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A81BE" w14:textId="1C8AD172" w:rsidR="00F150DC" w:rsidRPr="000573C8" w:rsidRDefault="00F150DC" w:rsidP="001209B6">
      <w:pPr>
        <w:pStyle w:val="a8"/>
      </w:pPr>
      <w:r w:rsidRPr="000573C8">
        <w:rPr>
          <w:rFonts w:hint="eastAsia"/>
        </w:rPr>
        <w:t>拾</w:t>
      </w:r>
      <w:r w:rsidR="00B55549" w:rsidRPr="000573C8">
        <w:rPr>
          <w:rFonts w:hint="eastAsia"/>
        </w:rPr>
        <w:t>玖</w:t>
      </w:r>
      <w:r w:rsidRPr="000573C8">
        <w:rPr>
          <w:rFonts w:hint="eastAsia"/>
        </w:rPr>
        <w:t>、原住民族行政局主管</w:t>
      </w:r>
    </w:p>
    <w:p w14:paraId="79001ACE" w14:textId="3F8789D3" w:rsidR="00F150DC" w:rsidRDefault="00F150DC" w:rsidP="001209B6">
      <w:pPr>
        <w:overflowPunct w:val="0"/>
        <w:spacing w:line="492" w:lineRule="exact"/>
        <w:ind w:firstLineChars="200" w:firstLine="480"/>
        <w:jc w:val="both"/>
        <w:rPr>
          <w:rFonts w:ascii="標楷體" w:hAnsi="標楷體"/>
          <w:sz w:val="24"/>
          <w:szCs w:val="24"/>
        </w:rPr>
      </w:pPr>
      <w:r w:rsidRPr="000573C8">
        <w:rPr>
          <w:rFonts w:ascii="標楷體" w:hAnsi="標楷體" w:hint="eastAsia"/>
          <w:sz w:val="24"/>
          <w:szCs w:val="24"/>
        </w:rPr>
        <w:t>原住民族行政局主管</w:t>
      </w:r>
      <w:r w:rsidR="009A727F">
        <w:rPr>
          <w:rFonts w:ascii="標楷體" w:hAnsi="標楷體" w:hint="eastAsia"/>
          <w:sz w:val="24"/>
          <w:szCs w:val="24"/>
        </w:rPr>
        <w:t>僅</w:t>
      </w:r>
      <w:r w:rsidR="009A727F" w:rsidRPr="000573C8">
        <w:rPr>
          <w:rFonts w:ascii="標楷體" w:hAnsi="標楷體" w:hint="eastAsia"/>
          <w:sz w:val="24"/>
          <w:szCs w:val="24"/>
        </w:rPr>
        <w:t>原住民族行政局</w:t>
      </w:r>
      <w:r w:rsidR="009A727F">
        <w:rPr>
          <w:rFonts w:ascii="標楷體" w:hAnsi="標楷體" w:hint="eastAsia"/>
          <w:sz w:val="24"/>
          <w:szCs w:val="24"/>
        </w:rPr>
        <w:t>1個機關</w:t>
      </w:r>
      <w:r w:rsidR="00D16926" w:rsidRPr="000573C8">
        <w:rPr>
          <w:rFonts w:ascii="標楷體" w:hAnsi="標楷體" w:hint="eastAsia"/>
          <w:sz w:val="24"/>
          <w:szCs w:val="24"/>
        </w:rPr>
        <w:t>，</w:t>
      </w:r>
      <w:r w:rsidR="00701596" w:rsidRPr="000573C8">
        <w:rPr>
          <w:rFonts w:ascii="標楷體" w:hAnsi="標楷體"/>
          <w:sz w:val="24"/>
          <w:szCs w:val="24"/>
        </w:rPr>
        <w:t>掌理原住民族教育</w:t>
      </w:r>
      <w:r w:rsidR="009F6524">
        <w:rPr>
          <w:rFonts w:ascii="標楷體" w:hAnsi="標楷體" w:hint="eastAsia"/>
          <w:sz w:val="24"/>
          <w:szCs w:val="24"/>
        </w:rPr>
        <w:t>文化、社會福利、經濟建設及產業發展暨</w:t>
      </w:r>
      <w:r w:rsidR="00701596" w:rsidRPr="000573C8">
        <w:rPr>
          <w:rFonts w:ascii="標楷體" w:hAnsi="標楷體" w:hint="eastAsia"/>
          <w:sz w:val="24"/>
          <w:szCs w:val="24"/>
        </w:rPr>
        <w:t>博物館設施經營與管理維護等業務。</w:t>
      </w:r>
      <w:r w:rsidR="00701596" w:rsidRPr="00761F25">
        <w:rPr>
          <w:rFonts w:ascii="標楷體" w:hAnsi="標楷體" w:hint="eastAsia"/>
          <w:sz w:val="24"/>
          <w:szCs w:val="24"/>
        </w:rPr>
        <w:t>茲將</w:t>
      </w:r>
      <w:r w:rsidR="00A16B3C">
        <w:rPr>
          <w:rFonts w:ascii="標楷體" w:hAnsi="標楷體" w:hint="eastAsia"/>
          <w:sz w:val="24"/>
          <w:szCs w:val="24"/>
        </w:rPr>
        <w:t>114</w:t>
      </w:r>
      <w:r w:rsidR="009A727F">
        <w:rPr>
          <w:rFonts w:ascii="標楷體" w:hAnsi="標楷體" w:hint="eastAsia"/>
          <w:sz w:val="24"/>
          <w:szCs w:val="24"/>
        </w:rPr>
        <w:t>年度決算審核結果說明如下</w:t>
      </w:r>
      <w:r w:rsidR="00761F25" w:rsidRPr="00EB0B1D">
        <w:rPr>
          <w:rFonts w:ascii="標楷體" w:hAnsi="標楷體" w:hint="eastAsia"/>
          <w:sz w:val="24"/>
          <w:szCs w:val="24"/>
        </w:rPr>
        <w:t>（</w:t>
      </w:r>
      <w:r w:rsidR="00626CAF" w:rsidRPr="00EB0B1D">
        <w:rPr>
          <w:rFonts w:ascii="標楷體" w:hAnsi="標楷體" w:hint="eastAsia"/>
          <w:sz w:val="24"/>
          <w:szCs w:val="24"/>
        </w:rPr>
        <w:t>有關歲入、歲出決算之審定及各項差異之原因分析等詳細內容，請至審計部全球資訊網/總決算審核報告/總決算審核報告查詢平臺查閱</w:t>
      </w:r>
      <w:r w:rsidR="00761F25" w:rsidRPr="00EB0B1D">
        <w:rPr>
          <w:rFonts w:ascii="標楷體" w:hAnsi="標楷體" w:hint="eastAsia"/>
          <w:sz w:val="24"/>
          <w:szCs w:val="24"/>
        </w:rPr>
        <w:t>）：</w:t>
      </w:r>
    </w:p>
    <w:p w14:paraId="1411474D" w14:textId="4635DD21" w:rsidR="00F150DC" w:rsidRPr="000573C8" w:rsidRDefault="005507EB" w:rsidP="001209B6">
      <w:pPr>
        <w:overflowPunct w:val="0"/>
        <w:spacing w:beforeLines="10" w:before="36" w:afterLines="10" w:after="36" w:line="492" w:lineRule="exact"/>
        <w:ind w:firstLineChars="180" w:firstLine="504"/>
        <w:outlineLvl w:val="0"/>
        <w:rPr>
          <w:rFonts w:ascii="標楷體"/>
          <w:b/>
          <w:sz w:val="28"/>
          <w:szCs w:val="28"/>
        </w:rPr>
      </w:pPr>
      <w:r w:rsidRPr="000573C8">
        <w:rPr>
          <w:rFonts w:ascii="標楷體"/>
          <w:b/>
          <w:sz w:val="28"/>
          <w:szCs w:val="28"/>
        </w:rPr>
        <w:t>（</w:t>
      </w:r>
      <w:r w:rsidR="00F150DC" w:rsidRPr="000573C8">
        <w:rPr>
          <w:rFonts w:ascii="標楷體"/>
          <w:b/>
          <w:sz w:val="28"/>
          <w:szCs w:val="28"/>
        </w:rPr>
        <w:t>一</w:t>
      </w:r>
      <w:r w:rsidR="00D74E14" w:rsidRPr="000573C8">
        <w:rPr>
          <w:rFonts w:ascii="標楷體"/>
          <w:b/>
          <w:sz w:val="28"/>
          <w:szCs w:val="28"/>
        </w:rPr>
        <w:t>）</w:t>
      </w:r>
      <w:r w:rsidR="00F150DC" w:rsidRPr="000573C8">
        <w:rPr>
          <w:rFonts w:ascii="標楷體"/>
          <w:b/>
          <w:sz w:val="28"/>
          <w:szCs w:val="28"/>
        </w:rPr>
        <w:t>計畫實施之查核</w:t>
      </w:r>
    </w:p>
    <w:p w14:paraId="312D6E72" w14:textId="56369FCD" w:rsidR="0074424C" w:rsidRPr="000573C8" w:rsidRDefault="00F150DC" w:rsidP="001209B6">
      <w:pPr>
        <w:overflowPunct w:val="0"/>
        <w:spacing w:line="492" w:lineRule="exact"/>
        <w:ind w:firstLineChars="200" w:firstLine="480"/>
        <w:jc w:val="both"/>
        <w:rPr>
          <w:rFonts w:ascii="標楷體" w:hAnsi="標楷體"/>
          <w:sz w:val="24"/>
          <w:szCs w:val="24"/>
        </w:rPr>
      </w:pPr>
      <w:r w:rsidRPr="00EB2C93">
        <w:rPr>
          <w:rFonts w:ascii="標楷體" w:hAnsi="標楷體" w:hint="eastAsia"/>
          <w:sz w:val="24"/>
          <w:szCs w:val="24"/>
        </w:rPr>
        <w:t>業務計畫</w:t>
      </w:r>
      <w:r w:rsidRPr="00EB2C93">
        <w:rPr>
          <w:rFonts w:ascii="標楷體" w:hAnsi="標楷體"/>
          <w:sz w:val="24"/>
          <w:szCs w:val="24"/>
        </w:rPr>
        <w:t>2項，下分工作計畫</w:t>
      </w:r>
      <w:r w:rsidRPr="00EB2C93">
        <w:rPr>
          <w:rFonts w:ascii="標楷體" w:hAnsi="標楷體" w:hint="eastAsia"/>
          <w:sz w:val="24"/>
          <w:szCs w:val="24"/>
        </w:rPr>
        <w:t>2</w:t>
      </w:r>
      <w:r w:rsidRPr="00EB2C93">
        <w:rPr>
          <w:rFonts w:ascii="標楷體" w:hAnsi="標楷體"/>
          <w:sz w:val="24"/>
          <w:szCs w:val="24"/>
        </w:rPr>
        <w:t>項，包括</w:t>
      </w:r>
      <w:r w:rsidRPr="00EB2C93">
        <w:rPr>
          <w:rFonts w:ascii="標楷體" w:hAnsi="標楷體" w:hint="eastAsia"/>
          <w:sz w:val="24"/>
          <w:szCs w:val="24"/>
        </w:rPr>
        <w:t>推動</w:t>
      </w:r>
      <w:r w:rsidR="00D211A3" w:rsidRPr="00EB2C93">
        <w:rPr>
          <w:rFonts w:ascii="標楷體" w:hAnsi="標楷體" w:hint="eastAsia"/>
          <w:sz w:val="24"/>
          <w:szCs w:val="24"/>
        </w:rPr>
        <w:t>原住民族教育與文化、辦理社會福利業務</w:t>
      </w:r>
      <w:r w:rsidR="00D16926" w:rsidRPr="00EB2C93">
        <w:rPr>
          <w:rFonts w:ascii="標楷體" w:hAnsi="標楷體" w:hint="eastAsia"/>
          <w:sz w:val="24"/>
          <w:szCs w:val="24"/>
        </w:rPr>
        <w:t>、</w:t>
      </w:r>
      <w:r w:rsidR="005E5EAD" w:rsidRPr="00EB2C93">
        <w:rPr>
          <w:rFonts w:ascii="標楷體" w:hAnsi="標楷體" w:hint="eastAsia"/>
          <w:sz w:val="24"/>
          <w:szCs w:val="24"/>
        </w:rPr>
        <w:t>提供原住民出租住宅</w:t>
      </w:r>
      <w:r w:rsidRPr="00EB2C93">
        <w:rPr>
          <w:rFonts w:ascii="標楷體" w:hAnsi="標楷體"/>
          <w:sz w:val="24"/>
          <w:szCs w:val="24"/>
        </w:rPr>
        <w:t>等重要施政項目</w:t>
      </w:r>
      <w:r w:rsidR="00FB7ECC" w:rsidRPr="00EB2C93">
        <w:rPr>
          <w:rFonts w:ascii="標楷體" w:hAnsi="標楷體" w:hint="eastAsia"/>
          <w:sz w:val="24"/>
          <w:szCs w:val="24"/>
        </w:rPr>
        <w:t>，其中</w:t>
      </w:r>
      <w:r w:rsidR="00FB7ECC" w:rsidRPr="00EB2C93">
        <w:rPr>
          <w:rFonts w:ascii="標楷體" w:hAnsi="標楷體"/>
          <w:sz w:val="24"/>
          <w:szCs w:val="24"/>
        </w:rPr>
        <w:t>已執行完成者</w:t>
      </w:r>
      <w:r w:rsidR="00A50A59" w:rsidRPr="00EB2C93">
        <w:rPr>
          <w:rFonts w:ascii="標楷體" w:hAnsi="標楷體" w:hint="eastAsia"/>
          <w:sz w:val="24"/>
          <w:szCs w:val="24"/>
        </w:rPr>
        <w:t>1</w:t>
      </w:r>
      <w:r w:rsidR="00FB7ECC" w:rsidRPr="00EB2C93">
        <w:rPr>
          <w:rFonts w:ascii="標楷體" w:hAnsi="標楷體"/>
          <w:sz w:val="24"/>
          <w:szCs w:val="24"/>
        </w:rPr>
        <w:t>項，尚在執行者</w:t>
      </w:r>
      <w:r w:rsidR="00D211A3" w:rsidRPr="00EB2C93">
        <w:rPr>
          <w:rFonts w:ascii="標楷體" w:hAnsi="標楷體" w:hint="eastAsia"/>
          <w:sz w:val="24"/>
          <w:szCs w:val="24"/>
        </w:rPr>
        <w:t>1</w:t>
      </w:r>
      <w:r w:rsidR="00FB7ECC" w:rsidRPr="00EB2C93">
        <w:rPr>
          <w:rFonts w:ascii="標楷體" w:hAnsi="標楷體"/>
          <w:sz w:val="24"/>
          <w:szCs w:val="24"/>
        </w:rPr>
        <w:t>項，主要</w:t>
      </w:r>
      <w:r w:rsidR="002E405E" w:rsidRPr="00EB2C93">
        <w:rPr>
          <w:rFonts w:ascii="標楷體" w:hAnsi="標楷體"/>
          <w:sz w:val="24"/>
          <w:szCs w:val="24"/>
        </w:rPr>
        <w:t>係</w:t>
      </w:r>
      <w:r w:rsidR="00EB2C93" w:rsidRPr="00EB2C93">
        <w:rPr>
          <w:rFonts w:ascii="標楷體" w:hAnsi="標楷體" w:hint="eastAsia"/>
          <w:sz w:val="24"/>
          <w:szCs w:val="24"/>
        </w:rPr>
        <w:t>新北市原住民族服務中心活化計畫、後村堰原住民族特色農園水道優化工程</w:t>
      </w:r>
      <w:r w:rsidR="009A727F">
        <w:rPr>
          <w:rFonts w:ascii="標楷體" w:hAnsi="標楷體" w:hint="eastAsia"/>
          <w:sz w:val="24"/>
          <w:szCs w:val="24"/>
        </w:rPr>
        <w:t>等</w:t>
      </w:r>
      <w:r w:rsidR="000D7F18">
        <w:rPr>
          <w:rFonts w:ascii="標楷體" w:hAnsi="標楷體" w:hint="eastAsia"/>
          <w:sz w:val="24"/>
          <w:szCs w:val="24"/>
        </w:rPr>
        <w:t>案</w:t>
      </w:r>
      <w:r w:rsidR="00EB2C93" w:rsidRPr="00EB2C93">
        <w:rPr>
          <w:rFonts w:ascii="標楷體" w:hAnsi="標楷體" w:hint="eastAsia"/>
          <w:sz w:val="24"/>
          <w:szCs w:val="24"/>
        </w:rPr>
        <w:t>合約</w:t>
      </w:r>
      <w:r w:rsidR="002E405E" w:rsidRPr="00EB2C93">
        <w:rPr>
          <w:rFonts w:ascii="標楷體" w:hAnsi="標楷體" w:hint="eastAsia"/>
          <w:sz w:val="24"/>
          <w:szCs w:val="24"/>
        </w:rPr>
        <w:t>期程跨年度，須保留續予執行。</w:t>
      </w:r>
    </w:p>
    <w:p w14:paraId="08F8A9D0" w14:textId="061438A3" w:rsidR="00F150DC" w:rsidRPr="000573C8" w:rsidRDefault="005507EB" w:rsidP="001209B6">
      <w:pPr>
        <w:overflowPunct w:val="0"/>
        <w:spacing w:beforeLines="10" w:before="36" w:afterLines="10" w:after="36" w:line="492" w:lineRule="exact"/>
        <w:ind w:firstLineChars="180" w:firstLine="504"/>
        <w:outlineLvl w:val="0"/>
        <w:rPr>
          <w:rFonts w:ascii="標楷體"/>
          <w:b/>
          <w:sz w:val="28"/>
          <w:szCs w:val="28"/>
        </w:rPr>
      </w:pPr>
      <w:r w:rsidRPr="000573C8">
        <w:rPr>
          <w:rFonts w:ascii="標楷體"/>
          <w:b/>
          <w:sz w:val="28"/>
          <w:szCs w:val="28"/>
        </w:rPr>
        <w:t>（</w:t>
      </w:r>
      <w:r w:rsidR="00F150DC" w:rsidRPr="000573C8">
        <w:rPr>
          <w:rFonts w:ascii="標楷體"/>
          <w:b/>
          <w:sz w:val="28"/>
          <w:szCs w:val="28"/>
        </w:rPr>
        <w:t>二</w:t>
      </w:r>
      <w:r w:rsidR="00D74E14" w:rsidRPr="000573C8">
        <w:rPr>
          <w:rFonts w:ascii="標楷體"/>
          <w:b/>
          <w:sz w:val="28"/>
          <w:szCs w:val="28"/>
        </w:rPr>
        <w:t>）</w:t>
      </w:r>
      <w:r w:rsidR="00F150DC" w:rsidRPr="000573C8">
        <w:rPr>
          <w:rFonts w:ascii="標楷體"/>
          <w:b/>
          <w:sz w:val="28"/>
          <w:szCs w:val="28"/>
        </w:rPr>
        <w:t>預算執行之審核</w:t>
      </w:r>
    </w:p>
    <w:p w14:paraId="46975054" w14:textId="6A91B757" w:rsidR="005576D0" w:rsidRPr="000573C8" w:rsidRDefault="00F150DC" w:rsidP="001209B6">
      <w:pPr>
        <w:overflowPunct w:val="0"/>
        <w:spacing w:line="492" w:lineRule="exact"/>
        <w:ind w:firstLineChars="200" w:firstLine="480"/>
        <w:jc w:val="both"/>
        <w:rPr>
          <w:rFonts w:ascii="標楷體" w:hAnsi="標楷體"/>
          <w:sz w:val="24"/>
          <w:szCs w:val="24"/>
        </w:rPr>
      </w:pPr>
      <w:r w:rsidRPr="006E0FA2">
        <w:rPr>
          <w:rFonts w:ascii="標楷體" w:hAnsi="標楷體"/>
          <w:sz w:val="24"/>
          <w:szCs w:val="24"/>
        </w:rPr>
        <w:t>1.</w:t>
      </w:r>
      <w:r w:rsidR="0027030F" w:rsidRPr="006E0FA2">
        <w:rPr>
          <w:rFonts w:ascii="標楷體" w:hAnsi="標楷體" w:hint="eastAsia"/>
          <w:sz w:val="24"/>
          <w:szCs w:val="24"/>
        </w:rPr>
        <w:t>歲入預算數</w:t>
      </w:r>
      <w:r w:rsidR="001004AD" w:rsidRPr="006E0FA2">
        <w:rPr>
          <w:rFonts w:ascii="標楷體" w:hAnsi="標楷體" w:hint="eastAsia"/>
          <w:sz w:val="24"/>
          <w:szCs w:val="24"/>
        </w:rPr>
        <w:t>2億2,074</w:t>
      </w:r>
      <w:r w:rsidR="002E405E" w:rsidRPr="006E0FA2">
        <w:rPr>
          <w:rFonts w:ascii="標楷體" w:hAnsi="標楷體" w:hint="eastAsia"/>
          <w:sz w:val="24"/>
          <w:szCs w:val="24"/>
        </w:rPr>
        <w:t>萬餘元</w:t>
      </w:r>
      <w:r w:rsidR="00EC107E" w:rsidRPr="006E0FA2">
        <w:rPr>
          <w:rFonts w:ascii="標楷體" w:hAnsi="標楷體" w:hint="eastAsia"/>
          <w:sz w:val="24"/>
          <w:szCs w:val="24"/>
        </w:rPr>
        <w:t>，決算審核結果，</w:t>
      </w:r>
      <w:r w:rsidR="002E405E" w:rsidRPr="006E0FA2">
        <w:rPr>
          <w:rFonts w:ascii="標楷體" w:hAnsi="標楷體" w:hint="eastAsia"/>
          <w:sz w:val="24"/>
          <w:szCs w:val="24"/>
        </w:rPr>
        <w:t>審定實現數</w:t>
      </w:r>
      <w:r w:rsidR="001004AD" w:rsidRPr="006E0FA2">
        <w:rPr>
          <w:rFonts w:ascii="標楷體" w:hAnsi="標楷體" w:hint="eastAsia"/>
          <w:sz w:val="24"/>
          <w:szCs w:val="24"/>
        </w:rPr>
        <w:t>1</w:t>
      </w:r>
      <w:r w:rsidR="002E405E" w:rsidRPr="006E0FA2">
        <w:rPr>
          <w:rFonts w:ascii="標楷體" w:hAnsi="標楷體" w:hint="eastAsia"/>
          <w:sz w:val="24"/>
          <w:szCs w:val="24"/>
        </w:rPr>
        <w:t>億</w:t>
      </w:r>
      <w:r w:rsidR="001004AD" w:rsidRPr="006E0FA2">
        <w:rPr>
          <w:rFonts w:ascii="標楷體" w:hAnsi="標楷體" w:hint="eastAsia"/>
          <w:sz w:val="24"/>
          <w:szCs w:val="24"/>
        </w:rPr>
        <w:t>5,213</w:t>
      </w:r>
      <w:r w:rsidR="002E405E" w:rsidRPr="006E0FA2">
        <w:rPr>
          <w:rFonts w:ascii="標楷體" w:hAnsi="標楷體" w:hint="eastAsia"/>
          <w:sz w:val="24"/>
          <w:szCs w:val="24"/>
        </w:rPr>
        <w:t>萬餘元，應收保留數</w:t>
      </w:r>
      <w:r w:rsidR="001004AD" w:rsidRPr="006E0FA2">
        <w:rPr>
          <w:rFonts w:ascii="標楷體" w:hAnsi="標楷體" w:hint="eastAsia"/>
          <w:sz w:val="24"/>
          <w:szCs w:val="24"/>
        </w:rPr>
        <w:t>4,870</w:t>
      </w:r>
      <w:r w:rsidR="002E405E" w:rsidRPr="006E0FA2">
        <w:rPr>
          <w:rFonts w:ascii="標楷體" w:hAnsi="標楷體" w:hint="eastAsia"/>
          <w:sz w:val="24"/>
          <w:szCs w:val="24"/>
        </w:rPr>
        <w:t>萬餘元，主要係</w:t>
      </w:r>
      <w:r w:rsidR="001004AD" w:rsidRPr="006E0FA2">
        <w:rPr>
          <w:rFonts w:ascii="標楷體" w:hAnsi="標楷體" w:hint="eastAsia"/>
          <w:sz w:val="24"/>
          <w:szCs w:val="24"/>
        </w:rPr>
        <w:t>中央補助辦理原住民保留地禁伐</w:t>
      </w:r>
      <w:r w:rsidR="00531B8D">
        <w:rPr>
          <w:rFonts w:ascii="標楷體" w:hAnsi="標楷體" w:hint="eastAsia"/>
          <w:sz w:val="24"/>
          <w:szCs w:val="24"/>
        </w:rPr>
        <w:t>補償計畫</w:t>
      </w:r>
      <w:r w:rsidR="001004AD" w:rsidRPr="006E0FA2">
        <w:rPr>
          <w:rFonts w:ascii="標楷體" w:hAnsi="標楷體" w:hint="eastAsia"/>
          <w:sz w:val="24"/>
          <w:szCs w:val="24"/>
        </w:rPr>
        <w:t>，依實際執行進度撥款</w:t>
      </w:r>
      <w:r w:rsidR="00EC107E" w:rsidRPr="006E0FA2">
        <w:rPr>
          <w:rFonts w:ascii="標楷體" w:hAnsi="標楷體" w:hint="eastAsia"/>
          <w:sz w:val="24"/>
          <w:szCs w:val="24"/>
        </w:rPr>
        <w:t>；</w:t>
      </w:r>
      <w:r w:rsidR="0027030F" w:rsidRPr="006E0FA2">
        <w:rPr>
          <w:rFonts w:ascii="標楷體" w:hAnsi="標楷體" w:hint="eastAsia"/>
          <w:sz w:val="24"/>
          <w:szCs w:val="24"/>
        </w:rPr>
        <w:t>合計決算審定數為</w:t>
      </w:r>
      <w:r w:rsidR="002E405E" w:rsidRPr="006E0FA2">
        <w:rPr>
          <w:rFonts w:ascii="標楷體" w:hAnsi="標楷體" w:hint="eastAsia"/>
          <w:sz w:val="24"/>
          <w:szCs w:val="24"/>
        </w:rPr>
        <w:t>2億</w:t>
      </w:r>
      <w:r w:rsidR="00054985" w:rsidRPr="006E0FA2">
        <w:rPr>
          <w:rFonts w:ascii="標楷體" w:hAnsi="標楷體" w:hint="eastAsia"/>
          <w:sz w:val="24"/>
          <w:szCs w:val="24"/>
        </w:rPr>
        <w:t>83</w:t>
      </w:r>
      <w:r w:rsidR="002E405E" w:rsidRPr="006E0FA2">
        <w:rPr>
          <w:rFonts w:ascii="標楷體" w:hAnsi="標楷體" w:hint="eastAsia"/>
          <w:sz w:val="24"/>
          <w:szCs w:val="24"/>
        </w:rPr>
        <w:t>萬餘元</w:t>
      </w:r>
      <w:r w:rsidR="0027030F" w:rsidRPr="006E0FA2">
        <w:rPr>
          <w:rFonts w:ascii="標楷體" w:hAnsi="標楷體" w:hint="eastAsia"/>
          <w:sz w:val="24"/>
          <w:szCs w:val="24"/>
        </w:rPr>
        <w:t>，較預算減少</w:t>
      </w:r>
      <w:r w:rsidR="00054985" w:rsidRPr="006E0FA2">
        <w:rPr>
          <w:rFonts w:ascii="標楷體" w:hAnsi="標楷體" w:hint="eastAsia"/>
          <w:sz w:val="24"/>
          <w:szCs w:val="24"/>
        </w:rPr>
        <w:t>1,990</w:t>
      </w:r>
      <w:r w:rsidR="002E405E" w:rsidRPr="006E0FA2">
        <w:rPr>
          <w:rFonts w:ascii="標楷體" w:hAnsi="標楷體" w:hint="eastAsia"/>
          <w:sz w:val="24"/>
          <w:szCs w:val="24"/>
        </w:rPr>
        <w:t>萬餘元（</w:t>
      </w:r>
      <w:r w:rsidR="00054985" w:rsidRPr="006E0FA2">
        <w:rPr>
          <w:rFonts w:ascii="標楷體" w:hAnsi="標楷體" w:hint="eastAsia"/>
          <w:sz w:val="24"/>
          <w:szCs w:val="24"/>
        </w:rPr>
        <w:t>9.02</w:t>
      </w:r>
      <w:r w:rsidR="002E405E" w:rsidRPr="006E0FA2">
        <w:rPr>
          <w:rFonts w:ascii="標楷體" w:hAnsi="標楷體" w:hint="eastAsia"/>
          <w:sz w:val="24"/>
          <w:szCs w:val="24"/>
        </w:rPr>
        <w:t>％）</w:t>
      </w:r>
      <w:r w:rsidR="00EC107E" w:rsidRPr="006E0FA2">
        <w:rPr>
          <w:rFonts w:ascii="標楷體" w:hAnsi="標楷體" w:hint="eastAsia"/>
          <w:sz w:val="24"/>
          <w:szCs w:val="24"/>
        </w:rPr>
        <w:t>，主要係</w:t>
      </w:r>
      <w:r w:rsidR="002E405E" w:rsidRPr="006E0FA2">
        <w:rPr>
          <w:rFonts w:ascii="標楷體" w:hAnsi="標楷體" w:hint="eastAsia"/>
          <w:sz w:val="24"/>
          <w:szCs w:val="24"/>
        </w:rPr>
        <w:t>中央補助</w:t>
      </w:r>
      <w:r w:rsidR="006E0FA2" w:rsidRPr="006E0FA2">
        <w:rPr>
          <w:rFonts w:ascii="標楷體" w:hAnsi="標楷體" w:hint="eastAsia"/>
          <w:sz w:val="24"/>
          <w:szCs w:val="24"/>
        </w:rPr>
        <w:t>辦理原住民族部落大學、原住民族家庭服務中心實施計畫等</w:t>
      </w:r>
      <w:r w:rsidR="002E405E" w:rsidRPr="006E0FA2">
        <w:rPr>
          <w:rFonts w:ascii="標楷體" w:hAnsi="標楷體" w:hint="eastAsia"/>
          <w:sz w:val="24"/>
          <w:szCs w:val="24"/>
        </w:rPr>
        <w:t>，</w:t>
      </w:r>
      <w:r w:rsidR="006E0FA2" w:rsidRPr="006E0FA2">
        <w:rPr>
          <w:rFonts w:ascii="標楷體" w:hAnsi="標楷體" w:hint="eastAsia"/>
          <w:sz w:val="24"/>
          <w:szCs w:val="24"/>
        </w:rPr>
        <w:t>核撥款項</w:t>
      </w:r>
      <w:r w:rsidR="002E405E" w:rsidRPr="006E0FA2">
        <w:rPr>
          <w:rFonts w:ascii="標楷體" w:hAnsi="標楷體" w:hint="eastAsia"/>
          <w:sz w:val="24"/>
          <w:szCs w:val="24"/>
        </w:rPr>
        <w:t>較預計減少</w:t>
      </w:r>
      <w:r w:rsidR="00AD65E4" w:rsidRPr="006E0FA2">
        <w:rPr>
          <w:rFonts w:ascii="標楷體" w:hAnsi="標楷體" w:hint="eastAsia"/>
          <w:sz w:val="24"/>
          <w:szCs w:val="24"/>
        </w:rPr>
        <w:t>。</w:t>
      </w:r>
    </w:p>
    <w:p w14:paraId="35F17019" w14:textId="69FB2261" w:rsidR="005576D0" w:rsidRPr="006E10C7" w:rsidRDefault="00F150DC" w:rsidP="001209B6">
      <w:pPr>
        <w:overflowPunct w:val="0"/>
        <w:spacing w:line="492" w:lineRule="exact"/>
        <w:ind w:firstLineChars="200" w:firstLine="480"/>
        <w:jc w:val="both"/>
        <w:rPr>
          <w:rFonts w:ascii="標楷體" w:hAnsi="標楷體"/>
          <w:sz w:val="24"/>
          <w:szCs w:val="24"/>
        </w:rPr>
      </w:pPr>
      <w:r w:rsidRPr="008C54C8">
        <w:rPr>
          <w:rFonts w:ascii="標楷體" w:hAnsi="標楷體"/>
          <w:sz w:val="24"/>
          <w:szCs w:val="24"/>
        </w:rPr>
        <w:t>2.</w:t>
      </w:r>
      <w:r w:rsidR="0027030F" w:rsidRPr="008C54C8">
        <w:rPr>
          <w:rFonts w:ascii="標楷體" w:hAnsi="標楷體" w:hint="eastAsia"/>
          <w:sz w:val="24"/>
          <w:szCs w:val="24"/>
        </w:rPr>
        <w:t>以前年度歲入轉入數計</w:t>
      </w:r>
      <w:r w:rsidR="0005464C" w:rsidRPr="008C54C8">
        <w:rPr>
          <w:rFonts w:ascii="標楷體" w:hAnsi="標楷體" w:hint="eastAsia"/>
          <w:sz w:val="24"/>
          <w:szCs w:val="24"/>
        </w:rPr>
        <w:t>1,910</w:t>
      </w:r>
      <w:r w:rsidR="002E405E" w:rsidRPr="008C54C8">
        <w:rPr>
          <w:rFonts w:ascii="標楷體" w:hAnsi="標楷體" w:hint="eastAsia"/>
          <w:sz w:val="24"/>
          <w:szCs w:val="24"/>
        </w:rPr>
        <w:t>萬餘元</w:t>
      </w:r>
      <w:r w:rsidR="00AE0875" w:rsidRPr="008C54C8">
        <w:rPr>
          <w:rFonts w:ascii="標楷體" w:hAnsi="標楷體" w:hint="eastAsia"/>
          <w:sz w:val="24"/>
          <w:szCs w:val="24"/>
        </w:rPr>
        <w:t>，決算審核結果</w:t>
      </w:r>
      <w:r w:rsidR="0005464C" w:rsidRPr="008C54C8">
        <w:rPr>
          <w:rFonts w:ascii="標楷體" w:hAnsi="標楷體" w:hint="eastAsia"/>
          <w:sz w:val="24"/>
          <w:szCs w:val="24"/>
        </w:rPr>
        <w:t>，修正減列應收保留數3萬餘元，並如數增列減免（註銷）</w:t>
      </w:r>
      <w:r w:rsidR="0005464C" w:rsidRPr="008A0481">
        <w:rPr>
          <w:rFonts w:ascii="標楷體" w:hAnsi="標楷體" w:hint="eastAsia"/>
          <w:sz w:val="24"/>
          <w:szCs w:val="24"/>
        </w:rPr>
        <w:t>數，</w:t>
      </w:r>
      <w:r w:rsidR="009A727F">
        <w:rPr>
          <w:rFonts w:ascii="標楷體" w:hAnsi="標楷體" w:hint="eastAsia"/>
          <w:sz w:val="24"/>
          <w:szCs w:val="24"/>
        </w:rPr>
        <w:t>係漏未辦理註銷</w:t>
      </w:r>
      <w:r w:rsidR="00E25CFF">
        <w:rPr>
          <w:rFonts w:ascii="標楷體" w:hAnsi="標楷體" w:hint="eastAsia"/>
          <w:sz w:val="24"/>
          <w:szCs w:val="24"/>
        </w:rPr>
        <w:t>之租金收入應收數，經本處修正</w:t>
      </w:r>
      <w:r w:rsidR="008A0481" w:rsidRPr="008A0481">
        <w:rPr>
          <w:rFonts w:ascii="標楷體" w:hAnsi="標楷體" w:hint="eastAsia"/>
          <w:sz w:val="24"/>
          <w:szCs w:val="24"/>
        </w:rPr>
        <w:t>不予保留</w:t>
      </w:r>
      <w:r w:rsidR="0005464C" w:rsidRPr="008A0481">
        <w:rPr>
          <w:rFonts w:ascii="標楷體" w:hAnsi="標楷體" w:hint="eastAsia"/>
          <w:sz w:val="24"/>
          <w:szCs w:val="24"/>
        </w:rPr>
        <w:t>；審定實現數438萬餘元（22.97％）</w:t>
      </w:r>
      <w:r w:rsidR="0005464C" w:rsidRPr="00290535">
        <w:rPr>
          <w:rFonts w:ascii="標楷體" w:hAnsi="標楷體" w:hint="eastAsia"/>
          <w:sz w:val="24"/>
          <w:szCs w:val="24"/>
        </w:rPr>
        <w:t>；減免（註銷）數61萬餘元（3.20％），主要係</w:t>
      </w:r>
      <w:r w:rsidR="005805B1">
        <w:rPr>
          <w:rFonts w:ascii="標楷體" w:hAnsi="標楷體" w:hint="eastAsia"/>
          <w:sz w:val="24"/>
          <w:szCs w:val="24"/>
        </w:rPr>
        <w:t>中央補助辦理</w:t>
      </w:r>
      <w:r w:rsidR="005C4F0F">
        <w:rPr>
          <w:rFonts w:ascii="標楷體" w:hAnsi="標楷體" w:hint="eastAsia"/>
          <w:sz w:val="24"/>
          <w:szCs w:val="24"/>
        </w:rPr>
        <w:t>113年</w:t>
      </w:r>
      <w:r w:rsidR="00E25CFF">
        <w:rPr>
          <w:rFonts w:ascii="標楷體" w:hAnsi="標楷體" w:hint="eastAsia"/>
          <w:sz w:val="24"/>
          <w:szCs w:val="24"/>
        </w:rPr>
        <w:t>度</w:t>
      </w:r>
      <w:r w:rsidR="00290535" w:rsidRPr="00290535">
        <w:rPr>
          <w:rFonts w:ascii="標楷體" w:hAnsi="標楷體" w:hint="eastAsia"/>
          <w:sz w:val="24"/>
          <w:szCs w:val="24"/>
        </w:rPr>
        <w:t>推動原住民族多元產業發展2.0</w:t>
      </w:r>
      <w:r w:rsidR="000F7092">
        <w:rPr>
          <w:rFonts w:ascii="標楷體" w:hAnsi="標楷體" w:hint="eastAsia"/>
          <w:sz w:val="24"/>
          <w:szCs w:val="24"/>
        </w:rPr>
        <w:t>計畫</w:t>
      </w:r>
      <w:r w:rsidR="005B271D">
        <w:rPr>
          <w:rFonts w:ascii="標楷體" w:hAnsi="標楷體" w:hint="eastAsia"/>
          <w:sz w:val="24"/>
          <w:szCs w:val="24"/>
        </w:rPr>
        <w:t>－</w:t>
      </w:r>
      <w:r w:rsidR="00D1489A" w:rsidRPr="00D1489A">
        <w:rPr>
          <w:rFonts w:ascii="標楷體" w:hAnsi="標楷體" w:hint="eastAsia"/>
          <w:sz w:val="24"/>
          <w:szCs w:val="24"/>
        </w:rPr>
        <w:t>部落產業升級</w:t>
      </w:r>
      <w:r w:rsidR="005B271D">
        <w:rPr>
          <w:rFonts w:ascii="標楷體" w:hAnsi="標楷體" w:hint="eastAsia"/>
          <w:sz w:val="24"/>
          <w:szCs w:val="24"/>
        </w:rPr>
        <w:t>－</w:t>
      </w:r>
      <w:r w:rsidR="00D1489A" w:rsidRPr="00D1489A">
        <w:rPr>
          <w:rFonts w:ascii="標楷體" w:hAnsi="標楷體" w:hint="eastAsia"/>
          <w:sz w:val="24"/>
          <w:szCs w:val="24"/>
        </w:rPr>
        <w:t>Lpyun玩什麼！德拉楠山水悠遊案</w:t>
      </w:r>
      <w:r w:rsidR="009A727F">
        <w:rPr>
          <w:rFonts w:ascii="標楷體" w:hAnsi="標楷體" w:hint="eastAsia"/>
          <w:sz w:val="24"/>
          <w:szCs w:val="24"/>
        </w:rPr>
        <w:t>，依實際需求撥款</w:t>
      </w:r>
      <w:r w:rsidR="0005464C" w:rsidRPr="00290535">
        <w:rPr>
          <w:rFonts w:ascii="標楷體" w:hAnsi="標楷體" w:hint="eastAsia"/>
          <w:sz w:val="24"/>
          <w:szCs w:val="24"/>
        </w:rPr>
        <w:t>；應收保留數1,410</w:t>
      </w:r>
      <w:r w:rsidR="0005464C" w:rsidRPr="008A0481">
        <w:rPr>
          <w:rFonts w:ascii="標楷體" w:hAnsi="標楷體" w:hint="eastAsia"/>
          <w:sz w:val="24"/>
          <w:szCs w:val="24"/>
        </w:rPr>
        <w:t>萬餘元（73.83％），主要係</w:t>
      </w:r>
      <w:r w:rsidR="00CD79E8">
        <w:rPr>
          <w:rFonts w:ascii="標楷體" w:hAnsi="標楷體" w:hint="eastAsia"/>
          <w:sz w:val="24"/>
          <w:szCs w:val="24"/>
        </w:rPr>
        <w:t>新店中正及三峽</w:t>
      </w:r>
      <w:r w:rsidR="00512EEF" w:rsidRPr="008A0481">
        <w:rPr>
          <w:rFonts w:ascii="標楷體" w:hAnsi="標楷體" w:hint="eastAsia"/>
          <w:sz w:val="24"/>
          <w:szCs w:val="24"/>
        </w:rPr>
        <w:t>隆恩埔</w:t>
      </w:r>
      <w:r w:rsidR="00CD79E8" w:rsidRPr="00CD79E8">
        <w:rPr>
          <w:rFonts w:ascii="標楷體" w:hAnsi="標楷體" w:hint="eastAsia"/>
          <w:sz w:val="24"/>
          <w:szCs w:val="24"/>
        </w:rPr>
        <w:t>等2處原住民族社會住宅</w:t>
      </w:r>
      <w:r w:rsidR="006E10C7" w:rsidRPr="008A0481">
        <w:rPr>
          <w:rFonts w:ascii="標楷體" w:hAnsi="標楷體" w:hint="eastAsia"/>
          <w:sz w:val="24"/>
          <w:szCs w:val="24"/>
        </w:rPr>
        <w:t>（</w:t>
      </w:r>
      <w:r w:rsidR="00CD79E8" w:rsidRPr="006E10C7">
        <w:rPr>
          <w:rFonts w:ascii="標楷體" w:hAnsi="標楷體" w:hint="eastAsia"/>
          <w:sz w:val="24"/>
          <w:szCs w:val="24"/>
        </w:rPr>
        <w:t>下稱原民社宅</w:t>
      </w:r>
      <w:r w:rsidR="006E10C7" w:rsidRPr="008A0481">
        <w:rPr>
          <w:rFonts w:ascii="標楷體" w:hAnsi="標楷體" w:hint="eastAsia"/>
          <w:sz w:val="24"/>
          <w:szCs w:val="24"/>
        </w:rPr>
        <w:t>）</w:t>
      </w:r>
      <w:r w:rsidR="006A0FCF" w:rsidRPr="006E10C7">
        <w:rPr>
          <w:rFonts w:ascii="標楷體" w:hAnsi="標楷體" w:hint="eastAsia"/>
          <w:sz w:val="24"/>
          <w:szCs w:val="24"/>
        </w:rPr>
        <w:t>承租戶</w:t>
      </w:r>
      <w:r w:rsidR="00677A96" w:rsidRPr="006E10C7">
        <w:rPr>
          <w:rFonts w:ascii="標楷體" w:hAnsi="標楷體" w:hint="eastAsia"/>
          <w:sz w:val="24"/>
          <w:szCs w:val="24"/>
        </w:rPr>
        <w:t>積欠房屋租金，尚待</w:t>
      </w:r>
      <w:r w:rsidR="006A0FCF" w:rsidRPr="006E10C7">
        <w:rPr>
          <w:rFonts w:ascii="標楷體" w:hAnsi="標楷體" w:hint="eastAsia"/>
          <w:sz w:val="24"/>
          <w:szCs w:val="24"/>
        </w:rPr>
        <w:t>收繳</w:t>
      </w:r>
      <w:r w:rsidR="0027030F" w:rsidRPr="006E10C7">
        <w:rPr>
          <w:rFonts w:ascii="標楷體" w:hAnsi="標楷體" w:hint="eastAsia"/>
          <w:sz w:val="24"/>
          <w:szCs w:val="24"/>
        </w:rPr>
        <w:t>。</w:t>
      </w:r>
    </w:p>
    <w:p w14:paraId="4C8024B5" w14:textId="77777777" w:rsidR="001209B6" w:rsidRDefault="00F150DC" w:rsidP="001209B6">
      <w:pPr>
        <w:overflowPunct w:val="0"/>
        <w:spacing w:beforeLines="10" w:before="36" w:line="492" w:lineRule="exact"/>
        <w:ind w:firstLineChars="200" w:firstLine="480"/>
        <w:jc w:val="both"/>
        <w:rPr>
          <w:rFonts w:ascii="標楷體" w:hAnsi="標楷體"/>
          <w:sz w:val="24"/>
          <w:szCs w:val="24"/>
        </w:rPr>
      </w:pPr>
      <w:r w:rsidRPr="00410B7D">
        <w:rPr>
          <w:rFonts w:ascii="標楷體" w:hAnsi="標楷體"/>
          <w:sz w:val="24"/>
          <w:szCs w:val="24"/>
        </w:rPr>
        <w:t>3.</w:t>
      </w:r>
      <w:r w:rsidR="0027030F" w:rsidRPr="00410B7D">
        <w:rPr>
          <w:rFonts w:ascii="標楷體" w:hAnsi="標楷體" w:hint="eastAsia"/>
          <w:sz w:val="24"/>
          <w:szCs w:val="24"/>
        </w:rPr>
        <w:t>歲出原編列預算數</w:t>
      </w:r>
      <w:r w:rsidR="008804B5" w:rsidRPr="00410B7D">
        <w:rPr>
          <w:rFonts w:ascii="標楷體" w:hAnsi="標楷體" w:hint="eastAsia"/>
          <w:sz w:val="24"/>
          <w:szCs w:val="24"/>
        </w:rPr>
        <w:t>3億</w:t>
      </w:r>
      <w:r w:rsidR="00EB2C93" w:rsidRPr="00410B7D">
        <w:rPr>
          <w:rFonts w:ascii="標楷體" w:hAnsi="標楷體" w:hint="eastAsia"/>
          <w:sz w:val="24"/>
          <w:szCs w:val="24"/>
        </w:rPr>
        <w:t>9,476</w:t>
      </w:r>
      <w:r w:rsidR="008804B5" w:rsidRPr="00410B7D">
        <w:rPr>
          <w:rFonts w:ascii="標楷體" w:hAnsi="標楷體" w:hint="eastAsia"/>
          <w:sz w:val="24"/>
          <w:szCs w:val="24"/>
        </w:rPr>
        <w:t>萬餘元</w:t>
      </w:r>
      <w:r w:rsidR="00CC457D" w:rsidRPr="00410B7D">
        <w:rPr>
          <w:rFonts w:ascii="標楷體" w:hAnsi="標楷體" w:hint="eastAsia"/>
          <w:sz w:val="24"/>
          <w:szCs w:val="24"/>
        </w:rPr>
        <w:t>，</w:t>
      </w:r>
      <w:r w:rsidR="00DB558F" w:rsidRPr="00410B7D">
        <w:rPr>
          <w:rFonts w:ascii="標楷體" w:hAnsi="標楷體" w:hint="eastAsia"/>
          <w:sz w:val="24"/>
          <w:szCs w:val="24"/>
        </w:rPr>
        <w:t>因</w:t>
      </w:r>
      <w:r w:rsidR="005078B3">
        <w:rPr>
          <w:rFonts w:ascii="標楷體" w:hAnsi="標楷體" w:hint="eastAsia"/>
          <w:sz w:val="24"/>
          <w:szCs w:val="24"/>
        </w:rPr>
        <w:t>辦理</w:t>
      </w:r>
      <w:r w:rsidR="009A727F">
        <w:rPr>
          <w:rFonts w:ascii="標楷體" w:hAnsi="標楷體" w:hint="eastAsia"/>
          <w:sz w:val="24"/>
          <w:szCs w:val="24"/>
        </w:rPr>
        <w:t>新北市原住民返鄉重建啟動補助計畫</w:t>
      </w:r>
      <w:r w:rsidR="005078B3" w:rsidRPr="005078B3">
        <w:rPr>
          <w:rFonts w:ascii="標楷體" w:hAnsi="標楷體" w:hint="eastAsia"/>
          <w:sz w:val="24"/>
          <w:szCs w:val="24"/>
        </w:rPr>
        <w:t>，暨參加114</w:t>
      </w:r>
      <w:r w:rsidR="009A727F">
        <w:rPr>
          <w:rFonts w:ascii="標楷體" w:hAnsi="標楷體" w:hint="eastAsia"/>
          <w:sz w:val="24"/>
          <w:szCs w:val="24"/>
        </w:rPr>
        <w:t>年全國原住民族運動會績優選手及指導教練獎勵金</w:t>
      </w:r>
      <w:r w:rsidR="00E25CFF">
        <w:rPr>
          <w:rFonts w:ascii="標楷體" w:hAnsi="標楷體" w:hint="eastAsia"/>
          <w:sz w:val="24"/>
          <w:szCs w:val="24"/>
        </w:rPr>
        <w:t>，</w:t>
      </w:r>
      <w:r w:rsidR="009A727F">
        <w:rPr>
          <w:rFonts w:ascii="標楷體" w:hAnsi="標楷體" w:hint="eastAsia"/>
          <w:sz w:val="24"/>
          <w:szCs w:val="24"/>
        </w:rPr>
        <w:t>與新店中正</w:t>
      </w:r>
      <w:r w:rsidR="0034270A">
        <w:rPr>
          <w:rFonts w:ascii="標楷體" w:hAnsi="標楷體" w:hint="eastAsia"/>
          <w:sz w:val="24"/>
          <w:szCs w:val="24"/>
        </w:rPr>
        <w:t>原民社</w:t>
      </w:r>
      <w:r w:rsidR="009A727F">
        <w:rPr>
          <w:rFonts w:ascii="標楷體" w:hAnsi="標楷體" w:hint="eastAsia"/>
          <w:sz w:val="24"/>
          <w:szCs w:val="24"/>
        </w:rPr>
        <w:t>宅消防安全設備更新計畫</w:t>
      </w:r>
      <w:r w:rsidR="00904A1C">
        <w:rPr>
          <w:rFonts w:ascii="標楷體" w:hAnsi="標楷體" w:hint="eastAsia"/>
          <w:sz w:val="24"/>
          <w:szCs w:val="24"/>
        </w:rPr>
        <w:t>等</w:t>
      </w:r>
      <w:r w:rsidR="008804B5" w:rsidRPr="00410B7D">
        <w:rPr>
          <w:rFonts w:ascii="標楷體" w:hAnsi="標楷體" w:hint="eastAsia"/>
          <w:sz w:val="24"/>
          <w:szCs w:val="24"/>
        </w:rPr>
        <w:t>所需經費</w:t>
      </w:r>
      <w:r w:rsidR="009A727F">
        <w:rPr>
          <w:rFonts w:ascii="標楷體" w:hAnsi="標楷體" w:hint="eastAsia"/>
          <w:sz w:val="24"/>
          <w:szCs w:val="24"/>
        </w:rPr>
        <w:t>不敷</w:t>
      </w:r>
      <w:r w:rsidR="00DB558F" w:rsidRPr="00410B7D">
        <w:rPr>
          <w:rFonts w:ascii="標楷體" w:hAnsi="標楷體" w:hint="eastAsia"/>
          <w:sz w:val="24"/>
          <w:szCs w:val="24"/>
        </w:rPr>
        <w:t>，</w:t>
      </w:r>
      <w:r w:rsidR="0027030F" w:rsidRPr="00410B7D">
        <w:rPr>
          <w:rFonts w:ascii="標楷體" w:hAnsi="標楷體" w:hint="eastAsia"/>
          <w:sz w:val="24"/>
          <w:szCs w:val="24"/>
        </w:rPr>
        <w:t>經動支第二預備金</w:t>
      </w:r>
      <w:r w:rsidR="00410B7D" w:rsidRPr="00410B7D">
        <w:rPr>
          <w:rFonts w:ascii="標楷體" w:hAnsi="標楷體" w:hint="eastAsia"/>
          <w:sz w:val="24"/>
          <w:szCs w:val="24"/>
        </w:rPr>
        <w:t>569</w:t>
      </w:r>
      <w:r w:rsidR="0027030F" w:rsidRPr="00410B7D">
        <w:rPr>
          <w:rFonts w:ascii="標楷體" w:hAnsi="標楷體" w:hint="eastAsia"/>
          <w:sz w:val="24"/>
          <w:szCs w:val="24"/>
        </w:rPr>
        <w:t>萬餘元，合計</w:t>
      </w:r>
      <w:r w:rsidR="00410B7D" w:rsidRPr="00410B7D">
        <w:rPr>
          <w:rFonts w:ascii="標楷體" w:hAnsi="標楷體" w:hint="eastAsia"/>
          <w:sz w:val="24"/>
          <w:szCs w:val="24"/>
        </w:rPr>
        <w:t>4</w:t>
      </w:r>
      <w:r w:rsidR="007F2AC6" w:rsidRPr="00410B7D">
        <w:rPr>
          <w:rFonts w:ascii="標楷體" w:hAnsi="標楷體" w:hint="eastAsia"/>
          <w:sz w:val="24"/>
          <w:szCs w:val="24"/>
        </w:rPr>
        <w:t>億</w:t>
      </w:r>
      <w:r w:rsidR="00410B7D" w:rsidRPr="00410B7D">
        <w:rPr>
          <w:rFonts w:ascii="標楷體" w:hAnsi="標楷體" w:hint="eastAsia"/>
          <w:sz w:val="24"/>
          <w:szCs w:val="24"/>
        </w:rPr>
        <w:t>45</w:t>
      </w:r>
      <w:r w:rsidR="007F2AC6" w:rsidRPr="00410B7D">
        <w:rPr>
          <w:rFonts w:ascii="標楷體" w:hAnsi="標楷體" w:hint="eastAsia"/>
          <w:sz w:val="24"/>
          <w:szCs w:val="24"/>
        </w:rPr>
        <w:t>萬餘元</w:t>
      </w:r>
      <w:r w:rsidR="00BF1C10" w:rsidRPr="00410B7D">
        <w:rPr>
          <w:rFonts w:ascii="標楷體" w:hAnsi="標楷體" w:hint="eastAsia"/>
          <w:sz w:val="24"/>
          <w:szCs w:val="24"/>
        </w:rPr>
        <w:t>，</w:t>
      </w:r>
      <w:r w:rsidR="009A727F">
        <w:rPr>
          <w:rFonts w:ascii="標楷體" w:hAnsi="標楷體" w:hint="eastAsia"/>
          <w:sz w:val="24"/>
          <w:szCs w:val="24"/>
        </w:rPr>
        <w:t>決算審核結果，</w:t>
      </w:r>
      <w:r w:rsidR="006E0533" w:rsidRPr="00410B7D">
        <w:rPr>
          <w:rFonts w:ascii="標楷體" w:hAnsi="標楷體" w:hint="eastAsia"/>
          <w:sz w:val="24"/>
          <w:szCs w:val="24"/>
        </w:rPr>
        <w:t>審定實現數3億</w:t>
      </w:r>
      <w:r w:rsidR="00410B7D" w:rsidRPr="00410B7D">
        <w:rPr>
          <w:rFonts w:ascii="標楷體" w:hAnsi="標楷體" w:hint="eastAsia"/>
          <w:sz w:val="24"/>
          <w:szCs w:val="24"/>
        </w:rPr>
        <w:t>5,042</w:t>
      </w:r>
      <w:r w:rsidR="006E0533" w:rsidRPr="00410B7D">
        <w:rPr>
          <w:rFonts w:ascii="標楷體" w:hAnsi="標楷體" w:hint="eastAsia"/>
          <w:sz w:val="24"/>
          <w:szCs w:val="24"/>
        </w:rPr>
        <w:t>萬餘元（</w:t>
      </w:r>
      <w:r w:rsidR="00410B7D" w:rsidRPr="00410B7D">
        <w:rPr>
          <w:rFonts w:ascii="標楷體" w:hAnsi="標楷體" w:hint="eastAsia"/>
          <w:sz w:val="24"/>
          <w:szCs w:val="24"/>
        </w:rPr>
        <w:t>87.51</w:t>
      </w:r>
      <w:r w:rsidR="006E0533" w:rsidRPr="00410B7D">
        <w:rPr>
          <w:rFonts w:ascii="標楷體" w:hAnsi="標楷體" w:hint="eastAsia"/>
          <w:sz w:val="24"/>
          <w:szCs w:val="24"/>
        </w:rPr>
        <w:t>％），應付保留數</w:t>
      </w:r>
      <w:r w:rsidR="00410B7D" w:rsidRPr="00410B7D">
        <w:rPr>
          <w:rFonts w:ascii="標楷體" w:hAnsi="標楷體" w:hint="eastAsia"/>
          <w:sz w:val="24"/>
          <w:szCs w:val="24"/>
        </w:rPr>
        <w:t>2,060</w:t>
      </w:r>
      <w:r w:rsidR="006E0533" w:rsidRPr="00410B7D">
        <w:rPr>
          <w:rFonts w:ascii="標楷體" w:hAnsi="標楷體" w:hint="eastAsia"/>
          <w:sz w:val="24"/>
          <w:szCs w:val="24"/>
        </w:rPr>
        <w:t>萬餘元（</w:t>
      </w:r>
      <w:r w:rsidR="00410B7D" w:rsidRPr="00410B7D">
        <w:rPr>
          <w:rFonts w:ascii="標楷體" w:hAnsi="標楷體" w:hint="eastAsia"/>
          <w:sz w:val="24"/>
          <w:szCs w:val="24"/>
        </w:rPr>
        <w:t>5.14</w:t>
      </w:r>
      <w:r w:rsidR="006E0533" w:rsidRPr="00410B7D">
        <w:rPr>
          <w:rFonts w:ascii="標楷體" w:hAnsi="標楷體" w:hint="eastAsia"/>
          <w:sz w:val="24"/>
          <w:szCs w:val="24"/>
        </w:rPr>
        <w:t>％）</w:t>
      </w:r>
      <w:r w:rsidR="00CC457D" w:rsidRPr="00410B7D">
        <w:rPr>
          <w:rFonts w:ascii="標楷體" w:hAnsi="標楷體" w:hint="eastAsia"/>
          <w:sz w:val="24"/>
          <w:szCs w:val="24"/>
        </w:rPr>
        <w:t>，保留原因詳「（一）計畫實施之查核」說明；合計決算審定數</w:t>
      </w:r>
      <w:r w:rsidR="006E0533" w:rsidRPr="00410B7D">
        <w:rPr>
          <w:rFonts w:ascii="標楷體" w:hAnsi="標楷體" w:hint="eastAsia"/>
          <w:sz w:val="24"/>
          <w:szCs w:val="24"/>
        </w:rPr>
        <w:t>3億</w:t>
      </w:r>
      <w:r w:rsidR="00410B7D" w:rsidRPr="00410B7D">
        <w:rPr>
          <w:rFonts w:ascii="標楷體" w:hAnsi="標楷體" w:hint="eastAsia"/>
          <w:sz w:val="24"/>
          <w:szCs w:val="24"/>
        </w:rPr>
        <w:t>7,102</w:t>
      </w:r>
    </w:p>
    <w:p w14:paraId="0A6630CC" w14:textId="2ED56B3F" w:rsidR="00331CF1" w:rsidRPr="00710157" w:rsidRDefault="006E0533" w:rsidP="001209B6">
      <w:pPr>
        <w:overflowPunct w:val="0"/>
        <w:spacing w:line="480" w:lineRule="exact"/>
        <w:jc w:val="both"/>
        <w:rPr>
          <w:rFonts w:ascii="標楷體" w:hAnsi="標楷體"/>
          <w:sz w:val="24"/>
          <w:szCs w:val="24"/>
        </w:rPr>
      </w:pPr>
      <w:r w:rsidRPr="00410B7D">
        <w:rPr>
          <w:rFonts w:ascii="標楷體" w:hAnsi="標楷體" w:hint="eastAsia"/>
          <w:sz w:val="24"/>
          <w:szCs w:val="24"/>
        </w:rPr>
        <w:lastRenderedPageBreak/>
        <w:t>萬餘元，預算賸餘</w:t>
      </w:r>
      <w:r w:rsidR="00410B7D" w:rsidRPr="00410B7D">
        <w:rPr>
          <w:rFonts w:ascii="標楷體" w:hAnsi="標楷體" w:hint="eastAsia"/>
          <w:sz w:val="24"/>
          <w:szCs w:val="24"/>
        </w:rPr>
        <w:t>2,943</w:t>
      </w:r>
      <w:r w:rsidRPr="00410B7D">
        <w:rPr>
          <w:rFonts w:ascii="標楷體" w:hAnsi="標楷體" w:hint="eastAsia"/>
          <w:sz w:val="24"/>
          <w:szCs w:val="24"/>
        </w:rPr>
        <w:t>萬餘元（</w:t>
      </w:r>
      <w:r w:rsidR="00410B7D" w:rsidRPr="00410B7D">
        <w:rPr>
          <w:rFonts w:ascii="標楷體" w:hAnsi="標楷體" w:hint="eastAsia"/>
          <w:sz w:val="24"/>
          <w:szCs w:val="24"/>
        </w:rPr>
        <w:t>7.35</w:t>
      </w:r>
      <w:r w:rsidRPr="00410B7D">
        <w:rPr>
          <w:rFonts w:ascii="標楷體" w:hAnsi="標楷體" w:hint="eastAsia"/>
          <w:sz w:val="24"/>
          <w:szCs w:val="24"/>
        </w:rPr>
        <w:t>％）</w:t>
      </w:r>
      <w:r w:rsidR="00185171" w:rsidRPr="003D7080">
        <w:rPr>
          <w:rFonts w:ascii="標楷體" w:hAnsi="標楷體" w:hint="eastAsia"/>
          <w:sz w:val="24"/>
          <w:szCs w:val="24"/>
        </w:rPr>
        <w:t>，</w:t>
      </w:r>
      <w:r w:rsidR="00313F5B" w:rsidRPr="003D7080">
        <w:rPr>
          <w:rFonts w:ascii="標楷體" w:hAnsi="標楷體" w:hint="eastAsia"/>
          <w:sz w:val="24"/>
          <w:szCs w:val="24"/>
        </w:rPr>
        <w:t>主要係</w:t>
      </w:r>
      <w:r w:rsidR="003D7080" w:rsidRPr="003D7080">
        <w:rPr>
          <w:rFonts w:ascii="標楷體" w:hAnsi="標楷體" w:hint="eastAsia"/>
          <w:spacing w:val="-4"/>
          <w:sz w:val="24"/>
          <w:szCs w:val="24"/>
        </w:rPr>
        <w:t>推展原住民族長期照顧</w:t>
      </w:r>
      <w:r w:rsidR="003D7080" w:rsidRPr="003D7080">
        <w:rPr>
          <w:rFonts w:ascii="標楷體" w:hAnsi="標楷體" w:hint="eastAsia"/>
          <w:sz w:val="24"/>
          <w:szCs w:val="24"/>
        </w:rPr>
        <w:t>－</w:t>
      </w:r>
      <w:r w:rsidR="003D7080" w:rsidRPr="003D7080">
        <w:rPr>
          <w:rFonts w:ascii="標楷體" w:hAnsi="標楷體" w:hint="eastAsia"/>
          <w:spacing w:val="-4"/>
          <w:sz w:val="24"/>
          <w:szCs w:val="24"/>
        </w:rPr>
        <w:t>文化健康站實施計畫、</w:t>
      </w:r>
      <w:r w:rsidR="003D7080" w:rsidRPr="00710157">
        <w:rPr>
          <w:rFonts w:ascii="標楷體" w:hAnsi="標楷體" w:hint="eastAsia"/>
          <w:sz w:val="24"/>
          <w:szCs w:val="24"/>
        </w:rPr>
        <w:t>文化健康綜合服務據點友善空間整建計畫及原住民族家庭服務中心購置設施設備實施計畫等，按實際業務需要支用之賸餘。</w:t>
      </w:r>
    </w:p>
    <w:p w14:paraId="0D6AC10D" w14:textId="31373AE2" w:rsidR="003F63E8" w:rsidRDefault="00F150DC" w:rsidP="001209B6">
      <w:pPr>
        <w:overflowPunct w:val="0"/>
        <w:spacing w:line="480" w:lineRule="exact"/>
        <w:ind w:firstLineChars="200" w:firstLine="480"/>
        <w:jc w:val="both"/>
        <w:rPr>
          <w:rFonts w:ascii="標楷體" w:hAnsi="標楷體"/>
          <w:sz w:val="24"/>
          <w:szCs w:val="24"/>
        </w:rPr>
      </w:pPr>
      <w:r w:rsidRPr="005A05AC">
        <w:rPr>
          <w:rFonts w:ascii="標楷體" w:hAnsi="標楷體"/>
          <w:sz w:val="24"/>
          <w:szCs w:val="24"/>
        </w:rPr>
        <w:t>4.</w:t>
      </w:r>
      <w:r w:rsidR="004D03AF" w:rsidRPr="005A05AC">
        <w:rPr>
          <w:rFonts w:ascii="標楷體" w:hAnsi="標楷體" w:hint="eastAsia"/>
          <w:sz w:val="24"/>
          <w:szCs w:val="24"/>
        </w:rPr>
        <w:t>以前年度歲出轉入數計</w:t>
      </w:r>
      <w:r w:rsidR="0062261D" w:rsidRPr="005A05AC">
        <w:rPr>
          <w:rFonts w:ascii="標楷體" w:hAnsi="標楷體" w:hint="eastAsia"/>
          <w:sz w:val="24"/>
          <w:szCs w:val="24"/>
        </w:rPr>
        <w:t>1,209</w:t>
      </w:r>
      <w:r w:rsidR="006E0533" w:rsidRPr="005A05AC">
        <w:rPr>
          <w:rFonts w:ascii="標楷體" w:hAnsi="標楷體" w:hint="eastAsia"/>
          <w:sz w:val="24"/>
          <w:szCs w:val="24"/>
        </w:rPr>
        <w:t>萬餘元</w:t>
      </w:r>
      <w:r w:rsidR="004D03AF" w:rsidRPr="005A05AC">
        <w:rPr>
          <w:rFonts w:ascii="標楷體" w:hAnsi="標楷體" w:hint="eastAsia"/>
          <w:sz w:val="24"/>
          <w:szCs w:val="24"/>
        </w:rPr>
        <w:t>，決算審核結果，審定實現數</w:t>
      </w:r>
      <w:r w:rsidR="005A05AC" w:rsidRPr="005A05AC">
        <w:rPr>
          <w:rFonts w:ascii="標楷體" w:hAnsi="標楷體" w:hint="eastAsia"/>
          <w:sz w:val="24"/>
          <w:szCs w:val="24"/>
        </w:rPr>
        <w:t>991</w:t>
      </w:r>
      <w:r w:rsidR="006E0533" w:rsidRPr="005A05AC">
        <w:rPr>
          <w:rFonts w:ascii="標楷體" w:hAnsi="標楷體" w:hint="eastAsia"/>
          <w:sz w:val="24"/>
          <w:szCs w:val="24"/>
        </w:rPr>
        <w:t>萬餘元（</w:t>
      </w:r>
      <w:r w:rsidR="005A05AC" w:rsidRPr="005A05AC">
        <w:rPr>
          <w:rFonts w:ascii="標楷體" w:hAnsi="標楷體" w:hint="eastAsia"/>
          <w:sz w:val="24"/>
          <w:szCs w:val="24"/>
        </w:rPr>
        <w:t>81</w:t>
      </w:r>
      <w:r w:rsidR="006E0533" w:rsidRPr="005A05AC">
        <w:rPr>
          <w:rFonts w:ascii="標楷體" w:hAnsi="標楷體" w:hint="eastAsia"/>
          <w:sz w:val="24"/>
          <w:szCs w:val="24"/>
        </w:rPr>
        <w:t>.</w:t>
      </w:r>
      <w:r w:rsidR="005A05AC" w:rsidRPr="005A05AC">
        <w:rPr>
          <w:rFonts w:ascii="標楷體" w:hAnsi="標楷體" w:hint="eastAsia"/>
          <w:sz w:val="24"/>
          <w:szCs w:val="24"/>
        </w:rPr>
        <w:t>95</w:t>
      </w:r>
      <w:r w:rsidR="006E0533" w:rsidRPr="005A05AC">
        <w:rPr>
          <w:rFonts w:ascii="標楷體" w:hAnsi="標楷體" w:hint="eastAsia"/>
          <w:sz w:val="24"/>
          <w:szCs w:val="24"/>
        </w:rPr>
        <w:t>％）</w:t>
      </w:r>
      <w:r w:rsidR="004D03AF" w:rsidRPr="005A05AC">
        <w:rPr>
          <w:rFonts w:ascii="標楷體" w:hAnsi="標楷體" w:hint="eastAsia"/>
          <w:sz w:val="24"/>
          <w:szCs w:val="24"/>
        </w:rPr>
        <w:t>；</w:t>
      </w:r>
      <w:r w:rsidR="005766AD" w:rsidRPr="005A05AC">
        <w:rPr>
          <w:rFonts w:ascii="標楷體" w:hAnsi="標楷體" w:hint="eastAsia"/>
          <w:sz w:val="24"/>
          <w:szCs w:val="24"/>
        </w:rPr>
        <w:t>減免</w:t>
      </w:r>
      <w:r w:rsidR="006A777F" w:rsidRPr="005A05AC">
        <w:rPr>
          <w:rFonts w:ascii="標楷體" w:hAnsi="標楷體" w:hint="eastAsia"/>
          <w:sz w:val="24"/>
          <w:szCs w:val="24"/>
        </w:rPr>
        <w:t>（</w:t>
      </w:r>
      <w:r w:rsidR="005766AD" w:rsidRPr="005A05AC">
        <w:rPr>
          <w:rFonts w:ascii="標楷體" w:hAnsi="標楷體" w:hint="eastAsia"/>
          <w:sz w:val="24"/>
          <w:szCs w:val="24"/>
        </w:rPr>
        <w:t>註銷</w:t>
      </w:r>
      <w:r w:rsidR="006A777F" w:rsidRPr="005A05AC">
        <w:rPr>
          <w:rFonts w:ascii="標楷體" w:hAnsi="標楷體" w:hint="eastAsia"/>
          <w:sz w:val="24"/>
          <w:szCs w:val="24"/>
        </w:rPr>
        <w:t>）</w:t>
      </w:r>
      <w:r w:rsidR="005766AD" w:rsidRPr="005A05AC">
        <w:rPr>
          <w:rFonts w:ascii="標楷體" w:hAnsi="標楷體" w:hint="eastAsia"/>
          <w:sz w:val="24"/>
          <w:szCs w:val="24"/>
        </w:rPr>
        <w:t>數</w:t>
      </w:r>
      <w:r w:rsidR="005A05AC" w:rsidRPr="005A05AC">
        <w:rPr>
          <w:rFonts w:ascii="標楷體" w:hAnsi="標楷體" w:hint="eastAsia"/>
          <w:sz w:val="24"/>
          <w:szCs w:val="24"/>
        </w:rPr>
        <w:t>187</w:t>
      </w:r>
      <w:r w:rsidR="006E0533" w:rsidRPr="005A05AC">
        <w:rPr>
          <w:rFonts w:ascii="標楷體" w:hAnsi="標楷體" w:hint="eastAsia"/>
          <w:sz w:val="24"/>
          <w:szCs w:val="24"/>
        </w:rPr>
        <w:t>萬餘元（</w:t>
      </w:r>
      <w:r w:rsidR="005A05AC" w:rsidRPr="005A05AC">
        <w:rPr>
          <w:rFonts w:ascii="標楷體" w:hAnsi="標楷體" w:hint="eastAsia"/>
          <w:sz w:val="24"/>
          <w:szCs w:val="24"/>
        </w:rPr>
        <w:t>15.54</w:t>
      </w:r>
      <w:r w:rsidR="006E0533" w:rsidRPr="005A05AC">
        <w:rPr>
          <w:rFonts w:ascii="標楷體" w:hAnsi="標楷體" w:hint="eastAsia"/>
          <w:sz w:val="24"/>
          <w:szCs w:val="24"/>
        </w:rPr>
        <w:t>％）</w:t>
      </w:r>
      <w:r w:rsidR="004D03AF" w:rsidRPr="005A05AC">
        <w:rPr>
          <w:rFonts w:ascii="標楷體" w:hAnsi="標楷體" w:hint="eastAsia"/>
          <w:sz w:val="24"/>
          <w:szCs w:val="24"/>
        </w:rPr>
        <w:t>，</w:t>
      </w:r>
      <w:r w:rsidR="00872B64" w:rsidRPr="00290535">
        <w:rPr>
          <w:rFonts w:ascii="標楷體" w:hAnsi="標楷體" w:hint="eastAsia"/>
          <w:sz w:val="24"/>
          <w:szCs w:val="24"/>
        </w:rPr>
        <w:t>主要係</w:t>
      </w:r>
      <w:r w:rsidR="00ED2C65" w:rsidRPr="00290535">
        <w:rPr>
          <w:rFonts w:ascii="標楷體" w:hAnsi="標楷體" w:hint="eastAsia"/>
          <w:sz w:val="24"/>
          <w:szCs w:val="24"/>
        </w:rPr>
        <w:t>原</w:t>
      </w:r>
      <w:r w:rsidR="00ED2C65" w:rsidRPr="00ED2C65">
        <w:rPr>
          <w:rFonts w:ascii="標楷體" w:hAnsi="標楷體" w:hint="eastAsia"/>
          <w:sz w:val="24"/>
          <w:szCs w:val="24"/>
        </w:rPr>
        <w:t>住民族微型保險實施計畫勞務採購案</w:t>
      </w:r>
      <w:r w:rsidR="00290535">
        <w:rPr>
          <w:rFonts w:ascii="標楷體" w:hAnsi="標楷體" w:hint="eastAsia"/>
          <w:sz w:val="24"/>
          <w:szCs w:val="24"/>
        </w:rPr>
        <w:t>按業務需要支付之結餘</w:t>
      </w:r>
      <w:r w:rsidR="00535E6D" w:rsidRPr="005A05AC">
        <w:rPr>
          <w:rFonts w:ascii="標楷體" w:hAnsi="標楷體" w:hint="eastAsia"/>
          <w:sz w:val="24"/>
          <w:szCs w:val="24"/>
        </w:rPr>
        <w:t>；</w:t>
      </w:r>
      <w:r w:rsidR="004F3D92" w:rsidRPr="005A05AC">
        <w:rPr>
          <w:rFonts w:ascii="標楷體" w:hAnsi="標楷體" w:hint="eastAsia"/>
          <w:sz w:val="24"/>
          <w:szCs w:val="24"/>
        </w:rPr>
        <w:t>應付保留數</w:t>
      </w:r>
      <w:r w:rsidR="005A05AC" w:rsidRPr="005A05AC">
        <w:rPr>
          <w:rFonts w:ascii="標楷體" w:hAnsi="標楷體" w:hint="eastAsia"/>
          <w:sz w:val="24"/>
          <w:szCs w:val="24"/>
        </w:rPr>
        <w:t>30</w:t>
      </w:r>
      <w:r w:rsidR="006E0533" w:rsidRPr="005A05AC">
        <w:rPr>
          <w:rFonts w:ascii="標楷體" w:hAnsi="標楷體" w:hint="eastAsia"/>
          <w:sz w:val="24"/>
          <w:szCs w:val="24"/>
        </w:rPr>
        <w:t>萬餘元（</w:t>
      </w:r>
      <w:r w:rsidR="005A05AC" w:rsidRPr="005A05AC">
        <w:rPr>
          <w:rFonts w:ascii="標楷體" w:hAnsi="標楷體" w:hint="eastAsia"/>
          <w:sz w:val="24"/>
          <w:szCs w:val="24"/>
        </w:rPr>
        <w:t>2.51</w:t>
      </w:r>
      <w:r w:rsidR="006E0533" w:rsidRPr="005A05AC">
        <w:rPr>
          <w:rFonts w:ascii="標楷體" w:hAnsi="標楷體" w:hint="eastAsia"/>
          <w:sz w:val="24"/>
          <w:szCs w:val="24"/>
        </w:rPr>
        <w:t>％）</w:t>
      </w:r>
      <w:r w:rsidR="00D52CAA" w:rsidRPr="005A05AC">
        <w:rPr>
          <w:rFonts w:ascii="標楷體" w:hAnsi="標楷體" w:hint="eastAsia"/>
          <w:sz w:val="24"/>
          <w:szCs w:val="24"/>
        </w:rPr>
        <w:t>，主要係</w:t>
      </w:r>
      <w:r w:rsidR="00AF7A76" w:rsidRPr="005A05AC">
        <w:rPr>
          <w:rFonts w:ascii="標楷體" w:hAnsi="標楷體" w:hint="eastAsia"/>
          <w:sz w:val="24"/>
          <w:szCs w:val="24"/>
        </w:rPr>
        <w:t>新北市原</w:t>
      </w:r>
      <w:r w:rsidR="000D04F0">
        <w:rPr>
          <w:rFonts w:ascii="標楷體" w:hAnsi="標楷體" w:hint="eastAsia"/>
          <w:sz w:val="24"/>
          <w:szCs w:val="24"/>
        </w:rPr>
        <w:t>住</w:t>
      </w:r>
      <w:r w:rsidR="00AF7A76" w:rsidRPr="005A05AC">
        <w:rPr>
          <w:rFonts w:ascii="標楷體" w:hAnsi="標楷體" w:hint="eastAsia"/>
          <w:sz w:val="24"/>
          <w:szCs w:val="24"/>
        </w:rPr>
        <w:t>民</w:t>
      </w:r>
      <w:r w:rsidR="000D04F0">
        <w:rPr>
          <w:rFonts w:ascii="標楷體" w:hAnsi="標楷體" w:hint="eastAsia"/>
          <w:sz w:val="24"/>
          <w:szCs w:val="24"/>
        </w:rPr>
        <w:t>族</w:t>
      </w:r>
      <w:r w:rsidR="005078B3">
        <w:rPr>
          <w:rFonts w:ascii="標楷體" w:hAnsi="標楷體" w:hint="eastAsia"/>
          <w:sz w:val="24"/>
          <w:szCs w:val="24"/>
        </w:rPr>
        <w:t>服務中心活化整建工程委託規劃</w:t>
      </w:r>
      <w:r w:rsidR="00AF7A76" w:rsidRPr="005A05AC">
        <w:rPr>
          <w:rFonts w:ascii="標楷體" w:hAnsi="標楷體" w:hint="eastAsia"/>
          <w:sz w:val="24"/>
          <w:szCs w:val="24"/>
        </w:rPr>
        <w:t>、設計及監</w:t>
      </w:r>
      <w:r w:rsidR="00AF7A76" w:rsidRPr="006D2A61">
        <w:rPr>
          <w:rFonts w:ascii="標楷體" w:hAnsi="標楷體" w:hint="eastAsia"/>
          <w:sz w:val="24"/>
          <w:szCs w:val="24"/>
        </w:rPr>
        <w:t>造暨耐震</w:t>
      </w:r>
      <w:r w:rsidR="000D7F18">
        <w:rPr>
          <w:rFonts w:ascii="標楷體" w:hAnsi="標楷體" w:hint="eastAsia"/>
          <w:sz w:val="24"/>
          <w:szCs w:val="24"/>
        </w:rPr>
        <w:t>評估技術服務案</w:t>
      </w:r>
      <w:r w:rsidR="00685D6E">
        <w:rPr>
          <w:rFonts w:ascii="標楷體" w:hAnsi="標楷體" w:hint="eastAsia"/>
          <w:sz w:val="24"/>
          <w:szCs w:val="24"/>
        </w:rPr>
        <w:t>合約期程跨年度</w:t>
      </w:r>
      <w:r w:rsidR="000D7F18">
        <w:rPr>
          <w:rFonts w:ascii="標楷體" w:hAnsi="標楷體" w:hint="eastAsia"/>
          <w:sz w:val="24"/>
          <w:szCs w:val="24"/>
        </w:rPr>
        <w:t>，須保留續予執行</w:t>
      </w:r>
      <w:r w:rsidR="00CD657E" w:rsidRPr="006D2A61">
        <w:rPr>
          <w:rFonts w:ascii="標楷體" w:hAnsi="標楷體" w:hint="eastAsia"/>
          <w:sz w:val="24"/>
          <w:szCs w:val="24"/>
        </w:rPr>
        <w:t>。</w:t>
      </w:r>
    </w:p>
    <w:p w14:paraId="537CD960" w14:textId="0C4B86AD" w:rsidR="00F150DC" w:rsidRPr="006C29C1" w:rsidRDefault="006E075E" w:rsidP="001209B6">
      <w:pPr>
        <w:overflowPunct w:val="0"/>
        <w:spacing w:beforeLines="10" w:before="36" w:afterLines="10" w:after="36" w:line="480" w:lineRule="exact"/>
        <w:ind w:firstLineChars="180" w:firstLine="504"/>
        <w:outlineLvl w:val="0"/>
        <w:rPr>
          <w:rFonts w:ascii="標楷體"/>
          <w:b/>
          <w:sz w:val="28"/>
          <w:szCs w:val="28"/>
        </w:rPr>
      </w:pPr>
      <w:r>
        <w:rPr>
          <w:rFonts w:ascii="標楷體" w:hint="eastAsia"/>
          <w:b/>
          <w:sz w:val="28"/>
          <w:szCs w:val="28"/>
        </w:rPr>
        <w:t>（</w:t>
      </w:r>
      <w:r w:rsidR="00911024" w:rsidRPr="00911024">
        <w:rPr>
          <w:rFonts w:ascii="標楷體" w:hint="eastAsia"/>
          <w:b/>
          <w:sz w:val="28"/>
          <w:szCs w:val="28"/>
        </w:rPr>
        <w:t>三</w:t>
      </w:r>
      <w:r>
        <w:rPr>
          <w:rFonts w:ascii="標楷體" w:hint="eastAsia"/>
          <w:b/>
          <w:sz w:val="28"/>
          <w:szCs w:val="28"/>
        </w:rPr>
        <w:t>）</w:t>
      </w:r>
      <w:r w:rsidR="00F150DC" w:rsidRPr="00911024">
        <w:rPr>
          <w:rFonts w:ascii="標楷體" w:hint="eastAsia"/>
          <w:b/>
          <w:sz w:val="28"/>
          <w:szCs w:val="28"/>
        </w:rPr>
        <w:t>重要審核意見</w:t>
      </w:r>
    </w:p>
    <w:p w14:paraId="77AC26EA" w14:textId="0C9D6C2B" w:rsidR="005E36A3" w:rsidRPr="007B2233" w:rsidRDefault="00F423AB" w:rsidP="007B2233">
      <w:pPr>
        <w:overflowPunct w:val="0"/>
        <w:spacing w:line="480" w:lineRule="exact"/>
        <w:ind w:firstLineChars="200" w:firstLine="557"/>
        <w:jc w:val="both"/>
        <w:rPr>
          <w:rFonts w:ascii="標楷體" w:hAnsi="標楷體"/>
          <w:b/>
          <w:spacing w:val="-1"/>
          <w:sz w:val="28"/>
          <w:szCs w:val="28"/>
        </w:rPr>
      </w:pPr>
      <w:r w:rsidRPr="007B2233">
        <w:rPr>
          <w:rFonts w:ascii="標楷體" w:hAnsi="標楷體" w:hint="eastAsia"/>
          <w:b/>
          <w:spacing w:val="-1"/>
          <w:sz w:val="28"/>
          <w:szCs w:val="28"/>
        </w:rPr>
        <w:t>1</w:t>
      </w:r>
      <w:r w:rsidR="005A405E" w:rsidRPr="007B2233">
        <w:rPr>
          <w:rFonts w:ascii="標楷體" w:hAnsi="標楷體" w:hint="eastAsia"/>
          <w:b/>
          <w:spacing w:val="-1"/>
          <w:sz w:val="28"/>
          <w:szCs w:val="28"/>
        </w:rPr>
        <w:t>.</w:t>
      </w:r>
      <w:r w:rsidRPr="007B2233">
        <w:rPr>
          <w:rFonts w:ascii="標楷體" w:hAnsi="標楷體" w:hint="eastAsia"/>
          <w:b/>
          <w:spacing w:val="-1"/>
          <w:sz w:val="28"/>
          <w:szCs w:val="28"/>
        </w:rPr>
        <w:t>興辦原住民社宅供經濟弱勢之原住民族人租用，保障居住權益，</w:t>
      </w:r>
      <w:r w:rsidR="00685D6E" w:rsidRPr="007B2233">
        <w:rPr>
          <w:rFonts w:ascii="標楷體" w:hAnsi="標楷體" w:hint="eastAsia"/>
          <w:b/>
          <w:spacing w:val="-1"/>
          <w:sz w:val="28"/>
          <w:szCs w:val="28"/>
        </w:rPr>
        <w:t>惟</w:t>
      </w:r>
      <w:r w:rsidR="00935A62" w:rsidRPr="007B2233">
        <w:rPr>
          <w:rFonts w:ascii="標楷體" w:hAnsi="標楷體" w:hint="eastAsia"/>
          <w:b/>
          <w:spacing w:val="-1"/>
          <w:sz w:val="28"/>
          <w:szCs w:val="28"/>
        </w:rPr>
        <w:t>租金收繳管理作業未臻周妥，且以前年度欠繳租金久懸未結金額可觀</w:t>
      </w:r>
      <w:r w:rsidRPr="007B2233">
        <w:rPr>
          <w:rFonts w:ascii="標楷體" w:hAnsi="標楷體" w:hint="eastAsia"/>
          <w:b/>
          <w:spacing w:val="-1"/>
          <w:sz w:val="28"/>
          <w:szCs w:val="28"/>
        </w:rPr>
        <w:t>，</w:t>
      </w:r>
      <w:r w:rsidR="00935A62" w:rsidRPr="007B2233">
        <w:rPr>
          <w:rFonts w:ascii="標楷體" w:hAnsi="標楷體" w:hint="eastAsia"/>
          <w:b/>
          <w:spacing w:val="-1"/>
          <w:sz w:val="28"/>
          <w:szCs w:val="28"/>
        </w:rPr>
        <w:t>歷</w:t>
      </w:r>
      <w:r w:rsidR="00685D6E" w:rsidRPr="007B2233">
        <w:rPr>
          <w:rFonts w:ascii="標楷體" w:hAnsi="標楷體" w:hint="eastAsia"/>
          <w:b/>
          <w:spacing w:val="-1"/>
          <w:sz w:val="28"/>
          <w:szCs w:val="28"/>
        </w:rPr>
        <w:t>年度帳列應收款項</w:t>
      </w:r>
      <w:r w:rsidR="00935A62" w:rsidRPr="007B2233">
        <w:rPr>
          <w:rFonts w:ascii="標楷體" w:hAnsi="標楷體" w:hint="eastAsia"/>
          <w:b/>
          <w:spacing w:val="-1"/>
          <w:sz w:val="28"/>
          <w:szCs w:val="28"/>
        </w:rPr>
        <w:t>乏明細資料可稽，檔案管理及內部控制存有疏漏，亟</w:t>
      </w:r>
      <w:r w:rsidRPr="007B2233">
        <w:rPr>
          <w:rFonts w:ascii="標楷體" w:hAnsi="標楷體" w:hint="eastAsia"/>
          <w:b/>
          <w:spacing w:val="-1"/>
          <w:sz w:val="28"/>
          <w:szCs w:val="28"/>
        </w:rPr>
        <w:t>待研謀改善。</w:t>
      </w:r>
    </w:p>
    <w:p w14:paraId="1C828116" w14:textId="77777777" w:rsidR="007B2233" w:rsidRDefault="00685D6E" w:rsidP="001209B6">
      <w:pPr>
        <w:widowControl/>
        <w:overflowPunct w:val="0"/>
        <w:spacing w:line="480" w:lineRule="exact"/>
        <w:ind w:firstLineChars="200" w:firstLine="480"/>
        <w:jc w:val="both"/>
        <w:rPr>
          <w:rFonts w:ascii="標楷體" w:hAnsi="標楷體"/>
          <w:sz w:val="24"/>
          <w:szCs w:val="32"/>
        </w:rPr>
      </w:pPr>
      <w:r w:rsidRPr="007B2233">
        <w:rPr>
          <w:rFonts w:ascii="標楷體" w:hAnsi="標楷體"/>
          <w:b/>
          <w:noProof/>
          <w:sz w:val="24"/>
        </w:rPr>
        <mc:AlternateContent>
          <mc:Choice Requires="wps">
            <w:drawing>
              <wp:anchor distT="0" distB="0" distL="114300" distR="114300" simplePos="0" relativeHeight="251664896" behindDoc="1" locked="0" layoutInCell="1" allowOverlap="1" wp14:anchorId="473D71EA" wp14:editId="0BE190C8">
                <wp:simplePos x="0" y="0"/>
                <wp:positionH relativeFrom="column">
                  <wp:posOffset>2891790</wp:posOffset>
                </wp:positionH>
                <wp:positionV relativeFrom="paragraph">
                  <wp:posOffset>6350</wp:posOffset>
                </wp:positionV>
                <wp:extent cx="3040380" cy="5173980"/>
                <wp:effectExtent l="0" t="0" r="7620" b="7620"/>
                <wp:wrapTight wrapText="bothSides">
                  <wp:wrapPolygon edited="0">
                    <wp:start x="0" y="0"/>
                    <wp:lineTo x="0" y="21552"/>
                    <wp:lineTo x="21519" y="21552"/>
                    <wp:lineTo x="21519"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380" cy="5173980"/>
                        </a:xfrm>
                        <a:prstGeom prst="rect">
                          <a:avLst/>
                        </a:prstGeom>
                        <a:solidFill>
                          <a:srgbClr val="FFFFFF"/>
                        </a:solidFill>
                        <a:ln w="9525">
                          <a:noFill/>
                          <a:miter lim="800000"/>
                          <a:headEnd/>
                          <a:tailEnd/>
                        </a:ln>
                      </wps:spPr>
                      <wps:txbx>
                        <w:txbxContent>
                          <w:tbl>
                            <w:tblPr>
                              <w:tblW w:w="4522" w:type="dxa"/>
                              <w:jc w:val="center"/>
                              <w:tblLayout w:type="fixed"/>
                              <w:tblCellMar>
                                <w:left w:w="28" w:type="dxa"/>
                                <w:right w:w="28" w:type="dxa"/>
                              </w:tblCellMar>
                              <w:tblLook w:val="04A0" w:firstRow="1" w:lastRow="0" w:firstColumn="1" w:lastColumn="0" w:noHBand="0" w:noVBand="1"/>
                            </w:tblPr>
                            <w:tblGrid>
                              <w:gridCol w:w="332"/>
                              <w:gridCol w:w="875"/>
                              <w:gridCol w:w="1657"/>
                              <w:gridCol w:w="1658"/>
                            </w:tblGrid>
                            <w:tr w:rsidR="00F423AB" w:rsidRPr="0020429A" w14:paraId="08422D5B" w14:textId="77777777" w:rsidTr="001209B6">
                              <w:trPr>
                                <w:trHeight w:val="111"/>
                                <w:jc w:val="center"/>
                              </w:trPr>
                              <w:tc>
                                <w:tcPr>
                                  <w:tcW w:w="4522" w:type="dxa"/>
                                  <w:gridSpan w:val="4"/>
                                  <w:shd w:val="clear" w:color="auto" w:fill="auto"/>
                                  <w:vAlign w:val="center"/>
                                </w:tcPr>
                                <w:p w14:paraId="02C63093" w14:textId="77777777" w:rsidR="00F423AB" w:rsidRPr="001209B6" w:rsidRDefault="00F423AB" w:rsidP="007C7B33">
                                  <w:pPr>
                                    <w:widowControl/>
                                    <w:spacing w:line="260" w:lineRule="exact"/>
                                    <w:ind w:left="661" w:hangingChars="275" w:hanging="661"/>
                                    <w:jc w:val="both"/>
                                    <w:rPr>
                                      <w:rFonts w:ascii="標楷體" w:hAnsi="標楷體"/>
                                      <w:color w:val="000000"/>
                                      <w:sz w:val="20"/>
                                      <w:szCs w:val="20"/>
                                    </w:rPr>
                                  </w:pPr>
                                  <w:r w:rsidRPr="001209B6">
                                    <w:rPr>
                                      <w:rFonts w:ascii="標楷體" w:hAnsi="標楷體" w:hint="eastAsia"/>
                                      <w:b/>
                                      <w:color w:val="000000"/>
                                      <w:sz w:val="24"/>
                                      <w:szCs w:val="20"/>
                                    </w:rPr>
                                    <w:t>表1　114年底帳列以前年度（96至113年度）應收租金未結情形</w:t>
                                  </w:r>
                                  <w:bookmarkStart w:id="0" w:name="_GoBack"/>
                                  <w:bookmarkEnd w:id="0"/>
                                </w:p>
                              </w:tc>
                            </w:tr>
                            <w:tr w:rsidR="00F423AB" w:rsidRPr="0020429A" w14:paraId="456311EB" w14:textId="77777777" w:rsidTr="001209B6">
                              <w:trPr>
                                <w:trHeight w:val="111"/>
                                <w:jc w:val="center"/>
                              </w:trPr>
                              <w:tc>
                                <w:tcPr>
                                  <w:tcW w:w="4522" w:type="dxa"/>
                                  <w:gridSpan w:val="4"/>
                                  <w:tcBorders>
                                    <w:bottom w:val="single" w:sz="4" w:space="0" w:color="auto"/>
                                  </w:tcBorders>
                                  <w:shd w:val="clear" w:color="auto" w:fill="auto"/>
                                  <w:vAlign w:val="center"/>
                                </w:tcPr>
                                <w:p w14:paraId="6DD2A724" w14:textId="18C44439" w:rsidR="00F423AB" w:rsidRPr="0020429A" w:rsidRDefault="005A405E" w:rsidP="001209B6">
                                  <w:pPr>
                                    <w:widowControl/>
                                    <w:spacing w:line="260" w:lineRule="exact"/>
                                    <w:jc w:val="right"/>
                                    <w:rPr>
                                      <w:rFonts w:ascii="標楷體" w:hAnsi="標楷體" w:cs="新細明體"/>
                                      <w:color w:val="000000"/>
                                      <w:sz w:val="20"/>
                                      <w:szCs w:val="20"/>
                                    </w:rPr>
                                  </w:pPr>
                                  <w:r>
                                    <w:rPr>
                                      <w:rFonts w:ascii="標楷體" w:hAnsi="標楷體" w:hint="eastAsia"/>
                                      <w:color w:val="000000"/>
                                      <w:sz w:val="20"/>
                                      <w:szCs w:val="20"/>
                                    </w:rPr>
                                    <w:t>單位：新臺</w:t>
                                  </w:r>
                                  <w:r w:rsidR="00F423AB" w:rsidRPr="003922CC">
                                    <w:rPr>
                                      <w:rFonts w:ascii="標楷體" w:hAnsi="標楷體" w:hint="eastAsia"/>
                                      <w:color w:val="000000"/>
                                      <w:sz w:val="20"/>
                                      <w:szCs w:val="20"/>
                                    </w:rPr>
                                    <w:t>幣元、％</w:t>
                                  </w:r>
                                </w:p>
                              </w:tc>
                            </w:tr>
                            <w:tr w:rsidR="00F423AB" w:rsidRPr="0020429A" w14:paraId="51CFAAE0" w14:textId="77777777" w:rsidTr="001209B6">
                              <w:trPr>
                                <w:trHeight w:val="397"/>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B34D0D"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年度</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14:paraId="6D9F95AE"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未結清數</w:t>
                                  </w:r>
                                </w:p>
                              </w:tc>
                              <w:tc>
                                <w:tcPr>
                                  <w:tcW w:w="1658" w:type="dxa"/>
                                  <w:tcBorders>
                                    <w:top w:val="single" w:sz="4" w:space="0" w:color="auto"/>
                                    <w:left w:val="nil"/>
                                    <w:bottom w:val="nil"/>
                                    <w:right w:val="single" w:sz="4" w:space="0" w:color="auto"/>
                                  </w:tcBorders>
                                  <w:shd w:val="clear" w:color="auto" w:fill="auto"/>
                                  <w:vAlign w:val="center"/>
                                  <w:hideMark/>
                                </w:tcPr>
                                <w:p w14:paraId="1E3E29A0"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占比</w:t>
                                  </w:r>
                                </w:p>
                              </w:tc>
                            </w:tr>
                            <w:tr w:rsidR="00F423AB" w:rsidRPr="0020429A" w14:paraId="629787FA" w14:textId="77777777" w:rsidTr="001209B6">
                              <w:trPr>
                                <w:trHeight w:val="399"/>
                                <w:jc w:val="center"/>
                              </w:trPr>
                              <w:tc>
                                <w:tcPr>
                                  <w:tcW w:w="12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45B8" w14:textId="77777777" w:rsidR="00F423AB" w:rsidRPr="0020429A" w:rsidRDefault="00F423AB" w:rsidP="0020429A">
                                  <w:pPr>
                                    <w:widowControl/>
                                    <w:jc w:val="center"/>
                                    <w:rPr>
                                      <w:rFonts w:ascii="標楷體" w:hAnsi="標楷體" w:cs="新細明體"/>
                                      <w:b/>
                                      <w:bCs/>
                                      <w:color w:val="000000"/>
                                      <w:sz w:val="20"/>
                                      <w:szCs w:val="20"/>
                                    </w:rPr>
                                  </w:pPr>
                                  <w:r w:rsidRPr="0020429A">
                                    <w:rPr>
                                      <w:rFonts w:ascii="標楷體" w:hAnsi="標楷體" w:cs="新細明體" w:hint="eastAsia"/>
                                      <w:b/>
                                      <w:bCs/>
                                      <w:color w:val="000000"/>
                                      <w:sz w:val="20"/>
                                      <w:szCs w:val="20"/>
                                    </w:rPr>
                                    <w:t>合計</w:t>
                                  </w:r>
                                </w:p>
                              </w:tc>
                              <w:tc>
                                <w:tcPr>
                                  <w:tcW w:w="1657" w:type="dxa"/>
                                  <w:tcBorders>
                                    <w:top w:val="nil"/>
                                    <w:left w:val="nil"/>
                                    <w:bottom w:val="single" w:sz="4" w:space="0" w:color="auto"/>
                                    <w:right w:val="single" w:sz="4" w:space="0" w:color="auto"/>
                                  </w:tcBorders>
                                  <w:shd w:val="clear" w:color="auto" w:fill="auto"/>
                                  <w:vAlign w:val="center"/>
                                  <w:hideMark/>
                                </w:tcPr>
                                <w:p w14:paraId="450E5E5D" w14:textId="77777777" w:rsidR="00F423AB" w:rsidRPr="0020429A" w:rsidRDefault="00F423AB" w:rsidP="0020429A">
                                  <w:pPr>
                                    <w:widowControl/>
                                    <w:jc w:val="right"/>
                                    <w:rPr>
                                      <w:rFonts w:ascii="標楷體" w:hAnsi="標楷體" w:cs="新細明體"/>
                                      <w:b/>
                                      <w:bCs/>
                                      <w:color w:val="000000"/>
                                      <w:sz w:val="20"/>
                                      <w:szCs w:val="20"/>
                                    </w:rPr>
                                  </w:pPr>
                                  <w:r w:rsidRPr="0020429A">
                                    <w:rPr>
                                      <w:rFonts w:ascii="標楷體" w:hAnsi="標楷體" w:cs="新細明體" w:hint="eastAsia"/>
                                      <w:b/>
                                      <w:bCs/>
                                      <w:color w:val="000000"/>
                                      <w:sz w:val="20"/>
                                      <w:szCs w:val="20"/>
                                    </w:rPr>
                                    <w:t>14,148,307</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14:paraId="5346EA4E" w14:textId="77777777" w:rsidR="00F423AB" w:rsidRPr="0020429A" w:rsidRDefault="00F423AB" w:rsidP="0020429A">
                                  <w:pPr>
                                    <w:widowControl/>
                                    <w:jc w:val="right"/>
                                    <w:rPr>
                                      <w:rFonts w:ascii="標楷體" w:hAnsi="標楷體" w:cs="新細明體"/>
                                      <w:b/>
                                      <w:bCs/>
                                      <w:color w:val="000000"/>
                                      <w:sz w:val="20"/>
                                      <w:szCs w:val="20"/>
                                    </w:rPr>
                                  </w:pPr>
                                  <w:r w:rsidRPr="0020429A">
                                    <w:rPr>
                                      <w:rFonts w:ascii="標楷體" w:hAnsi="標楷體" w:cs="新細明體" w:hint="eastAsia"/>
                                      <w:b/>
                                      <w:bCs/>
                                      <w:color w:val="000000"/>
                                      <w:sz w:val="20"/>
                                      <w:szCs w:val="20"/>
                                    </w:rPr>
                                    <w:t>100.00</w:t>
                                  </w:r>
                                </w:p>
                              </w:tc>
                            </w:tr>
                            <w:tr w:rsidR="00F423AB" w:rsidRPr="0020429A" w14:paraId="7864BDC5" w14:textId="77777777" w:rsidTr="001209B6">
                              <w:trPr>
                                <w:trHeight w:val="399"/>
                                <w:jc w:val="center"/>
                              </w:trPr>
                              <w:tc>
                                <w:tcPr>
                                  <w:tcW w:w="1207" w:type="dxa"/>
                                  <w:gridSpan w:val="2"/>
                                  <w:tcBorders>
                                    <w:top w:val="single" w:sz="4" w:space="0" w:color="auto"/>
                                    <w:left w:val="single" w:sz="4" w:space="0" w:color="auto"/>
                                    <w:right w:val="single" w:sz="4" w:space="0" w:color="auto"/>
                                  </w:tcBorders>
                                  <w:shd w:val="clear" w:color="auto" w:fill="auto"/>
                                  <w:vAlign w:val="center"/>
                                  <w:hideMark/>
                                </w:tcPr>
                                <w:p w14:paraId="6A487342" w14:textId="77777777" w:rsidR="00F423AB" w:rsidRPr="0020429A" w:rsidRDefault="00F423AB" w:rsidP="0020429A">
                                  <w:pPr>
                                    <w:widowControl/>
                                    <w:jc w:val="center"/>
                                    <w:rPr>
                                      <w:rFonts w:ascii="標楷體" w:hAnsi="標楷體" w:cs="新細明體"/>
                                      <w:b/>
                                      <w:bCs/>
                                      <w:color w:val="000000"/>
                                      <w:sz w:val="20"/>
                                      <w:szCs w:val="20"/>
                                    </w:rPr>
                                  </w:pPr>
                                  <w:r w:rsidRPr="0020429A">
                                    <w:rPr>
                                      <w:rFonts w:ascii="標楷體" w:hAnsi="標楷體" w:cs="新細明體" w:hint="eastAsia"/>
                                      <w:b/>
                                      <w:bCs/>
                                      <w:color w:val="000000"/>
                                      <w:sz w:val="20"/>
                                      <w:szCs w:val="20"/>
                                    </w:rPr>
                                    <w:t>小計</w:t>
                                  </w:r>
                                </w:p>
                              </w:tc>
                              <w:tc>
                                <w:tcPr>
                                  <w:tcW w:w="1657" w:type="dxa"/>
                                  <w:tcBorders>
                                    <w:top w:val="nil"/>
                                    <w:left w:val="nil"/>
                                    <w:bottom w:val="single" w:sz="4" w:space="0" w:color="auto"/>
                                    <w:right w:val="single" w:sz="4" w:space="0" w:color="auto"/>
                                  </w:tcBorders>
                                  <w:shd w:val="clear" w:color="auto" w:fill="auto"/>
                                  <w:vAlign w:val="center"/>
                                  <w:hideMark/>
                                </w:tcPr>
                                <w:p w14:paraId="787AAB53" w14:textId="77777777" w:rsidR="00F423AB" w:rsidRPr="0020429A" w:rsidRDefault="00F423AB" w:rsidP="0020429A">
                                  <w:pPr>
                                    <w:widowControl/>
                                    <w:jc w:val="right"/>
                                    <w:rPr>
                                      <w:rFonts w:ascii="標楷體" w:hAnsi="標楷體" w:cs="新細明體"/>
                                      <w:b/>
                                      <w:bCs/>
                                      <w:color w:val="000000"/>
                                      <w:sz w:val="20"/>
                                      <w:szCs w:val="20"/>
                                    </w:rPr>
                                  </w:pPr>
                                  <w:r w:rsidRPr="0020429A">
                                    <w:rPr>
                                      <w:rFonts w:ascii="標楷體" w:hAnsi="標楷體" w:cs="新細明體" w:hint="eastAsia"/>
                                      <w:b/>
                                      <w:bCs/>
                                      <w:color w:val="000000"/>
                                      <w:sz w:val="20"/>
                                      <w:szCs w:val="20"/>
                                    </w:rPr>
                                    <w:t>13,292,424</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14:paraId="150B9521" w14:textId="77777777" w:rsidR="00F423AB" w:rsidRPr="00DB42F3" w:rsidRDefault="00F423AB" w:rsidP="0020429A">
                                  <w:pPr>
                                    <w:widowControl/>
                                    <w:jc w:val="right"/>
                                    <w:rPr>
                                      <w:rFonts w:ascii="標楷體" w:hAnsi="標楷體" w:cs="新細明體"/>
                                      <w:b/>
                                      <w:color w:val="000000"/>
                                      <w:sz w:val="20"/>
                                      <w:szCs w:val="20"/>
                                    </w:rPr>
                                  </w:pPr>
                                  <w:r w:rsidRPr="00DB42F3">
                                    <w:rPr>
                                      <w:rFonts w:ascii="標楷體" w:hAnsi="標楷體" w:cs="新細明體" w:hint="eastAsia"/>
                                      <w:b/>
                                      <w:color w:val="000000"/>
                                      <w:sz w:val="20"/>
                                      <w:szCs w:val="20"/>
                                    </w:rPr>
                                    <w:t>93.95</w:t>
                                  </w:r>
                                </w:p>
                              </w:tc>
                            </w:tr>
                            <w:tr w:rsidR="00F423AB" w:rsidRPr="0020429A" w14:paraId="288B646F" w14:textId="77777777" w:rsidTr="001209B6">
                              <w:trPr>
                                <w:trHeight w:val="340"/>
                                <w:jc w:val="center"/>
                              </w:trPr>
                              <w:tc>
                                <w:tcPr>
                                  <w:tcW w:w="332" w:type="dxa"/>
                                  <w:vMerge w:val="restart"/>
                                  <w:tcBorders>
                                    <w:left w:val="single" w:sz="4" w:space="0" w:color="auto"/>
                                    <w:bottom w:val="single" w:sz="4" w:space="0" w:color="auto"/>
                                    <w:right w:val="single" w:sz="4" w:space="0" w:color="auto"/>
                                  </w:tcBorders>
                                  <w:shd w:val="clear" w:color="auto" w:fill="auto"/>
                                  <w:noWrap/>
                                  <w:vAlign w:val="center"/>
                                  <w:hideMark/>
                                </w:tcPr>
                                <w:p w14:paraId="4BD123E7" w14:textId="77777777" w:rsidR="00F423AB" w:rsidRPr="0020429A" w:rsidRDefault="00F423AB" w:rsidP="0020429A">
                                  <w:pPr>
                                    <w:widowControl/>
                                    <w:jc w:val="center"/>
                                    <w:rPr>
                                      <w:rFonts w:ascii="新細明體" w:eastAsia="新細明體" w:hAnsi="新細明體" w:cs="新細明體"/>
                                      <w:color w:val="000000"/>
                                      <w:sz w:val="24"/>
                                      <w:szCs w:val="24"/>
                                    </w:rPr>
                                  </w:pPr>
                                </w:p>
                              </w:tc>
                              <w:tc>
                                <w:tcPr>
                                  <w:tcW w:w="875" w:type="dxa"/>
                                  <w:tcBorders>
                                    <w:top w:val="single" w:sz="4" w:space="0" w:color="auto"/>
                                    <w:left w:val="nil"/>
                                    <w:bottom w:val="single" w:sz="4" w:space="0" w:color="auto"/>
                                    <w:right w:val="single" w:sz="4" w:space="0" w:color="auto"/>
                                  </w:tcBorders>
                                  <w:shd w:val="clear" w:color="auto" w:fill="auto"/>
                                  <w:vAlign w:val="center"/>
                                  <w:hideMark/>
                                </w:tcPr>
                                <w:p w14:paraId="315B4024"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96</w:t>
                                  </w:r>
                                </w:p>
                              </w:tc>
                              <w:tc>
                                <w:tcPr>
                                  <w:tcW w:w="1657" w:type="dxa"/>
                                  <w:tcBorders>
                                    <w:top w:val="nil"/>
                                    <w:left w:val="nil"/>
                                    <w:bottom w:val="single" w:sz="4" w:space="0" w:color="auto"/>
                                    <w:right w:val="single" w:sz="4" w:space="0" w:color="auto"/>
                                  </w:tcBorders>
                                  <w:shd w:val="clear" w:color="auto" w:fill="auto"/>
                                  <w:vAlign w:val="center"/>
                                  <w:hideMark/>
                                </w:tcPr>
                                <w:p w14:paraId="14B87C26"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187,063</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14:paraId="047F73D5"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1.32</w:t>
                                  </w:r>
                                </w:p>
                              </w:tc>
                            </w:tr>
                            <w:tr w:rsidR="00F423AB" w:rsidRPr="0020429A" w14:paraId="3B791D88"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0698B6B1"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BA558E7"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97</w:t>
                                  </w:r>
                                </w:p>
                              </w:tc>
                              <w:tc>
                                <w:tcPr>
                                  <w:tcW w:w="1657" w:type="dxa"/>
                                  <w:tcBorders>
                                    <w:top w:val="nil"/>
                                    <w:left w:val="nil"/>
                                    <w:bottom w:val="single" w:sz="4" w:space="0" w:color="auto"/>
                                    <w:right w:val="single" w:sz="4" w:space="0" w:color="auto"/>
                                  </w:tcBorders>
                                  <w:shd w:val="clear" w:color="auto" w:fill="auto"/>
                                  <w:vAlign w:val="center"/>
                                  <w:hideMark/>
                                </w:tcPr>
                                <w:p w14:paraId="01505D07"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42,456</w:t>
                                  </w:r>
                                </w:p>
                              </w:tc>
                              <w:tc>
                                <w:tcPr>
                                  <w:tcW w:w="1658" w:type="dxa"/>
                                  <w:tcBorders>
                                    <w:top w:val="nil"/>
                                    <w:left w:val="nil"/>
                                    <w:bottom w:val="single" w:sz="4" w:space="0" w:color="auto"/>
                                    <w:right w:val="single" w:sz="4" w:space="0" w:color="auto"/>
                                  </w:tcBorders>
                                  <w:shd w:val="clear" w:color="auto" w:fill="auto"/>
                                  <w:vAlign w:val="center"/>
                                  <w:hideMark/>
                                </w:tcPr>
                                <w:p w14:paraId="030D977C"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0.30</w:t>
                                  </w:r>
                                </w:p>
                              </w:tc>
                            </w:tr>
                            <w:tr w:rsidR="00F423AB" w:rsidRPr="0020429A" w14:paraId="344A748A"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306EB333"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1DD6D04"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98</w:t>
                                  </w:r>
                                </w:p>
                              </w:tc>
                              <w:tc>
                                <w:tcPr>
                                  <w:tcW w:w="1657" w:type="dxa"/>
                                  <w:tcBorders>
                                    <w:top w:val="nil"/>
                                    <w:left w:val="nil"/>
                                    <w:bottom w:val="single" w:sz="4" w:space="0" w:color="auto"/>
                                    <w:right w:val="single" w:sz="4" w:space="0" w:color="auto"/>
                                  </w:tcBorders>
                                  <w:shd w:val="clear" w:color="auto" w:fill="auto"/>
                                  <w:vAlign w:val="center"/>
                                  <w:hideMark/>
                                </w:tcPr>
                                <w:p w14:paraId="46AC02D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3,912,044</w:t>
                                  </w:r>
                                </w:p>
                              </w:tc>
                              <w:tc>
                                <w:tcPr>
                                  <w:tcW w:w="1658" w:type="dxa"/>
                                  <w:tcBorders>
                                    <w:top w:val="nil"/>
                                    <w:left w:val="nil"/>
                                    <w:bottom w:val="single" w:sz="4" w:space="0" w:color="auto"/>
                                    <w:right w:val="single" w:sz="4" w:space="0" w:color="auto"/>
                                  </w:tcBorders>
                                  <w:shd w:val="clear" w:color="auto" w:fill="auto"/>
                                  <w:vAlign w:val="center"/>
                                  <w:hideMark/>
                                </w:tcPr>
                                <w:p w14:paraId="4FF63B36"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27.65</w:t>
                                  </w:r>
                                </w:p>
                              </w:tc>
                            </w:tr>
                            <w:tr w:rsidR="00F423AB" w:rsidRPr="0020429A" w14:paraId="74A1383F"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27659785"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7F72846E"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99</w:t>
                                  </w:r>
                                </w:p>
                              </w:tc>
                              <w:tc>
                                <w:tcPr>
                                  <w:tcW w:w="1657" w:type="dxa"/>
                                  <w:tcBorders>
                                    <w:top w:val="nil"/>
                                    <w:left w:val="nil"/>
                                    <w:bottom w:val="single" w:sz="4" w:space="0" w:color="auto"/>
                                    <w:right w:val="single" w:sz="4" w:space="0" w:color="auto"/>
                                  </w:tcBorders>
                                  <w:shd w:val="clear" w:color="auto" w:fill="auto"/>
                                  <w:vAlign w:val="center"/>
                                  <w:hideMark/>
                                </w:tcPr>
                                <w:p w14:paraId="674F7C3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2,224,344</w:t>
                                  </w:r>
                                </w:p>
                              </w:tc>
                              <w:tc>
                                <w:tcPr>
                                  <w:tcW w:w="1658" w:type="dxa"/>
                                  <w:tcBorders>
                                    <w:top w:val="nil"/>
                                    <w:left w:val="nil"/>
                                    <w:bottom w:val="single" w:sz="4" w:space="0" w:color="auto"/>
                                    <w:right w:val="single" w:sz="4" w:space="0" w:color="auto"/>
                                  </w:tcBorders>
                                  <w:shd w:val="clear" w:color="auto" w:fill="auto"/>
                                  <w:vAlign w:val="center"/>
                                  <w:hideMark/>
                                </w:tcPr>
                                <w:p w14:paraId="6F5D981B"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15.72</w:t>
                                  </w:r>
                                </w:p>
                              </w:tc>
                            </w:tr>
                            <w:tr w:rsidR="00F423AB" w:rsidRPr="0020429A" w14:paraId="6B7B1669"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67F7AD37"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3BCF937"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100</w:t>
                                  </w:r>
                                </w:p>
                              </w:tc>
                              <w:tc>
                                <w:tcPr>
                                  <w:tcW w:w="1657" w:type="dxa"/>
                                  <w:tcBorders>
                                    <w:top w:val="nil"/>
                                    <w:left w:val="nil"/>
                                    <w:bottom w:val="single" w:sz="4" w:space="0" w:color="auto"/>
                                    <w:right w:val="single" w:sz="4" w:space="0" w:color="auto"/>
                                  </w:tcBorders>
                                  <w:shd w:val="clear" w:color="auto" w:fill="auto"/>
                                  <w:vAlign w:val="center"/>
                                  <w:hideMark/>
                                </w:tcPr>
                                <w:p w14:paraId="23B16B7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2,115,062</w:t>
                                  </w:r>
                                </w:p>
                              </w:tc>
                              <w:tc>
                                <w:tcPr>
                                  <w:tcW w:w="1658" w:type="dxa"/>
                                  <w:tcBorders>
                                    <w:top w:val="nil"/>
                                    <w:left w:val="nil"/>
                                    <w:bottom w:val="single" w:sz="4" w:space="0" w:color="auto"/>
                                    <w:right w:val="single" w:sz="4" w:space="0" w:color="auto"/>
                                  </w:tcBorders>
                                  <w:shd w:val="clear" w:color="auto" w:fill="auto"/>
                                  <w:vAlign w:val="center"/>
                                  <w:hideMark/>
                                </w:tcPr>
                                <w:p w14:paraId="6874FF82"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14.95</w:t>
                                  </w:r>
                                </w:p>
                              </w:tc>
                            </w:tr>
                            <w:tr w:rsidR="00F423AB" w:rsidRPr="0020429A" w14:paraId="1448AC19"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6C17A178"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619A6503"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101</w:t>
                                  </w:r>
                                </w:p>
                              </w:tc>
                              <w:tc>
                                <w:tcPr>
                                  <w:tcW w:w="1657" w:type="dxa"/>
                                  <w:tcBorders>
                                    <w:top w:val="nil"/>
                                    <w:left w:val="nil"/>
                                    <w:bottom w:val="single" w:sz="4" w:space="0" w:color="auto"/>
                                    <w:right w:val="single" w:sz="4" w:space="0" w:color="auto"/>
                                  </w:tcBorders>
                                  <w:shd w:val="clear" w:color="auto" w:fill="auto"/>
                                  <w:vAlign w:val="center"/>
                                  <w:hideMark/>
                                </w:tcPr>
                                <w:p w14:paraId="7B221DFF"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2,405,091</w:t>
                                  </w:r>
                                </w:p>
                              </w:tc>
                              <w:tc>
                                <w:tcPr>
                                  <w:tcW w:w="1658" w:type="dxa"/>
                                  <w:tcBorders>
                                    <w:top w:val="nil"/>
                                    <w:left w:val="nil"/>
                                    <w:bottom w:val="single" w:sz="4" w:space="0" w:color="auto"/>
                                    <w:right w:val="single" w:sz="4" w:space="0" w:color="auto"/>
                                  </w:tcBorders>
                                  <w:shd w:val="clear" w:color="auto" w:fill="auto"/>
                                  <w:vAlign w:val="center"/>
                                  <w:hideMark/>
                                </w:tcPr>
                                <w:p w14:paraId="66E5ADC7"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17.00</w:t>
                                  </w:r>
                                </w:p>
                              </w:tc>
                            </w:tr>
                            <w:tr w:rsidR="00F423AB" w:rsidRPr="0020429A" w14:paraId="151814D5"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42FEF7C6"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4A7445B7"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102</w:t>
                                  </w:r>
                                </w:p>
                              </w:tc>
                              <w:tc>
                                <w:tcPr>
                                  <w:tcW w:w="1657" w:type="dxa"/>
                                  <w:tcBorders>
                                    <w:top w:val="nil"/>
                                    <w:left w:val="nil"/>
                                    <w:bottom w:val="single" w:sz="4" w:space="0" w:color="auto"/>
                                    <w:right w:val="single" w:sz="4" w:space="0" w:color="auto"/>
                                  </w:tcBorders>
                                  <w:shd w:val="clear" w:color="auto" w:fill="auto"/>
                                  <w:vAlign w:val="center"/>
                                  <w:hideMark/>
                                </w:tcPr>
                                <w:p w14:paraId="69A34EB3"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1,688,523</w:t>
                                  </w:r>
                                </w:p>
                              </w:tc>
                              <w:tc>
                                <w:tcPr>
                                  <w:tcW w:w="1658" w:type="dxa"/>
                                  <w:tcBorders>
                                    <w:top w:val="nil"/>
                                    <w:left w:val="nil"/>
                                    <w:bottom w:val="single" w:sz="4" w:space="0" w:color="auto"/>
                                    <w:right w:val="single" w:sz="4" w:space="0" w:color="auto"/>
                                  </w:tcBorders>
                                  <w:shd w:val="clear" w:color="auto" w:fill="auto"/>
                                  <w:vAlign w:val="center"/>
                                  <w:hideMark/>
                                </w:tcPr>
                                <w:p w14:paraId="390F2556"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11.93</w:t>
                                  </w:r>
                                </w:p>
                              </w:tc>
                            </w:tr>
                            <w:tr w:rsidR="00F423AB" w:rsidRPr="0020429A" w14:paraId="7F3DF6F9"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57E3F8E2"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5FCFD735"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104</w:t>
                                  </w:r>
                                </w:p>
                              </w:tc>
                              <w:tc>
                                <w:tcPr>
                                  <w:tcW w:w="1657" w:type="dxa"/>
                                  <w:tcBorders>
                                    <w:top w:val="nil"/>
                                    <w:left w:val="nil"/>
                                    <w:bottom w:val="single" w:sz="4" w:space="0" w:color="auto"/>
                                    <w:right w:val="single" w:sz="4" w:space="0" w:color="auto"/>
                                  </w:tcBorders>
                                  <w:shd w:val="clear" w:color="auto" w:fill="auto"/>
                                  <w:vAlign w:val="center"/>
                                  <w:hideMark/>
                                </w:tcPr>
                                <w:p w14:paraId="437FF5AE"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584,152</w:t>
                                  </w:r>
                                </w:p>
                              </w:tc>
                              <w:tc>
                                <w:tcPr>
                                  <w:tcW w:w="1658" w:type="dxa"/>
                                  <w:tcBorders>
                                    <w:top w:val="nil"/>
                                    <w:left w:val="nil"/>
                                    <w:bottom w:val="single" w:sz="4" w:space="0" w:color="auto"/>
                                    <w:right w:val="single" w:sz="4" w:space="0" w:color="auto"/>
                                  </w:tcBorders>
                                  <w:shd w:val="clear" w:color="auto" w:fill="auto"/>
                                  <w:vAlign w:val="center"/>
                                  <w:hideMark/>
                                </w:tcPr>
                                <w:p w14:paraId="1F00DD7E"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4.13</w:t>
                                  </w:r>
                                </w:p>
                              </w:tc>
                            </w:tr>
                            <w:tr w:rsidR="00F423AB" w:rsidRPr="0020429A" w14:paraId="3C2BF561"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0738A440"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301CD0B"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105</w:t>
                                  </w:r>
                                </w:p>
                              </w:tc>
                              <w:tc>
                                <w:tcPr>
                                  <w:tcW w:w="1657" w:type="dxa"/>
                                  <w:tcBorders>
                                    <w:top w:val="nil"/>
                                    <w:left w:val="nil"/>
                                    <w:bottom w:val="single" w:sz="4" w:space="0" w:color="auto"/>
                                    <w:right w:val="single" w:sz="4" w:space="0" w:color="auto"/>
                                  </w:tcBorders>
                                  <w:shd w:val="clear" w:color="auto" w:fill="auto"/>
                                  <w:vAlign w:val="center"/>
                                  <w:hideMark/>
                                </w:tcPr>
                                <w:p w14:paraId="1723F5C4"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81,824</w:t>
                                  </w:r>
                                </w:p>
                              </w:tc>
                              <w:tc>
                                <w:tcPr>
                                  <w:tcW w:w="1658" w:type="dxa"/>
                                  <w:tcBorders>
                                    <w:top w:val="nil"/>
                                    <w:left w:val="nil"/>
                                    <w:bottom w:val="single" w:sz="4" w:space="0" w:color="auto"/>
                                    <w:right w:val="single" w:sz="4" w:space="0" w:color="auto"/>
                                  </w:tcBorders>
                                  <w:shd w:val="clear" w:color="auto" w:fill="auto"/>
                                  <w:vAlign w:val="center"/>
                                  <w:hideMark/>
                                </w:tcPr>
                                <w:p w14:paraId="599820B7"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0.58</w:t>
                                  </w:r>
                                </w:p>
                              </w:tc>
                            </w:tr>
                            <w:tr w:rsidR="00F423AB" w:rsidRPr="0020429A" w14:paraId="61B7C2E5"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7D716F77"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03CE1149"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106</w:t>
                                  </w:r>
                                </w:p>
                              </w:tc>
                              <w:tc>
                                <w:tcPr>
                                  <w:tcW w:w="1657" w:type="dxa"/>
                                  <w:tcBorders>
                                    <w:top w:val="nil"/>
                                    <w:left w:val="nil"/>
                                    <w:bottom w:val="single" w:sz="4" w:space="0" w:color="auto"/>
                                    <w:right w:val="single" w:sz="4" w:space="0" w:color="auto"/>
                                  </w:tcBorders>
                                  <w:shd w:val="clear" w:color="auto" w:fill="auto"/>
                                  <w:vAlign w:val="center"/>
                                  <w:hideMark/>
                                </w:tcPr>
                                <w:p w14:paraId="1379C41C"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51,865</w:t>
                                  </w:r>
                                </w:p>
                              </w:tc>
                              <w:tc>
                                <w:tcPr>
                                  <w:tcW w:w="1658" w:type="dxa"/>
                                  <w:tcBorders>
                                    <w:top w:val="nil"/>
                                    <w:left w:val="nil"/>
                                    <w:bottom w:val="single" w:sz="4" w:space="0" w:color="auto"/>
                                    <w:right w:val="single" w:sz="4" w:space="0" w:color="auto"/>
                                  </w:tcBorders>
                                  <w:shd w:val="clear" w:color="auto" w:fill="auto"/>
                                  <w:vAlign w:val="center"/>
                                  <w:hideMark/>
                                </w:tcPr>
                                <w:p w14:paraId="41652E8E"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0.37</w:t>
                                  </w:r>
                                </w:p>
                              </w:tc>
                            </w:tr>
                            <w:tr w:rsidR="00F423AB" w:rsidRPr="0020429A" w14:paraId="23118695"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BCA5B4"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108</w:t>
                                  </w:r>
                                </w:p>
                              </w:tc>
                              <w:tc>
                                <w:tcPr>
                                  <w:tcW w:w="1657" w:type="dxa"/>
                                  <w:tcBorders>
                                    <w:top w:val="nil"/>
                                    <w:left w:val="nil"/>
                                    <w:bottom w:val="single" w:sz="4" w:space="0" w:color="auto"/>
                                    <w:right w:val="single" w:sz="4" w:space="0" w:color="auto"/>
                                  </w:tcBorders>
                                  <w:shd w:val="clear" w:color="auto" w:fill="auto"/>
                                  <w:vAlign w:val="center"/>
                                  <w:hideMark/>
                                </w:tcPr>
                                <w:p w14:paraId="1D2DD46B"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4,288</w:t>
                                  </w:r>
                                </w:p>
                              </w:tc>
                              <w:tc>
                                <w:tcPr>
                                  <w:tcW w:w="1658" w:type="dxa"/>
                                  <w:tcBorders>
                                    <w:top w:val="nil"/>
                                    <w:left w:val="nil"/>
                                    <w:bottom w:val="single" w:sz="4" w:space="0" w:color="auto"/>
                                    <w:right w:val="single" w:sz="4" w:space="0" w:color="auto"/>
                                  </w:tcBorders>
                                  <w:shd w:val="clear" w:color="auto" w:fill="auto"/>
                                  <w:vAlign w:val="center"/>
                                  <w:hideMark/>
                                </w:tcPr>
                                <w:p w14:paraId="023AC12D"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0.03</w:t>
                                  </w:r>
                                </w:p>
                              </w:tc>
                            </w:tr>
                            <w:tr w:rsidR="00F423AB" w:rsidRPr="0020429A" w14:paraId="435AFF8C"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264D48D"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110</w:t>
                                  </w:r>
                                </w:p>
                              </w:tc>
                              <w:tc>
                                <w:tcPr>
                                  <w:tcW w:w="1657" w:type="dxa"/>
                                  <w:tcBorders>
                                    <w:top w:val="nil"/>
                                    <w:left w:val="nil"/>
                                    <w:bottom w:val="single" w:sz="4" w:space="0" w:color="auto"/>
                                    <w:right w:val="single" w:sz="4" w:space="0" w:color="auto"/>
                                  </w:tcBorders>
                                  <w:shd w:val="clear" w:color="auto" w:fill="auto"/>
                                  <w:vAlign w:val="center"/>
                                  <w:hideMark/>
                                </w:tcPr>
                                <w:p w14:paraId="213B0E93"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143,136</w:t>
                                  </w:r>
                                </w:p>
                              </w:tc>
                              <w:tc>
                                <w:tcPr>
                                  <w:tcW w:w="1658" w:type="dxa"/>
                                  <w:tcBorders>
                                    <w:top w:val="nil"/>
                                    <w:left w:val="nil"/>
                                    <w:bottom w:val="single" w:sz="4" w:space="0" w:color="auto"/>
                                    <w:right w:val="single" w:sz="4" w:space="0" w:color="auto"/>
                                  </w:tcBorders>
                                  <w:shd w:val="clear" w:color="auto" w:fill="auto"/>
                                  <w:vAlign w:val="center"/>
                                  <w:hideMark/>
                                </w:tcPr>
                                <w:p w14:paraId="71AADFDC"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1.01</w:t>
                                  </w:r>
                                </w:p>
                              </w:tc>
                            </w:tr>
                            <w:tr w:rsidR="00F423AB" w:rsidRPr="0020429A" w14:paraId="3A4F7700"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50A64D2"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111</w:t>
                                  </w:r>
                                </w:p>
                              </w:tc>
                              <w:tc>
                                <w:tcPr>
                                  <w:tcW w:w="1657" w:type="dxa"/>
                                  <w:tcBorders>
                                    <w:top w:val="nil"/>
                                    <w:left w:val="nil"/>
                                    <w:bottom w:val="single" w:sz="4" w:space="0" w:color="auto"/>
                                    <w:right w:val="single" w:sz="4" w:space="0" w:color="auto"/>
                                  </w:tcBorders>
                                  <w:shd w:val="clear" w:color="auto" w:fill="auto"/>
                                  <w:vAlign w:val="center"/>
                                  <w:hideMark/>
                                </w:tcPr>
                                <w:p w14:paraId="4ACA804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324,281</w:t>
                                  </w:r>
                                </w:p>
                              </w:tc>
                              <w:tc>
                                <w:tcPr>
                                  <w:tcW w:w="1658" w:type="dxa"/>
                                  <w:tcBorders>
                                    <w:top w:val="nil"/>
                                    <w:left w:val="nil"/>
                                    <w:bottom w:val="single" w:sz="4" w:space="0" w:color="auto"/>
                                    <w:right w:val="single" w:sz="4" w:space="0" w:color="auto"/>
                                  </w:tcBorders>
                                  <w:shd w:val="clear" w:color="auto" w:fill="auto"/>
                                  <w:vAlign w:val="center"/>
                                  <w:hideMark/>
                                </w:tcPr>
                                <w:p w14:paraId="55A872F8"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2.29</w:t>
                                  </w:r>
                                </w:p>
                              </w:tc>
                            </w:tr>
                            <w:tr w:rsidR="00F423AB" w:rsidRPr="0020429A" w14:paraId="6FCE0377"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5950BDA"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112</w:t>
                                  </w:r>
                                </w:p>
                              </w:tc>
                              <w:tc>
                                <w:tcPr>
                                  <w:tcW w:w="1657" w:type="dxa"/>
                                  <w:tcBorders>
                                    <w:top w:val="nil"/>
                                    <w:left w:val="nil"/>
                                    <w:bottom w:val="single" w:sz="4" w:space="0" w:color="auto"/>
                                    <w:right w:val="single" w:sz="4" w:space="0" w:color="auto"/>
                                  </w:tcBorders>
                                  <w:shd w:val="clear" w:color="auto" w:fill="auto"/>
                                  <w:vAlign w:val="center"/>
                                  <w:hideMark/>
                                </w:tcPr>
                                <w:p w14:paraId="11F45D4D"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273,741</w:t>
                                  </w:r>
                                </w:p>
                              </w:tc>
                              <w:tc>
                                <w:tcPr>
                                  <w:tcW w:w="1658" w:type="dxa"/>
                                  <w:tcBorders>
                                    <w:top w:val="nil"/>
                                    <w:left w:val="nil"/>
                                    <w:bottom w:val="single" w:sz="4" w:space="0" w:color="auto"/>
                                    <w:right w:val="single" w:sz="4" w:space="0" w:color="auto"/>
                                  </w:tcBorders>
                                  <w:shd w:val="clear" w:color="auto" w:fill="auto"/>
                                  <w:vAlign w:val="center"/>
                                  <w:hideMark/>
                                </w:tcPr>
                                <w:p w14:paraId="66AC01CD"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1.93</w:t>
                                  </w:r>
                                </w:p>
                              </w:tc>
                            </w:tr>
                            <w:tr w:rsidR="00F423AB" w:rsidRPr="0020429A" w14:paraId="3A069729"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D67DEF2"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113</w:t>
                                  </w:r>
                                </w:p>
                              </w:tc>
                              <w:tc>
                                <w:tcPr>
                                  <w:tcW w:w="1657" w:type="dxa"/>
                                  <w:tcBorders>
                                    <w:top w:val="nil"/>
                                    <w:left w:val="nil"/>
                                    <w:bottom w:val="single" w:sz="4" w:space="0" w:color="auto"/>
                                    <w:right w:val="single" w:sz="4" w:space="0" w:color="auto"/>
                                  </w:tcBorders>
                                  <w:shd w:val="clear" w:color="auto" w:fill="auto"/>
                                  <w:vAlign w:val="center"/>
                                  <w:hideMark/>
                                </w:tcPr>
                                <w:p w14:paraId="24E0C75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110,437</w:t>
                                  </w:r>
                                </w:p>
                              </w:tc>
                              <w:tc>
                                <w:tcPr>
                                  <w:tcW w:w="1658" w:type="dxa"/>
                                  <w:tcBorders>
                                    <w:top w:val="nil"/>
                                    <w:left w:val="nil"/>
                                    <w:bottom w:val="single" w:sz="4" w:space="0" w:color="auto"/>
                                    <w:right w:val="single" w:sz="4" w:space="0" w:color="auto"/>
                                  </w:tcBorders>
                                  <w:shd w:val="clear" w:color="auto" w:fill="auto"/>
                                  <w:vAlign w:val="center"/>
                                  <w:hideMark/>
                                </w:tcPr>
                                <w:p w14:paraId="5E4C8E93"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0.78</w:t>
                                  </w:r>
                                </w:p>
                              </w:tc>
                            </w:tr>
                            <w:tr w:rsidR="00F423AB" w:rsidRPr="0020429A" w14:paraId="328D7631" w14:textId="77777777" w:rsidTr="001209B6">
                              <w:trPr>
                                <w:trHeight w:val="325"/>
                                <w:jc w:val="center"/>
                              </w:trPr>
                              <w:tc>
                                <w:tcPr>
                                  <w:tcW w:w="4522" w:type="dxa"/>
                                  <w:gridSpan w:val="4"/>
                                  <w:tcBorders>
                                    <w:top w:val="single" w:sz="4" w:space="0" w:color="auto"/>
                                  </w:tcBorders>
                                  <w:shd w:val="clear" w:color="auto" w:fill="auto"/>
                                  <w:vAlign w:val="center"/>
                                </w:tcPr>
                                <w:p w14:paraId="29E1E01B" w14:textId="1D5D4F4A" w:rsidR="00F423AB" w:rsidRPr="001209B6" w:rsidRDefault="00F423AB" w:rsidP="001209B6">
                                  <w:pPr>
                                    <w:overflowPunct w:val="0"/>
                                    <w:spacing w:beforeLines="5" w:before="18" w:line="220" w:lineRule="exact"/>
                                    <w:ind w:leftChars="-23" w:left="562" w:hangingChars="333" w:hanging="599"/>
                                    <w:jc w:val="both"/>
                                    <w:rPr>
                                      <w:rFonts w:ascii="標楷體" w:hAnsi="標楷體" w:cs="新細明體"/>
                                      <w:color w:val="000000"/>
                                      <w:sz w:val="18"/>
                                    </w:rPr>
                                  </w:pPr>
                                  <w:r w:rsidRPr="001209B6">
                                    <w:rPr>
                                      <w:rFonts w:ascii="標楷體" w:hAnsi="標楷體" w:cs="新細明體" w:hint="eastAsia"/>
                                      <w:color w:val="000000"/>
                                      <w:sz w:val="18"/>
                                    </w:rPr>
                                    <w:t>註</w:t>
                                  </w:r>
                                  <w:r w:rsidRPr="001209B6">
                                    <w:rPr>
                                      <w:rFonts w:ascii="標楷體" w:hAnsi="標楷體" w:hint="eastAsia"/>
                                      <w:sz w:val="18"/>
                                    </w:rPr>
                                    <w:t>：</w:t>
                                  </w:r>
                                  <w:r w:rsidRPr="001209B6">
                                    <w:rPr>
                                      <w:rFonts w:ascii="標楷體" w:hAnsi="標楷體" w:cs="新細明體" w:hint="eastAsia"/>
                                      <w:color w:val="000000"/>
                                      <w:sz w:val="18"/>
                                    </w:rPr>
                                    <w:t>1.103、107及109年度帳列無租金收入應收數。</w:t>
                                  </w:r>
                                </w:p>
                                <w:p w14:paraId="595F27FA" w14:textId="26019692" w:rsidR="00F423AB" w:rsidRPr="00F423AB" w:rsidRDefault="00F423AB" w:rsidP="007B2233">
                                  <w:pPr>
                                    <w:widowControl/>
                                    <w:spacing w:line="220" w:lineRule="exact"/>
                                    <w:ind w:leftChars="150" w:left="240" w:firstLineChars="45" w:firstLine="81"/>
                                    <w:jc w:val="both"/>
                                    <w:rPr>
                                      <w:rFonts w:ascii="標楷體" w:hAnsi="標楷體" w:cs="新細明體"/>
                                      <w:color w:val="000000"/>
                                      <w:spacing w:val="-10"/>
                                      <w:sz w:val="20"/>
                                      <w:szCs w:val="20"/>
                                    </w:rPr>
                                  </w:pPr>
                                  <w:r w:rsidRPr="001209B6">
                                    <w:rPr>
                                      <w:rFonts w:ascii="標楷體" w:hAnsi="標楷體" w:cs="新細明體" w:hint="eastAsia"/>
                                      <w:color w:val="000000"/>
                                      <w:sz w:val="18"/>
                                    </w:rPr>
                                    <w:t>2.資料來源：整理自原住民族行政局114年</w:t>
                                  </w:r>
                                  <w:r w:rsidR="00935A62" w:rsidRPr="001209B6">
                                    <w:rPr>
                                      <w:rFonts w:ascii="標楷體" w:hAnsi="標楷體" w:cs="新細明體" w:hint="eastAsia"/>
                                      <w:color w:val="000000"/>
                                      <w:sz w:val="18"/>
                                    </w:rPr>
                                    <w:t>度</w:t>
                                  </w:r>
                                  <w:r w:rsidRPr="001209B6">
                                    <w:rPr>
                                      <w:rFonts w:ascii="標楷體" w:hAnsi="標楷體" w:cs="新細明體" w:hint="eastAsia"/>
                                      <w:color w:val="000000"/>
                                      <w:sz w:val="18"/>
                                    </w:rPr>
                                    <w:t>決算書。</w:t>
                                  </w:r>
                                </w:p>
                              </w:tc>
                            </w:tr>
                          </w:tbl>
                          <w:p w14:paraId="77FBFD81" w14:textId="77777777" w:rsidR="00F423AB" w:rsidRDefault="00F423AB" w:rsidP="00F423AB"/>
                          <w:p w14:paraId="1939378D" w14:textId="77777777" w:rsidR="00F423AB" w:rsidRDefault="00F423AB" w:rsidP="00F423AB"/>
                          <w:p w14:paraId="4314CF19" w14:textId="77777777" w:rsidR="00F423AB" w:rsidRDefault="00F423AB" w:rsidP="00F423AB"/>
                          <w:p w14:paraId="1059D8BD" w14:textId="77777777" w:rsidR="00F423AB" w:rsidRDefault="00F423AB" w:rsidP="00F423AB"/>
                          <w:p w14:paraId="61DC784A" w14:textId="77777777" w:rsidR="00F423AB" w:rsidRDefault="00F423AB" w:rsidP="00F423AB"/>
                          <w:p w14:paraId="61FFA079" w14:textId="77777777" w:rsidR="00F423AB" w:rsidRDefault="00F423AB" w:rsidP="00F423AB"/>
                          <w:p w14:paraId="26BC29E2" w14:textId="77777777" w:rsidR="00F423AB" w:rsidRDefault="00F423AB" w:rsidP="00F423AB"/>
                          <w:p w14:paraId="1B9F9A78" w14:textId="77777777" w:rsidR="00F423AB" w:rsidRDefault="00F423AB" w:rsidP="00F423AB"/>
                          <w:p w14:paraId="54F5BF7D" w14:textId="77777777" w:rsidR="00F423AB" w:rsidRDefault="00F423AB" w:rsidP="00F423AB"/>
                          <w:p w14:paraId="72C00CB4" w14:textId="77777777" w:rsidR="00F423AB" w:rsidRDefault="00F423AB" w:rsidP="00F423AB"/>
                          <w:p w14:paraId="4CB43D9E" w14:textId="77777777" w:rsidR="00F423AB" w:rsidRDefault="00F423AB" w:rsidP="00F423AB"/>
                          <w:p w14:paraId="39ACA35A" w14:textId="77777777" w:rsidR="00F423AB" w:rsidRPr="00862535" w:rsidRDefault="00F423AB" w:rsidP="00F423AB"/>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3D71EA" id="_x0000_t202" coordsize="21600,21600" o:spt="202" path="m,l,21600r21600,l21600,xe">
                <v:stroke joinstyle="miter"/>
                <v:path gradientshapeok="t" o:connecttype="rect"/>
              </v:shapetype>
              <v:shape id="文字方塊 2" o:spid="_x0000_s1026" type="#_x0000_t202" style="position:absolute;left:0;text-align:left;margin-left:227.7pt;margin-top:.5pt;width:239.4pt;height:407.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" stroked="f">
                <v:textbox inset="1mm,1mm,1mm,1mm">
                  <w:txbxContent>
                    <w:tbl>
                      <w:tblPr>
                        <w:tblW w:w="4522" w:type="dxa"/>
                        <w:jc w:val="center"/>
                        <w:tblLayout w:type="fixed"/>
                        <w:tblCellMar>
                          <w:left w:w="28" w:type="dxa"/>
                          <w:right w:w="28" w:type="dxa"/>
                        </w:tblCellMar>
                        <w:tblLook w:val="04A0" w:firstRow="1" w:lastRow="0" w:firstColumn="1" w:lastColumn="0" w:noHBand="0" w:noVBand="1"/>
                      </w:tblPr>
                      <w:tblGrid>
                        <w:gridCol w:w="332"/>
                        <w:gridCol w:w="875"/>
                        <w:gridCol w:w="1657"/>
                        <w:gridCol w:w="1658"/>
                      </w:tblGrid>
                      <w:tr w:rsidR="00F423AB" w:rsidRPr="0020429A" w14:paraId="08422D5B" w14:textId="77777777" w:rsidTr="001209B6">
                        <w:trPr>
                          <w:trHeight w:val="111"/>
                          <w:jc w:val="center"/>
                        </w:trPr>
                        <w:tc>
                          <w:tcPr>
                            <w:tcW w:w="4522" w:type="dxa"/>
                            <w:gridSpan w:val="4"/>
                            <w:shd w:val="clear" w:color="auto" w:fill="auto"/>
                            <w:vAlign w:val="center"/>
                          </w:tcPr>
                          <w:p w14:paraId="02C63093" w14:textId="77777777" w:rsidR="00F423AB" w:rsidRPr="001209B6" w:rsidRDefault="00F423AB" w:rsidP="007C7B33">
                            <w:pPr>
                              <w:widowControl/>
                              <w:spacing w:line="260" w:lineRule="exact"/>
                              <w:ind w:left="661" w:hangingChars="275" w:hanging="661"/>
                              <w:jc w:val="both"/>
                              <w:rPr>
                                <w:rFonts w:ascii="標楷體" w:hAnsi="標楷體"/>
                                <w:color w:val="000000"/>
                                <w:sz w:val="20"/>
                                <w:szCs w:val="20"/>
                              </w:rPr>
                            </w:pPr>
                            <w:r w:rsidRPr="001209B6">
                              <w:rPr>
                                <w:rFonts w:ascii="標楷體" w:hAnsi="標楷體" w:hint="eastAsia"/>
                                <w:b/>
                                <w:color w:val="000000"/>
                                <w:sz w:val="24"/>
                                <w:szCs w:val="20"/>
                              </w:rPr>
                              <w:t>表1　114年底帳列以前年度（96至113年度）應收租金未結情形</w:t>
                            </w:r>
                            <w:bookmarkStart w:id="1" w:name="_GoBack"/>
                            <w:bookmarkEnd w:id="1"/>
                          </w:p>
                        </w:tc>
                      </w:tr>
                      <w:tr w:rsidR="00F423AB" w:rsidRPr="0020429A" w14:paraId="456311EB" w14:textId="77777777" w:rsidTr="001209B6">
                        <w:trPr>
                          <w:trHeight w:val="111"/>
                          <w:jc w:val="center"/>
                        </w:trPr>
                        <w:tc>
                          <w:tcPr>
                            <w:tcW w:w="4522" w:type="dxa"/>
                            <w:gridSpan w:val="4"/>
                            <w:tcBorders>
                              <w:bottom w:val="single" w:sz="4" w:space="0" w:color="auto"/>
                            </w:tcBorders>
                            <w:shd w:val="clear" w:color="auto" w:fill="auto"/>
                            <w:vAlign w:val="center"/>
                          </w:tcPr>
                          <w:p w14:paraId="6DD2A724" w14:textId="18C44439" w:rsidR="00F423AB" w:rsidRPr="0020429A" w:rsidRDefault="005A405E" w:rsidP="001209B6">
                            <w:pPr>
                              <w:widowControl/>
                              <w:spacing w:line="260" w:lineRule="exact"/>
                              <w:jc w:val="right"/>
                              <w:rPr>
                                <w:rFonts w:ascii="標楷體" w:hAnsi="標楷體" w:cs="新細明體"/>
                                <w:color w:val="000000"/>
                                <w:sz w:val="20"/>
                                <w:szCs w:val="20"/>
                              </w:rPr>
                            </w:pPr>
                            <w:r>
                              <w:rPr>
                                <w:rFonts w:ascii="標楷體" w:hAnsi="標楷體" w:hint="eastAsia"/>
                                <w:color w:val="000000"/>
                                <w:sz w:val="20"/>
                                <w:szCs w:val="20"/>
                              </w:rPr>
                              <w:t>單位：新臺</w:t>
                            </w:r>
                            <w:r w:rsidR="00F423AB" w:rsidRPr="003922CC">
                              <w:rPr>
                                <w:rFonts w:ascii="標楷體" w:hAnsi="標楷體" w:hint="eastAsia"/>
                                <w:color w:val="000000"/>
                                <w:sz w:val="20"/>
                                <w:szCs w:val="20"/>
                              </w:rPr>
                              <w:t>幣元、％</w:t>
                            </w:r>
                          </w:p>
                        </w:tc>
                      </w:tr>
                      <w:tr w:rsidR="00F423AB" w:rsidRPr="0020429A" w14:paraId="51CFAAE0" w14:textId="77777777" w:rsidTr="001209B6">
                        <w:trPr>
                          <w:trHeight w:val="397"/>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B34D0D"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年度</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14:paraId="6D9F95AE"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未結清數</w:t>
                            </w:r>
                          </w:p>
                        </w:tc>
                        <w:tc>
                          <w:tcPr>
                            <w:tcW w:w="1658" w:type="dxa"/>
                            <w:tcBorders>
                              <w:top w:val="single" w:sz="4" w:space="0" w:color="auto"/>
                              <w:left w:val="nil"/>
                              <w:bottom w:val="nil"/>
                              <w:right w:val="single" w:sz="4" w:space="0" w:color="auto"/>
                            </w:tcBorders>
                            <w:shd w:val="clear" w:color="auto" w:fill="auto"/>
                            <w:vAlign w:val="center"/>
                            <w:hideMark/>
                          </w:tcPr>
                          <w:p w14:paraId="1E3E29A0"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占比</w:t>
                            </w:r>
                          </w:p>
                        </w:tc>
                      </w:tr>
                      <w:tr w:rsidR="00F423AB" w:rsidRPr="0020429A" w14:paraId="629787FA" w14:textId="77777777" w:rsidTr="001209B6">
                        <w:trPr>
                          <w:trHeight w:val="399"/>
                          <w:jc w:val="center"/>
                        </w:trPr>
                        <w:tc>
                          <w:tcPr>
                            <w:tcW w:w="12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45B8" w14:textId="77777777" w:rsidR="00F423AB" w:rsidRPr="0020429A" w:rsidRDefault="00F423AB" w:rsidP="0020429A">
                            <w:pPr>
                              <w:widowControl/>
                              <w:jc w:val="center"/>
                              <w:rPr>
                                <w:rFonts w:ascii="標楷體" w:hAnsi="標楷體" w:cs="新細明體"/>
                                <w:b/>
                                <w:bCs/>
                                <w:color w:val="000000"/>
                                <w:sz w:val="20"/>
                                <w:szCs w:val="20"/>
                              </w:rPr>
                            </w:pPr>
                            <w:r w:rsidRPr="0020429A">
                              <w:rPr>
                                <w:rFonts w:ascii="標楷體" w:hAnsi="標楷體" w:cs="新細明體" w:hint="eastAsia"/>
                                <w:b/>
                                <w:bCs/>
                                <w:color w:val="000000"/>
                                <w:sz w:val="20"/>
                                <w:szCs w:val="20"/>
                              </w:rPr>
                              <w:t>合計</w:t>
                            </w:r>
                          </w:p>
                        </w:tc>
                        <w:tc>
                          <w:tcPr>
                            <w:tcW w:w="1657" w:type="dxa"/>
                            <w:tcBorders>
                              <w:top w:val="nil"/>
                              <w:left w:val="nil"/>
                              <w:bottom w:val="single" w:sz="4" w:space="0" w:color="auto"/>
                              <w:right w:val="single" w:sz="4" w:space="0" w:color="auto"/>
                            </w:tcBorders>
                            <w:shd w:val="clear" w:color="auto" w:fill="auto"/>
                            <w:vAlign w:val="center"/>
                            <w:hideMark/>
                          </w:tcPr>
                          <w:p w14:paraId="450E5E5D" w14:textId="77777777" w:rsidR="00F423AB" w:rsidRPr="0020429A" w:rsidRDefault="00F423AB" w:rsidP="0020429A">
                            <w:pPr>
                              <w:widowControl/>
                              <w:jc w:val="right"/>
                              <w:rPr>
                                <w:rFonts w:ascii="標楷體" w:hAnsi="標楷體" w:cs="新細明體"/>
                                <w:b/>
                                <w:bCs/>
                                <w:color w:val="000000"/>
                                <w:sz w:val="20"/>
                                <w:szCs w:val="20"/>
                              </w:rPr>
                            </w:pPr>
                            <w:r w:rsidRPr="0020429A">
                              <w:rPr>
                                <w:rFonts w:ascii="標楷體" w:hAnsi="標楷體" w:cs="新細明體" w:hint="eastAsia"/>
                                <w:b/>
                                <w:bCs/>
                                <w:color w:val="000000"/>
                                <w:sz w:val="20"/>
                                <w:szCs w:val="20"/>
                              </w:rPr>
                              <w:t>14,148,307</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14:paraId="5346EA4E" w14:textId="77777777" w:rsidR="00F423AB" w:rsidRPr="0020429A" w:rsidRDefault="00F423AB" w:rsidP="0020429A">
                            <w:pPr>
                              <w:widowControl/>
                              <w:jc w:val="right"/>
                              <w:rPr>
                                <w:rFonts w:ascii="標楷體" w:hAnsi="標楷體" w:cs="新細明體"/>
                                <w:b/>
                                <w:bCs/>
                                <w:color w:val="000000"/>
                                <w:sz w:val="20"/>
                                <w:szCs w:val="20"/>
                              </w:rPr>
                            </w:pPr>
                            <w:r w:rsidRPr="0020429A">
                              <w:rPr>
                                <w:rFonts w:ascii="標楷體" w:hAnsi="標楷體" w:cs="新細明體" w:hint="eastAsia"/>
                                <w:b/>
                                <w:bCs/>
                                <w:color w:val="000000"/>
                                <w:sz w:val="20"/>
                                <w:szCs w:val="20"/>
                              </w:rPr>
                              <w:t>100.00</w:t>
                            </w:r>
                          </w:p>
                        </w:tc>
                      </w:tr>
                      <w:tr w:rsidR="00F423AB" w:rsidRPr="0020429A" w14:paraId="7864BDC5" w14:textId="77777777" w:rsidTr="001209B6">
                        <w:trPr>
                          <w:trHeight w:val="399"/>
                          <w:jc w:val="center"/>
                        </w:trPr>
                        <w:tc>
                          <w:tcPr>
                            <w:tcW w:w="1207" w:type="dxa"/>
                            <w:gridSpan w:val="2"/>
                            <w:tcBorders>
                              <w:top w:val="single" w:sz="4" w:space="0" w:color="auto"/>
                              <w:left w:val="single" w:sz="4" w:space="0" w:color="auto"/>
                              <w:right w:val="single" w:sz="4" w:space="0" w:color="auto"/>
                            </w:tcBorders>
                            <w:shd w:val="clear" w:color="auto" w:fill="auto"/>
                            <w:vAlign w:val="center"/>
                            <w:hideMark/>
                          </w:tcPr>
                          <w:p w14:paraId="6A487342" w14:textId="77777777" w:rsidR="00F423AB" w:rsidRPr="0020429A" w:rsidRDefault="00F423AB" w:rsidP="0020429A">
                            <w:pPr>
                              <w:widowControl/>
                              <w:jc w:val="center"/>
                              <w:rPr>
                                <w:rFonts w:ascii="標楷體" w:hAnsi="標楷體" w:cs="新細明體"/>
                                <w:b/>
                                <w:bCs/>
                                <w:color w:val="000000"/>
                                <w:sz w:val="20"/>
                                <w:szCs w:val="20"/>
                              </w:rPr>
                            </w:pPr>
                            <w:r w:rsidRPr="0020429A">
                              <w:rPr>
                                <w:rFonts w:ascii="標楷體" w:hAnsi="標楷體" w:cs="新細明體" w:hint="eastAsia"/>
                                <w:b/>
                                <w:bCs/>
                                <w:color w:val="000000"/>
                                <w:sz w:val="20"/>
                                <w:szCs w:val="20"/>
                              </w:rPr>
                              <w:t>小計</w:t>
                            </w:r>
                          </w:p>
                        </w:tc>
                        <w:tc>
                          <w:tcPr>
                            <w:tcW w:w="1657" w:type="dxa"/>
                            <w:tcBorders>
                              <w:top w:val="nil"/>
                              <w:left w:val="nil"/>
                              <w:bottom w:val="single" w:sz="4" w:space="0" w:color="auto"/>
                              <w:right w:val="single" w:sz="4" w:space="0" w:color="auto"/>
                            </w:tcBorders>
                            <w:shd w:val="clear" w:color="auto" w:fill="auto"/>
                            <w:vAlign w:val="center"/>
                            <w:hideMark/>
                          </w:tcPr>
                          <w:p w14:paraId="787AAB53" w14:textId="77777777" w:rsidR="00F423AB" w:rsidRPr="0020429A" w:rsidRDefault="00F423AB" w:rsidP="0020429A">
                            <w:pPr>
                              <w:widowControl/>
                              <w:jc w:val="right"/>
                              <w:rPr>
                                <w:rFonts w:ascii="標楷體" w:hAnsi="標楷體" w:cs="新細明體"/>
                                <w:b/>
                                <w:bCs/>
                                <w:color w:val="000000"/>
                                <w:sz w:val="20"/>
                                <w:szCs w:val="20"/>
                              </w:rPr>
                            </w:pPr>
                            <w:r w:rsidRPr="0020429A">
                              <w:rPr>
                                <w:rFonts w:ascii="標楷體" w:hAnsi="標楷體" w:cs="新細明體" w:hint="eastAsia"/>
                                <w:b/>
                                <w:bCs/>
                                <w:color w:val="000000"/>
                                <w:sz w:val="20"/>
                                <w:szCs w:val="20"/>
                              </w:rPr>
                              <w:t>13,292,424</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14:paraId="150B9521" w14:textId="77777777" w:rsidR="00F423AB" w:rsidRPr="00DB42F3" w:rsidRDefault="00F423AB" w:rsidP="0020429A">
                            <w:pPr>
                              <w:widowControl/>
                              <w:jc w:val="right"/>
                              <w:rPr>
                                <w:rFonts w:ascii="標楷體" w:hAnsi="標楷體" w:cs="新細明體"/>
                                <w:b/>
                                <w:color w:val="000000"/>
                                <w:sz w:val="20"/>
                                <w:szCs w:val="20"/>
                              </w:rPr>
                            </w:pPr>
                            <w:r w:rsidRPr="00DB42F3">
                              <w:rPr>
                                <w:rFonts w:ascii="標楷體" w:hAnsi="標楷體" w:cs="新細明體" w:hint="eastAsia"/>
                                <w:b/>
                                <w:color w:val="000000"/>
                                <w:sz w:val="20"/>
                                <w:szCs w:val="20"/>
                              </w:rPr>
                              <w:t>93.95</w:t>
                            </w:r>
                          </w:p>
                        </w:tc>
                      </w:tr>
                      <w:tr w:rsidR="00F423AB" w:rsidRPr="0020429A" w14:paraId="288B646F" w14:textId="77777777" w:rsidTr="001209B6">
                        <w:trPr>
                          <w:trHeight w:val="340"/>
                          <w:jc w:val="center"/>
                        </w:trPr>
                        <w:tc>
                          <w:tcPr>
                            <w:tcW w:w="332" w:type="dxa"/>
                            <w:vMerge w:val="restart"/>
                            <w:tcBorders>
                              <w:left w:val="single" w:sz="4" w:space="0" w:color="auto"/>
                              <w:bottom w:val="single" w:sz="4" w:space="0" w:color="auto"/>
                              <w:right w:val="single" w:sz="4" w:space="0" w:color="auto"/>
                            </w:tcBorders>
                            <w:shd w:val="clear" w:color="auto" w:fill="auto"/>
                            <w:noWrap/>
                            <w:vAlign w:val="center"/>
                            <w:hideMark/>
                          </w:tcPr>
                          <w:p w14:paraId="4BD123E7" w14:textId="77777777" w:rsidR="00F423AB" w:rsidRPr="0020429A" w:rsidRDefault="00F423AB" w:rsidP="0020429A">
                            <w:pPr>
                              <w:widowControl/>
                              <w:jc w:val="center"/>
                              <w:rPr>
                                <w:rFonts w:ascii="新細明體" w:eastAsia="新細明體" w:hAnsi="新細明體" w:cs="新細明體"/>
                                <w:color w:val="000000"/>
                                <w:sz w:val="24"/>
                                <w:szCs w:val="24"/>
                              </w:rPr>
                            </w:pPr>
                          </w:p>
                        </w:tc>
                        <w:tc>
                          <w:tcPr>
                            <w:tcW w:w="875" w:type="dxa"/>
                            <w:tcBorders>
                              <w:top w:val="single" w:sz="4" w:space="0" w:color="auto"/>
                              <w:left w:val="nil"/>
                              <w:bottom w:val="single" w:sz="4" w:space="0" w:color="auto"/>
                              <w:right w:val="single" w:sz="4" w:space="0" w:color="auto"/>
                            </w:tcBorders>
                            <w:shd w:val="clear" w:color="auto" w:fill="auto"/>
                            <w:vAlign w:val="center"/>
                            <w:hideMark/>
                          </w:tcPr>
                          <w:p w14:paraId="315B4024"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96</w:t>
                            </w:r>
                          </w:p>
                        </w:tc>
                        <w:tc>
                          <w:tcPr>
                            <w:tcW w:w="1657" w:type="dxa"/>
                            <w:tcBorders>
                              <w:top w:val="nil"/>
                              <w:left w:val="nil"/>
                              <w:bottom w:val="single" w:sz="4" w:space="0" w:color="auto"/>
                              <w:right w:val="single" w:sz="4" w:space="0" w:color="auto"/>
                            </w:tcBorders>
                            <w:shd w:val="clear" w:color="auto" w:fill="auto"/>
                            <w:vAlign w:val="center"/>
                            <w:hideMark/>
                          </w:tcPr>
                          <w:p w14:paraId="14B87C26"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187,063</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14:paraId="047F73D5"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1.32</w:t>
                            </w:r>
                          </w:p>
                        </w:tc>
                      </w:tr>
                      <w:tr w:rsidR="00F423AB" w:rsidRPr="0020429A" w14:paraId="3B791D88"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0698B6B1"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BA558E7"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97</w:t>
                            </w:r>
                          </w:p>
                        </w:tc>
                        <w:tc>
                          <w:tcPr>
                            <w:tcW w:w="1657" w:type="dxa"/>
                            <w:tcBorders>
                              <w:top w:val="nil"/>
                              <w:left w:val="nil"/>
                              <w:bottom w:val="single" w:sz="4" w:space="0" w:color="auto"/>
                              <w:right w:val="single" w:sz="4" w:space="0" w:color="auto"/>
                            </w:tcBorders>
                            <w:shd w:val="clear" w:color="auto" w:fill="auto"/>
                            <w:vAlign w:val="center"/>
                            <w:hideMark/>
                          </w:tcPr>
                          <w:p w14:paraId="01505D07"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42,456</w:t>
                            </w:r>
                          </w:p>
                        </w:tc>
                        <w:tc>
                          <w:tcPr>
                            <w:tcW w:w="1658" w:type="dxa"/>
                            <w:tcBorders>
                              <w:top w:val="nil"/>
                              <w:left w:val="nil"/>
                              <w:bottom w:val="single" w:sz="4" w:space="0" w:color="auto"/>
                              <w:right w:val="single" w:sz="4" w:space="0" w:color="auto"/>
                            </w:tcBorders>
                            <w:shd w:val="clear" w:color="auto" w:fill="auto"/>
                            <w:vAlign w:val="center"/>
                            <w:hideMark/>
                          </w:tcPr>
                          <w:p w14:paraId="030D977C"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0.30</w:t>
                            </w:r>
                          </w:p>
                        </w:tc>
                      </w:tr>
                      <w:tr w:rsidR="00F423AB" w:rsidRPr="0020429A" w14:paraId="344A748A"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306EB333"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1DD6D04"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98</w:t>
                            </w:r>
                          </w:p>
                        </w:tc>
                        <w:tc>
                          <w:tcPr>
                            <w:tcW w:w="1657" w:type="dxa"/>
                            <w:tcBorders>
                              <w:top w:val="nil"/>
                              <w:left w:val="nil"/>
                              <w:bottom w:val="single" w:sz="4" w:space="0" w:color="auto"/>
                              <w:right w:val="single" w:sz="4" w:space="0" w:color="auto"/>
                            </w:tcBorders>
                            <w:shd w:val="clear" w:color="auto" w:fill="auto"/>
                            <w:vAlign w:val="center"/>
                            <w:hideMark/>
                          </w:tcPr>
                          <w:p w14:paraId="46AC02D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3,912,044</w:t>
                            </w:r>
                          </w:p>
                        </w:tc>
                        <w:tc>
                          <w:tcPr>
                            <w:tcW w:w="1658" w:type="dxa"/>
                            <w:tcBorders>
                              <w:top w:val="nil"/>
                              <w:left w:val="nil"/>
                              <w:bottom w:val="single" w:sz="4" w:space="0" w:color="auto"/>
                              <w:right w:val="single" w:sz="4" w:space="0" w:color="auto"/>
                            </w:tcBorders>
                            <w:shd w:val="clear" w:color="auto" w:fill="auto"/>
                            <w:vAlign w:val="center"/>
                            <w:hideMark/>
                          </w:tcPr>
                          <w:p w14:paraId="4FF63B36"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27.65</w:t>
                            </w:r>
                          </w:p>
                        </w:tc>
                      </w:tr>
                      <w:tr w:rsidR="00F423AB" w:rsidRPr="0020429A" w14:paraId="74A1383F"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27659785"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7F72846E"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99</w:t>
                            </w:r>
                          </w:p>
                        </w:tc>
                        <w:tc>
                          <w:tcPr>
                            <w:tcW w:w="1657" w:type="dxa"/>
                            <w:tcBorders>
                              <w:top w:val="nil"/>
                              <w:left w:val="nil"/>
                              <w:bottom w:val="single" w:sz="4" w:space="0" w:color="auto"/>
                              <w:right w:val="single" w:sz="4" w:space="0" w:color="auto"/>
                            </w:tcBorders>
                            <w:shd w:val="clear" w:color="auto" w:fill="auto"/>
                            <w:vAlign w:val="center"/>
                            <w:hideMark/>
                          </w:tcPr>
                          <w:p w14:paraId="674F7C3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2,224,344</w:t>
                            </w:r>
                          </w:p>
                        </w:tc>
                        <w:tc>
                          <w:tcPr>
                            <w:tcW w:w="1658" w:type="dxa"/>
                            <w:tcBorders>
                              <w:top w:val="nil"/>
                              <w:left w:val="nil"/>
                              <w:bottom w:val="single" w:sz="4" w:space="0" w:color="auto"/>
                              <w:right w:val="single" w:sz="4" w:space="0" w:color="auto"/>
                            </w:tcBorders>
                            <w:shd w:val="clear" w:color="auto" w:fill="auto"/>
                            <w:vAlign w:val="center"/>
                            <w:hideMark/>
                          </w:tcPr>
                          <w:p w14:paraId="6F5D981B"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15.72</w:t>
                            </w:r>
                          </w:p>
                        </w:tc>
                      </w:tr>
                      <w:tr w:rsidR="00F423AB" w:rsidRPr="0020429A" w14:paraId="6B7B1669"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67F7AD37"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3BCF937"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100</w:t>
                            </w:r>
                          </w:p>
                        </w:tc>
                        <w:tc>
                          <w:tcPr>
                            <w:tcW w:w="1657" w:type="dxa"/>
                            <w:tcBorders>
                              <w:top w:val="nil"/>
                              <w:left w:val="nil"/>
                              <w:bottom w:val="single" w:sz="4" w:space="0" w:color="auto"/>
                              <w:right w:val="single" w:sz="4" w:space="0" w:color="auto"/>
                            </w:tcBorders>
                            <w:shd w:val="clear" w:color="auto" w:fill="auto"/>
                            <w:vAlign w:val="center"/>
                            <w:hideMark/>
                          </w:tcPr>
                          <w:p w14:paraId="23B16B7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2,115,062</w:t>
                            </w:r>
                          </w:p>
                        </w:tc>
                        <w:tc>
                          <w:tcPr>
                            <w:tcW w:w="1658" w:type="dxa"/>
                            <w:tcBorders>
                              <w:top w:val="nil"/>
                              <w:left w:val="nil"/>
                              <w:bottom w:val="single" w:sz="4" w:space="0" w:color="auto"/>
                              <w:right w:val="single" w:sz="4" w:space="0" w:color="auto"/>
                            </w:tcBorders>
                            <w:shd w:val="clear" w:color="auto" w:fill="auto"/>
                            <w:vAlign w:val="center"/>
                            <w:hideMark/>
                          </w:tcPr>
                          <w:p w14:paraId="6874FF82"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14.95</w:t>
                            </w:r>
                          </w:p>
                        </w:tc>
                      </w:tr>
                      <w:tr w:rsidR="00F423AB" w:rsidRPr="0020429A" w14:paraId="1448AC19"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6C17A178"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619A6503"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101</w:t>
                            </w:r>
                          </w:p>
                        </w:tc>
                        <w:tc>
                          <w:tcPr>
                            <w:tcW w:w="1657" w:type="dxa"/>
                            <w:tcBorders>
                              <w:top w:val="nil"/>
                              <w:left w:val="nil"/>
                              <w:bottom w:val="single" w:sz="4" w:space="0" w:color="auto"/>
                              <w:right w:val="single" w:sz="4" w:space="0" w:color="auto"/>
                            </w:tcBorders>
                            <w:shd w:val="clear" w:color="auto" w:fill="auto"/>
                            <w:vAlign w:val="center"/>
                            <w:hideMark/>
                          </w:tcPr>
                          <w:p w14:paraId="7B221DFF"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2,405,091</w:t>
                            </w:r>
                          </w:p>
                        </w:tc>
                        <w:tc>
                          <w:tcPr>
                            <w:tcW w:w="1658" w:type="dxa"/>
                            <w:tcBorders>
                              <w:top w:val="nil"/>
                              <w:left w:val="nil"/>
                              <w:bottom w:val="single" w:sz="4" w:space="0" w:color="auto"/>
                              <w:right w:val="single" w:sz="4" w:space="0" w:color="auto"/>
                            </w:tcBorders>
                            <w:shd w:val="clear" w:color="auto" w:fill="auto"/>
                            <w:vAlign w:val="center"/>
                            <w:hideMark/>
                          </w:tcPr>
                          <w:p w14:paraId="66E5ADC7"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17.00</w:t>
                            </w:r>
                          </w:p>
                        </w:tc>
                      </w:tr>
                      <w:tr w:rsidR="00F423AB" w:rsidRPr="0020429A" w14:paraId="151814D5"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42FEF7C6"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4A7445B7"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102</w:t>
                            </w:r>
                          </w:p>
                        </w:tc>
                        <w:tc>
                          <w:tcPr>
                            <w:tcW w:w="1657" w:type="dxa"/>
                            <w:tcBorders>
                              <w:top w:val="nil"/>
                              <w:left w:val="nil"/>
                              <w:bottom w:val="single" w:sz="4" w:space="0" w:color="auto"/>
                              <w:right w:val="single" w:sz="4" w:space="0" w:color="auto"/>
                            </w:tcBorders>
                            <w:shd w:val="clear" w:color="auto" w:fill="auto"/>
                            <w:vAlign w:val="center"/>
                            <w:hideMark/>
                          </w:tcPr>
                          <w:p w14:paraId="69A34EB3"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1,688,523</w:t>
                            </w:r>
                          </w:p>
                        </w:tc>
                        <w:tc>
                          <w:tcPr>
                            <w:tcW w:w="1658" w:type="dxa"/>
                            <w:tcBorders>
                              <w:top w:val="nil"/>
                              <w:left w:val="nil"/>
                              <w:bottom w:val="single" w:sz="4" w:space="0" w:color="auto"/>
                              <w:right w:val="single" w:sz="4" w:space="0" w:color="auto"/>
                            </w:tcBorders>
                            <w:shd w:val="clear" w:color="auto" w:fill="auto"/>
                            <w:vAlign w:val="center"/>
                            <w:hideMark/>
                          </w:tcPr>
                          <w:p w14:paraId="390F2556"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11.93</w:t>
                            </w:r>
                          </w:p>
                        </w:tc>
                      </w:tr>
                      <w:tr w:rsidR="00F423AB" w:rsidRPr="0020429A" w14:paraId="7F3DF6F9"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57E3F8E2"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5FCFD735"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104</w:t>
                            </w:r>
                          </w:p>
                        </w:tc>
                        <w:tc>
                          <w:tcPr>
                            <w:tcW w:w="1657" w:type="dxa"/>
                            <w:tcBorders>
                              <w:top w:val="nil"/>
                              <w:left w:val="nil"/>
                              <w:bottom w:val="single" w:sz="4" w:space="0" w:color="auto"/>
                              <w:right w:val="single" w:sz="4" w:space="0" w:color="auto"/>
                            </w:tcBorders>
                            <w:shd w:val="clear" w:color="auto" w:fill="auto"/>
                            <w:vAlign w:val="center"/>
                            <w:hideMark/>
                          </w:tcPr>
                          <w:p w14:paraId="437FF5AE"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584,152</w:t>
                            </w:r>
                          </w:p>
                        </w:tc>
                        <w:tc>
                          <w:tcPr>
                            <w:tcW w:w="1658" w:type="dxa"/>
                            <w:tcBorders>
                              <w:top w:val="nil"/>
                              <w:left w:val="nil"/>
                              <w:bottom w:val="single" w:sz="4" w:space="0" w:color="auto"/>
                              <w:right w:val="single" w:sz="4" w:space="0" w:color="auto"/>
                            </w:tcBorders>
                            <w:shd w:val="clear" w:color="auto" w:fill="auto"/>
                            <w:vAlign w:val="center"/>
                            <w:hideMark/>
                          </w:tcPr>
                          <w:p w14:paraId="1F00DD7E"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4.13</w:t>
                            </w:r>
                          </w:p>
                        </w:tc>
                      </w:tr>
                      <w:tr w:rsidR="00F423AB" w:rsidRPr="0020429A" w14:paraId="3C2BF561"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0738A440"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2301CD0B"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105</w:t>
                            </w:r>
                          </w:p>
                        </w:tc>
                        <w:tc>
                          <w:tcPr>
                            <w:tcW w:w="1657" w:type="dxa"/>
                            <w:tcBorders>
                              <w:top w:val="nil"/>
                              <w:left w:val="nil"/>
                              <w:bottom w:val="single" w:sz="4" w:space="0" w:color="auto"/>
                              <w:right w:val="single" w:sz="4" w:space="0" w:color="auto"/>
                            </w:tcBorders>
                            <w:shd w:val="clear" w:color="auto" w:fill="auto"/>
                            <w:vAlign w:val="center"/>
                            <w:hideMark/>
                          </w:tcPr>
                          <w:p w14:paraId="1723F5C4"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81,824</w:t>
                            </w:r>
                          </w:p>
                        </w:tc>
                        <w:tc>
                          <w:tcPr>
                            <w:tcW w:w="1658" w:type="dxa"/>
                            <w:tcBorders>
                              <w:top w:val="nil"/>
                              <w:left w:val="nil"/>
                              <w:bottom w:val="single" w:sz="4" w:space="0" w:color="auto"/>
                              <w:right w:val="single" w:sz="4" w:space="0" w:color="auto"/>
                            </w:tcBorders>
                            <w:shd w:val="clear" w:color="auto" w:fill="auto"/>
                            <w:vAlign w:val="center"/>
                            <w:hideMark/>
                          </w:tcPr>
                          <w:p w14:paraId="599820B7"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0.58</w:t>
                            </w:r>
                          </w:p>
                        </w:tc>
                      </w:tr>
                      <w:tr w:rsidR="00F423AB" w:rsidRPr="0020429A" w14:paraId="61B7C2E5" w14:textId="77777777" w:rsidTr="001209B6">
                        <w:trPr>
                          <w:trHeight w:val="340"/>
                          <w:jc w:val="center"/>
                        </w:trPr>
                        <w:tc>
                          <w:tcPr>
                            <w:tcW w:w="332" w:type="dxa"/>
                            <w:vMerge/>
                            <w:tcBorders>
                              <w:top w:val="single" w:sz="4" w:space="0" w:color="auto"/>
                              <w:left w:val="single" w:sz="4" w:space="0" w:color="auto"/>
                              <w:bottom w:val="single" w:sz="4" w:space="0" w:color="auto"/>
                              <w:right w:val="single" w:sz="4" w:space="0" w:color="auto"/>
                            </w:tcBorders>
                            <w:vAlign w:val="center"/>
                            <w:hideMark/>
                          </w:tcPr>
                          <w:p w14:paraId="7D716F77" w14:textId="77777777" w:rsidR="00F423AB" w:rsidRPr="0020429A" w:rsidRDefault="00F423AB" w:rsidP="0020429A">
                            <w:pPr>
                              <w:widowControl/>
                              <w:rPr>
                                <w:rFonts w:ascii="新細明體" w:eastAsia="新細明體" w:hAnsi="新細明體" w:cs="新細明體"/>
                                <w:color w:val="000000"/>
                                <w:sz w:val="24"/>
                                <w:szCs w:val="24"/>
                              </w:rPr>
                            </w:pPr>
                          </w:p>
                        </w:tc>
                        <w:tc>
                          <w:tcPr>
                            <w:tcW w:w="875" w:type="dxa"/>
                            <w:tcBorders>
                              <w:top w:val="nil"/>
                              <w:left w:val="nil"/>
                              <w:bottom w:val="single" w:sz="4" w:space="0" w:color="auto"/>
                              <w:right w:val="single" w:sz="4" w:space="0" w:color="auto"/>
                            </w:tcBorders>
                            <w:shd w:val="clear" w:color="auto" w:fill="auto"/>
                            <w:vAlign w:val="center"/>
                            <w:hideMark/>
                          </w:tcPr>
                          <w:p w14:paraId="03CE1149"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106</w:t>
                            </w:r>
                          </w:p>
                        </w:tc>
                        <w:tc>
                          <w:tcPr>
                            <w:tcW w:w="1657" w:type="dxa"/>
                            <w:tcBorders>
                              <w:top w:val="nil"/>
                              <w:left w:val="nil"/>
                              <w:bottom w:val="single" w:sz="4" w:space="0" w:color="auto"/>
                              <w:right w:val="single" w:sz="4" w:space="0" w:color="auto"/>
                            </w:tcBorders>
                            <w:shd w:val="clear" w:color="auto" w:fill="auto"/>
                            <w:vAlign w:val="center"/>
                            <w:hideMark/>
                          </w:tcPr>
                          <w:p w14:paraId="1379C41C"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51,865</w:t>
                            </w:r>
                          </w:p>
                        </w:tc>
                        <w:tc>
                          <w:tcPr>
                            <w:tcW w:w="1658" w:type="dxa"/>
                            <w:tcBorders>
                              <w:top w:val="nil"/>
                              <w:left w:val="nil"/>
                              <w:bottom w:val="single" w:sz="4" w:space="0" w:color="auto"/>
                              <w:right w:val="single" w:sz="4" w:space="0" w:color="auto"/>
                            </w:tcBorders>
                            <w:shd w:val="clear" w:color="auto" w:fill="auto"/>
                            <w:vAlign w:val="center"/>
                            <w:hideMark/>
                          </w:tcPr>
                          <w:p w14:paraId="41652E8E"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0.37</w:t>
                            </w:r>
                          </w:p>
                        </w:tc>
                      </w:tr>
                      <w:tr w:rsidR="00F423AB" w:rsidRPr="0020429A" w14:paraId="23118695"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BCA5B4"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108</w:t>
                            </w:r>
                          </w:p>
                        </w:tc>
                        <w:tc>
                          <w:tcPr>
                            <w:tcW w:w="1657" w:type="dxa"/>
                            <w:tcBorders>
                              <w:top w:val="nil"/>
                              <w:left w:val="nil"/>
                              <w:bottom w:val="single" w:sz="4" w:space="0" w:color="auto"/>
                              <w:right w:val="single" w:sz="4" w:space="0" w:color="auto"/>
                            </w:tcBorders>
                            <w:shd w:val="clear" w:color="auto" w:fill="auto"/>
                            <w:vAlign w:val="center"/>
                            <w:hideMark/>
                          </w:tcPr>
                          <w:p w14:paraId="1D2DD46B"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4,288</w:t>
                            </w:r>
                          </w:p>
                        </w:tc>
                        <w:tc>
                          <w:tcPr>
                            <w:tcW w:w="1658" w:type="dxa"/>
                            <w:tcBorders>
                              <w:top w:val="nil"/>
                              <w:left w:val="nil"/>
                              <w:bottom w:val="single" w:sz="4" w:space="0" w:color="auto"/>
                              <w:right w:val="single" w:sz="4" w:space="0" w:color="auto"/>
                            </w:tcBorders>
                            <w:shd w:val="clear" w:color="auto" w:fill="auto"/>
                            <w:vAlign w:val="center"/>
                            <w:hideMark/>
                          </w:tcPr>
                          <w:p w14:paraId="023AC12D"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0.03</w:t>
                            </w:r>
                          </w:p>
                        </w:tc>
                      </w:tr>
                      <w:tr w:rsidR="00F423AB" w:rsidRPr="0020429A" w14:paraId="435AFF8C"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264D48D"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110</w:t>
                            </w:r>
                          </w:p>
                        </w:tc>
                        <w:tc>
                          <w:tcPr>
                            <w:tcW w:w="1657" w:type="dxa"/>
                            <w:tcBorders>
                              <w:top w:val="nil"/>
                              <w:left w:val="nil"/>
                              <w:bottom w:val="single" w:sz="4" w:space="0" w:color="auto"/>
                              <w:right w:val="single" w:sz="4" w:space="0" w:color="auto"/>
                            </w:tcBorders>
                            <w:shd w:val="clear" w:color="auto" w:fill="auto"/>
                            <w:vAlign w:val="center"/>
                            <w:hideMark/>
                          </w:tcPr>
                          <w:p w14:paraId="213B0E93"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143,136</w:t>
                            </w:r>
                          </w:p>
                        </w:tc>
                        <w:tc>
                          <w:tcPr>
                            <w:tcW w:w="1658" w:type="dxa"/>
                            <w:tcBorders>
                              <w:top w:val="nil"/>
                              <w:left w:val="nil"/>
                              <w:bottom w:val="single" w:sz="4" w:space="0" w:color="auto"/>
                              <w:right w:val="single" w:sz="4" w:space="0" w:color="auto"/>
                            </w:tcBorders>
                            <w:shd w:val="clear" w:color="auto" w:fill="auto"/>
                            <w:vAlign w:val="center"/>
                            <w:hideMark/>
                          </w:tcPr>
                          <w:p w14:paraId="71AADFDC"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1.01</w:t>
                            </w:r>
                          </w:p>
                        </w:tc>
                      </w:tr>
                      <w:tr w:rsidR="00F423AB" w:rsidRPr="0020429A" w14:paraId="3A4F7700"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50A64D2"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111</w:t>
                            </w:r>
                          </w:p>
                        </w:tc>
                        <w:tc>
                          <w:tcPr>
                            <w:tcW w:w="1657" w:type="dxa"/>
                            <w:tcBorders>
                              <w:top w:val="nil"/>
                              <w:left w:val="nil"/>
                              <w:bottom w:val="single" w:sz="4" w:space="0" w:color="auto"/>
                              <w:right w:val="single" w:sz="4" w:space="0" w:color="auto"/>
                            </w:tcBorders>
                            <w:shd w:val="clear" w:color="auto" w:fill="auto"/>
                            <w:vAlign w:val="center"/>
                            <w:hideMark/>
                          </w:tcPr>
                          <w:p w14:paraId="4ACA804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324,281</w:t>
                            </w:r>
                          </w:p>
                        </w:tc>
                        <w:tc>
                          <w:tcPr>
                            <w:tcW w:w="1658" w:type="dxa"/>
                            <w:tcBorders>
                              <w:top w:val="nil"/>
                              <w:left w:val="nil"/>
                              <w:bottom w:val="single" w:sz="4" w:space="0" w:color="auto"/>
                              <w:right w:val="single" w:sz="4" w:space="0" w:color="auto"/>
                            </w:tcBorders>
                            <w:shd w:val="clear" w:color="auto" w:fill="auto"/>
                            <w:vAlign w:val="center"/>
                            <w:hideMark/>
                          </w:tcPr>
                          <w:p w14:paraId="55A872F8"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2.29</w:t>
                            </w:r>
                          </w:p>
                        </w:tc>
                      </w:tr>
                      <w:tr w:rsidR="00F423AB" w:rsidRPr="0020429A" w14:paraId="6FCE0377"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5950BDA"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112</w:t>
                            </w:r>
                          </w:p>
                        </w:tc>
                        <w:tc>
                          <w:tcPr>
                            <w:tcW w:w="1657" w:type="dxa"/>
                            <w:tcBorders>
                              <w:top w:val="nil"/>
                              <w:left w:val="nil"/>
                              <w:bottom w:val="single" w:sz="4" w:space="0" w:color="auto"/>
                              <w:right w:val="single" w:sz="4" w:space="0" w:color="auto"/>
                            </w:tcBorders>
                            <w:shd w:val="clear" w:color="auto" w:fill="auto"/>
                            <w:vAlign w:val="center"/>
                            <w:hideMark/>
                          </w:tcPr>
                          <w:p w14:paraId="11F45D4D"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273,741</w:t>
                            </w:r>
                          </w:p>
                        </w:tc>
                        <w:tc>
                          <w:tcPr>
                            <w:tcW w:w="1658" w:type="dxa"/>
                            <w:tcBorders>
                              <w:top w:val="nil"/>
                              <w:left w:val="nil"/>
                              <w:bottom w:val="single" w:sz="4" w:space="0" w:color="auto"/>
                              <w:right w:val="single" w:sz="4" w:space="0" w:color="auto"/>
                            </w:tcBorders>
                            <w:shd w:val="clear" w:color="auto" w:fill="auto"/>
                            <w:vAlign w:val="center"/>
                            <w:hideMark/>
                          </w:tcPr>
                          <w:p w14:paraId="66AC01CD"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1.93</w:t>
                            </w:r>
                          </w:p>
                        </w:tc>
                      </w:tr>
                      <w:tr w:rsidR="00F423AB" w:rsidRPr="0020429A" w14:paraId="3A069729" w14:textId="77777777" w:rsidTr="001209B6">
                        <w:trPr>
                          <w:trHeight w:val="340"/>
                          <w:jc w:val="center"/>
                        </w:trPr>
                        <w:tc>
                          <w:tcPr>
                            <w:tcW w:w="120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D67DEF2" w14:textId="77777777" w:rsidR="00F423AB" w:rsidRPr="0020429A" w:rsidRDefault="00F423AB" w:rsidP="0020429A">
                            <w:pPr>
                              <w:widowControl/>
                              <w:jc w:val="center"/>
                              <w:rPr>
                                <w:rFonts w:ascii="標楷體" w:hAnsi="標楷體" w:cs="新細明體"/>
                                <w:color w:val="000000"/>
                                <w:sz w:val="20"/>
                                <w:szCs w:val="20"/>
                              </w:rPr>
                            </w:pPr>
                            <w:r w:rsidRPr="0020429A">
                              <w:rPr>
                                <w:rFonts w:ascii="標楷體" w:hAnsi="標楷體" w:cs="新細明體" w:hint="eastAsia"/>
                                <w:color w:val="000000"/>
                                <w:sz w:val="20"/>
                                <w:szCs w:val="20"/>
                              </w:rPr>
                              <w:t>113</w:t>
                            </w:r>
                          </w:p>
                        </w:tc>
                        <w:tc>
                          <w:tcPr>
                            <w:tcW w:w="1657" w:type="dxa"/>
                            <w:tcBorders>
                              <w:top w:val="nil"/>
                              <w:left w:val="nil"/>
                              <w:bottom w:val="single" w:sz="4" w:space="0" w:color="auto"/>
                              <w:right w:val="single" w:sz="4" w:space="0" w:color="auto"/>
                            </w:tcBorders>
                            <w:shd w:val="clear" w:color="auto" w:fill="auto"/>
                            <w:vAlign w:val="center"/>
                            <w:hideMark/>
                          </w:tcPr>
                          <w:p w14:paraId="24E0C75A"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110,437</w:t>
                            </w:r>
                          </w:p>
                        </w:tc>
                        <w:tc>
                          <w:tcPr>
                            <w:tcW w:w="1658" w:type="dxa"/>
                            <w:tcBorders>
                              <w:top w:val="nil"/>
                              <w:left w:val="nil"/>
                              <w:bottom w:val="single" w:sz="4" w:space="0" w:color="auto"/>
                              <w:right w:val="single" w:sz="4" w:space="0" w:color="auto"/>
                            </w:tcBorders>
                            <w:shd w:val="clear" w:color="auto" w:fill="auto"/>
                            <w:vAlign w:val="center"/>
                            <w:hideMark/>
                          </w:tcPr>
                          <w:p w14:paraId="5E4C8E93" w14:textId="77777777" w:rsidR="00F423AB" w:rsidRPr="0020429A" w:rsidRDefault="00F423AB" w:rsidP="0020429A">
                            <w:pPr>
                              <w:widowControl/>
                              <w:jc w:val="right"/>
                              <w:rPr>
                                <w:rFonts w:ascii="標楷體" w:hAnsi="標楷體" w:cs="新細明體"/>
                                <w:color w:val="000000"/>
                                <w:sz w:val="20"/>
                                <w:szCs w:val="20"/>
                              </w:rPr>
                            </w:pPr>
                            <w:r w:rsidRPr="0020429A">
                              <w:rPr>
                                <w:rFonts w:ascii="標楷體" w:hAnsi="標楷體" w:cs="新細明體" w:hint="eastAsia"/>
                                <w:color w:val="000000"/>
                                <w:sz w:val="20"/>
                                <w:szCs w:val="20"/>
                              </w:rPr>
                              <w:t>0.78</w:t>
                            </w:r>
                          </w:p>
                        </w:tc>
                      </w:tr>
                      <w:tr w:rsidR="00F423AB" w:rsidRPr="0020429A" w14:paraId="328D7631" w14:textId="77777777" w:rsidTr="001209B6">
                        <w:trPr>
                          <w:trHeight w:val="325"/>
                          <w:jc w:val="center"/>
                        </w:trPr>
                        <w:tc>
                          <w:tcPr>
                            <w:tcW w:w="4522" w:type="dxa"/>
                            <w:gridSpan w:val="4"/>
                            <w:tcBorders>
                              <w:top w:val="single" w:sz="4" w:space="0" w:color="auto"/>
                            </w:tcBorders>
                            <w:shd w:val="clear" w:color="auto" w:fill="auto"/>
                            <w:vAlign w:val="center"/>
                          </w:tcPr>
                          <w:p w14:paraId="29E1E01B" w14:textId="1D5D4F4A" w:rsidR="00F423AB" w:rsidRPr="001209B6" w:rsidRDefault="00F423AB" w:rsidP="001209B6">
                            <w:pPr>
                              <w:overflowPunct w:val="0"/>
                              <w:spacing w:beforeLines="5" w:before="18" w:line="220" w:lineRule="exact"/>
                              <w:ind w:leftChars="-23" w:left="562" w:hangingChars="333" w:hanging="599"/>
                              <w:jc w:val="both"/>
                              <w:rPr>
                                <w:rFonts w:ascii="標楷體" w:hAnsi="標楷體" w:cs="新細明體"/>
                                <w:color w:val="000000"/>
                                <w:sz w:val="18"/>
                              </w:rPr>
                            </w:pPr>
                            <w:r w:rsidRPr="001209B6">
                              <w:rPr>
                                <w:rFonts w:ascii="標楷體" w:hAnsi="標楷體" w:cs="新細明體" w:hint="eastAsia"/>
                                <w:color w:val="000000"/>
                                <w:sz w:val="18"/>
                              </w:rPr>
                              <w:t>註</w:t>
                            </w:r>
                            <w:r w:rsidRPr="001209B6">
                              <w:rPr>
                                <w:rFonts w:ascii="標楷體" w:hAnsi="標楷體" w:hint="eastAsia"/>
                                <w:sz w:val="18"/>
                              </w:rPr>
                              <w:t>：</w:t>
                            </w:r>
                            <w:r w:rsidRPr="001209B6">
                              <w:rPr>
                                <w:rFonts w:ascii="標楷體" w:hAnsi="標楷體" w:cs="新細明體" w:hint="eastAsia"/>
                                <w:color w:val="000000"/>
                                <w:sz w:val="18"/>
                              </w:rPr>
                              <w:t>1.103、107及109年度帳列無租金收入應收數。</w:t>
                            </w:r>
                          </w:p>
                          <w:p w14:paraId="595F27FA" w14:textId="26019692" w:rsidR="00F423AB" w:rsidRPr="00F423AB" w:rsidRDefault="00F423AB" w:rsidP="007B2233">
                            <w:pPr>
                              <w:widowControl/>
                              <w:spacing w:line="220" w:lineRule="exact"/>
                              <w:ind w:leftChars="150" w:left="240" w:firstLineChars="45" w:firstLine="81"/>
                              <w:jc w:val="both"/>
                              <w:rPr>
                                <w:rFonts w:ascii="標楷體" w:hAnsi="標楷體" w:cs="新細明體"/>
                                <w:color w:val="000000"/>
                                <w:spacing w:val="-10"/>
                                <w:sz w:val="20"/>
                                <w:szCs w:val="20"/>
                              </w:rPr>
                            </w:pPr>
                            <w:r w:rsidRPr="001209B6">
                              <w:rPr>
                                <w:rFonts w:ascii="標楷體" w:hAnsi="標楷體" w:cs="新細明體" w:hint="eastAsia"/>
                                <w:color w:val="000000"/>
                                <w:sz w:val="18"/>
                              </w:rPr>
                              <w:t>2.資料來源：整理自原住民族行政局114年</w:t>
                            </w:r>
                            <w:r w:rsidR="00935A62" w:rsidRPr="001209B6">
                              <w:rPr>
                                <w:rFonts w:ascii="標楷體" w:hAnsi="標楷體" w:cs="新細明體" w:hint="eastAsia"/>
                                <w:color w:val="000000"/>
                                <w:sz w:val="18"/>
                              </w:rPr>
                              <w:t>度</w:t>
                            </w:r>
                            <w:r w:rsidRPr="001209B6">
                              <w:rPr>
                                <w:rFonts w:ascii="標楷體" w:hAnsi="標楷體" w:cs="新細明體" w:hint="eastAsia"/>
                                <w:color w:val="000000"/>
                                <w:sz w:val="18"/>
                              </w:rPr>
                              <w:t>決算書。</w:t>
                            </w:r>
                          </w:p>
                        </w:tc>
                      </w:tr>
                    </w:tbl>
                    <w:p w14:paraId="77FBFD81" w14:textId="77777777" w:rsidR="00F423AB" w:rsidRDefault="00F423AB" w:rsidP="00F423AB"/>
                    <w:p w14:paraId="1939378D" w14:textId="77777777" w:rsidR="00F423AB" w:rsidRDefault="00F423AB" w:rsidP="00F423AB"/>
                    <w:p w14:paraId="4314CF19" w14:textId="77777777" w:rsidR="00F423AB" w:rsidRDefault="00F423AB" w:rsidP="00F423AB"/>
                    <w:p w14:paraId="1059D8BD" w14:textId="77777777" w:rsidR="00F423AB" w:rsidRDefault="00F423AB" w:rsidP="00F423AB"/>
                    <w:p w14:paraId="61DC784A" w14:textId="77777777" w:rsidR="00F423AB" w:rsidRDefault="00F423AB" w:rsidP="00F423AB"/>
                    <w:p w14:paraId="61FFA079" w14:textId="77777777" w:rsidR="00F423AB" w:rsidRDefault="00F423AB" w:rsidP="00F423AB"/>
                    <w:p w14:paraId="26BC29E2" w14:textId="77777777" w:rsidR="00F423AB" w:rsidRDefault="00F423AB" w:rsidP="00F423AB"/>
                    <w:p w14:paraId="1B9F9A78" w14:textId="77777777" w:rsidR="00F423AB" w:rsidRDefault="00F423AB" w:rsidP="00F423AB"/>
                    <w:p w14:paraId="54F5BF7D" w14:textId="77777777" w:rsidR="00F423AB" w:rsidRDefault="00F423AB" w:rsidP="00F423AB"/>
                    <w:p w14:paraId="72C00CB4" w14:textId="77777777" w:rsidR="00F423AB" w:rsidRDefault="00F423AB" w:rsidP="00F423AB"/>
                    <w:p w14:paraId="4CB43D9E" w14:textId="77777777" w:rsidR="00F423AB" w:rsidRDefault="00F423AB" w:rsidP="00F423AB"/>
                    <w:p w14:paraId="39ACA35A" w14:textId="77777777" w:rsidR="00F423AB" w:rsidRPr="00862535" w:rsidRDefault="00F423AB" w:rsidP="00F423AB"/>
                  </w:txbxContent>
                </v:textbox>
                <w10:wrap type="tight"/>
              </v:shape>
            </w:pict>
          </mc:Fallback>
        </mc:AlternateContent>
      </w:r>
      <w:r w:rsidR="00F423AB" w:rsidRPr="007B2233">
        <w:rPr>
          <w:rFonts w:ascii="標楷體" w:hAnsi="標楷體" w:hint="eastAsia"/>
          <w:sz w:val="24"/>
          <w:szCs w:val="32"/>
        </w:rPr>
        <w:t>原住民族行政局為維護新北市原住民族人居住權利，興辦三峽隆恩埔</w:t>
      </w:r>
      <w:r w:rsidR="002F29EF" w:rsidRPr="007B2233">
        <w:rPr>
          <w:rFonts w:ascii="標楷體" w:hAnsi="標楷體" w:hint="eastAsia"/>
          <w:sz w:val="24"/>
          <w:szCs w:val="32"/>
        </w:rPr>
        <w:t>（</w:t>
      </w:r>
      <w:r w:rsidR="00F423AB" w:rsidRPr="007B2233">
        <w:rPr>
          <w:rFonts w:ascii="標楷體" w:hAnsi="標楷體" w:hint="eastAsia"/>
          <w:sz w:val="24"/>
          <w:szCs w:val="32"/>
        </w:rPr>
        <w:t>150戶</w:t>
      </w:r>
      <w:r w:rsidR="002F29EF" w:rsidRPr="007B2233">
        <w:rPr>
          <w:rFonts w:ascii="標楷體" w:hAnsi="標楷體" w:hint="eastAsia"/>
          <w:sz w:val="24"/>
          <w:szCs w:val="24"/>
        </w:rPr>
        <w:t>）</w:t>
      </w:r>
      <w:r w:rsidR="00F423AB" w:rsidRPr="007B2233">
        <w:rPr>
          <w:rFonts w:ascii="標楷體" w:hAnsi="標楷體" w:hint="eastAsia"/>
          <w:sz w:val="24"/>
          <w:szCs w:val="32"/>
        </w:rPr>
        <w:t>及新店中正</w:t>
      </w:r>
      <w:r w:rsidR="000D7F18" w:rsidRPr="007B2233">
        <w:rPr>
          <w:rFonts w:ascii="標楷體" w:hAnsi="標楷體" w:hint="eastAsia"/>
          <w:sz w:val="24"/>
          <w:szCs w:val="32"/>
        </w:rPr>
        <w:t>（</w:t>
      </w:r>
      <w:r w:rsidR="00F423AB" w:rsidRPr="007B2233">
        <w:rPr>
          <w:rFonts w:ascii="標楷體" w:hAnsi="標楷體" w:hint="eastAsia"/>
          <w:sz w:val="24"/>
          <w:szCs w:val="32"/>
        </w:rPr>
        <w:t>56戶</w:t>
      </w:r>
      <w:r w:rsidR="000D7F18" w:rsidRPr="007B2233">
        <w:rPr>
          <w:rFonts w:ascii="標楷體" w:hAnsi="標楷體" w:hint="eastAsia"/>
          <w:sz w:val="24"/>
          <w:szCs w:val="24"/>
        </w:rPr>
        <w:t>）</w:t>
      </w:r>
      <w:r w:rsidR="00F423AB" w:rsidRPr="007B2233">
        <w:rPr>
          <w:rFonts w:ascii="標楷體" w:hAnsi="標楷體" w:hint="eastAsia"/>
          <w:sz w:val="24"/>
          <w:szCs w:val="32"/>
        </w:rPr>
        <w:t>等2處</w:t>
      </w:r>
      <w:r w:rsidR="00CD79E8" w:rsidRPr="007B2233">
        <w:rPr>
          <w:rFonts w:ascii="標楷體" w:hAnsi="標楷體" w:hint="eastAsia"/>
          <w:sz w:val="24"/>
          <w:szCs w:val="32"/>
        </w:rPr>
        <w:t>原民社宅</w:t>
      </w:r>
      <w:r w:rsidR="00F423AB" w:rsidRPr="007B2233">
        <w:rPr>
          <w:rFonts w:ascii="標楷體" w:hAnsi="標楷體" w:hint="eastAsia"/>
          <w:sz w:val="24"/>
          <w:szCs w:val="32"/>
        </w:rPr>
        <w:t>，共206戶，供無自有住宅及經濟弱勢原住民族人租用。經查</w:t>
      </w:r>
      <w:r w:rsidRPr="007B2233">
        <w:rPr>
          <w:rFonts w:ascii="標楷體" w:hAnsi="標楷體" w:hint="eastAsia"/>
          <w:sz w:val="24"/>
          <w:szCs w:val="32"/>
        </w:rPr>
        <w:t>其</w:t>
      </w:r>
      <w:r w:rsidR="00F423AB" w:rsidRPr="007B2233">
        <w:rPr>
          <w:rFonts w:ascii="標楷體" w:hAnsi="標楷體" w:hint="eastAsia"/>
          <w:sz w:val="24"/>
          <w:szCs w:val="32"/>
        </w:rPr>
        <w:t>執行情形，核有：</w:t>
      </w:r>
      <w:r w:rsidR="000C72B4" w:rsidRPr="007B2233">
        <w:rPr>
          <w:rFonts w:ascii="標楷體" w:hAnsi="標楷體" w:hint="eastAsia"/>
          <w:sz w:val="24"/>
          <w:szCs w:val="32"/>
        </w:rPr>
        <w:t>（1</w:t>
      </w:r>
      <w:r w:rsidR="000C72B4" w:rsidRPr="007B2233">
        <w:rPr>
          <w:rFonts w:ascii="標楷體" w:hAnsi="標楷體" w:hint="eastAsia"/>
          <w:sz w:val="24"/>
          <w:szCs w:val="24"/>
        </w:rPr>
        <w:t>）</w:t>
      </w:r>
      <w:r w:rsidR="00F423AB" w:rsidRPr="007B2233">
        <w:rPr>
          <w:rFonts w:ascii="標楷體" w:hAnsi="標楷體" w:hint="eastAsia"/>
          <w:sz w:val="24"/>
          <w:szCs w:val="32"/>
        </w:rPr>
        <w:t>現行原民社宅租金收繳採人工逐筆核對及登載，行政作業繁瑣且耗時，</w:t>
      </w:r>
      <w:r w:rsidR="00935A62" w:rsidRPr="007B2233">
        <w:rPr>
          <w:rFonts w:ascii="標楷體" w:hAnsi="標楷體" w:hint="eastAsia"/>
          <w:sz w:val="24"/>
          <w:szCs w:val="32"/>
        </w:rPr>
        <w:t>經本處</w:t>
      </w:r>
      <w:r w:rsidR="00F423AB" w:rsidRPr="007B2233">
        <w:rPr>
          <w:rFonts w:ascii="標楷體" w:hAnsi="標楷體" w:hint="eastAsia"/>
          <w:sz w:val="24"/>
          <w:szCs w:val="32"/>
        </w:rPr>
        <w:t>抽查114年11月至115年1</w:t>
      </w:r>
      <w:r w:rsidR="00935A62" w:rsidRPr="007B2233">
        <w:rPr>
          <w:rFonts w:ascii="標楷體" w:hAnsi="標楷體" w:hint="eastAsia"/>
          <w:sz w:val="24"/>
          <w:szCs w:val="32"/>
        </w:rPr>
        <w:t>月核算租金收繳作業時程</w:t>
      </w:r>
      <w:r w:rsidR="00F423AB" w:rsidRPr="007B2233">
        <w:rPr>
          <w:rFonts w:ascii="標楷體" w:hAnsi="標楷體" w:hint="eastAsia"/>
          <w:sz w:val="24"/>
          <w:szCs w:val="32"/>
        </w:rPr>
        <w:t>，較內部控制制度規定</w:t>
      </w:r>
      <w:r w:rsidR="00935A62" w:rsidRPr="007B2233">
        <w:rPr>
          <w:rFonts w:ascii="標楷體" w:hAnsi="標楷體" w:hint="eastAsia"/>
          <w:sz w:val="24"/>
          <w:szCs w:val="32"/>
        </w:rPr>
        <w:t>時限（每個月前5個工作日前）</w:t>
      </w:r>
      <w:r w:rsidR="00F423AB" w:rsidRPr="007B2233">
        <w:rPr>
          <w:rFonts w:ascii="標楷體" w:hAnsi="標楷體" w:hint="eastAsia"/>
          <w:sz w:val="24"/>
          <w:szCs w:val="32"/>
        </w:rPr>
        <w:t>延遲34至60天</w:t>
      </w:r>
      <w:r w:rsidR="000D7F18" w:rsidRPr="007B2233">
        <w:rPr>
          <w:rFonts w:ascii="標楷體" w:hAnsi="標楷體" w:hint="eastAsia"/>
          <w:sz w:val="24"/>
          <w:szCs w:val="32"/>
        </w:rPr>
        <w:t>，且</w:t>
      </w:r>
      <w:r w:rsidR="00F423AB" w:rsidRPr="007B2233">
        <w:rPr>
          <w:rFonts w:ascii="標楷體" w:hAnsi="標楷體" w:hint="eastAsia"/>
          <w:sz w:val="24"/>
          <w:szCs w:val="32"/>
        </w:rPr>
        <w:t>自106年起至115年2月底止，承辦人頻繁異動達11人次，最短僅任職1個月，易生業務交接欠周及資料錯漏風險。</w:t>
      </w:r>
      <w:r w:rsidR="00935A62" w:rsidRPr="007B2233">
        <w:rPr>
          <w:rFonts w:ascii="標楷體" w:hAnsi="標楷體" w:hint="eastAsia"/>
          <w:sz w:val="24"/>
          <w:szCs w:val="32"/>
        </w:rPr>
        <w:t>又</w:t>
      </w:r>
      <w:r w:rsidR="00F423AB" w:rsidRPr="007B2233">
        <w:rPr>
          <w:rFonts w:ascii="標楷體" w:hAnsi="標楷體" w:hint="eastAsia"/>
          <w:sz w:val="24"/>
          <w:szCs w:val="32"/>
        </w:rPr>
        <w:t>該局刻正規劃興建第3處原民社宅，預計增加130戶，屆時承租戶數將增至336戶，倘續以人工控管難期周妥；</w:t>
      </w:r>
      <w:r w:rsidR="000C72B4" w:rsidRPr="007B2233">
        <w:rPr>
          <w:rFonts w:ascii="標楷體" w:hAnsi="標楷體" w:hint="eastAsia"/>
          <w:sz w:val="24"/>
          <w:szCs w:val="32"/>
        </w:rPr>
        <w:t>（2</w:t>
      </w:r>
      <w:r w:rsidR="000C72B4" w:rsidRPr="007B2233">
        <w:rPr>
          <w:rFonts w:ascii="標楷體" w:hAnsi="標楷體" w:hint="eastAsia"/>
          <w:sz w:val="24"/>
          <w:szCs w:val="24"/>
        </w:rPr>
        <w:t>）</w:t>
      </w:r>
      <w:r w:rsidR="00F423AB" w:rsidRPr="007B2233">
        <w:rPr>
          <w:rFonts w:ascii="標楷體" w:hAnsi="標楷體" w:hint="eastAsia"/>
          <w:sz w:val="24"/>
          <w:szCs w:val="32"/>
        </w:rPr>
        <w:t>截至114年底止，96至113年度應收未收租金金額高</w:t>
      </w:r>
    </w:p>
    <w:p w14:paraId="33BBD093" w14:textId="3017CF8F" w:rsidR="00F423AB" w:rsidRPr="008A79E2" w:rsidRDefault="00F423AB" w:rsidP="007B2233">
      <w:pPr>
        <w:widowControl/>
        <w:overflowPunct w:val="0"/>
        <w:spacing w:line="495" w:lineRule="exact"/>
        <w:jc w:val="both"/>
        <w:rPr>
          <w:rFonts w:ascii="標楷體" w:hAnsi="標楷體"/>
          <w:spacing w:val="10"/>
          <w:sz w:val="24"/>
          <w:szCs w:val="32"/>
        </w:rPr>
      </w:pPr>
      <w:r w:rsidRPr="007B2233">
        <w:rPr>
          <w:rFonts w:ascii="標楷體" w:hAnsi="標楷體" w:hint="eastAsia"/>
          <w:sz w:val="24"/>
          <w:szCs w:val="32"/>
        </w:rPr>
        <w:lastRenderedPageBreak/>
        <w:t>達1,414萬餘元，其中96至106年度帳列欠繳金額為1,329萬餘元（占未結清數93.95％，表1），久懸未結金額及比率仍高，因年代久遠且人事更迭，未留存完整欠繳租戶相關明細資料</w:t>
      </w:r>
      <w:r w:rsidR="00AC503C" w:rsidRPr="007B2233">
        <w:rPr>
          <w:rFonts w:ascii="標楷體" w:hAnsi="標楷體" w:hint="eastAsia"/>
          <w:sz w:val="24"/>
          <w:szCs w:val="32"/>
        </w:rPr>
        <w:t>，致難以勾稽及追繳</w:t>
      </w:r>
      <w:r w:rsidRPr="007B2233">
        <w:rPr>
          <w:rFonts w:ascii="標楷體" w:hAnsi="標楷體" w:hint="eastAsia"/>
          <w:sz w:val="24"/>
          <w:szCs w:val="32"/>
        </w:rPr>
        <w:t>，會計檔案管理存有嚴重疏漏；又該局於109至113年間未依內部控制制度規定頻率召開清理會議積極清理收繳，部分年度甚查無會議紀錄；</w:t>
      </w:r>
      <w:r w:rsidR="000C72B4" w:rsidRPr="007B2233">
        <w:rPr>
          <w:rFonts w:ascii="標楷體" w:hAnsi="標楷體" w:hint="eastAsia"/>
          <w:sz w:val="24"/>
          <w:szCs w:val="32"/>
        </w:rPr>
        <w:t>（3</w:t>
      </w:r>
      <w:r w:rsidR="000C72B4" w:rsidRPr="007B2233">
        <w:rPr>
          <w:rFonts w:ascii="標楷體" w:hAnsi="標楷體" w:hint="eastAsia"/>
          <w:sz w:val="24"/>
          <w:szCs w:val="24"/>
        </w:rPr>
        <w:t>）</w:t>
      </w:r>
      <w:r w:rsidR="00AC503C" w:rsidRPr="007B2233">
        <w:rPr>
          <w:rFonts w:ascii="標楷體" w:hAnsi="標楷體" w:hint="eastAsia"/>
          <w:sz w:val="24"/>
          <w:szCs w:val="24"/>
        </w:rPr>
        <w:t>內部控制制度</w:t>
      </w:r>
      <w:r w:rsidRPr="007B2233">
        <w:rPr>
          <w:rFonts w:ascii="標楷體" w:hAnsi="標楷體" w:hint="eastAsia"/>
          <w:sz w:val="24"/>
          <w:szCs w:val="32"/>
        </w:rPr>
        <w:t>未規範承租戶租期屆滿自行搬遷卻仍有欠繳租金案件移送強制執行之辦理期限，致3戶欠繳租金之承租戶已於112年2月及3月間因租期屆滿自行遷出，惟迄本處查核日（115年3月27日）止，已歷時3</w:t>
      </w:r>
      <w:r w:rsidR="00AC503C" w:rsidRPr="007B2233">
        <w:rPr>
          <w:rFonts w:ascii="標楷體" w:hAnsi="標楷體" w:hint="eastAsia"/>
          <w:sz w:val="24"/>
          <w:szCs w:val="32"/>
        </w:rPr>
        <w:t>年餘，</w:t>
      </w:r>
      <w:r w:rsidRPr="007B2233">
        <w:rPr>
          <w:rFonts w:ascii="標楷體" w:hAnsi="標楷體" w:hint="eastAsia"/>
          <w:sz w:val="24"/>
          <w:szCs w:val="32"/>
        </w:rPr>
        <w:t>仍未將欠租者移送強制執行，影響債權保全等</w:t>
      </w:r>
      <w:r w:rsidRPr="007B2233">
        <w:rPr>
          <w:rFonts w:ascii="標楷體" w:hAnsi="標楷體" w:cs="標楷體" w:hint="eastAsia"/>
          <w:snapToGrid w:val="0"/>
          <w:color w:val="000000"/>
          <w:sz w:val="24"/>
          <w:szCs w:val="32"/>
        </w:rPr>
        <w:t>情事，經函</w:t>
      </w:r>
      <w:r w:rsidRPr="007B2233">
        <w:rPr>
          <w:rFonts w:ascii="標楷體" w:hAnsi="標楷體" w:cs="標楷體" w:hint="eastAsia"/>
          <w:snapToGrid w:val="0"/>
          <w:color w:val="000000"/>
          <w:sz w:val="24"/>
          <w:szCs w:val="24"/>
        </w:rPr>
        <w:t>請研謀改善。據復</w:t>
      </w:r>
      <w:r w:rsidRPr="007B2233">
        <w:rPr>
          <w:rFonts w:ascii="標楷體" w:hAnsi="標楷體" w:hint="eastAsia"/>
          <w:snapToGrid w:val="0"/>
          <w:sz w:val="24"/>
          <w:szCs w:val="24"/>
        </w:rPr>
        <w:t>：</w:t>
      </w:r>
      <w:r w:rsidR="000C72B4" w:rsidRPr="007B2233">
        <w:rPr>
          <w:rFonts w:ascii="標楷體" w:hAnsi="標楷體" w:hint="eastAsia"/>
          <w:sz w:val="24"/>
          <w:szCs w:val="32"/>
        </w:rPr>
        <w:t>（</w:t>
      </w:r>
      <w:r w:rsidR="000C72B4" w:rsidRPr="007B2233">
        <w:rPr>
          <w:rFonts w:ascii="標楷體" w:hAnsi="標楷體" w:hint="eastAsia"/>
          <w:snapToGrid w:val="0"/>
          <w:sz w:val="24"/>
          <w:szCs w:val="24"/>
        </w:rPr>
        <w:t>1</w:t>
      </w:r>
      <w:r w:rsidR="000C72B4" w:rsidRPr="007B2233">
        <w:rPr>
          <w:rFonts w:ascii="標楷體" w:hAnsi="標楷體" w:hint="eastAsia"/>
          <w:sz w:val="24"/>
          <w:szCs w:val="24"/>
        </w:rPr>
        <w:t>）</w:t>
      </w:r>
      <w:r w:rsidRPr="007B2233">
        <w:rPr>
          <w:rFonts w:ascii="標楷體" w:hAnsi="標楷體" w:hint="eastAsia"/>
          <w:snapToGrid w:val="0"/>
          <w:sz w:val="24"/>
          <w:szCs w:val="24"/>
        </w:rPr>
        <w:t>將參考各市縣社會住宅管理機關實務經驗，研議評估建置專案管理系統之可行性</w:t>
      </w:r>
      <w:r w:rsidR="00DB42F3" w:rsidRPr="007B2233">
        <w:rPr>
          <w:rFonts w:ascii="標楷體" w:hAnsi="標楷體" w:cs="標楷體" w:hint="eastAsia"/>
          <w:snapToGrid w:val="0"/>
          <w:color w:val="000000"/>
          <w:sz w:val="24"/>
          <w:szCs w:val="24"/>
        </w:rPr>
        <w:t>；</w:t>
      </w:r>
      <w:r w:rsidR="000C72B4" w:rsidRPr="007B2233">
        <w:rPr>
          <w:rFonts w:ascii="標楷體" w:hAnsi="標楷體" w:hint="eastAsia"/>
          <w:sz w:val="24"/>
          <w:szCs w:val="32"/>
        </w:rPr>
        <w:t>（</w:t>
      </w:r>
      <w:r w:rsidR="000C72B4" w:rsidRPr="007B2233">
        <w:rPr>
          <w:rFonts w:ascii="標楷體" w:hAnsi="標楷體" w:cs="標楷體" w:hint="eastAsia"/>
          <w:snapToGrid w:val="0"/>
          <w:color w:val="000000"/>
          <w:sz w:val="24"/>
          <w:szCs w:val="24"/>
        </w:rPr>
        <w:t>2</w:t>
      </w:r>
      <w:r w:rsidR="000C72B4" w:rsidRPr="007B2233">
        <w:rPr>
          <w:rFonts w:ascii="標楷體" w:hAnsi="標楷體" w:hint="eastAsia"/>
          <w:sz w:val="24"/>
          <w:szCs w:val="24"/>
        </w:rPr>
        <w:t>）</w:t>
      </w:r>
      <w:r w:rsidRPr="007B2233">
        <w:rPr>
          <w:rFonts w:ascii="標楷體" w:hAnsi="標楷體" w:cs="標楷體" w:hint="eastAsia"/>
          <w:snapToGrid w:val="0"/>
          <w:color w:val="000000"/>
          <w:sz w:val="24"/>
          <w:szCs w:val="24"/>
        </w:rPr>
        <w:t>未來將持續清理並定期辦理檢討會議，追蹤、檢討相關工作事項執行進度</w:t>
      </w:r>
      <w:r w:rsidR="00DB42F3" w:rsidRPr="007B2233">
        <w:rPr>
          <w:rFonts w:ascii="標楷體" w:hAnsi="標楷體" w:cs="標楷體" w:hint="eastAsia"/>
          <w:snapToGrid w:val="0"/>
          <w:color w:val="000000"/>
          <w:sz w:val="24"/>
          <w:szCs w:val="24"/>
        </w:rPr>
        <w:t>；</w:t>
      </w:r>
      <w:r w:rsidR="000C72B4" w:rsidRPr="007B2233">
        <w:rPr>
          <w:rFonts w:ascii="標楷體" w:hAnsi="標楷體" w:hint="eastAsia"/>
          <w:sz w:val="24"/>
          <w:szCs w:val="32"/>
        </w:rPr>
        <w:t>（</w:t>
      </w:r>
      <w:r w:rsidR="000C72B4" w:rsidRPr="007B2233">
        <w:rPr>
          <w:rFonts w:ascii="標楷體" w:hAnsi="標楷體" w:cs="標楷體" w:hint="eastAsia"/>
          <w:snapToGrid w:val="0"/>
          <w:color w:val="000000"/>
          <w:sz w:val="24"/>
          <w:szCs w:val="24"/>
        </w:rPr>
        <w:t>3</w:t>
      </w:r>
      <w:r w:rsidR="000C72B4" w:rsidRPr="007B2233">
        <w:rPr>
          <w:rFonts w:ascii="標楷體" w:hAnsi="標楷體" w:hint="eastAsia"/>
          <w:sz w:val="24"/>
          <w:szCs w:val="24"/>
        </w:rPr>
        <w:t>）</w:t>
      </w:r>
      <w:r w:rsidRPr="007B2233">
        <w:rPr>
          <w:rFonts w:ascii="標楷體" w:hAnsi="標楷體" w:cs="標楷體" w:hint="eastAsia"/>
          <w:snapToGrid w:val="0"/>
          <w:color w:val="000000"/>
          <w:sz w:val="24"/>
          <w:szCs w:val="24"/>
        </w:rPr>
        <w:t>針對欠繳戶將儘速移送法院聲請強制執行，並通盤檢討與修正內部控制制度規定，以符實況</w:t>
      </w:r>
      <w:r w:rsidRPr="007B2233">
        <w:rPr>
          <w:rFonts w:ascii="標楷體" w:hAnsi="標楷體" w:hint="eastAsia"/>
          <w:sz w:val="24"/>
          <w:szCs w:val="24"/>
        </w:rPr>
        <w:t>。</w:t>
      </w:r>
    </w:p>
    <w:p w14:paraId="419296F8" w14:textId="13A535F3" w:rsidR="00F150DC" w:rsidRPr="00181629" w:rsidRDefault="00493C96" w:rsidP="007B2233">
      <w:pPr>
        <w:overflowPunct w:val="0"/>
        <w:spacing w:beforeLines="18" w:before="64" w:afterLines="20" w:after="72" w:line="495" w:lineRule="exact"/>
        <w:ind w:firstLineChars="200" w:firstLine="561"/>
        <w:jc w:val="both"/>
        <w:rPr>
          <w:rFonts w:ascii="標楷體" w:hAnsi="標楷體"/>
          <w:b/>
          <w:sz w:val="28"/>
          <w:szCs w:val="28"/>
        </w:rPr>
      </w:pPr>
      <w:r>
        <w:rPr>
          <w:rFonts w:ascii="標楷體" w:hAnsi="標楷體" w:hint="eastAsia"/>
          <w:b/>
          <w:sz w:val="28"/>
          <w:szCs w:val="28"/>
        </w:rPr>
        <w:t>2.</w:t>
      </w:r>
      <w:r w:rsidR="0072161D" w:rsidRPr="0072161D">
        <w:rPr>
          <w:rFonts w:ascii="標楷體" w:hAnsi="標楷體" w:hint="eastAsia"/>
          <w:b/>
          <w:sz w:val="28"/>
          <w:szCs w:val="28"/>
        </w:rPr>
        <w:t>設置語推人員推動族語</w:t>
      </w:r>
      <w:r w:rsidR="000D7F18" w:rsidRPr="000D7F18">
        <w:rPr>
          <w:rFonts w:ascii="標楷體" w:hAnsi="標楷體" w:hint="eastAsia"/>
          <w:b/>
          <w:sz w:val="28"/>
          <w:szCs w:val="28"/>
        </w:rPr>
        <w:t>振興工作</w:t>
      </w:r>
      <w:r w:rsidR="0072161D" w:rsidRPr="0072161D">
        <w:rPr>
          <w:rFonts w:ascii="標楷體" w:hAnsi="標楷體" w:hint="eastAsia"/>
          <w:b/>
          <w:sz w:val="28"/>
          <w:szCs w:val="28"/>
        </w:rPr>
        <w:t>，促進原住民語言保存與發展，惟114</w:t>
      </w:r>
      <w:r w:rsidR="00685D6E">
        <w:rPr>
          <w:rFonts w:ascii="標楷體" w:hAnsi="標楷體" w:hint="eastAsia"/>
          <w:b/>
          <w:sz w:val="28"/>
          <w:szCs w:val="28"/>
        </w:rPr>
        <w:t>年度</w:t>
      </w:r>
      <w:r w:rsidR="00AC503C">
        <w:rPr>
          <w:rFonts w:ascii="標楷體" w:hAnsi="標楷體" w:hint="eastAsia"/>
          <w:b/>
          <w:sz w:val="28"/>
          <w:szCs w:val="28"/>
        </w:rPr>
        <w:t>語推人員</w:t>
      </w:r>
      <w:r w:rsidR="00685D6E">
        <w:rPr>
          <w:rFonts w:ascii="標楷體" w:hAnsi="標楷體" w:hint="eastAsia"/>
          <w:b/>
          <w:sz w:val="28"/>
          <w:szCs w:val="28"/>
        </w:rPr>
        <w:t>工作執行成效遽降，部分族語別人員未足額進用，</w:t>
      </w:r>
      <w:r w:rsidR="00AC503C">
        <w:rPr>
          <w:rFonts w:ascii="標楷體" w:hAnsi="標楷體" w:hint="eastAsia"/>
          <w:b/>
          <w:sz w:val="28"/>
          <w:szCs w:val="28"/>
        </w:rPr>
        <w:t>復</w:t>
      </w:r>
      <w:r w:rsidR="00685D6E">
        <w:rPr>
          <w:rFonts w:ascii="標楷體" w:hAnsi="標楷體" w:hint="eastAsia"/>
          <w:b/>
          <w:sz w:val="28"/>
          <w:szCs w:val="28"/>
        </w:rPr>
        <w:t>面臨屆齡</w:t>
      </w:r>
      <w:r w:rsidR="00AC503C">
        <w:rPr>
          <w:rFonts w:ascii="標楷體" w:hAnsi="標楷體" w:hint="eastAsia"/>
          <w:b/>
          <w:sz w:val="28"/>
          <w:szCs w:val="28"/>
        </w:rPr>
        <w:t>退休人力缺口，又泰山書屋說故事服務</w:t>
      </w:r>
      <w:r w:rsidR="0072161D" w:rsidRPr="0072161D">
        <w:rPr>
          <w:rFonts w:ascii="標楷體" w:hAnsi="標楷體" w:hint="eastAsia"/>
          <w:b/>
          <w:sz w:val="28"/>
          <w:szCs w:val="28"/>
        </w:rPr>
        <w:t>集中少數人員，培訓資源未有效轉化為實際服務量能，有待研謀改善</w:t>
      </w:r>
      <w:r w:rsidR="00724857">
        <w:rPr>
          <w:rFonts w:ascii="標楷體" w:hAnsi="標楷體" w:hint="eastAsia"/>
          <w:b/>
          <w:sz w:val="28"/>
          <w:szCs w:val="28"/>
        </w:rPr>
        <w:t>。</w:t>
      </w:r>
    </w:p>
    <w:p w14:paraId="051D97D6" w14:textId="0D9F4B77" w:rsidR="0072161D" w:rsidRPr="0072161D" w:rsidRDefault="0072161D" w:rsidP="007B2233">
      <w:pPr>
        <w:widowControl/>
        <w:tabs>
          <w:tab w:val="left" w:pos="720"/>
          <w:tab w:val="left" w:pos="2160"/>
          <w:tab w:val="left" w:pos="4320"/>
          <w:tab w:val="left" w:pos="5040"/>
          <w:tab w:val="left" w:pos="5760"/>
          <w:tab w:val="left" w:pos="6480"/>
          <w:tab w:val="left" w:pos="7200"/>
          <w:tab w:val="left" w:pos="7920"/>
        </w:tabs>
        <w:overflowPunct w:val="0"/>
        <w:spacing w:line="495" w:lineRule="exact"/>
        <w:ind w:firstLineChars="200" w:firstLine="472"/>
        <w:jc w:val="both"/>
        <w:rPr>
          <w:rFonts w:ascii="標楷體" w:hAnsi="標楷體"/>
          <w:spacing w:val="-2"/>
          <w:sz w:val="24"/>
          <w:szCs w:val="32"/>
        </w:rPr>
      </w:pPr>
      <w:r>
        <w:rPr>
          <w:rFonts w:ascii="標楷體" w:hAnsi="標楷體" w:hint="eastAsia"/>
          <w:spacing w:val="-2"/>
          <w:sz w:val="24"/>
          <w:szCs w:val="32"/>
        </w:rPr>
        <w:t>原住民族行政局辦理族語振興工作，114</w:t>
      </w:r>
      <w:r w:rsidR="00AC503C">
        <w:rPr>
          <w:rFonts w:ascii="標楷體" w:hAnsi="標楷體" w:hint="eastAsia"/>
          <w:spacing w:val="-2"/>
          <w:sz w:val="24"/>
          <w:szCs w:val="32"/>
        </w:rPr>
        <w:t>年度獲原住民族委員會（下稱原民會）補助語推人員設置補助計畫，實現</w:t>
      </w:r>
      <w:r>
        <w:rPr>
          <w:rFonts w:ascii="標楷體" w:hAnsi="標楷體" w:hint="eastAsia"/>
          <w:spacing w:val="-2"/>
          <w:sz w:val="24"/>
          <w:szCs w:val="32"/>
        </w:rPr>
        <w:t>數1,065萬餘元，</w:t>
      </w:r>
      <w:r w:rsidR="00AC503C">
        <w:rPr>
          <w:rFonts w:ascii="標楷體" w:hAnsi="標楷體" w:hint="eastAsia"/>
          <w:spacing w:val="-2"/>
          <w:sz w:val="24"/>
          <w:szCs w:val="32"/>
        </w:rPr>
        <w:t>規劃</w:t>
      </w:r>
      <w:r>
        <w:rPr>
          <w:rFonts w:ascii="標楷體" w:hAnsi="標楷體" w:hint="eastAsia"/>
          <w:spacing w:val="-2"/>
          <w:sz w:val="24"/>
          <w:szCs w:val="32"/>
        </w:rPr>
        <w:t>結合部落文化學習營及森林書屋等場域，透過整合多元推動措施，促進語言永續傳承。截至114年底止，設籍新北市之原住民族別</w:t>
      </w:r>
      <w:r w:rsidR="00685D6E">
        <w:rPr>
          <w:rFonts w:ascii="標楷體" w:hAnsi="標楷體" w:hint="eastAsia"/>
          <w:spacing w:val="-2"/>
          <w:sz w:val="24"/>
          <w:szCs w:val="32"/>
        </w:rPr>
        <w:t>及人數</w:t>
      </w:r>
      <w:r>
        <w:rPr>
          <w:rFonts w:ascii="標楷體" w:hAnsi="標楷體" w:hint="eastAsia"/>
          <w:spacing w:val="-2"/>
          <w:sz w:val="24"/>
          <w:szCs w:val="32"/>
        </w:rPr>
        <w:t>計16族</w:t>
      </w:r>
      <w:r w:rsidR="00DE04C0">
        <w:rPr>
          <w:rFonts w:ascii="標楷體" w:hAnsi="標楷體" w:hint="eastAsia"/>
          <w:spacing w:val="-2"/>
          <w:sz w:val="24"/>
          <w:szCs w:val="32"/>
        </w:rPr>
        <w:t>、</w:t>
      </w:r>
      <w:r w:rsidR="00685D6E">
        <w:rPr>
          <w:rFonts w:ascii="標楷體" w:hAnsi="標楷體" w:hint="eastAsia"/>
          <w:spacing w:val="-2"/>
          <w:sz w:val="24"/>
          <w:szCs w:val="32"/>
        </w:rPr>
        <w:t>6萬4,708人</w:t>
      </w:r>
      <w:r>
        <w:rPr>
          <w:rFonts w:ascii="標楷體" w:hAnsi="標楷體" w:hint="eastAsia"/>
          <w:spacing w:val="-2"/>
          <w:sz w:val="24"/>
          <w:szCs w:val="32"/>
        </w:rPr>
        <w:t>。經查</w:t>
      </w:r>
      <w:r w:rsidR="00685D6E">
        <w:rPr>
          <w:rFonts w:ascii="標楷體" w:hAnsi="標楷體" w:hint="eastAsia"/>
          <w:spacing w:val="-2"/>
          <w:sz w:val="24"/>
          <w:szCs w:val="32"/>
        </w:rPr>
        <w:t>其</w:t>
      </w:r>
      <w:r>
        <w:rPr>
          <w:rFonts w:ascii="標楷體" w:hAnsi="標楷體" w:hint="eastAsia"/>
          <w:spacing w:val="-2"/>
          <w:sz w:val="24"/>
          <w:szCs w:val="32"/>
        </w:rPr>
        <w:t>執行情形，核有：</w:t>
      </w:r>
      <w:r w:rsidR="000C72B4" w:rsidRPr="00076A0B">
        <w:rPr>
          <w:rFonts w:ascii="標楷體" w:hAnsi="標楷體" w:hint="eastAsia"/>
          <w:spacing w:val="-2"/>
          <w:sz w:val="24"/>
          <w:szCs w:val="32"/>
        </w:rPr>
        <w:t>（</w:t>
      </w:r>
      <w:r w:rsidR="000C72B4">
        <w:rPr>
          <w:rFonts w:ascii="標楷體" w:hAnsi="標楷體" w:hint="eastAsia"/>
          <w:spacing w:val="-2"/>
          <w:sz w:val="24"/>
          <w:szCs w:val="32"/>
        </w:rPr>
        <w:t>1</w:t>
      </w:r>
      <w:r w:rsidR="000C72B4" w:rsidRPr="0072161D">
        <w:rPr>
          <w:rFonts w:ascii="標楷體" w:hAnsi="標楷體" w:hint="eastAsia"/>
          <w:sz w:val="24"/>
          <w:szCs w:val="24"/>
        </w:rPr>
        <w:t>）</w:t>
      </w:r>
      <w:r>
        <w:rPr>
          <w:rFonts w:ascii="標楷體" w:hAnsi="標楷體" w:hint="eastAsia"/>
          <w:spacing w:val="-2"/>
          <w:sz w:val="24"/>
          <w:szCs w:val="32"/>
        </w:rPr>
        <w:t>112至114年度獲補助聘用語推人員分別計12人、13人、12人，經原民會年終考核結果（113及114年度均有1人不列入考核），甲等以上人數（占比）由112及113年度之9人（75.00％）及10人（83.33％），下降至114年度之3人（27.27％），且114年度丙等以下人數（占比）為4人（36.36％），亦較112及113年度各1人（8.33％）顯著增加；該局114年度雖定期召開工作會議檢討</w:t>
      </w:r>
      <w:r w:rsidR="00AC503C">
        <w:rPr>
          <w:rFonts w:ascii="標楷體" w:hAnsi="標楷體" w:hint="eastAsia"/>
          <w:spacing w:val="-2"/>
          <w:sz w:val="24"/>
          <w:szCs w:val="32"/>
        </w:rPr>
        <w:t>語推人員</w:t>
      </w:r>
      <w:r>
        <w:rPr>
          <w:rFonts w:ascii="標楷體" w:hAnsi="標楷體" w:hint="eastAsia"/>
          <w:spacing w:val="-2"/>
          <w:sz w:val="24"/>
          <w:szCs w:val="32"/>
        </w:rPr>
        <w:t>工作執行成效，惟年度內仍有4人未完成規定之576小時推廣時數，督導考核機制未發揮應有效能；</w:t>
      </w:r>
      <w:r w:rsidR="000C72B4" w:rsidRPr="00076A0B">
        <w:rPr>
          <w:rFonts w:ascii="標楷體" w:hAnsi="標楷體" w:hint="eastAsia"/>
          <w:spacing w:val="-2"/>
          <w:sz w:val="24"/>
          <w:szCs w:val="32"/>
        </w:rPr>
        <w:t>（</w:t>
      </w:r>
      <w:r w:rsidR="000C72B4">
        <w:rPr>
          <w:rFonts w:ascii="標楷體" w:hAnsi="標楷體" w:hint="eastAsia"/>
          <w:spacing w:val="-2"/>
          <w:sz w:val="24"/>
          <w:szCs w:val="32"/>
        </w:rPr>
        <w:t>2</w:t>
      </w:r>
      <w:r w:rsidR="000C72B4" w:rsidRPr="0072161D">
        <w:rPr>
          <w:rFonts w:ascii="標楷體" w:hAnsi="標楷體" w:hint="eastAsia"/>
          <w:sz w:val="24"/>
          <w:szCs w:val="24"/>
        </w:rPr>
        <w:t>）</w:t>
      </w:r>
      <w:r w:rsidR="00AC503C">
        <w:rPr>
          <w:rFonts w:ascii="標楷體" w:hAnsi="標楷體" w:hint="eastAsia"/>
          <w:sz w:val="24"/>
          <w:szCs w:val="24"/>
        </w:rPr>
        <w:t>依補助計畫規定新北市</w:t>
      </w:r>
      <w:r w:rsidR="00AC503C">
        <w:rPr>
          <w:rFonts w:ascii="標楷體" w:hAnsi="標楷體" w:hint="eastAsia"/>
          <w:spacing w:val="-2"/>
          <w:sz w:val="24"/>
          <w:szCs w:val="32"/>
        </w:rPr>
        <w:t>轄內</w:t>
      </w:r>
      <w:r>
        <w:rPr>
          <w:rFonts w:ascii="標楷體" w:hAnsi="標楷體" w:hint="eastAsia"/>
          <w:spacing w:val="-2"/>
          <w:sz w:val="24"/>
          <w:szCs w:val="32"/>
        </w:rPr>
        <w:t>須設置16名語推人員，經原民會核定各該年度進用語推人員人數分別為14人、12人、13人，實際進用12人、13人、12</w:t>
      </w:r>
      <w:r w:rsidR="00AC503C">
        <w:rPr>
          <w:rFonts w:ascii="標楷體" w:hAnsi="標楷體" w:hint="eastAsia"/>
          <w:spacing w:val="-2"/>
          <w:sz w:val="24"/>
          <w:szCs w:val="32"/>
        </w:rPr>
        <w:t>人，甄選缺額分屬泰雅族、卑南族及布農族，因</w:t>
      </w:r>
      <w:r>
        <w:rPr>
          <w:rFonts w:ascii="標楷體" w:hAnsi="標楷體" w:hint="eastAsia"/>
          <w:spacing w:val="-2"/>
          <w:sz w:val="24"/>
          <w:szCs w:val="32"/>
        </w:rPr>
        <w:t>符合資格者少，致未能足額進用；又自115年</w:t>
      </w:r>
      <w:r w:rsidR="00AC503C">
        <w:rPr>
          <w:rFonts w:ascii="標楷體" w:hAnsi="標楷體" w:hint="eastAsia"/>
          <w:spacing w:val="-2"/>
          <w:sz w:val="24"/>
          <w:szCs w:val="32"/>
        </w:rPr>
        <w:t>度</w:t>
      </w:r>
      <w:r>
        <w:rPr>
          <w:rFonts w:ascii="標楷體" w:hAnsi="標楷體" w:hint="eastAsia"/>
          <w:spacing w:val="-2"/>
          <w:sz w:val="24"/>
          <w:szCs w:val="32"/>
        </w:rPr>
        <w:t>起</w:t>
      </w:r>
      <w:r w:rsidR="00AC503C">
        <w:rPr>
          <w:rFonts w:ascii="標楷體" w:hAnsi="標楷體" w:hint="eastAsia"/>
          <w:spacing w:val="-2"/>
          <w:sz w:val="24"/>
          <w:szCs w:val="32"/>
        </w:rPr>
        <w:t>改由</w:t>
      </w:r>
      <w:r>
        <w:rPr>
          <w:rFonts w:ascii="標楷體" w:hAnsi="標楷體" w:hint="eastAsia"/>
          <w:spacing w:val="-2"/>
          <w:sz w:val="24"/>
          <w:szCs w:val="32"/>
        </w:rPr>
        <w:t>原民會統一招募培訓並派遣</w:t>
      </w:r>
      <w:r w:rsidR="001B7585">
        <w:rPr>
          <w:rFonts w:ascii="標楷體" w:hAnsi="標楷體" w:hint="eastAsia"/>
          <w:spacing w:val="-2"/>
          <w:sz w:val="24"/>
          <w:szCs w:val="32"/>
        </w:rPr>
        <w:t>語推人力，因</w:t>
      </w:r>
      <w:r>
        <w:rPr>
          <w:rFonts w:ascii="標楷體" w:hAnsi="標楷體" w:hint="eastAsia"/>
          <w:spacing w:val="-2"/>
          <w:sz w:val="24"/>
          <w:szCs w:val="32"/>
        </w:rPr>
        <w:t>實際分派</w:t>
      </w:r>
      <w:r w:rsidR="001B7585">
        <w:rPr>
          <w:rFonts w:ascii="標楷體" w:hAnsi="標楷體" w:hint="eastAsia"/>
          <w:spacing w:val="-2"/>
          <w:sz w:val="24"/>
          <w:szCs w:val="32"/>
        </w:rPr>
        <w:t>人數及族語別</w:t>
      </w:r>
      <w:r>
        <w:rPr>
          <w:rFonts w:ascii="標楷體" w:hAnsi="標楷體" w:hint="eastAsia"/>
          <w:spacing w:val="-2"/>
          <w:sz w:val="24"/>
          <w:szCs w:val="32"/>
        </w:rPr>
        <w:t>具不確定性，且正式執行</w:t>
      </w:r>
      <w:r>
        <w:rPr>
          <w:rFonts w:ascii="標楷體" w:hAnsi="標楷體" w:hint="eastAsia"/>
          <w:spacing w:val="-2"/>
          <w:sz w:val="24"/>
          <w:szCs w:val="32"/>
        </w:rPr>
        <w:lastRenderedPageBreak/>
        <w:t>須至116</w:t>
      </w:r>
      <w:r w:rsidR="004B5CFE">
        <w:rPr>
          <w:rFonts w:ascii="標楷體" w:hAnsi="標楷體" w:hint="eastAsia"/>
          <w:spacing w:val="-2"/>
          <w:sz w:val="24"/>
          <w:szCs w:val="32"/>
        </w:rPr>
        <w:t>年度，</w:t>
      </w:r>
      <w:r>
        <w:rPr>
          <w:rFonts w:ascii="標楷體" w:hAnsi="標楷體" w:hint="eastAsia"/>
          <w:spacing w:val="-2"/>
          <w:sz w:val="24"/>
          <w:szCs w:val="32"/>
        </w:rPr>
        <w:t>復因計畫增加年滿65歲限期退場機制，致新北市至117年將僅餘8人，將影響語推工作</w:t>
      </w:r>
      <w:r w:rsidR="001B7585">
        <w:rPr>
          <w:rFonts w:ascii="標楷體" w:hAnsi="標楷體" w:hint="eastAsia"/>
          <w:spacing w:val="-2"/>
          <w:sz w:val="24"/>
          <w:szCs w:val="32"/>
        </w:rPr>
        <w:t>服務</w:t>
      </w:r>
      <w:r>
        <w:rPr>
          <w:rFonts w:ascii="標楷體" w:hAnsi="標楷體" w:hint="eastAsia"/>
          <w:spacing w:val="-2"/>
          <w:sz w:val="24"/>
          <w:szCs w:val="32"/>
        </w:rPr>
        <w:t>量能；</w:t>
      </w:r>
      <w:r w:rsidR="000C72B4" w:rsidRPr="00076A0B">
        <w:rPr>
          <w:rFonts w:ascii="標楷體" w:hAnsi="標楷體" w:hint="eastAsia"/>
          <w:spacing w:val="-2"/>
          <w:sz w:val="24"/>
          <w:szCs w:val="32"/>
        </w:rPr>
        <w:t>（</w:t>
      </w:r>
      <w:r w:rsidR="000C72B4">
        <w:rPr>
          <w:rFonts w:ascii="標楷體" w:hAnsi="標楷體" w:hint="eastAsia"/>
          <w:spacing w:val="-2"/>
          <w:sz w:val="24"/>
          <w:szCs w:val="32"/>
        </w:rPr>
        <w:t>3</w:t>
      </w:r>
      <w:r w:rsidR="000C72B4" w:rsidRPr="0072161D">
        <w:rPr>
          <w:rFonts w:ascii="標楷體" w:hAnsi="標楷體" w:hint="eastAsia"/>
          <w:sz w:val="24"/>
          <w:szCs w:val="24"/>
        </w:rPr>
        <w:t>）</w:t>
      </w:r>
      <w:r>
        <w:rPr>
          <w:rFonts w:ascii="標楷體" w:hAnsi="標楷體" w:hint="eastAsia"/>
          <w:spacing w:val="-2"/>
          <w:sz w:val="24"/>
          <w:szCs w:val="32"/>
        </w:rPr>
        <w:t>委外經營泰山森林書屋，受託廠商須甄選聘用說故事人員，並開設增能研習課程，114年12名說故事人員共計提供50場次說故事服務，個別說故事人員承接場次數介於0至20</w:t>
      </w:r>
      <w:r w:rsidR="006A436F">
        <w:rPr>
          <w:rFonts w:ascii="標楷體" w:hAnsi="標楷體" w:hint="eastAsia"/>
          <w:spacing w:val="-2"/>
          <w:sz w:val="24"/>
          <w:szCs w:val="32"/>
        </w:rPr>
        <w:t>場次間，其中承接</w:t>
      </w:r>
      <w:r>
        <w:rPr>
          <w:rFonts w:ascii="標楷體" w:hAnsi="標楷體" w:hint="eastAsia"/>
          <w:spacing w:val="-2"/>
          <w:sz w:val="24"/>
          <w:szCs w:val="32"/>
        </w:rPr>
        <w:t>20場者1人（占比達</w:t>
      </w:r>
      <w:r w:rsidR="00670676">
        <w:rPr>
          <w:rFonts w:ascii="標楷體" w:hAnsi="標楷體" w:hint="eastAsia"/>
          <w:spacing w:val="-2"/>
          <w:sz w:val="24"/>
          <w:szCs w:val="32"/>
        </w:rPr>
        <w:t>4成</w:t>
      </w:r>
      <w:r>
        <w:rPr>
          <w:rFonts w:ascii="標楷體" w:hAnsi="標楷體" w:hint="eastAsia"/>
          <w:spacing w:val="-2"/>
          <w:sz w:val="24"/>
          <w:szCs w:val="32"/>
        </w:rPr>
        <w:t>），多名人員經</w:t>
      </w:r>
      <w:r w:rsidR="001B7585">
        <w:rPr>
          <w:rFonts w:ascii="標楷體" w:hAnsi="標楷體" w:hint="eastAsia"/>
          <w:spacing w:val="-2"/>
          <w:sz w:val="24"/>
          <w:szCs w:val="32"/>
        </w:rPr>
        <w:t>研習課程</w:t>
      </w:r>
      <w:r>
        <w:rPr>
          <w:rFonts w:ascii="標楷體" w:hAnsi="標楷體" w:hint="eastAsia"/>
          <w:spacing w:val="-2"/>
          <w:sz w:val="24"/>
          <w:szCs w:val="32"/>
        </w:rPr>
        <w:t>培訓後實際承接場次有限或無承接紀錄（表</w:t>
      </w:r>
      <w:r w:rsidR="00F423AB">
        <w:rPr>
          <w:rFonts w:ascii="標楷體" w:hAnsi="標楷體" w:hint="eastAsia"/>
          <w:spacing w:val="-2"/>
          <w:sz w:val="24"/>
          <w:szCs w:val="32"/>
        </w:rPr>
        <w:t>2</w:t>
      </w:r>
      <w:r>
        <w:rPr>
          <w:rFonts w:ascii="標楷體" w:hAnsi="標楷體" w:hint="eastAsia"/>
          <w:spacing w:val="-2"/>
          <w:sz w:val="24"/>
          <w:szCs w:val="32"/>
        </w:rPr>
        <w:t>），服務過度依賴特定人員，培訓成果未</w:t>
      </w:r>
      <w:r w:rsidR="007B2233">
        <w:rPr>
          <w:rFonts w:ascii="新細明體" w:eastAsia="新細明體" w:hAnsi="新細明體" w:cs="新細明體"/>
          <w:noProof/>
          <w:sz w:val="24"/>
          <w:szCs w:val="24"/>
        </w:rPr>
        <mc:AlternateContent>
          <mc:Choice Requires="wps">
            <w:drawing>
              <wp:anchor distT="0" distB="0" distL="114300" distR="114300" simplePos="0" relativeHeight="251656704" behindDoc="1" locked="0" layoutInCell="1" allowOverlap="1" wp14:anchorId="2361742E" wp14:editId="2A6E4AAD">
                <wp:simplePos x="0" y="0"/>
                <wp:positionH relativeFrom="column">
                  <wp:posOffset>3417570</wp:posOffset>
                </wp:positionH>
                <wp:positionV relativeFrom="paragraph">
                  <wp:posOffset>1583690</wp:posOffset>
                </wp:positionV>
                <wp:extent cx="2522855" cy="2506980"/>
                <wp:effectExtent l="0" t="0" r="0" b="7620"/>
                <wp:wrapTight wrapText="bothSides">
                  <wp:wrapPolygon edited="0">
                    <wp:start x="0" y="0"/>
                    <wp:lineTo x="0" y="21502"/>
                    <wp:lineTo x="21366" y="21502"/>
                    <wp:lineTo x="21366" y="0"/>
                    <wp:lineTo x="0" y="0"/>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2855" cy="2506980"/>
                        </a:xfrm>
                        <a:prstGeom prst="rect">
                          <a:avLst/>
                        </a:prstGeom>
                        <a:solidFill>
                          <a:srgbClr val="FFFFFF"/>
                        </a:solidFill>
                        <a:ln w="9525">
                          <a:noFill/>
                          <a:miter lim="800000"/>
                          <a:headEnd/>
                          <a:tailEnd/>
                        </a:ln>
                      </wps:spPr>
                      <wps:txbx>
                        <w:txbxContent>
                          <w:p w14:paraId="6CB2C27A" w14:textId="1F41802D" w:rsidR="0072161D" w:rsidRDefault="0072161D" w:rsidP="007B2233">
                            <w:pPr>
                              <w:widowControl/>
                              <w:overflowPunct w:val="0"/>
                              <w:spacing w:afterLines="20" w:after="72" w:line="340" w:lineRule="exact"/>
                              <w:jc w:val="center"/>
                              <w:rPr>
                                <w:rFonts w:ascii="標楷體" w:hAnsi="標楷體"/>
                                <w:spacing w:val="-2"/>
                                <w:sz w:val="20"/>
                                <w:szCs w:val="20"/>
                              </w:rPr>
                            </w:pPr>
                            <w:r>
                              <w:rPr>
                                <w:rFonts w:ascii="標楷體" w:hAnsi="標楷體" w:hint="eastAsia"/>
                                <w:b/>
                                <w:bCs/>
                                <w:sz w:val="24"/>
                              </w:rPr>
                              <w:t>表</w:t>
                            </w:r>
                            <w:r w:rsidR="00F423AB">
                              <w:rPr>
                                <w:rFonts w:ascii="標楷體" w:hAnsi="標楷體" w:hint="eastAsia"/>
                                <w:b/>
                                <w:bCs/>
                                <w:sz w:val="24"/>
                              </w:rPr>
                              <w:t>2</w:t>
                            </w:r>
                            <w:r>
                              <w:rPr>
                                <w:rFonts w:ascii="標楷體" w:hAnsi="標楷體" w:hint="eastAsia"/>
                                <w:b/>
                                <w:sz w:val="20"/>
                              </w:rPr>
                              <w:t xml:space="preserve">　</w:t>
                            </w:r>
                            <w:r>
                              <w:rPr>
                                <w:rFonts w:ascii="標楷體" w:hAnsi="標楷體" w:hint="eastAsia"/>
                                <w:b/>
                                <w:bCs/>
                                <w:sz w:val="24"/>
                              </w:rPr>
                              <w:t>114年度說故事人員服務情形</w:t>
                            </w:r>
                          </w:p>
                          <w:tbl>
                            <w:tblPr>
                              <w:tblStyle w:val="afff8"/>
                              <w:tblW w:w="0" w:type="auto"/>
                              <w:jc w:val="center"/>
                              <w:tblLook w:val="04A0" w:firstRow="1" w:lastRow="0" w:firstColumn="1" w:lastColumn="0" w:noHBand="0" w:noVBand="1"/>
                            </w:tblPr>
                            <w:tblGrid>
                              <w:gridCol w:w="1261"/>
                              <w:gridCol w:w="1261"/>
                              <w:gridCol w:w="1262"/>
                            </w:tblGrid>
                            <w:tr w:rsidR="0072161D" w14:paraId="790E5569" w14:textId="77777777" w:rsidTr="007B2233">
                              <w:trPr>
                                <w:trHeight w:val="341"/>
                                <w:jc w:val="center"/>
                              </w:trPr>
                              <w:tc>
                                <w:tcPr>
                                  <w:tcW w:w="3784" w:type="dxa"/>
                                  <w:gridSpan w:val="3"/>
                                  <w:tcBorders>
                                    <w:top w:val="nil"/>
                                    <w:left w:val="nil"/>
                                    <w:bottom w:val="single" w:sz="4" w:space="0" w:color="auto"/>
                                    <w:right w:val="nil"/>
                                  </w:tcBorders>
                                  <w:vAlign w:val="center"/>
                                  <w:hideMark/>
                                </w:tcPr>
                                <w:p w14:paraId="36D3DE9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spacing w:line="220" w:lineRule="exact"/>
                                    <w:ind w:left="45" w:rightChars="-86" w:right="-138" w:hanging="34"/>
                                    <w:jc w:val="right"/>
                                    <w:rPr>
                                      <w:rFonts w:ascii="標楷體" w:hAnsi="標楷體"/>
                                      <w:spacing w:val="-2"/>
                                      <w:sz w:val="20"/>
                                      <w:szCs w:val="20"/>
                                    </w:rPr>
                                  </w:pPr>
                                  <w:r>
                                    <w:rPr>
                                      <w:rFonts w:ascii="標楷體" w:hAnsi="標楷體" w:hint="eastAsia"/>
                                      <w:spacing w:val="-2"/>
                                      <w:sz w:val="20"/>
                                      <w:szCs w:val="20"/>
                                    </w:rPr>
                                    <w:t>單位：場、名</w:t>
                                  </w:r>
                                </w:p>
                              </w:tc>
                            </w:tr>
                            <w:tr w:rsidR="0072161D" w14:paraId="36ED34D3"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5EF9D33"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spacing w:val="-2"/>
                                      <w:sz w:val="20"/>
                                      <w:szCs w:val="20"/>
                                    </w:rPr>
                                  </w:pPr>
                                  <w:r>
                                    <w:rPr>
                                      <w:rFonts w:ascii="標楷體" w:hAnsi="標楷體" w:hint="eastAsia"/>
                                      <w:spacing w:val="-2"/>
                                      <w:sz w:val="20"/>
                                      <w:szCs w:val="20"/>
                                    </w:rPr>
                                    <w:t>每名人員</w:t>
                                  </w:r>
                                </w:p>
                                <w:p w14:paraId="446E7156"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b/>
                                      <w:sz w:val="32"/>
                                      <w:szCs w:val="32"/>
                                    </w:rPr>
                                  </w:pPr>
                                  <w:r>
                                    <w:rPr>
                                      <w:rFonts w:ascii="標楷體" w:hAnsi="標楷體" w:hint="eastAsia"/>
                                      <w:spacing w:val="-2"/>
                                      <w:sz w:val="20"/>
                                      <w:szCs w:val="20"/>
                                    </w:rPr>
                                    <w:t>服務場次</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BFED8D7"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b/>
                                      <w:sz w:val="32"/>
                                      <w:szCs w:val="32"/>
                                    </w:rPr>
                                  </w:pPr>
                                  <w:r>
                                    <w:rPr>
                                      <w:rFonts w:ascii="標楷體" w:hAnsi="標楷體" w:hint="eastAsia"/>
                                      <w:spacing w:val="-2"/>
                                      <w:sz w:val="20"/>
                                      <w:szCs w:val="20"/>
                                    </w:rPr>
                                    <w:t>人數</w:t>
                                  </w:r>
                                </w:p>
                              </w:tc>
                              <w:tc>
                                <w:tcPr>
                                  <w:tcW w:w="1262" w:type="dxa"/>
                                  <w:tcBorders>
                                    <w:top w:val="single" w:sz="4" w:space="0" w:color="auto"/>
                                    <w:left w:val="single" w:sz="4" w:space="0" w:color="auto"/>
                                    <w:bottom w:val="single" w:sz="4" w:space="0" w:color="auto"/>
                                    <w:right w:val="single" w:sz="4" w:space="0" w:color="auto"/>
                                  </w:tcBorders>
                                  <w:vAlign w:val="center"/>
                                  <w:hideMark/>
                                </w:tcPr>
                                <w:p w14:paraId="5AD19FD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spacing w:val="-2"/>
                                      <w:sz w:val="20"/>
                                      <w:szCs w:val="20"/>
                                    </w:rPr>
                                  </w:pPr>
                                  <w:r>
                                    <w:rPr>
                                      <w:rFonts w:ascii="標楷體" w:hAnsi="標楷體" w:hint="eastAsia"/>
                                      <w:spacing w:val="-2"/>
                                      <w:sz w:val="20"/>
                                      <w:szCs w:val="20"/>
                                    </w:rPr>
                                    <w:t>總場次</w:t>
                                  </w:r>
                                </w:p>
                              </w:tc>
                            </w:tr>
                            <w:tr w:rsidR="0072161D" w14:paraId="1BC6B2BA"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45104DF5"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cs="Arial"/>
                                      <w:b/>
                                      <w:color w:val="303030"/>
                                      <w:sz w:val="20"/>
                                      <w:szCs w:val="20"/>
                                    </w:rPr>
                                  </w:pPr>
                                  <w:r>
                                    <w:rPr>
                                      <w:rFonts w:ascii="標楷體" w:hAnsi="標楷體" w:cs="Arial" w:hint="eastAsia"/>
                                      <w:b/>
                                      <w:color w:val="303030"/>
                                      <w:sz w:val="20"/>
                                      <w:szCs w:val="20"/>
                                    </w:rPr>
                                    <w:t>合計</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D8B7889"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b/>
                                      <w:color w:val="303030"/>
                                      <w:sz w:val="20"/>
                                      <w:szCs w:val="20"/>
                                    </w:rPr>
                                  </w:pPr>
                                  <w:r>
                                    <w:rPr>
                                      <w:rFonts w:ascii="標楷體" w:hAnsi="標楷體" w:cs="Arial" w:hint="eastAsia"/>
                                      <w:b/>
                                      <w:color w:val="303030"/>
                                      <w:sz w:val="20"/>
                                      <w:szCs w:val="20"/>
                                    </w:rPr>
                                    <w:t>12</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A9BF305"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b/>
                                      <w:color w:val="303030"/>
                                      <w:sz w:val="20"/>
                                      <w:szCs w:val="20"/>
                                    </w:rPr>
                                  </w:pPr>
                                  <w:r>
                                    <w:rPr>
                                      <w:rFonts w:ascii="標楷體" w:hAnsi="標楷體" w:cs="Arial" w:hint="eastAsia"/>
                                      <w:b/>
                                      <w:color w:val="303030"/>
                                      <w:sz w:val="20"/>
                                      <w:szCs w:val="20"/>
                                    </w:rPr>
                                    <w:t>50</w:t>
                                  </w:r>
                                </w:p>
                              </w:tc>
                            </w:tr>
                            <w:tr w:rsidR="0072161D" w14:paraId="1BF19AAA"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0C34DFB"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20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F9369CE"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54ED295"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20</w:t>
                                  </w:r>
                                </w:p>
                              </w:tc>
                            </w:tr>
                            <w:tr w:rsidR="0072161D" w14:paraId="4FA18C03"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1EC71AE4"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75F59F8"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2</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00B6154"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16</w:t>
                                  </w:r>
                                </w:p>
                              </w:tc>
                            </w:tr>
                            <w:tr w:rsidR="0072161D" w14:paraId="716B5BE3"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03852749"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640D49E"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029749D"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5</w:t>
                                  </w:r>
                                </w:p>
                              </w:tc>
                            </w:tr>
                            <w:tr w:rsidR="0072161D" w14:paraId="4C2C249F"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EB0FDCA"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704FEA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5A954F0"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4</w:t>
                                  </w:r>
                                </w:p>
                              </w:tc>
                            </w:tr>
                            <w:tr w:rsidR="0072161D" w14:paraId="393C120B"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5485D2C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cs="Arial"/>
                                      <w:color w:val="303030"/>
                                      <w:sz w:val="20"/>
                                      <w:szCs w:val="20"/>
                                    </w:rPr>
                                  </w:pPr>
                                  <w:r>
                                    <w:rPr>
                                      <w:rFonts w:ascii="標楷體" w:hAnsi="標楷體" w:cs="Arial" w:hint="eastAsia"/>
                                      <w:color w:val="303030"/>
                                      <w:sz w:val="20"/>
                                      <w:szCs w:val="20"/>
                                    </w:rPr>
                                    <w:t>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CF34501"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2</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BAAF9C1"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4</w:t>
                                  </w:r>
                                </w:p>
                              </w:tc>
                            </w:tr>
                            <w:tr w:rsidR="0072161D" w14:paraId="2BAD446E"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508CFAEC"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cs="Arial"/>
                                      <w:color w:val="303030"/>
                                      <w:sz w:val="20"/>
                                      <w:szCs w:val="20"/>
                                    </w:rPr>
                                  </w:pPr>
                                  <w:r>
                                    <w:rPr>
                                      <w:rFonts w:ascii="標楷體" w:hAnsi="標楷體" w:cs="Arial" w:hint="eastAsia"/>
                                      <w:color w:val="303030"/>
                                      <w:sz w:val="20"/>
                                      <w:szCs w:val="20"/>
                                    </w:rPr>
                                    <w:t>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B832226"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0C1F3A9"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r>
                            <w:tr w:rsidR="0072161D" w14:paraId="72941871"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12705FB"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cs="Arial"/>
                                      <w:color w:val="303030"/>
                                      <w:sz w:val="20"/>
                                      <w:szCs w:val="20"/>
                                    </w:rPr>
                                  </w:pPr>
                                  <w:r>
                                    <w:rPr>
                                      <w:rFonts w:ascii="標楷體" w:hAnsi="標楷體" w:hint="eastAsia"/>
                                      <w:spacing w:val="-2"/>
                                      <w:sz w:val="20"/>
                                      <w:szCs w:val="20"/>
                                    </w:rPr>
                                    <w:t>－</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11D413E"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4</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A5CBB8F"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jc w:val="right"/>
                                    <w:rPr>
                                      <w:rFonts w:ascii="標楷體" w:hAnsi="標楷體" w:cs="Arial"/>
                                      <w:color w:val="303030"/>
                                      <w:sz w:val="20"/>
                                      <w:szCs w:val="20"/>
                                    </w:rPr>
                                  </w:pPr>
                                  <w:r>
                                    <w:rPr>
                                      <w:rFonts w:ascii="標楷體" w:hAnsi="標楷體" w:hint="eastAsia"/>
                                      <w:spacing w:val="-2"/>
                                      <w:sz w:val="20"/>
                                      <w:szCs w:val="20"/>
                                    </w:rPr>
                                    <w:t>－</w:t>
                                  </w:r>
                                </w:p>
                              </w:tc>
                            </w:tr>
                            <w:tr w:rsidR="0072161D" w14:paraId="15F72DD6" w14:textId="77777777" w:rsidTr="007B2233">
                              <w:trPr>
                                <w:trHeight w:val="318"/>
                                <w:jc w:val="center"/>
                              </w:trPr>
                              <w:tc>
                                <w:tcPr>
                                  <w:tcW w:w="3784" w:type="dxa"/>
                                  <w:gridSpan w:val="3"/>
                                  <w:tcBorders>
                                    <w:top w:val="single" w:sz="4" w:space="0" w:color="auto"/>
                                    <w:left w:val="nil"/>
                                    <w:bottom w:val="nil"/>
                                    <w:right w:val="nil"/>
                                  </w:tcBorders>
                                  <w:hideMark/>
                                </w:tcPr>
                                <w:p w14:paraId="367A896F" w14:textId="77777777" w:rsidR="0072161D" w:rsidRPr="00651B22"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spacing w:beforeLines="20" w:before="72" w:line="280" w:lineRule="exact"/>
                                    <w:ind w:leftChars="-80" w:left="-100" w:right="403" w:hanging="28"/>
                                    <w:jc w:val="left"/>
                                    <w:rPr>
                                      <w:rFonts w:ascii="標楷體" w:hAnsi="標楷體" w:cs="Arial"/>
                                      <w:color w:val="303030"/>
                                      <w:spacing w:val="-14"/>
                                      <w:sz w:val="18"/>
                                      <w:szCs w:val="20"/>
                                    </w:rPr>
                                  </w:pPr>
                                  <w:r w:rsidRPr="00651B22">
                                    <w:rPr>
                                      <w:rFonts w:ascii="標楷體" w:hAnsi="標楷體" w:cs="Arial" w:hint="eastAsia"/>
                                      <w:color w:val="303030"/>
                                      <w:spacing w:val="-14"/>
                                      <w:sz w:val="18"/>
                                      <w:szCs w:val="20"/>
                                    </w:rPr>
                                    <w:t>資料來源：整理自原住民族行政局提供資料。</w:t>
                                  </w:r>
                                </w:p>
                              </w:tc>
                            </w:tr>
                          </w:tbl>
                          <w:p w14:paraId="153D3657" w14:textId="77777777" w:rsidR="0072161D" w:rsidRDefault="0072161D" w:rsidP="0072161D"/>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361742E" id="文字方塊 1" o:spid="_x0000_s1027" type="#_x0000_t202" style="position:absolute;left:0;text-align:left;margin-left:269.1pt;margin-top:124.7pt;width:198.65pt;height:19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" stroked="f">
                <v:textbox inset="1mm,1mm,1mm,1mm">
                  <w:txbxContent>
                    <w:p w14:paraId="6CB2C27A" w14:textId="1F41802D" w:rsidR="0072161D" w:rsidRDefault="0072161D" w:rsidP="007B2233">
                      <w:pPr>
                        <w:widowControl/>
                        <w:overflowPunct w:val="0"/>
                        <w:spacing w:afterLines="20" w:after="72" w:line="340" w:lineRule="exact"/>
                        <w:jc w:val="center"/>
                        <w:rPr>
                          <w:rFonts w:ascii="標楷體" w:hAnsi="標楷體"/>
                          <w:spacing w:val="-2"/>
                          <w:sz w:val="20"/>
                          <w:szCs w:val="20"/>
                        </w:rPr>
                      </w:pPr>
                      <w:r>
                        <w:rPr>
                          <w:rFonts w:ascii="標楷體" w:hAnsi="標楷體" w:hint="eastAsia"/>
                          <w:b/>
                          <w:bCs/>
                          <w:sz w:val="24"/>
                        </w:rPr>
                        <w:t>表</w:t>
                      </w:r>
                      <w:r w:rsidR="00F423AB">
                        <w:rPr>
                          <w:rFonts w:ascii="標楷體" w:hAnsi="標楷體" w:hint="eastAsia"/>
                          <w:b/>
                          <w:bCs/>
                          <w:sz w:val="24"/>
                        </w:rPr>
                        <w:t>2</w:t>
                      </w:r>
                      <w:r>
                        <w:rPr>
                          <w:rFonts w:ascii="標楷體" w:hAnsi="標楷體" w:hint="eastAsia"/>
                          <w:b/>
                          <w:sz w:val="20"/>
                        </w:rPr>
                        <w:t xml:space="preserve">　</w:t>
                      </w:r>
                      <w:r>
                        <w:rPr>
                          <w:rFonts w:ascii="標楷體" w:hAnsi="標楷體" w:hint="eastAsia"/>
                          <w:b/>
                          <w:bCs/>
                          <w:sz w:val="24"/>
                        </w:rPr>
                        <w:t>114年度說故事人員服務情形</w:t>
                      </w:r>
                    </w:p>
                    <w:tbl>
                      <w:tblPr>
                        <w:tblStyle w:val="afff8"/>
                        <w:tblW w:w="0" w:type="auto"/>
                        <w:jc w:val="center"/>
                        <w:tblLook w:val="04A0" w:firstRow="1" w:lastRow="0" w:firstColumn="1" w:lastColumn="0" w:noHBand="0" w:noVBand="1"/>
                      </w:tblPr>
                      <w:tblGrid>
                        <w:gridCol w:w="1261"/>
                        <w:gridCol w:w="1261"/>
                        <w:gridCol w:w="1262"/>
                      </w:tblGrid>
                      <w:tr w:rsidR="0072161D" w14:paraId="790E5569" w14:textId="77777777" w:rsidTr="007B2233">
                        <w:trPr>
                          <w:trHeight w:val="341"/>
                          <w:jc w:val="center"/>
                        </w:trPr>
                        <w:tc>
                          <w:tcPr>
                            <w:tcW w:w="3784" w:type="dxa"/>
                            <w:gridSpan w:val="3"/>
                            <w:tcBorders>
                              <w:top w:val="nil"/>
                              <w:left w:val="nil"/>
                              <w:bottom w:val="single" w:sz="4" w:space="0" w:color="auto"/>
                              <w:right w:val="nil"/>
                            </w:tcBorders>
                            <w:vAlign w:val="center"/>
                            <w:hideMark/>
                          </w:tcPr>
                          <w:p w14:paraId="36D3DE9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spacing w:line="220" w:lineRule="exact"/>
                              <w:ind w:left="45" w:rightChars="-86" w:right="-138" w:hanging="34"/>
                              <w:jc w:val="right"/>
                              <w:rPr>
                                <w:rFonts w:ascii="標楷體" w:hAnsi="標楷體"/>
                                <w:spacing w:val="-2"/>
                                <w:sz w:val="20"/>
                                <w:szCs w:val="20"/>
                              </w:rPr>
                            </w:pPr>
                            <w:r>
                              <w:rPr>
                                <w:rFonts w:ascii="標楷體" w:hAnsi="標楷體" w:hint="eastAsia"/>
                                <w:spacing w:val="-2"/>
                                <w:sz w:val="20"/>
                                <w:szCs w:val="20"/>
                              </w:rPr>
                              <w:t>單位：場、名</w:t>
                            </w:r>
                          </w:p>
                        </w:tc>
                      </w:tr>
                      <w:tr w:rsidR="0072161D" w14:paraId="36ED34D3"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5EF9D33"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spacing w:val="-2"/>
                                <w:sz w:val="20"/>
                                <w:szCs w:val="20"/>
                              </w:rPr>
                            </w:pPr>
                            <w:r>
                              <w:rPr>
                                <w:rFonts w:ascii="標楷體" w:hAnsi="標楷體" w:hint="eastAsia"/>
                                <w:spacing w:val="-2"/>
                                <w:sz w:val="20"/>
                                <w:szCs w:val="20"/>
                              </w:rPr>
                              <w:t>每名人員</w:t>
                            </w:r>
                          </w:p>
                          <w:p w14:paraId="446E7156"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b/>
                                <w:sz w:val="32"/>
                                <w:szCs w:val="32"/>
                              </w:rPr>
                            </w:pPr>
                            <w:r>
                              <w:rPr>
                                <w:rFonts w:ascii="標楷體" w:hAnsi="標楷體" w:hint="eastAsia"/>
                                <w:spacing w:val="-2"/>
                                <w:sz w:val="20"/>
                                <w:szCs w:val="20"/>
                              </w:rPr>
                              <w:t>服務場次</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BFED8D7"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b/>
                                <w:sz w:val="32"/>
                                <w:szCs w:val="32"/>
                              </w:rPr>
                            </w:pPr>
                            <w:r>
                              <w:rPr>
                                <w:rFonts w:ascii="標楷體" w:hAnsi="標楷體" w:hint="eastAsia"/>
                                <w:spacing w:val="-2"/>
                                <w:sz w:val="20"/>
                                <w:szCs w:val="20"/>
                              </w:rPr>
                              <w:t>人數</w:t>
                            </w:r>
                          </w:p>
                        </w:tc>
                        <w:tc>
                          <w:tcPr>
                            <w:tcW w:w="1262" w:type="dxa"/>
                            <w:tcBorders>
                              <w:top w:val="single" w:sz="4" w:space="0" w:color="auto"/>
                              <w:left w:val="single" w:sz="4" w:space="0" w:color="auto"/>
                              <w:bottom w:val="single" w:sz="4" w:space="0" w:color="auto"/>
                              <w:right w:val="single" w:sz="4" w:space="0" w:color="auto"/>
                            </w:tcBorders>
                            <w:vAlign w:val="center"/>
                            <w:hideMark/>
                          </w:tcPr>
                          <w:p w14:paraId="5AD19FD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spacing w:val="-2"/>
                                <w:sz w:val="20"/>
                                <w:szCs w:val="20"/>
                              </w:rPr>
                            </w:pPr>
                            <w:r>
                              <w:rPr>
                                <w:rFonts w:ascii="標楷體" w:hAnsi="標楷體" w:hint="eastAsia"/>
                                <w:spacing w:val="-2"/>
                                <w:sz w:val="20"/>
                                <w:szCs w:val="20"/>
                              </w:rPr>
                              <w:t>總場次</w:t>
                            </w:r>
                          </w:p>
                        </w:tc>
                      </w:tr>
                      <w:tr w:rsidR="0072161D" w14:paraId="1BC6B2BA"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45104DF5"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cs="Arial"/>
                                <w:b/>
                                <w:color w:val="303030"/>
                                <w:sz w:val="20"/>
                                <w:szCs w:val="20"/>
                              </w:rPr>
                            </w:pPr>
                            <w:r>
                              <w:rPr>
                                <w:rFonts w:ascii="標楷體" w:hAnsi="標楷體" w:cs="Arial" w:hint="eastAsia"/>
                                <w:b/>
                                <w:color w:val="303030"/>
                                <w:sz w:val="20"/>
                                <w:szCs w:val="20"/>
                              </w:rPr>
                              <w:t>合計</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D8B7889"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b/>
                                <w:color w:val="303030"/>
                                <w:sz w:val="20"/>
                                <w:szCs w:val="20"/>
                              </w:rPr>
                            </w:pPr>
                            <w:r>
                              <w:rPr>
                                <w:rFonts w:ascii="標楷體" w:hAnsi="標楷體" w:cs="Arial" w:hint="eastAsia"/>
                                <w:b/>
                                <w:color w:val="303030"/>
                                <w:sz w:val="20"/>
                                <w:szCs w:val="20"/>
                              </w:rPr>
                              <w:t>12</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A9BF305"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b/>
                                <w:color w:val="303030"/>
                                <w:sz w:val="20"/>
                                <w:szCs w:val="20"/>
                              </w:rPr>
                            </w:pPr>
                            <w:r>
                              <w:rPr>
                                <w:rFonts w:ascii="標楷體" w:hAnsi="標楷體" w:cs="Arial" w:hint="eastAsia"/>
                                <w:b/>
                                <w:color w:val="303030"/>
                                <w:sz w:val="20"/>
                                <w:szCs w:val="20"/>
                              </w:rPr>
                              <w:t>50</w:t>
                            </w:r>
                          </w:p>
                        </w:tc>
                      </w:tr>
                      <w:tr w:rsidR="0072161D" w14:paraId="1BF19AAA"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0C34DFB"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20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F9369CE"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54ED295"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20</w:t>
                            </w:r>
                          </w:p>
                        </w:tc>
                      </w:tr>
                      <w:tr w:rsidR="0072161D" w14:paraId="4FA18C03"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1EC71AE4"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75F59F8"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2</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00B6154"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16</w:t>
                            </w:r>
                          </w:p>
                        </w:tc>
                      </w:tr>
                      <w:tr w:rsidR="0072161D" w14:paraId="716B5BE3"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03852749"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640D49E"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029749D"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5</w:t>
                            </w:r>
                          </w:p>
                        </w:tc>
                      </w:tr>
                      <w:tr w:rsidR="0072161D" w14:paraId="4C2C249F"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EB0FDCA"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b/>
                                <w:sz w:val="32"/>
                                <w:szCs w:val="32"/>
                              </w:rPr>
                            </w:pPr>
                            <w:r>
                              <w:rPr>
                                <w:rFonts w:ascii="標楷體" w:hAnsi="標楷體" w:cs="Arial" w:hint="eastAsia"/>
                                <w:color w:val="303030"/>
                                <w:sz w:val="20"/>
                                <w:szCs w:val="20"/>
                              </w:rPr>
                              <w:t>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704FEA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5A954F0"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4</w:t>
                            </w:r>
                          </w:p>
                        </w:tc>
                      </w:tr>
                      <w:tr w:rsidR="0072161D" w14:paraId="393C120B"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5485D2C2"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cs="Arial"/>
                                <w:color w:val="303030"/>
                                <w:sz w:val="20"/>
                                <w:szCs w:val="20"/>
                              </w:rPr>
                            </w:pPr>
                            <w:r>
                              <w:rPr>
                                <w:rFonts w:ascii="標楷體" w:hAnsi="標楷體" w:cs="Arial" w:hint="eastAsia"/>
                                <w:color w:val="303030"/>
                                <w:sz w:val="20"/>
                                <w:szCs w:val="20"/>
                              </w:rPr>
                              <w:t>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CF34501"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2</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BAAF9C1"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4</w:t>
                            </w:r>
                          </w:p>
                        </w:tc>
                      </w:tr>
                      <w:tr w:rsidR="0072161D" w14:paraId="2BAD446E"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508CFAEC"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rPr>
                                <w:rFonts w:ascii="標楷體" w:hAnsi="標楷體" w:cs="Arial"/>
                                <w:color w:val="303030"/>
                                <w:sz w:val="20"/>
                                <w:szCs w:val="20"/>
                              </w:rPr>
                            </w:pPr>
                            <w:r>
                              <w:rPr>
                                <w:rFonts w:ascii="標楷體" w:hAnsi="標楷體" w:cs="Arial" w:hint="eastAsia"/>
                                <w:color w:val="303030"/>
                                <w:sz w:val="20"/>
                                <w:szCs w:val="20"/>
                              </w:rPr>
                              <w:t>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B832226"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0C1F3A9"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1</w:t>
                            </w:r>
                          </w:p>
                        </w:tc>
                      </w:tr>
                      <w:tr w:rsidR="0072161D" w14:paraId="72941871" w14:textId="77777777" w:rsidTr="007B2233">
                        <w:trPr>
                          <w:trHeight w:val="20"/>
                          <w:jc w:val="center"/>
                        </w:trPr>
                        <w:tc>
                          <w:tcPr>
                            <w:tcW w:w="1261" w:type="dxa"/>
                            <w:tcBorders>
                              <w:top w:val="single" w:sz="4" w:space="0" w:color="auto"/>
                              <w:left w:val="single" w:sz="4" w:space="0" w:color="auto"/>
                              <w:bottom w:val="single" w:sz="4" w:space="0" w:color="auto"/>
                              <w:right w:val="single" w:sz="4" w:space="0" w:color="auto"/>
                            </w:tcBorders>
                            <w:vAlign w:val="center"/>
                            <w:hideMark/>
                          </w:tcPr>
                          <w:p w14:paraId="312705FB"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rPr>
                                <w:rFonts w:ascii="標楷體" w:hAnsi="標楷體" w:cs="Arial"/>
                                <w:color w:val="303030"/>
                                <w:sz w:val="20"/>
                                <w:szCs w:val="20"/>
                              </w:rPr>
                            </w:pPr>
                            <w:r>
                              <w:rPr>
                                <w:rFonts w:ascii="標楷體" w:hAnsi="標楷體" w:hint="eastAsia"/>
                                <w:spacing w:val="-2"/>
                                <w:sz w:val="20"/>
                                <w:szCs w:val="20"/>
                              </w:rPr>
                              <w:t>－</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11D413E"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8" w:hanging="34"/>
                              <w:jc w:val="right"/>
                              <w:rPr>
                                <w:rFonts w:ascii="標楷體" w:hAnsi="標楷體" w:cs="Arial"/>
                                <w:color w:val="303030"/>
                                <w:sz w:val="20"/>
                                <w:szCs w:val="20"/>
                              </w:rPr>
                            </w:pPr>
                            <w:r>
                              <w:rPr>
                                <w:rFonts w:ascii="標楷體" w:hAnsi="標楷體" w:cs="Arial" w:hint="eastAsia"/>
                                <w:color w:val="303030"/>
                                <w:sz w:val="20"/>
                                <w:szCs w:val="20"/>
                              </w:rPr>
                              <w:t>4</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A5CBB8F" w14:textId="77777777" w:rsidR="0072161D"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ind w:left="47" w:hanging="33"/>
                              <w:jc w:val="right"/>
                              <w:rPr>
                                <w:rFonts w:ascii="標楷體" w:hAnsi="標楷體" w:cs="Arial"/>
                                <w:color w:val="303030"/>
                                <w:sz w:val="20"/>
                                <w:szCs w:val="20"/>
                              </w:rPr>
                            </w:pPr>
                            <w:r>
                              <w:rPr>
                                <w:rFonts w:ascii="標楷體" w:hAnsi="標楷體" w:hint="eastAsia"/>
                                <w:spacing w:val="-2"/>
                                <w:sz w:val="20"/>
                                <w:szCs w:val="20"/>
                              </w:rPr>
                              <w:t>－</w:t>
                            </w:r>
                          </w:p>
                        </w:tc>
                      </w:tr>
                      <w:tr w:rsidR="0072161D" w14:paraId="15F72DD6" w14:textId="77777777" w:rsidTr="007B2233">
                        <w:trPr>
                          <w:trHeight w:val="318"/>
                          <w:jc w:val="center"/>
                        </w:trPr>
                        <w:tc>
                          <w:tcPr>
                            <w:tcW w:w="3784" w:type="dxa"/>
                            <w:gridSpan w:val="3"/>
                            <w:tcBorders>
                              <w:top w:val="single" w:sz="4" w:space="0" w:color="auto"/>
                              <w:left w:val="nil"/>
                              <w:bottom w:val="nil"/>
                              <w:right w:val="nil"/>
                            </w:tcBorders>
                            <w:hideMark/>
                          </w:tcPr>
                          <w:p w14:paraId="367A896F" w14:textId="77777777" w:rsidR="0072161D" w:rsidRPr="00651B22" w:rsidRDefault="0072161D" w:rsidP="007B223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spacing w:beforeLines="20" w:before="72" w:line="280" w:lineRule="exact"/>
                              <w:ind w:leftChars="-80" w:left="-100" w:right="403" w:hanging="28"/>
                              <w:jc w:val="left"/>
                              <w:rPr>
                                <w:rFonts w:ascii="標楷體" w:hAnsi="標楷體" w:cs="Arial"/>
                                <w:color w:val="303030"/>
                                <w:spacing w:val="-14"/>
                                <w:sz w:val="18"/>
                                <w:szCs w:val="20"/>
                              </w:rPr>
                            </w:pPr>
                            <w:r w:rsidRPr="00651B22">
                              <w:rPr>
                                <w:rFonts w:ascii="標楷體" w:hAnsi="標楷體" w:cs="Arial" w:hint="eastAsia"/>
                                <w:color w:val="303030"/>
                                <w:spacing w:val="-14"/>
                                <w:sz w:val="18"/>
                                <w:szCs w:val="20"/>
                              </w:rPr>
                              <w:t>資料來源：整理自原住民族行政局提供資料。</w:t>
                            </w:r>
                          </w:p>
                        </w:tc>
                      </w:tr>
                    </w:tbl>
                    <w:p w14:paraId="153D3657" w14:textId="77777777" w:rsidR="0072161D" w:rsidRDefault="0072161D" w:rsidP="0072161D"/>
                  </w:txbxContent>
                </v:textbox>
                <w10:wrap type="tight"/>
              </v:shape>
            </w:pict>
          </mc:Fallback>
        </mc:AlternateContent>
      </w:r>
      <w:r>
        <w:rPr>
          <w:rFonts w:ascii="標楷體" w:hAnsi="標楷體" w:hint="eastAsia"/>
          <w:spacing w:val="-2"/>
          <w:sz w:val="24"/>
          <w:szCs w:val="32"/>
        </w:rPr>
        <w:t>有效轉化為實際服務量能等情事，經函請研謀改善。據復：</w:t>
      </w:r>
      <w:r w:rsidR="000C72B4" w:rsidRPr="00076A0B">
        <w:rPr>
          <w:rFonts w:ascii="標楷體" w:hAnsi="標楷體" w:hint="eastAsia"/>
          <w:spacing w:val="-2"/>
          <w:sz w:val="24"/>
          <w:szCs w:val="32"/>
        </w:rPr>
        <w:t>（</w:t>
      </w:r>
      <w:r w:rsidR="000C72B4">
        <w:rPr>
          <w:rFonts w:ascii="標楷體" w:hAnsi="標楷體" w:hint="eastAsia"/>
          <w:spacing w:val="-2"/>
          <w:sz w:val="24"/>
          <w:szCs w:val="32"/>
        </w:rPr>
        <w:t>1</w:t>
      </w:r>
      <w:r w:rsidR="000C72B4" w:rsidRPr="0072161D">
        <w:rPr>
          <w:rFonts w:ascii="標楷體" w:hAnsi="標楷體" w:hint="eastAsia"/>
          <w:sz w:val="24"/>
          <w:szCs w:val="24"/>
        </w:rPr>
        <w:t>）</w:t>
      </w:r>
      <w:r>
        <w:rPr>
          <w:rFonts w:ascii="標楷體" w:hAnsi="標楷體" w:hint="eastAsia"/>
          <w:spacing w:val="-2"/>
          <w:sz w:val="24"/>
          <w:szCs w:val="32"/>
        </w:rPr>
        <w:t>將持續強化語推人員輔導及管考機制，包括定期按月追蹤工作進度，並配合原民會考核制度滾動檢討執行方式，以提升語推人員工作績效及考核表現；</w:t>
      </w:r>
      <w:r w:rsidR="000C72B4" w:rsidRPr="00076A0B">
        <w:rPr>
          <w:rFonts w:ascii="標楷體" w:hAnsi="標楷體" w:hint="eastAsia"/>
          <w:spacing w:val="-2"/>
          <w:sz w:val="24"/>
          <w:szCs w:val="32"/>
        </w:rPr>
        <w:t>（</w:t>
      </w:r>
      <w:r>
        <w:rPr>
          <w:rFonts w:ascii="標楷體" w:hAnsi="標楷體" w:hint="eastAsia"/>
          <w:spacing w:val="-2"/>
          <w:sz w:val="24"/>
          <w:szCs w:val="32"/>
        </w:rPr>
        <w:t>2</w:t>
      </w:r>
      <w:r w:rsidR="000C72B4" w:rsidRPr="0072161D">
        <w:rPr>
          <w:rFonts w:ascii="標楷體" w:hAnsi="標楷體" w:hint="eastAsia"/>
          <w:sz w:val="24"/>
          <w:szCs w:val="24"/>
        </w:rPr>
        <w:t>）</w:t>
      </w:r>
      <w:r>
        <w:rPr>
          <w:rFonts w:ascii="標楷體" w:hAnsi="標楷體" w:hint="eastAsia"/>
          <w:spacing w:val="-2"/>
          <w:sz w:val="24"/>
          <w:szCs w:val="32"/>
        </w:rPr>
        <w:t>將向原民會說明人力困境，建請於制度規劃及資源配置上予以通盤考量，作為研議相關精進措施之參據；</w:t>
      </w:r>
      <w:r w:rsidR="000C72B4" w:rsidRPr="00076A0B">
        <w:rPr>
          <w:rFonts w:ascii="標楷體" w:hAnsi="標楷體" w:hint="eastAsia"/>
          <w:spacing w:val="-2"/>
          <w:sz w:val="24"/>
          <w:szCs w:val="32"/>
        </w:rPr>
        <w:t>（</w:t>
      </w:r>
      <w:r w:rsidR="000C72B4">
        <w:rPr>
          <w:rFonts w:ascii="標楷體" w:hAnsi="標楷體" w:hint="eastAsia"/>
          <w:spacing w:val="-2"/>
          <w:sz w:val="24"/>
          <w:szCs w:val="32"/>
        </w:rPr>
        <w:t>3</w:t>
      </w:r>
      <w:r w:rsidR="000C72B4" w:rsidRPr="0072161D">
        <w:rPr>
          <w:rFonts w:ascii="標楷體" w:hAnsi="標楷體" w:hint="eastAsia"/>
          <w:sz w:val="24"/>
          <w:szCs w:val="24"/>
        </w:rPr>
        <w:t>）</w:t>
      </w:r>
      <w:r>
        <w:rPr>
          <w:rFonts w:ascii="標楷體" w:hAnsi="標楷體" w:hint="eastAsia"/>
          <w:spacing w:val="-2"/>
          <w:sz w:val="24"/>
          <w:szCs w:val="32"/>
        </w:rPr>
        <w:t>已納入後續委託服務案檢討事項，將請委外廠商強化說故事人員服務媒合及運用機制，適時掌握各人員服務參與情形，鼓勵更多人員投入服務。</w:t>
      </w:r>
    </w:p>
    <w:p w14:paraId="0897D482" w14:textId="61814A93" w:rsidR="00371618" w:rsidRPr="000573C8" w:rsidRDefault="00AE20D8" w:rsidP="007B2233">
      <w:pPr>
        <w:overflowPunct w:val="0"/>
        <w:spacing w:beforeLines="18" w:before="64" w:afterLines="20" w:after="72" w:line="495" w:lineRule="exact"/>
        <w:ind w:firstLineChars="200" w:firstLine="561"/>
        <w:jc w:val="both"/>
        <w:rPr>
          <w:rFonts w:ascii="標楷體" w:hAnsi="標楷體"/>
          <w:b/>
          <w:sz w:val="28"/>
          <w:szCs w:val="28"/>
        </w:rPr>
      </w:pPr>
      <w:r>
        <w:rPr>
          <w:rFonts w:ascii="標楷體" w:hAnsi="標楷體" w:hint="eastAsia"/>
          <w:b/>
          <w:sz w:val="28"/>
          <w:szCs w:val="28"/>
        </w:rPr>
        <w:t>3.</w:t>
      </w:r>
      <w:r w:rsidR="0072161D" w:rsidRPr="0072161D">
        <w:rPr>
          <w:rFonts w:ascii="標楷體" w:hAnsi="標楷體" w:hint="eastAsia"/>
          <w:b/>
          <w:sz w:val="28"/>
          <w:szCs w:val="28"/>
        </w:rPr>
        <w:t>興建烏來泰雅民族博物館，保存維護泰雅族文化資產，惟外借典藏品保險審核及投保作業未盡嚴謹審慎，未規範屬套組件形式之典藏品相關資訊登載內容標準，</w:t>
      </w:r>
      <w:r w:rsidR="001B7585">
        <w:rPr>
          <w:rFonts w:ascii="標楷體" w:hAnsi="標楷體" w:hint="eastAsia"/>
          <w:b/>
          <w:sz w:val="28"/>
          <w:szCs w:val="28"/>
        </w:rPr>
        <w:t>又緊急應變機制</w:t>
      </w:r>
      <w:r w:rsidR="0072161D" w:rsidRPr="0072161D">
        <w:rPr>
          <w:rFonts w:ascii="標楷體" w:hAnsi="標楷體" w:hint="eastAsia"/>
          <w:b/>
          <w:sz w:val="28"/>
          <w:szCs w:val="28"/>
        </w:rPr>
        <w:t>未臻完善，允宜檢討改善</w:t>
      </w:r>
      <w:r w:rsidR="006C29C1">
        <w:rPr>
          <w:rFonts w:ascii="標楷體" w:hAnsi="標楷體" w:hint="eastAsia"/>
          <w:b/>
          <w:sz w:val="28"/>
          <w:szCs w:val="28"/>
        </w:rPr>
        <w:t>。</w:t>
      </w:r>
    </w:p>
    <w:p w14:paraId="722CDEA5" w14:textId="77777777" w:rsidR="00CA7C66" w:rsidRDefault="0072161D" w:rsidP="007B2233">
      <w:pPr>
        <w:overflowPunct w:val="0"/>
        <w:spacing w:line="495" w:lineRule="exact"/>
        <w:ind w:firstLineChars="200" w:firstLine="480"/>
        <w:jc w:val="both"/>
        <w:rPr>
          <w:rFonts w:ascii="標楷體" w:hAnsi="標楷體"/>
          <w:sz w:val="24"/>
          <w:szCs w:val="24"/>
        </w:rPr>
      </w:pPr>
      <w:r w:rsidRPr="0072161D">
        <w:rPr>
          <w:rFonts w:ascii="標楷體" w:hAnsi="標楷體" w:hint="eastAsia"/>
          <w:sz w:val="24"/>
          <w:szCs w:val="24"/>
        </w:rPr>
        <w:t>市政府為落實族群發展，保存烏來泰雅傳統文化，94</w:t>
      </w:r>
      <w:r w:rsidR="000820D3">
        <w:rPr>
          <w:rFonts w:ascii="標楷體" w:hAnsi="標楷體" w:hint="eastAsia"/>
          <w:sz w:val="24"/>
          <w:szCs w:val="24"/>
        </w:rPr>
        <w:t>年於新北市烏來區興建烏來泰雅民族博物館（下稱泰博館），由原住民族行政局自</w:t>
      </w:r>
      <w:r w:rsidRPr="0072161D">
        <w:rPr>
          <w:rFonts w:ascii="標楷體" w:hAnsi="標楷體" w:hint="eastAsia"/>
          <w:sz w:val="24"/>
          <w:szCs w:val="24"/>
        </w:rPr>
        <w:t>96年7月1日起接管營運。泰博館</w:t>
      </w:r>
      <w:r w:rsidR="000820D3">
        <w:rPr>
          <w:rFonts w:ascii="標楷體" w:hAnsi="標楷體" w:hint="eastAsia"/>
          <w:sz w:val="24"/>
          <w:szCs w:val="24"/>
        </w:rPr>
        <w:t>具備展示、典藏、研究及教育等多</w:t>
      </w:r>
      <w:r w:rsidRPr="0072161D">
        <w:rPr>
          <w:rFonts w:ascii="標楷體" w:hAnsi="標楷體" w:hint="eastAsia"/>
          <w:sz w:val="24"/>
          <w:szCs w:val="24"/>
        </w:rPr>
        <w:t>面</w:t>
      </w:r>
      <w:r w:rsidR="000820D3">
        <w:rPr>
          <w:rFonts w:ascii="標楷體" w:hAnsi="標楷體" w:hint="eastAsia"/>
          <w:sz w:val="24"/>
          <w:szCs w:val="24"/>
        </w:rPr>
        <w:t>向</w:t>
      </w:r>
      <w:r w:rsidRPr="0072161D">
        <w:rPr>
          <w:rFonts w:ascii="標楷體" w:hAnsi="標楷體" w:hint="eastAsia"/>
          <w:sz w:val="24"/>
          <w:szCs w:val="24"/>
        </w:rPr>
        <w:t>功能，展示傳統泰雅文化及生活器物資料，並結合部落參與及推動原住民族文化與觀光發展；該局為管理泰博館典藏品及維護其安全，訂定泰博館典藏品登錄作業規則及增訂典藏室與典藏品緊急處理作業流程等規定。截至114年底止，泰博館蒐藏之典藏品包括泰雅族織布、器具及漁獵工具等文物器具計292件。經查</w:t>
      </w:r>
      <w:r w:rsidR="00685D6E">
        <w:rPr>
          <w:rFonts w:ascii="標楷體" w:hAnsi="標楷體" w:hint="eastAsia"/>
          <w:sz w:val="24"/>
          <w:szCs w:val="24"/>
        </w:rPr>
        <w:t>其</w:t>
      </w:r>
      <w:r w:rsidRPr="0072161D">
        <w:rPr>
          <w:rFonts w:ascii="標楷體" w:hAnsi="標楷體" w:hint="eastAsia"/>
          <w:sz w:val="24"/>
          <w:szCs w:val="24"/>
        </w:rPr>
        <w:t>執行情形，核有：</w:t>
      </w:r>
      <w:r w:rsidR="000C72B4" w:rsidRPr="00076A0B">
        <w:rPr>
          <w:rFonts w:ascii="標楷體" w:hAnsi="標楷體" w:hint="eastAsia"/>
          <w:spacing w:val="-2"/>
          <w:sz w:val="24"/>
          <w:szCs w:val="32"/>
        </w:rPr>
        <w:t>（</w:t>
      </w:r>
      <w:r w:rsidR="000C72B4">
        <w:rPr>
          <w:rFonts w:ascii="標楷體" w:hAnsi="標楷體" w:hint="eastAsia"/>
          <w:sz w:val="24"/>
          <w:szCs w:val="24"/>
        </w:rPr>
        <w:t>1</w:t>
      </w:r>
      <w:r w:rsidR="000C72B4" w:rsidRPr="0072161D">
        <w:rPr>
          <w:rFonts w:ascii="標楷體" w:hAnsi="標楷體" w:hint="eastAsia"/>
          <w:sz w:val="24"/>
          <w:szCs w:val="24"/>
        </w:rPr>
        <w:t>）</w:t>
      </w:r>
      <w:r w:rsidRPr="0072161D">
        <w:rPr>
          <w:rFonts w:ascii="標楷體" w:hAnsi="標楷體" w:hint="eastAsia"/>
          <w:sz w:val="24"/>
          <w:szCs w:val="24"/>
        </w:rPr>
        <w:t>114年5月借出「泰雅族女子長福短衣」等13件典藏品予苗栗縣政府，惟該府僅將該等典藏品以「參展品」名</w:t>
      </w:r>
      <w:r w:rsidR="000820D3">
        <w:rPr>
          <w:rFonts w:ascii="標楷體" w:hAnsi="標楷體" w:hint="eastAsia"/>
          <w:sz w:val="24"/>
          <w:szCs w:val="24"/>
        </w:rPr>
        <w:t>義辦理投保，未依泰博館典藏品登錄作業規則及契約規定辦理</w:t>
      </w:r>
      <w:r w:rsidRPr="0072161D">
        <w:rPr>
          <w:rFonts w:ascii="標楷體" w:hAnsi="標楷體" w:hint="eastAsia"/>
          <w:sz w:val="24"/>
          <w:szCs w:val="24"/>
        </w:rPr>
        <w:t>藝術品全險，亦未指定該局為唯一受益人，即同意出借，審核作業顯欠嚴謹；同年8月辦理編織•復返（timinun msbnahan）泰博館20週年特展，將館內5</w:t>
      </w:r>
      <w:r w:rsidR="000820D3">
        <w:rPr>
          <w:rFonts w:ascii="標楷體" w:hAnsi="標楷體" w:hint="eastAsia"/>
          <w:sz w:val="24"/>
          <w:szCs w:val="24"/>
        </w:rPr>
        <w:t>件典藏品移至市政府展示，</w:t>
      </w:r>
      <w:r w:rsidR="007762A9">
        <w:rPr>
          <w:rFonts w:ascii="標楷體" w:hAnsi="標楷體" w:hint="eastAsia"/>
          <w:sz w:val="24"/>
          <w:szCs w:val="24"/>
        </w:rPr>
        <w:t>亦</w:t>
      </w:r>
      <w:r w:rsidRPr="0072161D">
        <w:rPr>
          <w:rFonts w:ascii="標楷體" w:hAnsi="標楷體" w:hint="eastAsia"/>
          <w:sz w:val="24"/>
          <w:szCs w:val="24"/>
        </w:rPr>
        <w:t>未就展示地點變更及運送過程另行投保，致外展階段處於無保</w:t>
      </w:r>
    </w:p>
    <w:p w14:paraId="035A5DEC" w14:textId="1FFD1C5C" w:rsidR="0072161D" w:rsidRDefault="00CA7C66" w:rsidP="00CA7C66">
      <w:pPr>
        <w:overflowPunct w:val="0"/>
        <w:spacing w:line="477" w:lineRule="exact"/>
        <w:jc w:val="both"/>
        <w:rPr>
          <w:rFonts w:ascii="標楷體" w:hAnsi="標楷體"/>
          <w:sz w:val="24"/>
          <w:szCs w:val="24"/>
        </w:rPr>
      </w:pPr>
      <w:r>
        <w:rPr>
          <w:rFonts w:ascii="新細明體" w:eastAsia="新細明體" w:hAnsi="新細明體" w:cs="新細明體"/>
          <w:noProof/>
          <w:sz w:val="24"/>
          <w:szCs w:val="24"/>
        </w:rPr>
        <w:lastRenderedPageBreak/>
        <mc:AlternateContent>
          <mc:Choice Requires="wps">
            <w:drawing>
              <wp:anchor distT="0" distB="0" distL="114300" distR="114300" simplePos="0" relativeHeight="251662848" behindDoc="1" locked="0" layoutInCell="1" allowOverlap="1" wp14:anchorId="3C93B1BE" wp14:editId="25D129C9">
                <wp:simplePos x="0" y="0"/>
                <wp:positionH relativeFrom="margin">
                  <wp:posOffset>3420110</wp:posOffset>
                </wp:positionH>
                <wp:positionV relativeFrom="margin">
                  <wp:posOffset>920750</wp:posOffset>
                </wp:positionV>
                <wp:extent cx="2522220" cy="2705100"/>
                <wp:effectExtent l="0" t="0" r="0" b="0"/>
                <wp:wrapTight wrapText="bothSides">
                  <wp:wrapPolygon edited="0">
                    <wp:start x="0" y="0"/>
                    <wp:lineTo x="0" y="21448"/>
                    <wp:lineTo x="21372" y="21448"/>
                    <wp:lineTo x="21372" y="0"/>
                    <wp:lineTo x="0" y="0"/>
                  </wp:wrapPolygon>
                </wp:wrapTight>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2220" cy="2705100"/>
                        </a:xfrm>
                        <a:prstGeom prst="rect">
                          <a:avLst/>
                        </a:prstGeom>
                        <a:solidFill>
                          <a:srgbClr val="FFFFFF"/>
                        </a:solidFill>
                        <a:ln w="9525">
                          <a:noFill/>
                          <a:miter lim="800000"/>
                          <a:headEnd/>
                          <a:tailEnd/>
                        </a:ln>
                      </wps:spPr>
                      <wps:txbx>
                        <w:txbxContent>
                          <w:p w14:paraId="17B8D5F4" w14:textId="77777777" w:rsidR="00CA7C66" w:rsidRDefault="0072161D" w:rsidP="00C11149">
                            <w:pPr>
                              <w:spacing w:line="320" w:lineRule="exact"/>
                              <w:jc w:val="center"/>
                              <w:rPr>
                                <w:rFonts w:ascii="標楷體" w:hAnsi="標楷體"/>
                                <w:b/>
                                <w:spacing w:val="-6"/>
                                <w:sz w:val="24"/>
                              </w:rPr>
                            </w:pPr>
                            <w:r>
                              <w:rPr>
                                <w:rFonts w:ascii="標楷體" w:hAnsi="標楷體" w:hint="eastAsia"/>
                                <w:b/>
                                <w:spacing w:val="-6"/>
                                <w:sz w:val="24"/>
                              </w:rPr>
                              <w:t>圖1　典藏品「助產士接生器具組」於</w:t>
                            </w:r>
                          </w:p>
                          <w:p w14:paraId="41ACADBA" w14:textId="748E7203" w:rsidR="0072161D" w:rsidRDefault="0072161D" w:rsidP="00C11149">
                            <w:pPr>
                              <w:spacing w:line="320" w:lineRule="exact"/>
                              <w:ind w:leftChars="-610" w:left="-976"/>
                              <w:jc w:val="center"/>
                              <w:rPr>
                                <w:rFonts w:ascii="標楷體" w:hAnsi="標楷體"/>
                                <w:b/>
                                <w:spacing w:val="-6"/>
                                <w:sz w:val="24"/>
                              </w:rPr>
                            </w:pPr>
                            <w:r>
                              <w:rPr>
                                <w:rFonts w:ascii="標楷體" w:hAnsi="標楷體" w:hint="eastAsia"/>
                                <w:b/>
                                <w:spacing w:val="-6"/>
                                <w:sz w:val="24"/>
                              </w:rPr>
                              <w:t>登錄表所附圖片</w:t>
                            </w:r>
                          </w:p>
                          <w:p w14:paraId="18919B07" w14:textId="0AE69562" w:rsidR="0072161D" w:rsidRDefault="0072161D" w:rsidP="0072161D">
                            <w:pPr>
                              <w:jc w:val="center"/>
                              <w:rPr>
                                <w:rFonts w:ascii="標楷體" w:hAnsi="標楷體"/>
                                <w:b/>
                              </w:rPr>
                            </w:pPr>
                            <w:r>
                              <w:rPr>
                                <w:noProof/>
                                <w:sz w:val="20"/>
                                <w:szCs w:val="20"/>
                              </w:rPr>
                              <w:drawing>
                                <wp:inline distT="0" distB="0" distL="0" distR="0" wp14:anchorId="0916905B" wp14:editId="088CC9F9">
                                  <wp:extent cx="2395727" cy="1897380"/>
                                  <wp:effectExtent l="0" t="0" r="508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7940" cy="1899133"/>
                                          </a:xfrm>
                                          <a:prstGeom prst="rect">
                                            <a:avLst/>
                                          </a:prstGeom>
                                          <a:noFill/>
                                          <a:ln>
                                            <a:noFill/>
                                          </a:ln>
                                        </pic:spPr>
                                      </pic:pic>
                                    </a:graphicData>
                                  </a:graphic>
                                </wp:inline>
                              </w:drawing>
                            </w:r>
                          </w:p>
                          <w:p w14:paraId="24F528F2" w14:textId="251415F2" w:rsidR="0072161D" w:rsidRDefault="0072161D" w:rsidP="00C11149">
                            <w:pPr>
                              <w:spacing w:line="254" w:lineRule="exact"/>
                              <w:rPr>
                                <w:rFonts w:ascii="標楷體" w:hAnsi="標楷體"/>
                                <w:sz w:val="18"/>
                                <w:szCs w:val="18"/>
                              </w:rPr>
                            </w:pPr>
                            <w:r>
                              <w:rPr>
                                <w:rFonts w:ascii="標楷體" w:hAnsi="標楷體" w:hint="eastAsia"/>
                                <w:sz w:val="18"/>
                                <w:szCs w:val="18"/>
                              </w:rPr>
                              <w:t>資料來源</w:t>
                            </w:r>
                            <w:r w:rsidR="000872F7" w:rsidRPr="000872F7">
                              <w:rPr>
                                <w:rFonts w:ascii="標楷體" w:hAnsi="標楷體" w:hint="eastAsia"/>
                                <w:sz w:val="18"/>
                                <w:szCs w:val="18"/>
                              </w:rPr>
                              <w:t>：</w:t>
                            </w:r>
                            <w:r>
                              <w:rPr>
                                <w:rFonts w:ascii="標楷體" w:hAnsi="標楷體" w:hint="eastAsia"/>
                                <w:sz w:val="18"/>
                                <w:szCs w:val="18"/>
                              </w:rPr>
                              <w:t>整理自原住民族行政局提供資料。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3C93B1BE" id="文字方塊 11" o:spid="_x0000_s1028" type="#_x0000_t202" style="position:absolute;left:0;text-align:left;margin-left:269.3pt;margin-top:72.5pt;width:198.6pt;height:213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" stroked="f">
                <v:textbox inset="1mm,1mm,1mm,1mm">
                  <w:txbxContent>
                    <w:p w14:paraId="17B8D5F4" w14:textId="77777777" w:rsidR="00CA7C66" w:rsidRDefault="0072161D" w:rsidP="00C11149">
                      <w:pPr>
                        <w:spacing w:line="320" w:lineRule="exact"/>
                        <w:jc w:val="center"/>
                        <w:rPr>
                          <w:rFonts w:ascii="標楷體" w:hAnsi="標楷體"/>
                          <w:b/>
                          <w:spacing w:val="-6"/>
                          <w:sz w:val="24"/>
                        </w:rPr>
                      </w:pPr>
                      <w:r>
                        <w:rPr>
                          <w:rFonts w:ascii="標楷體" w:hAnsi="標楷體" w:hint="eastAsia"/>
                          <w:b/>
                          <w:spacing w:val="-6"/>
                          <w:sz w:val="24"/>
                        </w:rPr>
                        <w:t>圖1　典藏品「助產士接生器具組」於</w:t>
                      </w:r>
                    </w:p>
                    <w:p w14:paraId="41ACADBA" w14:textId="748E7203" w:rsidR="0072161D" w:rsidRDefault="0072161D" w:rsidP="00C11149">
                      <w:pPr>
                        <w:spacing w:line="320" w:lineRule="exact"/>
                        <w:ind w:leftChars="-610" w:left="-976"/>
                        <w:jc w:val="center"/>
                        <w:rPr>
                          <w:rFonts w:ascii="標楷體" w:hAnsi="標楷體"/>
                          <w:b/>
                          <w:spacing w:val="-6"/>
                          <w:sz w:val="24"/>
                        </w:rPr>
                      </w:pPr>
                      <w:r>
                        <w:rPr>
                          <w:rFonts w:ascii="標楷體" w:hAnsi="標楷體" w:hint="eastAsia"/>
                          <w:b/>
                          <w:spacing w:val="-6"/>
                          <w:sz w:val="24"/>
                        </w:rPr>
                        <w:t>登錄表所附圖片</w:t>
                      </w:r>
                    </w:p>
                    <w:p w14:paraId="18919B07" w14:textId="0AE69562" w:rsidR="0072161D" w:rsidRDefault="0072161D" w:rsidP="0072161D">
                      <w:pPr>
                        <w:jc w:val="center"/>
                        <w:rPr>
                          <w:rFonts w:ascii="標楷體" w:hAnsi="標楷體"/>
                          <w:b/>
                        </w:rPr>
                      </w:pPr>
                      <w:r>
                        <w:rPr>
                          <w:noProof/>
                          <w:sz w:val="20"/>
                          <w:szCs w:val="20"/>
                        </w:rPr>
                        <w:drawing>
                          <wp:inline distT="0" distB="0" distL="0" distR="0" wp14:anchorId="0916905B" wp14:editId="088CC9F9">
                            <wp:extent cx="2395727" cy="1897380"/>
                            <wp:effectExtent l="0" t="0" r="508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7940" cy="1899133"/>
                                    </a:xfrm>
                                    <a:prstGeom prst="rect">
                                      <a:avLst/>
                                    </a:prstGeom>
                                    <a:noFill/>
                                    <a:ln>
                                      <a:noFill/>
                                    </a:ln>
                                  </pic:spPr>
                                </pic:pic>
                              </a:graphicData>
                            </a:graphic>
                          </wp:inline>
                        </w:drawing>
                      </w:r>
                    </w:p>
                    <w:p w14:paraId="24F528F2" w14:textId="251415F2" w:rsidR="0072161D" w:rsidRDefault="0072161D" w:rsidP="00C11149">
                      <w:pPr>
                        <w:spacing w:line="254" w:lineRule="exact"/>
                        <w:rPr>
                          <w:rFonts w:ascii="標楷體" w:hAnsi="標楷體"/>
                          <w:sz w:val="18"/>
                          <w:szCs w:val="18"/>
                        </w:rPr>
                      </w:pPr>
                      <w:r>
                        <w:rPr>
                          <w:rFonts w:ascii="標楷體" w:hAnsi="標楷體" w:hint="eastAsia"/>
                          <w:sz w:val="18"/>
                          <w:szCs w:val="18"/>
                        </w:rPr>
                        <w:t>資料來源</w:t>
                      </w:r>
                      <w:r w:rsidR="000872F7" w:rsidRPr="000872F7">
                        <w:rPr>
                          <w:rFonts w:ascii="標楷體" w:hAnsi="標楷體" w:hint="eastAsia"/>
                          <w:sz w:val="18"/>
                          <w:szCs w:val="18"/>
                        </w:rPr>
                        <w:t>：</w:t>
                      </w:r>
                      <w:r>
                        <w:rPr>
                          <w:rFonts w:ascii="標楷體" w:hAnsi="標楷體" w:hint="eastAsia"/>
                          <w:sz w:val="18"/>
                          <w:szCs w:val="18"/>
                        </w:rPr>
                        <w:t>整理自原住民族行政局提供資料。</w:t>
                      </w:r>
                    </w:p>
                  </w:txbxContent>
                </v:textbox>
                <w10:wrap type="tight" anchorx="margin" anchory="margin"/>
              </v:shape>
            </w:pict>
          </mc:Fallback>
        </mc:AlternateContent>
      </w:r>
      <w:r w:rsidR="0072161D" w:rsidRPr="0072161D">
        <w:rPr>
          <w:rFonts w:ascii="標楷體" w:hAnsi="標楷體" w:hint="eastAsia"/>
          <w:sz w:val="24"/>
          <w:szCs w:val="24"/>
        </w:rPr>
        <w:t>險狀態；</w:t>
      </w:r>
      <w:r w:rsidR="000C72B4" w:rsidRPr="00076A0B">
        <w:rPr>
          <w:rFonts w:ascii="標楷體" w:hAnsi="標楷體" w:hint="eastAsia"/>
          <w:spacing w:val="-2"/>
          <w:sz w:val="24"/>
          <w:szCs w:val="32"/>
        </w:rPr>
        <w:t>（</w:t>
      </w:r>
      <w:r w:rsidR="000C72B4">
        <w:rPr>
          <w:rFonts w:ascii="標楷體" w:hAnsi="標楷體" w:hint="eastAsia"/>
          <w:sz w:val="24"/>
          <w:szCs w:val="24"/>
        </w:rPr>
        <w:t>2</w:t>
      </w:r>
      <w:r w:rsidR="000C72B4" w:rsidRPr="0072161D">
        <w:rPr>
          <w:rFonts w:ascii="標楷體" w:hAnsi="標楷體" w:hint="eastAsia"/>
          <w:sz w:val="24"/>
          <w:szCs w:val="24"/>
        </w:rPr>
        <w:t>）</w:t>
      </w:r>
      <w:r w:rsidR="0072161D" w:rsidRPr="0072161D">
        <w:rPr>
          <w:rFonts w:ascii="標楷體" w:hAnsi="標楷體" w:hint="eastAsia"/>
          <w:sz w:val="24"/>
          <w:szCs w:val="24"/>
        </w:rPr>
        <w:t>截至114年底止，泰博館典藏品中屬套組件形式者計76</w:t>
      </w:r>
      <w:r w:rsidR="00C174AA">
        <w:rPr>
          <w:rFonts w:ascii="標楷體" w:hAnsi="標楷體" w:hint="eastAsia"/>
          <w:sz w:val="24"/>
          <w:szCs w:val="24"/>
        </w:rPr>
        <w:t>組</w:t>
      </w:r>
      <w:r w:rsidR="0072161D" w:rsidRPr="0072161D">
        <w:rPr>
          <w:rFonts w:ascii="標楷體" w:hAnsi="標楷體" w:hint="eastAsia"/>
          <w:sz w:val="24"/>
          <w:szCs w:val="24"/>
        </w:rPr>
        <w:t>，每套件數量為2件以上，惟編碼登錄為同一總號，未註記分件序號，舉如「助產士接生器具組」內含玻璃管等32件組成物，惟典藏品登錄表僅填「1組」，且所附典藏品圖片無法辨識組成內涵（圖1），致實物無從核對；</w:t>
      </w:r>
      <w:r w:rsidR="000C72B4" w:rsidRPr="00076A0B">
        <w:rPr>
          <w:rFonts w:ascii="標楷體" w:hAnsi="標楷體" w:hint="eastAsia"/>
          <w:spacing w:val="-2"/>
          <w:sz w:val="24"/>
          <w:szCs w:val="32"/>
        </w:rPr>
        <w:t>（</w:t>
      </w:r>
      <w:r w:rsidR="000C72B4">
        <w:rPr>
          <w:rFonts w:ascii="標楷體" w:hAnsi="標楷體" w:hint="eastAsia"/>
          <w:sz w:val="24"/>
          <w:szCs w:val="24"/>
        </w:rPr>
        <w:t>3</w:t>
      </w:r>
      <w:r w:rsidR="000C72B4" w:rsidRPr="0072161D">
        <w:rPr>
          <w:rFonts w:ascii="標楷體" w:hAnsi="標楷體" w:hint="eastAsia"/>
          <w:sz w:val="24"/>
          <w:szCs w:val="24"/>
        </w:rPr>
        <w:t>）</w:t>
      </w:r>
      <w:r w:rsidR="0072161D" w:rsidRPr="0072161D">
        <w:rPr>
          <w:rFonts w:ascii="標楷體" w:hAnsi="標楷體" w:hint="eastAsia"/>
          <w:sz w:val="24"/>
          <w:szCs w:val="24"/>
        </w:rPr>
        <w:t>未依典藏室與典藏品緊急處理作業流程規定制定典藏品搶救次序、繪製典藏庫與蒐藏品緊急事故聯絡系統圖、搶救順序及位置圖，亦未進行搶救人員編組，並將搶救作業納入防災訓練，倘發生災害時無法依序搶救，影響典藏品保存安全等情事，經函請研謀改善。據復：</w:t>
      </w:r>
      <w:r w:rsidR="000C72B4" w:rsidRPr="00076A0B">
        <w:rPr>
          <w:rFonts w:ascii="標楷體" w:hAnsi="標楷體" w:hint="eastAsia"/>
          <w:spacing w:val="-2"/>
          <w:sz w:val="24"/>
          <w:szCs w:val="32"/>
        </w:rPr>
        <w:t>（</w:t>
      </w:r>
      <w:r w:rsidR="000C72B4">
        <w:rPr>
          <w:rFonts w:ascii="標楷體" w:hAnsi="標楷體" w:hint="eastAsia"/>
          <w:sz w:val="24"/>
          <w:szCs w:val="24"/>
        </w:rPr>
        <w:t>1</w:t>
      </w:r>
      <w:r w:rsidR="000C72B4" w:rsidRPr="0072161D">
        <w:rPr>
          <w:rFonts w:ascii="標楷體" w:hAnsi="標楷體" w:hint="eastAsia"/>
          <w:sz w:val="24"/>
          <w:szCs w:val="24"/>
        </w:rPr>
        <w:t>）</w:t>
      </w:r>
      <w:r w:rsidR="0072161D" w:rsidRPr="0072161D">
        <w:rPr>
          <w:rFonts w:ascii="標楷體" w:hAnsi="標楷體" w:hint="eastAsia"/>
          <w:sz w:val="24"/>
          <w:szCs w:val="24"/>
        </w:rPr>
        <w:t>將依規定落實典藏品保險內容、保額及保險期間之作業，以強化管控機制，保障典藏品安全及維護機關權益，降低意外事故風險；</w:t>
      </w:r>
      <w:r w:rsidR="000C72B4" w:rsidRPr="00076A0B">
        <w:rPr>
          <w:rFonts w:ascii="標楷體" w:hAnsi="標楷體" w:hint="eastAsia"/>
          <w:spacing w:val="-2"/>
          <w:sz w:val="24"/>
          <w:szCs w:val="32"/>
        </w:rPr>
        <w:t>（</w:t>
      </w:r>
      <w:r w:rsidR="000C72B4">
        <w:rPr>
          <w:rFonts w:ascii="標楷體" w:hAnsi="標楷體" w:hint="eastAsia"/>
          <w:sz w:val="24"/>
          <w:szCs w:val="24"/>
        </w:rPr>
        <w:t>2</w:t>
      </w:r>
      <w:r w:rsidR="000C72B4" w:rsidRPr="0072161D">
        <w:rPr>
          <w:rFonts w:ascii="標楷體" w:hAnsi="標楷體" w:hint="eastAsia"/>
          <w:sz w:val="24"/>
          <w:szCs w:val="24"/>
        </w:rPr>
        <w:t>）</w:t>
      </w:r>
      <w:r w:rsidR="0072161D" w:rsidRPr="0072161D">
        <w:rPr>
          <w:rFonts w:ascii="標楷體" w:hAnsi="標楷體" w:hint="eastAsia"/>
          <w:sz w:val="24"/>
          <w:szCs w:val="24"/>
        </w:rPr>
        <w:t>逐步更新館藏（含套組件）典藏品資料，修正藏品登錄表單內容，並研議修正泰博館典藏品登錄作業規則；</w:t>
      </w:r>
      <w:r w:rsidR="000C72B4" w:rsidRPr="00076A0B">
        <w:rPr>
          <w:rFonts w:ascii="標楷體" w:hAnsi="標楷體" w:hint="eastAsia"/>
          <w:spacing w:val="-2"/>
          <w:sz w:val="24"/>
          <w:szCs w:val="32"/>
        </w:rPr>
        <w:t>（</w:t>
      </w:r>
      <w:r w:rsidR="000C72B4">
        <w:rPr>
          <w:rFonts w:ascii="標楷體" w:hAnsi="標楷體" w:hint="eastAsia"/>
          <w:sz w:val="24"/>
          <w:szCs w:val="24"/>
        </w:rPr>
        <w:t>3</w:t>
      </w:r>
      <w:r w:rsidR="000C72B4" w:rsidRPr="0072161D">
        <w:rPr>
          <w:rFonts w:ascii="標楷體" w:hAnsi="標楷體" w:hint="eastAsia"/>
          <w:sz w:val="24"/>
          <w:szCs w:val="24"/>
        </w:rPr>
        <w:t>）</w:t>
      </w:r>
      <w:r w:rsidR="0072161D" w:rsidRPr="0072161D">
        <w:rPr>
          <w:rFonts w:ascii="標楷體" w:hAnsi="標楷體" w:hint="eastAsia"/>
          <w:sz w:val="24"/>
          <w:szCs w:val="24"/>
        </w:rPr>
        <w:t>為健全典藏品保存管理及災害應變機制，刻正訂修典藏庫與典藏品緊急處理作業流程，並建立緊急事故聯絡系統圖、典藏品搶救順序及搶救人員編組等相關文件，另已於115年5月14日於泰博館先行試辦典藏品防災搶救教育訓練。</w:t>
      </w:r>
    </w:p>
    <w:p w14:paraId="53630E2F" w14:textId="5374DD70" w:rsidR="00E0513F" w:rsidRPr="006C29C1" w:rsidRDefault="006E075E" w:rsidP="00CA7C66">
      <w:pPr>
        <w:overflowPunct w:val="0"/>
        <w:spacing w:beforeLines="10" w:before="36" w:afterLines="10" w:after="36" w:line="477" w:lineRule="exact"/>
        <w:ind w:firstLineChars="180" w:firstLine="504"/>
        <w:outlineLvl w:val="0"/>
        <w:rPr>
          <w:rFonts w:ascii="標楷體"/>
          <w:b/>
          <w:sz w:val="28"/>
          <w:szCs w:val="28"/>
        </w:rPr>
      </w:pPr>
      <w:r>
        <w:rPr>
          <w:rFonts w:ascii="標楷體" w:hint="eastAsia"/>
          <w:b/>
          <w:sz w:val="28"/>
          <w:szCs w:val="28"/>
        </w:rPr>
        <w:t>（</w:t>
      </w:r>
      <w:r w:rsidR="006C29C1">
        <w:rPr>
          <w:rFonts w:ascii="標楷體" w:hint="eastAsia"/>
          <w:b/>
          <w:sz w:val="28"/>
          <w:szCs w:val="28"/>
        </w:rPr>
        <w:t>四</w:t>
      </w:r>
      <w:r>
        <w:rPr>
          <w:rFonts w:ascii="標楷體" w:hint="eastAsia"/>
          <w:b/>
          <w:sz w:val="28"/>
          <w:szCs w:val="28"/>
        </w:rPr>
        <w:t>）</w:t>
      </w:r>
      <w:r w:rsidR="00291F86" w:rsidRPr="006C29C1">
        <w:rPr>
          <w:rFonts w:ascii="標楷體" w:hint="eastAsia"/>
          <w:b/>
          <w:sz w:val="28"/>
          <w:szCs w:val="28"/>
        </w:rPr>
        <w:t>1</w:t>
      </w:r>
      <w:r w:rsidR="006501A8" w:rsidRPr="006C29C1">
        <w:rPr>
          <w:rFonts w:ascii="標楷體" w:hint="eastAsia"/>
          <w:b/>
          <w:sz w:val="28"/>
          <w:szCs w:val="28"/>
        </w:rPr>
        <w:t>1</w:t>
      </w:r>
      <w:r w:rsidR="009A50DC" w:rsidRPr="006C29C1">
        <w:rPr>
          <w:rFonts w:ascii="標楷體" w:hint="eastAsia"/>
          <w:b/>
          <w:sz w:val="28"/>
          <w:szCs w:val="28"/>
        </w:rPr>
        <w:t>3</w:t>
      </w:r>
      <w:r w:rsidR="00E0513F" w:rsidRPr="006C29C1">
        <w:rPr>
          <w:rFonts w:ascii="標楷體" w:hint="eastAsia"/>
          <w:b/>
          <w:sz w:val="28"/>
          <w:szCs w:val="28"/>
        </w:rPr>
        <w:t>年度重要審核意見追蹤查核情形</w:t>
      </w:r>
    </w:p>
    <w:p w14:paraId="0FE4212F" w14:textId="55530337" w:rsidR="00CF1459" w:rsidRPr="000573C8" w:rsidRDefault="00982ED4" w:rsidP="00CA7C66">
      <w:pPr>
        <w:overflowPunct w:val="0"/>
        <w:spacing w:beforeLines="13" w:before="46" w:afterLines="5" w:after="18" w:line="477" w:lineRule="exact"/>
        <w:ind w:firstLineChars="200" w:firstLine="480"/>
        <w:jc w:val="both"/>
        <w:rPr>
          <w:rFonts w:ascii="標楷體" w:hAnsi="標楷體"/>
          <w:sz w:val="24"/>
          <w:szCs w:val="24"/>
        </w:rPr>
      </w:pPr>
      <w:r w:rsidRPr="004F2D23">
        <w:rPr>
          <w:rFonts w:ascii="標楷體" w:hAnsi="標楷體" w:hint="eastAsia"/>
          <w:sz w:val="24"/>
          <w:szCs w:val="24"/>
        </w:rPr>
        <w:t>本處於</w:t>
      </w:r>
      <w:r w:rsidR="00B70B52" w:rsidRPr="004F2D23">
        <w:rPr>
          <w:rFonts w:ascii="標楷體" w:hAnsi="標楷體" w:hint="eastAsia"/>
          <w:sz w:val="24"/>
          <w:szCs w:val="24"/>
        </w:rPr>
        <w:t>1</w:t>
      </w:r>
      <w:r w:rsidR="00015CDE" w:rsidRPr="004F2D23">
        <w:rPr>
          <w:rFonts w:ascii="標楷體" w:hAnsi="標楷體" w:hint="eastAsia"/>
          <w:sz w:val="24"/>
          <w:szCs w:val="24"/>
        </w:rPr>
        <w:t>1</w:t>
      </w:r>
      <w:r w:rsidR="009A50DC">
        <w:rPr>
          <w:rFonts w:ascii="標楷體" w:hAnsi="標楷體"/>
          <w:sz w:val="24"/>
          <w:szCs w:val="24"/>
        </w:rPr>
        <w:t>3</w:t>
      </w:r>
      <w:r w:rsidR="00182B72" w:rsidRPr="004F2D23">
        <w:rPr>
          <w:rFonts w:ascii="標楷體" w:hAnsi="標楷體" w:hint="eastAsia"/>
          <w:sz w:val="24"/>
          <w:szCs w:val="24"/>
        </w:rPr>
        <w:t>年度審核報告</w:t>
      </w:r>
      <w:r w:rsidR="008F535E">
        <w:rPr>
          <w:rFonts w:ascii="標楷體" w:hAnsi="標楷體" w:hint="eastAsia"/>
          <w:sz w:val="24"/>
          <w:szCs w:val="24"/>
        </w:rPr>
        <w:t>內</w:t>
      </w:r>
      <w:r w:rsidR="00B70B52" w:rsidRPr="004F2D23">
        <w:rPr>
          <w:rFonts w:ascii="標楷體" w:hAnsi="標楷體" w:hint="eastAsia"/>
          <w:sz w:val="24"/>
          <w:szCs w:val="24"/>
        </w:rPr>
        <w:t>列重要審核意見</w:t>
      </w:r>
      <w:r w:rsidR="00541274">
        <w:rPr>
          <w:rFonts w:ascii="標楷體" w:hAnsi="標楷體" w:hint="eastAsia"/>
          <w:sz w:val="24"/>
          <w:szCs w:val="24"/>
        </w:rPr>
        <w:t>3</w:t>
      </w:r>
      <w:r w:rsidR="00E41533" w:rsidRPr="004F2D23">
        <w:rPr>
          <w:rFonts w:ascii="標楷體" w:hAnsi="標楷體" w:hint="eastAsia"/>
          <w:sz w:val="24"/>
          <w:szCs w:val="24"/>
        </w:rPr>
        <w:t>項，</w:t>
      </w:r>
      <w:r w:rsidR="00B91DA9" w:rsidRPr="004F2D23">
        <w:rPr>
          <w:rFonts w:ascii="標楷體" w:hAnsi="標楷體" w:hint="eastAsia"/>
          <w:snapToGrid w:val="0"/>
          <w:sz w:val="24"/>
          <w:szCs w:val="24"/>
        </w:rPr>
        <w:t>經賡續追蹤</w:t>
      </w:r>
      <w:r w:rsidR="008F535E">
        <w:rPr>
          <w:rFonts w:ascii="標楷體" w:hAnsi="標楷體" w:hint="eastAsia"/>
          <w:snapToGrid w:val="0"/>
          <w:sz w:val="24"/>
          <w:szCs w:val="24"/>
        </w:rPr>
        <w:t>查核實際辦理結果</w:t>
      </w:r>
      <w:r w:rsidR="00B91DA9" w:rsidRPr="004F2D23">
        <w:rPr>
          <w:rFonts w:ascii="標楷體" w:hAnsi="標楷體" w:hint="eastAsia"/>
          <w:snapToGrid w:val="0"/>
          <w:sz w:val="24"/>
          <w:szCs w:val="24"/>
        </w:rPr>
        <w:t>，</w:t>
      </w:r>
      <w:r w:rsidR="00025422" w:rsidRPr="004F2D23">
        <w:rPr>
          <w:rFonts w:ascii="標楷體" w:hAnsi="標楷體" w:hint="eastAsia"/>
          <w:snapToGrid w:val="0"/>
          <w:sz w:val="24"/>
          <w:szCs w:val="24"/>
        </w:rPr>
        <w:t>均</w:t>
      </w:r>
      <w:r w:rsidR="008F535E">
        <w:rPr>
          <w:rFonts w:ascii="標楷體" w:hAnsi="標楷體" w:hint="eastAsia"/>
          <w:snapToGrid w:val="0"/>
          <w:sz w:val="24"/>
          <w:szCs w:val="24"/>
        </w:rPr>
        <w:t>已研謀改善或依改善措施持續辦理</w:t>
      </w:r>
      <w:r w:rsidR="00B91DA9" w:rsidRPr="004F2D23">
        <w:rPr>
          <w:rFonts w:ascii="標楷體" w:hAnsi="標楷體" w:hint="eastAsia"/>
          <w:snapToGrid w:val="0"/>
          <w:sz w:val="24"/>
          <w:szCs w:val="24"/>
        </w:rPr>
        <w:t>（表</w:t>
      </w:r>
      <w:r w:rsidR="006C29C1">
        <w:rPr>
          <w:rFonts w:ascii="標楷體" w:hAnsi="標楷體" w:hint="eastAsia"/>
          <w:snapToGrid w:val="0"/>
          <w:sz w:val="24"/>
          <w:szCs w:val="24"/>
        </w:rPr>
        <w:t>3</w:t>
      </w:r>
      <w:r w:rsidR="00B91DA9" w:rsidRPr="004F2D23">
        <w:rPr>
          <w:rFonts w:ascii="標楷體" w:hAnsi="標楷體" w:hint="eastAsia"/>
          <w:snapToGrid w:val="0"/>
          <w:sz w:val="24"/>
          <w:szCs w:val="24"/>
        </w:rPr>
        <w:t>）</w:t>
      </w:r>
      <w:r w:rsidR="00B70B52" w:rsidRPr="004F2D23">
        <w:rPr>
          <w:rFonts w:ascii="標楷體" w:hAnsi="標楷體" w:hint="eastAsia"/>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32"/>
        <w:gridCol w:w="2722"/>
      </w:tblGrid>
      <w:tr w:rsidR="000573C8" w:rsidRPr="000573C8" w14:paraId="40B6017A" w14:textId="77777777" w:rsidTr="00FF35EF">
        <w:trPr>
          <w:trHeight w:val="422"/>
        </w:trPr>
        <w:tc>
          <w:tcPr>
            <w:tcW w:w="5000" w:type="pct"/>
            <w:gridSpan w:val="2"/>
            <w:tcBorders>
              <w:top w:val="nil"/>
              <w:left w:val="nil"/>
              <w:bottom w:val="single" w:sz="4" w:space="0" w:color="auto"/>
              <w:right w:val="nil"/>
            </w:tcBorders>
            <w:vAlign w:val="center"/>
            <w:hideMark/>
          </w:tcPr>
          <w:p w14:paraId="7146B5B6" w14:textId="17DD7D61" w:rsidR="00FE200A" w:rsidRPr="000573C8" w:rsidRDefault="00FE200A" w:rsidP="00CA7C66">
            <w:pPr>
              <w:overflowPunct w:val="0"/>
              <w:spacing w:beforeLines="10" w:before="36" w:afterLines="10" w:after="36"/>
              <w:jc w:val="center"/>
              <w:rPr>
                <w:rFonts w:ascii="標楷體" w:hAnsi="標楷體"/>
                <w:kern w:val="2"/>
                <w:sz w:val="20"/>
                <w:szCs w:val="20"/>
              </w:rPr>
            </w:pPr>
            <w:r w:rsidRPr="000573C8">
              <w:rPr>
                <w:rFonts w:ascii="標楷體" w:hAnsi="標楷體" w:hint="eastAsia"/>
                <w:b/>
                <w:spacing w:val="-2"/>
                <w:sz w:val="24"/>
                <w:szCs w:val="24"/>
              </w:rPr>
              <w:t>表</w:t>
            </w:r>
            <w:r w:rsidR="006C29C1">
              <w:rPr>
                <w:rFonts w:ascii="標楷體" w:hAnsi="標楷體" w:hint="eastAsia"/>
                <w:b/>
                <w:spacing w:val="-2"/>
                <w:sz w:val="24"/>
                <w:szCs w:val="24"/>
              </w:rPr>
              <w:t>3</w:t>
            </w:r>
            <w:r w:rsidR="00905CB2">
              <w:rPr>
                <w:rFonts w:ascii="標楷體" w:hAnsi="標楷體" w:hint="eastAsia"/>
                <w:b/>
                <w:spacing w:val="-2"/>
                <w:sz w:val="24"/>
                <w:szCs w:val="24"/>
              </w:rPr>
              <w:t xml:space="preserve">　</w:t>
            </w:r>
            <w:r w:rsidR="009A50DC">
              <w:rPr>
                <w:rFonts w:ascii="標楷體" w:hAnsi="標楷體"/>
                <w:b/>
                <w:spacing w:val="-2"/>
                <w:sz w:val="24"/>
                <w:szCs w:val="24"/>
              </w:rPr>
              <w:t>113</w:t>
            </w:r>
            <w:r w:rsidRPr="000573C8">
              <w:rPr>
                <w:rFonts w:ascii="標楷體" w:hAnsi="標楷體" w:hint="eastAsia"/>
                <w:b/>
                <w:spacing w:val="-2"/>
                <w:sz w:val="24"/>
                <w:szCs w:val="24"/>
              </w:rPr>
              <w:t>年度審核報告所列原住民族行政局主管重要審核意見覆核辦理情形</w:t>
            </w:r>
          </w:p>
        </w:tc>
      </w:tr>
      <w:tr w:rsidR="000573C8" w:rsidRPr="000573C8" w14:paraId="1D0F6A47" w14:textId="77777777" w:rsidTr="00CA7C66">
        <w:trPr>
          <w:trHeight w:val="454"/>
        </w:trPr>
        <w:tc>
          <w:tcPr>
            <w:tcW w:w="3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6370A0" w14:textId="77777777" w:rsidR="00FE200A" w:rsidRPr="000573C8" w:rsidRDefault="00FE200A" w:rsidP="00CA7C66">
            <w:pPr>
              <w:overflowPunct w:val="0"/>
              <w:jc w:val="center"/>
              <w:rPr>
                <w:rFonts w:ascii="標楷體" w:hAnsi="標楷體"/>
                <w:kern w:val="2"/>
                <w:sz w:val="20"/>
                <w:szCs w:val="20"/>
              </w:rPr>
            </w:pPr>
            <w:r w:rsidRPr="000573C8">
              <w:rPr>
                <w:rFonts w:ascii="標楷體" w:hAnsi="標楷體" w:hint="eastAsia"/>
                <w:kern w:val="2"/>
                <w:sz w:val="20"/>
                <w:szCs w:val="20"/>
              </w:rPr>
              <w:t>重要審核意見標題</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E472A7" w14:textId="77777777" w:rsidR="00FE200A" w:rsidRPr="000573C8" w:rsidRDefault="00FE200A" w:rsidP="00CA7C66">
            <w:pPr>
              <w:overflowPunct w:val="0"/>
              <w:jc w:val="center"/>
              <w:rPr>
                <w:rFonts w:ascii="標楷體" w:hAnsi="標楷體"/>
                <w:kern w:val="2"/>
                <w:sz w:val="20"/>
                <w:szCs w:val="20"/>
              </w:rPr>
            </w:pPr>
            <w:r w:rsidRPr="000573C8">
              <w:rPr>
                <w:rFonts w:ascii="標楷體" w:hAnsi="標楷體" w:hint="eastAsia"/>
                <w:kern w:val="2"/>
                <w:sz w:val="20"/>
                <w:szCs w:val="20"/>
              </w:rPr>
              <w:t>說明</w:t>
            </w:r>
          </w:p>
        </w:tc>
      </w:tr>
      <w:tr w:rsidR="000573C8" w:rsidRPr="000573C8" w14:paraId="6C79F5D5" w14:textId="77777777" w:rsidTr="00CA7C66">
        <w:trPr>
          <w:trHeight w:val="397"/>
        </w:trPr>
        <w:tc>
          <w:tcPr>
            <w:tcW w:w="3545" w:type="pct"/>
            <w:tcBorders>
              <w:top w:val="single" w:sz="4" w:space="0" w:color="auto"/>
              <w:left w:val="single" w:sz="4" w:space="0" w:color="auto"/>
              <w:bottom w:val="single" w:sz="4" w:space="0" w:color="auto"/>
              <w:right w:val="nil"/>
            </w:tcBorders>
            <w:vAlign w:val="center"/>
            <w:hideMark/>
          </w:tcPr>
          <w:p w14:paraId="617C3E5B" w14:textId="40E78B08" w:rsidR="00FE200A" w:rsidRPr="000573C8" w:rsidRDefault="00BD28A0" w:rsidP="00CA7C66">
            <w:pPr>
              <w:overflowPunct w:val="0"/>
              <w:ind w:leftChars="35" w:left="56"/>
              <w:jc w:val="both"/>
              <w:textAlignment w:val="center"/>
              <w:rPr>
                <w:rFonts w:ascii="標楷體" w:hAnsi="標楷體"/>
                <w:b/>
                <w:kern w:val="2"/>
                <w:sz w:val="20"/>
                <w:szCs w:val="20"/>
              </w:rPr>
            </w:pPr>
            <w:r w:rsidRPr="00BD28A0">
              <w:rPr>
                <w:rFonts w:ascii="標楷體" w:hAnsi="標楷體" w:hint="eastAsia"/>
                <w:b/>
                <w:kern w:val="2"/>
                <w:sz w:val="20"/>
                <w:szCs w:val="20"/>
              </w:rPr>
              <w:t>已研謀改善或</w:t>
            </w:r>
            <w:r w:rsidR="00FE200A" w:rsidRPr="000573C8">
              <w:rPr>
                <w:rFonts w:ascii="標楷體" w:hAnsi="標楷體" w:hint="eastAsia"/>
                <w:b/>
                <w:kern w:val="2"/>
                <w:sz w:val="20"/>
                <w:szCs w:val="20"/>
              </w:rPr>
              <w:t>依改善措施持續辦理</w:t>
            </w:r>
          </w:p>
        </w:tc>
        <w:tc>
          <w:tcPr>
            <w:tcW w:w="1455" w:type="pct"/>
            <w:tcBorders>
              <w:top w:val="single" w:sz="4" w:space="0" w:color="auto"/>
              <w:left w:val="nil"/>
              <w:bottom w:val="single" w:sz="4" w:space="0" w:color="auto"/>
              <w:right w:val="single" w:sz="4" w:space="0" w:color="auto"/>
            </w:tcBorders>
            <w:vAlign w:val="center"/>
          </w:tcPr>
          <w:p w14:paraId="76711D32" w14:textId="77777777" w:rsidR="00FE200A" w:rsidRPr="000573C8" w:rsidRDefault="00FE200A" w:rsidP="00CA7C66">
            <w:pPr>
              <w:overflowPunct w:val="0"/>
              <w:jc w:val="both"/>
              <w:rPr>
                <w:rFonts w:ascii="標楷體" w:hAnsi="標楷體"/>
                <w:kern w:val="2"/>
                <w:sz w:val="20"/>
                <w:szCs w:val="20"/>
              </w:rPr>
            </w:pPr>
          </w:p>
        </w:tc>
      </w:tr>
      <w:tr w:rsidR="00473240" w:rsidRPr="000573C8" w14:paraId="2F52CAC0" w14:textId="77777777" w:rsidTr="00CA7C66">
        <w:trPr>
          <w:trHeight w:val="1417"/>
        </w:trPr>
        <w:tc>
          <w:tcPr>
            <w:tcW w:w="3545" w:type="pct"/>
            <w:tcBorders>
              <w:top w:val="single" w:sz="4" w:space="0" w:color="auto"/>
              <w:left w:val="single" w:sz="4" w:space="0" w:color="auto"/>
              <w:bottom w:val="single" w:sz="4" w:space="0" w:color="auto"/>
              <w:right w:val="single" w:sz="4" w:space="0" w:color="auto"/>
            </w:tcBorders>
            <w:vAlign w:val="center"/>
            <w:hideMark/>
          </w:tcPr>
          <w:p w14:paraId="1DD8D129" w14:textId="54A05658" w:rsidR="00473240" w:rsidRPr="000573C8" w:rsidRDefault="000C72B4" w:rsidP="00C11149">
            <w:pPr>
              <w:widowControl/>
              <w:overflowPunct w:val="0"/>
              <w:snapToGrid w:val="0"/>
              <w:ind w:left="200" w:hangingChars="100" w:hanging="200"/>
              <w:jc w:val="both"/>
              <w:textAlignment w:val="center"/>
              <w:rPr>
                <w:rFonts w:ascii="標楷體" w:hAnsi="標楷體"/>
                <w:kern w:val="2"/>
                <w:sz w:val="20"/>
                <w:szCs w:val="20"/>
              </w:rPr>
            </w:pPr>
            <w:r>
              <w:rPr>
                <w:rFonts w:ascii="標楷體" w:hAnsi="標楷體" w:hint="eastAsia"/>
                <w:kern w:val="2"/>
                <w:sz w:val="20"/>
                <w:szCs w:val="20"/>
              </w:rPr>
              <w:t>1.</w:t>
            </w:r>
            <w:r w:rsidR="005A2E17" w:rsidRPr="005A2E17">
              <w:rPr>
                <w:rFonts w:ascii="標楷體" w:hAnsi="標楷體" w:hint="eastAsia"/>
                <w:kern w:val="2"/>
                <w:sz w:val="20"/>
                <w:szCs w:val="20"/>
              </w:rPr>
              <w:t>規劃設置轄內原住民族就業服務據點，協助新北市原住民就業，惟部分服務成效指標未達目標值，且就業服務員未足額進用，及部分就業服務員之培訓計畫未臻完善；又辦理新北市原住民族產業精實暨創業計畫徵選競賽，提供獲獎者創業圓夢獎勵金，惟頒贈獎勵金時程與簡章規定未符，影響獲獎者權益，亟待研謀改善</w:t>
            </w:r>
            <w:r w:rsidR="00473240" w:rsidRPr="00316902">
              <w:rPr>
                <w:rFonts w:ascii="標楷體" w:hAnsi="標楷體" w:hint="eastAsia"/>
                <w:kern w:val="2"/>
                <w:sz w:val="20"/>
                <w:szCs w:val="20"/>
              </w:rPr>
              <w:t>。</w:t>
            </w:r>
          </w:p>
        </w:tc>
        <w:tc>
          <w:tcPr>
            <w:tcW w:w="1455" w:type="pct"/>
            <w:vMerge w:val="restart"/>
            <w:tcBorders>
              <w:top w:val="single" w:sz="4" w:space="0" w:color="auto"/>
              <w:left w:val="single" w:sz="4" w:space="0" w:color="auto"/>
              <w:right w:val="single" w:sz="4" w:space="0" w:color="auto"/>
              <w:tl2br w:val="single" w:sz="4" w:space="0" w:color="auto"/>
            </w:tcBorders>
            <w:vAlign w:val="center"/>
          </w:tcPr>
          <w:p w14:paraId="21DCD136" w14:textId="77777777" w:rsidR="00473240" w:rsidRPr="000573C8" w:rsidRDefault="00473240" w:rsidP="00FF35EF">
            <w:pPr>
              <w:overflowPunct w:val="0"/>
              <w:spacing w:line="260" w:lineRule="exact"/>
              <w:jc w:val="both"/>
              <w:rPr>
                <w:rFonts w:ascii="標楷體" w:hAnsi="標楷體"/>
                <w:kern w:val="2"/>
                <w:sz w:val="20"/>
                <w:szCs w:val="20"/>
              </w:rPr>
            </w:pPr>
          </w:p>
        </w:tc>
      </w:tr>
      <w:tr w:rsidR="00473240" w:rsidRPr="000573C8" w14:paraId="43CEECA2" w14:textId="77777777" w:rsidTr="00CA7C66">
        <w:trPr>
          <w:trHeight w:val="907"/>
        </w:trPr>
        <w:tc>
          <w:tcPr>
            <w:tcW w:w="3545" w:type="pct"/>
            <w:tcBorders>
              <w:top w:val="single" w:sz="4" w:space="0" w:color="auto"/>
              <w:left w:val="single" w:sz="4" w:space="0" w:color="auto"/>
              <w:bottom w:val="single" w:sz="4" w:space="0" w:color="auto"/>
              <w:right w:val="single" w:sz="4" w:space="0" w:color="auto"/>
            </w:tcBorders>
            <w:vAlign w:val="center"/>
          </w:tcPr>
          <w:p w14:paraId="5C349D45" w14:textId="5E8A5452" w:rsidR="00473240" w:rsidRPr="000573C8" w:rsidRDefault="000C72B4" w:rsidP="00C11149">
            <w:pPr>
              <w:widowControl/>
              <w:overflowPunct w:val="0"/>
              <w:snapToGrid w:val="0"/>
              <w:ind w:left="200" w:hangingChars="100" w:hanging="200"/>
              <w:jc w:val="both"/>
              <w:textAlignment w:val="center"/>
              <w:rPr>
                <w:rFonts w:ascii="標楷體" w:hAnsi="標楷體"/>
                <w:kern w:val="2"/>
                <w:sz w:val="20"/>
                <w:szCs w:val="20"/>
              </w:rPr>
            </w:pPr>
            <w:r>
              <w:rPr>
                <w:rFonts w:ascii="標楷體" w:hAnsi="標楷體" w:hint="eastAsia"/>
                <w:kern w:val="2"/>
                <w:sz w:val="20"/>
                <w:szCs w:val="20"/>
              </w:rPr>
              <w:t>2.</w:t>
            </w:r>
            <w:r w:rsidR="005A2E17" w:rsidRPr="005A2E17">
              <w:rPr>
                <w:rFonts w:ascii="標楷體" w:hAnsi="標楷體" w:hint="eastAsia"/>
                <w:kern w:val="2"/>
                <w:sz w:val="20"/>
                <w:szCs w:val="20"/>
              </w:rPr>
              <w:t>持續於新北市原住民族部落大學開設多元學習課程，傳承原住民傳統文化，惟部分課程學員結業比率偏低，且報考原住民族語言能力認證測驗學員人數下降，又數位教材閱聽吸引力不足，有待研謀善策妥處</w:t>
            </w:r>
            <w:r w:rsidR="00473240" w:rsidRPr="00316902">
              <w:rPr>
                <w:rFonts w:ascii="標楷體" w:hAnsi="標楷體" w:hint="eastAsia"/>
                <w:kern w:val="2"/>
                <w:sz w:val="20"/>
                <w:szCs w:val="20"/>
              </w:rPr>
              <w:t>。</w:t>
            </w:r>
          </w:p>
        </w:tc>
        <w:tc>
          <w:tcPr>
            <w:tcW w:w="1455" w:type="pct"/>
            <w:vMerge/>
            <w:tcBorders>
              <w:left w:val="single" w:sz="4" w:space="0" w:color="auto"/>
              <w:right w:val="single" w:sz="4" w:space="0" w:color="auto"/>
              <w:tl2br w:val="single" w:sz="4" w:space="0" w:color="auto"/>
            </w:tcBorders>
            <w:vAlign w:val="center"/>
          </w:tcPr>
          <w:p w14:paraId="698238EE" w14:textId="77777777" w:rsidR="00473240" w:rsidRPr="000573C8" w:rsidRDefault="00473240" w:rsidP="00103840">
            <w:pPr>
              <w:overflowPunct w:val="0"/>
              <w:spacing w:line="260" w:lineRule="exact"/>
              <w:jc w:val="both"/>
              <w:rPr>
                <w:rFonts w:ascii="標楷體" w:hAnsi="標楷體"/>
                <w:kern w:val="2"/>
                <w:sz w:val="20"/>
                <w:szCs w:val="20"/>
              </w:rPr>
            </w:pPr>
          </w:p>
        </w:tc>
      </w:tr>
      <w:tr w:rsidR="00473240" w:rsidRPr="000573C8" w14:paraId="739F968E" w14:textId="77777777" w:rsidTr="00CA7C66">
        <w:trPr>
          <w:trHeight w:val="1134"/>
        </w:trPr>
        <w:tc>
          <w:tcPr>
            <w:tcW w:w="3545" w:type="pct"/>
            <w:tcBorders>
              <w:top w:val="single" w:sz="4" w:space="0" w:color="auto"/>
              <w:left w:val="single" w:sz="4" w:space="0" w:color="auto"/>
              <w:bottom w:val="single" w:sz="4" w:space="0" w:color="auto"/>
              <w:right w:val="single" w:sz="4" w:space="0" w:color="auto"/>
            </w:tcBorders>
            <w:vAlign w:val="center"/>
          </w:tcPr>
          <w:p w14:paraId="16390231" w14:textId="50ECD98F" w:rsidR="00473240" w:rsidRPr="000573C8" w:rsidRDefault="000C72B4" w:rsidP="00C11149">
            <w:pPr>
              <w:widowControl/>
              <w:overflowPunct w:val="0"/>
              <w:snapToGrid w:val="0"/>
              <w:ind w:left="200" w:hangingChars="100" w:hanging="200"/>
              <w:jc w:val="both"/>
              <w:textAlignment w:val="center"/>
              <w:rPr>
                <w:rFonts w:ascii="標楷體" w:hAnsi="標楷體"/>
                <w:kern w:val="2"/>
                <w:sz w:val="20"/>
                <w:szCs w:val="20"/>
              </w:rPr>
            </w:pPr>
            <w:r>
              <w:rPr>
                <w:rFonts w:ascii="標楷體" w:hAnsi="標楷體" w:hint="eastAsia"/>
                <w:kern w:val="2"/>
                <w:sz w:val="20"/>
                <w:szCs w:val="20"/>
              </w:rPr>
              <w:t>3.</w:t>
            </w:r>
            <w:r w:rsidR="005A2E17" w:rsidRPr="005A2E17">
              <w:rPr>
                <w:rFonts w:ascii="標楷體" w:hAnsi="標楷體" w:hint="eastAsia"/>
                <w:kern w:val="2"/>
                <w:sz w:val="20"/>
                <w:szCs w:val="20"/>
              </w:rPr>
              <w:t>興辦原住民族社會住宅，維護原住民族居住環境與安全，惟完成新北市原住民族社會住宅興辦計畫先期規劃後，未積極辦理後續事宜，致計畫延宕多年，又部分原住民社宅設備更新採購案資格審查作業欠周，衍生設備更新延後等情，有待研謀改善</w:t>
            </w:r>
            <w:r w:rsidR="00473240" w:rsidRPr="00316902">
              <w:rPr>
                <w:rFonts w:ascii="標楷體" w:hAnsi="標楷體" w:hint="eastAsia"/>
                <w:kern w:val="2"/>
                <w:sz w:val="20"/>
                <w:szCs w:val="20"/>
              </w:rPr>
              <w:t>。</w:t>
            </w:r>
          </w:p>
        </w:tc>
        <w:tc>
          <w:tcPr>
            <w:tcW w:w="1455" w:type="pct"/>
            <w:vMerge/>
            <w:tcBorders>
              <w:left w:val="single" w:sz="4" w:space="0" w:color="auto"/>
              <w:right w:val="single" w:sz="4" w:space="0" w:color="auto"/>
              <w:tl2br w:val="single" w:sz="4" w:space="0" w:color="auto"/>
            </w:tcBorders>
            <w:vAlign w:val="center"/>
          </w:tcPr>
          <w:p w14:paraId="2415CE7F" w14:textId="77777777" w:rsidR="00473240" w:rsidRPr="000573C8" w:rsidRDefault="00473240" w:rsidP="00FF35EF">
            <w:pPr>
              <w:overflowPunct w:val="0"/>
              <w:spacing w:line="260" w:lineRule="exact"/>
              <w:jc w:val="both"/>
              <w:rPr>
                <w:rFonts w:ascii="標楷體" w:hAnsi="標楷體"/>
                <w:kern w:val="2"/>
                <w:sz w:val="20"/>
                <w:szCs w:val="20"/>
              </w:rPr>
            </w:pPr>
          </w:p>
        </w:tc>
      </w:tr>
    </w:tbl>
    <w:p w14:paraId="4AAD69FA" w14:textId="64637E4F" w:rsidR="00966670" w:rsidRPr="0067724E" w:rsidRDefault="00966670" w:rsidP="0067724E">
      <w:pPr>
        <w:overflowPunct w:val="0"/>
        <w:spacing w:line="20" w:lineRule="exact"/>
        <w:jc w:val="both"/>
        <w:rPr>
          <w:rFonts w:ascii="標楷體" w:hAnsi="標楷體"/>
          <w:b/>
          <w:bCs/>
          <w:sz w:val="2"/>
          <w:szCs w:val="2"/>
        </w:rPr>
      </w:pPr>
    </w:p>
    <w:sectPr w:rsidR="00966670" w:rsidRPr="0067724E" w:rsidSect="000A297C">
      <w:footerReference w:type="default" r:id="rId9"/>
      <w:pgSz w:w="11906" w:h="16838"/>
      <w:pgMar w:top="1418" w:right="1134" w:bottom="1418" w:left="1134" w:header="851" w:footer="992" w:gutter="284"/>
      <w:pgNumType w:start="155"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F915D" w14:textId="77777777" w:rsidR="00D23B1D" w:rsidRDefault="00D23B1D" w:rsidP="00F70476">
      <w:r>
        <w:separator/>
      </w:r>
    </w:p>
  </w:endnote>
  <w:endnote w:type="continuationSeparator" w:id="0">
    <w:p w14:paraId="20915F23" w14:textId="77777777" w:rsidR="00D23B1D" w:rsidRDefault="00D23B1D"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6C96" w14:textId="4F78F8B8" w:rsidR="00591D7F" w:rsidRDefault="00591D7F" w:rsidP="00916BDE">
    <w:pPr>
      <w:pStyle w:val="ab"/>
      <w:jc w:val="center"/>
      <w:textAlignment w:val="center"/>
    </w:pPr>
    <w:r w:rsidRPr="00995F45">
      <w:rPr>
        <w:rFonts w:ascii="標楷體" w:hAnsi="標楷體" w:hint="eastAsia"/>
        <w:lang w:eastAsia="zh-TW"/>
      </w:rPr>
      <w:t>乙-</w:t>
    </w:r>
    <w:r w:rsidRPr="00995F45">
      <w:rPr>
        <w:rFonts w:ascii="標楷體" w:hAnsi="標楷體"/>
      </w:rPr>
      <w:fldChar w:fldCharType="begin"/>
    </w:r>
    <w:r w:rsidRPr="00995F45">
      <w:rPr>
        <w:rFonts w:ascii="標楷體" w:hAnsi="標楷體"/>
      </w:rPr>
      <w:instrText>PAGE   \* MERGEFORMAT</w:instrText>
    </w:r>
    <w:r w:rsidRPr="00995F45">
      <w:rPr>
        <w:rFonts w:ascii="標楷體" w:hAnsi="標楷體"/>
      </w:rPr>
      <w:fldChar w:fldCharType="separate"/>
    </w:r>
    <w:r w:rsidR="007C7B33" w:rsidRPr="007C7B33">
      <w:rPr>
        <w:rFonts w:ascii="標楷體" w:hAnsi="標楷體"/>
        <w:noProof/>
        <w:lang w:val="zh-TW" w:eastAsia="zh-TW"/>
      </w:rPr>
      <w:t>156</w:t>
    </w:r>
    <w:r w:rsidRPr="00995F45">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7ADB7" w14:textId="77777777" w:rsidR="00D23B1D" w:rsidRDefault="00D23B1D" w:rsidP="00F70476">
      <w:r>
        <w:separator/>
      </w:r>
    </w:p>
  </w:footnote>
  <w:footnote w:type="continuationSeparator" w:id="0">
    <w:p w14:paraId="1A46D477" w14:textId="77777777" w:rsidR="00D23B1D" w:rsidRDefault="00D23B1D"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3592E50"/>
    <w:multiLevelType w:val="hybridMultilevel"/>
    <w:tmpl w:val="BF00EC42"/>
    <w:lvl w:ilvl="0" w:tplc="11BE1652">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6"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7"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9"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num w:numId="1">
    <w:abstractNumId w:val="19"/>
  </w:num>
  <w:num w:numId="2">
    <w:abstractNumId w:val="11"/>
  </w:num>
  <w:num w:numId="3">
    <w:abstractNumId w:val="18"/>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5"/>
  </w:num>
  <w:num w:numId="15">
    <w:abstractNumId w:val="10"/>
  </w:num>
  <w:num w:numId="16">
    <w:abstractNumId w:val="20"/>
  </w:num>
  <w:num w:numId="17">
    <w:abstractNumId w:val="14"/>
  </w:num>
  <w:num w:numId="18">
    <w:abstractNumId w:val="17"/>
  </w:num>
  <w:num w:numId="19">
    <w:abstractNumId w:val="16"/>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displayHorizontalDrawingGridEvery w:val="0"/>
  <w:displayVerticalDrawingGridEvery w:val="2"/>
  <w:characterSpacingControl w:val="compressPunctuation"/>
  <w:hdrShapeDefaults>
    <o:shapedefaults v:ext="edit" spidmax="10241"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F12"/>
    <w:rsid w:val="0000124E"/>
    <w:rsid w:val="00002BCF"/>
    <w:rsid w:val="0000304D"/>
    <w:rsid w:val="0000319C"/>
    <w:rsid w:val="00003D1E"/>
    <w:rsid w:val="000040D9"/>
    <w:rsid w:val="00004A59"/>
    <w:rsid w:val="00005211"/>
    <w:rsid w:val="000062AA"/>
    <w:rsid w:val="000064AF"/>
    <w:rsid w:val="00006CCB"/>
    <w:rsid w:val="00007064"/>
    <w:rsid w:val="00007AE4"/>
    <w:rsid w:val="00010634"/>
    <w:rsid w:val="000108E5"/>
    <w:rsid w:val="000109C0"/>
    <w:rsid w:val="00010C94"/>
    <w:rsid w:val="00011561"/>
    <w:rsid w:val="000129C1"/>
    <w:rsid w:val="00012E29"/>
    <w:rsid w:val="00013803"/>
    <w:rsid w:val="00014595"/>
    <w:rsid w:val="00015CDE"/>
    <w:rsid w:val="0001603C"/>
    <w:rsid w:val="00016205"/>
    <w:rsid w:val="00016319"/>
    <w:rsid w:val="00016B50"/>
    <w:rsid w:val="00017991"/>
    <w:rsid w:val="00017C02"/>
    <w:rsid w:val="00020939"/>
    <w:rsid w:val="00020DE4"/>
    <w:rsid w:val="00021D87"/>
    <w:rsid w:val="00021DFF"/>
    <w:rsid w:val="0002271A"/>
    <w:rsid w:val="00022D76"/>
    <w:rsid w:val="00022E5A"/>
    <w:rsid w:val="00023BA8"/>
    <w:rsid w:val="00023CDD"/>
    <w:rsid w:val="00024DE8"/>
    <w:rsid w:val="00025422"/>
    <w:rsid w:val="00026B0F"/>
    <w:rsid w:val="0002705F"/>
    <w:rsid w:val="00027319"/>
    <w:rsid w:val="00030EE4"/>
    <w:rsid w:val="00030F93"/>
    <w:rsid w:val="00031F4B"/>
    <w:rsid w:val="00032290"/>
    <w:rsid w:val="00032E81"/>
    <w:rsid w:val="00033A49"/>
    <w:rsid w:val="000340CE"/>
    <w:rsid w:val="000357B7"/>
    <w:rsid w:val="000369FB"/>
    <w:rsid w:val="0003792B"/>
    <w:rsid w:val="000401D5"/>
    <w:rsid w:val="00041C7C"/>
    <w:rsid w:val="00043477"/>
    <w:rsid w:val="0004348D"/>
    <w:rsid w:val="000436F7"/>
    <w:rsid w:val="000447E0"/>
    <w:rsid w:val="0004519D"/>
    <w:rsid w:val="00045C89"/>
    <w:rsid w:val="00045D30"/>
    <w:rsid w:val="000462F7"/>
    <w:rsid w:val="00046371"/>
    <w:rsid w:val="00047DE2"/>
    <w:rsid w:val="00050382"/>
    <w:rsid w:val="00050462"/>
    <w:rsid w:val="00050985"/>
    <w:rsid w:val="00051972"/>
    <w:rsid w:val="00052064"/>
    <w:rsid w:val="00052A5E"/>
    <w:rsid w:val="00053E2A"/>
    <w:rsid w:val="0005464C"/>
    <w:rsid w:val="0005467E"/>
    <w:rsid w:val="0005492C"/>
    <w:rsid w:val="00054985"/>
    <w:rsid w:val="00054EA0"/>
    <w:rsid w:val="000553B7"/>
    <w:rsid w:val="000557EA"/>
    <w:rsid w:val="00055EA6"/>
    <w:rsid w:val="00055F1B"/>
    <w:rsid w:val="00056244"/>
    <w:rsid w:val="00056488"/>
    <w:rsid w:val="000573C8"/>
    <w:rsid w:val="000573F7"/>
    <w:rsid w:val="00057D82"/>
    <w:rsid w:val="00060597"/>
    <w:rsid w:val="00060A49"/>
    <w:rsid w:val="00062CE5"/>
    <w:rsid w:val="00062D03"/>
    <w:rsid w:val="00063A41"/>
    <w:rsid w:val="000662FF"/>
    <w:rsid w:val="000669C2"/>
    <w:rsid w:val="0006747B"/>
    <w:rsid w:val="000675F1"/>
    <w:rsid w:val="00067932"/>
    <w:rsid w:val="00070153"/>
    <w:rsid w:val="000706B4"/>
    <w:rsid w:val="00070CE6"/>
    <w:rsid w:val="00071414"/>
    <w:rsid w:val="0007181C"/>
    <w:rsid w:val="000719CD"/>
    <w:rsid w:val="00071D3D"/>
    <w:rsid w:val="00072A44"/>
    <w:rsid w:val="00073142"/>
    <w:rsid w:val="00074265"/>
    <w:rsid w:val="000760C7"/>
    <w:rsid w:val="00076EFE"/>
    <w:rsid w:val="00077A59"/>
    <w:rsid w:val="0008036F"/>
    <w:rsid w:val="00081FD1"/>
    <w:rsid w:val="000820D3"/>
    <w:rsid w:val="000825B3"/>
    <w:rsid w:val="0008299D"/>
    <w:rsid w:val="0008309B"/>
    <w:rsid w:val="000832AB"/>
    <w:rsid w:val="000837D1"/>
    <w:rsid w:val="00083CA2"/>
    <w:rsid w:val="00083DC7"/>
    <w:rsid w:val="000840A7"/>
    <w:rsid w:val="000842B7"/>
    <w:rsid w:val="00085D7E"/>
    <w:rsid w:val="000868B5"/>
    <w:rsid w:val="00086C94"/>
    <w:rsid w:val="00086DC5"/>
    <w:rsid w:val="000872F7"/>
    <w:rsid w:val="00091373"/>
    <w:rsid w:val="00092800"/>
    <w:rsid w:val="00094256"/>
    <w:rsid w:val="00094D36"/>
    <w:rsid w:val="000952A7"/>
    <w:rsid w:val="00096255"/>
    <w:rsid w:val="00096416"/>
    <w:rsid w:val="00096CED"/>
    <w:rsid w:val="0009754B"/>
    <w:rsid w:val="00097B4B"/>
    <w:rsid w:val="000A00D8"/>
    <w:rsid w:val="000A1F19"/>
    <w:rsid w:val="000A297C"/>
    <w:rsid w:val="000A40A9"/>
    <w:rsid w:val="000A43BB"/>
    <w:rsid w:val="000A4975"/>
    <w:rsid w:val="000A500E"/>
    <w:rsid w:val="000A56E6"/>
    <w:rsid w:val="000A6184"/>
    <w:rsid w:val="000A6C97"/>
    <w:rsid w:val="000A6C9D"/>
    <w:rsid w:val="000A7BA2"/>
    <w:rsid w:val="000B074D"/>
    <w:rsid w:val="000B0BAC"/>
    <w:rsid w:val="000B0D30"/>
    <w:rsid w:val="000B22AE"/>
    <w:rsid w:val="000B2DC7"/>
    <w:rsid w:val="000B5EB2"/>
    <w:rsid w:val="000C0015"/>
    <w:rsid w:val="000C17B3"/>
    <w:rsid w:val="000C1977"/>
    <w:rsid w:val="000C2542"/>
    <w:rsid w:val="000C26B3"/>
    <w:rsid w:val="000C3736"/>
    <w:rsid w:val="000C3A41"/>
    <w:rsid w:val="000C3ADB"/>
    <w:rsid w:val="000C3C14"/>
    <w:rsid w:val="000C3CF1"/>
    <w:rsid w:val="000C3E8C"/>
    <w:rsid w:val="000C4DA3"/>
    <w:rsid w:val="000C52B9"/>
    <w:rsid w:val="000C5978"/>
    <w:rsid w:val="000C68B4"/>
    <w:rsid w:val="000C68CA"/>
    <w:rsid w:val="000C72B4"/>
    <w:rsid w:val="000C746B"/>
    <w:rsid w:val="000C7C53"/>
    <w:rsid w:val="000C7CFF"/>
    <w:rsid w:val="000D04F0"/>
    <w:rsid w:val="000D1525"/>
    <w:rsid w:val="000D1F68"/>
    <w:rsid w:val="000D29F9"/>
    <w:rsid w:val="000D3281"/>
    <w:rsid w:val="000D3EF9"/>
    <w:rsid w:val="000D3F76"/>
    <w:rsid w:val="000D3FCD"/>
    <w:rsid w:val="000D4335"/>
    <w:rsid w:val="000D6793"/>
    <w:rsid w:val="000D6B8E"/>
    <w:rsid w:val="000D785C"/>
    <w:rsid w:val="000D7B68"/>
    <w:rsid w:val="000D7B89"/>
    <w:rsid w:val="000D7F18"/>
    <w:rsid w:val="000D7F8E"/>
    <w:rsid w:val="000E0DEE"/>
    <w:rsid w:val="000E11E9"/>
    <w:rsid w:val="000E21C8"/>
    <w:rsid w:val="000E2C1C"/>
    <w:rsid w:val="000E3EC0"/>
    <w:rsid w:val="000E4DE9"/>
    <w:rsid w:val="000E5BF8"/>
    <w:rsid w:val="000E633D"/>
    <w:rsid w:val="000E6F91"/>
    <w:rsid w:val="000E710C"/>
    <w:rsid w:val="000E7851"/>
    <w:rsid w:val="000F1E60"/>
    <w:rsid w:val="000F2023"/>
    <w:rsid w:val="000F2B2C"/>
    <w:rsid w:val="000F2C43"/>
    <w:rsid w:val="000F304C"/>
    <w:rsid w:val="000F348D"/>
    <w:rsid w:val="000F3A27"/>
    <w:rsid w:val="000F4A2B"/>
    <w:rsid w:val="000F6BCF"/>
    <w:rsid w:val="000F7092"/>
    <w:rsid w:val="000F77F1"/>
    <w:rsid w:val="001004AD"/>
    <w:rsid w:val="0010106C"/>
    <w:rsid w:val="00101546"/>
    <w:rsid w:val="00102343"/>
    <w:rsid w:val="001024FE"/>
    <w:rsid w:val="0010326F"/>
    <w:rsid w:val="00103ECC"/>
    <w:rsid w:val="00103FC4"/>
    <w:rsid w:val="0010507A"/>
    <w:rsid w:val="001059D6"/>
    <w:rsid w:val="00105F21"/>
    <w:rsid w:val="00106048"/>
    <w:rsid w:val="00106230"/>
    <w:rsid w:val="0010672B"/>
    <w:rsid w:val="00106E6D"/>
    <w:rsid w:val="00106EE1"/>
    <w:rsid w:val="0010752C"/>
    <w:rsid w:val="00107CE9"/>
    <w:rsid w:val="00107F43"/>
    <w:rsid w:val="00112EF4"/>
    <w:rsid w:val="00113FB3"/>
    <w:rsid w:val="001149CC"/>
    <w:rsid w:val="001156BE"/>
    <w:rsid w:val="00116666"/>
    <w:rsid w:val="00117219"/>
    <w:rsid w:val="001209B6"/>
    <w:rsid w:val="00122554"/>
    <w:rsid w:val="001230F4"/>
    <w:rsid w:val="001242D0"/>
    <w:rsid w:val="0012433C"/>
    <w:rsid w:val="00124546"/>
    <w:rsid w:val="0012460E"/>
    <w:rsid w:val="001248C7"/>
    <w:rsid w:val="00125B5E"/>
    <w:rsid w:val="001277C1"/>
    <w:rsid w:val="00127A27"/>
    <w:rsid w:val="0013017A"/>
    <w:rsid w:val="0013120E"/>
    <w:rsid w:val="0013189A"/>
    <w:rsid w:val="00131CD2"/>
    <w:rsid w:val="00132CCE"/>
    <w:rsid w:val="00133352"/>
    <w:rsid w:val="00134760"/>
    <w:rsid w:val="00134B6A"/>
    <w:rsid w:val="00134BF5"/>
    <w:rsid w:val="00135208"/>
    <w:rsid w:val="00135553"/>
    <w:rsid w:val="001355A2"/>
    <w:rsid w:val="0013672B"/>
    <w:rsid w:val="00137BB2"/>
    <w:rsid w:val="0014095B"/>
    <w:rsid w:val="00140D5D"/>
    <w:rsid w:val="001412FB"/>
    <w:rsid w:val="00142A80"/>
    <w:rsid w:val="00142E5E"/>
    <w:rsid w:val="001444B1"/>
    <w:rsid w:val="00144F4A"/>
    <w:rsid w:val="00145D81"/>
    <w:rsid w:val="00146403"/>
    <w:rsid w:val="001468CD"/>
    <w:rsid w:val="00146BB4"/>
    <w:rsid w:val="00146F2A"/>
    <w:rsid w:val="00147F10"/>
    <w:rsid w:val="0015136D"/>
    <w:rsid w:val="0015153C"/>
    <w:rsid w:val="00151C7A"/>
    <w:rsid w:val="00152A3D"/>
    <w:rsid w:val="0015408F"/>
    <w:rsid w:val="00155FD1"/>
    <w:rsid w:val="00156444"/>
    <w:rsid w:val="00156799"/>
    <w:rsid w:val="001569BC"/>
    <w:rsid w:val="001606B8"/>
    <w:rsid w:val="0016084E"/>
    <w:rsid w:val="00160AA2"/>
    <w:rsid w:val="00161275"/>
    <w:rsid w:val="00161D4A"/>
    <w:rsid w:val="00162041"/>
    <w:rsid w:val="0016216A"/>
    <w:rsid w:val="00162BAC"/>
    <w:rsid w:val="0016347D"/>
    <w:rsid w:val="00164B7B"/>
    <w:rsid w:val="00164E26"/>
    <w:rsid w:val="00164E2E"/>
    <w:rsid w:val="00165DF8"/>
    <w:rsid w:val="001669E9"/>
    <w:rsid w:val="00167953"/>
    <w:rsid w:val="00167AA7"/>
    <w:rsid w:val="00170DBE"/>
    <w:rsid w:val="00171FA4"/>
    <w:rsid w:val="00172426"/>
    <w:rsid w:val="00172884"/>
    <w:rsid w:val="001729CD"/>
    <w:rsid w:val="00172A2E"/>
    <w:rsid w:val="00172D39"/>
    <w:rsid w:val="001736D3"/>
    <w:rsid w:val="0017386B"/>
    <w:rsid w:val="0017482D"/>
    <w:rsid w:val="00174D64"/>
    <w:rsid w:val="0017532B"/>
    <w:rsid w:val="0017608E"/>
    <w:rsid w:val="001760D0"/>
    <w:rsid w:val="00176317"/>
    <w:rsid w:val="001765B9"/>
    <w:rsid w:val="001814D7"/>
    <w:rsid w:val="00181629"/>
    <w:rsid w:val="0018219B"/>
    <w:rsid w:val="00182B72"/>
    <w:rsid w:val="00183086"/>
    <w:rsid w:val="00184104"/>
    <w:rsid w:val="0018483C"/>
    <w:rsid w:val="00185171"/>
    <w:rsid w:val="00187712"/>
    <w:rsid w:val="001903FD"/>
    <w:rsid w:val="00191B06"/>
    <w:rsid w:val="00191D92"/>
    <w:rsid w:val="0019219F"/>
    <w:rsid w:val="001932F1"/>
    <w:rsid w:val="00193808"/>
    <w:rsid w:val="00194AF9"/>
    <w:rsid w:val="00195B3C"/>
    <w:rsid w:val="001963E9"/>
    <w:rsid w:val="00196E49"/>
    <w:rsid w:val="0019723E"/>
    <w:rsid w:val="00197C22"/>
    <w:rsid w:val="001A02E0"/>
    <w:rsid w:val="001A037D"/>
    <w:rsid w:val="001A08D5"/>
    <w:rsid w:val="001A0D00"/>
    <w:rsid w:val="001A0EF3"/>
    <w:rsid w:val="001A187B"/>
    <w:rsid w:val="001A1A31"/>
    <w:rsid w:val="001A1DB1"/>
    <w:rsid w:val="001A2195"/>
    <w:rsid w:val="001A36D1"/>
    <w:rsid w:val="001A3BFA"/>
    <w:rsid w:val="001A5446"/>
    <w:rsid w:val="001A545A"/>
    <w:rsid w:val="001A5A8C"/>
    <w:rsid w:val="001A617B"/>
    <w:rsid w:val="001A623A"/>
    <w:rsid w:val="001A62DA"/>
    <w:rsid w:val="001A6D13"/>
    <w:rsid w:val="001A75CC"/>
    <w:rsid w:val="001B0D02"/>
    <w:rsid w:val="001B12A6"/>
    <w:rsid w:val="001B1573"/>
    <w:rsid w:val="001B1B1D"/>
    <w:rsid w:val="001B42FC"/>
    <w:rsid w:val="001B4575"/>
    <w:rsid w:val="001B52D3"/>
    <w:rsid w:val="001B5473"/>
    <w:rsid w:val="001B67A2"/>
    <w:rsid w:val="001B7585"/>
    <w:rsid w:val="001B796E"/>
    <w:rsid w:val="001B7BA9"/>
    <w:rsid w:val="001B7CCB"/>
    <w:rsid w:val="001C02BC"/>
    <w:rsid w:val="001C050E"/>
    <w:rsid w:val="001C0638"/>
    <w:rsid w:val="001C0BFB"/>
    <w:rsid w:val="001C16F7"/>
    <w:rsid w:val="001C1FCE"/>
    <w:rsid w:val="001C20BE"/>
    <w:rsid w:val="001C2CBC"/>
    <w:rsid w:val="001C365C"/>
    <w:rsid w:val="001C36C2"/>
    <w:rsid w:val="001C41FD"/>
    <w:rsid w:val="001C4EB0"/>
    <w:rsid w:val="001C5241"/>
    <w:rsid w:val="001C52B1"/>
    <w:rsid w:val="001C6F44"/>
    <w:rsid w:val="001C722F"/>
    <w:rsid w:val="001D03C0"/>
    <w:rsid w:val="001D06B0"/>
    <w:rsid w:val="001D07C3"/>
    <w:rsid w:val="001D2559"/>
    <w:rsid w:val="001D3A53"/>
    <w:rsid w:val="001D45A4"/>
    <w:rsid w:val="001D4A70"/>
    <w:rsid w:val="001D528A"/>
    <w:rsid w:val="001D5431"/>
    <w:rsid w:val="001D5F30"/>
    <w:rsid w:val="001D5FBD"/>
    <w:rsid w:val="001D7CCE"/>
    <w:rsid w:val="001E0680"/>
    <w:rsid w:val="001E07B8"/>
    <w:rsid w:val="001E359E"/>
    <w:rsid w:val="001E4645"/>
    <w:rsid w:val="001E47D3"/>
    <w:rsid w:val="001E48A1"/>
    <w:rsid w:val="001E4B4E"/>
    <w:rsid w:val="001E4D23"/>
    <w:rsid w:val="001E5272"/>
    <w:rsid w:val="001E632E"/>
    <w:rsid w:val="001E6548"/>
    <w:rsid w:val="001E7B92"/>
    <w:rsid w:val="001F04C9"/>
    <w:rsid w:val="001F122D"/>
    <w:rsid w:val="001F164D"/>
    <w:rsid w:val="001F1677"/>
    <w:rsid w:val="001F421B"/>
    <w:rsid w:val="001F4369"/>
    <w:rsid w:val="001F4757"/>
    <w:rsid w:val="001F4988"/>
    <w:rsid w:val="001F50B4"/>
    <w:rsid w:val="001F51C9"/>
    <w:rsid w:val="001F64CA"/>
    <w:rsid w:val="001F7627"/>
    <w:rsid w:val="00200094"/>
    <w:rsid w:val="0020060C"/>
    <w:rsid w:val="00200677"/>
    <w:rsid w:val="002006C5"/>
    <w:rsid w:val="00201C01"/>
    <w:rsid w:val="00202376"/>
    <w:rsid w:val="00202A87"/>
    <w:rsid w:val="00202D35"/>
    <w:rsid w:val="002032F2"/>
    <w:rsid w:val="0020380B"/>
    <w:rsid w:val="002040DC"/>
    <w:rsid w:val="00204266"/>
    <w:rsid w:val="002045B4"/>
    <w:rsid w:val="00204DAA"/>
    <w:rsid w:val="00204EE6"/>
    <w:rsid w:val="002054C9"/>
    <w:rsid w:val="002058F3"/>
    <w:rsid w:val="00205DD9"/>
    <w:rsid w:val="0020642E"/>
    <w:rsid w:val="002071ED"/>
    <w:rsid w:val="0020734B"/>
    <w:rsid w:val="00207382"/>
    <w:rsid w:val="002109CF"/>
    <w:rsid w:val="00210B10"/>
    <w:rsid w:val="00210EF7"/>
    <w:rsid w:val="002118F1"/>
    <w:rsid w:val="00212553"/>
    <w:rsid w:val="00212F30"/>
    <w:rsid w:val="0021347E"/>
    <w:rsid w:val="00213669"/>
    <w:rsid w:val="00213AF2"/>
    <w:rsid w:val="00215687"/>
    <w:rsid w:val="0021602D"/>
    <w:rsid w:val="002168A8"/>
    <w:rsid w:val="002171F7"/>
    <w:rsid w:val="00217917"/>
    <w:rsid w:val="00217E74"/>
    <w:rsid w:val="00217FD6"/>
    <w:rsid w:val="002200DC"/>
    <w:rsid w:val="00220B79"/>
    <w:rsid w:val="00220FF7"/>
    <w:rsid w:val="00221509"/>
    <w:rsid w:val="002218FF"/>
    <w:rsid w:val="002226E0"/>
    <w:rsid w:val="00222F68"/>
    <w:rsid w:val="00223240"/>
    <w:rsid w:val="00223FEC"/>
    <w:rsid w:val="002246B5"/>
    <w:rsid w:val="002248F5"/>
    <w:rsid w:val="00224F99"/>
    <w:rsid w:val="00226108"/>
    <w:rsid w:val="0022627A"/>
    <w:rsid w:val="00231375"/>
    <w:rsid w:val="00231AD0"/>
    <w:rsid w:val="00232482"/>
    <w:rsid w:val="002330DD"/>
    <w:rsid w:val="00233534"/>
    <w:rsid w:val="0023381C"/>
    <w:rsid w:val="00233BE5"/>
    <w:rsid w:val="00234215"/>
    <w:rsid w:val="0023434B"/>
    <w:rsid w:val="00234418"/>
    <w:rsid w:val="00234555"/>
    <w:rsid w:val="002346FF"/>
    <w:rsid w:val="0023478D"/>
    <w:rsid w:val="00235694"/>
    <w:rsid w:val="00235FE9"/>
    <w:rsid w:val="00236519"/>
    <w:rsid w:val="00236874"/>
    <w:rsid w:val="00237907"/>
    <w:rsid w:val="00240BA4"/>
    <w:rsid w:val="00240FCE"/>
    <w:rsid w:val="0024195A"/>
    <w:rsid w:val="00242704"/>
    <w:rsid w:val="002449A0"/>
    <w:rsid w:val="00244DF0"/>
    <w:rsid w:val="002451CC"/>
    <w:rsid w:val="0024534E"/>
    <w:rsid w:val="002460C8"/>
    <w:rsid w:val="002470CF"/>
    <w:rsid w:val="00247174"/>
    <w:rsid w:val="002475B9"/>
    <w:rsid w:val="002476BC"/>
    <w:rsid w:val="00250871"/>
    <w:rsid w:val="00251AF6"/>
    <w:rsid w:val="00251C9E"/>
    <w:rsid w:val="00251DC1"/>
    <w:rsid w:val="00251F03"/>
    <w:rsid w:val="00253A66"/>
    <w:rsid w:val="00254AB3"/>
    <w:rsid w:val="00254E0C"/>
    <w:rsid w:val="00255CA6"/>
    <w:rsid w:val="00256956"/>
    <w:rsid w:val="002579ED"/>
    <w:rsid w:val="00257EAB"/>
    <w:rsid w:val="002606A0"/>
    <w:rsid w:val="002608BB"/>
    <w:rsid w:val="0026150A"/>
    <w:rsid w:val="00261AC4"/>
    <w:rsid w:val="00261F56"/>
    <w:rsid w:val="00262079"/>
    <w:rsid w:val="0026298B"/>
    <w:rsid w:val="0026330A"/>
    <w:rsid w:val="00265E65"/>
    <w:rsid w:val="002665DB"/>
    <w:rsid w:val="00267D2F"/>
    <w:rsid w:val="00267DA2"/>
    <w:rsid w:val="0027030F"/>
    <w:rsid w:val="0027062A"/>
    <w:rsid w:val="00270CD1"/>
    <w:rsid w:val="00270E7C"/>
    <w:rsid w:val="00271287"/>
    <w:rsid w:val="00272073"/>
    <w:rsid w:val="002734D9"/>
    <w:rsid w:val="0027360B"/>
    <w:rsid w:val="00273DC4"/>
    <w:rsid w:val="00273F63"/>
    <w:rsid w:val="002749D9"/>
    <w:rsid w:val="00274FB9"/>
    <w:rsid w:val="00274FF7"/>
    <w:rsid w:val="0027535C"/>
    <w:rsid w:val="002768F9"/>
    <w:rsid w:val="00276E6C"/>
    <w:rsid w:val="0027708E"/>
    <w:rsid w:val="00277547"/>
    <w:rsid w:val="002800AE"/>
    <w:rsid w:val="00280179"/>
    <w:rsid w:val="00280686"/>
    <w:rsid w:val="00280E1E"/>
    <w:rsid w:val="00282780"/>
    <w:rsid w:val="00283689"/>
    <w:rsid w:val="00283D76"/>
    <w:rsid w:val="00284493"/>
    <w:rsid w:val="00284A3D"/>
    <w:rsid w:val="00285B36"/>
    <w:rsid w:val="00285BDE"/>
    <w:rsid w:val="00285FD5"/>
    <w:rsid w:val="00286062"/>
    <w:rsid w:val="00286704"/>
    <w:rsid w:val="002874D7"/>
    <w:rsid w:val="00290487"/>
    <w:rsid w:val="00290535"/>
    <w:rsid w:val="00290BAC"/>
    <w:rsid w:val="00291DF9"/>
    <w:rsid w:val="00291F86"/>
    <w:rsid w:val="00292178"/>
    <w:rsid w:val="00292E24"/>
    <w:rsid w:val="00293594"/>
    <w:rsid w:val="002937BD"/>
    <w:rsid w:val="00293A20"/>
    <w:rsid w:val="00293F85"/>
    <w:rsid w:val="00294880"/>
    <w:rsid w:val="00295591"/>
    <w:rsid w:val="00295B6C"/>
    <w:rsid w:val="002971FF"/>
    <w:rsid w:val="002A0EAC"/>
    <w:rsid w:val="002A12DE"/>
    <w:rsid w:val="002A1532"/>
    <w:rsid w:val="002A236A"/>
    <w:rsid w:val="002A2411"/>
    <w:rsid w:val="002A3134"/>
    <w:rsid w:val="002A364B"/>
    <w:rsid w:val="002A5159"/>
    <w:rsid w:val="002A52E8"/>
    <w:rsid w:val="002A5CBF"/>
    <w:rsid w:val="002A632D"/>
    <w:rsid w:val="002A65FF"/>
    <w:rsid w:val="002A7080"/>
    <w:rsid w:val="002A7A2F"/>
    <w:rsid w:val="002B0259"/>
    <w:rsid w:val="002B0575"/>
    <w:rsid w:val="002B0FC6"/>
    <w:rsid w:val="002B136D"/>
    <w:rsid w:val="002B1A11"/>
    <w:rsid w:val="002B1CB2"/>
    <w:rsid w:val="002B1FA5"/>
    <w:rsid w:val="002B2314"/>
    <w:rsid w:val="002B384C"/>
    <w:rsid w:val="002B4A22"/>
    <w:rsid w:val="002B4A59"/>
    <w:rsid w:val="002B53EC"/>
    <w:rsid w:val="002B7B50"/>
    <w:rsid w:val="002C1013"/>
    <w:rsid w:val="002C17D6"/>
    <w:rsid w:val="002C1D05"/>
    <w:rsid w:val="002C1E11"/>
    <w:rsid w:val="002C23EB"/>
    <w:rsid w:val="002C3CD9"/>
    <w:rsid w:val="002C4D41"/>
    <w:rsid w:val="002C4DF9"/>
    <w:rsid w:val="002C597C"/>
    <w:rsid w:val="002C60E4"/>
    <w:rsid w:val="002C6AAD"/>
    <w:rsid w:val="002C6C5B"/>
    <w:rsid w:val="002C6D56"/>
    <w:rsid w:val="002C769B"/>
    <w:rsid w:val="002C7C3D"/>
    <w:rsid w:val="002D00E6"/>
    <w:rsid w:val="002D0A6F"/>
    <w:rsid w:val="002D1680"/>
    <w:rsid w:val="002D27AF"/>
    <w:rsid w:val="002D2843"/>
    <w:rsid w:val="002D2BD0"/>
    <w:rsid w:val="002D2EF2"/>
    <w:rsid w:val="002D3AB2"/>
    <w:rsid w:val="002D43B2"/>
    <w:rsid w:val="002D4FE3"/>
    <w:rsid w:val="002D5034"/>
    <w:rsid w:val="002D5D0C"/>
    <w:rsid w:val="002D692B"/>
    <w:rsid w:val="002D6DD7"/>
    <w:rsid w:val="002D71C4"/>
    <w:rsid w:val="002E01D7"/>
    <w:rsid w:val="002E04BC"/>
    <w:rsid w:val="002E0E11"/>
    <w:rsid w:val="002E1C7A"/>
    <w:rsid w:val="002E20BB"/>
    <w:rsid w:val="002E2E35"/>
    <w:rsid w:val="002E3118"/>
    <w:rsid w:val="002E3120"/>
    <w:rsid w:val="002E405E"/>
    <w:rsid w:val="002E4A36"/>
    <w:rsid w:val="002E5E78"/>
    <w:rsid w:val="002E759A"/>
    <w:rsid w:val="002F0329"/>
    <w:rsid w:val="002F056A"/>
    <w:rsid w:val="002F0605"/>
    <w:rsid w:val="002F07F9"/>
    <w:rsid w:val="002F17F2"/>
    <w:rsid w:val="002F1DDE"/>
    <w:rsid w:val="002F2343"/>
    <w:rsid w:val="002F29EF"/>
    <w:rsid w:val="002F3836"/>
    <w:rsid w:val="002F4DD6"/>
    <w:rsid w:val="002F5130"/>
    <w:rsid w:val="002F5333"/>
    <w:rsid w:val="002F53FD"/>
    <w:rsid w:val="002F55BD"/>
    <w:rsid w:val="002F5609"/>
    <w:rsid w:val="002F5789"/>
    <w:rsid w:val="002F6390"/>
    <w:rsid w:val="002F6622"/>
    <w:rsid w:val="002F6835"/>
    <w:rsid w:val="00300D6B"/>
    <w:rsid w:val="00301050"/>
    <w:rsid w:val="003012C8"/>
    <w:rsid w:val="00301FD5"/>
    <w:rsid w:val="00303BD4"/>
    <w:rsid w:val="00303C90"/>
    <w:rsid w:val="00303ED8"/>
    <w:rsid w:val="00305063"/>
    <w:rsid w:val="003052EC"/>
    <w:rsid w:val="0030550B"/>
    <w:rsid w:val="00306212"/>
    <w:rsid w:val="00306B49"/>
    <w:rsid w:val="00311431"/>
    <w:rsid w:val="00312107"/>
    <w:rsid w:val="0031266E"/>
    <w:rsid w:val="00312B20"/>
    <w:rsid w:val="00312FB6"/>
    <w:rsid w:val="003130E2"/>
    <w:rsid w:val="00313F5B"/>
    <w:rsid w:val="00316093"/>
    <w:rsid w:val="00316902"/>
    <w:rsid w:val="003207BD"/>
    <w:rsid w:val="00320F00"/>
    <w:rsid w:val="00321686"/>
    <w:rsid w:val="00321991"/>
    <w:rsid w:val="00321D05"/>
    <w:rsid w:val="00321F75"/>
    <w:rsid w:val="00322148"/>
    <w:rsid w:val="003225FD"/>
    <w:rsid w:val="00323A98"/>
    <w:rsid w:val="003242C6"/>
    <w:rsid w:val="00324851"/>
    <w:rsid w:val="003253CE"/>
    <w:rsid w:val="003275A7"/>
    <w:rsid w:val="00330725"/>
    <w:rsid w:val="00330DB8"/>
    <w:rsid w:val="0033123D"/>
    <w:rsid w:val="00331B95"/>
    <w:rsid w:val="00331CF1"/>
    <w:rsid w:val="003320C8"/>
    <w:rsid w:val="003325A8"/>
    <w:rsid w:val="00332626"/>
    <w:rsid w:val="00332852"/>
    <w:rsid w:val="00332E6F"/>
    <w:rsid w:val="00333CC5"/>
    <w:rsid w:val="00334587"/>
    <w:rsid w:val="003345F0"/>
    <w:rsid w:val="00334875"/>
    <w:rsid w:val="00334991"/>
    <w:rsid w:val="003349C3"/>
    <w:rsid w:val="003349EC"/>
    <w:rsid w:val="00334A34"/>
    <w:rsid w:val="00334C3F"/>
    <w:rsid w:val="00335049"/>
    <w:rsid w:val="00335209"/>
    <w:rsid w:val="003357D7"/>
    <w:rsid w:val="00335884"/>
    <w:rsid w:val="00335A00"/>
    <w:rsid w:val="00335B8F"/>
    <w:rsid w:val="00337758"/>
    <w:rsid w:val="003377FB"/>
    <w:rsid w:val="00337EE1"/>
    <w:rsid w:val="003401C9"/>
    <w:rsid w:val="00340365"/>
    <w:rsid w:val="0034060C"/>
    <w:rsid w:val="00340B5D"/>
    <w:rsid w:val="00340BB4"/>
    <w:rsid w:val="0034236A"/>
    <w:rsid w:val="0034258A"/>
    <w:rsid w:val="0034270A"/>
    <w:rsid w:val="00343280"/>
    <w:rsid w:val="003436B6"/>
    <w:rsid w:val="00343D6A"/>
    <w:rsid w:val="00344E58"/>
    <w:rsid w:val="00345109"/>
    <w:rsid w:val="00345CAC"/>
    <w:rsid w:val="00346362"/>
    <w:rsid w:val="00346C90"/>
    <w:rsid w:val="00346D08"/>
    <w:rsid w:val="00347764"/>
    <w:rsid w:val="00347B65"/>
    <w:rsid w:val="00347F11"/>
    <w:rsid w:val="003502F3"/>
    <w:rsid w:val="003504AE"/>
    <w:rsid w:val="00350848"/>
    <w:rsid w:val="00351107"/>
    <w:rsid w:val="0035119D"/>
    <w:rsid w:val="003516EC"/>
    <w:rsid w:val="0035208C"/>
    <w:rsid w:val="003525B0"/>
    <w:rsid w:val="00352F80"/>
    <w:rsid w:val="0035338F"/>
    <w:rsid w:val="003539B7"/>
    <w:rsid w:val="00354058"/>
    <w:rsid w:val="0035414C"/>
    <w:rsid w:val="003552B1"/>
    <w:rsid w:val="00355A3E"/>
    <w:rsid w:val="00355CF3"/>
    <w:rsid w:val="00356253"/>
    <w:rsid w:val="00356A9F"/>
    <w:rsid w:val="00356D38"/>
    <w:rsid w:val="00356ECA"/>
    <w:rsid w:val="0035770B"/>
    <w:rsid w:val="003609AF"/>
    <w:rsid w:val="00361315"/>
    <w:rsid w:val="003618EF"/>
    <w:rsid w:val="00361CC1"/>
    <w:rsid w:val="003621E8"/>
    <w:rsid w:val="00363192"/>
    <w:rsid w:val="00363260"/>
    <w:rsid w:val="00363C78"/>
    <w:rsid w:val="00363E44"/>
    <w:rsid w:val="00364003"/>
    <w:rsid w:val="003643F9"/>
    <w:rsid w:val="00364CA7"/>
    <w:rsid w:val="00364F8E"/>
    <w:rsid w:val="003659E5"/>
    <w:rsid w:val="00366E0B"/>
    <w:rsid w:val="00366E33"/>
    <w:rsid w:val="0036733B"/>
    <w:rsid w:val="00367E3D"/>
    <w:rsid w:val="003700CA"/>
    <w:rsid w:val="003705C4"/>
    <w:rsid w:val="00370C36"/>
    <w:rsid w:val="00371295"/>
    <w:rsid w:val="00371618"/>
    <w:rsid w:val="00372192"/>
    <w:rsid w:val="00372E54"/>
    <w:rsid w:val="003742B9"/>
    <w:rsid w:val="0037489D"/>
    <w:rsid w:val="00374F19"/>
    <w:rsid w:val="00375050"/>
    <w:rsid w:val="003803ED"/>
    <w:rsid w:val="00380894"/>
    <w:rsid w:val="00381847"/>
    <w:rsid w:val="00381CEC"/>
    <w:rsid w:val="00382029"/>
    <w:rsid w:val="00382466"/>
    <w:rsid w:val="00382684"/>
    <w:rsid w:val="00382800"/>
    <w:rsid w:val="0038282E"/>
    <w:rsid w:val="00383332"/>
    <w:rsid w:val="0038363B"/>
    <w:rsid w:val="00383D45"/>
    <w:rsid w:val="00384566"/>
    <w:rsid w:val="00384EB1"/>
    <w:rsid w:val="003851C3"/>
    <w:rsid w:val="00386436"/>
    <w:rsid w:val="003866B3"/>
    <w:rsid w:val="0038679C"/>
    <w:rsid w:val="003868AB"/>
    <w:rsid w:val="00387D4B"/>
    <w:rsid w:val="003906AF"/>
    <w:rsid w:val="003919D4"/>
    <w:rsid w:val="00392023"/>
    <w:rsid w:val="003921E8"/>
    <w:rsid w:val="003926EA"/>
    <w:rsid w:val="00392B24"/>
    <w:rsid w:val="00392FEB"/>
    <w:rsid w:val="003944AB"/>
    <w:rsid w:val="00394E98"/>
    <w:rsid w:val="00394F2E"/>
    <w:rsid w:val="0039544A"/>
    <w:rsid w:val="0039564D"/>
    <w:rsid w:val="003957C9"/>
    <w:rsid w:val="00395F63"/>
    <w:rsid w:val="003971B2"/>
    <w:rsid w:val="0039795B"/>
    <w:rsid w:val="00397C3E"/>
    <w:rsid w:val="00397DC9"/>
    <w:rsid w:val="003A01EF"/>
    <w:rsid w:val="003A0E80"/>
    <w:rsid w:val="003A12EE"/>
    <w:rsid w:val="003A1DFE"/>
    <w:rsid w:val="003A259B"/>
    <w:rsid w:val="003A3513"/>
    <w:rsid w:val="003A4A96"/>
    <w:rsid w:val="003A4BBC"/>
    <w:rsid w:val="003A6015"/>
    <w:rsid w:val="003A661B"/>
    <w:rsid w:val="003A73DE"/>
    <w:rsid w:val="003B0EA1"/>
    <w:rsid w:val="003B101B"/>
    <w:rsid w:val="003B1F9E"/>
    <w:rsid w:val="003B2D56"/>
    <w:rsid w:val="003B310D"/>
    <w:rsid w:val="003B373D"/>
    <w:rsid w:val="003B3958"/>
    <w:rsid w:val="003B5644"/>
    <w:rsid w:val="003B5CEB"/>
    <w:rsid w:val="003B652E"/>
    <w:rsid w:val="003B6C37"/>
    <w:rsid w:val="003C1694"/>
    <w:rsid w:val="003C204E"/>
    <w:rsid w:val="003C2671"/>
    <w:rsid w:val="003C3C91"/>
    <w:rsid w:val="003C4285"/>
    <w:rsid w:val="003C5ECC"/>
    <w:rsid w:val="003C72ED"/>
    <w:rsid w:val="003D01F2"/>
    <w:rsid w:val="003D0935"/>
    <w:rsid w:val="003D187F"/>
    <w:rsid w:val="003D3AA5"/>
    <w:rsid w:val="003D4C32"/>
    <w:rsid w:val="003D5F48"/>
    <w:rsid w:val="003D682E"/>
    <w:rsid w:val="003D6DCC"/>
    <w:rsid w:val="003D7080"/>
    <w:rsid w:val="003D7116"/>
    <w:rsid w:val="003D7927"/>
    <w:rsid w:val="003D7F7A"/>
    <w:rsid w:val="003E05C4"/>
    <w:rsid w:val="003E09ED"/>
    <w:rsid w:val="003E1700"/>
    <w:rsid w:val="003E2196"/>
    <w:rsid w:val="003E2860"/>
    <w:rsid w:val="003E2BFD"/>
    <w:rsid w:val="003E34FC"/>
    <w:rsid w:val="003E36CB"/>
    <w:rsid w:val="003E3732"/>
    <w:rsid w:val="003E3BAB"/>
    <w:rsid w:val="003E4126"/>
    <w:rsid w:val="003E4283"/>
    <w:rsid w:val="003E4F2A"/>
    <w:rsid w:val="003E5A24"/>
    <w:rsid w:val="003E6C92"/>
    <w:rsid w:val="003E7752"/>
    <w:rsid w:val="003E7D71"/>
    <w:rsid w:val="003F0B74"/>
    <w:rsid w:val="003F0E13"/>
    <w:rsid w:val="003F0E23"/>
    <w:rsid w:val="003F0F42"/>
    <w:rsid w:val="003F1207"/>
    <w:rsid w:val="003F21C3"/>
    <w:rsid w:val="003F29E9"/>
    <w:rsid w:val="003F31F8"/>
    <w:rsid w:val="003F4731"/>
    <w:rsid w:val="003F4DCD"/>
    <w:rsid w:val="003F5FC0"/>
    <w:rsid w:val="003F63E8"/>
    <w:rsid w:val="003F7300"/>
    <w:rsid w:val="003F7B7F"/>
    <w:rsid w:val="003F7F1F"/>
    <w:rsid w:val="0040080D"/>
    <w:rsid w:val="004014A1"/>
    <w:rsid w:val="00402CFE"/>
    <w:rsid w:val="00403873"/>
    <w:rsid w:val="00403C12"/>
    <w:rsid w:val="0040443A"/>
    <w:rsid w:val="00404852"/>
    <w:rsid w:val="004053FF"/>
    <w:rsid w:val="0040562C"/>
    <w:rsid w:val="004067F9"/>
    <w:rsid w:val="004077B6"/>
    <w:rsid w:val="00410722"/>
    <w:rsid w:val="00410B7D"/>
    <w:rsid w:val="0041292D"/>
    <w:rsid w:val="00412F5B"/>
    <w:rsid w:val="00413B90"/>
    <w:rsid w:val="0041405E"/>
    <w:rsid w:val="00414066"/>
    <w:rsid w:val="0041428D"/>
    <w:rsid w:val="00414CE9"/>
    <w:rsid w:val="00415DB0"/>
    <w:rsid w:val="00416A2F"/>
    <w:rsid w:val="00416EBF"/>
    <w:rsid w:val="0042147D"/>
    <w:rsid w:val="00422B6E"/>
    <w:rsid w:val="00423E0A"/>
    <w:rsid w:val="00425395"/>
    <w:rsid w:val="0042640F"/>
    <w:rsid w:val="004265FD"/>
    <w:rsid w:val="00427218"/>
    <w:rsid w:val="0042753A"/>
    <w:rsid w:val="0042796C"/>
    <w:rsid w:val="004311C4"/>
    <w:rsid w:val="00431344"/>
    <w:rsid w:val="00431C1B"/>
    <w:rsid w:val="00432D58"/>
    <w:rsid w:val="00432E45"/>
    <w:rsid w:val="004335E8"/>
    <w:rsid w:val="00433E7F"/>
    <w:rsid w:val="00434057"/>
    <w:rsid w:val="00434410"/>
    <w:rsid w:val="004347E4"/>
    <w:rsid w:val="00434AF7"/>
    <w:rsid w:val="00435A38"/>
    <w:rsid w:val="004361A0"/>
    <w:rsid w:val="00436AA9"/>
    <w:rsid w:val="0043790A"/>
    <w:rsid w:val="00441061"/>
    <w:rsid w:val="00442504"/>
    <w:rsid w:val="00442FE5"/>
    <w:rsid w:val="00443846"/>
    <w:rsid w:val="004439AF"/>
    <w:rsid w:val="00443AFF"/>
    <w:rsid w:val="00445545"/>
    <w:rsid w:val="00446E92"/>
    <w:rsid w:val="00451032"/>
    <w:rsid w:val="00452261"/>
    <w:rsid w:val="00452621"/>
    <w:rsid w:val="00452691"/>
    <w:rsid w:val="004529E8"/>
    <w:rsid w:val="0045365F"/>
    <w:rsid w:val="0045555A"/>
    <w:rsid w:val="00455622"/>
    <w:rsid w:val="0045595B"/>
    <w:rsid w:val="00455B20"/>
    <w:rsid w:val="00455DBE"/>
    <w:rsid w:val="00456040"/>
    <w:rsid w:val="00456D2E"/>
    <w:rsid w:val="004574E2"/>
    <w:rsid w:val="0045791D"/>
    <w:rsid w:val="00457AE0"/>
    <w:rsid w:val="00460D20"/>
    <w:rsid w:val="0046255C"/>
    <w:rsid w:val="00463656"/>
    <w:rsid w:val="004638C7"/>
    <w:rsid w:val="00464DE2"/>
    <w:rsid w:val="00466F9B"/>
    <w:rsid w:val="004675F4"/>
    <w:rsid w:val="004707A9"/>
    <w:rsid w:val="00470D05"/>
    <w:rsid w:val="00471011"/>
    <w:rsid w:val="00471D09"/>
    <w:rsid w:val="00471D37"/>
    <w:rsid w:val="00472CF6"/>
    <w:rsid w:val="00473240"/>
    <w:rsid w:val="004735C1"/>
    <w:rsid w:val="00473DAC"/>
    <w:rsid w:val="00474280"/>
    <w:rsid w:val="004742F8"/>
    <w:rsid w:val="00474792"/>
    <w:rsid w:val="00475C14"/>
    <w:rsid w:val="00475CDF"/>
    <w:rsid w:val="0047669D"/>
    <w:rsid w:val="004767D9"/>
    <w:rsid w:val="00477133"/>
    <w:rsid w:val="00477E4C"/>
    <w:rsid w:val="00477E5F"/>
    <w:rsid w:val="00477F7D"/>
    <w:rsid w:val="00481173"/>
    <w:rsid w:val="00482D9D"/>
    <w:rsid w:val="004834EB"/>
    <w:rsid w:val="00483DFF"/>
    <w:rsid w:val="00484617"/>
    <w:rsid w:val="00485024"/>
    <w:rsid w:val="004851AC"/>
    <w:rsid w:val="00485433"/>
    <w:rsid w:val="004854A1"/>
    <w:rsid w:val="00485674"/>
    <w:rsid w:val="00485A32"/>
    <w:rsid w:val="004860B6"/>
    <w:rsid w:val="004860E2"/>
    <w:rsid w:val="00486417"/>
    <w:rsid w:val="00486688"/>
    <w:rsid w:val="00486BC4"/>
    <w:rsid w:val="00486F30"/>
    <w:rsid w:val="00487163"/>
    <w:rsid w:val="0048761F"/>
    <w:rsid w:val="00490691"/>
    <w:rsid w:val="00491CFB"/>
    <w:rsid w:val="00492645"/>
    <w:rsid w:val="00492CBB"/>
    <w:rsid w:val="00492FC0"/>
    <w:rsid w:val="004937A6"/>
    <w:rsid w:val="00493C96"/>
    <w:rsid w:val="00493F4A"/>
    <w:rsid w:val="00494250"/>
    <w:rsid w:val="00495063"/>
    <w:rsid w:val="004950AB"/>
    <w:rsid w:val="0049799D"/>
    <w:rsid w:val="00497E47"/>
    <w:rsid w:val="00497F81"/>
    <w:rsid w:val="00497FD7"/>
    <w:rsid w:val="004A0605"/>
    <w:rsid w:val="004A0787"/>
    <w:rsid w:val="004A08C9"/>
    <w:rsid w:val="004A0B34"/>
    <w:rsid w:val="004A1038"/>
    <w:rsid w:val="004A1A01"/>
    <w:rsid w:val="004A1F01"/>
    <w:rsid w:val="004A2AF0"/>
    <w:rsid w:val="004A2B7B"/>
    <w:rsid w:val="004A2E18"/>
    <w:rsid w:val="004A4871"/>
    <w:rsid w:val="004A6A89"/>
    <w:rsid w:val="004A7378"/>
    <w:rsid w:val="004A7723"/>
    <w:rsid w:val="004A7E57"/>
    <w:rsid w:val="004B0CA9"/>
    <w:rsid w:val="004B0DC4"/>
    <w:rsid w:val="004B1472"/>
    <w:rsid w:val="004B17D2"/>
    <w:rsid w:val="004B283E"/>
    <w:rsid w:val="004B296A"/>
    <w:rsid w:val="004B2B25"/>
    <w:rsid w:val="004B3AB0"/>
    <w:rsid w:val="004B4677"/>
    <w:rsid w:val="004B55F3"/>
    <w:rsid w:val="004B5CFE"/>
    <w:rsid w:val="004B5D0F"/>
    <w:rsid w:val="004B6E7D"/>
    <w:rsid w:val="004B7383"/>
    <w:rsid w:val="004B7EDB"/>
    <w:rsid w:val="004C02A7"/>
    <w:rsid w:val="004C0F43"/>
    <w:rsid w:val="004C112F"/>
    <w:rsid w:val="004C11FD"/>
    <w:rsid w:val="004C167C"/>
    <w:rsid w:val="004C23A1"/>
    <w:rsid w:val="004C241B"/>
    <w:rsid w:val="004C24C3"/>
    <w:rsid w:val="004C2573"/>
    <w:rsid w:val="004C283F"/>
    <w:rsid w:val="004C382B"/>
    <w:rsid w:val="004C3B40"/>
    <w:rsid w:val="004C4401"/>
    <w:rsid w:val="004C4A45"/>
    <w:rsid w:val="004C5129"/>
    <w:rsid w:val="004C61E4"/>
    <w:rsid w:val="004C747E"/>
    <w:rsid w:val="004C7D22"/>
    <w:rsid w:val="004C7D4A"/>
    <w:rsid w:val="004D02CF"/>
    <w:rsid w:val="004D03AF"/>
    <w:rsid w:val="004D03ED"/>
    <w:rsid w:val="004D1110"/>
    <w:rsid w:val="004D122B"/>
    <w:rsid w:val="004D14F1"/>
    <w:rsid w:val="004D2497"/>
    <w:rsid w:val="004D3040"/>
    <w:rsid w:val="004D30BC"/>
    <w:rsid w:val="004D340F"/>
    <w:rsid w:val="004D3F01"/>
    <w:rsid w:val="004D44B5"/>
    <w:rsid w:val="004D484F"/>
    <w:rsid w:val="004D4909"/>
    <w:rsid w:val="004D6085"/>
    <w:rsid w:val="004D676A"/>
    <w:rsid w:val="004D6BA9"/>
    <w:rsid w:val="004D7553"/>
    <w:rsid w:val="004D75FC"/>
    <w:rsid w:val="004D7963"/>
    <w:rsid w:val="004E188E"/>
    <w:rsid w:val="004E2787"/>
    <w:rsid w:val="004E30B8"/>
    <w:rsid w:val="004E32A9"/>
    <w:rsid w:val="004E461B"/>
    <w:rsid w:val="004E46F5"/>
    <w:rsid w:val="004E5669"/>
    <w:rsid w:val="004E5D74"/>
    <w:rsid w:val="004E7146"/>
    <w:rsid w:val="004E7315"/>
    <w:rsid w:val="004E770C"/>
    <w:rsid w:val="004E772A"/>
    <w:rsid w:val="004E7BEB"/>
    <w:rsid w:val="004F0051"/>
    <w:rsid w:val="004F0096"/>
    <w:rsid w:val="004F03A7"/>
    <w:rsid w:val="004F18AE"/>
    <w:rsid w:val="004F1C99"/>
    <w:rsid w:val="004F289F"/>
    <w:rsid w:val="004F2D23"/>
    <w:rsid w:val="004F2F93"/>
    <w:rsid w:val="004F32EC"/>
    <w:rsid w:val="004F3D92"/>
    <w:rsid w:val="004F3F01"/>
    <w:rsid w:val="004F4196"/>
    <w:rsid w:val="004F4C41"/>
    <w:rsid w:val="004F4E86"/>
    <w:rsid w:val="004F6142"/>
    <w:rsid w:val="004F79A3"/>
    <w:rsid w:val="004F7B84"/>
    <w:rsid w:val="0050139F"/>
    <w:rsid w:val="00503A51"/>
    <w:rsid w:val="00504797"/>
    <w:rsid w:val="00504DD4"/>
    <w:rsid w:val="00505056"/>
    <w:rsid w:val="005059BA"/>
    <w:rsid w:val="005062A5"/>
    <w:rsid w:val="005070D1"/>
    <w:rsid w:val="005076F9"/>
    <w:rsid w:val="005078B3"/>
    <w:rsid w:val="0051142D"/>
    <w:rsid w:val="00511653"/>
    <w:rsid w:val="00512EEF"/>
    <w:rsid w:val="005138C6"/>
    <w:rsid w:val="00513AA1"/>
    <w:rsid w:val="0051467E"/>
    <w:rsid w:val="005164B5"/>
    <w:rsid w:val="005167F3"/>
    <w:rsid w:val="00516C59"/>
    <w:rsid w:val="00516F20"/>
    <w:rsid w:val="00517325"/>
    <w:rsid w:val="005175F3"/>
    <w:rsid w:val="00521A80"/>
    <w:rsid w:val="00521B91"/>
    <w:rsid w:val="00521DA6"/>
    <w:rsid w:val="00521F3A"/>
    <w:rsid w:val="0052242F"/>
    <w:rsid w:val="00522459"/>
    <w:rsid w:val="00522BF5"/>
    <w:rsid w:val="00523EEE"/>
    <w:rsid w:val="00524216"/>
    <w:rsid w:val="00525436"/>
    <w:rsid w:val="005260F7"/>
    <w:rsid w:val="005262C0"/>
    <w:rsid w:val="005268D2"/>
    <w:rsid w:val="00527D8F"/>
    <w:rsid w:val="005301B9"/>
    <w:rsid w:val="00530E1D"/>
    <w:rsid w:val="005312D1"/>
    <w:rsid w:val="00531B8D"/>
    <w:rsid w:val="0053291C"/>
    <w:rsid w:val="00532E33"/>
    <w:rsid w:val="005330D7"/>
    <w:rsid w:val="0053472F"/>
    <w:rsid w:val="00534A9C"/>
    <w:rsid w:val="00534C50"/>
    <w:rsid w:val="00535D53"/>
    <w:rsid w:val="00535E6D"/>
    <w:rsid w:val="005363D2"/>
    <w:rsid w:val="00537900"/>
    <w:rsid w:val="00537F5E"/>
    <w:rsid w:val="00540413"/>
    <w:rsid w:val="005405FD"/>
    <w:rsid w:val="00541274"/>
    <w:rsid w:val="00541F13"/>
    <w:rsid w:val="005421A8"/>
    <w:rsid w:val="00542546"/>
    <w:rsid w:val="0054294D"/>
    <w:rsid w:val="005429F4"/>
    <w:rsid w:val="00543C08"/>
    <w:rsid w:val="00543C8D"/>
    <w:rsid w:val="005452AC"/>
    <w:rsid w:val="005461FB"/>
    <w:rsid w:val="0054621D"/>
    <w:rsid w:val="005503C4"/>
    <w:rsid w:val="005507EB"/>
    <w:rsid w:val="0055123C"/>
    <w:rsid w:val="00552619"/>
    <w:rsid w:val="00552B85"/>
    <w:rsid w:val="00553D37"/>
    <w:rsid w:val="0055443F"/>
    <w:rsid w:val="00554C41"/>
    <w:rsid w:val="00554DB0"/>
    <w:rsid w:val="00555C9F"/>
    <w:rsid w:val="00556517"/>
    <w:rsid w:val="00556734"/>
    <w:rsid w:val="00556775"/>
    <w:rsid w:val="00556D26"/>
    <w:rsid w:val="005575CC"/>
    <w:rsid w:val="005576D0"/>
    <w:rsid w:val="00557C81"/>
    <w:rsid w:val="005600BD"/>
    <w:rsid w:val="005609C2"/>
    <w:rsid w:val="00562B09"/>
    <w:rsid w:val="00563D8D"/>
    <w:rsid w:val="005642B2"/>
    <w:rsid w:val="00564AA1"/>
    <w:rsid w:val="00565601"/>
    <w:rsid w:val="00565EE6"/>
    <w:rsid w:val="00566471"/>
    <w:rsid w:val="0056684C"/>
    <w:rsid w:val="0056776A"/>
    <w:rsid w:val="00567B65"/>
    <w:rsid w:val="0057090D"/>
    <w:rsid w:val="00570998"/>
    <w:rsid w:val="00571E90"/>
    <w:rsid w:val="005737B4"/>
    <w:rsid w:val="005739AC"/>
    <w:rsid w:val="005739D9"/>
    <w:rsid w:val="00574A75"/>
    <w:rsid w:val="00575639"/>
    <w:rsid w:val="00575BEB"/>
    <w:rsid w:val="00575CD8"/>
    <w:rsid w:val="005766AD"/>
    <w:rsid w:val="00577AF6"/>
    <w:rsid w:val="00577F14"/>
    <w:rsid w:val="005805B1"/>
    <w:rsid w:val="00581259"/>
    <w:rsid w:val="005818D0"/>
    <w:rsid w:val="00581911"/>
    <w:rsid w:val="00582A0A"/>
    <w:rsid w:val="00582B79"/>
    <w:rsid w:val="0058349E"/>
    <w:rsid w:val="005839D8"/>
    <w:rsid w:val="00584264"/>
    <w:rsid w:val="0058493C"/>
    <w:rsid w:val="00584C35"/>
    <w:rsid w:val="00584EC4"/>
    <w:rsid w:val="00585C52"/>
    <w:rsid w:val="00586489"/>
    <w:rsid w:val="005866AB"/>
    <w:rsid w:val="005866D3"/>
    <w:rsid w:val="00586733"/>
    <w:rsid w:val="00586917"/>
    <w:rsid w:val="00586D9D"/>
    <w:rsid w:val="005871BA"/>
    <w:rsid w:val="005872F6"/>
    <w:rsid w:val="00587AEC"/>
    <w:rsid w:val="005900D6"/>
    <w:rsid w:val="005904F8"/>
    <w:rsid w:val="0059121A"/>
    <w:rsid w:val="00591794"/>
    <w:rsid w:val="00591D7F"/>
    <w:rsid w:val="00592C78"/>
    <w:rsid w:val="00592DC9"/>
    <w:rsid w:val="00594478"/>
    <w:rsid w:val="00595526"/>
    <w:rsid w:val="00595AD5"/>
    <w:rsid w:val="00595C64"/>
    <w:rsid w:val="00596FE9"/>
    <w:rsid w:val="00597260"/>
    <w:rsid w:val="00597316"/>
    <w:rsid w:val="005973DC"/>
    <w:rsid w:val="005A0186"/>
    <w:rsid w:val="005A05AC"/>
    <w:rsid w:val="005A0F74"/>
    <w:rsid w:val="005A12AA"/>
    <w:rsid w:val="005A2515"/>
    <w:rsid w:val="005A262E"/>
    <w:rsid w:val="005A2E17"/>
    <w:rsid w:val="005A405E"/>
    <w:rsid w:val="005A4CD2"/>
    <w:rsid w:val="005A52BE"/>
    <w:rsid w:val="005A5816"/>
    <w:rsid w:val="005A664B"/>
    <w:rsid w:val="005A73D9"/>
    <w:rsid w:val="005A79CC"/>
    <w:rsid w:val="005A7E98"/>
    <w:rsid w:val="005B08E7"/>
    <w:rsid w:val="005B15D8"/>
    <w:rsid w:val="005B1B26"/>
    <w:rsid w:val="005B2419"/>
    <w:rsid w:val="005B2457"/>
    <w:rsid w:val="005B271D"/>
    <w:rsid w:val="005B2EDA"/>
    <w:rsid w:val="005B3063"/>
    <w:rsid w:val="005B4C0F"/>
    <w:rsid w:val="005B59C5"/>
    <w:rsid w:val="005B5F7C"/>
    <w:rsid w:val="005B72FD"/>
    <w:rsid w:val="005B7A3A"/>
    <w:rsid w:val="005C0C52"/>
    <w:rsid w:val="005C10A2"/>
    <w:rsid w:val="005C249F"/>
    <w:rsid w:val="005C2CF6"/>
    <w:rsid w:val="005C3492"/>
    <w:rsid w:val="005C39C5"/>
    <w:rsid w:val="005C3DA7"/>
    <w:rsid w:val="005C4D85"/>
    <w:rsid w:val="005C4F0F"/>
    <w:rsid w:val="005C51C5"/>
    <w:rsid w:val="005C5300"/>
    <w:rsid w:val="005C5B6E"/>
    <w:rsid w:val="005C6319"/>
    <w:rsid w:val="005C64D9"/>
    <w:rsid w:val="005C6CD7"/>
    <w:rsid w:val="005C705E"/>
    <w:rsid w:val="005C7E65"/>
    <w:rsid w:val="005D0F1E"/>
    <w:rsid w:val="005D2D24"/>
    <w:rsid w:val="005D2F77"/>
    <w:rsid w:val="005D2F96"/>
    <w:rsid w:val="005D31C7"/>
    <w:rsid w:val="005D533F"/>
    <w:rsid w:val="005D60F9"/>
    <w:rsid w:val="005D61CC"/>
    <w:rsid w:val="005D63F9"/>
    <w:rsid w:val="005D681F"/>
    <w:rsid w:val="005D7139"/>
    <w:rsid w:val="005E2175"/>
    <w:rsid w:val="005E2891"/>
    <w:rsid w:val="005E2A17"/>
    <w:rsid w:val="005E2CA6"/>
    <w:rsid w:val="005E2F05"/>
    <w:rsid w:val="005E36A3"/>
    <w:rsid w:val="005E4AB0"/>
    <w:rsid w:val="005E5393"/>
    <w:rsid w:val="005E5EAD"/>
    <w:rsid w:val="005E6636"/>
    <w:rsid w:val="005E6BEA"/>
    <w:rsid w:val="005E730F"/>
    <w:rsid w:val="005E78BF"/>
    <w:rsid w:val="005E7960"/>
    <w:rsid w:val="005F05AE"/>
    <w:rsid w:val="005F202B"/>
    <w:rsid w:val="005F27E3"/>
    <w:rsid w:val="005F2B44"/>
    <w:rsid w:val="005F2D13"/>
    <w:rsid w:val="005F3F35"/>
    <w:rsid w:val="005F415D"/>
    <w:rsid w:val="005F5948"/>
    <w:rsid w:val="005F5995"/>
    <w:rsid w:val="005F6664"/>
    <w:rsid w:val="005F708B"/>
    <w:rsid w:val="005F71A8"/>
    <w:rsid w:val="00601D3C"/>
    <w:rsid w:val="00601E28"/>
    <w:rsid w:val="00601E5A"/>
    <w:rsid w:val="00602DB8"/>
    <w:rsid w:val="006035E1"/>
    <w:rsid w:val="006035EC"/>
    <w:rsid w:val="0060399A"/>
    <w:rsid w:val="0060416E"/>
    <w:rsid w:val="00605FE3"/>
    <w:rsid w:val="006071FA"/>
    <w:rsid w:val="006074FB"/>
    <w:rsid w:val="006111AC"/>
    <w:rsid w:val="00611A25"/>
    <w:rsid w:val="00612622"/>
    <w:rsid w:val="00612EE8"/>
    <w:rsid w:val="00613316"/>
    <w:rsid w:val="006136A5"/>
    <w:rsid w:val="006144B7"/>
    <w:rsid w:val="00614932"/>
    <w:rsid w:val="00614FA9"/>
    <w:rsid w:val="00614FED"/>
    <w:rsid w:val="00615EFD"/>
    <w:rsid w:val="00616F92"/>
    <w:rsid w:val="00617235"/>
    <w:rsid w:val="006174AC"/>
    <w:rsid w:val="006177A8"/>
    <w:rsid w:val="0061780F"/>
    <w:rsid w:val="00617F46"/>
    <w:rsid w:val="0062127D"/>
    <w:rsid w:val="00621328"/>
    <w:rsid w:val="006218C1"/>
    <w:rsid w:val="00621B5A"/>
    <w:rsid w:val="00621C47"/>
    <w:rsid w:val="0062261D"/>
    <w:rsid w:val="00622FC1"/>
    <w:rsid w:val="00624CF2"/>
    <w:rsid w:val="00624D78"/>
    <w:rsid w:val="00625898"/>
    <w:rsid w:val="00625B26"/>
    <w:rsid w:val="00626CAF"/>
    <w:rsid w:val="00627229"/>
    <w:rsid w:val="006272CB"/>
    <w:rsid w:val="0062753A"/>
    <w:rsid w:val="006302E0"/>
    <w:rsid w:val="00630612"/>
    <w:rsid w:val="00631062"/>
    <w:rsid w:val="00631086"/>
    <w:rsid w:val="006345B7"/>
    <w:rsid w:val="0063531D"/>
    <w:rsid w:val="006356F6"/>
    <w:rsid w:val="00635763"/>
    <w:rsid w:val="00635D43"/>
    <w:rsid w:val="00636D6E"/>
    <w:rsid w:val="00636EE9"/>
    <w:rsid w:val="00640112"/>
    <w:rsid w:val="00640604"/>
    <w:rsid w:val="00640C87"/>
    <w:rsid w:val="00640E24"/>
    <w:rsid w:val="00641D69"/>
    <w:rsid w:val="00642D1F"/>
    <w:rsid w:val="00643C67"/>
    <w:rsid w:val="00644716"/>
    <w:rsid w:val="00644CF8"/>
    <w:rsid w:val="00644D21"/>
    <w:rsid w:val="00644D24"/>
    <w:rsid w:val="00644FDA"/>
    <w:rsid w:val="00645F80"/>
    <w:rsid w:val="006501A8"/>
    <w:rsid w:val="00650DF8"/>
    <w:rsid w:val="006516B8"/>
    <w:rsid w:val="0065183E"/>
    <w:rsid w:val="0065191C"/>
    <w:rsid w:val="00651B22"/>
    <w:rsid w:val="00652203"/>
    <w:rsid w:val="00652405"/>
    <w:rsid w:val="00652D0A"/>
    <w:rsid w:val="00653D27"/>
    <w:rsid w:val="006554ED"/>
    <w:rsid w:val="006556B2"/>
    <w:rsid w:val="006559D8"/>
    <w:rsid w:val="00655C7E"/>
    <w:rsid w:val="00656A5F"/>
    <w:rsid w:val="0065706D"/>
    <w:rsid w:val="00657E41"/>
    <w:rsid w:val="00660B86"/>
    <w:rsid w:val="00661AD2"/>
    <w:rsid w:val="00661C87"/>
    <w:rsid w:val="00662377"/>
    <w:rsid w:val="00662874"/>
    <w:rsid w:val="00662B08"/>
    <w:rsid w:val="00662BC4"/>
    <w:rsid w:val="00663041"/>
    <w:rsid w:val="00664559"/>
    <w:rsid w:val="006649DB"/>
    <w:rsid w:val="00665ECD"/>
    <w:rsid w:val="00666117"/>
    <w:rsid w:val="00666CC9"/>
    <w:rsid w:val="0066748F"/>
    <w:rsid w:val="00670676"/>
    <w:rsid w:val="00672901"/>
    <w:rsid w:val="00672A0A"/>
    <w:rsid w:val="00672F1A"/>
    <w:rsid w:val="00672FAA"/>
    <w:rsid w:val="006730DE"/>
    <w:rsid w:val="006732DB"/>
    <w:rsid w:val="00673A64"/>
    <w:rsid w:val="00673AD8"/>
    <w:rsid w:val="00673BEF"/>
    <w:rsid w:val="00674ACC"/>
    <w:rsid w:val="00674D29"/>
    <w:rsid w:val="00675106"/>
    <w:rsid w:val="00675B54"/>
    <w:rsid w:val="006763DA"/>
    <w:rsid w:val="00676846"/>
    <w:rsid w:val="0067724E"/>
    <w:rsid w:val="00677A57"/>
    <w:rsid w:val="00677A96"/>
    <w:rsid w:val="00677BA4"/>
    <w:rsid w:val="00680A24"/>
    <w:rsid w:val="00680EB1"/>
    <w:rsid w:val="00681317"/>
    <w:rsid w:val="006813C8"/>
    <w:rsid w:val="00681AE3"/>
    <w:rsid w:val="00683A0C"/>
    <w:rsid w:val="00683E14"/>
    <w:rsid w:val="006853B9"/>
    <w:rsid w:val="00685D6E"/>
    <w:rsid w:val="00685F95"/>
    <w:rsid w:val="006862A4"/>
    <w:rsid w:val="0068639D"/>
    <w:rsid w:val="006869C1"/>
    <w:rsid w:val="00686CC2"/>
    <w:rsid w:val="0068755B"/>
    <w:rsid w:val="006876C3"/>
    <w:rsid w:val="00687FA1"/>
    <w:rsid w:val="00690255"/>
    <w:rsid w:val="006906B4"/>
    <w:rsid w:val="006909B9"/>
    <w:rsid w:val="006909BC"/>
    <w:rsid w:val="00690F34"/>
    <w:rsid w:val="00692435"/>
    <w:rsid w:val="00692919"/>
    <w:rsid w:val="00693510"/>
    <w:rsid w:val="00693F9F"/>
    <w:rsid w:val="006948F0"/>
    <w:rsid w:val="00695F7F"/>
    <w:rsid w:val="006967FB"/>
    <w:rsid w:val="00697C9E"/>
    <w:rsid w:val="006A080C"/>
    <w:rsid w:val="006A08AE"/>
    <w:rsid w:val="006A0FCF"/>
    <w:rsid w:val="006A1487"/>
    <w:rsid w:val="006A16DA"/>
    <w:rsid w:val="006A28A3"/>
    <w:rsid w:val="006A28FF"/>
    <w:rsid w:val="006A2C21"/>
    <w:rsid w:val="006A304A"/>
    <w:rsid w:val="006A34DF"/>
    <w:rsid w:val="006A4167"/>
    <w:rsid w:val="006A436F"/>
    <w:rsid w:val="006A5751"/>
    <w:rsid w:val="006A777F"/>
    <w:rsid w:val="006A78C6"/>
    <w:rsid w:val="006A7A1E"/>
    <w:rsid w:val="006B0057"/>
    <w:rsid w:val="006B01E5"/>
    <w:rsid w:val="006B0CDF"/>
    <w:rsid w:val="006B0ED9"/>
    <w:rsid w:val="006B157B"/>
    <w:rsid w:val="006B2968"/>
    <w:rsid w:val="006B2B90"/>
    <w:rsid w:val="006B3B53"/>
    <w:rsid w:val="006B3F94"/>
    <w:rsid w:val="006B3FAE"/>
    <w:rsid w:val="006B40CD"/>
    <w:rsid w:val="006B4988"/>
    <w:rsid w:val="006B569D"/>
    <w:rsid w:val="006B57C8"/>
    <w:rsid w:val="006B5E04"/>
    <w:rsid w:val="006B5F2E"/>
    <w:rsid w:val="006B617A"/>
    <w:rsid w:val="006B6373"/>
    <w:rsid w:val="006B6D62"/>
    <w:rsid w:val="006B7359"/>
    <w:rsid w:val="006B735C"/>
    <w:rsid w:val="006B74A4"/>
    <w:rsid w:val="006B7FE8"/>
    <w:rsid w:val="006C096A"/>
    <w:rsid w:val="006C0BC1"/>
    <w:rsid w:val="006C0DBF"/>
    <w:rsid w:val="006C14ED"/>
    <w:rsid w:val="006C2659"/>
    <w:rsid w:val="006C29C1"/>
    <w:rsid w:val="006C2FE5"/>
    <w:rsid w:val="006C3611"/>
    <w:rsid w:val="006C3FB8"/>
    <w:rsid w:val="006C44BC"/>
    <w:rsid w:val="006C44C6"/>
    <w:rsid w:val="006C462E"/>
    <w:rsid w:val="006C4F58"/>
    <w:rsid w:val="006D0A80"/>
    <w:rsid w:val="006D140D"/>
    <w:rsid w:val="006D1972"/>
    <w:rsid w:val="006D1A3B"/>
    <w:rsid w:val="006D2981"/>
    <w:rsid w:val="006D2A61"/>
    <w:rsid w:val="006D2BA9"/>
    <w:rsid w:val="006D363D"/>
    <w:rsid w:val="006D4580"/>
    <w:rsid w:val="006D45F2"/>
    <w:rsid w:val="006D4CA4"/>
    <w:rsid w:val="006E0533"/>
    <w:rsid w:val="006E071B"/>
    <w:rsid w:val="006E075E"/>
    <w:rsid w:val="006E0FA2"/>
    <w:rsid w:val="006E10C7"/>
    <w:rsid w:val="006E15F7"/>
    <w:rsid w:val="006E19BC"/>
    <w:rsid w:val="006E1B08"/>
    <w:rsid w:val="006E37A3"/>
    <w:rsid w:val="006E3CE6"/>
    <w:rsid w:val="006E42C8"/>
    <w:rsid w:val="006E47A5"/>
    <w:rsid w:val="006E4C9F"/>
    <w:rsid w:val="006E528D"/>
    <w:rsid w:val="006E52D3"/>
    <w:rsid w:val="006E55C1"/>
    <w:rsid w:val="006E5F53"/>
    <w:rsid w:val="006E6E0F"/>
    <w:rsid w:val="006E775D"/>
    <w:rsid w:val="006E7AD9"/>
    <w:rsid w:val="006E7C2B"/>
    <w:rsid w:val="006F055D"/>
    <w:rsid w:val="006F2C4A"/>
    <w:rsid w:val="006F3258"/>
    <w:rsid w:val="006F3559"/>
    <w:rsid w:val="006F36D4"/>
    <w:rsid w:val="006F4374"/>
    <w:rsid w:val="006F5205"/>
    <w:rsid w:val="006F590B"/>
    <w:rsid w:val="006F6AC1"/>
    <w:rsid w:val="006F7B31"/>
    <w:rsid w:val="00700EEC"/>
    <w:rsid w:val="00701596"/>
    <w:rsid w:val="0070291B"/>
    <w:rsid w:val="007030AC"/>
    <w:rsid w:val="00703401"/>
    <w:rsid w:val="00703443"/>
    <w:rsid w:val="007034BB"/>
    <w:rsid w:val="00703512"/>
    <w:rsid w:val="00703651"/>
    <w:rsid w:val="00703FCE"/>
    <w:rsid w:val="007051CD"/>
    <w:rsid w:val="007058A7"/>
    <w:rsid w:val="007061AB"/>
    <w:rsid w:val="00707214"/>
    <w:rsid w:val="00707EC5"/>
    <w:rsid w:val="0071006F"/>
    <w:rsid w:val="00710078"/>
    <w:rsid w:val="00710157"/>
    <w:rsid w:val="007120DC"/>
    <w:rsid w:val="007127F4"/>
    <w:rsid w:val="00712A0E"/>
    <w:rsid w:val="007137B5"/>
    <w:rsid w:val="00713A1F"/>
    <w:rsid w:val="0071417B"/>
    <w:rsid w:val="007142AF"/>
    <w:rsid w:val="007166FD"/>
    <w:rsid w:val="00717524"/>
    <w:rsid w:val="0072017D"/>
    <w:rsid w:val="00720A51"/>
    <w:rsid w:val="00720BE5"/>
    <w:rsid w:val="0072156C"/>
    <w:rsid w:val="0072161D"/>
    <w:rsid w:val="00721CE7"/>
    <w:rsid w:val="00722470"/>
    <w:rsid w:val="007225E2"/>
    <w:rsid w:val="0072269A"/>
    <w:rsid w:val="00724253"/>
    <w:rsid w:val="00724857"/>
    <w:rsid w:val="00724AD2"/>
    <w:rsid w:val="0072522B"/>
    <w:rsid w:val="007257F2"/>
    <w:rsid w:val="007258F1"/>
    <w:rsid w:val="00725B6E"/>
    <w:rsid w:val="00726C2B"/>
    <w:rsid w:val="00732354"/>
    <w:rsid w:val="00733875"/>
    <w:rsid w:val="00734025"/>
    <w:rsid w:val="0073450D"/>
    <w:rsid w:val="00734B98"/>
    <w:rsid w:val="00734C65"/>
    <w:rsid w:val="00735DCF"/>
    <w:rsid w:val="00735E3F"/>
    <w:rsid w:val="00735F2A"/>
    <w:rsid w:val="00736183"/>
    <w:rsid w:val="00736DC6"/>
    <w:rsid w:val="00737326"/>
    <w:rsid w:val="0073774B"/>
    <w:rsid w:val="00737899"/>
    <w:rsid w:val="00737D3E"/>
    <w:rsid w:val="007415D6"/>
    <w:rsid w:val="0074292D"/>
    <w:rsid w:val="00742DE2"/>
    <w:rsid w:val="00744002"/>
    <w:rsid w:val="0074424C"/>
    <w:rsid w:val="00744960"/>
    <w:rsid w:val="00744D71"/>
    <w:rsid w:val="007474CF"/>
    <w:rsid w:val="00747DE8"/>
    <w:rsid w:val="00747E83"/>
    <w:rsid w:val="007502AC"/>
    <w:rsid w:val="00750C0D"/>
    <w:rsid w:val="0075132F"/>
    <w:rsid w:val="00752794"/>
    <w:rsid w:val="00753374"/>
    <w:rsid w:val="00753A7A"/>
    <w:rsid w:val="0075485E"/>
    <w:rsid w:val="00756479"/>
    <w:rsid w:val="0075669B"/>
    <w:rsid w:val="00756A89"/>
    <w:rsid w:val="00756E6E"/>
    <w:rsid w:val="00757457"/>
    <w:rsid w:val="0075750C"/>
    <w:rsid w:val="00757838"/>
    <w:rsid w:val="007605C6"/>
    <w:rsid w:val="00761F25"/>
    <w:rsid w:val="00762FD3"/>
    <w:rsid w:val="00763DFB"/>
    <w:rsid w:val="007649B9"/>
    <w:rsid w:val="00765438"/>
    <w:rsid w:val="0076557C"/>
    <w:rsid w:val="00765EDA"/>
    <w:rsid w:val="00766B92"/>
    <w:rsid w:val="0076748F"/>
    <w:rsid w:val="00767DB8"/>
    <w:rsid w:val="00767E54"/>
    <w:rsid w:val="00770313"/>
    <w:rsid w:val="00770535"/>
    <w:rsid w:val="007706C4"/>
    <w:rsid w:val="00770E07"/>
    <w:rsid w:val="00771AEF"/>
    <w:rsid w:val="00772733"/>
    <w:rsid w:val="007737B8"/>
    <w:rsid w:val="0077457D"/>
    <w:rsid w:val="007746B3"/>
    <w:rsid w:val="00774718"/>
    <w:rsid w:val="00774A2F"/>
    <w:rsid w:val="007756D5"/>
    <w:rsid w:val="00775F76"/>
    <w:rsid w:val="007762A9"/>
    <w:rsid w:val="0077646E"/>
    <w:rsid w:val="00777969"/>
    <w:rsid w:val="00777C82"/>
    <w:rsid w:val="00780F09"/>
    <w:rsid w:val="00781B3E"/>
    <w:rsid w:val="00781DEA"/>
    <w:rsid w:val="00783143"/>
    <w:rsid w:val="0078390B"/>
    <w:rsid w:val="00786A24"/>
    <w:rsid w:val="00786C2A"/>
    <w:rsid w:val="00790CFF"/>
    <w:rsid w:val="00790E9E"/>
    <w:rsid w:val="00791629"/>
    <w:rsid w:val="00792F57"/>
    <w:rsid w:val="00793173"/>
    <w:rsid w:val="0079321B"/>
    <w:rsid w:val="00795645"/>
    <w:rsid w:val="0079583B"/>
    <w:rsid w:val="007961E7"/>
    <w:rsid w:val="00796B3E"/>
    <w:rsid w:val="007975D6"/>
    <w:rsid w:val="00797C89"/>
    <w:rsid w:val="007A01C0"/>
    <w:rsid w:val="007A026F"/>
    <w:rsid w:val="007A1816"/>
    <w:rsid w:val="007A25EA"/>
    <w:rsid w:val="007A2A59"/>
    <w:rsid w:val="007A3039"/>
    <w:rsid w:val="007A4C49"/>
    <w:rsid w:val="007A55C6"/>
    <w:rsid w:val="007A61C8"/>
    <w:rsid w:val="007A6729"/>
    <w:rsid w:val="007A68B2"/>
    <w:rsid w:val="007A75CB"/>
    <w:rsid w:val="007A7D53"/>
    <w:rsid w:val="007B12B9"/>
    <w:rsid w:val="007B15A7"/>
    <w:rsid w:val="007B1654"/>
    <w:rsid w:val="007B1FE5"/>
    <w:rsid w:val="007B2085"/>
    <w:rsid w:val="007B21AC"/>
    <w:rsid w:val="007B2233"/>
    <w:rsid w:val="007B22DD"/>
    <w:rsid w:val="007B32E5"/>
    <w:rsid w:val="007B4D70"/>
    <w:rsid w:val="007B5888"/>
    <w:rsid w:val="007B61AD"/>
    <w:rsid w:val="007B6B02"/>
    <w:rsid w:val="007B7009"/>
    <w:rsid w:val="007B7E3E"/>
    <w:rsid w:val="007B7EB7"/>
    <w:rsid w:val="007C067A"/>
    <w:rsid w:val="007C0D58"/>
    <w:rsid w:val="007C0DE8"/>
    <w:rsid w:val="007C29E4"/>
    <w:rsid w:val="007C2A63"/>
    <w:rsid w:val="007C2EF3"/>
    <w:rsid w:val="007C309D"/>
    <w:rsid w:val="007C349F"/>
    <w:rsid w:val="007C391B"/>
    <w:rsid w:val="007C619D"/>
    <w:rsid w:val="007C66FC"/>
    <w:rsid w:val="007C6F37"/>
    <w:rsid w:val="007C7B33"/>
    <w:rsid w:val="007D01BC"/>
    <w:rsid w:val="007D1869"/>
    <w:rsid w:val="007D1AD9"/>
    <w:rsid w:val="007D1CB5"/>
    <w:rsid w:val="007D2001"/>
    <w:rsid w:val="007D2CDB"/>
    <w:rsid w:val="007D4EBE"/>
    <w:rsid w:val="007D4ED5"/>
    <w:rsid w:val="007D5E0F"/>
    <w:rsid w:val="007D6139"/>
    <w:rsid w:val="007D6726"/>
    <w:rsid w:val="007D701B"/>
    <w:rsid w:val="007D7671"/>
    <w:rsid w:val="007D777B"/>
    <w:rsid w:val="007E113F"/>
    <w:rsid w:val="007E1FE0"/>
    <w:rsid w:val="007E24FC"/>
    <w:rsid w:val="007E3CAB"/>
    <w:rsid w:val="007E4B45"/>
    <w:rsid w:val="007E4C13"/>
    <w:rsid w:val="007E56B9"/>
    <w:rsid w:val="007E5927"/>
    <w:rsid w:val="007E59A2"/>
    <w:rsid w:val="007E5F41"/>
    <w:rsid w:val="007E624E"/>
    <w:rsid w:val="007E7A23"/>
    <w:rsid w:val="007E7E34"/>
    <w:rsid w:val="007F0F8F"/>
    <w:rsid w:val="007F136F"/>
    <w:rsid w:val="007F1956"/>
    <w:rsid w:val="007F1BB4"/>
    <w:rsid w:val="007F1CE6"/>
    <w:rsid w:val="007F2083"/>
    <w:rsid w:val="007F2AC6"/>
    <w:rsid w:val="007F3315"/>
    <w:rsid w:val="007F39DE"/>
    <w:rsid w:val="007F3AF2"/>
    <w:rsid w:val="007F4A44"/>
    <w:rsid w:val="007F571B"/>
    <w:rsid w:val="007F59EA"/>
    <w:rsid w:val="007F62A3"/>
    <w:rsid w:val="007F75E3"/>
    <w:rsid w:val="008018AA"/>
    <w:rsid w:val="00802B1A"/>
    <w:rsid w:val="00803128"/>
    <w:rsid w:val="0080349C"/>
    <w:rsid w:val="00803990"/>
    <w:rsid w:val="00803AC7"/>
    <w:rsid w:val="0080438F"/>
    <w:rsid w:val="00804F4E"/>
    <w:rsid w:val="00806F15"/>
    <w:rsid w:val="00807D03"/>
    <w:rsid w:val="00807ED6"/>
    <w:rsid w:val="00810035"/>
    <w:rsid w:val="00810903"/>
    <w:rsid w:val="00810CA8"/>
    <w:rsid w:val="00810E9A"/>
    <w:rsid w:val="00811097"/>
    <w:rsid w:val="008111DD"/>
    <w:rsid w:val="00812135"/>
    <w:rsid w:val="008122EF"/>
    <w:rsid w:val="00812CD8"/>
    <w:rsid w:val="00812E40"/>
    <w:rsid w:val="0081378A"/>
    <w:rsid w:val="00813B67"/>
    <w:rsid w:val="00813B8E"/>
    <w:rsid w:val="00814375"/>
    <w:rsid w:val="0081468F"/>
    <w:rsid w:val="008147D4"/>
    <w:rsid w:val="00814CFA"/>
    <w:rsid w:val="00815593"/>
    <w:rsid w:val="0081694C"/>
    <w:rsid w:val="00817093"/>
    <w:rsid w:val="008170D6"/>
    <w:rsid w:val="008173C7"/>
    <w:rsid w:val="00817CFC"/>
    <w:rsid w:val="00820463"/>
    <w:rsid w:val="00821510"/>
    <w:rsid w:val="00821E21"/>
    <w:rsid w:val="0082223B"/>
    <w:rsid w:val="008238D9"/>
    <w:rsid w:val="00824F15"/>
    <w:rsid w:val="008251A3"/>
    <w:rsid w:val="008252AD"/>
    <w:rsid w:val="00826A0B"/>
    <w:rsid w:val="00826E05"/>
    <w:rsid w:val="00827CAE"/>
    <w:rsid w:val="00827F46"/>
    <w:rsid w:val="00830C79"/>
    <w:rsid w:val="00830FF1"/>
    <w:rsid w:val="008316E0"/>
    <w:rsid w:val="00831763"/>
    <w:rsid w:val="00831FC4"/>
    <w:rsid w:val="0083223D"/>
    <w:rsid w:val="00832701"/>
    <w:rsid w:val="00832714"/>
    <w:rsid w:val="00833381"/>
    <w:rsid w:val="0083389F"/>
    <w:rsid w:val="0083428F"/>
    <w:rsid w:val="00834482"/>
    <w:rsid w:val="00834D6F"/>
    <w:rsid w:val="00834FC6"/>
    <w:rsid w:val="00835FCC"/>
    <w:rsid w:val="00836206"/>
    <w:rsid w:val="00836C3E"/>
    <w:rsid w:val="0083709F"/>
    <w:rsid w:val="00837354"/>
    <w:rsid w:val="008373B4"/>
    <w:rsid w:val="0083791A"/>
    <w:rsid w:val="0083795D"/>
    <w:rsid w:val="00837B04"/>
    <w:rsid w:val="008410C7"/>
    <w:rsid w:val="00841544"/>
    <w:rsid w:val="00842D40"/>
    <w:rsid w:val="00843492"/>
    <w:rsid w:val="00843A0B"/>
    <w:rsid w:val="008450D3"/>
    <w:rsid w:val="00845B23"/>
    <w:rsid w:val="00850E2B"/>
    <w:rsid w:val="0085409C"/>
    <w:rsid w:val="00855329"/>
    <w:rsid w:val="0086028E"/>
    <w:rsid w:val="00860BA2"/>
    <w:rsid w:val="008612F2"/>
    <w:rsid w:val="00861939"/>
    <w:rsid w:val="00861D71"/>
    <w:rsid w:val="00861D87"/>
    <w:rsid w:val="0086245E"/>
    <w:rsid w:val="00862E84"/>
    <w:rsid w:val="00862FDD"/>
    <w:rsid w:val="008633AE"/>
    <w:rsid w:val="00865335"/>
    <w:rsid w:val="0086636C"/>
    <w:rsid w:val="008666CE"/>
    <w:rsid w:val="00867562"/>
    <w:rsid w:val="00867EE5"/>
    <w:rsid w:val="00870B9B"/>
    <w:rsid w:val="00870F18"/>
    <w:rsid w:val="00872639"/>
    <w:rsid w:val="00872B64"/>
    <w:rsid w:val="00872EF2"/>
    <w:rsid w:val="008738A5"/>
    <w:rsid w:val="008740B9"/>
    <w:rsid w:val="00874C46"/>
    <w:rsid w:val="00874E30"/>
    <w:rsid w:val="00875413"/>
    <w:rsid w:val="0087542F"/>
    <w:rsid w:val="00875B28"/>
    <w:rsid w:val="0087609B"/>
    <w:rsid w:val="0087613D"/>
    <w:rsid w:val="00876893"/>
    <w:rsid w:val="00876F70"/>
    <w:rsid w:val="00877A0C"/>
    <w:rsid w:val="00877A4F"/>
    <w:rsid w:val="00877AAB"/>
    <w:rsid w:val="008803B3"/>
    <w:rsid w:val="008804B5"/>
    <w:rsid w:val="008806E3"/>
    <w:rsid w:val="00880F7A"/>
    <w:rsid w:val="008810A9"/>
    <w:rsid w:val="00881C14"/>
    <w:rsid w:val="00881D0B"/>
    <w:rsid w:val="0088262B"/>
    <w:rsid w:val="00882B18"/>
    <w:rsid w:val="00882F59"/>
    <w:rsid w:val="00883185"/>
    <w:rsid w:val="00884AD1"/>
    <w:rsid w:val="00887509"/>
    <w:rsid w:val="00890854"/>
    <w:rsid w:val="008917FF"/>
    <w:rsid w:val="008929CD"/>
    <w:rsid w:val="00892F43"/>
    <w:rsid w:val="00894442"/>
    <w:rsid w:val="00894DF7"/>
    <w:rsid w:val="00894E81"/>
    <w:rsid w:val="00896F56"/>
    <w:rsid w:val="008977A1"/>
    <w:rsid w:val="008A0481"/>
    <w:rsid w:val="008A1964"/>
    <w:rsid w:val="008A22CF"/>
    <w:rsid w:val="008A2398"/>
    <w:rsid w:val="008A44C6"/>
    <w:rsid w:val="008A45C3"/>
    <w:rsid w:val="008A52CF"/>
    <w:rsid w:val="008A735B"/>
    <w:rsid w:val="008A79E2"/>
    <w:rsid w:val="008A7F34"/>
    <w:rsid w:val="008B0580"/>
    <w:rsid w:val="008B09C0"/>
    <w:rsid w:val="008B0F70"/>
    <w:rsid w:val="008B124E"/>
    <w:rsid w:val="008B1292"/>
    <w:rsid w:val="008B16DB"/>
    <w:rsid w:val="008B1796"/>
    <w:rsid w:val="008B17F4"/>
    <w:rsid w:val="008B18BE"/>
    <w:rsid w:val="008B1957"/>
    <w:rsid w:val="008B31E7"/>
    <w:rsid w:val="008B4967"/>
    <w:rsid w:val="008B4C84"/>
    <w:rsid w:val="008B5AE2"/>
    <w:rsid w:val="008B5DF9"/>
    <w:rsid w:val="008B62EF"/>
    <w:rsid w:val="008B7B9E"/>
    <w:rsid w:val="008B7CBA"/>
    <w:rsid w:val="008C0179"/>
    <w:rsid w:val="008C0BFF"/>
    <w:rsid w:val="008C0EFB"/>
    <w:rsid w:val="008C1047"/>
    <w:rsid w:val="008C11E5"/>
    <w:rsid w:val="008C18F2"/>
    <w:rsid w:val="008C1F33"/>
    <w:rsid w:val="008C2108"/>
    <w:rsid w:val="008C2ABE"/>
    <w:rsid w:val="008C2D28"/>
    <w:rsid w:val="008C2E44"/>
    <w:rsid w:val="008C2E98"/>
    <w:rsid w:val="008C3015"/>
    <w:rsid w:val="008C4DDF"/>
    <w:rsid w:val="008C54C8"/>
    <w:rsid w:val="008C5819"/>
    <w:rsid w:val="008C5DFD"/>
    <w:rsid w:val="008C6B66"/>
    <w:rsid w:val="008C6FF0"/>
    <w:rsid w:val="008C7F07"/>
    <w:rsid w:val="008C7F15"/>
    <w:rsid w:val="008C7F47"/>
    <w:rsid w:val="008D1016"/>
    <w:rsid w:val="008D1D67"/>
    <w:rsid w:val="008D2101"/>
    <w:rsid w:val="008D260E"/>
    <w:rsid w:val="008D3183"/>
    <w:rsid w:val="008D379B"/>
    <w:rsid w:val="008D472D"/>
    <w:rsid w:val="008D4971"/>
    <w:rsid w:val="008D4B96"/>
    <w:rsid w:val="008D6921"/>
    <w:rsid w:val="008D7FD7"/>
    <w:rsid w:val="008E0004"/>
    <w:rsid w:val="008E0241"/>
    <w:rsid w:val="008E12FE"/>
    <w:rsid w:val="008E1751"/>
    <w:rsid w:val="008E2905"/>
    <w:rsid w:val="008E3204"/>
    <w:rsid w:val="008E3307"/>
    <w:rsid w:val="008E331A"/>
    <w:rsid w:val="008E3B42"/>
    <w:rsid w:val="008E43A6"/>
    <w:rsid w:val="008E5368"/>
    <w:rsid w:val="008E5B64"/>
    <w:rsid w:val="008E7779"/>
    <w:rsid w:val="008F0110"/>
    <w:rsid w:val="008F4486"/>
    <w:rsid w:val="008F47BC"/>
    <w:rsid w:val="008F535E"/>
    <w:rsid w:val="008F5785"/>
    <w:rsid w:val="008F59BE"/>
    <w:rsid w:val="008F5EF0"/>
    <w:rsid w:val="008F61B2"/>
    <w:rsid w:val="008F7768"/>
    <w:rsid w:val="00900A6D"/>
    <w:rsid w:val="00900EAB"/>
    <w:rsid w:val="00900FC6"/>
    <w:rsid w:val="00901B73"/>
    <w:rsid w:val="00901C1F"/>
    <w:rsid w:val="00901C8E"/>
    <w:rsid w:val="0090234D"/>
    <w:rsid w:val="009027CE"/>
    <w:rsid w:val="00902D41"/>
    <w:rsid w:val="00904409"/>
    <w:rsid w:val="00904A1C"/>
    <w:rsid w:val="00904EEC"/>
    <w:rsid w:val="009054C4"/>
    <w:rsid w:val="00905CB2"/>
    <w:rsid w:val="0090727C"/>
    <w:rsid w:val="009076AD"/>
    <w:rsid w:val="009078EE"/>
    <w:rsid w:val="009079A2"/>
    <w:rsid w:val="00907A49"/>
    <w:rsid w:val="00907FD3"/>
    <w:rsid w:val="009101EA"/>
    <w:rsid w:val="00910E97"/>
    <w:rsid w:val="00911024"/>
    <w:rsid w:val="00911557"/>
    <w:rsid w:val="00911770"/>
    <w:rsid w:val="00912686"/>
    <w:rsid w:val="009127BF"/>
    <w:rsid w:val="00912E23"/>
    <w:rsid w:val="00912FFB"/>
    <w:rsid w:val="0091354A"/>
    <w:rsid w:val="009149F0"/>
    <w:rsid w:val="00914D2F"/>
    <w:rsid w:val="00915029"/>
    <w:rsid w:val="00915BAB"/>
    <w:rsid w:val="00916BDE"/>
    <w:rsid w:val="00916ED7"/>
    <w:rsid w:val="0092046D"/>
    <w:rsid w:val="0092081C"/>
    <w:rsid w:val="00925312"/>
    <w:rsid w:val="00925AA7"/>
    <w:rsid w:val="00926134"/>
    <w:rsid w:val="0092643E"/>
    <w:rsid w:val="009273DE"/>
    <w:rsid w:val="00930814"/>
    <w:rsid w:val="00931A2C"/>
    <w:rsid w:val="00931FB1"/>
    <w:rsid w:val="00932C58"/>
    <w:rsid w:val="00934A57"/>
    <w:rsid w:val="00934C03"/>
    <w:rsid w:val="00934CA5"/>
    <w:rsid w:val="00935006"/>
    <w:rsid w:val="0093542A"/>
    <w:rsid w:val="00935A62"/>
    <w:rsid w:val="00935ACB"/>
    <w:rsid w:val="00935E72"/>
    <w:rsid w:val="00936577"/>
    <w:rsid w:val="0093672D"/>
    <w:rsid w:val="00936A54"/>
    <w:rsid w:val="00936A74"/>
    <w:rsid w:val="00936F72"/>
    <w:rsid w:val="00940675"/>
    <w:rsid w:val="009428B8"/>
    <w:rsid w:val="00943AEF"/>
    <w:rsid w:val="00943DF5"/>
    <w:rsid w:val="00944795"/>
    <w:rsid w:val="00944AB3"/>
    <w:rsid w:val="00944FA3"/>
    <w:rsid w:val="0094505F"/>
    <w:rsid w:val="0094569E"/>
    <w:rsid w:val="009467A6"/>
    <w:rsid w:val="009471A8"/>
    <w:rsid w:val="00947AE1"/>
    <w:rsid w:val="009506A8"/>
    <w:rsid w:val="00950C49"/>
    <w:rsid w:val="00952BB0"/>
    <w:rsid w:val="00952EBA"/>
    <w:rsid w:val="009539FE"/>
    <w:rsid w:val="00953C4A"/>
    <w:rsid w:val="009550AA"/>
    <w:rsid w:val="009550EA"/>
    <w:rsid w:val="00955250"/>
    <w:rsid w:val="00955967"/>
    <w:rsid w:val="00955A20"/>
    <w:rsid w:val="00956394"/>
    <w:rsid w:val="00957836"/>
    <w:rsid w:val="00957AAE"/>
    <w:rsid w:val="00960079"/>
    <w:rsid w:val="009600E5"/>
    <w:rsid w:val="0096187D"/>
    <w:rsid w:val="00961BB0"/>
    <w:rsid w:val="009621A7"/>
    <w:rsid w:val="00962A73"/>
    <w:rsid w:val="009631EC"/>
    <w:rsid w:val="0096327C"/>
    <w:rsid w:val="00963F54"/>
    <w:rsid w:val="00964AA6"/>
    <w:rsid w:val="009650AA"/>
    <w:rsid w:val="009651E9"/>
    <w:rsid w:val="00965726"/>
    <w:rsid w:val="00965A3E"/>
    <w:rsid w:val="00966085"/>
    <w:rsid w:val="00966670"/>
    <w:rsid w:val="0096672A"/>
    <w:rsid w:val="00966FFB"/>
    <w:rsid w:val="00967503"/>
    <w:rsid w:val="00970185"/>
    <w:rsid w:val="0097084C"/>
    <w:rsid w:val="00970DA4"/>
    <w:rsid w:val="009713D1"/>
    <w:rsid w:val="00971452"/>
    <w:rsid w:val="00971739"/>
    <w:rsid w:val="00971CAF"/>
    <w:rsid w:val="0097232F"/>
    <w:rsid w:val="009732B5"/>
    <w:rsid w:val="00973679"/>
    <w:rsid w:val="00974E98"/>
    <w:rsid w:val="00976361"/>
    <w:rsid w:val="0097672D"/>
    <w:rsid w:val="0097674B"/>
    <w:rsid w:val="00976CC2"/>
    <w:rsid w:val="00977167"/>
    <w:rsid w:val="00977986"/>
    <w:rsid w:val="00981294"/>
    <w:rsid w:val="009825E6"/>
    <w:rsid w:val="00982AE2"/>
    <w:rsid w:val="00982C1C"/>
    <w:rsid w:val="00982ED4"/>
    <w:rsid w:val="009834A0"/>
    <w:rsid w:val="00983F23"/>
    <w:rsid w:val="00984B32"/>
    <w:rsid w:val="009853B8"/>
    <w:rsid w:val="00985878"/>
    <w:rsid w:val="00985CED"/>
    <w:rsid w:val="009871F1"/>
    <w:rsid w:val="00987BD5"/>
    <w:rsid w:val="00990D70"/>
    <w:rsid w:val="00991A74"/>
    <w:rsid w:val="00991C0C"/>
    <w:rsid w:val="009924AD"/>
    <w:rsid w:val="00992ACA"/>
    <w:rsid w:val="009934B2"/>
    <w:rsid w:val="009940B7"/>
    <w:rsid w:val="00995CEA"/>
    <w:rsid w:val="00996678"/>
    <w:rsid w:val="009967B2"/>
    <w:rsid w:val="009979CF"/>
    <w:rsid w:val="009A03C9"/>
    <w:rsid w:val="009A16A3"/>
    <w:rsid w:val="009A2001"/>
    <w:rsid w:val="009A2689"/>
    <w:rsid w:val="009A27DA"/>
    <w:rsid w:val="009A2A0E"/>
    <w:rsid w:val="009A366C"/>
    <w:rsid w:val="009A4C43"/>
    <w:rsid w:val="009A50DC"/>
    <w:rsid w:val="009A540F"/>
    <w:rsid w:val="009A5A5F"/>
    <w:rsid w:val="009A5AAE"/>
    <w:rsid w:val="009A6E28"/>
    <w:rsid w:val="009A7203"/>
    <w:rsid w:val="009A727F"/>
    <w:rsid w:val="009A72FA"/>
    <w:rsid w:val="009A77CA"/>
    <w:rsid w:val="009B002C"/>
    <w:rsid w:val="009B1915"/>
    <w:rsid w:val="009B19CC"/>
    <w:rsid w:val="009B2CA3"/>
    <w:rsid w:val="009B3285"/>
    <w:rsid w:val="009B38D3"/>
    <w:rsid w:val="009B3E13"/>
    <w:rsid w:val="009B69E0"/>
    <w:rsid w:val="009B6F3B"/>
    <w:rsid w:val="009C001B"/>
    <w:rsid w:val="009C0D33"/>
    <w:rsid w:val="009C14CD"/>
    <w:rsid w:val="009C15CB"/>
    <w:rsid w:val="009C1F5F"/>
    <w:rsid w:val="009C327B"/>
    <w:rsid w:val="009C39B6"/>
    <w:rsid w:val="009C3B0E"/>
    <w:rsid w:val="009C406F"/>
    <w:rsid w:val="009C4E2F"/>
    <w:rsid w:val="009C5022"/>
    <w:rsid w:val="009C5F90"/>
    <w:rsid w:val="009C75C8"/>
    <w:rsid w:val="009D074D"/>
    <w:rsid w:val="009D17EF"/>
    <w:rsid w:val="009D1B13"/>
    <w:rsid w:val="009D2A09"/>
    <w:rsid w:val="009D3578"/>
    <w:rsid w:val="009D4529"/>
    <w:rsid w:val="009D46B2"/>
    <w:rsid w:val="009D78E8"/>
    <w:rsid w:val="009E001E"/>
    <w:rsid w:val="009E176F"/>
    <w:rsid w:val="009E1D04"/>
    <w:rsid w:val="009E23AF"/>
    <w:rsid w:val="009E23B9"/>
    <w:rsid w:val="009E2FA6"/>
    <w:rsid w:val="009E3891"/>
    <w:rsid w:val="009E4014"/>
    <w:rsid w:val="009E5828"/>
    <w:rsid w:val="009E5A1D"/>
    <w:rsid w:val="009E682B"/>
    <w:rsid w:val="009E6CFD"/>
    <w:rsid w:val="009E6D85"/>
    <w:rsid w:val="009E7290"/>
    <w:rsid w:val="009F05C9"/>
    <w:rsid w:val="009F15D1"/>
    <w:rsid w:val="009F164B"/>
    <w:rsid w:val="009F25C1"/>
    <w:rsid w:val="009F260C"/>
    <w:rsid w:val="009F28F2"/>
    <w:rsid w:val="009F2AB8"/>
    <w:rsid w:val="009F5BDC"/>
    <w:rsid w:val="009F6422"/>
    <w:rsid w:val="009F6524"/>
    <w:rsid w:val="009F6587"/>
    <w:rsid w:val="009F6B98"/>
    <w:rsid w:val="009F7442"/>
    <w:rsid w:val="009F75AA"/>
    <w:rsid w:val="009F7EFA"/>
    <w:rsid w:val="009F7FF0"/>
    <w:rsid w:val="00A003E1"/>
    <w:rsid w:val="00A0283C"/>
    <w:rsid w:val="00A02B49"/>
    <w:rsid w:val="00A03DC6"/>
    <w:rsid w:val="00A04402"/>
    <w:rsid w:val="00A048DD"/>
    <w:rsid w:val="00A04ED5"/>
    <w:rsid w:val="00A05786"/>
    <w:rsid w:val="00A0583E"/>
    <w:rsid w:val="00A05B40"/>
    <w:rsid w:val="00A06798"/>
    <w:rsid w:val="00A07785"/>
    <w:rsid w:val="00A07DE3"/>
    <w:rsid w:val="00A1145C"/>
    <w:rsid w:val="00A11529"/>
    <w:rsid w:val="00A11F16"/>
    <w:rsid w:val="00A11F66"/>
    <w:rsid w:val="00A126A0"/>
    <w:rsid w:val="00A127FC"/>
    <w:rsid w:val="00A143C0"/>
    <w:rsid w:val="00A14A05"/>
    <w:rsid w:val="00A1502A"/>
    <w:rsid w:val="00A15097"/>
    <w:rsid w:val="00A154FD"/>
    <w:rsid w:val="00A15648"/>
    <w:rsid w:val="00A16025"/>
    <w:rsid w:val="00A165F1"/>
    <w:rsid w:val="00A169FD"/>
    <w:rsid w:val="00A16B3C"/>
    <w:rsid w:val="00A170AF"/>
    <w:rsid w:val="00A17723"/>
    <w:rsid w:val="00A208CC"/>
    <w:rsid w:val="00A20FCB"/>
    <w:rsid w:val="00A20FF9"/>
    <w:rsid w:val="00A210D9"/>
    <w:rsid w:val="00A221F2"/>
    <w:rsid w:val="00A22EC4"/>
    <w:rsid w:val="00A234D3"/>
    <w:rsid w:val="00A24565"/>
    <w:rsid w:val="00A24D12"/>
    <w:rsid w:val="00A25D89"/>
    <w:rsid w:val="00A2649E"/>
    <w:rsid w:val="00A26813"/>
    <w:rsid w:val="00A2715C"/>
    <w:rsid w:val="00A2751D"/>
    <w:rsid w:val="00A277E6"/>
    <w:rsid w:val="00A27807"/>
    <w:rsid w:val="00A27FEF"/>
    <w:rsid w:val="00A30124"/>
    <w:rsid w:val="00A303DC"/>
    <w:rsid w:val="00A304E6"/>
    <w:rsid w:val="00A30C39"/>
    <w:rsid w:val="00A3103B"/>
    <w:rsid w:val="00A31AF2"/>
    <w:rsid w:val="00A3243E"/>
    <w:rsid w:val="00A3270E"/>
    <w:rsid w:val="00A34F72"/>
    <w:rsid w:val="00A35BF5"/>
    <w:rsid w:val="00A3617F"/>
    <w:rsid w:val="00A36320"/>
    <w:rsid w:val="00A367B5"/>
    <w:rsid w:val="00A36AFD"/>
    <w:rsid w:val="00A37570"/>
    <w:rsid w:val="00A37F41"/>
    <w:rsid w:val="00A406A5"/>
    <w:rsid w:val="00A4222F"/>
    <w:rsid w:val="00A42C49"/>
    <w:rsid w:val="00A43A0F"/>
    <w:rsid w:val="00A43F21"/>
    <w:rsid w:val="00A450EF"/>
    <w:rsid w:val="00A45C62"/>
    <w:rsid w:val="00A4718E"/>
    <w:rsid w:val="00A47620"/>
    <w:rsid w:val="00A47C2A"/>
    <w:rsid w:val="00A47CE1"/>
    <w:rsid w:val="00A50180"/>
    <w:rsid w:val="00A5053E"/>
    <w:rsid w:val="00A50A59"/>
    <w:rsid w:val="00A5110D"/>
    <w:rsid w:val="00A511C3"/>
    <w:rsid w:val="00A5146D"/>
    <w:rsid w:val="00A52378"/>
    <w:rsid w:val="00A52F3E"/>
    <w:rsid w:val="00A533F2"/>
    <w:rsid w:val="00A53849"/>
    <w:rsid w:val="00A540A3"/>
    <w:rsid w:val="00A55817"/>
    <w:rsid w:val="00A5598F"/>
    <w:rsid w:val="00A564C9"/>
    <w:rsid w:val="00A568B4"/>
    <w:rsid w:val="00A5699E"/>
    <w:rsid w:val="00A56A73"/>
    <w:rsid w:val="00A56F88"/>
    <w:rsid w:val="00A574C4"/>
    <w:rsid w:val="00A57937"/>
    <w:rsid w:val="00A5794A"/>
    <w:rsid w:val="00A57BCD"/>
    <w:rsid w:val="00A60278"/>
    <w:rsid w:val="00A61D1D"/>
    <w:rsid w:val="00A6212C"/>
    <w:rsid w:val="00A62495"/>
    <w:rsid w:val="00A6282E"/>
    <w:rsid w:val="00A632D8"/>
    <w:rsid w:val="00A6347E"/>
    <w:rsid w:val="00A63BED"/>
    <w:rsid w:val="00A645C1"/>
    <w:rsid w:val="00A64938"/>
    <w:rsid w:val="00A64C33"/>
    <w:rsid w:val="00A65237"/>
    <w:rsid w:val="00A6524B"/>
    <w:rsid w:val="00A65501"/>
    <w:rsid w:val="00A65934"/>
    <w:rsid w:val="00A65941"/>
    <w:rsid w:val="00A65EC8"/>
    <w:rsid w:val="00A6629F"/>
    <w:rsid w:val="00A67743"/>
    <w:rsid w:val="00A67AEB"/>
    <w:rsid w:val="00A67D55"/>
    <w:rsid w:val="00A71341"/>
    <w:rsid w:val="00A71A04"/>
    <w:rsid w:val="00A725EA"/>
    <w:rsid w:val="00A72999"/>
    <w:rsid w:val="00A72D89"/>
    <w:rsid w:val="00A73C29"/>
    <w:rsid w:val="00A74CB0"/>
    <w:rsid w:val="00A75626"/>
    <w:rsid w:val="00A76549"/>
    <w:rsid w:val="00A80165"/>
    <w:rsid w:val="00A81E2D"/>
    <w:rsid w:val="00A82719"/>
    <w:rsid w:val="00A837A0"/>
    <w:rsid w:val="00A838C5"/>
    <w:rsid w:val="00A83941"/>
    <w:rsid w:val="00A841A9"/>
    <w:rsid w:val="00A841CE"/>
    <w:rsid w:val="00A84F27"/>
    <w:rsid w:val="00A85BFF"/>
    <w:rsid w:val="00A85E72"/>
    <w:rsid w:val="00A864CC"/>
    <w:rsid w:val="00A864EB"/>
    <w:rsid w:val="00A87FC9"/>
    <w:rsid w:val="00A92177"/>
    <w:rsid w:val="00A92C5E"/>
    <w:rsid w:val="00A9376F"/>
    <w:rsid w:val="00A93BFC"/>
    <w:rsid w:val="00A93D1C"/>
    <w:rsid w:val="00A95198"/>
    <w:rsid w:val="00A9635C"/>
    <w:rsid w:val="00A965D8"/>
    <w:rsid w:val="00A97FD9"/>
    <w:rsid w:val="00AA0966"/>
    <w:rsid w:val="00AA0C77"/>
    <w:rsid w:val="00AA1632"/>
    <w:rsid w:val="00AA2285"/>
    <w:rsid w:val="00AA264E"/>
    <w:rsid w:val="00AA2838"/>
    <w:rsid w:val="00AA2CFA"/>
    <w:rsid w:val="00AA30BE"/>
    <w:rsid w:val="00AA36B7"/>
    <w:rsid w:val="00AA389D"/>
    <w:rsid w:val="00AA49ED"/>
    <w:rsid w:val="00AA6AD5"/>
    <w:rsid w:val="00AA735A"/>
    <w:rsid w:val="00AA7FC9"/>
    <w:rsid w:val="00AB0353"/>
    <w:rsid w:val="00AB0507"/>
    <w:rsid w:val="00AB1237"/>
    <w:rsid w:val="00AB22FB"/>
    <w:rsid w:val="00AB3558"/>
    <w:rsid w:val="00AB35CF"/>
    <w:rsid w:val="00AB391E"/>
    <w:rsid w:val="00AB3BEE"/>
    <w:rsid w:val="00AB4A91"/>
    <w:rsid w:val="00AB6C81"/>
    <w:rsid w:val="00AB6C92"/>
    <w:rsid w:val="00AC0FD1"/>
    <w:rsid w:val="00AC16D1"/>
    <w:rsid w:val="00AC1CF6"/>
    <w:rsid w:val="00AC2C24"/>
    <w:rsid w:val="00AC38FB"/>
    <w:rsid w:val="00AC503C"/>
    <w:rsid w:val="00AC6310"/>
    <w:rsid w:val="00AC66E0"/>
    <w:rsid w:val="00AC7888"/>
    <w:rsid w:val="00AD0806"/>
    <w:rsid w:val="00AD0973"/>
    <w:rsid w:val="00AD098C"/>
    <w:rsid w:val="00AD0AFB"/>
    <w:rsid w:val="00AD180B"/>
    <w:rsid w:val="00AD1881"/>
    <w:rsid w:val="00AD1D57"/>
    <w:rsid w:val="00AD2825"/>
    <w:rsid w:val="00AD2BDD"/>
    <w:rsid w:val="00AD3337"/>
    <w:rsid w:val="00AD395C"/>
    <w:rsid w:val="00AD552D"/>
    <w:rsid w:val="00AD589F"/>
    <w:rsid w:val="00AD5FA0"/>
    <w:rsid w:val="00AD6218"/>
    <w:rsid w:val="00AD65E4"/>
    <w:rsid w:val="00AD697F"/>
    <w:rsid w:val="00AD727F"/>
    <w:rsid w:val="00AD788D"/>
    <w:rsid w:val="00AE066D"/>
    <w:rsid w:val="00AE0875"/>
    <w:rsid w:val="00AE1DF7"/>
    <w:rsid w:val="00AE20D8"/>
    <w:rsid w:val="00AE290B"/>
    <w:rsid w:val="00AE3BB0"/>
    <w:rsid w:val="00AE3F08"/>
    <w:rsid w:val="00AE48B0"/>
    <w:rsid w:val="00AE52FA"/>
    <w:rsid w:val="00AE57FA"/>
    <w:rsid w:val="00AE6013"/>
    <w:rsid w:val="00AE6A45"/>
    <w:rsid w:val="00AE7399"/>
    <w:rsid w:val="00AE7CDC"/>
    <w:rsid w:val="00AF0AC8"/>
    <w:rsid w:val="00AF1028"/>
    <w:rsid w:val="00AF1FAA"/>
    <w:rsid w:val="00AF22A7"/>
    <w:rsid w:val="00AF2F0A"/>
    <w:rsid w:val="00AF4E18"/>
    <w:rsid w:val="00AF6C97"/>
    <w:rsid w:val="00AF6D7E"/>
    <w:rsid w:val="00AF7A76"/>
    <w:rsid w:val="00B00646"/>
    <w:rsid w:val="00B0189D"/>
    <w:rsid w:val="00B02EA3"/>
    <w:rsid w:val="00B030DA"/>
    <w:rsid w:val="00B04637"/>
    <w:rsid w:val="00B064D0"/>
    <w:rsid w:val="00B06835"/>
    <w:rsid w:val="00B076DB"/>
    <w:rsid w:val="00B119DC"/>
    <w:rsid w:val="00B120B8"/>
    <w:rsid w:val="00B12CF9"/>
    <w:rsid w:val="00B136A9"/>
    <w:rsid w:val="00B14177"/>
    <w:rsid w:val="00B145EC"/>
    <w:rsid w:val="00B14820"/>
    <w:rsid w:val="00B14AC5"/>
    <w:rsid w:val="00B14AD3"/>
    <w:rsid w:val="00B14F46"/>
    <w:rsid w:val="00B155D6"/>
    <w:rsid w:val="00B15A2F"/>
    <w:rsid w:val="00B15C6C"/>
    <w:rsid w:val="00B165A8"/>
    <w:rsid w:val="00B17F17"/>
    <w:rsid w:val="00B20735"/>
    <w:rsid w:val="00B21777"/>
    <w:rsid w:val="00B2182D"/>
    <w:rsid w:val="00B222C0"/>
    <w:rsid w:val="00B2260D"/>
    <w:rsid w:val="00B2299A"/>
    <w:rsid w:val="00B22E6C"/>
    <w:rsid w:val="00B23624"/>
    <w:rsid w:val="00B238A4"/>
    <w:rsid w:val="00B24CFB"/>
    <w:rsid w:val="00B24FF2"/>
    <w:rsid w:val="00B26BD5"/>
    <w:rsid w:val="00B2781F"/>
    <w:rsid w:val="00B31B97"/>
    <w:rsid w:val="00B333F5"/>
    <w:rsid w:val="00B33B37"/>
    <w:rsid w:val="00B33CCC"/>
    <w:rsid w:val="00B33D37"/>
    <w:rsid w:val="00B347AB"/>
    <w:rsid w:val="00B350E4"/>
    <w:rsid w:val="00B360A4"/>
    <w:rsid w:val="00B36528"/>
    <w:rsid w:val="00B37619"/>
    <w:rsid w:val="00B411A5"/>
    <w:rsid w:val="00B416BA"/>
    <w:rsid w:val="00B437A1"/>
    <w:rsid w:val="00B4477F"/>
    <w:rsid w:val="00B44F03"/>
    <w:rsid w:val="00B4531E"/>
    <w:rsid w:val="00B4545A"/>
    <w:rsid w:val="00B51E88"/>
    <w:rsid w:val="00B55549"/>
    <w:rsid w:val="00B55862"/>
    <w:rsid w:val="00B56D43"/>
    <w:rsid w:val="00B57115"/>
    <w:rsid w:val="00B60164"/>
    <w:rsid w:val="00B605F2"/>
    <w:rsid w:val="00B606F8"/>
    <w:rsid w:val="00B62CB6"/>
    <w:rsid w:val="00B62DAA"/>
    <w:rsid w:val="00B6367A"/>
    <w:rsid w:val="00B64228"/>
    <w:rsid w:val="00B64700"/>
    <w:rsid w:val="00B648DC"/>
    <w:rsid w:val="00B649CF"/>
    <w:rsid w:val="00B66192"/>
    <w:rsid w:val="00B66AF5"/>
    <w:rsid w:val="00B66BC4"/>
    <w:rsid w:val="00B700A3"/>
    <w:rsid w:val="00B705A1"/>
    <w:rsid w:val="00B70B52"/>
    <w:rsid w:val="00B71786"/>
    <w:rsid w:val="00B7278A"/>
    <w:rsid w:val="00B7339D"/>
    <w:rsid w:val="00B735B5"/>
    <w:rsid w:val="00B737E6"/>
    <w:rsid w:val="00B74792"/>
    <w:rsid w:val="00B75F58"/>
    <w:rsid w:val="00B75FED"/>
    <w:rsid w:val="00B7600D"/>
    <w:rsid w:val="00B769E0"/>
    <w:rsid w:val="00B76D72"/>
    <w:rsid w:val="00B77145"/>
    <w:rsid w:val="00B7767F"/>
    <w:rsid w:val="00B77BFA"/>
    <w:rsid w:val="00B80478"/>
    <w:rsid w:val="00B80645"/>
    <w:rsid w:val="00B8161E"/>
    <w:rsid w:val="00B82464"/>
    <w:rsid w:val="00B82E39"/>
    <w:rsid w:val="00B83124"/>
    <w:rsid w:val="00B83161"/>
    <w:rsid w:val="00B8322F"/>
    <w:rsid w:val="00B83E56"/>
    <w:rsid w:val="00B841D6"/>
    <w:rsid w:val="00B84FCD"/>
    <w:rsid w:val="00B865FD"/>
    <w:rsid w:val="00B873B7"/>
    <w:rsid w:val="00B8788A"/>
    <w:rsid w:val="00B90184"/>
    <w:rsid w:val="00B9031C"/>
    <w:rsid w:val="00B9173E"/>
    <w:rsid w:val="00B91789"/>
    <w:rsid w:val="00B91DA9"/>
    <w:rsid w:val="00B91EC3"/>
    <w:rsid w:val="00B921E5"/>
    <w:rsid w:val="00B924F6"/>
    <w:rsid w:val="00B93635"/>
    <w:rsid w:val="00B93F51"/>
    <w:rsid w:val="00B94B1D"/>
    <w:rsid w:val="00B95856"/>
    <w:rsid w:val="00B95897"/>
    <w:rsid w:val="00BA08D9"/>
    <w:rsid w:val="00BA172D"/>
    <w:rsid w:val="00BA1ECC"/>
    <w:rsid w:val="00BA2108"/>
    <w:rsid w:val="00BA2669"/>
    <w:rsid w:val="00BA2B85"/>
    <w:rsid w:val="00BA2D47"/>
    <w:rsid w:val="00BA3C0C"/>
    <w:rsid w:val="00BA629E"/>
    <w:rsid w:val="00BA65B7"/>
    <w:rsid w:val="00BA78D5"/>
    <w:rsid w:val="00BA7F5E"/>
    <w:rsid w:val="00BB2DDF"/>
    <w:rsid w:val="00BB33E6"/>
    <w:rsid w:val="00BB3FF7"/>
    <w:rsid w:val="00BB4259"/>
    <w:rsid w:val="00BB5001"/>
    <w:rsid w:val="00BB6B03"/>
    <w:rsid w:val="00BB754B"/>
    <w:rsid w:val="00BB782A"/>
    <w:rsid w:val="00BB7842"/>
    <w:rsid w:val="00BC0654"/>
    <w:rsid w:val="00BC0874"/>
    <w:rsid w:val="00BC15A3"/>
    <w:rsid w:val="00BC1C01"/>
    <w:rsid w:val="00BC2286"/>
    <w:rsid w:val="00BC24FC"/>
    <w:rsid w:val="00BC2D3A"/>
    <w:rsid w:val="00BC4316"/>
    <w:rsid w:val="00BC463C"/>
    <w:rsid w:val="00BC4805"/>
    <w:rsid w:val="00BC52FE"/>
    <w:rsid w:val="00BC5ABC"/>
    <w:rsid w:val="00BC63BB"/>
    <w:rsid w:val="00BC68BE"/>
    <w:rsid w:val="00BC6FC1"/>
    <w:rsid w:val="00BC773A"/>
    <w:rsid w:val="00BD0030"/>
    <w:rsid w:val="00BD042F"/>
    <w:rsid w:val="00BD28A0"/>
    <w:rsid w:val="00BD28FF"/>
    <w:rsid w:val="00BD2974"/>
    <w:rsid w:val="00BD3322"/>
    <w:rsid w:val="00BD333E"/>
    <w:rsid w:val="00BD4643"/>
    <w:rsid w:val="00BD494E"/>
    <w:rsid w:val="00BD4D37"/>
    <w:rsid w:val="00BD5F68"/>
    <w:rsid w:val="00BD7334"/>
    <w:rsid w:val="00BD7FC6"/>
    <w:rsid w:val="00BE0257"/>
    <w:rsid w:val="00BE216B"/>
    <w:rsid w:val="00BE297B"/>
    <w:rsid w:val="00BE30CD"/>
    <w:rsid w:val="00BE456B"/>
    <w:rsid w:val="00BE4ABF"/>
    <w:rsid w:val="00BE4E7F"/>
    <w:rsid w:val="00BE524B"/>
    <w:rsid w:val="00BE5765"/>
    <w:rsid w:val="00BE608F"/>
    <w:rsid w:val="00BE7B28"/>
    <w:rsid w:val="00BF1498"/>
    <w:rsid w:val="00BF1A60"/>
    <w:rsid w:val="00BF1C10"/>
    <w:rsid w:val="00BF1E79"/>
    <w:rsid w:val="00BF2E18"/>
    <w:rsid w:val="00BF3255"/>
    <w:rsid w:val="00BF331B"/>
    <w:rsid w:val="00BF3384"/>
    <w:rsid w:val="00BF36BC"/>
    <w:rsid w:val="00BF3BF3"/>
    <w:rsid w:val="00BF4AB3"/>
    <w:rsid w:val="00BF4DDC"/>
    <w:rsid w:val="00BF5257"/>
    <w:rsid w:val="00BF5A19"/>
    <w:rsid w:val="00BF6A28"/>
    <w:rsid w:val="00BF7C22"/>
    <w:rsid w:val="00C003B1"/>
    <w:rsid w:val="00C0069F"/>
    <w:rsid w:val="00C006C0"/>
    <w:rsid w:val="00C02031"/>
    <w:rsid w:val="00C0546C"/>
    <w:rsid w:val="00C05568"/>
    <w:rsid w:val="00C06364"/>
    <w:rsid w:val="00C06951"/>
    <w:rsid w:val="00C07852"/>
    <w:rsid w:val="00C07BA8"/>
    <w:rsid w:val="00C10342"/>
    <w:rsid w:val="00C10458"/>
    <w:rsid w:val="00C110BA"/>
    <w:rsid w:val="00C11149"/>
    <w:rsid w:val="00C11399"/>
    <w:rsid w:val="00C1243A"/>
    <w:rsid w:val="00C13157"/>
    <w:rsid w:val="00C1403F"/>
    <w:rsid w:val="00C140F0"/>
    <w:rsid w:val="00C14453"/>
    <w:rsid w:val="00C146F3"/>
    <w:rsid w:val="00C14E27"/>
    <w:rsid w:val="00C15123"/>
    <w:rsid w:val="00C15BB3"/>
    <w:rsid w:val="00C15F8D"/>
    <w:rsid w:val="00C16666"/>
    <w:rsid w:val="00C16698"/>
    <w:rsid w:val="00C166B0"/>
    <w:rsid w:val="00C16BC9"/>
    <w:rsid w:val="00C174AA"/>
    <w:rsid w:val="00C17729"/>
    <w:rsid w:val="00C17737"/>
    <w:rsid w:val="00C202CB"/>
    <w:rsid w:val="00C20691"/>
    <w:rsid w:val="00C213CA"/>
    <w:rsid w:val="00C21684"/>
    <w:rsid w:val="00C220F0"/>
    <w:rsid w:val="00C22729"/>
    <w:rsid w:val="00C23C3E"/>
    <w:rsid w:val="00C23FA0"/>
    <w:rsid w:val="00C24FBE"/>
    <w:rsid w:val="00C313B0"/>
    <w:rsid w:val="00C315F4"/>
    <w:rsid w:val="00C31BE0"/>
    <w:rsid w:val="00C31C13"/>
    <w:rsid w:val="00C3270B"/>
    <w:rsid w:val="00C32E93"/>
    <w:rsid w:val="00C32F69"/>
    <w:rsid w:val="00C33416"/>
    <w:rsid w:val="00C33E4D"/>
    <w:rsid w:val="00C3474C"/>
    <w:rsid w:val="00C35577"/>
    <w:rsid w:val="00C35834"/>
    <w:rsid w:val="00C35F2E"/>
    <w:rsid w:val="00C3644B"/>
    <w:rsid w:val="00C369CA"/>
    <w:rsid w:val="00C37341"/>
    <w:rsid w:val="00C416A8"/>
    <w:rsid w:val="00C41856"/>
    <w:rsid w:val="00C427E4"/>
    <w:rsid w:val="00C42E5A"/>
    <w:rsid w:val="00C4334C"/>
    <w:rsid w:val="00C443D6"/>
    <w:rsid w:val="00C45CC4"/>
    <w:rsid w:val="00C45E6B"/>
    <w:rsid w:val="00C45EEE"/>
    <w:rsid w:val="00C46664"/>
    <w:rsid w:val="00C46B10"/>
    <w:rsid w:val="00C47395"/>
    <w:rsid w:val="00C50491"/>
    <w:rsid w:val="00C509A1"/>
    <w:rsid w:val="00C50BAE"/>
    <w:rsid w:val="00C50ED9"/>
    <w:rsid w:val="00C51FD0"/>
    <w:rsid w:val="00C54112"/>
    <w:rsid w:val="00C5419C"/>
    <w:rsid w:val="00C549CD"/>
    <w:rsid w:val="00C55443"/>
    <w:rsid w:val="00C5586F"/>
    <w:rsid w:val="00C55BEA"/>
    <w:rsid w:val="00C55D50"/>
    <w:rsid w:val="00C57A3E"/>
    <w:rsid w:val="00C57ADF"/>
    <w:rsid w:val="00C61091"/>
    <w:rsid w:val="00C61161"/>
    <w:rsid w:val="00C62A83"/>
    <w:rsid w:val="00C636E2"/>
    <w:rsid w:val="00C63DC1"/>
    <w:rsid w:val="00C6409C"/>
    <w:rsid w:val="00C676C6"/>
    <w:rsid w:val="00C71500"/>
    <w:rsid w:val="00C73204"/>
    <w:rsid w:val="00C7332A"/>
    <w:rsid w:val="00C73353"/>
    <w:rsid w:val="00C738A3"/>
    <w:rsid w:val="00C73D10"/>
    <w:rsid w:val="00C74945"/>
    <w:rsid w:val="00C74BFC"/>
    <w:rsid w:val="00C759FA"/>
    <w:rsid w:val="00C75C25"/>
    <w:rsid w:val="00C75D44"/>
    <w:rsid w:val="00C771E0"/>
    <w:rsid w:val="00C806E5"/>
    <w:rsid w:val="00C80AF6"/>
    <w:rsid w:val="00C81DBB"/>
    <w:rsid w:val="00C8251A"/>
    <w:rsid w:val="00C82753"/>
    <w:rsid w:val="00C83BC7"/>
    <w:rsid w:val="00C84AD8"/>
    <w:rsid w:val="00C85624"/>
    <w:rsid w:val="00C8563C"/>
    <w:rsid w:val="00C857B1"/>
    <w:rsid w:val="00C85D27"/>
    <w:rsid w:val="00C85F95"/>
    <w:rsid w:val="00C864C3"/>
    <w:rsid w:val="00C86A5B"/>
    <w:rsid w:val="00C86D36"/>
    <w:rsid w:val="00C8725F"/>
    <w:rsid w:val="00C90206"/>
    <w:rsid w:val="00C90265"/>
    <w:rsid w:val="00C910D3"/>
    <w:rsid w:val="00C91524"/>
    <w:rsid w:val="00C91633"/>
    <w:rsid w:val="00C91791"/>
    <w:rsid w:val="00C925EA"/>
    <w:rsid w:val="00C92799"/>
    <w:rsid w:val="00C927C1"/>
    <w:rsid w:val="00C94920"/>
    <w:rsid w:val="00C95248"/>
    <w:rsid w:val="00C95C14"/>
    <w:rsid w:val="00C96127"/>
    <w:rsid w:val="00C96951"/>
    <w:rsid w:val="00C97FF7"/>
    <w:rsid w:val="00CA066B"/>
    <w:rsid w:val="00CA0A74"/>
    <w:rsid w:val="00CA0CF0"/>
    <w:rsid w:val="00CA106E"/>
    <w:rsid w:val="00CA1775"/>
    <w:rsid w:val="00CA1779"/>
    <w:rsid w:val="00CA17DF"/>
    <w:rsid w:val="00CA1E13"/>
    <w:rsid w:val="00CA1EED"/>
    <w:rsid w:val="00CA31A7"/>
    <w:rsid w:val="00CA4353"/>
    <w:rsid w:val="00CA44CD"/>
    <w:rsid w:val="00CA4CE4"/>
    <w:rsid w:val="00CA4DFD"/>
    <w:rsid w:val="00CA5B7A"/>
    <w:rsid w:val="00CA664C"/>
    <w:rsid w:val="00CA7A47"/>
    <w:rsid w:val="00CA7C66"/>
    <w:rsid w:val="00CA7EA5"/>
    <w:rsid w:val="00CB00DF"/>
    <w:rsid w:val="00CB14C2"/>
    <w:rsid w:val="00CB1AA1"/>
    <w:rsid w:val="00CB2794"/>
    <w:rsid w:val="00CB38FC"/>
    <w:rsid w:val="00CB4614"/>
    <w:rsid w:val="00CB48FE"/>
    <w:rsid w:val="00CB4B72"/>
    <w:rsid w:val="00CB526B"/>
    <w:rsid w:val="00CB6279"/>
    <w:rsid w:val="00CB65CE"/>
    <w:rsid w:val="00CB75F1"/>
    <w:rsid w:val="00CC0866"/>
    <w:rsid w:val="00CC09D8"/>
    <w:rsid w:val="00CC09EE"/>
    <w:rsid w:val="00CC0F95"/>
    <w:rsid w:val="00CC1BB4"/>
    <w:rsid w:val="00CC2362"/>
    <w:rsid w:val="00CC2A33"/>
    <w:rsid w:val="00CC35D0"/>
    <w:rsid w:val="00CC3664"/>
    <w:rsid w:val="00CC36F8"/>
    <w:rsid w:val="00CC3BD2"/>
    <w:rsid w:val="00CC3DB9"/>
    <w:rsid w:val="00CC40A6"/>
    <w:rsid w:val="00CC457D"/>
    <w:rsid w:val="00CC5715"/>
    <w:rsid w:val="00CC6A67"/>
    <w:rsid w:val="00CC6C29"/>
    <w:rsid w:val="00CD04FE"/>
    <w:rsid w:val="00CD0527"/>
    <w:rsid w:val="00CD0B1F"/>
    <w:rsid w:val="00CD0B69"/>
    <w:rsid w:val="00CD10B9"/>
    <w:rsid w:val="00CD2EF0"/>
    <w:rsid w:val="00CD317A"/>
    <w:rsid w:val="00CD3CC5"/>
    <w:rsid w:val="00CD4C64"/>
    <w:rsid w:val="00CD657E"/>
    <w:rsid w:val="00CD6D7C"/>
    <w:rsid w:val="00CD702F"/>
    <w:rsid w:val="00CD79E8"/>
    <w:rsid w:val="00CE125D"/>
    <w:rsid w:val="00CE29F7"/>
    <w:rsid w:val="00CE2A35"/>
    <w:rsid w:val="00CE2B6F"/>
    <w:rsid w:val="00CE3A19"/>
    <w:rsid w:val="00CE3F23"/>
    <w:rsid w:val="00CE5182"/>
    <w:rsid w:val="00CE53C1"/>
    <w:rsid w:val="00CE5D47"/>
    <w:rsid w:val="00CE5E3D"/>
    <w:rsid w:val="00CE6C39"/>
    <w:rsid w:val="00CE71C3"/>
    <w:rsid w:val="00CF1459"/>
    <w:rsid w:val="00CF19A1"/>
    <w:rsid w:val="00CF1DB9"/>
    <w:rsid w:val="00CF1E5C"/>
    <w:rsid w:val="00CF26A7"/>
    <w:rsid w:val="00CF2D58"/>
    <w:rsid w:val="00CF2FBD"/>
    <w:rsid w:val="00CF302F"/>
    <w:rsid w:val="00CF4C18"/>
    <w:rsid w:val="00CF57AA"/>
    <w:rsid w:val="00CF6CBF"/>
    <w:rsid w:val="00CF7A20"/>
    <w:rsid w:val="00CF7CD3"/>
    <w:rsid w:val="00D00568"/>
    <w:rsid w:val="00D00ACC"/>
    <w:rsid w:val="00D018A1"/>
    <w:rsid w:val="00D03608"/>
    <w:rsid w:val="00D039F1"/>
    <w:rsid w:val="00D04E16"/>
    <w:rsid w:val="00D04EA4"/>
    <w:rsid w:val="00D05C63"/>
    <w:rsid w:val="00D05FB5"/>
    <w:rsid w:val="00D071DA"/>
    <w:rsid w:val="00D071E6"/>
    <w:rsid w:val="00D107B6"/>
    <w:rsid w:val="00D10B6E"/>
    <w:rsid w:val="00D1127A"/>
    <w:rsid w:val="00D1338C"/>
    <w:rsid w:val="00D13762"/>
    <w:rsid w:val="00D140D1"/>
    <w:rsid w:val="00D1489A"/>
    <w:rsid w:val="00D15B30"/>
    <w:rsid w:val="00D16438"/>
    <w:rsid w:val="00D16926"/>
    <w:rsid w:val="00D16D2C"/>
    <w:rsid w:val="00D1794E"/>
    <w:rsid w:val="00D17A2D"/>
    <w:rsid w:val="00D205AC"/>
    <w:rsid w:val="00D211A3"/>
    <w:rsid w:val="00D2133B"/>
    <w:rsid w:val="00D21468"/>
    <w:rsid w:val="00D21630"/>
    <w:rsid w:val="00D21984"/>
    <w:rsid w:val="00D2198D"/>
    <w:rsid w:val="00D23641"/>
    <w:rsid w:val="00D23B1D"/>
    <w:rsid w:val="00D241E7"/>
    <w:rsid w:val="00D24251"/>
    <w:rsid w:val="00D243F5"/>
    <w:rsid w:val="00D248F6"/>
    <w:rsid w:val="00D24EE4"/>
    <w:rsid w:val="00D2525E"/>
    <w:rsid w:val="00D2579B"/>
    <w:rsid w:val="00D25838"/>
    <w:rsid w:val="00D25FA7"/>
    <w:rsid w:val="00D26230"/>
    <w:rsid w:val="00D27036"/>
    <w:rsid w:val="00D316DA"/>
    <w:rsid w:val="00D328C7"/>
    <w:rsid w:val="00D33105"/>
    <w:rsid w:val="00D33DDA"/>
    <w:rsid w:val="00D34957"/>
    <w:rsid w:val="00D34F30"/>
    <w:rsid w:val="00D3701D"/>
    <w:rsid w:val="00D37641"/>
    <w:rsid w:val="00D37D17"/>
    <w:rsid w:val="00D40294"/>
    <w:rsid w:val="00D402EF"/>
    <w:rsid w:val="00D406F2"/>
    <w:rsid w:val="00D40AB9"/>
    <w:rsid w:val="00D4171A"/>
    <w:rsid w:val="00D4242A"/>
    <w:rsid w:val="00D425BA"/>
    <w:rsid w:val="00D4290D"/>
    <w:rsid w:val="00D430FC"/>
    <w:rsid w:val="00D4351A"/>
    <w:rsid w:val="00D439E0"/>
    <w:rsid w:val="00D43AF9"/>
    <w:rsid w:val="00D43CC7"/>
    <w:rsid w:val="00D44A93"/>
    <w:rsid w:val="00D45DAB"/>
    <w:rsid w:val="00D45DB7"/>
    <w:rsid w:val="00D45F5A"/>
    <w:rsid w:val="00D4675C"/>
    <w:rsid w:val="00D46C83"/>
    <w:rsid w:val="00D47591"/>
    <w:rsid w:val="00D475E1"/>
    <w:rsid w:val="00D506C5"/>
    <w:rsid w:val="00D50E01"/>
    <w:rsid w:val="00D5164F"/>
    <w:rsid w:val="00D51F09"/>
    <w:rsid w:val="00D523AF"/>
    <w:rsid w:val="00D527D5"/>
    <w:rsid w:val="00D52CAA"/>
    <w:rsid w:val="00D531EA"/>
    <w:rsid w:val="00D537C4"/>
    <w:rsid w:val="00D55E26"/>
    <w:rsid w:val="00D56D01"/>
    <w:rsid w:val="00D56D43"/>
    <w:rsid w:val="00D57385"/>
    <w:rsid w:val="00D62C67"/>
    <w:rsid w:val="00D62D06"/>
    <w:rsid w:val="00D62EE3"/>
    <w:rsid w:val="00D6384E"/>
    <w:rsid w:val="00D63ED0"/>
    <w:rsid w:val="00D648B7"/>
    <w:rsid w:val="00D64EE2"/>
    <w:rsid w:val="00D65102"/>
    <w:rsid w:val="00D67DE0"/>
    <w:rsid w:val="00D70048"/>
    <w:rsid w:val="00D700EB"/>
    <w:rsid w:val="00D70876"/>
    <w:rsid w:val="00D7136E"/>
    <w:rsid w:val="00D71674"/>
    <w:rsid w:val="00D71F1F"/>
    <w:rsid w:val="00D7224B"/>
    <w:rsid w:val="00D72494"/>
    <w:rsid w:val="00D73BC8"/>
    <w:rsid w:val="00D73CC2"/>
    <w:rsid w:val="00D74E14"/>
    <w:rsid w:val="00D75507"/>
    <w:rsid w:val="00D766AD"/>
    <w:rsid w:val="00D76E76"/>
    <w:rsid w:val="00D804E2"/>
    <w:rsid w:val="00D80B14"/>
    <w:rsid w:val="00D80C6A"/>
    <w:rsid w:val="00D8175C"/>
    <w:rsid w:val="00D81D73"/>
    <w:rsid w:val="00D82A3E"/>
    <w:rsid w:val="00D82BE6"/>
    <w:rsid w:val="00D83381"/>
    <w:rsid w:val="00D836C7"/>
    <w:rsid w:val="00D844C3"/>
    <w:rsid w:val="00D84649"/>
    <w:rsid w:val="00D84CA4"/>
    <w:rsid w:val="00D85128"/>
    <w:rsid w:val="00D8512C"/>
    <w:rsid w:val="00D85E1F"/>
    <w:rsid w:val="00D86495"/>
    <w:rsid w:val="00D869E7"/>
    <w:rsid w:val="00D876DF"/>
    <w:rsid w:val="00D878BB"/>
    <w:rsid w:val="00D879CD"/>
    <w:rsid w:val="00D87ED7"/>
    <w:rsid w:val="00D91BA7"/>
    <w:rsid w:val="00D91F47"/>
    <w:rsid w:val="00D93054"/>
    <w:rsid w:val="00D93C4B"/>
    <w:rsid w:val="00D9591B"/>
    <w:rsid w:val="00D95C5E"/>
    <w:rsid w:val="00D965E4"/>
    <w:rsid w:val="00D97A0C"/>
    <w:rsid w:val="00D97AE0"/>
    <w:rsid w:val="00D97D0A"/>
    <w:rsid w:val="00D97DD9"/>
    <w:rsid w:val="00D97E1E"/>
    <w:rsid w:val="00DA1EEA"/>
    <w:rsid w:val="00DA2C98"/>
    <w:rsid w:val="00DA3072"/>
    <w:rsid w:val="00DA3843"/>
    <w:rsid w:val="00DA5505"/>
    <w:rsid w:val="00DA7359"/>
    <w:rsid w:val="00DA7755"/>
    <w:rsid w:val="00DB1268"/>
    <w:rsid w:val="00DB1347"/>
    <w:rsid w:val="00DB2156"/>
    <w:rsid w:val="00DB2878"/>
    <w:rsid w:val="00DB2DB2"/>
    <w:rsid w:val="00DB318F"/>
    <w:rsid w:val="00DB3519"/>
    <w:rsid w:val="00DB414E"/>
    <w:rsid w:val="00DB42F3"/>
    <w:rsid w:val="00DB489D"/>
    <w:rsid w:val="00DB558F"/>
    <w:rsid w:val="00DB6025"/>
    <w:rsid w:val="00DB71D2"/>
    <w:rsid w:val="00DB7595"/>
    <w:rsid w:val="00DC10B6"/>
    <w:rsid w:val="00DC1F73"/>
    <w:rsid w:val="00DC26F1"/>
    <w:rsid w:val="00DC2822"/>
    <w:rsid w:val="00DC5263"/>
    <w:rsid w:val="00DC5320"/>
    <w:rsid w:val="00DC5360"/>
    <w:rsid w:val="00DC5717"/>
    <w:rsid w:val="00DC5874"/>
    <w:rsid w:val="00DC59F3"/>
    <w:rsid w:val="00DC6067"/>
    <w:rsid w:val="00DC60CC"/>
    <w:rsid w:val="00DC7240"/>
    <w:rsid w:val="00DD097D"/>
    <w:rsid w:val="00DD0CA3"/>
    <w:rsid w:val="00DD1D35"/>
    <w:rsid w:val="00DD261B"/>
    <w:rsid w:val="00DD35AC"/>
    <w:rsid w:val="00DD53D8"/>
    <w:rsid w:val="00DD5971"/>
    <w:rsid w:val="00DD6FF6"/>
    <w:rsid w:val="00DD75E1"/>
    <w:rsid w:val="00DD7685"/>
    <w:rsid w:val="00DD7ACA"/>
    <w:rsid w:val="00DE037F"/>
    <w:rsid w:val="00DE04C0"/>
    <w:rsid w:val="00DE0912"/>
    <w:rsid w:val="00DE14C9"/>
    <w:rsid w:val="00DE1C1B"/>
    <w:rsid w:val="00DE1C54"/>
    <w:rsid w:val="00DE1D07"/>
    <w:rsid w:val="00DE1F8A"/>
    <w:rsid w:val="00DE2FB8"/>
    <w:rsid w:val="00DE3CC4"/>
    <w:rsid w:val="00DE4136"/>
    <w:rsid w:val="00DE4C56"/>
    <w:rsid w:val="00DE514A"/>
    <w:rsid w:val="00DE52DE"/>
    <w:rsid w:val="00DE5D56"/>
    <w:rsid w:val="00DE61C6"/>
    <w:rsid w:val="00DE7BBF"/>
    <w:rsid w:val="00DF0008"/>
    <w:rsid w:val="00DF0D7B"/>
    <w:rsid w:val="00DF130F"/>
    <w:rsid w:val="00DF1978"/>
    <w:rsid w:val="00DF23B2"/>
    <w:rsid w:val="00DF27F3"/>
    <w:rsid w:val="00DF2C59"/>
    <w:rsid w:val="00DF2CF4"/>
    <w:rsid w:val="00DF369F"/>
    <w:rsid w:val="00DF38E0"/>
    <w:rsid w:val="00DF40A6"/>
    <w:rsid w:val="00DF420F"/>
    <w:rsid w:val="00DF5375"/>
    <w:rsid w:val="00DF63F2"/>
    <w:rsid w:val="00DF7A06"/>
    <w:rsid w:val="00DF7E71"/>
    <w:rsid w:val="00DF7F01"/>
    <w:rsid w:val="00E0008A"/>
    <w:rsid w:val="00E01A97"/>
    <w:rsid w:val="00E03C5A"/>
    <w:rsid w:val="00E03D08"/>
    <w:rsid w:val="00E048AE"/>
    <w:rsid w:val="00E0513F"/>
    <w:rsid w:val="00E05165"/>
    <w:rsid w:val="00E0572C"/>
    <w:rsid w:val="00E0783E"/>
    <w:rsid w:val="00E07946"/>
    <w:rsid w:val="00E07B00"/>
    <w:rsid w:val="00E10B36"/>
    <w:rsid w:val="00E1159A"/>
    <w:rsid w:val="00E1159E"/>
    <w:rsid w:val="00E11F10"/>
    <w:rsid w:val="00E12118"/>
    <w:rsid w:val="00E1323E"/>
    <w:rsid w:val="00E13349"/>
    <w:rsid w:val="00E14895"/>
    <w:rsid w:val="00E15E13"/>
    <w:rsid w:val="00E15E89"/>
    <w:rsid w:val="00E16B28"/>
    <w:rsid w:val="00E20044"/>
    <w:rsid w:val="00E207D5"/>
    <w:rsid w:val="00E21137"/>
    <w:rsid w:val="00E21852"/>
    <w:rsid w:val="00E21FB1"/>
    <w:rsid w:val="00E22A7B"/>
    <w:rsid w:val="00E22C06"/>
    <w:rsid w:val="00E242FD"/>
    <w:rsid w:val="00E24C4D"/>
    <w:rsid w:val="00E24FF4"/>
    <w:rsid w:val="00E2536F"/>
    <w:rsid w:val="00E2540A"/>
    <w:rsid w:val="00E25CFF"/>
    <w:rsid w:val="00E25D8D"/>
    <w:rsid w:val="00E26A19"/>
    <w:rsid w:val="00E305F7"/>
    <w:rsid w:val="00E305FE"/>
    <w:rsid w:val="00E30D3D"/>
    <w:rsid w:val="00E30DF8"/>
    <w:rsid w:val="00E3159F"/>
    <w:rsid w:val="00E3173B"/>
    <w:rsid w:val="00E31FF6"/>
    <w:rsid w:val="00E32558"/>
    <w:rsid w:val="00E33C66"/>
    <w:rsid w:val="00E33FF5"/>
    <w:rsid w:val="00E36446"/>
    <w:rsid w:val="00E375F5"/>
    <w:rsid w:val="00E378A6"/>
    <w:rsid w:val="00E405E6"/>
    <w:rsid w:val="00E406FA"/>
    <w:rsid w:val="00E41533"/>
    <w:rsid w:val="00E41C1C"/>
    <w:rsid w:val="00E43AA3"/>
    <w:rsid w:val="00E4419C"/>
    <w:rsid w:val="00E45B37"/>
    <w:rsid w:val="00E464A1"/>
    <w:rsid w:val="00E4655A"/>
    <w:rsid w:val="00E46A6D"/>
    <w:rsid w:val="00E47F3B"/>
    <w:rsid w:val="00E50074"/>
    <w:rsid w:val="00E50C61"/>
    <w:rsid w:val="00E50F31"/>
    <w:rsid w:val="00E513E7"/>
    <w:rsid w:val="00E52415"/>
    <w:rsid w:val="00E52F27"/>
    <w:rsid w:val="00E52FCC"/>
    <w:rsid w:val="00E53EA7"/>
    <w:rsid w:val="00E5420A"/>
    <w:rsid w:val="00E55A96"/>
    <w:rsid w:val="00E56F45"/>
    <w:rsid w:val="00E57A94"/>
    <w:rsid w:val="00E57EBD"/>
    <w:rsid w:val="00E601E3"/>
    <w:rsid w:val="00E60915"/>
    <w:rsid w:val="00E61251"/>
    <w:rsid w:val="00E6186F"/>
    <w:rsid w:val="00E61ABC"/>
    <w:rsid w:val="00E62399"/>
    <w:rsid w:val="00E62C7B"/>
    <w:rsid w:val="00E6346B"/>
    <w:rsid w:val="00E643D7"/>
    <w:rsid w:val="00E64C0C"/>
    <w:rsid w:val="00E6503A"/>
    <w:rsid w:val="00E65EA7"/>
    <w:rsid w:val="00E66376"/>
    <w:rsid w:val="00E66EAD"/>
    <w:rsid w:val="00E67794"/>
    <w:rsid w:val="00E678A2"/>
    <w:rsid w:val="00E70347"/>
    <w:rsid w:val="00E71055"/>
    <w:rsid w:val="00E71425"/>
    <w:rsid w:val="00E73C46"/>
    <w:rsid w:val="00E73E07"/>
    <w:rsid w:val="00E75652"/>
    <w:rsid w:val="00E767D8"/>
    <w:rsid w:val="00E7688A"/>
    <w:rsid w:val="00E800E2"/>
    <w:rsid w:val="00E805D8"/>
    <w:rsid w:val="00E82113"/>
    <w:rsid w:val="00E8250A"/>
    <w:rsid w:val="00E84C25"/>
    <w:rsid w:val="00E8540F"/>
    <w:rsid w:val="00E857A0"/>
    <w:rsid w:val="00E863CD"/>
    <w:rsid w:val="00E866A0"/>
    <w:rsid w:val="00E87436"/>
    <w:rsid w:val="00E9018C"/>
    <w:rsid w:val="00E90985"/>
    <w:rsid w:val="00E911AA"/>
    <w:rsid w:val="00E91287"/>
    <w:rsid w:val="00E92667"/>
    <w:rsid w:val="00E93087"/>
    <w:rsid w:val="00E936C6"/>
    <w:rsid w:val="00E93E37"/>
    <w:rsid w:val="00E95315"/>
    <w:rsid w:val="00E964CE"/>
    <w:rsid w:val="00E96F26"/>
    <w:rsid w:val="00E97119"/>
    <w:rsid w:val="00EA0AC7"/>
    <w:rsid w:val="00EA1154"/>
    <w:rsid w:val="00EA1613"/>
    <w:rsid w:val="00EA163D"/>
    <w:rsid w:val="00EA339D"/>
    <w:rsid w:val="00EA33E9"/>
    <w:rsid w:val="00EA5750"/>
    <w:rsid w:val="00EA614F"/>
    <w:rsid w:val="00EA6659"/>
    <w:rsid w:val="00EA6757"/>
    <w:rsid w:val="00EA7374"/>
    <w:rsid w:val="00EA7DA0"/>
    <w:rsid w:val="00EB06C7"/>
    <w:rsid w:val="00EB0B1D"/>
    <w:rsid w:val="00EB223E"/>
    <w:rsid w:val="00EB2785"/>
    <w:rsid w:val="00EB2BD1"/>
    <w:rsid w:val="00EB2C93"/>
    <w:rsid w:val="00EB3B3F"/>
    <w:rsid w:val="00EB3BAE"/>
    <w:rsid w:val="00EB3CD6"/>
    <w:rsid w:val="00EB4AC7"/>
    <w:rsid w:val="00EB50F1"/>
    <w:rsid w:val="00EB54E0"/>
    <w:rsid w:val="00EB64D9"/>
    <w:rsid w:val="00EB66F7"/>
    <w:rsid w:val="00EB68CA"/>
    <w:rsid w:val="00EB7381"/>
    <w:rsid w:val="00EB7440"/>
    <w:rsid w:val="00EB7740"/>
    <w:rsid w:val="00EC0598"/>
    <w:rsid w:val="00EC0AB7"/>
    <w:rsid w:val="00EC107E"/>
    <w:rsid w:val="00EC2C3B"/>
    <w:rsid w:val="00EC3AEB"/>
    <w:rsid w:val="00EC41DD"/>
    <w:rsid w:val="00EC4C6E"/>
    <w:rsid w:val="00EC5C3D"/>
    <w:rsid w:val="00EC5FBC"/>
    <w:rsid w:val="00EC60D4"/>
    <w:rsid w:val="00EC6792"/>
    <w:rsid w:val="00EC6F92"/>
    <w:rsid w:val="00ED049E"/>
    <w:rsid w:val="00ED17D9"/>
    <w:rsid w:val="00ED19AE"/>
    <w:rsid w:val="00ED1B65"/>
    <w:rsid w:val="00ED1E67"/>
    <w:rsid w:val="00ED2C65"/>
    <w:rsid w:val="00ED307D"/>
    <w:rsid w:val="00ED3BA8"/>
    <w:rsid w:val="00ED4178"/>
    <w:rsid w:val="00ED60C4"/>
    <w:rsid w:val="00ED67B0"/>
    <w:rsid w:val="00ED7F6C"/>
    <w:rsid w:val="00EE22E1"/>
    <w:rsid w:val="00EE2D44"/>
    <w:rsid w:val="00EE3060"/>
    <w:rsid w:val="00EE40AD"/>
    <w:rsid w:val="00EE45C8"/>
    <w:rsid w:val="00EE4B80"/>
    <w:rsid w:val="00EE4E6D"/>
    <w:rsid w:val="00EE4F69"/>
    <w:rsid w:val="00EE6616"/>
    <w:rsid w:val="00EE71F6"/>
    <w:rsid w:val="00EE76F0"/>
    <w:rsid w:val="00EF0C87"/>
    <w:rsid w:val="00EF0F2A"/>
    <w:rsid w:val="00EF3F46"/>
    <w:rsid w:val="00EF6C0A"/>
    <w:rsid w:val="00EF7C42"/>
    <w:rsid w:val="00F00132"/>
    <w:rsid w:val="00F00844"/>
    <w:rsid w:val="00F014F3"/>
    <w:rsid w:val="00F020AE"/>
    <w:rsid w:val="00F0294B"/>
    <w:rsid w:val="00F02C96"/>
    <w:rsid w:val="00F036BC"/>
    <w:rsid w:val="00F047CA"/>
    <w:rsid w:val="00F06969"/>
    <w:rsid w:val="00F0749D"/>
    <w:rsid w:val="00F10955"/>
    <w:rsid w:val="00F117B0"/>
    <w:rsid w:val="00F11C1C"/>
    <w:rsid w:val="00F11CCB"/>
    <w:rsid w:val="00F12070"/>
    <w:rsid w:val="00F130D7"/>
    <w:rsid w:val="00F131A6"/>
    <w:rsid w:val="00F1334C"/>
    <w:rsid w:val="00F13785"/>
    <w:rsid w:val="00F14E9F"/>
    <w:rsid w:val="00F150DC"/>
    <w:rsid w:val="00F15A6C"/>
    <w:rsid w:val="00F174AF"/>
    <w:rsid w:val="00F1765A"/>
    <w:rsid w:val="00F1784F"/>
    <w:rsid w:val="00F20210"/>
    <w:rsid w:val="00F206A1"/>
    <w:rsid w:val="00F20D5E"/>
    <w:rsid w:val="00F22325"/>
    <w:rsid w:val="00F2245D"/>
    <w:rsid w:val="00F22611"/>
    <w:rsid w:val="00F22866"/>
    <w:rsid w:val="00F22FBC"/>
    <w:rsid w:val="00F2386C"/>
    <w:rsid w:val="00F23DB9"/>
    <w:rsid w:val="00F23DE9"/>
    <w:rsid w:val="00F24B48"/>
    <w:rsid w:val="00F251EF"/>
    <w:rsid w:val="00F26216"/>
    <w:rsid w:val="00F26EA3"/>
    <w:rsid w:val="00F30145"/>
    <w:rsid w:val="00F3021F"/>
    <w:rsid w:val="00F30BAF"/>
    <w:rsid w:val="00F31A28"/>
    <w:rsid w:val="00F326FF"/>
    <w:rsid w:val="00F32978"/>
    <w:rsid w:val="00F32DE5"/>
    <w:rsid w:val="00F32F11"/>
    <w:rsid w:val="00F33738"/>
    <w:rsid w:val="00F352EC"/>
    <w:rsid w:val="00F371C1"/>
    <w:rsid w:val="00F371E1"/>
    <w:rsid w:val="00F3736D"/>
    <w:rsid w:val="00F37959"/>
    <w:rsid w:val="00F37B5F"/>
    <w:rsid w:val="00F37BF2"/>
    <w:rsid w:val="00F37CBF"/>
    <w:rsid w:val="00F41136"/>
    <w:rsid w:val="00F423AB"/>
    <w:rsid w:val="00F42575"/>
    <w:rsid w:val="00F435FD"/>
    <w:rsid w:val="00F4372C"/>
    <w:rsid w:val="00F43B25"/>
    <w:rsid w:val="00F43D5D"/>
    <w:rsid w:val="00F43EDE"/>
    <w:rsid w:val="00F44A1D"/>
    <w:rsid w:val="00F45B91"/>
    <w:rsid w:val="00F46155"/>
    <w:rsid w:val="00F474C7"/>
    <w:rsid w:val="00F47CCC"/>
    <w:rsid w:val="00F5027B"/>
    <w:rsid w:val="00F50FFD"/>
    <w:rsid w:val="00F519E2"/>
    <w:rsid w:val="00F527BB"/>
    <w:rsid w:val="00F52AD8"/>
    <w:rsid w:val="00F532C8"/>
    <w:rsid w:val="00F55973"/>
    <w:rsid w:val="00F55A1F"/>
    <w:rsid w:val="00F5617A"/>
    <w:rsid w:val="00F56426"/>
    <w:rsid w:val="00F57431"/>
    <w:rsid w:val="00F57A2F"/>
    <w:rsid w:val="00F614A1"/>
    <w:rsid w:val="00F615CB"/>
    <w:rsid w:val="00F61732"/>
    <w:rsid w:val="00F61A47"/>
    <w:rsid w:val="00F61F30"/>
    <w:rsid w:val="00F63565"/>
    <w:rsid w:val="00F64A5B"/>
    <w:rsid w:val="00F66678"/>
    <w:rsid w:val="00F66B9C"/>
    <w:rsid w:val="00F672E6"/>
    <w:rsid w:val="00F67CAA"/>
    <w:rsid w:val="00F702D8"/>
    <w:rsid w:val="00F70476"/>
    <w:rsid w:val="00F720E4"/>
    <w:rsid w:val="00F73083"/>
    <w:rsid w:val="00F74604"/>
    <w:rsid w:val="00F7463D"/>
    <w:rsid w:val="00F7486A"/>
    <w:rsid w:val="00F754DA"/>
    <w:rsid w:val="00F76392"/>
    <w:rsid w:val="00F77D6A"/>
    <w:rsid w:val="00F800F1"/>
    <w:rsid w:val="00F803BA"/>
    <w:rsid w:val="00F80696"/>
    <w:rsid w:val="00F80885"/>
    <w:rsid w:val="00F81BD2"/>
    <w:rsid w:val="00F825CA"/>
    <w:rsid w:val="00F82F60"/>
    <w:rsid w:val="00F83849"/>
    <w:rsid w:val="00F838F0"/>
    <w:rsid w:val="00F83EF8"/>
    <w:rsid w:val="00F847D1"/>
    <w:rsid w:val="00F8541F"/>
    <w:rsid w:val="00F85581"/>
    <w:rsid w:val="00F859D2"/>
    <w:rsid w:val="00F85B60"/>
    <w:rsid w:val="00F86FB6"/>
    <w:rsid w:val="00F870A9"/>
    <w:rsid w:val="00F87D13"/>
    <w:rsid w:val="00F920AA"/>
    <w:rsid w:val="00F92925"/>
    <w:rsid w:val="00F9499B"/>
    <w:rsid w:val="00F94AB9"/>
    <w:rsid w:val="00F95243"/>
    <w:rsid w:val="00F953C6"/>
    <w:rsid w:val="00FA0AB3"/>
    <w:rsid w:val="00FA12A0"/>
    <w:rsid w:val="00FA17A8"/>
    <w:rsid w:val="00FA2A2E"/>
    <w:rsid w:val="00FA2A45"/>
    <w:rsid w:val="00FA3218"/>
    <w:rsid w:val="00FA46AE"/>
    <w:rsid w:val="00FA4AA5"/>
    <w:rsid w:val="00FA4ADA"/>
    <w:rsid w:val="00FA4DF5"/>
    <w:rsid w:val="00FA61D3"/>
    <w:rsid w:val="00FA6D8C"/>
    <w:rsid w:val="00FA7498"/>
    <w:rsid w:val="00FB0212"/>
    <w:rsid w:val="00FB08B9"/>
    <w:rsid w:val="00FB0B73"/>
    <w:rsid w:val="00FB1402"/>
    <w:rsid w:val="00FB1925"/>
    <w:rsid w:val="00FB26F7"/>
    <w:rsid w:val="00FB2949"/>
    <w:rsid w:val="00FB39E4"/>
    <w:rsid w:val="00FB3DAE"/>
    <w:rsid w:val="00FB3E97"/>
    <w:rsid w:val="00FB550F"/>
    <w:rsid w:val="00FB585E"/>
    <w:rsid w:val="00FB5AD3"/>
    <w:rsid w:val="00FB7300"/>
    <w:rsid w:val="00FB7ECC"/>
    <w:rsid w:val="00FC01DD"/>
    <w:rsid w:val="00FC0368"/>
    <w:rsid w:val="00FC0AF9"/>
    <w:rsid w:val="00FC0E0E"/>
    <w:rsid w:val="00FC3DE6"/>
    <w:rsid w:val="00FC4151"/>
    <w:rsid w:val="00FC489C"/>
    <w:rsid w:val="00FC4F15"/>
    <w:rsid w:val="00FC5375"/>
    <w:rsid w:val="00FC585F"/>
    <w:rsid w:val="00FC670B"/>
    <w:rsid w:val="00FC6712"/>
    <w:rsid w:val="00FC6C72"/>
    <w:rsid w:val="00FC76CC"/>
    <w:rsid w:val="00FC7EB8"/>
    <w:rsid w:val="00FD04D8"/>
    <w:rsid w:val="00FD145F"/>
    <w:rsid w:val="00FD2EAC"/>
    <w:rsid w:val="00FD306C"/>
    <w:rsid w:val="00FD3242"/>
    <w:rsid w:val="00FD3A0C"/>
    <w:rsid w:val="00FD3B51"/>
    <w:rsid w:val="00FD3FE4"/>
    <w:rsid w:val="00FD40A0"/>
    <w:rsid w:val="00FD5AC8"/>
    <w:rsid w:val="00FD5B19"/>
    <w:rsid w:val="00FD6630"/>
    <w:rsid w:val="00FD6BFD"/>
    <w:rsid w:val="00FD764D"/>
    <w:rsid w:val="00FD7BCE"/>
    <w:rsid w:val="00FD7FAA"/>
    <w:rsid w:val="00FE200A"/>
    <w:rsid w:val="00FE22CA"/>
    <w:rsid w:val="00FE33F2"/>
    <w:rsid w:val="00FE3CED"/>
    <w:rsid w:val="00FE3EAC"/>
    <w:rsid w:val="00FE654F"/>
    <w:rsid w:val="00FE7073"/>
    <w:rsid w:val="00FF03B8"/>
    <w:rsid w:val="00FF0414"/>
    <w:rsid w:val="00FF042D"/>
    <w:rsid w:val="00FF0F20"/>
    <w:rsid w:val="00FF1936"/>
    <w:rsid w:val="00FF1D14"/>
    <w:rsid w:val="00FF2029"/>
    <w:rsid w:val="00FF267F"/>
    <w:rsid w:val="00FF2FB7"/>
    <w:rsid w:val="00FF35EF"/>
    <w:rsid w:val="00FF36E8"/>
    <w:rsid w:val="00FF3F02"/>
    <w:rsid w:val="00FF43A5"/>
    <w:rsid w:val="00FF5037"/>
    <w:rsid w:val="00FF55D8"/>
    <w:rsid w:val="00FF5A62"/>
    <w:rsid w:val="00FF5E40"/>
    <w:rsid w:val="00FF74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fill="f" fillcolor="white" stroke="f">
      <v:fill color="white" on="f"/>
      <v:stroke on="f"/>
    </o:shapedefaults>
    <o:shapelayout v:ext="edit">
      <o:idmap v:ext="edit" data="1"/>
    </o:shapelayout>
  </w:shapeDefaults>
  <w:decimalSymbol w:val="."/>
  <w:listSeparator w:val=","/>
  <w14:docId w14:val="1A1E3B52"/>
  <w15:docId w15:val="{E8FB58B6-3F2D-4115-B20A-AFF7A270F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01596"/>
    <w:pPr>
      <w:widowControl w:val="0"/>
    </w:pPr>
    <w:rPr>
      <w:rFonts w:ascii="Times New Roman" w:eastAsia="標楷體" w:hAnsi="Times New Roman"/>
      <w:sz w:val="16"/>
      <w:szCs w:val="16"/>
    </w:rPr>
  </w:style>
  <w:style w:type="paragraph" w:styleId="1">
    <w:name w:val="heading 1"/>
    <w:basedOn w:val="a2"/>
    <w:next w:val="a2"/>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2"/>
    <w:next w:val="a2"/>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2"/>
    <w:next w:val="a2"/>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2"/>
    <w:next w:val="a2"/>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2"/>
    <w:next w:val="a2"/>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2"/>
    <w:next w:val="a2"/>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2"/>
    <w:next w:val="a2"/>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2"/>
    <w:next w:val="a2"/>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2"/>
    <w:next w:val="a2"/>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乙篇、內文"/>
    <w:link w:val="a7"/>
    <w:autoRedefine/>
    <w:rsid w:val="00562B09"/>
    <w:pPr>
      <w:widowControl w:val="0"/>
      <w:spacing w:line="460" w:lineRule="exact"/>
      <w:ind w:leftChars="9" w:left="55" w:hangingChars="17" w:hanging="41"/>
      <w:jc w:val="center"/>
    </w:pPr>
    <w:rPr>
      <w:rFonts w:ascii="標楷體" w:eastAsia="標楷體" w:hAnsi="標楷體"/>
      <w:b/>
      <w:snapToGrid w:val="0"/>
      <w:kern w:val="2"/>
      <w:sz w:val="24"/>
      <w:szCs w:val="24"/>
    </w:rPr>
  </w:style>
  <w:style w:type="paragraph" w:customStyle="1" w:styleId="a8">
    <w:name w:val="甲篇、壹貳參"/>
    <w:autoRedefine/>
    <w:rsid w:val="001209B6"/>
    <w:pPr>
      <w:overflowPunct w:val="0"/>
      <w:spacing w:beforeLines="10" w:before="36" w:line="492" w:lineRule="exact"/>
    </w:pPr>
    <w:rPr>
      <w:rFonts w:ascii="標楷體" w:eastAsia="標楷體" w:hAnsi="新細明體"/>
      <w:b/>
      <w:kern w:val="2"/>
      <w:sz w:val="36"/>
      <w:szCs w:val="36"/>
    </w:rPr>
  </w:style>
  <w:style w:type="character" w:customStyle="1" w:styleId="a7">
    <w:name w:val="乙篇、內文 字元"/>
    <w:link w:val="a6"/>
    <w:rsid w:val="00562B09"/>
    <w:rPr>
      <w:rFonts w:ascii="標楷體" w:eastAsia="標楷體" w:hAnsi="標楷體"/>
      <w:b/>
      <w:snapToGrid w:val="0"/>
      <w:kern w:val="2"/>
      <w:sz w:val="24"/>
      <w:szCs w:val="24"/>
      <w:lang w:bidi="ar-SA"/>
    </w:rPr>
  </w:style>
  <w:style w:type="paragraph" w:styleId="a9">
    <w:name w:val="header"/>
    <w:basedOn w:val="a2"/>
    <w:link w:val="aa"/>
    <w:uiPriority w:val="99"/>
    <w:unhideWhenUsed/>
    <w:rsid w:val="00F70476"/>
    <w:pPr>
      <w:tabs>
        <w:tab w:val="center" w:pos="4153"/>
        <w:tab w:val="right" w:pos="8306"/>
      </w:tabs>
      <w:snapToGrid w:val="0"/>
    </w:pPr>
    <w:rPr>
      <w:sz w:val="20"/>
      <w:szCs w:val="20"/>
      <w:lang w:val="x-none" w:eastAsia="x-none"/>
    </w:rPr>
  </w:style>
  <w:style w:type="character" w:customStyle="1" w:styleId="aa">
    <w:name w:val="頁首 字元"/>
    <w:link w:val="a9"/>
    <w:uiPriority w:val="99"/>
    <w:rsid w:val="00F70476"/>
    <w:rPr>
      <w:rFonts w:ascii="Times New Roman" w:eastAsia="標楷體" w:hAnsi="Times New Roman" w:cs="Times New Roman"/>
      <w:kern w:val="0"/>
      <w:sz w:val="20"/>
      <w:szCs w:val="20"/>
    </w:rPr>
  </w:style>
  <w:style w:type="paragraph" w:styleId="ab">
    <w:name w:val="footer"/>
    <w:basedOn w:val="a2"/>
    <w:link w:val="ac"/>
    <w:uiPriority w:val="99"/>
    <w:unhideWhenUsed/>
    <w:rsid w:val="00F70476"/>
    <w:pPr>
      <w:tabs>
        <w:tab w:val="center" w:pos="4153"/>
        <w:tab w:val="right" w:pos="8306"/>
      </w:tabs>
      <w:snapToGrid w:val="0"/>
    </w:pPr>
    <w:rPr>
      <w:sz w:val="20"/>
      <w:szCs w:val="20"/>
      <w:lang w:val="x-none" w:eastAsia="x-none"/>
    </w:rPr>
  </w:style>
  <w:style w:type="character" w:customStyle="1" w:styleId="ac">
    <w:name w:val="頁尾 字元"/>
    <w:link w:val="ab"/>
    <w:uiPriority w:val="99"/>
    <w:rsid w:val="00F70476"/>
    <w:rPr>
      <w:rFonts w:ascii="Times New Roman" w:eastAsia="標楷體" w:hAnsi="Times New Roman" w:cs="Times New Roman"/>
      <w:kern w:val="0"/>
      <w:sz w:val="20"/>
      <w:szCs w:val="20"/>
    </w:rPr>
  </w:style>
  <w:style w:type="paragraph" w:customStyle="1" w:styleId="ad">
    <w:name w:val="乙篇、(一)(二)(三)"/>
    <w:autoRedefine/>
    <w:rsid w:val="008B09C0"/>
    <w:pPr>
      <w:spacing w:line="460" w:lineRule="exact"/>
      <w:ind w:firstLineChars="100" w:firstLine="240"/>
      <w:jc w:val="both"/>
      <w:outlineLvl w:val="0"/>
    </w:pPr>
    <w:rPr>
      <w:rFonts w:ascii="標楷體" w:eastAsia="標楷體" w:hAnsi="標楷體"/>
      <w:b/>
      <w:snapToGrid w:val="0"/>
      <w:kern w:val="2"/>
      <w:sz w:val="24"/>
      <w:szCs w:val="24"/>
    </w:rPr>
  </w:style>
  <w:style w:type="paragraph" w:customStyle="1" w:styleId="ae">
    <w:name w:val="乙篇、一二三"/>
    <w:autoRedefine/>
    <w:rsid w:val="00810E9A"/>
    <w:pPr>
      <w:spacing w:line="480" w:lineRule="exact"/>
      <w:jc w:val="both"/>
    </w:pPr>
    <w:rPr>
      <w:rFonts w:ascii="新細明體" w:eastAsia="標楷體" w:hAnsi="新細明體"/>
      <w:b/>
      <w:kern w:val="2"/>
      <w:sz w:val="24"/>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0">
    <w:name w:val="標題(一)"/>
    <w:basedOn w:val="a2"/>
    <w:qFormat/>
    <w:rsid w:val="002246B5"/>
    <w:pPr>
      <w:spacing w:line="520" w:lineRule="exact"/>
      <w:ind w:leftChars="450" w:left="650" w:hangingChars="200" w:hanging="200"/>
      <w:jc w:val="both"/>
    </w:pPr>
    <w:rPr>
      <w:rFonts w:ascii="標楷體" w:hAnsi="標楷體"/>
      <w:kern w:val="2"/>
      <w:sz w:val="32"/>
      <w:szCs w:val="32"/>
    </w:rPr>
  </w:style>
  <w:style w:type="character" w:styleId="af1">
    <w:name w:val="Hyperlink"/>
    <w:uiPriority w:val="99"/>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2">
    <w:name w:val="Balloon Text"/>
    <w:basedOn w:val="a2"/>
    <w:link w:val="af3"/>
    <w:uiPriority w:val="99"/>
    <w:semiHidden/>
    <w:unhideWhenUsed/>
    <w:rsid w:val="002246B5"/>
    <w:rPr>
      <w:rFonts w:ascii="Cambria" w:eastAsia="新細明體" w:hAnsi="Cambria"/>
      <w:sz w:val="18"/>
      <w:szCs w:val="18"/>
      <w:lang w:val="x-none" w:eastAsia="x-none"/>
    </w:rPr>
  </w:style>
  <w:style w:type="character" w:customStyle="1" w:styleId="af3">
    <w:name w:val="註解方塊文字 字元"/>
    <w:link w:val="af2"/>
    <w:uiPriority w:val="99"/>
    <w:semiHidden/>
    <w:rsid w:val="002246B5"/>
    <w:rPr>
      <w:rFonts w:ascii="Cambria" w:hAnsi="Cambria"/>
      <w:sz w:val="18"/>
      <w:szCs w:val="18"/>
      <w:lang w:val="x-none" w:eastAsia="x-none"/>
    </w:rPr>
  </w:style>
  <w:style w:type="paragraph" w:styleId="af4">
    <w:name w:val="List Paragraph"/>
    <w:basedOn w:val="a2"/>
    <w:link w:val="af5"/>
    <w:uiPriority w:val="34"/>
    <w:qFormat/>
    <w:rsid w:val="002246B5"/>
    <w:pPr>
      <w:ind w:leftChars="200" w:left="480"/>
    </w:pPr>
    <w:rPr>
      <w:rFonts w:ascii="Calibri" w:hAnsi="Calibri" w:cs="Calibri"/>
      <w:kern w:val="2"/>
      <w:sz w:val="32"/>
      <w:szCs w:val="20"/>
    </w:rPr>
  </w:style>
  <w:style w:type="paragraph" w:customStyle="1" w:styleId="23">
    <w:name w:val="樣式2"/>
    <w:basedOn w:val="af6"/>
    <w:next w:val="af6"/>
    <w:rsid w:val="002246B5"/>
    <w:pPr>
      <w:adjustRightInd w:val="0"/>
      <w:snapToGrid w:val="0"/>
      <w:spacing w:line="520" w:lineRule="atLeast"/>
      <w:jc w:val="both"/>
      <w:textAlignment w:val="baseline"/>
    </w:pPr>
    <w:rPr>
      <w:rFonts w:ascii="華康楷書體W5" w:eastAsia="標楷體"/>
      <w:sz w:val="32"/>
      <w:szCs w:val="20"/>
    </w:rPr>
  </w:style>
  <w:style w:type="paragraph" w:styleId="af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2"/>
    <w:link w:val="af7"/>
    <w:unhideWhenUsed/>
    <w:rsid w:val="002246B5"/>
    <w:rPr>
      <w:rFonts w:ascii="細明體" w:eastAsia="細明體" w:hAnsi="Courier New"/>
      <w:sz w:val="24"/>
      <w:szCs w:val="24"/>
      <w:lang w:val="x-none" w:eastAsia="x-none"/>
    </w:rPr>
  </w:style>
  <w:style w:type="character" w:customStyle="1" w:styleId="af7">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6"/>
    <w:rsid w:val="002246B5"/>
    <w:rPr>
      <w:rFonts w:ascii="細明體" w:eastAsia="細明體" w:hAnsi="Courier New"/>
      <w:sz w:val="24"/>
      <w:szCs w:val="24"/>
      <w:lang w:val="x-none" w:eastAsia="x-none"/>
    </w:rPr>
  </w:style>
  <w:style w:type="paragraph" w:customStyle="1" w:styleId="af8">
    <w:name w:val="乙篇、內文粗體"/>
    <w:link w:val="af9"/>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9">
    <w:name w:val="乙篇、內文粗體 字元"/>
    <w:link w:val="af8"/>
    <w:rsid w:val="002246B5"/>
    <w:rPr>
      <w:rFonts w:ascii="新細明體" w:eastAsia="標楷體" w:hAnsi="新細明體"/>
      <w:b/>
      <w:kern w:val="2"/>
      <w:sz w:val="24"/>
      <w:szCs w:val="24"/>
      <w:lang w:bidi="ar-SA"/>
    </w:rPr>
  </w:style>
  <w:style w:type="paragraph" w:customStyle="1" w:styleId="afa">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b">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c">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d">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e">
    <w:name w:val="表格、差異原因分析"/>
    <w:autoRedefine/>
    <w:semiHidden/>
    <w:rsid w:val="002246B5"/>
    <w:rPr>
      <w:rFonts w:ascii="新細明體" w:eastAsia="標楷體" w:hAnsi="新細明體"/>
      <w:kern w:val="2"/>
    </w:rPr>
  </w:style>
  <w:style w:type="paragraph" w:customStyle="1" w:styleId="aff">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0">
    <w:name w:val="表格、註"/>
    <w:autoRedefine/>
    <w:semiHidden/>
    <w:rsid w:val="002246B5"/>
    <w:rPr>
      <w:rFonts w:ascii="新細明體" w:eastAsia="標楷體" w:hAnsi="新細明體"/>
      <w:kern w:val="2"/>
      <w:sz w:val="18"/>
      <w:szCs w:val="18"/>
    </w:rPr>
  </w:style>
  <w:style w:type="paragraph" w:customStyle="1" w:styleId="aff1">
    <w:name w:val="表格、機關名"/>
    <w:basedOn w:val="a2"/>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2">
    <w:name w:val="表格、差異機關名"/>
    <w:autoRedefine/>
    <w:semiHidden/>
    <w:rsid w:val="002246B5"/>
    <w:pPr>
      <w:ind w:leftChars="100" w:left="100"/>
    </w:pPr>
    <w:rPr>
      <w:rFonts w:ascii="新細明體" w:eastAsia="標楷體" w:hAnsi="新細明體"/>
      <w:b/>
      <w:kern w:val="2"/>
    </w:rPr>
  </w:style>
  <w:style w:type="paragraph" w:customStyle="1" w:styleId="aff3">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4">
    <w:name w:val="表格、差異數字粗體"/>
    <w:autoRedefine/>
    <w:semiHidden/>
    <w:rsid w:val="002246B5"/>
    <w:pPr>
      <w:ind w:rightChars="10" w:right="10"/>
      <w:jc w:val="right"/>
    </w:pPr>
    <w:rPr>
      <w:rFonts w:ascii="新細明體" w:eastAsia="標楷體" w:hAnsi="新細明體"/>
      <w:b/>
      <w:kern w:val="2"/>
    </w:rPr>
  </w:style>
  <w:style w:type="paragraph" w:customStyle="1" w:styleId="aff5">
    <w:name w:val="文"/>
    <w:locked/>
    <w:rsid w:val="002246B5"/>
    <w:rPr>
      <w:rFonts w:ascii="新細明體" w:hAnsi="新細明體"/>
      <w:kern w:val="2"/>
      <w:sz w:val="24"/>
      <w:szCs w:val="24"/>
    </w:rPr>
  </w:style>
  <w:style w:type="paragraph" w:customStyle="1" w:styleId="11">
    <w:name w:val="樣式1"/>
    <w:basedOn w:val="a2"/>
    <w:next w:val="a2"/>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6">
    <w:name w:val="附表標題 字元"/>
    <w:link w:val="aff7"/>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7">
    <w:name w:val="附表標題"/>
    <w:link w:val="aff6"/>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5"/>
    <w:semiHidden/>
    <w:rsid w:val="002246B5"/>
    <w:pPr>
      <w:numPr>
        <w:numId w:val="1"/>
      </w:numPr>
    </w:pPr>
  </w:style>
  <w:style w:type="numbering" w:styleId="1ai">
    <w:name w:val="Outline List 1"/>
    <w:basedOn w:val="a5"/>
    <w:semiHidden/>
    <w:rsid w:val="002246B5"/>
    <w:pPr>
      <w:numPr>
        <w:numId w:val="2"/>
      </w:numPr>
    </w:pPr>
  </w:style>
  <w:style w:type="character" w:styleId="HTML">
    <w:name w:val="HTML Acronym"/>
    <w:basedOn w:val="a3"/>
    <w:semiHidden/>
    <w:rsid w:val="002246B5"/>
  </w:style>
  <w:style w:type="paragraph" w:styleId="HTML0">
    <w:name w:val="HTML Address"/>
    <w:basedOn w:val="a2"/>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2"/>
    <w:link w:val="HTML7"/>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8">
    <w:name w:val="FollowedHyperlink"/>
    <w:semiHidden/>
    <w:rsid w:val="002246B5"/>
    <w:rPr>
      <w:color w:val="800080"/>
      <w:u w:val="single"/>
    </w:rPr>
  </w:style>
  <w:style w:type="paragraph" w:styleId="Web">
    <w:name w:val="Normal (Web)"/>
    <w:basedOn w:val="a2"/>
    <w:uiPriority w:val="99"/>
    <w:semiHidden/>
    <w:rsid w:val="002246B5"/>
    <w:pPr>
      <w:framePr w:hSpace="180" w:wrap="around" w:vAnchor="page" w:hAnchor="margin" w:xAlign="center" w:y="3436"/>
      <w:tabs>
        <w:tab w:val="left" w:pos="1276"/>
      </w:tabs>
      <w:snapToGrid w:val="0"/>
      <w:jc w:val="center"/>
    </w:pPr>
    <w:rPr>
      <w:bCs/>
      <w:kern w:val="2"/>
      <w:sz w:val="18"/>
      <w:szCs w:val="18"/>
    </w:rPr>
  </w:style>
  <w:style w:type="paragraph" w:styleId="aff9">
    <w:name w:val="Normal Indent"/>
    <w:basedOn w:val="a2"/>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5"/>
    <w:semiHidden/>
    <w:rsid w:val="002246B5"/>
    <w:pPr>
      <w:numPr>
        <w:numId w:val="3"/>
      </w:numPr>
    </w:pPr>
  </w:style>
  <w:style w:type="paragraph" w:styleId="affa">
    <w:name w:val="Date"/>
    <w:basedOn w:val="a2"/>
    <w:next w:val="a2"/>
    <w:link w:val="affb"/>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b">
    <w:name w:val="日期 字元"/>
    <w:link w:val="affa"/>
    <w:semiHidden/>
    <w:rsid w:val="002246B5"/>
    <w:rPr>
      <w:rFonts w:ascii="新細明體" w:eastAsia="標楷體" w:hAnsi="新細明體"/>
      <w:bCs/>
      <w:kern w:val="2"/>
      <w:sz w:val="18"/>
      <w:szCs w:val="18"/>
      <w:lang w:val="x-none" w:eastAsia="x-none"/>
    </w:rPr>
  </w:style>
  <w:style w:type="paragraph" w:styleId="affc">
    <w:name w:val="Body Text"/>
    <w:basedOn w:val="a2"/>
    <w:link w:val="affd"/>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d">
    <w:name w:val="本文 字元"/>
    <w:link w:val="affc"/>
    <w:semiHidden/>
    <w:rsid w:val="002246B5"/>
    <w:rPr>
      <w:rFonts w:ascii="新細明體" w:eastAsia="標楷體" w:hAnsi="新細明體"/>
      <w:bCs/>
      <w:kern w:val="2"/>
      <w:sz w:val="18"/>
      <w:szCs w:val="18"/>
      <w:lang w:val="x-none" w:eastAsia="x-none"/>
    </w:rPr>
  </w:style>
  <w:style w:type="paragraph" w:styleId="24">
    <w:name w:val="Body Text 2"/>
    <w:basedOn w:val="a2"/>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2"/>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e">
    <w:name w:val="Body Text First Indent"/>
    <w:basedOn w:val="affc"/>
    <w:link w:val="afff"/>
    <w:semiHidden/>
    <w:rsid w:val="002246B5"/>
    <w:pPr>
      <w:ind w:firstLineChars="100" w:firstLine="210"/>
    </w:pPr>
  </w:style>
  <w:style w:type="character" w:customStyle="1" w:styleId="afff">
    <w:name w:val="本文第一層縮排 字元"/>
    <w:basedOn w:val="affd"/>
    <w:link w:val="affe"/>
    <w:semiHidden/>
    <w:rsid w:val="002246B5"/>
    <w:rPr>
      <w:rFonts w:ascii="新細明體" w:eastAsia="標楷體" w:hAnsi="新細明體"/>
      <w:bCs/>
      <w:kern w:val="2"/>
      <w:sz w:val="18"/>
      <w:szCs w:val="18"/>
      <w:lang w:val="x-none" w:eastAsia="x-none"/>
    </w:rPr>
  </w:style>
  <w:style w:type="paragraph" w:styleId="afff0">
    <w:name w:val="Body Text Indent"/>
    <w:basedOn w:val="a2"/>
    <w:link w:val="afff1"/>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1">
    <w:name w:val="本文縮排 字元"/>
    <w:link w:val="afff0"/>
    <w:rsid w:val="002246B5"/>
    <w:rPr>
      <w:rFonts w:ascii="新細明體" w:eastAsia="標楷體" w:hAnsi="新細明體"/>
      <w:bCs/>
      <w:kern w:val="2"/>
      <w:sz w:val="18"/>
      <w:szCs w:val="18"/>
      <w:lang w:val="x-none" w:eastAsia="x-none"/>
    </w:rPr>
  </w:style>
  <w:style w:type="paragraph" w:styleId="27">
    <w:name w:val="Body Text First Indent 2"/>
    <w:basedOn w:val="afff0"/>
    <w:link w:val="28"/>
    <w:semiHidden/>
    <w:rsid w:val="002246B5"/>
    <w:pPr>
      <w:ind w:firstLineChars="100" w:firstLine="210"/>
    </w:pPr>
  </w:style>
  <w:style w:type="character" w:customStyle="1" w:styleId="28">
    <w:name w:val="本文第一層縮排 2 字元"/>
    <w:basedOn w:val="afff1"/>
    <w:link w:val="27"/>
    <w:semiHidden/>
    <w:rsid w:val="002246B5"/>
    <w:rPr>
      <w:rFonts w:ascii="新細明體" w:eastAsia="標楷體" w:hAnsi="新細明體"/>
      <w:bCs/>
      <w:kern w:val="2"/>
      <w:sz w:val="18"/>
      <w:szCs w:val="18"/>
      <w:lang w:val="x-none" w:eastAsia="x-none"/>
    </w:rPr>
  </w:style>
  <w:style w:type="paragraph" w:styleId="29">
    <w:name w:val="Body Text Indent 2"/>
    <w:basedOn w:val="a2"/>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2"/>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2">
    <w:name w:val="envelope address"/>
    <w:basedOn w:val="a2"/>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3">
    <w:name w:val="line number"/>
    <w:basedOn w:val="a3"/>
    <w:semiHidden/>
    <w:rsid w:val="002246B5"/>
  </w:style>
  <w:style w:type="table" w:styleId="3D1">
    <w:name w:val="Table 3D effects 1"/>
    <w:basedOn w:val="a4"/>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4"/>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4"/>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4"/>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4"/>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4">
    <w:name w:val="Table Elegant"/>
    <w:basedOn w:val="a4"/>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4"/>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4"/>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4"/>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4"/>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4"/>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Professional"/>
    <w:basedOn w:val="a4"/>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4"/>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4"/>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4"/>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4"/>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4"/>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4"/>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4"/>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4"/>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Theme"/>
    <w:basedOn w:val="a4"/>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Grid"/>
    <w:basedOn w:val="a4"/>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page number"/>
    <w:basedOn w:val="a3"/>
    <w:rsid w:val="002246B5"/>
  </w:style>
  <w:style w:type="paragraph" w:styleId="afffa">
    <w:name w:val="Message Header"/>
    <w:basedOn w:val="a2"/>
    <w:link w:val="afffb"/>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b">
    <w:name w:val="訊息欄位名稱 字元"/>
    <w:link w:val="afffa"/>
    <w:semiHidden/>
    <w:rsid w:val="002246B5"/>
    <w:rPr>
      <w:rFonts w:ascii="Arial" w:eastAsia="標楷體" w:hAnsi="Arial"/>
      <w:bCs/>
      <w:kern w:val="2"/>
      <w:sz w:val="24"/>
      <w:szCs w:val="24"/>
      <w:shd w:val="pct20" w:color="auto" w:fill="auto"/>
      <w:lang w:val="x-none" w:eastAsia="x-none"/>
    </w:rPr>
  </w:style>
  <w:style w:type="paragraph" w:styleId="afffc">
    <w:name w:val="Subtitle"/>
    <w:basedOn w:val="a2"/>
    <w:link w:val="afffd"/>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d">
    <w:name w:val="副標題 字元"/>
    <w:link w:val="afffc"/>
    <w:rsid w:val="002246B5"/>
    <w:rPr>
      <w:rFonts w:ascii="Arial" w:hAnsi="Arial"/>
      <w:bCs/>
      <w:i/>
      <w:iCs/>
      <w:kern w:val="2"/>
      <w:sz w:val="24"/>
      <w:szCs w:val="24"/>
      <w:lang w:val="x-none" w:eastAsia="x-none"/>
    </w:rPr>
  </w:style>
  <w:style w:type="paragraph" w:styleId="afffe">
    <w:name w:val="Block Text"/>
    <w:basedOn w:val="a2"/>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
    <w:name w:val="Salutation"/>
    <w:basedOn w:val="a2"/>
    <w:next w:val="a2"/>
    <w:link w:val="a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0">
    <w:name w:val="問候 字元"/>
    <w:link w:val="affff"/>
    <w:semiHidden/>
    <w:rsid w:val="002246B5"/>
    <w:rPr>
      <w:rFonts w:ascii="新細明體" w:eastAsia="標楷體" w:hAnsi="新細明體"/>
      <w:bCs/>
      <w:kern w:val="2"/>
      <w:sz w:val="18"/>
      <w:szCs w:val="18"/>
      <w:lang w:val="x-none" w:eastAsia="x-none"/>
    </w:rPr>
  </w:style>
  <w:style w:type="paragraph" w:styleId="affff1">
    <w:name w:val="envelope return"/>
    <w:basedOn w:val="a2"/>
    <w:semiHidden/>
    <w:rsid w:val="002246B5"/>
    <w:pPr>
      <w:tabs>
        <w:tab w:val="left" w:pos="1276"/>
      </w:tabs>
      <w:snapToGrid w:val="0"/>
      <w:jc w:val="center"/>
    </w:pPr>
    <w:rPr>
      <w:rFonts w:ascii="Arial" w:hAnsi="Arial" w:cs="Arial"/>
      <w:bCs/>
      <w:kern w:val="2"/>
      <w:sz w:val="18"/>
      <w:szCs w:val="18"/>
    </w:rPr>
  </w:style>
  <w:style w:type="character" w:styleId="affff2">
    <w:name w:val="Emphasis"/>
    <w:qFormat/>
    <w:rsid w:val="002246B5"/>
    <w:rPr>
      <w:i/>
      <w:iCs/>
    </w:rPr>
  </w:style>
  <w:style w:type="character" w:styleId="affff3">
    <w:name w:val="Strong"/>
    <w:qFormat/>
    <w:rsid w:val="002246B5"/>
    <w:rPr>
      <w:b/>
      <w:bCs/>
    </w:rPr>
  </w:style>
  <w:style w:type="paragraph" w:styleId="affff4">
    <w:name w:val="List Continue"/>
    <w:basedOn w:val="a2"/>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2"/>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2"/>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2"/>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2"/>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5">
    <w:name w:val="List"/>
    <w:basedOn w:val="a2"/>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2"/>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2"/>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2"/>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2"/>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2"/>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2"/>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2"/>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2"/>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2"/>
    <w:semiHidden/>
    <w:rsid w:val="002246B5"/>
    <w:pPr>
      <w:numPr>
        <w:numId w:val="8"/>
      </w:numPr>
      <w:tabs>
        <w:tab w:val="left" w:pos="1276"/>
      </w:tabs>
      <w:snapToGrid w:val="0"/>
      <w:jc w:val="center"/>
    </w:pPr>
    <w:rPr>
      <w:rFonts w:ascii="新細明體" w:hAnsi="新細明體"/>
      <w:bCs/>
      <w:kern w:val="2"/>
      <w:sz w:val="18"/>
      <w:szCs w:val="18"/>
    </w:rPr>
  </w:style>
  <w:style w:type="paragraph" w:styleId="affff6">
    <w:name w:val="Closing"/>
    <w:basedOn w:val="a2"/>
    <w:link w:val="affff7"/>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7">
    <w:name w:val="結語 字元"/>
    <w:link w:val="affff6"/>
    <w:semiHidden/>
    <w:rsid w:val="002246B5"/>
    <w:rPr>
      <w:rFonts w:ascii="新細明體" w:eastAsia="標楷體" w:hAnsi="新細明體"/>
      <w:bCs/>
      <w:kern w:val="2"/>
      <w:sz w:val="18"/>
      <w:szCs w:val="18"/>
      <w:lang w:val="x-none" w:eastAsia="x-none"/>
    </w:rPr>
  </w:style>
  <w:style w:type="paragraph" w:styleId="affff8">
    <w:name w:val="Note Heading"/>
    <w:basedOn w:val="a2"/>
    <w:next w:val="a2"/>
    <w:link w:val="affff9"/>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9">
    <w:name w:val="註釋標題 字元"/>
    <w:link w:val="affff8"/>
    <w:semiHidden/>
    <w:rsid w:val="002246B5"/>
    <w:rPr>
      <w:rFonts w:ascii="新細明體" w:eastAsia="標楷體" w:hAnsi="新細明體"/>
      <w:bCs/>
      <w:kern w:val="2"/>
      <w:sz w:val="18"/>
      <w:szCs w:val="18"/>
      <w:lang w:val="x-none" w:eastAsia="x-none"/>
    </w:rPr>
  </w:style>
  <w:style w:type="paragraph" w:styleId="a0">
    <w:name w:val="List Bullet"/>
    <w:basedOn w:val="a2"/>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2"/>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2"/>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2"/>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2"/>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a">
    <w:name w:val="E-mail Signature"/>
    <w:basedOn w:val="a2"/>
    <w:link w:val="affffb"/>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b">
    <w:name w:val="電子郵件簽名 字元"/>
    <w:link w:val="affffa"/>
    <w:semiHidden/>
    <w:rsid w:val="002246B5"/>
    <w:rPr>
      <w:rFonts w:ascii="新細明體" w:eastAsia="標楷體" w:hAnsi="新細明體"/>
      <w:bCs/>
      <w:kern w:val="2"/>
      <w:sz w:val="18"/>
      <w:szCs w:val="18"/>
      <w:lang w:val="x-none" w:eastAsia="x-none"/>
    </w:rPr>
  </w:style>
  <w:style w:type="paragraph" w:styleId="affffc">
    <w:name w:val="Title"/>
    <w:basedOn w:val="a2"/>
    <w:link w:val="affffd"/>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d">
    <w:name w:val="標題 字元"/>
    <w:link w:val="affffc"/>
    <w:rsid w:val="002246B5"/>
    <w:rPr>
      <w:rFonts w:ascii="Arial" w:hAnsi="Arial"/>
      <w:b/>
      <w:kern w:val="2"/>
      <w:sz w:val="32"/>
      <w:szCs w:val="32"/>
      <w:lang w:val="x-none" w:eastAsia="x-none"/>
    </w:rPr>
  </w:style>
  <w:style w:type="paragraph" w:styleId="affffe">
    <w:name w:val="Signature"/>
    <w:basedOn w:val="a2"/>
    <w:link w:val="afffff"/>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
    <w:name w:val="簽名 字元"/>
    <w:link w:val="affffe"/>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0">
    <w:name w:val="甲乙丙"/>
    <w:basedOn w:val="a2"/>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1">
    <w:name w:val="公文(密等)"/>
    <w:basedOn w:val="a2"/>
    <w:rsid w:val="002246B5"/>
    <w:pPr>
      <w:widowControl/>
      <w:tabs>
        <w:tab w:val="left" w:pos="1276"/>
      </w:tabs>
      <w:textAlignment w:val="baseline"/>
    </w:pPr>
    <w:rPr>
      <w:bCs/>
      <w:noProof/>
      <w:sz w:val="24"/>
      <w:szCs w:val="18"/>
    </w:rPr>
  </w:style>
  <w:style w:type="paragraph" w:customStyle="1" w:styleId="afffff2">
    <w:name w:val="標題壹"/>
    <w:basedOn w:val="a2"/>
    <w:rsid w:val="002246B5"/>
    <w:pPr>
      <w:spacing w:line="600" w:lineRule="exact"/>
      <w:ind w:leftChars="100" w:left="300" w:hangingChars="200" w:hanging="200"/>
      <w:jc w:val="both"/>
    </w:pPr>
    <w:rPr>
      <w:bCs/>
      <w:kern w:val="2"/>
      <w:sz w:val="32"/>
      <w:szCs w:val="20"/>
    </w:rPr>
  </w:style>
  <w:style w:type="paragraph" w:customStyle="1" w:styleId="afffff3">
    <w:name w:val="乙篇主文"/>
    <w:basedOn w:val="a2"/>
    <w:link w:val="afffff4"/>
    <w:rsid w:val="002246B5"/>
    <w:pPr>
      <w:spacing w:line="400" w:lineRule="exact"/>
      <w:ind w:firstLineChars="200" w:firstLine="200"/>
      <w:jc w:val="both"/>
    </w:pPr>
    <w:rPr>
      <w:rFonts w:ascii="標楷體"/>
      <w:kern w:val="2"/>
      <w:sz w:val="24"/>
      <w:szCs w:val="24"/>
      <w:lang w:val="x-none" w:eastAsia="x-none"/>
    </w:rPr>
  </w:style>
  <w:style w:type="character" w:customStyle="1" w:styleId="afffff4">
    <w:name w:val="乙篇主文 字元"/>
    <w:link w:val="afffff3"/>
    <w:rsid w:val="002246B5"/>
    <w:rPr>
      <w:rFonts w:ascii="標楷體" w:eastAsia="標楷體" w:hAnsi="Times New Roman"/>
      <w:kern w:val="2"/>
      <w:sz w:val="24"/>
      <w:szCs w:val="24"/>
      <w:lang w:val="x-none" w:eastAsia="x-none"/>
    </w:rPr>
  </w:style>
  <w:style w:type="character" w:customStyle="1" w:styleId="1a">
    <w:name w:val="乙篇主文 字元 字元 字元1"/>
    <w:rsid w:val="002246B5"/>
    <w:rPr>
      <w:rFonts w:ascii="標楷體" w:eastAsia="標楷體"/>
      <w:kern w:val="2"/>
      <w:sz w:val="24"/>
      <w:szCs w:val="24"/>
      <w:lang w:val="en-US" w:eastAsia="zh-TW" w:bidi="ar-SA"/>
    </w:rPr>
  </w:style>
  <w:style w:type="paragraph" w:customStyle="1" w:styleId="afffff5">
    <w:name w:val="標題一、"/>
    <w:basedOn w:val="a2"/>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6">
    <w:name w:val="標題（一）"/>
    <w:basedOn w:val="a2"/>
    <w:link w:val="afffff7"/>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7">
    <w:name w:val="標題（一） 字元"/>
    <w:link w:val="afffff6"/>
    <w:rsid w:val="002246B5"/>
    <w:rPr>
      <w:rFonts w:ascii="Times New Roman" w:eastAsia="標楷體" w:hAnsi="Times New Roman"/>
      <w:b/>
      <w:bCs/>
      <w:snapToGrid w:val="0"/>
      <w:sz w:val="28"/>
      <w:szCs w:val="28"/>
      <w:lang w:val="x-none" w:eastAsia="x-none"/>
    </w:rPr>
  </w:style>
  <w:style w:type="paragraph" w:customStyle="1" w:styleId="afffff8">
    <w:name w:val="字元 字元 字元 字元 字元 字元 字元 字元 字元 字元 字元 字元 字元 字元 字元"/>
    <w:basedOn w:val="a2"/>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2"/>
    <w:rsid w:val="002246B5"/>
    <w:pPr>
      <w:widowControl/>
      <w:spacing w:after="160" w:line="240" w:lineRule="exact"/>
    </w:pPr>
    <w:rPr>
      <w:rFonts w:ascii="Verdana" w:eastAsia="新細明體" w:hAnsi="Verdana"/>
      <w:sz w:val="20"/>
      <w:szCs w:val="20"/>
      <w:lang w:eastAsia="en-US"/>
    </w:rPr>
  </w:style>
  <w:style w:type="paragraph" w:customStyle="1" w:styleId="afffff9">
    <w:name w:val="意文(一)"/>
    <w:basedOn w:val="a2"/>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a">
    <w:name w:val="★壹、"/>
    <w:basedOn w:val="a2"/>
    <w:autoRedefine/>
    <w:rsid w:val="00CE2B6F"/>
    <w:pPr>
      <w:spacing w:line="520" w:lineRule="exact"/>
      <w:ind w:left="981" w:hanging="340"/>
      <w:jc w:val="both"/>
    </w:pPr>
    <w:rPr>
      <w:sz w:val="32"/>
      <w:szCs w:val="32"/>
    </w:rPr>
  </w:style>
  <w:style w:type="paragraph" w:customStyle="1" w:styleId="afffffb">
    <w:name w:val="標題()"/>
    <w:basedOn w:val="a2"/>
    <w:rsid w:val="00CE2B6F"/>
    <w:pPr>
      <w:autoSpaceDE w:val="0"/>
      <w:autoSpaceDN w:val="0"/>
      <w:spacing w:beforeLines="50" w:before="50" w:after="120" w:line="700" w:lineRule="exact"/>
      <w:ind w:leftChars="300" w:left="300"/>
      <w:jc w:val="both"/>
    </w:pPr>
    <w:rPr>
      <w:b/>
      <w:kern w:val="2"/>
      <w:sz w:val="26"/>
      <w:szCs w:val="20"/>
    </w:rPr>
  </w:style>
  <w:style w:type="paragraph" w:customStyle="1" w:styleId="1b">
    <w:name w:val="字元 字元1 字元 字元 字元 字元 字元 字元 字元"/>
    <w:basedOn w:val="a2"/>
    <w:rsid w:val="00CE2B6F"/>
    <w:pPr>
      <w:widowControl/>
      <w:spacing w:after="160" w:line="240" w:lineRule="exact"/>
    </w:pPr>
    <w:rPr>
      <w:rFonts w:ascii="Verdana" w:eastAsia="新細明體" w:hAnsi="Verdana"/>
      <w:sz w:val="20"/>
      <w:szCs w:val="20"/>
      <w:lang w:eastAsia="en-US"/>
    </w:rPr>
  </w:style>
  <w:style w:type="paragraph" w:styleId="afffffc">
    <w:name w:val="Document Map"/>
    <w:basedOn w:val="a2"/>
    <w:link w:val="afffffd"/>
    <w:uiPriority w:val="99"/>
    <w:semiHidden/>
    <w:unhideWhenUsed/>
    <w:rsid w:val="00A27807"/>
    <w:rPr>
      <w:rFonts w:ascii="新細明體" w:eastAsia="新細明體"/>
      <w:sz w:val="18"/>
      <w:szCs w:val="18"/>
    </w:rPr>
  </w:style>
  <w:style w:type="character" w:customStyle="1" w:styleId="afffffd">
    <w:name w:val="文件引導模式 字元"/>
    <w:link w:val="afffffc"/>
    <w:uiPriority w:val="99"/>
    <w:semiHidden/>
    <w:rsid w:val="00A27807"/>
    <w:rPr>
      <w:rFonts w:ascii="新細明體" w:hAnsi="Times New Roman"/>
      <w:sz w:val="18"/>
      <w:szCs w:val="18"/>
    </w:rPr>
  </w:style>
  <w:style w:type="table" w:customStyle="1" w:styleId="73">
    <w:name w:val="表格格線7"/>
    <w:basedOn w:val="a4"/>
    <w:next w:val="afff8"/>
    <w:uiPriority w:val="59"/>
    <w:rsid w:val="00E305F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
    <w:basedOn w:val="a4"/>
    <w:next w:val="afff8"/>
    <w:uiPriority w:val="59"/>
    <w:rsid w:val="009F658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next w:val="afff8"/>
    <w:rsid w:val="004067F9"/>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4"/>
    <w:next w:val="afff8"/>
    <w:uiPriority w:val="59"/>
    <w:rsid w:val="0072425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annotation reference"/>
    <w:basedOn w:val="a3"/>
    <w:uiPriority w:val="99"/>
    <w:semiHidden/>
    <w:unhideWhenUsed/>
    <w:rsid w:val="00372192"/>
    <w:rPr>
      <w:sz w:val="18"/>
      <w:szCs w:val="18"/>
    </w:rPr>
  </w:style>
  <w:style w:type="paragraph" w:styleId="affffff">
    <w:name w:val="annotation text"/>
    <w:basedOn w:val="a2"/>
    <w:link w:val="affffff0"/>
    <w:uiPriority w:val="99"/>
    <w:semiHidden/>
    <w:unhideWhenUsed/>
    <w:rsid w:val="00372192"/>
  </w:style>
  <w:style w:type="character" w:customStyle="1" w:styleId="affffff0">
    <w:name w:val="註解文字 字元"/>
    <w:basedOn w:val="a3"/>
    <w:link w:val="affffff"/>
    <w:uiPriority w:val="99"/>
    <w:semiHidden/>
    <w:rsid w:val="00372192"/>
    <w:rPr>
      <w:rFonts w:ascii="Times New Roman" w:eastAsia="標楷體" w:hAnsi="Times New Roman"/>
      <w:sz w:val="16"/>
      <w:szCs w:val="16"/>
    </w:rPr>
  </w:style>
  <w:style w:type="paragraph" w:styleId="affffff1">
    <w:name w:val="annotation subject"/>
    <w:basedOn w:val="affffff"/>
    <w:next w:val="affffff"/>
    <w:link w:val="affffff2"/>
    <w:uiPriority w:val="99"/>
    <w:semiHidden/>
    <w:unhideWhenUsed/>
    <w:rsid w:val="00372192"/>
    <w:rPr>
      <w:b/>
      <w:bCs/>
    </w:rPr>
  </w:style>
  <w:style w:type="character" w:customStyle="1" w:styleId="affffff2">
    <w:name w:val="註解主旨 字元"/>
    <w:basedOn w:val="affffff0"/>
    <w:link w:val="affffff1"/>
    <w:uiPriority w:val="99"/>
    <w:semiHidden/>
    <w:rsid w:val="00372192"/>
    <w:rPr>
      <w:rFonts w:ascii="Times New Roman" w:eastAsia="標楷體" w:hAnsi="Times New Roman"/>
      <w:b/>
      <w:bCs/>
      <w:sz w:val="16"/>
      <w:szCs w:val="16"/>
    </w:rPr>
  </w:style>
  <w:style w:type="character" w:customStyle="1" w:styleId="af5">
    <w:name w:val="清單段落 字元"/>
    <w:link w:val="af4"/>
    <w:uiPriority w:val="34"/>
    <w:locked/>
    <w:rsid w:val="00C84AD8"/>
    <w:rPr>
      <w:rFonts w:eastAsia="標楷體" w:cs="Calibri"/>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5169">
      <w:bodyDiv w:val="1"/>
      <w:marLeft w:val="0"/>
      <w:marRight w:val="0"/>
      <w:marTop w:val="0"/>
      <w:marBottom w:val="0"/>
      <w:divBdr>
        <w:top w:val="none" w:sz="0" w:space="0" w:color="auto"/>
        <w:left w:val="none" w:sz="0" w:space="0" w:color="auto"/>
        <w:bottom w:val="none" w:sz="0" w:space="0" w:color="auto"/>
        <w:right w:val="none" w:sz="0" w:space="0" w:color="auto"/>
      </w:divBdr>
    </w:div>
    <w:div w:id="321542782">
      <w:bodyDiv w:val="1"/>
      <w:marLeft w:val="0"/>
      <w:marRight w:val="0"/>
      <w:marTop w:val="0"/>
      <w:marBottom w:val="0"/>
      <w:divBdr>
        <w:top w:val="none" w:sz="0" w:space="0" w:color="auto"/>
        <w:left w:val="none" w:sz="0" w:space="0" w:color="auto"/>
        <w:bottom w:val="none" w:sz="0" w:space="0" w:color="auto"/>
        <w:right w:val="none" w:sz="0" w:space="0" w:color="auto"/>
      </w:divBdr>
    </w:div>
    <w:div w:id="632949712">
      <w:bodyDiv w:val="1"/>
      <w:marLeft w:val="0"/>
      <w:marRight w:val="0"/>
      <w:marTop w:val="0"/>
      <w:marBottom w:val="0"/>
      <w:divBdr>
        <w:top w:val="none" w:sz="0" w:space="0" w:color="auto"/>
        <w:left w:val="none" w:sz="0" w:space="0" w:color="auto"/>
        <w:bottom w:val="none" w:sz="0" w:space="0" w:color="auto"/>
        <w:right w:val="none" w:sz="0" w:space="0" w:color="auto"/>
      </w:divBdr>
    </w:div>
    <w:div w:id="1709526386">
      <w:bodyDiv w:val="1"/>
      <w:marLeft w:val="0"/>
      <w:marRight w:val="0"/>
      <w:marTop w:val="0"/>
      <w:marBottom w:val="0"/>
      <w:divBdr>
        <w:top w:val="none" w:sz="0" w:space="0" w:color="auto"/>
        <w:left w:val="none" w:sz="0" w:space="0" w:color="auto"/>
        <w:bottom w:val="none" w:sz="0" w:space="0" w:color="auto"/>
        <w:right w:val="none" w:sz="0" w:space="0" w:color="auto"/>
      </w:divBdr>
    </w:div>
    <w:div w:id="1838305045">
      <w:bodyDiv w:val="1"/>
      <w:marLeft w:val="0"/>
      <w:marRight w:val="0"/>
      <w:marTop w:val="0"/>
      <w:marBottom w:val="0"/>
      <w:divBdr>
        <w:top w:val="none" w:sz="0" w:space="0" w:color="auto"/>
        <w:left w:val="none" w:sz="0" w:space="0" w:color="auto"/>
        <w:bottom w:val="none" w:sz="0" w:space="0" w:color="auto"/>
        <w:right w:val="none" w:sz="0" w:space="0" w:color="auto"/>
      </w:divBdr>
    </w:div>
    <w:div w:id="19856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0BE4A-8442-4306-9AFB-FA83EB7B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698</Words>
  <Characters>3983</Characters>
  <Application>Microsoft Office Word</Application>
  <DocSecurity>0</DocSecurity>
  <Lines>33</Lines>
  <Paragraphs>9</Paragraphs>
  <ScaleCrop>false</ScaleCrop>
  <Company>Microsoft</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20</cp:revision>
  <cp:lastPrinted>2026-06-25T07:33:00Z</cp:lastPrinted>
  <dcterms:created xsi:type="dcterms:W3CDTF">2026-06-29T01:19:00Z</dcterms:created>
  <dcterms:modified xsi:type="dcterms:W3CDTF">2026-07-02T06:54:00Z</dcterms:modified>
</cp:coreProperties>
</file>