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DCE62" w14:textId="77777777" w:rsidR="0036662E" w:rsidRDefault="0036662E" w:rsidP="006C1105">
      <w:pPr>
        <w:pStyle w:val="A20"/>
        <w:ind w:leftChars="0" w:left="0" w:firstLineChars="0" w:hanging="1"/>
      </w:pPr>
    </w:p>
    <w:p w14:paraId="7B320AE4" w14:textId="77777777" w:rsidR="0036662E" w:rsidRDefault="0036662E">
      <w:pPr>
        <w:widowControl/>
        <w:rPr>
          <w:rFonts w:ascii="標楷體" w:hAnsi="標楷體"/>
          <w:b/>
          <w:kern w:val="2"/>
          <w:sz w:val="32"/>
          <w:szCs w:val="32"/>
        </w:rPr>
      </w:pPr>
      <w:r>
        <w:br w:type="page"/>
      </w:r>
    </w:p>
    <w:p w14:paraId="2D34B28A" w14:textId="0413806A" w:rsidR="004B447E" w:rsidRPr="00926109" w:rsidRDefault="004B447E" w:rsidP="006C1105">
      <w:pPr>
        <w:pStyle w:val="A20"/>
        <w:ind w:leftChars="0" w:left="0" w:firstLineChars="0" w:hanging="1"/>
      </w:pPr>
      <w:r w:rsidRPr="00926109">
        <w:rPr>
          <w:rFonts w:hint="eastAsia"/>
        </w:rPr>
        <w:lastRenderedPageBreak/>
        <w:t>拾貳、衛生局主管</w:t>
      </w:r>
    </w:p>
    <w:p w14:paraId="59B22B60" w14:textId="2292BBC7" w:rsidR="00351528" w:rsidRDefault="004B447E" w:rsidP="00351528">
      <w:pPr>
        <w:tabs>
          <w:tab w:val="left" w:pos="480"/>
        </w:tabs>
        <w:overflowPunct w:val="0"/>
        <w:snapToGrid w:val="0"/>
        <w:spacing w:line="500" w:lineRule="exact"/>
        <w:ind w:firstLineChars="210" w:firstLine="504"/>
        <w:jc w:val="both"/>
        <w:rPr>
          <w:rFonts w:ascii="標楷體" w:hAnsi="標楷體"/>
          <w:color w:val="000000"/>
          <w:kern w:val="2"/>
          <w:sz w:val="24"/>
          <w:szCs w:val="24"/>
        </w:rPr>
      </w:pPr>
      <w:r w:rsidRPr="00926109">
        <w:rPr>
          <w:rFonts w:ascii="標楷體" w:hAnsi="標楷體" w:hint="eastAsia"/>
          <w:color w:val="000000"/>
          <w:kern w:val="2"/>
          <w:sz w:val="24"/>
          <w:szCs w:val="24"/>
        </w:rPr>
        <w:t>衛生局主管計有公務機關1個，非營業特種基金單位1個，各該單位決算</w:t>
      </w:r>
      <w:r>
        <w:rPr>
          <w:rFonts w:ascii="標楷體" w:hAnsi="標楷體" w:hint="eastAsia"/>
          <w:color w:val="000000"/>
          <w:kern w:val="2"/>
          <w:sz w:val="24"/>
          <w:szCs w:val="24"/>
          <w:lang w:eastAsia="zh-HK"/>
        </w:rPr>
        <w:t>及</w:t>
      </w:r>
      <w:r w:rsidRPr="00926109">
        <w:rPr>
          <w:rFonts w:ascii="標楷體" w:hAnsi="標楷體" w:hint="eastAsia"/>
          <w:color w:val="000000"/>
          <w:kern w:val="2"/>
          <w:sz w:val="24"/>
          <w:szCs w:val="24"/>
        </w:rPr>
        <w:t>附屬單位決算非營業部分之審核情形如</w:t>
      </w:r>
      <w:r w:rsidR="00EF3CD2">
        <w:rPr>
          <w:rFonts w:ascii="標楷體" w:hAnsi="標楷體" w:hint="eastAsia"/>
          <w:color w:val="000000"/>
          <w:kern w:val="2"/>
          <w:sz w:val="24"/>
          <w:szCs w:val="24"/>
        </w:rPr>
        <w:t>下</w:t>
      </w:r>
      <w:r>
        <w:rPr>
          <w:rFonts w:ascii="標楷體" w:hAnsi="標楷體" w:hint="eastAsia"/>
          <w:color w:val="000000"/>
          <w:kern w:val="2"/>
          <w:sz w:val="24"/>
          <w:szCs w:val="24"/>
        </w:rPr>
        <w:t>（</w:t>
      </w:r>
      <w:r w:rsidR="005C449E" w:rsidRPr="005C449E">
        <w:rPr>
          <w:rFonts w:ascii="標楷體" w:hAnsi="標楷體" w:hint="eastAsia"/>
          <w:color w:val="000000"/>
          <w:kern w:val="2"/>
          <w:sz w:val="24"/>
          <w:szCs w:val="24"/>
        </w:rPr>
        <w:t>有關歲入、歲出決算之審定及各項差異之原因分析等詳細內容，請至審計部全球資訊網/總決算審核報告/總決算審核報告查詢平臺查閱；附屬單位決算基金單位之審核相關附表及差異原因說明，請參閱審核報告參考資料</w:t>
      </w:r>
      <w:r w:rsidR="004549E2">
        <w:rPr>
          <w:rFonts w:ascii="標楷體" w:hAnsi="標楷體" w:hint="eastAsia"/>
          <w:color w:val="000000"/>
          <w:kern w:val="2"/>
          <w:sz w:val="24"/>
          <w:szCs w:val="24"/>
        </w:rPr>
        <w:t>－</w:t>
      </w:r>
      <w:r w:rsidR="005C449E" w:rsidRPr="005C449E">
        <w:rPr>
          <w:rFonts w:ascii="標楷體" w:hAnsi="標楷體" w:hint="eastAsia"/>
          <w:color w:val="000000"/>
          <w:kern w:val="2"/>
          <w:sz w:val="24"/>
          <w:szCs w:val="24"/>
        </w:rPr>
        <w:t>附屬單位決算部分</w:t>
      </w:r>
      <w:r w:rsidRPr="00E400D8">
        <w:rPr>
          <w:rFonts w:ascii="標楷體" w:hAnsi="標楷體" w:hint="eastAsia"/>
          <w:color w:val="000000"/>
          <w:kern w:val="2"/>
          <w:sz w:val="24"/>
          <w:szCs w:val="24"/>
        </w:rPr>
        <w:t>）</w:t>
      </w:r>
      <w:r w:rsidRPr="00926109">
        <w:rPr>
          <w:rFonts w:ascii="標楷體" w:hAnsi="標楷體" w:hint="eastAsia"/>
          <w:color w:val="000000"/>
          <w:kern w:val="2"/>
          <w:sz w:val="24"/>
          <w:szCs w:val="24"/>
        </w:rPr>
        <w:t>：</w:t>
      </w:r>
    </w:p>
    <w:p w14:paraId="2336FA83" w14:textId="77777777" w:rsidR="004B447E" w:rsidRPr="00926109" w:rsidRDefault="004B447E" w:rsidP="00943204">
      <w:pPr>
        <w:widowControl/>
        <w:tabs>
          <w:tab w:val="left" w:pos="480"/>
        </w:tabs>
        <w:spacing w:line="520" w:lineRule="exact"/>
        <w:jc w:val="both"/>
        <w:rPr>
          <w:rFonts w:ascii="標楷體" w:hAnsi="標楷體"/>
          <w:b/>
          <w:snapToGrid w:val="0"/>
          <w:color w:val="000000"/>
          <w:sz w:val="32"/>
          <w:szCs w:val="32"/>
        </w:rPr>
      </w:pPr>
      <w:r w:rsidRPr="00926109">
        <w:rPr>
          <w:rFonts w:ascii="標楷體" w:hAnsi="標楷體" w:hint="eastAsia"/>
          <w:b/>
          <w:snapToGrid w:val="0"/>
          <w:color w:val="000000"/>
          <w:sz w:val="32"/>
          <w:szCs w:val="32"/>
        </w:rPr>
        <w:t>一、單位決算部分</w:t>
      </w:r>
    </w:p>
    <w:p w14:paraId="0F353801" w14:textId="59C6AD23" w:rsidR="004B447E" w:rsidRPr="00926109" w:rsidRDefault="004B447E" w:rsidP="006C0009">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衛生局主管僅衛生局1個機關，掌理新北市衛生行政管理、各項衛生保健工作之推廣防治等業務。茲將</w:t>
      </w:r>
      <w:r>
        <w:rPr>
          <w:rFonts w:ascii="標楷體" w:hAnsi="標楷體" w:hint="eastAsia"/>
          <w:color w:val="000000"/>
          <w:kern w:val="2"/>
          <w:sz w:val="24"/>
          <w:szCs w:val="24"/>
        </w:rPr>
        <w:t>11</w:t>
      </w:r>
      <w:r w:rsidR="00293503">
        <w:rPr>
          <w:rFonts w:ascii="標楷體" w:hAnsi="標楷體" w:hint="eastAsia"/>
          <w:color w:val="000000"/>
          <w:kern w:val="2"/>
          <w:sz w:val="24"/>
          <w:szCs w:val="24"/>
        </w:rPr>
        <w:t>4</w:t>
      </w:r>
      <w:r w:rsidRPr="00926109">
        <w:rPr>
          <w:rFonts w:ascii="標楷體" w:hAnsi="標楷體" w:hint="eastAsia"/>
          <w:color w:val="000000"/>
          <w:kern w:val="2"/>
          <w:sz w:val="24"/>
          <w:szCs w:val="24"/>
        </w:rPr>
        <w:t>年度決算審核結果說明如</w:t>
      </w:r>
      <w:r w:rsidR="00EF3CD2">
        <w:rPr>
          <w:rFonts w:ascii="標楷體" w:hAnsi="標楷體" w:hint="eastAsia"/>
          <w:color w:val="000000"/>
          <w:kern w:val="2"/>
          <w:sz w:val="24"/>
          <w:szCs w:val="24"/>
        </w:rPr>
        <w:t>下</w:t>
      </w:r>
      <w:r w:rsidRPr="00926109">
        <w:rPr>
          <w:rFonts w:ascii="標楷體" w:hAnsi="標楷體" w:hint="eastAsia"/>
          <w:color w:val="000000"/>
          <w:kern w:val="2"/>
          <w:sz w:val="24"/>
          <w:szCs w:val="24"/>
        </w:rPr>
        <w:t>：</w:t>
      </w:r>
    </w:p>
    <w:p w14:paraId="07B22BA0" w14:textId="77777777" w:rsidR="004B447E" w:rsidRPr="00926109" w:rsidRDefault="004B447E" w:rsidP="006C0009">
      <w:pPr>
        <w:widowControl/>
        <w:tabs>
          <w:tab w:val="left" w:pos="480"/>
        </w:tabs>
        <w:spacing w:beforeLines="25" w:before="90" w:afterLines="25" w:after="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926109">
        <w:rPr>
          <w:rFonts w:ascii="標楷體" w:hAnsi="標楷體" w:hint="eastAsia"/>
          <w:b/>
          <w:color w:val="000000"/>
          <w:kern w:val="2"/>
          <w:sz w:val="28"/>
          <w:szCs w:val="28"/>
        </w:rPr>
        <w:t>一</w:t>
      </w:r>
      <w:r>
        <w:rPr>
          <w:rFonts w:ascii="標楷體" w:hAnsi="標楷體" w:hint="eastAsia"/>
          <w:b/>
          <w:color w:val="000000"/>
          <w:kern w:val="2"/>
          <w:sz w:val="28"/>
          <w:szCs w:val="28"/>
        </w:rPr>
        <w:t>）</w:t>
      </w:r>
      <w:r w:rsidRPr="00926109">
        <w:rPr>
          <w:rFonts w:ascii="標楷體" w:hAnsi="標楷體" w:hint="eastAsia"/>
          <w:b/>
          <w:color w:val="000000"/>
          <w:kern w:val="2"/>
          <w:sz w:val="28"/>
          <w:szCs w:val="28"/>
        </w:rPr>
        <w:t>計畫實施之查核</w:t>
      </w:r>
    </w:p>
    <w:p w14:paraId="59404183" w14:textId="77777777" w:rsidR="0002127A" w:rsidRDefault="004B447E" w:rsidP="009F644F">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業務計畫</w:t>
      </w:r>
      <w:r>
        <w:rPr>
          <w:rFonts w:ascii="標楷體" w:hAnsi="標楷體" w:hint="eastAsia"/>
          <w:color w:val="000000"/>
          <w:kern w:val="2"/>
          <w:sz w:val="24"/>
          <w:szCs w:val="24"/>
        </w:rPr>
        <w:t>3</w:t>
      </w:r>
      <w:r w:rsidRPr="00926109">
        <w:rPr>
          <w:rFonts w:ascii="標楷體" w:hAnsi="標楷體" w:hint="eastAsia"/>
          <w:color w:val="000000"/>
          <w:kern w:val="2"/>
          <w:sz w:val="24"/>
          <w:szCs w:val="24"/>
        </w:rPr>
        <w:t>項，下分工作計畫</w:t>
      </w:r>
      <w:r>
        <w:rPr>
          <w:rFonts w:ascii="標楷體" w:hAnsi="標楷體" w:hint="eastAsia"/>
          <w:color w:val="000000"/>
          <w:kern w:val="2"/>
          <w:sz w:val="24"/>
          <w:szCs w:val="24"/>
        </w:rPr>
        <w:t>3</w:t>
      </w:r>
      <w:r w:rsidRPr="00926109">
        <w:rPr>
          <w:rFonts w:ascii="標楷體" w:hAnsi="標楷體" w:hint="eastAsia"/>
          <w:color w:val="000000"/>
          <w:kern w:val="2"/>
          <w:sz w:val="24"/>
          <w:szCs w:val="24"/>
        </w:rPr>
        <w:t>項，包括</w:t>
      </w:r>
      <w:r w:rsidR="004616A2" w:rsidRPr="004616A2">
        <w:rPr>
          <w:rFonts w:ascii="標楷體" w:hAnsi="標楷體"/>
          <w:color w:val="000000"/>
          <w:kern w:val="2"/>
          <w:sz w:val="24"/>
          <w:szCs w:val="24"/>
        </w:rPr>
        <w:t>擴增醫療資源，提升服務品質；活躍老化，佈建長照及失智症資源網絡；強化保健服務，守護婦幼健康；提供多元心理衛生服務，促進心理健康；加強傳染病防治，建構食藥安全環境</w:t>
      </w:r>
      <w:r w:rsidR="004616A2" w:rsidRPr="004616A2">
        <w:rPr>
          <w:rFonts w:ascii="標楷體" w:hAnsi="標楷體" w:hint="eastAsia"/>
          <w:color w:val="000000"/>
          <w:kern w:val="2"/>
          <w:sz w:val="24"/>
          <w:szCs w:val="24"/>
        </w:rPr>
        <w:t>等</w:t>
      </w:r>
      <w:r w:rsidRPr="00926109">
        <w:rPr>
          <w:rFonts w:ascii="標楷體" w:hAnsi="標楷體" w:hint="eastAsia"/>
          <w:color w:val="000000"/>
          <w:kern w:val="2"/>
          <w:sz w:val="24"/>
          <w:szCs w:val="24"/>
        </w:rPr>
        <w:t>重要施政項目，</w:t>
      </w:r>
      <w:r w:rsidRPr="00926109">
        <w:rPr>
          <w:rFonts w:ascii="標楷體" w:hAnsi="標楷體" w:hint="eastAsia"/>
          <w:color w:val="000000"/>
          <w:kern w:val="2"/>
          <w:sz w:val="24"/>
          <w:szCs w:val="18"/>
        </w:rPr>
        <w:t>其中已執行完成者</w:t>
      </w:r>
      <w:r w:rsidR="004258B2">
        <w:rPr>
          <w:rFonts w:ascii="標楷體" w:hAnsi="標楷體" w:hint="eastAsia"/>
          <w:color w:val="000000"/>
          <w:kern w:val="2"/>
          <w:sz w:val="24"/>
          <w:szCs w:val="18"/>
        </w:rPr>
        <w:t>2</w:t>
      </w:r>
      <w:r w:rsidRPr="00926109">
        <w:rPr>
          <w:rFonts w:ascii="標楷體" w:hAnsi="標楷體" w:hint="eastAsia"/>
          <w:color w:val="000000"/>
          <w:kern w:val="2"/>
          <w:sz w:val="24"/>
          <w:szCs w:val="18"/>
        </w:rPr>
        <w:t>項，尚在執行者</w:t>
      </w:r>
      <w:r w:rsidR="004258B2">
        <w:rPr>
          <w:rFonts w:ascii="標楷體" w:hAnsi="標楷體" w:hint="eastAsia"/>
          <w:color w:val="000000"/>
          <w:kern w:val="2"/>
          <w:sz w:val="24"/>
          <w:szCs w:val="18"/>
        </w:rPr>
        <w:t>1</w:t>
      </w:r>
      <w:r w:rsidRPr="00926109">
        <w:rPr>
          <w:rFonts w:ascii="標楷體" w:hAnsi="標楷體" w:hint="eastAsia"/>
          <w:color w:val="000000"/>
          <w:kern w:val="2"/>
          <w:sz w:val="24"/>
          <w:szCs w:val="18"/>
        </w:rPr>
        <w:t>項，主要</w:t>
      </w:r>
      <w:r w:rsidRPr="004258B2">
        <w:rPr>
          <w:rFonts w:ascii="標楷體" w:hAnsi="標楷體" w:hint="eastAsia"/>
          <w:color w:val="000000"/>
          <w:kern w:val="2"/>
          <w:sz w:val="24"/>
          <w:szCs w:val="24"/>
        </w:rPr>
        <w:t>係</w:t>
      </w:r>
      <w:r w:rsidR="009F644F" w:rsidRPr="009F644F">
        <w:rPr>
          <w:rFonts w:ascii="標楷體" w:hAnsi="標楷體" w:hint="eastAsia"/>
          <w:color w:val="000000"/>
          <w:kern w:val="2"/>
          <w:sz w:val="24"/>
          <w:szCs w:val="24"/>
        </w:rPr>
        <w:t>住宿式服務機構使用者補助方案執行期程跨年度，與長</w:t>
      </w:r>
      <w:r w:rsidR="000D7B9E">
        <w:rPr>
          <w:rFonts w:ascii="標楷體" w:hAnsi="標楷體" w:hint="eastAsia"/>
          <w:color w:val="000000"/>
          <w:kern w:val="2"/>
          <w:sz w:val="24"/>
          <w:szCs w:val="24"/>
        </w:rPr>
        <w:t>期</w:t>
      </w:r>
      <w:r w:rsidR="009F644F" w:rsidRPr="009F644F">
        <w:rPr>
          <w:rFonts w:ascii="標楷體" w:hAnsi="標楷體" w:hint="eastAsia"/>
          <w:color w:val="000000"/>
          <w:kern w:val="2"/>
          <w:sz w:val="24"/>
          <w:szCs w:val="24"/>
        </w:rPr>
        <w:t>照</w:t>
      </w:r>
      <w:r w:rsidR="000D7B9E">
        <w:rPr>
          <w:rFonts w:ascii="標楷體" w:hAnsi="標楷體" w:hint="eastAsia"/>
          <w:color w:val="000000"/>
          <w:kern w:val="2"/>
          <w:sz w:val="24"/>
          <w:szCs w:val="24"/>
        </w:rPr>
        <w:t>顧</w:t>
      </w:r>
      <w:r w:rsidR="009F644F" w:rsidRPr="009F644F">
        <w:rPr>
          <w:rFonts w:ascii="標楷體" w:hAnsi="標楷體" w:hint="eastAsia"/>
          <w:color w:val="000000"/>
          <w:kern w:val="2"/>
          <w:sz w:val="24"/>
          <w:szCs w:val="24"/>
        </w:rPr>
        <w:t>2.0整合型計畫及失智照護服務計畫尚未完成經費結報作業。</w:t>
      </w:r>
    </w:p>
    <w:p w14:paraId="111E14C3" w14:textId="77777777" w:rsidR="004B447E" w:rsidRPr="00926109" w:rsidRDefault="004B447E" w:rsidP="006C0009">
      <w:pPr>
        <w:widowControl/>
        <w:tabs>
          <w:tab w:val="left" w:pos="480"/>
        </w:tabs>
        <w:spacing w:beforeLines="25" w:before="90" w:afterLines="25" w:after="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926109">
        <w:rPr>
          <w:rFonts w:ascii="標楷體" w:hAnsi="標楷體" w:hint="eastAsia"/>
          <w:b/>
          <w:color w:val="000000"/>
          <w:kern w:val="2"/>
          <w:sz w:val="28"/>
          <w:szCs w:val="28"/>
        </w:rPr>
        <w:t>二</w:t>
      </w:r>
      <w:r>
        <w:rPr>
          <w:rFonts w:ascii="標楷體" w:hAnsi="標楷體" w:hint="eastAsia"/>
          <w:b/>
          <w:color w:val="000000"/>
          <w:kern w:val="2"/>
          <w:sz w:val="28"/>
          <w:szCs w:val="28"/>
        </w:rPr>
        <w:t>）</w:t>
      </w:r>
      <w:r w:rsidRPr="00926109">
        <w:rPr>
          <w:rFonts w:ascii="標楷體" w:hAnsi="標楷體" w:hint="eastAsia"/>
          <w:b/>
          <w:color w:val="000000"/>
          <w:kern w:val="2"/>
          <w:sz w:val="28"/>
          <w:szCs w:val="28"/>
        </w:rPr>
        <w:t>預算執行之審核</w:t>
      </w:r>
    </w:p>
    <w:p w14:paraId="4A0F2BF8" w14:textId="77777777" w:rsidR="004B447E" w:rsidRPr="00926109" w:rsidRDefault="004B447E" w:rsidP="001E1B38">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1.歲入預算數</w:t>
      </w:r>
      <w:r w:rsidR="00C47EB3" w:rsidRPr="00C47EB3">
        <w:rPr>
          <w:rFonts w:ascii="標楷體" w:hAnsi="標楷體"/>
          <w:color w:val="000000"/>
          <w:kern w:val="2"/>
          <w:sz w:val="24"/>
          <w:szCs w:val="24"/>
        </w:rPr>
        <w:t>100億8,270萬餘元</w:t>
      </w:r>
      <w:r w:rsidRPr="00926109">
        <w:rPr>
          <w:rFonts w:ascii="標楷體" w:hAnsi="標楷體" w:hint="eastAsia"/>
          <w:color w:val="000000"/>
          <w:kern w:val="2"/>
          <w:sz w:val="24"/>
          <w:szCs w:val="24"/>
        </w:rPr>
        <w:t>，決算審核結果，審定實現數</w:t>
      </w:r>
      <w:r w:rsidR="00C47EB3" w:rsidRPr="00C47EB3">
        <w:rPr>
          <w:rFonts w:ascii="標楷體" w:hAnsi="標楷體"/>
          <w:color w:val="000000"/>
          <w:kern w:val="2"/>
          <w:sz w:val="24"/>
          <w:szCs w:val="24"/>
        </w:rPr>
        <w:t>96億7,974萬餘元</w:t>
      </w:r>
      <w:r w:rsidRPr="00926109">
        <w:rPr>
          <w:rFonts w:ascii="標楷體" w:hAnsi="標楷體" w:hint="eastAsia"/>
          <w:color w:val="000000"/>
          <w:kern w:val="2"/>
          <w:sz w:val="24"/>
          <w:szCs w:val="24"/>
        </w:rPr>
        <w:t>，應收保留數</w:t>
      </w:r>
      <w:r w:rsidR="00C47EB3" w:rsidRPr="00C47EB3">
        <w:rPr>
          <w:rFonts w:ascii="標楷體" w:hAnsi="標楷體"/>
          <w:color w:val="000000"/>
          <w:kern w:val="2"/>
          <w:sz w:val="24"/>
          <w:szCs w:val="24"/>
        </w:rPr>
        <w:t>3億4,137萬餘元</w:t>
      </w:r>
      <w:r w:rsidRPr="00926109">
        <w:rPr>
          <w:rFonts w:ascii="標楷體" w:hAnsi="標楷體" w:hint="eastAsia"/>
          <w:color w:val="000000"/>
          <w:kern w:val="2"/>
          <w:sz w:val="24"/>
          <w:szCs w:val="24"/>
        </w:rPr>
        <w:t>，</w:t>
      </w:r>
      <w:r>
        <w:rPr>
          <w:rFonts w:ascii="標楷體" w:hAnsi="標楷體" w:hint="eastAsia"/>
          <w:color w:val="000000"/>
          <w:kern w:val="2"/>
          <w:sz w:val="24"/>
          <w:szCs w:val="24"/>
        </w:rPr>
        <w:t>主要</w:t>
      </w:r>
      <w:r w:rsidRPr="00926109">
        <w:rPr>
          <w:rFonts w:ascii="標楷體" w:hAnsi="標楷體" w:hint="eastAsia"/>
          <w:color w:val="000000"/>
          <w:kern w:val="2"/>
          <w:sz w:val="24"/>
          <w:szCs w:val="24"/>
        </w:rPr>
        <w:t>係</w:t>
      </w:r>
      <w:r w:rsidR="00C47EB3" w:rsidRPr="00C47EB3">
        <w:rPr>
          <w:rFonts w:ascii="標楷體" w:hAnsi="標楷體" w:hint="eastAsia"/>
          <w:color w:val="000000"/>
          <w:kern w:val="2"/>
          <w:sz w:val="24"/>
          <w:szCs w:val="24"/>
        </w:rPr>
        <w:t>衛生福利部</w:t>
      </w:r>
      <w:r w:rsidR="00C934E8">
        <w:rPr>
          <w:rFonts w:ascii="標楷體" w:hAnsi="標楷體" w:hint="eastAsia"/>
          <w:color w:val="000000"/>
          <w:kern w:val="2"/>
          <w:sz w:val="24"/>
          <w:szCs w:val="24"/>
        </w:rPr>
        <w:t>（下稱衛福部）</w:t>
      </w:r>
      <w:r w:rsidR="00C47EB3" w:rsidRPr="00C47EB3">
        <w:rPr>
          <w:rFonts w:ascii="標楷體" w:hAnsi="標楷體" w:hint="eastAsia"/>
          <w:color w:val="000000"/>
          <w:kern w:val="2"/>
          <w:sz w:val="24"/>
          <w:szCs w:val="24"/>
        </w:rPr>
        <w:t>補助辦理住宿式服務機構使用者補助方案</w:t>
      </w:r>
      <w:r w:rsidR="00EA5DA9">
        <w:rPr>
          <w:rFonts w:ascii="標楷體" w:hAnsi="標楷體" w:hint="eastAsia"/>
          <w:color w:val="000000"/>
          <w:kern w:val="2"/>
          <w:sz w:val="24"/>
          <w:szCs w:val="24"/>
        </w:rPr>
        <w:t>、</w:t>
      </w:r>
      <w:r w:rsidR="00C47EB3" w:rsidRPr="00C47EB3">
        <w:rPr>
          <w:rFonts w:ascii="標楷體" w:hAnsi="標楷體" w:hint="eastAsia"/>
          <w:color w:val="000000"/>
          <w:kern w:val="2"/>
          <w:sz w:val="24"/>
          <w:szCs w:val="24"/>
        </w:rPr>
        <w:t>減少照護機構住民至醫療機構就醫方案等計畫，依實際執行進度撥款</w:t>
      </w:r>
      <w:r w:rsidR="00BB135A" w:rsidRPr="00BB135A">
        <w:rPr>
          <w:rFonts w:ascii="標楷體" w:hAnsi="標楷體" w:hint="eastAsia"/>
          <w:color w:val="000000"/>
          <w:kern w:val="2"/>
          <w:sz w:val="24"/>
          <w:szCs w:val="24"/>
        </w:rPr>
        <w:t>，及違反菸害防制法、食品安全衛生管理法等案件</w:t>
      </w:r>
      <w:r w:rsidR="00C47EB3" w:rsidRPr="00C47EB3">
        <w:rPr>
          <w:rFonts w:ascii="標楷體" w:hAnsi="標楷體" w:hint="eastAsia"/>
          <w:color w:val="000000"/>
          <w:kern w:val="2"/>
          <w:sz w:val="24"/>
          <w:szCs w:val="24"/>
        </w:rPr>
        <w:t>之應收罰鍰尚待收繳</w:t>
      </w:r>
      <w:r w:rsidRPr="00926109">
        <w:rPr>
          <w:rFonts w:ascii="標楷體" w:hAnsi="標楷體" w:hint="eastAsia"/>
          <w:color w:val="000000"/>
          <w:kern w:val="2"/>
          <w:sz w:val="24"/>
          <w:szCs w:val="24"/>
        </w:rPr>
        <w:t>；合計決算審定數</w:t>
      </w:r>
      <w:r w:rsidR="00C47EB3" w:rsidRPr="00C47EB3">
        <w:rPr>
          <w:rFonts w:ascii="標楷體" w:hAnsi="標楷體"/>
          <w:color w:val="000000"/>
          <w:kern w:val="2"/>
          <w:sz w:val="24"/>
          <w:szCs w:val="24"/>
        </w:rPr>
        <w:t>100億2,111萬餘元</w:t>
      </w:r>
      <w:r w:rsidRPr="00926109">
        <w:rPr>
          <w:rFonts w:ascii="標楷體" w:hAnsi="標楷體" w:hint="eastAsia"/>
          <w:color w:val="000000"/>
          <w:kern w:val="2"/>
          <w:sz w:val="24"/>
          <w:szCs w:val="24"/>
        </w:rPr>
        <w:t>，較預算</w:t>
      </w:r>
      <w:r w:rsidR="00BB135A" w:rsidRPr="00BB135A">
        <w:rPr>
          <w:rFonts w:ascii="標楷體" w:hAnsi="標楷體"/>
          <w:color w:val="000000"/>
          <w:kern w:val="2"/>
          <w:sz w:val="24"/>
          <w:szCs w:val="24"/>
        </w:rPr>
        <w:t>減少</w:t>
      </w:r>
      <w:r w:rsidR="00C47EB3" w:rsidRPr="00C47EB3">
        <w:rPr>
          <w:rFonts w:ascii="標楷體" w:hAnsi="標楷體"/>
          <w:color w:val="000000"/>
          <w:kern w:val="2"/>
          <w:sz w:val="24"/>
          <w:szCs w:val="24"/>
        </w:rPr>
        <w:t>6,159萬餘元（0.61％）</w:t>
      </w:r>
      <w:r w:rsidRPr="00926109">
        <w:rPr>
          <w:rFonts w:ascii="標楷體" w:hAnsi="標楷體" w:hint="eastAsia"/>
          <w:color w:val="000000"/>
          <w:kern w:val="2"/>
          <w:sz w:val="24"/>
          <w:szCs w:val="24"/>
        </w:rPr>
        <w:t>，</w:t>
      </w:r>
      <w:r w:rsidR="000E2778" w:rsidRPr="000E2778">
        <w:rPr>
          <w:rFonts w:ascii="標楷體" w:hAnsi="標楷體" w:hint="eastAsia"/>
          <w:color w:val="000000"/>
          <w:kern w:val="2"/>
          <w:sz w:val="24"/>
          <w:szCs w:val="24"/>
        </w:rPr>
        <w:t>主要係</w:t>
      </w:r>
      <w:r w:rsidR="00C47EB3" w:rsidRPr="001E1B38">
        <w:rPr>
          <w:rFonts w:ascii="標楷體" w:hAnsi="標楷體" w:hint="eastAsia"/>
          <w:color w:val="000000"/>
          <w:kern w:val="2"/>
          <w:sz w:val="24"/>
          <w:szCs w:val="24"/>
        </w:rPr>
        <w:t>中央調降強化社會安全網工作計畫之補助比例，及</w:t>
      </w:r>
      <w:r w:rsidR="00C934E8">
        <w:rPr>
          <w:rFonts w:ascii="標楷體" w:hAnsi="標楷體" w:hint="eastAsia"/>
          <w:color w:val="000000"/>
          <w:kern w:val="2"/>
          <w:sz w:val="24"/>
          <w:szCs w:val="24"/>
        </w:rPr>
        <w:t>衛福部</w:t>
      </w:r>
      <w:r w:rsidR="00C47EB3" w:rsidRPr="001E1B38">
        <w:rPr>
          <w:rFonts w:ascii="標楷體" w:hAnsi="標楷體" w:hint="eastAsia"/>
          <w:color w:val="000000"/>
          <w:kern w:val="2"/>
          <w:sz w:val="24"/>
          <w:szCs w:val="24"/>
        </w:rPr>
        <w:t>原核定補助辦理住宿式機構強化感染管制獎勵計畫</w:t>
      </w:r>
      <w:r w:rsidR="000D7B9E">
        <w:rPr>
          <w:rFonts w:ascii="標楷體" w:hAnsi="標楷體" w:hint="eastAsia"/>
          <w:color w:val="000000"/>
          <w:kern w:val="2"/>
          <w:sz w:val="24"/>
          <w:szCs w:val="24"/>
        </w:rPr>
        <w:t>經費</w:t>
      </w:r>
      <w:r w:rsidR="00C47EB3" w:rsidRPr="001E1B38">
        <w:rPr>
          <w:rFonts w:ascii="標楷體" w:hAnsi="標楷體" w:hint="eastAsia"/>
          <w:color w:val="000000"/>
          <w:kern w:val="2"/>
          <w:sz w:val="24"/>
          <w:szCs w:val="24"/>
        </w:rPr>
        <w:t>，除行政費用外，改採代收代付方式辦理所致。</w:t>
      </w:r>
    </w:p>
    <w:p w14:paraId="4316AC99" w14:textId="77777777" w:rsidR="004B447E" w:rsidRPr="00926109" w:rsidRDefault="004B447E" w:rsidP="00AC1148">
      <w:pPr>
        <w:tabs>
          <w:tab w:val="left" w:pos="480"/>
        </w:tabs>
        <w:overflowPunct w:val="0"/>
        <w:snapToGrid w:val="0"/>
        <w:spacing w:line="52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t>2.以前年度歲入轉入數計</w:t>
      </w:r>
      <w:r w:rsidR="006E7236" w:rsidRPr="006E7236">
        <w:rPr>
          <w:rFonts w:ascii="標楷體" w:hAnsi="標楷體"/>
          <w:color w:val="000000"/>
          <w:kern w:val="2"/>
          <w:sz w:val="24"/>
          <w:szCs w:val="24"/>
        </w:rPr>
        <w:t>4億18萬餘元</w:t>
      </w:r>
      <w:r w:rsidRPr="00926109">
        <w:rPr>
          <w:rFonts w:ascii="標楷體" w:hAnsi="標楷體" w:hint="eastAsia"/>
          <w:color w:val="000000"/>
          <w:kern w:val="2"/>
          <w:sz w:val="24"/>
          <w:szCs w:val="24"/>
        </w:rPr>
        <w:t>，決算審核結果，審定實現數</w:t>
      </w:r>
      <w:r w:rsidR="006E7236" w:rsidRPr="006E7236">
        <w:rPr>
          <w:rFonts w:ascii="標楷體" w:hAnsi="標楷體"/>
          <w:color w:val="000000"/>
          <w:kern w:val="2"/>
          <w:sz w:val="24"/>
          <w:szCs w:val="24"/>
        </w:rPr>
        <w:t>1億2,658萬餘元（31.63％）</w:t>
      </w:r>
      <w:r>
        <w:rPr>
          <w:rFonts w:ascii="標楷體" w:hAnsi="標楷體" w:hint="eastAsia"/>
          <w:color w:val="000000"/>
          <w:kern w:val="2"/>
          <w:sz w:val="24"/>
          <w:szCs w:val="24"/>
        </w:rPr>
        <w:t>；</w:t>
      </w:r>
      <w:r w:rsidRPr="00926109">
        <w:rPr>
          <w:rFonts w:ascii="標楷體" w:hAnsi="標楷體" w:hint="eastAsia"/>
          <w:color w:val="000000"/>
          <w:kern w:val="2"/>
          <w:sz w:val="24"/>
          <w:szCs w:val="24"/>
        </w:rPr>
        <w:t>減免</w:t>
      </w:r>
      <w:r>
        <w:rPr>
          <w:rFonts w:ascii="標楷體" w:hAnsi="標楷體" w:hint="eastAsia"/>
          <w:color w:val="000000"/>
          <w:kern w:val="2"/>
          <w:sz w:val="24"/>
          <w:szCs w:val="24"/>
        </w:rPr>
        <w:t>（註銷）</w:t>
      </w:r>
      <w:r w:rsidRPr="00926109">
        <w:rPr>
          <w:rFonts w:ascii="標楷體" w:hAnsi="標楷體" w:hint="eastAsia"/>
          <w:color w:val="000000"/>
          <w:kern w:val="2"/>
          <w:sz w:val="24"/>
          <w:szCs w:val="24"/>
        </w:rPr>
        <w:t>數</w:t>
      </w:r>
      <w:r w:rsidR="006E7236" w:rsidRPr="006E7236">
        <w:rPr>
          <w:rFonts w:ascii="標楷體" w:hAnsi="標楷體"/>
          <w:color w:val="000000"/>
          <w:kern w:val="2"/>
          <w:sz w:val="24"/>
          <w:szCs w:val="24"/>
        </w:rPr>
        <w:t>1億2,506萬餘元（31.25％）</w:t>
      </w:r>
      <w:r w:rsidRPr="00926109">
        <w:rPr>
          <w:rFonts w:ascii="標楷體" w:hAnsi="標楷體" w:hint="eastAsia"/>
          <w:color w:val="000000"/>
          <w:kern w:val="2"/>
          <w:sz w:val="24"/>
          <w:szCs w:val="24"/>
        </w:rPr>
        <w:t>，</w:t>
      </w:r>
      <w:r w:rsidRPr="009A193C">
        <w:rPr>
          <w:rFonts w:ascii="標楷體" w:hAnsi="標楷體" w:hint="eastAsia"/>
          <w:color w:val="000000"/>
          <w:kern w:val="2"/>
          <w:sz w:val="24"/>
          <w:szCs w:val="24"/>
        </w:rPr>
        <w:t>主要係</w:t>
      </w:r>
      <w:r w:rsidR="00C934E8">
        <w:rPr>
          <w:rFonts w:ascii="標楷體" w:hAnsi="標楷體" w:hint="eastAsia"/>
          <w:color w:val="000000"/>
          <w:kern w:val="2"/>
          <w:sz w:val="24"/>
          <w:szCs w:val="24"/>
        </w:rPr>
        <w:t>衛福部</w:t>
      </w:r>
      <w:r w:rsidR="006E7236" w:rsidRPr="006E7236">
        <w:rPr>
          <w:rFonts w:ascii="標楷體" w:hAnsi="標楷體" w:hint="eastAsia"/>
          <w:color w:val="000000"/>
          <w:kern w:val="2"/>
          <w:sz w:val="24"/>
          <w:szCs w:val="24"/>
        </w:rPr>
        <w:t>補助住宿式服務機構使用者補助方案結餘</w:t>
      </w:r>
      <w:r w:rsidR="004549E2" w:rsidRPr="00926109">
        <w:rPr>
          <w:rFonts w:ascii="標楷體" w:hAnsi="標楷體" w:hint="eastAsia"/>
          <w:color w:val="000000"/>
          <w:kern w:val="2"/>
          <w:sz w:val="24"/>
          <w:szCs w:val="24"/>
        </w:rPr>
        <w:t>；</w:t>
      </w:r>
      <w:r w:rsidRPr="00926109">
        <w:rPr>
          <w:rFonts w:ascii="標楷體" w:hAnsi="標楷體" w:hint="eastAsia"/>
          <w:color w:val="000000"/>
          <w:kern w:val="2"/>
          <w:sz w:val="24"/>
          <w:szCs w:val="24"/>
        </w:rPr>
        <w:t>應收保留數</w:t>
      </w:r>
      <w:r w:rsidR="006E7236" w:rsidRPr="006E7236">
        <w:rPr>
          <w:rFonts w:ascii="標楷體" w:hAnsi="標楷體"/>
          <w:color w:val="000000"/>
          <w:kern w:val="2"/>
          <w:sz w:val="24"/>
          <w:szCs w:val="24"/>
        </w:rPr>
        <w:t>1億4,852萬餘元（37.12％）</w:t>
      </w:r>
      <w:r w:rsidRPr="00926109">
        <w:rPr>
          <w:rFonts w:ascii="標楷體" w:hAnsi="標楷體" w:hint="eastAsia"/>
          <w:color w:val="000000"/>
          <w:kern w:val="2"/>
          <w:sz w:val="24"/>
          <w:szCs w:val="24"/>
        </w:rPr>
        <w:t>，</w:t>
      </w:r>
      <w:r>
        <w:rPr>
          <w:rFonts w:ascii="標楷體" w:hAnsi="標楷體" w:hint="eastAsia"/>
          <w:color w:val="000000"/>
          <w:kern w:val="2"/>
          <w:sz w:val="24"/>
          <w:szCs w:val="24"/>
        </w:rPr>
        <w:t>主要</w:t>
      </w:r>
      <w:r w:rsidRPr="00926109">
        <w:rPr>
          <w:rFonts w:ascii="標楷體" w:hAnsi="標楷體" w:hint="eastAsia"/>
          <w:color w:val="000000"/>
          <w:kern w:val="2"/>
          <w:sz w:val="24"/>
          <w:szCs w:val="24"/>
        </w:rPr>
        <w:t>係</w:t>
      </w:r>
      <w:r w:rsidR="002357CD" w:rsidRPr="002357CD">
        <w:rPr>
          <w:rFonts w:ascii="標楷體" w:hAnsi="標楷體" w:hint="eastAsia"/>
          <w:color w:val="000000"/>
          <w:kern w:val="2"/>
          <w:sz w:val="24"/>
          <w:szCs w:val="24"/>
        </w:rPr>
        <w:t>違反傳染病防治法、</w:t>
      </w:r>
      <w:r w:rsidR="006E7236" w:rsidRPr="006E7236">
        <w:rPr>
          <w:rFonts w:ascii="標楷體" w:hAnsi="標楷體" w:hint="eastAsia"/>
          <w:color w:val="000000"/>
          <w:kern w:val="2"/>
          <w:sz w:val="24"/>
          <w:szCs w:val="24"/>
        </w:rPr>
        <w:t>食品安全衛生管理法及菸害防制法等案件之罰鍰尚待收繳。</w:t>
      </w:r>
    </w:p>
    <w:p w14:paraId="57E84BD0" w14:textId="73DEA7E7" w:rsidR="004B447E" w:rsidRDefault="004B447E" w:rsidP="00A16CE4">
      <w:pPr>
        <w:tabs>
          <w:tab w:val="left" w:pos="480"/>
        </w:tabs>
        <w:overflowPunct w:val="0"/>
        <w:snapToGrid w:val="0"/>
        <w:spacing w:line="520" w:lineRule="exact"/>
        <w:ind w:firstLineChars="204" w:firstLine="490"/>
        <w:jc w:val="both"/>
        <w:rPr>
          <w:rFonts w:ascii="標楷體" w:hAnsi="標楷體"/>
          <w:color w:val="000000"/>
          <w:kern w:val="2"/>
          <w:sz w:val="24"/>
          <w:szCs w:val="24"/>
        </w:rPr>
      </w:pPr>
      <w:r w:rsidRPr="00926109">
        <w:rPr>
          <w:rFonts w:ascii="標楷體" w:hAnsi="標楷體" w:hint="eastAsia"/>
          <w:color w:val="000000"/>
          <w:kern w:val="2"/>
          <w:sz w:val="24"/>
          <w:szCs w:val="24"/>
        </w:rPr>
        <w:lastRenderedPageBreak/>
        <w:t>3.歲出原編列預算數</w:t>
      </w:r>
      <w:r w:rsidR="00A84FDD" w:rsidRPr="00A84FDD">
        <w:rPr>
          <w:rFonts w:ascii="標楷體" w:hAnsi="標楷體"/>
          <w:color w:val="000000"/>
          <w:kern w:val="2"/>
          <w:sz w:val="24"/>
          <w:szCs w:val="24"/>
        </w:rPr>
        <w:t>124億3,231萬餘元</w:t>
      </w:r>
      <w:r w:rsidRPr="00926109">
        <w:rPr>
          <w:rFonts w:ascii="標楷體" w:hAnsi="標楷體" w:hint="eastAsia"/>
          <w:color w:val="000000"/>
          <w:kern w:val="2"/>
          <w:sz w:val="24"/>
          <w:szCs w:val="24"/>
        </w:rPr>
        <w:t>，</w:t>
      </w:r>
      <w:r w:rsidR="00787B6C">
        <w:rPr>
          <w:rFonts w:ascii="標楷體" w:hAnsi="標楷體" w:hint="eastAsia"/>
          <w:color w:val="000000"/>
          <w:kern w:val="2"/>
          <w:sz w:val="24"/>
          <w:szCs w:val="24"/>
        </w:rPr>
        <w:t>因</w:t>
      </w:r>
      <w:r w:rsidR="009E5C94" w:rsidRPr="009E5C94">
        <w:rPr>
          <w:rFonts w:ascii="標楷體" w:hAnsi="標楷體" w:hint="eastAsia"/>
          <w:color w:val="000000"/>
          <w:kern w:val="2"/>
          <w:sz w:val="24"/>
          <w:szCs w:val="24"/>
        </w:rPr>
        <w:t>人事費不足，動支各類員工待遇準備</w:t>
      </w:r>
      <w:r w:rsidR="00A84FDD" w:rsidRPr="00A84FDD">
        <w:rPr>
          <w:rFonts w:ascii="標楷體" w:hAnsi="標楷體"/>
          <w:color w:val="000000"/>
          <w:kern w:val="2"/>
          <w:sz w:val="24"/>
          <w:szCs w:val="24"/>
        </w:rPr>
        <w:t>300萬元</w:t>
      </w:r>
      <w:r w:rsidR="009E5C94" w:rsidRPr="009E5C94">
        <w:rPr>
          <w:rFonts w:ascii="標楷體" w:hAnsi="標楷體" w:hint="eastAsia"/>
          <w:color w:val="000000"/>
          <w:kern w:val="2"/>
          <w:sz w:val="24"/>
          <w:szCs w:val="24"/>
        </w:rPr>
        <w:t>，</w:t>
      </w:r>
      <w:r w:rsidRPr="00926109">
        <w:rPr>
          <w:rFonts w:ascii="標楷體" w:hAnsi="標楷體" w:hint="eastAsia"/>
          <w:color w:val="000000"/>
          <w:kern w:val="2"/>
          <w:sz w:val="24"/>
          <w:szCs w:val="24"/>
        </w:rPr>
        <w:t>合計</w:t>
      </w:r>
      <w:r w:rsidR="00A84FDD" w:rsidRPr="00A84FDD">
        <w:rPr>
          <w:rFonts w:ascii="標楷體" w:hAnsi="標楷體"/>
          <w:color w:val="000000"/>
          <w:kern w:val="2"/>
          <w:sz w:val="24"/>
          <w:szCs w:val="24"/>
        </w:rPr>
        <w:t>124億3,531萬餘元</w:t>
      </w:r>
      <w:r w:rsidRPr="00926109">
        <w:rPr>
          <w:rFonts w:ascii="標楷體" w:hAnsi="標楷體" w:hint="eastAsia"/>
          <w:color w:val="000000"/>
          <w:kern w:val="2"/>
          <w:sz w:val="24"/>
          <w:szCs w:val="24"/>
        </w:rPr>
        <w:t>，決算審核結果，審定實現數</w:t>
      </w:r>
      <w:r w:rsidR="00A84FDD" w:rsidRPr="00A84FDD">
        <w:rPr>
          <w:rFonts w:ascii="標楷體" w:hAnsi="標楷體"/>
          <w:color w:val="000000"/>
          <w:kern w:val="2"/>
          <w:sz w:val="24"/>
          <w:szCs w:val="24"/>
        </w:rPr>
        <w:t>105億9,295萬餘元（85.18％）</w:t>
      </w:r>
      <w:r w:rsidRPr="00926109">
        <w:rPr>
          <w:rFonts w:ascii="標楷體" w:hAnsi="標楷體" w:hint="eastAsia"/>
          <w:color w:val="000000"/>
          <w:kern w:val="2"/>
          <w:sz w:val="24"/>
          <w:szCs w:val="24"/>
        </w:rPr>
        <w:t>，應付保留數</w:t>
      </w:r>
      <w:r w:rsidR="00A84FDD" w:rsidRPr="00A84FDD">
        <w:rPr>
          <w:rFonts w:ascii="標楷體" w:hAnsi="標楷體"/>
          <w:color w:val="000000"/>
          <w:kern w:val="2"/>
          <w:sz w:val="24"/>
          <w:szCs w:val="24"/>
        </w:rPr>
        <w:t>12億6,924萬餘元（10.21％）</w:t>
      </w:r>
      <w:r w:rsidRPr="00926109">
        <w:rPr>
          <w:rFonts w:ascii="標楷體" w:hAnsi="標楷體" w:hint="eastAsia"/>
          <w:color w:val="000000"/>
          <w:kern w:val="2"/>
          <w:sz w:val="24"/>
          <w:szCs w:val="24"/>
        </w:rPr>
        <w:t>，保留原因詳「</w:t>
      </w:r>
      <w:r>
        <w:rPr>
          <w:rFonts w:ascii="標楷體" w:hAnsi="標楷體" w:hint="eastAsia"/>
          <w:color w:val="000000"/>
          <w:kern w:val="2"/>
          <w:sz w:val="24"/>
          <w:szCs w:val="24"/>
        </w:rPr>
        <w:t>（</w:t>
      </w:r>
      <w:r w:rsidRPr="00926109">
        <w:rPr>
          <w:rFonts w:ascii="標楷體" w:hAnsi="標楷體" w:hint="eastAsia"/>
          <w:color w:val="000000"/>
          <w:kern w:val="2"/>
          <w:sz w:val="24"/>
          <w:szCs w:val="24"/>
        </w:rPr>
        <w:t>一</w:t>
      </w:r>
      <w:r>
        <w:rPr>
          <w:rFonts w:ascii="標楷體" w:hAnsi="標楷體" w:hint="eastAsia"/>
          <w:color w:val="000000"/>
          <w:kern w:val="2"/>
          <w:sz w:val="24"/>
          <w:szCs w:val="24"/>
        </w:rPr>
        <w:t>）</w:t>
      </w:r>
      <w:r w:rsidRPr="00926109">
        <w:rPr>
          <w:rFonts w:ascii="標楷體" w:hAnsi="標楷體" w:hint="eastAsia"/>
          <w:color w:val="000000"/>
          <w:kern w:val="2"/>
          <w:sz w:val="24"/>
          <w:szCs w:val="24"/>
        </w:rPr>
        <w:t>計畫實施之查核」說明；合計決算審定數為</w:t>
      </w:r>
      <w:r w:rsidR="00A84FDD" w:rsidRPr="00A84FDD">
        <w:rPr>
          <w:rFonts w:ascii="標楷體" w:hAnsi="標楷體"/>
          <w:color w:val="000000"/>
          <w:kern w:val="2"/>
          <w:sz w:val="24"/>
          <w:szCs w:val="24"/>
        </w:rPr>
        <w:t>118億6,219萬餘元</w:t>
      </w:r>
      <w:r w:rsidRPr="00926109">
        <w:rPr>
          <w:rFonts w:ascii="標楷體" w:hAnsi="標楷體" w:hint="eastAsia"/>
          <w:color w:val="000000"/>
          <w:kern w:val="2"/>
          <w:sz w:val="24"/>
          <w:szCs w:val="24"/>
        </w:rPr>
        <w:t>，預算賸餘</w:t>
      </w:r>
      <w:r w:rsidR="00A84FDD" w:rsidRPr="00A84FDD">
        <w:rPr>
          <w:rFonts w:ascii="標楷體" w:hAnsi="標楷體"/>
          <w:color w:val="000000"/>
          <w:kern w:val="2"/>
          <w:sz w:val="24"/>
          <w:szCs w:val="24"/>
        </w:rPr>
        <w:t>5億7,312萬餘元（4.61％）</w:t>
      </w:r>
      <w:r w:rsidRPr="00926109">
        <w:rPr>
          <w:rFonts w:ascii="標楷體" w:hAnsi="標楷體" w:hint="eastAsia"/>
          <w:color w:val="000000"/>
          <w:kern w:val="2"/>
          <w:sz w:val="24"/>
          <w:szCs w:val="24"/>
        </w:rPr>
        <w:t>，主要係</w:t>
      </w:r>
      <w:r w:rsidR="00941B6B" w:rsidRPr="00941B6B">
        <w:rPr>
          <w:rFonts w:ascii="標楷體" w:hAnsi="標楷體" w:hint="eastAsia"/>
          <w:color w:val="000000"/>
          <w:kern w:val="2"/>
          <w:sz w:val="24"/>
          <w:szCs w:val="24"/>
        </w:rPr>
        <w:t>長期照顧2.0整合型計畫</w:t>
      </w:r>
      <w:r w:rsidR="00BC194B">
        <w:rPr>
          <w:rFonts w:ascii="標楷體" w:hAnsi="標楷體" w:hint="eastAsia"/>
          <w:sz w:val="24"/>
          <w:szCs w:val="24"/>
        </w:rPr>
        <w:t>－</w:t>
      </w:r>
      <w:r w:rsidR="00941B6B" w:rsidRPr="00941B6B">
        <w:rPr>
          <w:rFonts w:ascii="標楷體" w:hAnsi="標楷體" w:hint="eastAsia"/>
          <w:color w:val="000000"/>
          <w:kern w:val="2"/>
          <w:sz w:val="24"/>
          <w:szCs w:val="24"/>
        </w:rPr>
        <w:t>社區整體照顧服務體系與長照服務資源計畫、</w:t>
      </w:r>
      <w:r w:rsidR="00941B6B" w:rsidRPr="00941B6B">
        <w:rPr>
          <w:rFonts w:ascii="標楷體" w:hAnsi="標楷體"/>
          <w:color w:val="000000"/>
          <w:kern w:val="2"/>
          <w:sz w:val="24"/>
          <w:szCs w:val="24"/>
        </w:rPr>
        <w:t>住宿式機構強化管制獎勵計畫等</w:t>
      </w:r>
      <w:r w:rsidR="00941B6B" w:rsidRPr="00941B6B">
        <w:rPr>
          <w:rFonts w:ascii="標楷體" w:hAnsi="標楷體" w:hint="eastAsia"/>
          <w:color w:val="000000"/>
          <w:kern w:val="2"/>
          <w:sz w:val="24"/>
          <w:szCs w:val="24"/>
        </w:rPr>
        <w:t>經費結餘，</w:t>
      </w:r>
      <w:r w:rsidR="002E7BA7">
        <w:rPr>
          <w:rFonts w:ascii="標楷體" w:hAnsi="標楷體" w:hint="eastAsia"/>
          <w:color w:val="000000"/>
          <w:kern w:val="2"/>
          <w:sz w:val="24"/>
          <w:szCs w:val="24"/>
        </w:rPr>
        <w:t>及強化社會安全網計畫與</w:t>
      </w:r>
      <w:r w:rsidR="00941B6B" w:rsidRPr="00941B6B">
        <w:rPr>
          <w:rFonts w:ascii="標楷體" w:hAnsi="標楷體" w:hint="eastAsia"/>
          <w:color w:val="000000"/>
          <w:kern w:val="2"/>
          <w:sz w:val="24"/>
          <w:szCs w:val="24"/>
        </w:rPr>
        <w:t>長期照顧</w:t>
      </w:r>
      <w:r w:rsidR="00941B6B" w:rsidRPr="00941B6B">
        <w:rPr>
          <w:rFonts w:ascii="標楷體" w:hAnsi="標楷體"/>
          <w:color w:val="000000"/>
          <w:kern w:val="2"/>
          <w:sz w:val="24"/>
          <w:szCs w:val="24"/>
        </w:rPr>
        <w:t xml:space="preserve">2.0 </w:t>
      </w:r>
      <w:r w:rsidR="00941B6B" w:rsidRPr="00941B6B">
        <w:rPr>
          <w:rFonts w:ascii="標楷體" w:hAnsi="標楷體" w:hint="eastAsia"/>
          <w:color w:val="000000"/>
          <w:kern w:val="2"/>
          <w:sz w:val="24"/>
          <w:szCs w:val="24"/>
        </w:rPr>
        <w:t>整合型計畫之社會安全人力與照顧管理人力未足額聘用所致</w:t>
      </w:r>
      <w:r w:rsidR="009E5C94" w:rsidRPr="009E5C94">
        <w:rPr>
          <w:rFonts w:ascii="標楷體" w:hAnsi="標楷體" w:hint="eastAsia"/>
          <w:color w:val="000000"/>
          <w:kern w:val="2"/>
          <w:sz w:val="24"/>
          <w:szCs w:val="24"/>
        </w:rPr>
        <w:t>。</w:t>
      </w:r>
    </w:p>
    <w:p w14:paraId="05B1496D" w14:textId="77777777" w:rsidR="004B447E" w:rsidRDefault="004B447E" w:rsidP="00A16CE4">
      <w:pPr>
        <w:tabs>
          <w:tab w:val="left" w:pos="480"/>
        </w:tabs>
        <w:overflowPunct w:val="0"/>
        <w:snapToGrid w:val="0"/>
        <w:spacing w:line="520" w:lineRule="exact"/>
        <w:ind w:firstLineChars="204" w:firstLine="490"/>
        <w:jc w:val="both"/>
        <w:rPr>
          <w:rFonts w:ascii="標楷體" w:hAnsi="標楷體"/>
          <w:color w:val="000000"/>
          <w:kern w:val="2"/>
          <w:sz w:val="24"/>
          <w:szCs w:val="24"/>
        </w:rPr>
      </w:pPr>
      <w:r w:rsidRPr="008E6BE9">
        <w:rPr>
          <w:rFonts w:ascii="標楷體" w:hAnsi="標楷體" w:hint="eastAsia"/>
          <w:color w:val="000000"/>
          <w:kern w:val="2"/>
          <w:sz w:val="24"/>
          <w:szCs w:val="24"/>
        </w:rPr>
        <w:t>4.以前年度歲出轉入數</w:t>
      </w:r>
      <w:r>
        <w:rPr>
          <w:rFonts w:ascii="標楷體" w:hAnsi="標楷體" w:hint="eastAsia"/>
          <w:color w:val="000000"/>
          <w:kern w:val="2"/>
          <w:sz w:val="24"/>
          <w:szCs w:val="24"/>
        </w:rPr>
        <w:t>計</w:t>
      </w:r>
      <w:r w:rsidR="00B0375A" w:rsidRPr="00B0375A">
        <w:rPr>
          <w:rFonts w:ascii="標楷體" w:hAnsi="標楷體"/>
          <w:color w:val="000000"/>
          <w:kern w:val="2"/>
          <w:sz w:val="24"/>
          <w:szCs w:val="24"/>
        </w:rPr>
        <w:t>11億9,799萬餘元</w:t>
      </w:r>
      <w:r w:rsidRPr="008E6BE9">
        <w:rPr>
          <w:rFonts w:ascii="標楷體" w:hAnsi="標楷體" w:hint="eastAsia"/>
          <w:color w:val="000000"/>
          <w:kern w:val="2"/>
          <w:sz w:val="24"/>
          <w:szCs w:val="24"/>
        </w:rPr>
        <w:t>，決算審核結果，審定實現數</w:t>
      </w:r>
      <w:r w:rsidR="00B0375A" w:rsidRPr="00B0375A">
        <w:rPr>
          <w:rFonts w:ascii="標楷體" w:hAnsi="標楷體"/>
          <w:color w:val="000000"/>
          <w:kern w:val="2"/>
          <w:sz w:val="24"/>
          <w:szCs w:val="24"/>
        </w:rPr>
        <w:t>10億1,543萬餘元（84.76％）</w:t>
      </w:r>
      <w:r w:rsidR="002E7BA7">
        <w:rPr>
          <w:rFonts w:ascii="標楷體" w:hAnsi="標楷體" w:hint="eastAsia"/>
          <w:color w:val="000000"/>
          <w:kern w:val="2"/>
          <w:sz w:val="24"/>
          <w:szCs w:val="24"/>
        </w:rPr>
        <w:t>；</w:t>
      </w:r>
      <w:r w:rsidRPr="008E6BE9">
        <w:rPr>
          <w:rFonts w:ascii="標楷體" w:hAnsi="標楷體" w:hint="eastAsia"/>
          <w:color w:val="000000"/>
          <w:kern w:val="2"/>
          <w:sz w:val="24"/>
          <w:szCs w:val="24"/>
        </w:rPr>
        <w:t>減免</w:t>
      </w:r>
      <w:r>
        <w:rPr>
          <w:rFonts w:ascii="標楷體" w:hAnsi="標楷體" w:hint="eastAsia"/>
          <w:color w:val="000000"/>
          <w:kern w:val="2"/>
          <w:sz w:val="24"/>
          <w:szCs w:val="24"/>
        </w:rPr>
        <w:t>（註銷）</w:t>
      </w:r>
      <w:r w:rsidRPr="008E6BE9">
        <w:rPr>
          <w:rFonts w:ascii="標楷體" w:hAnsi="標楷體" w:hint="eastAsia"/>
          <w:color w:val="000000"/>
          <w:kern w:val="2"/>
          <w:sz w:val="24"/>
          <w:szCs w:val="24"/>
        </w:rPr>
        <w:t>數</w:t>
      </w:r>
      <w:r w:rsidR="00B0375A" w:rsidRPr="00B0375A">
        <w:rPr>
          <w:rFonts w:ascii="標楷體" w:hAnsi="標楷體"/>
          <w:color w:val="000000"/>
          <w:kern w:val="2"/>
          <w:sz w:val="24"/>
          <w:szCs w:val="24"/>
        </w:rPr>
        <w:t>1億4,214萬餘元（11.87％）</w:t>
      </w:r>
      <w:r w:rsidRPr="001F093F">
        <w:rPr>
          <w:rFonts w:ascii="標楷體" w:hAnsi="標楷體" w:hint="eastAsia"/>
          <w:color w:val="000000"/>
          <w:kern w:val="2"/>
          <w:sz w:val="24"/>
          <w:szCs w:val="24"/>
        </w:rPr>
        <w:t>，主要係</w:t>
      </w:r>
      <w:r w:rsidR="00B0375A" w:rsidRPr="00B0375A">
        <w:rPr>
          <w:rFonts w:ascii="標楷體" w:hAnsi="標楷體" w:hint="eastAsia"/>
          <w:color w:val="000000"/>
          <w:kern w:val="2"/>
          <w:sz w:val="24"/>
          <w:szCs w:val="24"/>
        </w:rPr>
        <w:t>住宿式服務機構使用者補助方案及長期照顧2.0整合型計畫等經費結餘</w:t>
      </w:r>
      <w:r w:rsidRPr="008E6BE9">
        <w:rPr>
          <w:rFonts w:ascii="標楷體" w:hAnsi="標楷體" w:hint="eastAsia"/>
          <w:color w:val="000000"/>
          <w:kern w:val="2"/>
          <w:sz w:val="24"/>
          <w:szCs w:val="24"/>
        </w:rPr>
        <w:t>；應付保留數</w:t>
      </w:r>
      <w:r w:rsidR="00B0375A" w:rsidRPr="00B0375A">
        <w:rPr>
          <w:rFonts w:ascii="標楷體" w:hAnsi="標楷體"/>
          <w:color w:val="000000"/>
          <w:kern w:val="2"/>
          <w:sz w:val="24"/>
          <w:szCs w:val="24"/>
        </w:rPr>
        <w:t>4,040萬餘元（3.37％）</w:t>
      </w:r>
      <w:r w:rsidRPr="001F093F">
        <w:rPr>
          <w:rFonts w:ascii="標楷體" w:hAnsi="標楷體" w:hint="eastAsia"/>
          <w:color w:val="000000"/>
          <w:kern w:val="2"/>
          <w:sz w:val="24"/>
          <w:szCs w:val="24"/>
        </w:rPr>
        <w:t>，主要係</w:t>
      </w:r>
      <w:r w:rsidR="00B0375A" w:rsidRPr="00B0375A">
        <w:rPr>
          <w:rFonts w:ascii="標楷體" w:hAnsi="標楷體" w:hint="eastAsia"/>
          <w:color w:val="000000"/>
          <w:kern w:val="2"/>
          <w:sz w:val="24"/>
          <w:szCs w:val="24"/>
        </w:rPr>
        <w:t>板橋區衛生所室內裝修統包工程合約期程跨年度，</w:t>
      </w:r>
      <w:r w:rsidR="00B0375A" w:rsidRPr="00B0375A">
        <w:rPr>
          <w:rFonts w:ascii="標楷體" w:hAnsi="標楷體"/>
          <w:color w:val="000000"/>
          <w:kern w:val="2"/>
          <w:sz w:val="24"/>
          <w:szCs w:val="24"/>
        </w:rPr>
        <w:t>及</w:t>
      </w:r>
      <w:r w:rsidRPr="004E388E">
        <w:rPr>
          <w:rFonts w:ascii="標楷體" w:hAnsi="標楷體" w:hint="eastAsia"/>
          <w:color w:val="000000"/>
          <w:kern w:val="2"/>
          <w:sz w:val="24"/>
          <w:szCs w:val="24"/>
        </w:rPr>
        <w:t>委託</w:t>
      </w:r>
      <w:r w:rsidR="00C934E8">
        <w:rPr>
          <w:rFonts w:ascii="標楷體" w:hAnsi="標楷體" w:hint="eastAsia"/>
          <w:color w:val="000000"/>
          <w:kern w:val="2"/>
          <w:sz w:val="24"/>
          <w:szCs w:val="24"/>
        </w:rPr>
        <w:t>衛福部</w:t>
      </w:r>
      <w:r w:rsidRPr="004E388E">
        <w:rPr>
          <w:rFonts w:ascii="標楷體" w:hAnsi="標楷體" w:hint="eastAsia"/>
          <w:color w:val="000000"/>
          <w:kern w:val="2"/>
          <w:sz w:val="24"/>
          <w:szCs w:val="24"/>
        </w:rPr>
        <w:t>疾病管制署代購疫苗</w:t>
      </w:r>
      <w:r>
        <w:rPr>
          <w:rFonts w:ascii="標楷體" w:hAnsi="標楷體" w:hint="eastAsia"/>
          <w:color w:val="000000"/>
          <w:kern w:val="2"/>
          <w:sz w:val="24"/>
          <w:szCs w:val="24"/>
        </w:rPr>
        <w:t>經費</w:t>
      </w:r>
      <w:r w:rsidR="001933D8" w:rsidRPr="001933D8">
        <w:rPr>
          <w:rFonts w:ascii="標楷體" w:hAnsi="標楷體" w:hint="eastAsia"/>
          <w:color w:val="000000"/>
          <w:kern w:val="2"/>
          <w:sz w:val="24"/>
          <w:szCs w:val="24"/>
        </w:rPr>
        <w:t>尚待檢據核銷，須保留續予執行。</w:t>
      </w:r>
    </w:p>
    <w:p w14:paraId="7D5A8C6C" w14:textId="77777777" w:rsidR="004B447E" w:rsidRPr="008E6BE9" w:rsidRDefault="004B447E" w:rsidP="00197C5B">
      <w:pPr>
        <w:widowControl/>
        <w:tabs>
          <w:tab w:val="left" w:pos="480"/>
        </w:tabs>
        <w:spacing w:beforeLines="25" w:before="90" w:line="520" w:lineRule="exact"/>
        <w:ind w:rightChars="40" w:right="64"/>
        <w:jc w:val="both"/>
        <w:rPr>
          <w:rFonts w:ascii="標楷體" w:hAnsi="標楷體"/>
          <w:b/>
          <w:snapToGrid w:val="0"/>
          <w:color w:val="000000"/>
          <w:sz w:val="32"/>
          <w:szCs w:val="32"/>
        </w:rPr>
      </w:pPr>
      <w:r w:rsidRPr="008E6BE9">
        <w:rPr>
          <w:rFonts w:ascii="標楷體" w:hAnsi="標楷體" w:hint="eastAsia"/>
          <w:b/>
          <w:snapToGrid w:val="0"/>
          <w:color w:val="000000"/>
          <w:sz w:val="32"/>
          <w:szCs w:val="32"/>
        </w:rPr>
        <w:t>二、附屬單位決算非營業部分</w:t>
      </w:r>
    </w:p>
    <w:p w14:paraId="15CA036C" w14:textId="76A8A73A" w:rsidR="004B447E" w:rsidRPr="008E6BE9" w:rsidRDefault="004B447E" w:rsidP="00A16CE4">
      <w:pPr>
        <w:tabs>
          <w:tab w:val="left" w:pos="480"/>
        </w:tabs>
        <w:overflowPunct w:val="0"/>
        <w:snapToGrid w:val="0"/>
        <w:spacing w:line="540" w:lineRule="exact"/>
        <w:ind w:firstLineChars="204" w:firstLine="490"/>
        <w:jc w:val="both"/>
        <w:rPr>
          <w:rFonts w:ascii="標楷體" w:hAnsi="標楷體"/>
          <w:color w:val="000000"/>
          <w:kern w:val="2"/>
          <w:sz w:val="24"/>
          <w:szCs w:val="24"/>
        </w:rPr>
      </w:pPr>
      <w:r w:rsidRPr="008E6BE9">
        <w:rPr>
          <w:rFonts w:ascii="標楷體" w:hAnsi="標楷體" w:hint="eastAsia"/>
          <w:color w:val="000000"/>
          <w:kern w:val="2"/>
          <w:sz w:val="24"/>
          <w:szCs w:val="24"/>
        </w:rPr>
        <w:t>衛生局主管僅</w:t>
      </w:r>
      <w:r>
        <w:rPr>
          <w:rFonts w:ascii="標楷體" w:hAnsi="標楷體" w:hint="eastAsia"/>
          <w:color w:val="000000"/>
          <w:kern w:val="2"/>
          <w:sz w:val="24"/>
          <w:szCs w:val="24"/>
        </w:rPr>
        <w:t>作業基金—</w:t>
      </w:r>
      <w:r w:rsidRPr="008E6BE9">
        <w:rPr>
          <w:rFonts w:ascii="標楷體" w:hAnsi="標楷體" w:hint="eastAsia"/>
          <w:color w:val="000000"/>
          <w:kern w:val="2"/>
          <w:sz w:val="24"/>
          <w:szCs w:val="24"/>
        </w:rPr>
        <w:t>新北市醫療作業基金1</w:t>
      </w:r>
      <w:r>
        <w:rPr>
          <w:rFonts w:ascii="標楷體" w:hAnsi="標楷體" w:hint="eastAsia"/>
          <w:color w:val="000000"/>
          <w:kern w:val="2"/>
          <w:sz w:val="24"/>
          <w:szCs w:val="24"/>
        </w:rPr>
        <w:t>個</w:t>
      </w:r>
      <w:r w:rsidRPr="008E6BE9">
        <w:rPr>
          <w:rFonts w:ascii="標楷體" w:hAnsi="標楷體" w:hint="eastAsia"/>
          <w:color w:val="000000"/>
          <w:kern w:val="2"/>
          <w:sz w:val="24"/>
          <w:szCs w:val="24"/>
        </w:rPr>
        <w:t>單位。茲將</w:t>
      </w:r>
      <w:r>
        <w:rPr>
          <w:rFonts w:ascii="標楷體" w:hAnsi="標楷體" w:hint="eastAsia"/>
          <w:color w:val="000000"/>
          <w:kern w:val="2"/>
          <w:sz w:val="24"/>
          <w:szCs w:val="24"/>
        </w:rPr>
        <w:t>11</w:t>
      </w:r>
      <w:r w:rsidR="00B932E5">
        <w:rPr>
          <w:rFonts w:ascii="標楷體" w:hAnsi="標楷體" w:hint="eastAsia"/>
          <w:color w:val="000000"/>
          <w:kern w:val="2"/>
          <w:sz w:val="24"/>
          <w:szCs w:val="24"/>
        </w:rPr>
        <w:t>4</w:t>
      </w:r>
      <w:r w:rsidRPr="008E6BE9">
        <w:rPr>
          <w:rFonts w:ascii="標楷體" w:hAnsi="標楷體" w:hint="eastAsia"/>
          <w:color w:val="000000"/>
          <w:kern w:val="2"/>
          <w:sz w:val="24"/>
          <w:szCs w:val="24"/>
        </w:rPr>
        <w:t>年度決算審核結果說明如</w:t>
      </w:r>
      <w:r w:rsidR="00EF3CD2">
        <w:rPr>
          <w:rFonts w:ascii="標楷體" w:hAnsi="標楷體" w:hint="eastAsia"/>
          <w:color w:val="000000"/>
          <w:kern w:val="2"/>
          <w:sz w:val="24"/>
          <w:szCs w:val="24"/>
        </w:rPr>
        <w:t>下</w:t>
      </w:r>
      <w:r w:rsidRPr="008E6BE9">
        <w:rPr>
          <w:rFonts w:ascii="標楷體" w:hAnsi="標楷體" w:hint="eastAsia"/>
          <w:color w:val="000000"/>
          <w:kern w:val="2"/>
          <w:sz w:val="24"/>
          <w:szCs w:val="24"/>
        </w:rPr>
        <w:t>：</w:t>
      </w:r>
    </w:p>
    <w:p w14:paraId="01F20734" w14:textId="77777777" w:rsidR="004B447E" w:rsidRPr="008E6BE9" w:rsidRDefault="004B447E" w:rsidP="00943204">
      <w:pPr>
        <w:widowControl/>
        <w:tabs>
          <w:tab w:val="left" w:pos="480"/>
        </w:tabs>
        <w:spacing w:beforeLines="25" w:before="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8E6BE9">
        <w:rPr>
          <w:rFonts w:ascii="標楷體" w:hAnsi="標楷體" w:hint="eastAsia"/>
          <w:b/>
          <w:color w:val="000000"/>
          <w:kern w:val="2"/>
          <w:sz w:val="28"/>
          <w:szCs w:val="28"/>
        </w:rPr>
        <w:t>一</w:t>
      </w:r>
      <w:r>
        <w:rPr>
          <w:rFonts w:ascii="標楷體" w:hAnsi="標楷體" w:hint="eastAsia"/>
          <w:b/>
          <w:color w:val="000000"/>
          <w:kern w:val="2"/>
          <w:sz w:val="28"/>
          <w:szCs w:val="28"/>
        </w:rPr>
        <w:t>）</w:t>
      </w:r>
      <w:r w:rsidRPr="008E6BE9">
        <w:rPr>
          <w:rFonts w:ascii="標楷體" w:hAnsi="標楷體" w:hint="eastAsia"/>
          <w:b/>
          <w:color w:val="000000"/>
          <w:kern w:val="2"/>
          <w:sz w:val="28"/>
          <w:szCs w:val="28"/>
        </w:rPr>
        <w:t>計畫實施之查核</w:t>
      </w:r>
    </w:p>
    <w:p w14:paraId="3D0AF583" w14:textId="77777777" w:rsidR="004B447E" w:rsidRPr="00B55B56" w:rsidRDefault="004B447E" w:rsidP="00A16CE4">
      <w:pPr>
        <w:tabs>
          <w:tab w:val="left" w:pos="480"/>
        </w:tabs>
        <w:overflowPunct w:val="0"/>
        <w:snapToGrid w:val="0"/>
        <w:spacing w:line="540" w:lineRule="exact"/>
        <w:ind w:firstLineChars="204" w:firstLine="490"/>
        <w:jc w:val="both"/>
        <w:rPr>
          <w:rFonts w:ascii="標楷體" w:hAnsi="標楷體"/>
          <w:color w:val="000000"/>
          <w:kern w:val="2"/>
          <w:sz w:val="24"/>
          <w:szCs w:val="24"/>
        </w:rPr>
      </w:pPr>
      <w:r w:rsidRPr="00B55B56">
        <w:rPr>
          <w:rFonts w:ascii="標楷體" w:hAnsi="標楷體" w:hint="eastAsia"/>
          <w:color w:val="000000"/>
          <w:kern w:val="2"/>
          <w:sz w:val="24"/>
          <w:szCs w:val="24"/>
        </w:rPr>
        <w:t>營運計畫主要有門診醫療、住院醫療、衛生保健及其他醫療等收入4項，實施結果，</w:t>
      </w:r>
      <w:r w:rsidR="000C154F" w:rsidRPr="000C154F">
        <w:rPr>
          <w:rFonts w:ascii="標楷體" w:hAnsi="標楷體" w:hint="eastAsia"/>
          <w:color w:val="000000"/>
          <w:kern w:val="2"/>
          <w:sz w:val="24"/>
          <w:szCs w:val="24"/>
        </w:rPr>
        <w:t>實際數均較原預計增加</w:t>
      </w:r>
      <w:r w:rsidRPr="00B55B56">
        <w:rPr>
          <w:rFonts w:ascii="標楷體" w:hAnsi="標楷體" w:hint="eastAsia"/>
          <w:color w:val="000000"/>
          <w:kern w:val="2"/>
          <w:sz w:val="24"/>
          <w:szCs w:val="24"/>
        </w:rPr>
        <w:t>。</w:t>
      </w:r>
    </w:p>
    <w:p w14:paraId="68796F18" w14:textId="77777777" w:rsidR="004B447E" w:rsidRPr="008E6BE9" w:rsidRDefault="004B447E" w:rsidP="00943204">
      <w:pPr>
        <w:widowControl/>
        <w:tabs>
          <w:tab w:val="left" w:pos="480"/>
        </w:tabs>
        <w:spacing w:beforeLines="25" w:before="90" w:line="500" w:lineRule="exact"/>
        <w:ind w:firstLineChars="180" w:firstLine="504"/>
        <w:jc w:val="both"/>
        <w:rPr>
          <w:rFonts w:ascii="標楷體" w:hAnsi="標楷體"/>
          <w:b/>
          <w:color w:val="000000"/>
          <w:kern w:val="2"/>
          <w:sz w:val="28"/>
          <w:szCs w:val="28"/>
        </w:rPr>
      </w:pPr>
      <w:r>
        <w:rPr>
          <w:rFonts w:ascii="標楷體" w:hAnsi="標楷體" w:hint="eastAsia"/>
          <w:b/>
          <w:color w:val="000000"/>
          <w:kern w:val="2"/>
          <w:sz w:val="28"/>
          <w:szCs w:val="28"/>
        </w:rPr>
        <w:t>（</w:t>
      </w:r>
      <w:r w:rsidRPr="008E6BE9">
        <w:rPr>
          <w:rFonts w:ascii="標楷體" w:hAnsi="標楷體" w:hint="eastAsia"/>
          <w:b/>
          <w:color w:val="000000"/>
          <w:kern w:val="2"/>
          <w:sz w:val="28"/>
          <w:szCs w:val="28"/>
        </w:rPr>
        <w:t>二</w:t>
      </w:r>
      <w:r>
        <w:rPr>
          <w:rFonts w:ascii="標楷體" w:hAnsi="標楷體" w:hint="eastAsia"/>
          <w:b/>
          <w:color w:val="000000"/>
          <w:kern w:val="2"/>
          <w:sz w:val="28"/>
          <w:szCs w:val="28"/>
        </w:rPr>
        <w:t>）</w:t>
      </w:r>
      <w:r w:rsidRPr="008E6BE9">
        <w:rPr>
          <w:rFonts w:ascii="標楷體" w:hAnsi="標楷體" w:hint="eastAsia"/>
          <w:b/>
          <w:color w:val="000000"/>
          <w:kern w:val="2"/>
          <w:sz w:val="28"/>
          <w:szCs w:val="28"/>
        </w:rPr>
        <w:t>餘絀之審定</w:t>
      </w:r>
    </w:p>
    <w:p w14:paraId="15A7C7A9" w14:textId="77777777" w:rsidR="004B447E" w:rsidRDefault="004B447E" w:rsidP="00A16CE4">
      <w:pPr>
        <w:tabs>
          <w:tab w:val="left" w:pos="480"/>
        </w:tabs>
        <w:overflowPunct w:val="0"/>
        <w:snapToGrid w:val="0"/>
        <w:spacing w:line="540" w:lineRule="exact"/>
        <w:ind w:firstLineChars="204" w:firstLine="490"/>
        <w:jc w:val="both"/>
        <w:rPr>
          <w:rFonts w:ascii="標楷體" w:hAnsi="標楷體"/>
          <w:color w:val="000000"/>
          <w:kern w:val="2"/>
          <w:sz w:val="24"/>
          <w:szCs w:val="24"/>
        </w:rPr>
      </w:pPr>
      <w:r w:rsidRPr="008E6BE9">
        <w:rPr>
          <w:rFonts w:ascii="標楷體" w:hAnsi="標楷體" w:hint="eastAsia"/>
          <w:color w:val="000000"/>
          <w:kern w:val="2"/>
          <w:sz w:val="24"/>
          <w:szCs w:val="24"/>
        </w:rPr>
        <w:t>決算審核結果，審定賸餘</w:t>
      </w:r>
      <w:r w:rsidR="00B932E5" w:rsidRPr="00B932E5">
        <w:rPr>
          <w:rFonts w:ascii="標楷體" w:hAnsi="標楷體"/>
          <w:color w:val="000000"/>
          <w:kern w:val="2"/>
          <w:sz w:val="24"/>
          <w:szCs w:val="24"/>
        </w:rPr>
        <w:t>1億4,194萬餘元</w:t>
      </w:r>
      <w:r w:rsidRPr="008E6BE9">
        <w:rPr>
          <w:rFonts w:ascii="標楷體" w:hAnsi="標楷體" w:hint="eastAsia"/>
          <w:color w:val="000000"/>
          <w:kern w:val="2"/>
          <w:sz w:val="24"/>
          <w:szCs w:val="24"/>
        </w:rPr>
        <w:t>，較預算</w:t>
      </w:r>
      <w:r>
        <w:rPr>
          <w:rFonts w:ascii="標楷體" w:hAnsi="標楷體" w:hint="eastAsia"/>
          <w:color w:val="000000"/>
          <w:kern w:val="2"/>
          <w:sz w:val="24"/>
          <w:szCs w:val="24"/>
        </w:rPr>
        <w:t>賸餘</w:t>
      </w:r>
      <w:r w:rsidR="00B932E5" w:rsidRPr="00B932E5">
        <w:rPr>
          <w:rFonts w:ascii="標楷體" w:hAnsi="標楷體"/>
          <w:color w:val="000000"/>
          <w:kern w:val="2"/>
          <w:sz w:val="24"/>
          <w:szCs w:val="24"/>
        </w:rPr>
        <w:t>1億4,231萬餘元，減少37萬餘元，約0.26％，</w:t>
      </w:r>
      <w:bookmarkStart w:id="0" w:name="_Hlk136246046"/>
      <w:r w:rsidR="00B932E5" w:rsidRPr="00B932E5">
        <w:rPr>
          <w:rFonts w:ascii="標楷體" w:hAnsi="標楷體"/>
          <w:color w:val="000000"/>
          <w:kern w:val="2"/>
          <w:sz w:val="24"/>
          <w:szCs w:val="24"/>
        </w:rPr>
        <w:t>主要係部分</w:t>
      </w:r>
      <w:r w:rsidR="00B932E5" w:rsidRPr="00B932E5">
        <w:rPr>
          <w:rFonts w:ascii="標楷體" w:hAnsi="標楷體" w:hint="eastAsia"/>
          <w:color w:val="000000"/>
          <w:kern w:val="2"/>
          <w:sz w:val="24"/>
          <w:szCs w:val="24"/>
        </w:rPr>
        <w:t>衛生所及新北市立聯合醫院辦理財產報廢，變賣所得未如預期所致</w:t>
      </w:r>
      <w:r w:rsidR="00B932E5" w:rsidRPr="00B932E5">
        <w:rPr>
          <w:rFonts w:ascii="標楷體" w:hAnsi="標楷體"/>
          <w:color w:val="000000"/>
          <w:kern w:val="2"/>
          <w:sz w:val="24"/>
          <w:szCs w:val="24"/>
        </w:rPr>
        <w:t>。</w:t>
      </w:r>
      <w:bookmarkEnd w:id="0"/>
    </w:p>
    <w:p w14:paraId="60A34D00" w14:textId="77777777" w:rsidR="00970DF5" w:rsidRDefault="004B447E" w:rsidP="00197C5B">
      <w:pPr>
        <w:widowControl/>
        <w:tabs>
          <w:tab w:val="left" w:pos="480"/>
        </w:tabs>
        <w:spacing w:beforeLines="25" w:before="90" w:line="520" w:lineRule="exact"/>
        <w:ind w:rightChars="40" w:right="64"/>
        <w:jc w:val="both"/>
        <w:rPr>
          <w:rFonts w:ascii="標楷體" w:hAnsi="標楷體"/>
          <w:b/>
          <w:snapToGrid w:val="0"/>
          <w:color w:val="000000"/>
          <w:sz w:val="32"/>
          <w:szCs w:val="32"/>
        </w:rPr>
      </w:pPr>
      <w:r>
        <w:rPr>
          <w:rFonts w:ascii="標楷體" w:hAnsi="標楷體" w:hint="eastAsia"/>
          <w:b/>
          <w:snapToGrid w:val="0"/>
          <w:color w:val="000000"/>
          <w:sz w:val="32"/>
          <w:szCs w:val="32"/>
          <w:lang w:eastAsia="zh-HK"/>
        </w:rPr>
        <w:t>三</w:t>
      </w:r>
      <w:r w:rsidRPr="00E731F4">
        <w:rPr>
          <w:rFonts w:ascii="標楷體" w:hAnsi="標楷體" w:hint="eastAsia"/>
          <w:b/>
          <w:snapToGrid w:val="0"/>
          <w:color w:val="000000"/>
          <w:sz w:val="32"/>
          <w:szCs w:val="32"/>
        </w:rPr>
        <w:t>、重要審核意見</w:t>
      </w:r>
    </w:p>
    <w:p w14:paraId="73CDD216" w14:textId="77777777" w:rsidR="00970DF5" w:rsidRDefault="00970DF5" w:rsidP="00970DF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（一）</w:t>
      </w:r>
      <w:r w:rsidR="008C1316">
        <w:rPr>
          <w:rFonts w:ascii="標楷體" w:hAnsi="標楷體" w:hint="eastAsia"/>
          <w:b/>
          <w:sz w:val="28"/>
          <w:szCs w:val="28"/>
        </w:rPr>
        <w:t>辦理毒品防制及藥癮個案追蹤輔導，提升藥癮個案管理及醫療處遇效</w:t>
      </w:r>
      <w:r w:rsidRPr="00C94314">
        <w:rPr>
          <w:rFonts w:ascii="標楷體" w:hAnsi="標楷體" w:hint="eastAsia"/>
          <w:b/>
          <w:sz w:val="28"/>
          <w:szCs w:val="28"/>
        </w:rPr>
        <w:t>能，惟未依計畫聘足藥癮個案管理人力</w:t>
      </w:r>
      <w:r>
        <w:rPr>
          <w:rFonts w:ascii="標楷體" w:hAnsi="標楷體" w:hint="eastAsia"/>
          <w:b/>
          <w:sz w:val="28"/>
          <w:szCs w:val="28"/>
        </w:rPr>
        <w:t>，且</w:t>
      </w:r>
      <w:r w:rsidRPr="00C94314">
        <w:rPr>
          <w:rFonts w:ascii="標楷體" w:hAnsi="標楷體" w:hint="eastAsia"/>
          <w:b/>
          <w:sz w:val="28"/>
          <w:szCs w:val="28"/>
        </w:rPr>
        <w:t>個案追蹤輔導列管及治療留置率仍待提升，亟待妥謀善策。</w:t>
      </w:r>
    </w:p>
    <w:p w14:paraId="3A019512" w14:textId="77777777" w:rsidR="00970DF5" w:rsidRPr="00404E45" w:rsidRDefault="00970DF5" w:rsidP="00970DF5">
      <w:pPr>
        <w:widowControl/>
        <w:overflowPunct w:val="0"/>
        <w:spacing w:line="518" w:lineRule="exact"/>
        <w:ind w:firstLineChars="202" w:firstLine="485"/>
        <w:jc w:val="both"/>
        <w:rPr>
          <w:rFonts w:ascii="標楷體" w:hAnsi="標楷體"/>
          <w:sz w:val="24"/>
          <w:szCs w:val="24"/>
        </w:rPr>
      </w:pPr>
      <w:r>
        <w:rPr>
          <w:rFonts w:ascii="標楷體" w:hAnsi="標楷體" w:hint="eastAsia"/>
          <w:noProof/>
          <w:sz w:val="24"/>
          <w:szCs w:val="24"/>
        </w:rPr>
        <w:lastRenderedPageBreak/>
        <mc:AlternateContent>
          <mc:Choice Requires="wps">
            <w:drawing>
              <wp:anchor distT="0" distB="0" distL="114300" distR="114300" simplePos="0" relativeHeight="251670528" behindDoc="0" locked="0" layoutInCell="1" allowOverlap="0" wp14:anchorId="7AF07B30" wp14:editId="110CFFDA">
                <wp:simplePos x="0" y="0"/>
                <wp:positionH relativeFrom="column">
                  <wp:posOffset>1661795</wp:posOffset>
                </wp:positionH>
                <wp:positionV relativeFrom="paragraph">
                  <wp:posOffset>6948170</wp:posOffset>
                </wp:positionV>
                <wp:extent cx="4287520" cy="1952625"/>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4287520" cy="1952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30C98A" w14:textId="50C68214" w:rsidR="00970DF5" w:rsidRPr="004C480B" w:rsidRDefault="00970DF5" w:rsidP="00970DF5">
                            <w:pPr>
                              <w:spacing w:line="400" w:lineRule="exact"/>
                              <w:ind w:leftChars="-1" w:left="-2"/>
                              <w:jc w:val="center"/>
                              <w:rPr>
                                <w:rFonts w:ascii="標楷體" w:hAnsi="標楷體"/>
                                <w:b/>
                                <w:sz w:val="24"/>
                                <w:szCs w:val="24"/>
                              </w:rPr>
                            </w:pPr>
                            <w:r w:rsidRPr="004C480B">
                              <w:rPr>
                                <w:rFonts w:ascii="標楷體" w:hAnsi="標楷體" w:hint="eastAsia"/>
                                <w:b/>
                                <w:sz w:val="24"/>
                                <w:szCs w:val="24"/>
                              </w:rPr>
                              <w:t>表</w:t>
                            </w:r>
                            <w:r>
                              <w:rPr>
                                <w:rFonts w:ascii="標楷體" w:hAnsi="標楷體" w:hint="eastAsia"/>
                                <w:b/>
                                <w:sz w:val="24"/>
                                <w:szCs w:val="24"/>
                              </w:rPr>
                              <w:t>1</w:t>
                            </w:r>
                            <w:r w:rsidR="00FF3AE0">
                              <w:rPr>
                                <w:rFonts w:ascii="標楷體" w:hAnsi="標楷體" w:hint="eastAsia"/>
                                <w:b/>
                                <w:sz w:val="24"/>
                                <w:szCs w:val="24"/>
                              </w:rPr>
                              <w:t xml:space="preserve">　</w:t>
                            </w:r>
                            <w:r w:rsidRPr="004C480B">
                              <w:rPr>
                                <w:rFonts w:ascii="標楷體" w:hAnsi="標楷體" w:hint="eastAsia"/>
                                <w:b/>
                                <w:sz w:val="24"/>
                                <w:szCs w:val="24"/>
                              </w:rPr>
                              <w:t>新北市毒防中心個案管理人員聘任情形</w:t>
                            </w:r>
                          </w:p>
                          <w:p w14:paraId="72B070A5" w14:textId="77777777" w:rsidR="00970DF5" w:rsidRPr="007635FE" w:rsidRDefault="00970DF5" w:rsidP="00970DF5">
                            <w:pPr>
                              <w:pStyle w:val="afff5"/>
                              <w:overflowPunct w:val="0"/>
                              <w:spacing w:after="0" w:line="240" w:lineRule="exact"/>
                              <w:ind w:left="978" w:rightChars="-44" w:right="-70" w:hanging="658"/>
                              <w:jc w:val="right"/>
                              <w:rPr>
                                <w:rFonts w:ascii="標楷體" w:hAnsi="標楷體"/>
                                <w:sz w:val="20"/>
                              </w:rPr>
                            </w:pPr>
                            <w:r w:rsidRPr="007635FE">
                              <w:rPr>
                                <w:rFonts w:ascii="標楷體" w:hAnsi="標楷體"/>
                                <w:sz w:val="20"/>
                              </w:rPr>
                              <w:t>單位</w:t>
                            </w:r>
                            <w:r w:rsidRPr="007635FE">
                              <w:rPr>
                                <w:rFonts w:ascii="標楷體" w:hAnsi="標楷體" w:hint="eastAsia"/>
                                <w:sz w:val="20"/>
                              </w:rPr>
                              <w:t>：人、％</w:t>
                            </w:r>
                          </w:p>
                          <w:tbl>
                            <w:tblPr>
                              <w:tblW w:w="6536" w:type="dxa"/>
                              <w:tblInd w:w="13" w:type="dxa"/>
                              <w:tblCellMar>
                                <w:left w:w="28" w:type="dxa"/>
                                <w:right w:w="28" w:type="dxa"/>
                              </w:tblCellMar>
                              <w:tblLook w:val="04A0" w:firstRow="1" w:lastRow="0" w:firstColumn="1" w:lastColumn="0" w:noHBand="0" w:noVBand="1"/>
                            </w:tblPr>
                            <w:tblGrid>
                              <w:gridCol w:w="2709"/>
                              <w:gridCol w:w="850"/>
                              <w:gridCol w:w="851"/>
                              <w:gridCol w:w="850"/>
                              <w:gridCol w:w="1276"/>
                            </w:tblGrid>
                            <w:tr w:rsidR="00970DF5" w:rsidRPr="004C480B" w14:paraId="2FE72AA8" w14:textId="77777777" w:rsidTr="00E74DA8">
                              <w:trPr>
                                <w:trHeight w:val="34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E6F03" w14:textId="77777777" w:rsidR="00970DF5" w:rsidRPr="004C480B" w:rsidRDefault="00970DF5" w:rsidP="00E74DA8">
                                  <w:pPr>
                                    <w:widowControl/>
                                    <w:overflowPunct w:val="0"/>
                                    <w:spacing w:line="280" w:lineRule="exact"/>
                                    <w:jc w:val="center"/>
                                    <w:rPr>
                                      <w:rFonts w:ascii="標楷體" w:hAnsi="標楷體" w:cs="新細明體"/>
                                      <w:color w:val="000000"/>
                                      <w:sz w:val="20"/>
                                      <w:szCs w:val="20"/>
                                    </w:rPr>
                                  </w:pPr>
                                  <w:r w:rsidRPr="004C480B">
                                    <w:rPr>
                                      <w:rFonts w:ascii="標楷體" w:hAnsi="標楷體" w:cs="新細明體"/>
                                      <w:color w:val="000000"/>
                                      <w:sz w:val="20"/>
                                      <w:szCs w:val="20"/>
                                    </w:rPr>
                                    <w:t>項目</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B6B4"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111年度</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17E6"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112年度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7372"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113年度</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DD2A7"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114年度</w:t>
                                  </w:r>
                                  <w:r w:rsidRPr="004C480B">
                                    <w:rPr>
                                      <w:rFonts w:ascii="標楷體" w:hAnsi="標楷體" w:cs="新細明體" w:hint="eastAsia"/>
                                      <w:color w:val="000000"/>
                                      <w:sz w:val="20"/>
                                      <w:szCs w:val="20"/>
                                    </w:rPr>
                                    <w:br/>
                                  </w:r>
                                  <w:r w:rsidRPr="004C480B">
                                    <w:rPr>
                                      <w:rFonts w:ascii="標楷體" w:hAnsi="標楷體" w:cs="新細明體" w:hint="eastAsia"/>
                                      <w:color w:val="000000"/>
                                      <w:spacing w:val="-20"/>
                                      <w:sz w:val="20"/>
                                      <w:szCs w:val="20"/>
                                    </w:rPr>
                                    <w:t>（截至8月底止）</w:t>
                                  </w:r>
                                </w:p>
                              </w:tc>
                            </w:tr>
                            <w:tr w:rsidR="00970DF5" w:rsidRPr="004C480B" w14:paraId="4FA34F40" w14:textId="77777777" w:rsidTr="00E74DA8">
                              <w:trPr>
                                <w:trHeight w:val="340"/>
                              </w:trPr>
                              <w:tc>
                                <w:tcPr>
                                  <w:tcW w:w="2709" w:type="dxa"/>
                                  <w:tcBorders>
                                    <w:top w:val="single" w:sz="4" w:space="0" w:color="auto"/>
                                    <w:left w:val="single" w:sz="4" w:space="0" w:color="auto"/>
                                    <w:right w:val="single" w:sz="4" w:space="0" w:color="auto"/>
                                  </w:tcBorders>
                                  <w:shd w:val="clear" w:color="auto" w:fill="auto"/>
                                  <w:vAlign w:val="center"/>
                                  <w:hideMark/>
                                </w:tcPr>
                                <w:p w14:paraId="525C4EA4" w14:textId="77777777" w:rsidR="00970DF5" w:rsidRPr="004C480B" w:rsidRDefault="00970DF5" w:rsidP="00E74DA8">
                                  <w:pPr>
                                    <w:widowControl/>
                                    <w:overflowPunct w:val="0"/>
                                    <w:spacing w:line="300" w:lineRule="exact"/>
                                    <w:rPr>
                                      <w:rFonts w:ascii="標楷體" w:hAnsi="標楷體" w:cs="新細明體"/>
                                      <w:b/>
                                      <w:bCs/>
                                      <w:color w:val="000000"/>
                                      <w:sz w:val="20"/>
                                      <w:szCs w:val="20"/>
                                    </w:rPr>
                                  </w:pPr>
                                  <w:r w:rsidRPr="004C480B">
                                    <w:rPr>
                                      <w:rFonts w:ascii="標楷體" w:hAnsi="標楷體" w:cs="新細明體" w:hint="eastAsia"/>
                                      <w:color w:val="000000"/>
                                      <w:sz w:val="20"/>
                                      <w:szCs w:val="20"/>
                                    </w:rPr>
                                    <w:t>衛福部核定補助人力（A）</w:t>
                                  </w:r>
                                </w:p>
                              </w:tc>
                              <w:tc>
                                <w:tcPr>
                                  <w:tcW w:w="850" w:type="dxa"/>
                                  <w:tcBorders>
                                    <w:top w:val="single" w:sz="4" w:space="0" w:color="auto"/>
                                    <w:left w:val="single" w:sz="4" w:space="0" w:color="auto"/>
                                    <w:right w:val="single" w:sz="4" w:space="0" w:color="auto"/>
                                  </w:tcBorders>
                                  <w:shd w:val="clear" w:color="auto" w:fill="auto"/>
                                  <w:vAlign w:val="center"/>
                                  <w:hideMark/>
                                </w:tcPr>
                                <w:p w14:paraId="3A41BABA"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123</w:t>
                                  </w:r>
                                </w:p>
                              </w:tc>
                              <w:tc>
                                <w:tcPr>
                                  <w:tcW w:w="851" w:type="dxa"/>
                                  <w:tcBorders>
                                    <w:top w:val="single" w:sz="4" w:space="0" w:color="auto"/>
                                    <w:left w:val="single" w:sz="4" w:space="0" w:color="auto"/>
                                    <w:right w:val="single" w:sz="4" w:space="0" w:color="auto"/>
                                  </w:tcBorders>
                                  <w:shd w:val="clear" w:color="auto" w:fill="auto"/>
                                  <w:vAlign w:val="center"/>
                                  <w:hideMark/>
                                </w:tcPr>
                                <w:p w14:paraId="06A5408C"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136</w:t>
                                  </w:r>
                                </w:p>
                              </w:tc>
                              <w:tc>
                                <w:tcPr>
                                  <w:tcW w:w="850" w:type="dxa"/>
                                  <w:tcBorders>
                                    <w:top w:val="single" w:sz="4" w:space="0" w:color="auto"/>
                                    <w:left w:val="single" w:sz="4" w:space="0" w:color="auto"/>
                                    <w:right w:val="single" w:sz="4" w:space="0" w:color="auto"/>
                                  </w:tcBorders>
                                  <w:shd w:val="clear" w:color="auto" w:fill="auto"/>
                                  <w:vAlign w:val="center"/>
                                  <w:hideMark/>
                                </w:tcPr>
                                <w:p w14:paraId="0CA9FF92"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149</w:t>
                                  </w:r>
                                </w:p>
                              </w:tc>
                              <w:tc>
                                <w:tcPr>
                                  <w:tcW w:w="1276" w:type="dxa"/>
                                  <w:tcBorders>
                                    <w:top w:val="single" w:sz="4" w:space="0" w:color="auto"/>
                                    <w:left w:val="single" w:sz="4" w:space="0" w:color="auto"/>
                                    <w:right w:val="single" w:sz="4" w:space="0" w:color="auto"/>
                                  </w:tcBorders>
                                  <w:shd w:val="clear" w:color="auto" w:fill="auto"/>
                                  <w:vAlign w:val="center"/>
                                  <w:hideMark/>
                                </w:tcPr>
                                <w:p w14:paraId="70BE4D2B"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160</w:t>
                                  </w:r>
                                </w:p>
                              </w:tc>
                            </w:tr>
                            <w:tr w:rsidR="00970DF5" w:rsidRPr="004C480B" w14:paraId="37C4F0FE" w14:textId="77777777" w:rsidTr="00E74DA8">
                              <w:trPr>
                                <w:trHeight w:val="340"/>
                              </w:trPr>
                              <w:tc>
                                <w:tcPr>
                                  <w:tcW w:w="2709" w:type="dxa"/>
                                  <w:tcBorders>
                                    <w:top w:val="single" w:sz="4" w:space="0" w:color="auto"/>
                                    <w:left w:val="single" w:sz="4" w:space="0" w:color="auto"/>
                                    <w:right w:val="single" w:sz="4" w:space="0" w:color="auto"/>
                                  </w:tcBorders>
                                  <w:shd w:val="clear" w:color="auto" w:fill="auto"/>
                                  <w:vAlign w:val="center"/>
                                  <w:hideMark/>
                                </w:tcPr>
                                <w:p w14:paraId="472421FE" w14:textId="77777777" w:rsidR="00970DF5" w:rsidRPr="004C480B" w:rsidRDefault="00970DF5" w:rsidP="00E74DA8">
                                  <w:pPr>
                                    <w:widowControl/>
                                    <w:overflowPunct w:val="0"/>
                                    <w:spacing w:line="300" w:lineRule="exact"/>
                                    <w:rPr>
                                      <w:rFonts w:ascii="標楷體" w:hAnsi="標楷體" w:cs="新細明體"/>
                                      <w:b/>
                                      <w:bCs/>
                                      <w:color w:val="000000"/>
                                      <w:sz w:val="20"/>
                                      <w:szCs w:val="20"/>
                                    </w:rPr>
                                  </w:pPr>
                                  <w:r w:rsidRPr="004C480B">
                                    <w:rPr>
                                      <w:rFonts w:ascii="標楷體" w:hAnsi="標楷體" w:cs="新細明體" w:hint="eastAsia"/>
                                      <w:color w:val="000000"/>
                                      <w:sz w:val="20"/>
                                      <w:szCs w:val="20"/>
                                    </w:rPr>
                                    <w:t>實際聘任人力（B）</w:t>
                                  </w:r>
                                </w:p>
                              </w:tc>
                              <w:tc>
                                <w:tcPr>
                                  <w:tcW w:w="850" w:type="dxa"/>
                                  <w:tcBorders>
                                    <w:top w:val="single" w:sz="4" w:space="0" w:color="auto"/>
                                    <w:left w:val="single" w:sz="4" w:space="0" w:color="auto"/>
                                    <w:right w:val="single" w:sz="4" w:space="0" w:color="auto"/>
                                  </w:tcBorders>
                                  <w:shd w:val="clear" w:color="auto" w:fill="auto"/>
                                  <w:vAlign w:val="center"/>
                                  <w:hideMark/>
                                </w:tcPr>
                                <w:p w14:paraId="5038DBA6"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117</w:t>
                                  </w:r>
                                </w:p>
                              </w:tc>
                              <w:tc>
                                <w:tcPr>
                                  <w:tcW w:w="851" w:type="dxa"/>
                                  <w:tcBorders>
                                    <w:top w:val="single" w:sz="4" w:space="0" w:color="auto"/>
                                    <w:left w:val="single" w:sz="4" w:space="0" w:color="auto"/>
                                    <w:right w:val="single" w:sz="4" w:space="0" w:color="auto"/>
                                  </w:tcBorders>
                                  <w:shd w:val="clear" w:color="auto" w:fill="auto"/>
                                  <w:vAlign w:val="center"/>
                                  <w:hideMark/>
                                </w:tcPr>
                                <w:p w14:paraId="304F48FF"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128</w:t>
                                  </w:r>
                                </w:p>
                              </w:tc>
                              <w:tc>
                                <w:tcPr>
                                  <w:tcW w:w="850" w:type="dxa"/>
                                  <w:tcBorders>
                                    <w:top w:val="single" w:sz="4" w:space="0" w:color="auto"/>
                                    <w:left w:val="single" w:sz="4" w:space="0" w:color="auto"/>
                                    <w:right w:val="single" w:sz="4" w:space="0" w:color="auto"/>
                                  </w:tcBorders>
                                  <w:shd w:val="clear" w:color="auto" w:fill="auto"/>
                                  <w:vAlign w:val="center"/>
                                  <w:hideMark/>
                                </w:tcPr>
                                <w:p w14:paraId="6CB0225F"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143</w:t>
                                  </w:r>
                                </w:p>
                              </w:tc>
                              <w:tc>
                                <w:tcPr>
                                  <w:tcW w:w="1276" w:type="dxa"/>
                                  <w:tcBorders>
                                    <w:top w:val="single" w:sz="4" w:space="0" w:color="auto"/>
                                    <w:left w:val="single" w:sz="4" w:space="0" w:color="auto"/>
                                    <w:right w:val="single" w:sz="4" w:space="0" w:color="auto"/>
                                  </w:tcBorders>
                                  <w:shd w:val="clear" w:color="auto" w:fill="auto"/>
                                  <w:vAlign w:val="center"/>
                                  <w:hideMark/>
                                </w:tcPr>
                                <w:p w14:paraId="3C237825"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142</w:t>
                                  </w:r>
                                </w:p>
                              </w:tc>
                            </w:tr>
                            <w:tr w:rsidR="00970DF5" w:rsidRPr="004C480B" w14:paraId="48F72AF2" w14:textId="77777777" w:rsidTr="00E74DA8">
                              <w:trPr>
                                <w:trHeight w:val="34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E1A0A" w14:textId="77777777" w:rsidR="00970DF5" w:rsidRPr="004C480B" w:rsidRDefault="00D32C91" w:rsidP="00D32C91">
                                  <w:pPr>
                                    <w:widowControl/>
                                    <w:overflowPunct w:val="0"/>
                                    <w:spacing w:line="300" w:lineRule="exact"/>
                                    <w:rPr>
                                      <w:rFonts w:ascii="標楷體" w:hAnsi="標楷體" w:cs="新細明體"/>
                                      <w:color w:val="000000"/>
                                      <w:sz w:val="20"/>
                                      <w:szCs w:val="20"/>
                                    </w:rPr>
                                  </w:pPr>
                                  <w:r>
                                    <w:rPr>
                                      <w:rFonts w:ascii="標楷體" w:hAnsi="標楷體" w:cs="新細明體" w:hint="eastAsia"/>
                                      <w:color w:val="000000"/>
                                      <w:sz w:val="20"/>
                                      <w:szCs w:val="20"/>
                                    </w:rPr>
                                    <w:t>人力聘任率（</w:t>
                                  </w:r>
                                  <w:r w:rsidR="00970DF5" w:rsidRPr="004C480B">
                                    <w:rPr>
                                      <w:rFonts w:ascii="標楷體" w:hAnsi="標楷體" w:cs="新細明體" w:hint="eastAsia"/>
                                      <w:color w:val="000000"/>
                                      <w:sz w:val="20"/>
                                      <w:szCs w:val="20"/>
                                    </w:rPr>
                                    <w:t>B/A</w:t>
                                  </w:r>
                                  <w:r>
                                    <w:rPr>
                                      <w:rFonts w:ascii="標楷體" w:hAnsi="標楷體" w:cs="標楷體" w:hint="eastAsia"/>
                                      <w:color w:val="000000"/>
                                      <w:sz w:val="20"/>
                                      <w:szCs w:val="20"/>
                                    </w:rPr>
                                    <w:t>×</w:t>
                                  </w:r>
                                  <w:r w:rsidR="00970DF5" w:rsidRPr="004C480B">
                                    <w:rPr>
                                      <w:rFonts w:ascii="標楷體" w:hAnsi="標楷體" w:cs="新細明體" w:hint="eastAsia"/>
                                      <w:color w:val="000000"/>
                                      <w:sz w:val="20"/>
                                      <w:szCs w:val="20"/>
                                    </w:rPr>
                                    <w:t>100</w:t>
                                  </w:r>
                                  <w:r>
                                    <w:rPr>
                                      <w:rFonts w:ascii="標楷體" w:hAnsi="標楷體" w:cs="新細明體" w:hint="eastAsia"/>
                                      <w:color w:val="00000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BC56"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95.12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B0CC0"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94.12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15F7"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95.97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87401"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88.75 </w:t>
                                  </w:r>
                                </w:p>
                              </w:tc>
                            </w:tr>
                            <w:tr w:rsidR="00970DF5" w:rsidRPr="004C480B" w14:paraId="1DAF5F3A" w14:textId="77777777" w:rsidTr="00E74DA8">
                              <w:trPr>
                                <w:trHeight w:val="34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64EC" w14:textId="1CF0330F" w:rsidR="00970DF5" w:rsidRPr="004C480B" w:rsidRDefault="00970DF5" w:rsidP="006F2571">
                                  <w:pPr>
                                    <w:widowControl/>
                                    <w:overflowPunct w:val="0"/>
                                    <w:spacing w:line="300" w:lineRule="exact"/>
                                    <w:rPr>
                                      <w:rFonts w:ascii="標楷體" w:hAnsi="標楷體" w:cs="新細明體"/>
                                      <w:color w:val="000000"/>
                                      <w:sz w:val="20"/>
                                      <w:szCs w:val="20"/>
                                    </w:rPr>
                                  </w:pPr>
                                  <w:r w:rsidRPr="004C480B">
                                    <w:rPr>
                                      <w:rFonts w:ascii="標楷體" w:hAnsi="標楷體" w:cs="新細明體" w:hint="eastAsia"/>
                                      <w:color w:val="000000"/>
                                      <w:sz w:val="20"/>
                                      <w:szCs w:val="20"/>
                                    </w:rPr>
                                    <w:t>人力聘任缺額（A</w:t>
                                  </w:r>
                                  <w:r w:rsidR="006F2571">
                                    <w:rPr>
                                      <w:rFonts w:ascii="標楷體" w:hAnsi="標楷體" w:cs="新細明體" w:hint="eastAsia"/>
                                      <w:color w:val="000000"/>
                                      <w:sz w:val="20"/>
                                      <w:szCs w:val="20"/>
                                    </w:rPr>
                                    <w:t>-</w:t>
                                  </w:r>
                                  <w:bookmarkStart w:id="1" w:name="_GoBack"/>
                                  <w:bookmarkEnd w:id="1"/>
                                  <w:r w:rsidRPr="004C480B">
                                    <w:rPr>
                                      <w:rFonts w:ascii="標楷體" w:hAnsi="標楷體" w:cs="新細明體" w:hint="eastAsia"/>
                                      <w:color w:val="000000"/>
                                      <w:sz w:val="20"/>
                                      <w:szCs w:val="20"/>
                                    </w:rPr>
                                    <w:t>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797DC"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9C2DD"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5805C"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A2EBA"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18</w:t>
                                  </w:r>
                                </w:p>
                              </w:tc>
                            </w:tr>
                          </w:tbl>
                          <w:p w14:paraId="6BE4FCC0" w14:textId="77777777" w:rsidR="00970DF5" w:rsidRPr="004C480B" w:rsidRDefault="00970DF5" w:rsidP="00970DF5">
                            <w:pPr>
                              <w:pStyle w:val="afff5"/>
                              <w:overflowPunct w:val="0"/>
                              <w:spacing w:after="0" w:line="280" w:lineRule="exact"/>
                              <w:ind w:leftChars="0" w:left="0"/>
                              <w:jc w:val="left"/>
                              <w:rPr>
                                <w:rFonts w:ascii="標楷體" w:hAnsi="標楷體" w:cs="新細明體"/>
                                <w:color w:val="000000"/>
                                <w:kern w:val="0"/>
                              </w:rPr>
                            </w:pPr>
                            <w:r>
                              <w:rPr>
                                <w:rFonts w:ascii="標楷體" w:hAnsi="標楷體" w:cs="新細明體" w:hint="eastAsia"/>
                                <w:color w:val="000000"/>
                                <w:kern w:val="0"/>
                              </w:rPr>
                              <w:t>資料來源：整理自</w:t>
                            </w:r>
                            <w:r>
                              <w:rPr>
                                <w:rFonts w:ascii="標楷體" w:hAnsi="標楷體" w:cs="新細明體" w:hint="eastAsia"/>
                                <w:color w:val="000000"/>
                                <w:kern w:val="0"/>
                                <w:lang w:eastAsia="zh-TW"/>
                              </w:rPr>
                              <w:t>衛生</w:t>
                            </w:r>
                            <w:r w:rsidRPr="004C480B">
                              <w:rPr>
                                <w:rFonts w:ascii="標楷體" w:hAnsi="標楷體" w:cs="新細明體" w:hint="eastAsia"/>
                                <w:color w:val="000000"/>
                                <w:kern w:val="0"/>
                              </w:rPr>
                              <w:t>局提供資料。</w:t>
                            </w:r>
                          </w:p>
                          <w:p w14:paraId="4AC132EF" w14:textId="77777777" w:rsidR="00970DF5" w:rsidRPr="004C480B" w:rsidRDefault="00970DF5" w:rsidP="00970DF5">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F07B30" id="_x0000_t202" coordsize="21600,21600" o:spt="202" path="m,l,21600r21600,l21600,xe">
                <v:stroke joinstyle="miter"/>
                <v:path gradientshapeok="t" o:connecttype="rect"/>
              </v:shapetype>
              <v:shape id="文字方塊 4" o:spid="_x0000_s1026" type="#_x0000_t202" style="position:absolute;left:0;text-align:left;margin-left:130.85pt;margin-top:547.1pt;width:337.6pt;height:15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" o:allowoverlap="f" filled="f" stroked="f" strokeweight=".5pt">
                <v:textbox>
                  <w:txbxContent>
                    <w:p w14:paraId="2830C98A" w14:textId="50C68214" w:rsidR="00970DF5" w:rsidRPr="004C480B" w:rsidRDefault="00970DF5" w:rsidP="00970DF5">
                      <w:pPr>
                        <w:spacing w:line="400" w:lineRule="exact"/>
                        <w:ind w:leftChars="-1" w:left="-2"/>
                        <w:jc w:val="center"/>
                        <w:rPr>
                          <w:rFonts w:ascii="標楷體" w:hAnsi="標楷體"/>
                          <w:b/>
                          <w:sz w:val="24"/>
                          <w:szCs w:val="24"/>
                        </w:rPr>
                      </w:pPr>
                      <w:r w:rsidRPr="004C480B">
                        <w:rPr>
                          <w:rFonts w:ascii="標楷體" w:hAnsi="標楷體" w:hint="eastAsia"/>
                          <w:b/>
                          <w:sz w:val="24"/>
                          <w:szCs w:val="24"/>
                        </w:rPr>
                        <w:t>表</w:t>
                      </w:r>
                      <w:r>
                        <w:rPr>
                          <w:rFonts w:ascii="標楷體" w:hAnsi="標楷體" w:hint="eastAsia"/>
                          <w:b/>
                          <w:sz w:val="24"/>
                          <w:szCs w:val="24"/>
                        </w:rPr>
                        <w:t>1</w:t>
                      </w:r>
                      <w:r w:rsidR="00FF3AE0">
                        <w:rPr>
                          <w:rFonts w:ascii="標楷體" w:hAnsi="標楷體" w:hint="eastAsia"/>
                          <w:b/>
                          <w:sz w:val="24"/>
                          <w:szCs w:val="24"/>
                        </w:rPr>
                        <w:t xml:space="preserve">　</w:t>
                      </w:r>
                      <w:r w:rsidRPr="004C480B">
                        <w:rPr>
                          <w:rFonts w:ascii="標楷體" w:hAnsi="標楷體" w:hint="eastAsia"/>
                          <w:b/>
                          <w:sz w:val="24"/>
                          <w:szCs w:val="24"/>
                        </w:rPr>
                        <w:t>新北市毒防中心個案管理人員聘任情形</w:t>
                      </w:r>
                    </w:p>
                    <w:p w14:paraId="72B070A5" w14:textId="77777777" w:rsidR="00970DF5" w:rsidRPr="007635FE" w:rsidRDefault="00970DF5" w:rsidP="00970DF5">
                      <w:pPr>
                        <w:pStyle w:val="afff5"/>
                        <w:overflowPunct w:val="0"/>
                        <w:spacing w:after="0" w:line="240" w:lineRule="exact"/>
                        <w:ind w:left="978" w:rightChars="-44" w:right="-70" w:hanging="658"/>
                        <w:jc w:val="right"/>
                        <w:rPr>
                          <w:rFonts w:ascii="標楷體" w:hAnsi="標楷體"/>
                          <w:sz w:val="20"/>
                        </w:rPr>
                      </w:pPr>
                      <w:r w:rsidRPr="007635FE">
                        <w:rPr>
                          <w:rFonts w:ascii="標楷體" w:hAnsi="標楷體"/>
                          <w:sz w:val="20"/>
                        </w:rPr>
                        <w:t>單位</w:t>
                      </w:r>
                      <w:r w:rsidRPr="007635FE">
                        <w:rPr>
                          <w:rFonts w:ascii="標楷體" w:hAnsi="標楷體" w:hint="eastAsia"/>
                          <w:sz w:val="20"/>
                        </w:rPr>
                        <w:t>：人、％</w:t>
                      </w:r>
                    </w:p>
                    <w:tbl>
                      <w:tblPr>
                        <w:tblW w:w="6536" w:type="dxa"/>
                        <w:tblInd w:w="13" w:type="dxa"/>
                        <w:tblCellMar>
                          <w:left w:w="28" w:type="dxa"/>
                          <w:right w:w="28" w:type="dxa"/>
                        </w:tblCellMar>
                        <w:tblLook w:val="04A0" w:firstRow="1" w:lastRow="0" w:firstColumn="1" w:lastColumn="0" w:noHBand="0" w:noVBand="1"/>
                      </w:tblPr>
                      <w:tblGrid>
                        <w:gridCol w:w="2709"/>
                        <w:gridCol w:w="850"/>
                        <w:gridCol w:w="851"/>
                        <w:gridCol w:w="850"/>
                        <w:gridCol w:w="1276"/>
                      </w:tblGrid>
                      <w:tr w:rsidR="00970DF5" w:rsidRPr="004C480B" w14:paraId="2FE72AA8" w14:textId="77777777" w:rsidTr="00E74DA8">
                        <w:trPr>
                          <w:trHeight w:val="34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E6F03" w14:textId="77777777" w:rsidR="00970DF5" w:rsidRPr="004C480B" w:rsidRDefault="00970DF5" w:rsidP="00E74DA8">
                            <w:pPr>
                              <w:widowControl/>
                              <w:overflowPunct w:val="0"/>
                              <w:spacing w:line="280" w:lineRule="exact"/>
                              <w:jc w:val="center"/>
                              <w:rPr>
                                <w:rFonts w:ascii="標楷體" w:hAnsi="標楷體" w:cs="新細明體"/>
                                <w:color w:val="000000"/>
                                <w:sz w:val="20"/>
                                <w:szCs w:val="20"/>
                              </w:rPr>
                            </w:pPr>
                            <w:r w:rsidRPr="004C480B">
                              <w:rPr>
                                <w:rFonts w:ascii="標楷體" w:hAnsi="標楷體" w:cs="新細明體"/>
                                <w:color w:val="000000"/>
                                <w:sz w:val="20"/>
                                <w:szCs w:val="20"/>
                              </w:rPr>
                              <w:t>項目</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5B6B4"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111年度</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17E6"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112年度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47372"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113年度</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DD2A7" w14:textId="77777777" w:rsidR="00970DF5" w:rsidRPr="004C480B" w:rsidRDefault="00970DF5" w:rsidP="00E74DA8">
                            <w:pPr>
                              <w:widowControl/>
                              <w:overflowPunct w:val="0"/>
                              <w:autoSpaceDE w:val="0"/>
                              <w:autoSpaceDN w:val="0"/>
                              <w:spacing w:line="280" w:lineRule="exact"/>
                              <w:jc w:val="center"/>
                              <w:rPr>
                                <w:rFonts w:ascii="標楷體" w:hAnsi="標楷體" w:cs="新細明體"/>
                                <w:color w:val="000000"/>
                                <w:sz w:val="20"/>
                                <w:szCs w:val="20"/>
                              </w:rPr>
                            </w:pPr>
                            <w:r w:rsidRPr="004C480B">
                              <w:rPr>
                                <w:rFonts w:ascii="標楷體" w:hAnsi="標楷體" w:cs="新細明體" w:hint="eastAsia"/>
                                <w:color w:val="000000"/>
                                <w:sz w:val="20"/>
                                <w:szCs w:val="20"/>
                              </w:rPr>
                              <w:t>114年度</w:t>
                            </w:r>
                            <w:r w:rsidRPr="004C480B">
                              <w:rPr>
                                <w:rFonts w:ascii="標楷體" w:hAnsi="標楷體" w:cs="新細明體" w:hint="eastAsia"/>
                                <w:color w:val="000000"/>
                                <w:sz w:val="20"/>
                                <w:szCs w:val="20"/>
                              </w:rPr>
                              <w:br/>
                            </w:r>
                            <w:r w:rsidRPr="004C480B">
                              <w:rPr>
                                <w:rFonts w:ascii="標楷體" w:hAnsi="標楷體" w:cs="新細明體" w:hint="eastAsia"/>
                                <w:color w:val="000000"/>
                                <w:spacing w:val="-20"/>
                                <w:sz w:val="20"/>
                                <w:szCs w:val="20"/>
                              </w:rPr>
                              <w:t>（截至8月底止）</w:t>
                            </w:r>
                          </w:p>
                        </w:tc>
                      </w:tr>
                      <w:tr w:rsidR="00970DF5" w:rsidRPr="004C480B" w14:paraId="4FA34F40" w14:textId="77777777" w:rsidTr="00E74DA8">
                        <w:trPr>
                          <w:trHeight w:val="340"/>
                        </w:trPr>
                        <w:tc>
                          <w:tcPr>
                            <w:tcW w:w="2709" w:type="dxa"/>
                            <w:tcBorders>
                              <w:top w:val="single" w:sz="4" w:space="0" w:color="auto"/>
                              <w:left w:val="single" w:sz="4" w:space="0" w:color="auto"/>
                              <w:right w:val="single" w:sz="4" w:space="0" w:color="auto"/>
                            </w:tcBorders>
                            <w:shd w:val="clear" w:color="auto" w:fill="auto"/>
                            <w:vAlign w:val="center"/>
                            <w:hideMark/>
                          </w:tcPr>
                          <w:p w14:paraId="525C4EA4" w14:textId="77777777" w:rsidR="00970DF5" w:rsidRPr="004C480B" w:rsidRDefault="00970DF5" w:rsidP="00E74DA8">
                            <w:pPr>
                              <w:widowControl/>
                              <w:overflowPunct w:val="0"/>
                              <w:spacing w:line="300" w:lineRule="exact"/>
                              <w:rPr>
                                <w:rFonts w:ascii="標楷體" w:hAnsi="標楷體" w:cs="新細明體"/>
                                <w:b/>
                                <w:bCs/>
                                <w:color w:val="000000"/>
                                <w:sz w:val="20"/>
                                <w:szCs w:val="20"/>
                              </w:rPr>
                            </w:pPr>
                            <w:r w:rsidRPr="004C480B">
                              <w:rPr>
                                <w:rFonts w:ascii="標楷體" w:hAnsi="標楷體" w:cs="新細明體" w:hint="eastAsia"/>
                                <w:color w:val="000000"/>
                                <w:sz w:val="20"/>
                                <w:szCs w:val="20"/>
                              </w:rPr>
                              <w:t>衛福部核定補助人力（A）</w:t>
                            </w:r>
                          </w:p>
                        </w:tc>
                        <w:tc>
                          <w:tcPr>
                            <w:tcW w:w="850" w:type="dxa"/>
                            <w:tcBorders>
                              <w:top w:val="single" w:sz="4" w:space="0" w:color="auto"/>
                              <w:left w:val="single" w:sz="4" w:space="0" w:color="auto"/>
                              <w:right w:val="single" w:sz="4" w:space="0" w:color="auto"/>
                            </w:tcBorders>
                            <w:shd w:val="clear" w:color="auto" w:fill="auto"/>
                            <w:vAlign w:val="center"/>
                            <w:hideMark/>
                          </w:tcPr>
                          <w:p w14:paraId="3A41BABA"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123</w:t>
                            </w:r>
                          </w:p>
                        </w:tc>
                        <w:tc>
                          <w:tcPr>
                            <w:tcW w:w="851" w:type="dxa"/>
                            <w:tcBorders>
                              <w:top w:val="single" w:sz="4" w:space="0" w:color="auto"/>
                              <w:left w:val="single" w:sz="4" w:space="0" w:color="auto"/>
                              <w:right w:val="single" w:sz="4" w:space="0" w:color="auto"/>
                            </w:tcBorders>
                            <w:shd w:val="clear" w:color="auto" w:fill="auto"/>
                            <w:vAlign w:val="center"/>
                            <w:hideMark/>
                          </w:tcPr>
                          <w:p w14:paraId="06A5408C"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136</w:t>
                            </w:r>
                          </w:p>
                        </w:tc>
                        <w:tc>
                          <w:tcPr>
                            <w:tcW w:w="850" w:type="dxa"/>
                            <w:tcBorders>
                              <w:top w:val="single" w:sz="4" w:space="0" w:color="auto"/>
                              <w:left w:val="single" w:sz="4" w:space="0" w:color="auto"/>
                              <w:right w:val="single" w:sz="4" w:space="0" w:color="auto"/>
                            </w:tcBorders>
                            <w:shd w:val="clear" w:color="auto" w:fill="auto"/>
                            <w:vAlign w:val="center"/>
                            <w:hideMark/>
                          </w:tcPr>
                          <w:p w14:paraId="0CA9FF92"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149</w:t>
                            </w:r>
                          </w:p>
                        </w:tc>
                        <w:tc>
                          <w:tcPr>
                            <w:tcW w:w="1276" w:type="dxa"/>
                            <w:tcBorders>
                              <w:top w:val="single" w:sz="4" w:space="0" w:color="auto"/>
                              <w:left w:val="single" w:sz="4" w:space="0" w:color="auto"/>
                              <w:right w:val="single" w:sz="4" w:space="0" w:color="auto"/>
                            </w:tcBorders>
                            <w:shd w:val="clear" w:color="auto" w:fill="auto"/>
                            <w:vAlign w:val="center"/>
                            <w:hideMark/>
                          </w:tcPr>
                          <w:p w14:paraId="70BE4D2B"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160</w:t>
                            </w:r>
                          </w:p>
                        </w:tc>
                      </w:tr>
                      <w:tr w:rsidR="00970DF5" w:rsidRPr="004C480B" w14:paraId="37C4F0FE" w14:textId="77777777" w:rsidTr="00E74DA8">
                        <w:trPr>
                          <w:trHeight w:val="340"/>
                        </w:trPr>
                        <w:tc>
                          <w:tcPr>
                            <w:tcW w:w="2709" w:type="dxa"/>
                            <w:tcBorders>
                              <w:top w:val="single" w:sz="4" w:space="0" w:color="auto"/>
                              <w:left w:val="single" w:sz="4" w:space="0" w:color="auto"/>
                              <w:right w:val="single" w:sz="4" w:space="0" w:color="auto"/>
                            </w:tcBorders>
                            <w:shd w:val="clear" w:color="auto" w:fill="auto"/>
                            <w:vAlign w:val="center"/>
                            <w:hideMark/>
                          </w:tcPr>
                          <w:p w14:paraId="472421FE" w14:textId="77777777" w:rsidR="00970DF5" w:rsidRPr="004C480B" w:rsidRDefault="00970DF5" w:rsidP="00E74DA8">
                            <w:pPr>
                              <w:widowControl/>
                              <w:overflowPunct w:val="0"/>
                              <w:spacing w:line="300" w:lineRule="exact"/>
                              <w:rPr>
                                <w:rFonts w:ascii="標楷體" w:hAnsi="標楷體" w:cs="新細明體"/>
                                <w:b/>
                                <w:bCs/>
                                <w:color w:val="000000"/>
                                <w:sz w:val="20"/>
                                <w:szCs w:val="20"/>
                              </w:rPr>
                            </w:pPr>
                            <w:r w:rsidRPr="004C480B">
                              <w:rPr>
                                <w:rFonts w:ascii="標楷體" w:hAnsi="標楷體" w:cs="新細明體" w:hint="eastAsia"/>
                                <w:color w:val="000000"/>
                                <w:sz w:val="20"/>
                                <w:szCs w:val="20"/>
                              </w:rPr>
                              <w:t>實際聘任人力（B）</w:t>
                            </w:r>
                          </w:p>
                        </w:tc>
                        <w:tc>
                          <w:tcPr>
                            <w:tcW w:w="850" w:type="dxa"/>
                            <w:tcBorders>
                              <w:top w:val="single" w:sz="4" w:space="0" w:color="auto"/>
                              <w:left w:val="single" w:sz="4" w:space="0" w:color="auto"/>
                              <w:right w:val="single" w:sz="4" w:space="0" w:color="auto"/>
                            </w:tcBorders>
                            <w:shd w:val="clear" w:color="auto" w:fill="auto"/>
                            <w:vAlign w:val="center"/>
                            <w:hideMark/>
                          </w:tcPr>
                          <w:p w14:paraId="5038DBA6"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117</w:t>
                            </w:r>
                          </w:p>
                        </w:tc>
                        <w:tc>
                          <w:tcPr>
                            <w:tcW w:w="851" w:type="dxa"/>
                            <w:tcBorders>
                              <w:top w:val="single" w:sz="4" w:space="0" w:color="auto"/>
                              <w:left w:val="single" w:sz="4" w:space="0" w:color="auto"/>
                              <w:right w:val="single" w:sz="4" w:space="0" w:color="auto"/>
                            </w:tcBorders>
                            <w:shd w:val="clear" w:color="auto" w:fill="auto"/>
                            <w:vAlign w:val="center"/>
                            <w:hideMark/>
                          </w:tcPr>
                          <w:p w14:paraId="304F48FF"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128</w:t>
                            </w:r>
                          </w:p>
                        </w:tc>
                        <w:tc>
                          <w:tcPr>
                            <w:tcW w:w="850" w:type="dxa"/>
                            <w:tcBorders>
                              <w:top w:val="single" w:sz="4" w:space="0" w:color="auto"/>
                              <w:left w:val="single" w:sz="4" w:space="0" w:color="auto"/>
                              <w:right w:val="single" w:sz="4" w:space="0" w:color="auto"/>
                            </w:tcBorders>
                            <w:shd w:val="clear" w:color="auto" w:fill="auto"/>
                            <w:vAlign w:val="center"/>
                            <w:hideMark/>
                          </w:tcPr>
                          <w:p w14:paraId="6CB0225F"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143</w:t>
                            </w:r>
                          </w:p>
                        </w:tc>
                        <w:tc>
                          <w:tcPr>
                            <w:tcW w:w="1276" w:type="dxa"/>
                            <w:tcBorders>
                              <w:top w:val="single" w:sz="4" w:space="0" w:color="auto"/>
                              <w:left w:val="single" w:sz="4" w:space="0" w:color="auto"/>
                              <w:right w:val="single" w:sz="4" w:space="0" w:color="auto"/>
                            </w:tcBorders>
                            <w:shd w:val="clear" w:color="auto" w:fill="auto"/>
                            <w:vAlign w:val="center"/>
                            <w:hideMark/>
                          </w:tcPr>
                          <w:p w14:paraId="3C237825" w14:textId="77777777" w:rsidR="00970DF5" w:rsidRPr="004C480B" w:rsidRDefault="00970DF5" w:rsidP="00E74DA8">
                            <w:pPr>
                              <w:widowControl/>
                              <w:overflowPunct w:val="0"/>
                              <w:spacing w:line="300" w:lineRule="exact"/>
                              <w:jc w:val="right"/>
                              <w:rPr>
                                <w:rFonts w:ascii="標楷體" w:hAnsi="標楷體" w:cs="新細明體"/>
                                <w:bCs/>
                                <w:color w:val="000000"/>
                                <w:sz w:val="20"/>
                                <w:szCs w:val="20"/>
                              </w:rPr>
                            </w:pPr>
                            <w:r w:rsidRPr="004C480B">
                              <w:rPr>
                                <w:rFonts w:ascii="標楷體" w:hAnsi="標楷體" w:cs="新細明體" w:hint="eastAsia"/>
                                <w:bCs/>
                                <w:color w:val="000000"/>
                                <w:sz w:val="20"/>
                                <w:szCs w:val="20"/>
                              </w:rPr>
                              <w:t>142</w:t>
                            </w:r>
                          </w:p>
                        </w:tc>
                      </w:tr>
                      <w:tr w:rsidR="00970DF5" w:rsidRPr="004C480B" w14:paraId="48F72AF2" w14:textId="77777777" w:rsidTr="00E74DA8">
                        <w:trPr>
                          <w:trHeight w:val="34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E1A0A" w14:textId="77777777" w:rsidR="00970DF5" w:rsidRPr="004C480B" w:rsidRDefault="00D32C91" w:rsidP="00D32C91">
                            <w:pPr>
                              <w:widowControl/>
                              <w:overflowPunct w:val="0"/>
                              <w:spacing w:line="300" w:lineRule="exact"/>
                              <w:rPr>
                                <w:rFonts w:ascii="標楷體" w:hAnsi="標楷體" w:cs="新細明體"/>
                                <w:color w:val="000000"/>
                                <w:sz w:val="20"/>
                                <w:szCs w:val="20"/>
                              </w:rPr>
                            </w:pPr>
                            <w:r>
                              <w:rPr>
                                <w:rFonts w:ascii="標楷體" w:hAnsi="標楷體" w:cs="新細明體" w:hint="eastAsia"/>
                                <w:color w:val="000000"/>
                                <w:sz w:val="20"/>
                                <w:szCs w:val="20"/>
                              </w:rPr>
                              <w:t>人力聘任率（</w:t>
                            </w:r>
                            <w:r w:rsidR="00970DF5" w:rsidRPr="004C480B">
                              <w:rPr>
                                <w:rFonts w:ascii="標楷體" w:hAnsi="標楷體" w:cs="新細明體" w:hint="eastAsia"/>
                                <w:color w:val="000000"/>
                                <w:sz w:val="20"/>
                                <w:szCs w:val="20"/>
                              </w:rPr>
                              <w:t>B/A</w:t>
                            </w:r>
                            <w:r>
                              <w:rPr>
                                <w:rFonts w:ascii="標楷體" w:hAnsi="標楷體" w:cs="標楷體" w:hint="eastAsia"/>
                                <w:color w:val="000000"/>
                                <w:sz w:val="20"/>
                                <w:szCs w:val="20"/>
                              </w:rPr>
                              <w:t>×</w:t>
                            </w:r>
                            <w:r w:rsidR="00970DF5" w:rsidRPr="004C480B">
                              <w:rPr>
                                <w:rFonts w:ascii="標楷體" w:hAnsi="標楷體" w:cs="新細明體" w:hint="eastAsia"/>
                                <w:color w:val="000000"/>
                                <w:sz w:val="20"/>
                                <w:szCs w:val="20"/>
                              </w:rPr>
                              <w:t>100</w:t>
                            </w:r>
                            <w:r>
                              <w:rPr>
                                <w:rFonts w:ascii="標楷體" w:hAnsi="標楷體" w:cs="新細明體" w:hint="eastAsia"/>
                                <w:color w:val="00000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9BC56"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95.12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B0CC0"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94.12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15F7"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95.97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87401"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 xml:space="preserve">88.75 </w:t>
                            </w:r>
                          </w:p>
                        </w:tc>
                      </w:tr>
                      <w:tr w:rsidR="00970DF5" w:rsidRPr="004C480B" w14:paraId="1DAF5F3A" w14:textId="77777777" w:rsidTr="00E74DA8">
                        <w:trPr>
                          <w:trHeight w:val="34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64EC" w14:textId="1CF0330F" w:rsidR="00970DF5" w:rsidRPr="004C480B" w:rsidRDefault="00970DF5" w:rsidP="006F2571">
                            <w:pPr>
                              <w:widowControl/>
                              <w:overflowPunct w:val="0"/>
                              <w:spacing w:line="300" w:lineRule="exact"/>
                              <w:rPr>
                                <w:rFonts w:ascii="標楷體" w:hAnsi="標楷體" w:cs="新細明體"/>
                                <w:color w:val="000000"/>
                                <w:sz w:val="20"/>
                                <w:szCs w:val="20"/>
                              </w:rPr>
                            </w:pPr>
                            <w:r w:rsidRPr="004C480B">
                              <w:rPr>
                                <w:rFonts w:ascii="標楷體" w:hAnsi="標楷體" w:cs="新細明體" w:hint="eastAsia"/>
                                <w:color w:val="000000"/>
                                <w:sz w:val="20"/>
                                <w:szCs w:val="20"/>
                              </w:rPr>
                              <w:t>人力聘任缺額（A</w:t>
                            </w:r>
                            <w:r w:rsidR="006F2571">
                              <w:rPr>
                                <w:rFonts w:ascii="標楷體" w:hAnsi="標楷體" w:cs="新細明體" w:hint="eastAsia"/>
                                <w:color w:val="000000"/>
                                <w:sz w:val="20"/>
                                <w:szCs w:val="20"/>
                              </w:rPr>
                              <w:t>-</w:t>
                            </w:r>
                            <w:bookmarkStart w:id="2" w:name="_GoBack"/>
                            <w:bookmarkEnd w:id="2"/>
                            <w:r w:rsidRPr="004C480B">
                              <w:rPr>
                                <w:rFonts w:ascii="標楷體" w:hAnsi="標楷體" w:cs="新細明體" w:hint="eastAsia"/>
                                <w:color w:val="000000"/>
                                <w:sz w:val="20"/>
                                <w:szCs w:val="20"/>
                              </w:rPr>
                              <w:t>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797DC"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9C2DD"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5805C"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A2EBA" w14:textId="77777777" w:rsidR="00970DF5" w:rsidRPr="004C480B" w:rsidRDefault="00970DF5" w:rsidP="00E74DA8">
                            <w:pPr>
                              <w:widowControl/>
                              <w:overflowPunct w:val="0"/>
                              <w:spacing w:line="300" w:lineRule="exact"/>
                              <w:jc w:val="right"/>
                              <w:rPr>
                                <w:rFonts w:ascii="標楷體" w:hAnsi="標楷體" w:cs="新細明體"/>
                                <w:color w:val="000000"/>
                                <w:sz w:val="20"/>
                                <w:szCs w:val="20"/>
                              </w:rPr>
                            </w:pPr>
                            <w:r w:rsidRPr="004C480B">
                              <w:rPr>
                                <w:rFonts w:ascii="標楷體" w:hAnsi="標楷體" w:cs="新細明體" w:hint="eastAsia"/>
                                <w:color w:val="000000"/>
                                <w:sz w:val="20"/>
                                <w:szCs w:val="20"/>
                              </w:rPr>
                              <w:t>18</w:t>
                            </w:r>
                          </w:p>
                        </w:tc>
                      </w:tr>
                    </w:tbl>
                    <w:p w14:paraId="6BE4FCC0" w14:textId="77777777" w:rsidR="00970DF5" w:rsidRPr="004C480B" w:rsidRDefault="00970DF5" w:rsidP="00970DF5">
                      <w:pPr>
                        <w:pStyle w:val="afff5"/>
                        <w:overflowPunct w:val="0"/>
                        <w:spacing w:after="0" w:line="280" w:lineRule="exact"/>
                        <w:ind w:leftChars="0" w:left="0"/>
                        <w:jc w:val="left"/>
                        <w:rPr>
                          <w:rFonts w:ascii="標楷體" w:hAnsi="標楷體" w:cs="新細明體"/>
                          <w:color w:val="000000"/>
                          <w:kern w:val="0"/>
                        </w:rPr>
                      </w:pPr>
                      <w:r>
                        <w:rPr>
                          <w:rFonts w:ascii="標楷體" w:hAnsi="標楷體" w:cs="新細明體" w:hint="eastAsia"/>
                          <w:color w:val="000000"/>
                          <w:kern w:val="0"/>
                        </w:rPr>
                        <w:t>資料來源：整理自</w:t>
                      </w:r>
                      <w:r>
                        <w:rPr>
                          <w:rFonts w:ascii="標楷體" w:hAnsi="標楷體" w:cs="新細明體" w:hint="eastAsia"/>
                          <w:color w:val="000000"/>
                          <w:kern w:val="0"/>
                          <w:lang w:eastAsia="zh-TW"/>
                        </w:rPr>
                        <w:t>衛生</w:t>
                      </w:r>
                      <w:r w:rsidRPr="004C480B">
                        <w:rPr>
                          <w:rFonts w:ascii="標楷體" w:hAnsi="標楷體" w:cs="新細明體" w:hint="eastAsia"/>
                          <w:color w:val="000000"/>
                          <w:kern w:val="0"/>
                        </w:rPr>
                        <w:t>局提供資料。</w:t>
                      </w:r>
                    </w:p>
                    <w:p w14:paraId="4AC132EF" w14:textId="77777777" w:rsidR="00970DF5" w:rsidRPr="004C480B" w:rsidRDefault="00970DF5" w:rsidP="00970DF5">
                      <w:pPr>
                        <w:rPr>
                          <w:lang w:val="x-none"/>
                        </w:rPr>
                      </w:pPr>
                    </w:p>
                  </w:txbxContent>
                </v:textbox>
                <w10:wrap type="square"/>
              </v:shape>
            </w:pict>
          </mc:Fallback>
        </mc:AlternateContent>
      </w:r>
      <w:r w:rsidRPr="000F43A8">
        <w:rPr>
          <w:rFonts w:ascii="標楷體" w:hAnsi="標楷體" w:hint="eastAsia"/>
          <w:sz w:val="24"/>
          <w:szCs w:val="24"/>
        </w:rPr>
        <w:t>臺灣永續發展核心目標3揭示，確保及促進各年齡層健康生活與福祉。</w:t>
      </w:r>
      <w:r w:rsidRPr="00C94314">
        <w:rPr>
          <w:rFonts w:ascii="標楷體" w:hAnsi="標楷體" w:hint="eastAsia"/>
          <w:sz w:val="24"/>
          <w:szCs w:val="24"/>
        </w:rPr>
        <w:t>新北市政府配合中央反毒政策，於95年成立新北市政府</w:t>
      </w:r>
      <w:r w:rsidRPr="004C480B">
        <w:rPr>
          <w:rFonts w:ascii="標楷體" w:hAnsi="標楷體" w:hint="eastAsia"/>
          <w:sz w:val="24"/>
          <w:szCs w:val="24"/>
        </w:rPr>
        <w:t>毒品危害防制中心</w:t>
      </w:r>
      <w:r>
        <w:rPr>
          <w:rFonts w:ascii="標楷體" w:hAnsi="標楷體" w:hint="eastAsia"/>
          <w:sz w:val="24"/>
          <w:szCs w:val="24"/>
        </w:rPr>
        <w:t>（</w:t>
      </w:r>
      <w:r w:rsidRPr="004C480B">
        <w:rPr>
          <w:rFonts w:ascii="標楷體" w:hAnsi="標楷體" w:hint="eastAsia"/>
          <w:sz w:val="24"/>
          <w:szCs w:val="24"/>
        </w:rPr>
        <w:t>下稱毒防中心</w:t>
      </w:r>
      <w:r>
        <w:rPr>
          <w:rFonts w:ascii="標楷體" w:hAnsi="標楷體" w:hint="eastAsia"/>
          <w:sz w:val="24"/>
          <w:szCs w:val="24"/>
        </w:rPr>
        <w:t>）</w:t>
      </w:r>
      <w:r w:rsidRPr="00C94314">
        <w:rPr>
          <w:rFonts w:ascii="標楷體" w:hAnsi="標楷體" w:hint="eastAsia"/>
          <w:sz w:val="24"/>
          <w:szCs w:val="24"/>
        </w:rPr>
        <w:t>，並依毒防中心設置要點規定，採任務編組方式，設置綜合規劃組、預防宣導組、保護扶助組</w:t>
      </w:r>
      <w:r w:rsidR="008C2FEA">
        <w:rPr>
          <w:rFonts w:ascii="標楷體" w:hAnsi="標楷體" w:hint="eastAsia"/>
          <w:sz w:val="24"/>
          <w:szCs w:val="24"/>
        </w:rPr>
        <w:t>、</w:t>
      </w:r>
      <w:r w:rsidRPr="00C94314">
        <w:rPr>
          <w:rFonts w:ascii="標楷體" w:hAnsi="標楷體" w:hint="eastAsia"/>
          <w:sz w:val="24"/>
          <w:szCs w:val="24"/>
        </w:rPr>
        <w:t>醫療服務組等4組，推動毒品防制工作，其中預防宣導組及醫療服務組由</w:t>
      </w:r>
      <w:r>
        <w:rPr>
          <w:rFonts w:ascii="標楷體" w:hAnsi="標楷體" w:hint="eastAsia"/>
          <w:sz w:val="24"/>
          <w:szCs w:val="24"/>
        </w:rPr>
        <w:t>衛生</w:t>
      </w:r>
      <w:r w:rsidRPr="00C94314">
        <w:rPr>
          <w:rFonts w:ascii="標楷體" w:hAnsi="標楷體" w:hint="eastAsia"/>
          <w:sz w:val="24"/>
          <w:szCs w:val="24"/>
        </w:rPr>
        <w:t>局主責。114年衛生局辦理毒品防制相關業務經費</w:t>
      </w:r>
      <w:r w:rsidR="008C2FEA">
        <w:rPr>
          <w:rFonts w:ascii="標楷體" w:hAnsi="標楷體" w:hint="eastAsia"/>
          <w:sz w:val="24"/>
          <w:szCs w:val="24"/>
        </w:rPr>
        <w:t>，</w:t>
      </w:r>
      <w:r w:rsidRPr="00C94314">
        <w:rPr>
          <w:rFonts w:ascii="標楷體" w:hAnsi="標楷體" w:hint="eastAsia"/>
          <w:sz w:val="24"/>
          <w:szCs w:val="24"/>
        </w:rPr>
        <w:t>決算數為1億</w:t>
      </w:r>
      <w:r>
        <w:rPr>
          <w:rFonts w:ascii="標楷體" w:hAnsi="標楷體" w:hint="eastAsia"/>
          <w:sz w:val="24"/>
          <w:szCs w:val="24"/>
        </w:rPr>
        <w:t>5,623</w:t>
      </w:r>
      <w:r w:rsidRPr="00C94314">
        <w:rPr>
          <w:rFonts w:ascii="標楷體" w:hAnsi="標楷體" w:hint="eastAsia"/>
          <w:sz w:val="24"/>
          <w:szCs w:val="24"/>
        </w:rPr>
        <w:t>萬餘元。經查</w:t>
      </w:r>
      <w:r>
        <w:rPr>
          <w:rFonts w:ascii="標楷體" w:hAnsi="標楷體" w:hint="eastAsia"/>
          <w:sz w:val="24"/>
          <w:szCs w:val="24"/>
        </w:rPr>
        <w:t>其</w:t>
      </w:r>
      <w:r w:rsidRPr="00C94314">
        <w:rPr>
          <w:rFonts w:ascii="標楷體" w:hAnsi="標楷體" w:hint="eastAsia"/>
          <w:sz w:val="24"/>
          <w:szCs w:val="24"/>
        </w:rPr>
        <w:t>執行情形，</w:t>
      </w:r>
      <w:r w:rsidRPr="00B24F8C">
        <w:rPr>
          <w:rFonts w:ascii="標楷體" w:hAnsi="標楷體"/>
          <w:sz w:val="24"/>
          <w:szCs w:val="24"/>
        </w:rPr>
        <w:t>核有：</w:t>
      </w:r>
      <w:r>
        <w:rPr>
          <w:rFonts w:ascii="標楷體" w:hAnsi="標楷體" w:hint="eastAsia"/>
          <w:sz w:val="24"/>
          <w:szCs w:val="24"/>
        </w:rPr>
        <w:t>1.衛生福利部（下稱衛福部）</w:t>
      </w:r>
      <w:r w:rsidRPr="00FB55B4">
        <w:rPr>
          <w:rFonts w:ascii="標楷體" w:hAnsi="標楷體" w:hint="eastAsia"/>
          <w:sz w:val="24"/>
          <w:szCs w:val="24"/>
        </w:rPr>
        <w:t>114年</w:t>
      </w:r>
      <w:r>
        <w:rPr>
          <w:rFonts w:ascii="標楷體" w:hAnsi="標楷體" w:hint="eastAsia"/>
          <w:sz w:val="24"/>
          <w:szCs w:val="24"/>
        </w:rPr>
        <w:t>度</w:t>
      </w:r>
      <w:r w:rsidRPr="00FB55B4">
        <w:rPr>
          <w:rFonts w:ascii="標楷體" w:hAnsi="標楷體" w:hint="eastAsia"/>
          <w:sz w:val="24"/>
          <w:szCs w:val="24"/>
        </w:rPr>
        <w:t>核定補助毒防中心個案管理人力為160人，</w:t>
      </w:r>
      <w:r w:rsidRPr="00404E45">
        <w:rPr>
          <w:rFonts w:ascii="標楷體" w:hAnsi="標楷體" w:hint="eastAsia"/>
          <w:sz w:val="24"/>
          <w:szCs w:val="24"/>
        </w:rPr>
        <w:t>截至8月底止</w:t>
      </w:r>
      <w:r w:rsidR="008C2FEA">
        <w:rPr>
          <w:rFonts w:ascii="標楷體" w:hAnsi="標楷體" w:hint="eastAsia"/>
          <w:sz w:val="24"/>
          <w:szCs w:val="24"/>
        </w:rPr>
        <w:t>，</w:t>
      </w:r>
      <w:r w:rsidRPr="00FB55B4">
        <w:rPr>
          <w:rFonts w:ascii="標楷體" w:hAnsi="標楷體" w:hint="eastAsia"/>
          <w:sz w:val="24"/>
          <w:szCs w:val="24"/>
        </w:rPr>
        <w:t>該中心實際聘任人數14</w:t>
      </w:r>
      <w:r>
        <w:rPr>
          <w:rFonts w:ascii="標楷體" w:hAnsi="標楷體" w:hint="eastAsia"/>
          <w:sz w:val="24"/>
          <w:szCs w:val="24"/>
        </w:rPr>
        <w:t>2</w:t>
      </w:r>
      <w:r w:rsidRPr="00FB55B4">
        <w:rPr>
          <w:rFonts w:ascii="標楷體" w:hAnsi="標楷體" w:hint="eastAsia"/>
          <w:sz w:val="24"/>
          <w:szCs w:val="24"/>
        </w:rPr>
        <w:t>人，</w:t>
      </w:r>
      <w:r w:rsidRPr="00F26E60">
        <w:rPr>
          <w:rFonts w:ascii="標楷體" w:hAnsi="標楷體" w:hint="eastAsia"/>
          <w:sz w:val="24"/>
          <w:szCs w:val="24"/>
        </w:rPr>
        <w:t>未依計畫聘足藥癮個案管理人力</w:t>
      </w:r>
      <w:r w:rsidRPr="00FB55B4">
        <w:rPr>
          <w:rFonts w:ascii="標楷體" w:hAnsi="標楷體" w:hint="eastAsia"/>
          <w:sz w:val="24"/>
          <w:szCs w:val="24"/>
        </w:rPr>
        <w:t>，</w:t>
      </w:r>
      <w:r>
        <w:rPr>
          <w:rFonts w:ascii="標楷體" w:hAnsi="標楷體" w:hint="eastAsia"/>
          <w:sz w:val="24"/>
          <w:szCs w:val="24"/>
        </w:rPr>
        <w:t>且</w:t>
      </w:r>
      <w:r w:rsidRPr="00FB55B4">
        <w:rPr>
          <w:rFonts w:ascii="標楷體" w:hAnsi="標楷體" w:hint="eastAsia"/>
          <w:sz w:val="24"/>
          <w:szCs w:val="24"/>
        </w:rPr>
        <w:t>聘任率由前3年（111至113年）</w:t>
      </w:r>
      <w:r>
        <w:rPr>
          <w:rFonts w:ascii="標楷體" w:hAnsi="標楷體" w:hint="eastAsia"/>
          <w:sz w:val="24"/>
          <w:szCs w:val="24"/>
        </w:rPr>
        <w:t>95.12</w:t>
      </w:r>
      <w:r w:rsidRPr="00FB55B4">
        <w:rPr>
          <w:rFonts w:ascii="標楷體" w:hAnsi="標楷體" w:hint="eastAsia"/>
          <w:sz w:val="24"/>
          <w:szCs w:val="24"/>
        </w:rPr>
        <w:t>％</w:t>
      </w:r>
      <w:r>
        <w:rPr>
          <w:rFonts w:ascii="標楷體" w:hAnsi="標楷體" w:hint="eastAsia"/>
          <w:sz w:val="24"/>
          <w:szCs w:val="24"/>
        </w:rPr>
        <w:t>、94.12</w:t>
      </w:r>
      <w:r w:rsidRPr="00FB55B4">
        <w:rPr>
          <w:rFonts w:ascii="標楷體" w:hAnsi="標楷體" w:hint="eastAsia"/>
          <w:sz w:val="24"/>
          <w:szCs w:val="24"/>
        </w:rPr>
        <w:t>％</w:t>
      </w:r>
      <w:r>
        <w:rPr>
          <w:rFonts w:ascii="標楷體" w:hAnsi="標楷體" w:hint="eastAsia"/>
          <w:sz w:val="24"/>
          <w:szCs w:val="24"/>
        </w:rPr>
        <w:t>、</w:t>
      </w:r>
      <w:r w:rsidRPr="000D7B9E">
        <w:rPr>
          <w:rFonts w:ascii="標楷體" w:hAnsi="標楷體" w:hint="eastAsia"/>
          <w:sz w:val="24"/>
          <w:szCs w:val="24"/>
        </w:rPr>
        <w:t>95.97</w:t>
      </w:r>
      <w:r w:rsidRPr="00FB55B4">
        <w:rPr>
          <w:rFonts w:ascii="標楷體" w:hAnsi="標楷體" w:hint="eastAsia"/>
          <w:sz w:val="24"/>
          <w:szCs w:val="24"/>
        </w:rPr>
        <w:t>％，降至</w:t>
      </w:r>
      <w:r w:rsidRPr="004C480B">
        <w:rPr>
          <w:rFonts w:ascii="標楷體" w:hAnsi="標楷體" w:hint="eastAsia"/>
          <w:sz w:val="24"/>
          <w:szCs w:val="24"/>
        </w:rPr>
        <w:t>88.75％</w:t>
      </w:r>
      <w:r>
        <w:rPr>
          <w:rFonts w:ascii="標楷體" w:hAnsi="標楷體" w:hint="eastAsia"/>
          <w:sz w:val="24"/>
          <w:szCs w:val="24"/>
        </w:rPr>
        <w:t>（表1）；2.</w:t>
      </w:r>
      <w:r w:rsidRPr="003A518F">
        <w:rPr>
          <w:rFonts w:ascii="標楷體" w:hAnsi="標楷體" w:hint="eastAsia"/>
          <w:sz w:val="24"/>
          <w:szCs w:val="24"/>
        </w:rPr>
        <w:t>截至114年8</w:t>
      </w:r>
      <w:r>
        <w:rPr>
          <w:rFonts w:ascii="標楷體" w:hAnsi="標楷體" w:hint="eastAsia"/>
          <w:sz w:val="24"/>
          <w:szCs w:val="24"/>
        </w:rPr>
        <w:t>月底止，</w:t>
      </w:r>
      <w:r w:rsidRPr="003A518F">
        <w:rPr>
          <w:rFonts w:ascii="標楷體" w:hAnsi="標楷體" w:hint="eastAsia"/>
          <w:sz w:val="24"/>
          <w:szCs w:val="24"/>
        </w:rPr>
        <w:t>毒防中心列管</w:t>
      </w:r>
      <w:r>
        <w:rPr>
          <w:rFonts w:ascii="標楷體" w:hAnsi="標楷體" w:hint="eastAsia"/>
          <w:sz w:val="24"/>
          <w:szCs w:val="24"/>
        </w:rPr>
        <w:t>施用毒品</w:t>
      </w:r>
      <w:r w:rsidRPr="003A518F">
        <w:rPr>
          <w:rFonts w:ascii="標楷體" w:hAnsi="標楷體" w:hint="eastAsia"/>
          <w:sz w:val="24"/>
          <w:szCs w:val="24"/>
        </w:rPr>
        <w:t>繼續輔導</w:t>
      </w:r>
      <w:r>
        <w:rPr>
          <w:rFonts w:ascii="標楷體" w:hAnsi="標楷體" w:hint="eastAsia"/>
          <w:sz w:val="24"/>
          <w:szCs w:val="24"/>
        </w:rPr>
        <w:t>個案</w:t>
      </w:r>
      <w:r w:rsidRPr="003A518F">
        <w:rPr>
          <w:rFonts w:ascii="標楷體" w:hAnsi="標楷體" w:hint="eastAsia"/>
          <w:sz w:val="24"/>
          <w:szCs w:val="24"/>
        </w:rPr>
        <w:t>計3,322案，</w:t>
      </w:r>
      <w:r w:rsidR="008C1316">
        <w:rPr>
          <w:rFonts w:ascii="標楷體" w:hAnsi="標楷體" w:hint="eastAsia"/>
          <w:sz w:val="24"/>
          <w:szCs w:val="24"/>
        </w:rPr>
        <w:t>其</w:t>
      </w:r>
      <w:r w:rsidRPr="003A518F">
        <w:rPr>
          <w:rFonts w:ascii="標楷體" w:hAnsi="標楷體" w:hint="eastAsia"/>
          <w:sz w:val="24"/>
          <w:szCs w:val="24"/>
        </w:rPr>
        <w:t>未結案件中</w:t>
      </w:r>
      <w:r>
        <w:rPr>
          <w:rFonts w:ascii="標楷體" w:hAnsi="標楷體" w:hint="eastAsia"/>
          <w:sz w:val="24"/>
          <w:szCs w:val="24"/>
        </w:rPr>
        <w:t>屬</w:t>
      </w:r>
      <w:r w:rsidRPr="003A518F">
        <w:rPr>
          <w:rFonts w:ascii="標楷體" w:hAnsi="標楷體" w:hint="eastAsia"/>
          <w:sz w:val="24"/>
          <w:szCs w:val="24"/>
        </w:rPr>
        <w:t>分案後逾</w:t>
      </w:r>
      <w:r>
        <w:rPr>
          <w:rFonts w:ascii="標楷體" w:hAnsi="標楷體" w:hint="eastAsia"/>
          <w:sz w:val="24"/>
          <w:szCs w:val="24"/>
        </w:rPr>
        <w:t>衛福部規定期限</w:t>
      </w:r>
      <w:r w:rsidRPr="003A518F">
        <w:rPr>
          <w:rFonts w:ascii="標楷體" w:hAnsi="標楷體" w:hint="eastAsia"/>
          <w:sz w:val="24"/>
          <w:szCs w:val="24"/>
        </w:rPr>
        <w:t>（30</w:t>
      </w:r>
      <w:r>
        <w:rPr>
          <w:rFonts w:ascii="標楷體" w:hAnsi="標楷體" w:hint="eastAsia"/>
          <w:sz w:val="24"/>
          <w:szCs w:val="24"/>
        </w:rPr>
        <w:t>個日曆天）完成初次評估者計</w:t>
      </w:r>
      <w:r w:rsidRPr="003A518F">
        <w:rPr>
          <w:rFonts w:ascii="標楷體" w:hAnsi="標楷體" w:hint="eastAsia"/>
          <w:sz w:val="24"/>
          <w:szCs w:val="24"/>
        </w:rPr>
        <w:t>182案</w:t>
      </w:r>
      <w:r>
        <w:rPr>
          <w:rFonts w:ascii="標楷體" w:hAnsi="標楷體" w:hint="eastAsia"/>
          <w:sz w:val="24"/>
          <w:szCs w:val="24"/>
        </w:rPr>
        <w:t>，且26案已逾</w:t>
      </w:r>
      <w:r w:rsidR="008C1316">
        <w:rPr>
          <w:rFonts w:ascii="標楷體" w:hAnsi="標楷體" w:hint="eastAsia"/>
          <w:sz w:val="24"/>
          <w:szCs w:val="24"/>
        </w:rPr>
        <w:t>期</w:t>
      </w:r>
      <w:r>
        <w:rPr>
          <w:rFonts w:ascii="標楷體" w:hAnsi="標楷體" w:hint="eastAsia"/>
          <w:sz w:val="24"/>
          <w:szCs w:val="24"/>
        </w:rPr>
        <w:t>1至3年不等，</w:t>
      </w:r>
      <w:r w:rsidRPr="001B370E">
        <w:rPr>
          <w:rFonts w:ascii="標楷體" w:hAnsi="標楷體" w:hint="eastAsia"/>
          <w:sz w:val="24"/>
          <w:szCs w:val="24"/>
        </w:rPr>
        <w:t>遲未完成需求等級評估，</w:t>
      </w:r>
      <w:r>
        <w:rPr>
          <w:rFonts w:ascii="標楷體" w:hAnsi="標楷體" w:hint="eastAsia"/>
          <w:sz w:val="24"/>
          <w:szCs w:val="24"/>
        </w:rPr>
        <w:t>另有8</w:t>
      </w:r>
      <w:r w:rsidRPr="001B370E">
        <w:rPr>
          <w:rFonts w:ascii="標楷體" w:hAnsi="標楷體" w:hint="eastAsia"/>
          <w:sz w:val="24"/>
          <w:szCs w:val="24"/>
        </w:rPr>
        <w:t>案未</w:t>
      </w:r>
      <w:r w:rsidR="008C2FEA">
        <w:rPr>
          <w:rFonts w:ascii="標楷體" w:hAnsi="標楷體" w:hint="eastAsia"/>
          <w:sz w:val="24"/>
          <w:szCs w:val="24"/>
        </w:rPr>
        <w:t>能與個案</w:t>
      </w:r>
      <w:r>
        <w:rPr>
          <w:rFonts w:ascii="標楷體" w:hAnsi="標楷體" w:hint="eastAsia"/>
          <w:sz w:val="24"/>
          <w:szCs w:val="24"/>
        </w:rPr>
        <w:t>聯繫期間已達暫結案標準</w:t>
      </w:r>
      <w:r w:rsidRPr="001B370E">
        <w:rPr>
          <w:rFonts w:ascii="標楷體" w:hAnsi="標楷體" w:hint="eastAsia"/>
          <w:sz w:val="24"/>
          <w:szCs w:val="24"/>
        </w:rPr>
        <w:t>，</w:t>
      </w:r>
      <w:r>
        <w:rPr>
          <w:rFonts w:ascii="標楷體" w:hAnsi="標楷體" w:hint="eastAsia"/>
          <w:sz w:val="24"/>
          <w:szCs w:val="24"/>
        </w:rPr>
        <w:t>惟</w:t>
      </w:r>
      <w:r w:rsidRPr="001B370E">
        <w:rPr>
          <w:rFonts w:ascii="標楷體" w:hAnsi="標楷體" w:hint="eastAsia"/>
          <w:sz w:val="24"/>
          <w:szCs w:val="24"/>
        </w:rPr>
        <w:t>未通知警政單位協尋，</w:t>
      </w:r>
      <w:r>
        <w:rPr>
          <w:rFonts w:ascii="標楷體" w:hAnsi="標楷體" w:hint="eastAsia"/>
          <w:sz w:val="24"/>
          <w:szCs w:val="24"/>
        </w:rPr>
        <w:t>恐影響個案追蹤管理成效；3.</w:t>
      </w:r>
      <w:r w:rsidRPr="00536522">
        <w:rPr>
          <w:rFonts w:ascii="標楷體" w:hAnsi="標楷體" w:hint="eastAsia"/>
          <w:sz w:val="24"/>
          <w:szCs w:val="24"/>
        </w:rPr>
        <w:t>1</w:t>
      </w:r>
      <w:r w:rsidRPr="00536522">
        <w:rPr>
          <w:rFonts w:ascii="標楷體" w:hAnsi="標楷體"/>
          <w:sz w:val="24"/>
          <w:szCs w:val="24"/>
        </w:rPr>
        <w:t>14</w:t>
      </w:r>
      <w:r w:rsidRPr="00536522">
        <w:rPr>
          <w:rFonts w:ascii="標楷體" w:hAnsi="標楷體" w:hint="eastAsia"/>
          <w:sz w:val="24"/>
          <w:szCs w:val="24"/>
        </w:rPr>
        <w:t>年期中</w:t>
      </w:r>
      <w:r>
        <w:rPr>
          <w:rFonts w:ascii="標楷體" w:hAnsi="標楷體" w:hint="eastAsia"/>
          <w:sz w:val="24"/>
          <w:szCs w:val="24"/>
        </w:rPr>
        <w:t>（1至6月）</w:t>
      </w:r>
      <w:r w:rsidRPr="00536522">
        <w:rPr>
          <w:rFonts w:ascii="標楷體" w:hAnsi="標楷體" w:hint="eastAsia"/>
          <w:sz w:val="24"/>
          <w:szCs w:val="24"/>
        </w:rPr>
        <w:t>美沙冬維持治療新收個案持續治療滿6個月之留置率6</w:t>
      </w:r>
      <w:r w:rsidRPr="00536522">
        <w:rPr>
          <w:rFonts w:ascii="標楷體" w:hAnsi="標楷體"/>
          <w:sz w:val="24"/>
          <w:szCs w:val="24"/>
        </w:rPr>
        <w:t>4.65</w:t>
      </w:r>
      <w:r w:rsidRPr="00536522">
        <w:rPr>
          <w:rFonts w:ascii="標楷體" w:hAnsi="標楷體" w:hint="eastAsia"/>
          <w:sz w:val="24"/>
          <w:szCs w:val="24"/>
        </w:rPr>
        <w:t>％，較1</w:t>
      </w:r>
      <w:r w:rsidRPr="00536522">
        <w:rPr>
          <w:rFonts w:ascii="標楷體" w:hAnsi="標楷體"/>
          <w:sz w:val="24"/>
          <w:szCs w:val="24"/>
        </w:rPr>
        <w:t>13</w:t>
      </w:r>
      <w:r w:rsidRPr="00536522">
        <w:rPr>
          <w:rFonts w:ascii="標楷體" w:hAnsi="標楷體" w:hint="eastAsia"/>
          <w:sz w:val="24"/>
          <w:szCs w:val="24"/>
        </w:rPr>
        <w:t>年期中留置率</w:t>
      </w:r>
      <w:r w:rsidRPr="00536522">
        <w:rPr>
          <w:rFonts w:ascii="標楷體" w:hAnsi="標楷體"/>
          <w:sz w:val="24"/>
          <w:szCs w:val="24"/>
        </w:rPr>
        <w:t>67.57</w:t>
      </w:r>
      <w:r w:rsidRPr="00536522">
        <w:rPr>
          <w:rFonts w:ascii="標楷體" w:hAnsi="標楷體" w:hint="eastAsia"/>
          <w:sz w:val="24"/>
          <w:szCs w:val="24"/>
        </w:rPr>
        <w:t>％及期末留置率</w:t>
      </w:r>
      <w:r w:rsidRPr="00536522">
        <w:rPr>
          <w:rFonts w:ascii="標楷體" w:hAnsi="標楷體"/>
          <w:sz w:val="24"/>
          <w:szCs w:val="24"/>
        </w:rPr>
        <w:t>67.67</w:t>
      </w:r>
      <w:r w:rsidRPr="00536522">
        <w:rPr>
          <w:rFonts w:ascii="標楷體" w:hAnsi="標楷體" w:hint="eastAsia"/>
          <w:sz w:val="24"/>
          <w:szCs w:val="24"/>
        </w:rPr>
        <w:t>％下降</w:t>
      </w:r>
      <w:r>
        <w:rPr>
          <w:rFonts w:ascii="標楷體" w:hAnsi="標楷體" w:hint="eastAsia"/>
          <w:sz w:val="24"/>
          <w:szCs w:val="24"/>
        </w:rPr>
        <w:t>，</w:t>
      </w:r>
      <w:r w:rsidRPr="00536522">
        <w:rPr>
          <w:rFonts w:ascii="標楷體" w:hAnsi="標楷體" w:hint="eastAsia"/>
          <w:sz w:val="24"/>
          <w:szCs w:val="24"/>
        </w:rPr>
        <w:t>且未達</w:t>
      </w:r>
      <w:r>
        <w:rPr>
          <w:rFonts w:ascii="標楷體" w:hAnsi="標楷體" w:hint="eastAsia"/>
          <w:sz w:val="24"/>
          <w:szCs w:val="24"/>
        </w:rPr>
        <w:t>衛福部訂定</w:t>
      </w:r>
      <w:r w:rsidRPr="00536522">
        <w:rPr>
          <w:rFonts w:ascii="標楷體" w:hAnsi="標楷體" w:hint="eastAsia"/>
          <w:sz w:val="24"/>
          <w:szCs w:val="24"/>
        </w:rPr>
        <w:t>6</w:t>
      </w:r>
      <w:r w:rsidRPr="00536522">
        <w:rPr>
          <w:rFonts w:ascii="標楷體" w:hAnsi="標楷體"/>
          <w:sz w:val="24"/>
          <w:szCs w:val="24"/>
        </w:rPr>
        <w:t>5</w:t>
      </w:r>
      <w:r w:rsidRPr="00536522">
        <w:rPr>
          <w:rFonts w:ascii="標楷體" w:hAnsi="標楷體" w:hint="eastAsia"/>
          <w:sz w:val="24"/>
          <w:szCs w:val="24"/>
        </w:rPr>
        <w:t>％以上</w:t>
      </w:r>
      <w:r>
        <w:rPr>
          <w:rFonts w:ascii="標楷體" w:hAnsi="標楷體" w:hint="eastAsia"/>
          <w:sz w:val="24"/>
          <w:szCs w:val="24"/>
        </w:rPr>
        <w:t>之</w:t>
      </w:r>
      <w:r w:rsidRPr="00536522">
        <w:rPr>
          <w:rFonts w:ascii="標楷體" w:hAnsi="標楷體" w:hint="eastAsia"/>
          <w:sz w:val="24"/>
          <w:szCs w:val="24"/>
        </w:rPr>
        <w:t>目標值</w:t>
      </w:r>
      <w:r>
        <w:rPr>
          <w:rFonts w:ascii="標楷體" w:hAnsi="標楷體" w:hint="eastAsia"/>
          <w:sz w:val="24"/>
          <w:szCs w:val="24"/>
        </w:rPr>
        <w:t>，</w:t>
      </w:r>
      <w:r w:rsidRPr="00B26B32">
        <w:rPr>
          <w:rFonts w:ascii="標楷體" w:hAnsi="標楷體" w:hint="eastAsia"/>
          <w:sz w:val="24"/>
          <w:szCs w:val="24"/>
        </w:rPr>
        <w:t>另1</w:t>
      </w:r>
      <w:r w:rsidRPr="00B26B32">
        <w:rPr>
          <w:rFonts w:ascii="標楷體" w:hAnsi="標楷體"/>
          <w:sz w:val="24"/>
          <w:szCs w:val="24"/>
        </w:rPr>
        <w:t>14</w:t>
      </w:r>
      <w:r w:rsidRPr="00B26B32">
        <w:rPr>
          <w:rFonts w:ascii="標楷體" w:hAnsi="標楷體" w:hint="eastAsia"/>
          <w:sz w:val="24"/>
          <w:szCs w:val="24"/>
        </w:rPr>
        <w:t>年期中美沙冬維持治療服藥平均出席率8</w:t>
      </w:r>
      <w:r w:rsidRPr="00B26B32">
        <w:rPr>
          <w:rFonts w:ascii="標楷體" w:hAnsi="標楷體"/>
          <w:sz w:val="24"/>
          <w:szCs w:val="24"/>
        </w:rPr>
        <w:t>0.84</w:t>
      </w:r>
      <w:r w:rsidRPr="00B26B32">
        <w:rPr>
          <w:rFonts w:ascii="標楷體" w:hAnsi="標楷體" w:hint="eastAsia"/>
          <w:sz w:val="24"/>
          <w:szCs w:val="24"/>
        </w:rPr>
        <w:t>％，雖較1</w:t>
      </w:r>
      <w:r w:rsidRPr="00B26B32">
        <w:rPr>
          <w:rFonts w:ascii="標楷體" w:hAnsi="標楷體"/>
          <w:sz w:val="24"/>
          <w:szCs w:val="24"/>
        </w:rPr>
        <w:t>13</w:t>
      </w:r>
      <w:r w:rsidRPr="00B26B32">
        <w:rPr>
          <w:rFonts w:ascii="標楷體" w:hAnsi="標楷體" w:hint="eastAsia"/>
          <w:sz w:val="24"/>
          <w:szCs w:val="24"/>
        </w:rPr>
        <w:t>年期末平均出席率7</w:t>
      </w:r>
      <w:r w:rsidRPr="00B26B32">
        <w:rPr>
          <w:rFonts w:ascii="標楷體" w:hAnsi="標楷體"/>
          <w:sz w:val="24"/>
          <w:szCs w:val="24"/>
        </w:rPr>
        <w:t>9.55</w:t>
      </w:r>
      <w:r w:rsidRPr="00B26B32">
        <w:rPr>
          <w:rFonts w:ascii="標楷體" w:hAnsi="標楷體" w:hint="eastAsia"/>
          <w:sz w:val="24"/>
          <w:szCs w:val="24"/>
        </w:rPr>
        <w:t>％</w:t>
      </w:r>
      <w:r>
        <w:rPr>
          <w:rFonts w:ascii="標楷體" w:hAnsi="標楷體" w:hint="eastAsia"/>
          <w:sz w:val="24"/>
          <w:szCs w:val="24"/>
        </w:rPr>
        <w:t>增加，惟</w:t>
      </w:r>
      <w:r w:rsidRPr="00B26B32">
        <w:rPr>
          <w:rFonts w:ascii="標楷體" w:hAnsi="標楷體" w:hint="eastAsia"/>
          <w:sz w:val="24"/>
          <w:szCs w:val="24"/>
        </w:rPr>
        <w:t>提供維持治療機構中，以新北市立聯合醫院</w:t>
      </w:r>
      <w:r>
        <w:rPr>
          <w:rFonts w:ascii="標楷體" w:hAnsi="標楷體" w:hint="eastAsia"/>
          <w:sz w:val="24"/>
          <w:szCs w:val="24"/>
        </w:rPr>
        <w:t>（</w:t>
      </w:r>
      <w:r w:rsidRPr="00B26B32">
        <w:rPr>
          <w:rFonts w:ascii="標楷體" w:hAnsi="標楷體" w:hint="eastAsia"/>
          <w:sz w:val="24"/>
          <w:szCs w:val="24"/>
        </w:rPr>
        <w:t>板橋院區</w:t>
      </w:r>
      <w:r>
        <w:rPr>
          <w:rFonts w:ascii="標楷體" w:hAnsi="標楷體" w:hint="eastAsia"/>
          <w:sz w:val="24"/>
          <w:szCs w:val="24"/>
        </w:rPr>
        <w:t>）</w:t>
      </w:r>
      <w:r w:rsidRPr="00B26B32">
        <w:rPr>
          <w:rFonts w:ascii="標楷體" w:hAnsi="標楷體" w:hint="eastAsia"/>
          <w:sz w:val="24"/>
          <w:szCs w:val="24"/>
        </w:rPr>
        <w:t>之服藥出席率最低</w:t>
      </w:r>
      <w:r>
        <w:rPr>
          <w:rFonts w:ascii="標楷體" w:hAnsi="標楷體" w:hint="eastAsia"/>
          <w:sz w:val="24"/>
          <w:szCs w:val="24"/>
        </w:rPr>
        <w:t>（</w:t>
      </w:r>
      <w:r w:rsidRPr="00B26B32">
        <w:rPr>
          <w:rFonts w:ascii="標楷體" w:hAnsi="標楷體" w:hint="eastAsia"/>
          <w:sz w:val="24"/>
          <w:szCs w:val="24"/>
        </w:rPr>
        <w:t>7</w:t>
      </w:r>
      <w:r w:rsidRPr="00B26B32">
        <w:rPr>
          <w:rFonts w:ascii="標楷體" w:hAnsi="標楷體"/>
          <w:sz w:val="24"/>
          <w:szCs w:val="24"/>
        </w:rPr>
        <w:t>6.98</w:t>
      </w:r>
      <w:r w:rsidRPr="00B26B32">
        <w:rPr>
          <w:rFonts w:ascii="標楷體" w:hAnsi="標楷體" w:hint="eastAsia"/>
          <w:sz w:val="24"/>
          <w:szCs w:val="24"/>
        </w:rPr>
        <w:t>％</w:t>
      </w:r>
      <w:r>
        <w:rPr>
          <w:rFonts w:ascii="標楷體" w:hAnsi="標楷體" w:hint="eastAsia"/>
          <w:sz w:val="24"/>
          <w:szCs w:val="24"/>
        </w:rPr>
        <w:t>）</w:t>
      </w:r>
      <w:r w:rsidRPr="00B26B32">
        <w:rPr>
          <w:rFonts w:ascii="標楷體" w:hAnsi="標楷體" w:hint="eastAsia"/>
          <w:sz w:val="24"/>
          <w:szCs w:val="24"/>
        </w:rPr>
        <w:t>，且其服藥出席率已連續3期低於平均值並逐期降低</w:t>
      </w:r>
      <w:r w:rsidRPr="00A376E1">
        <w:rPr>
          <w:rFonts w:ascii="標楷體" w:hAnsi="標楷體" w:hint="eastAsia"/>
          <w:sz w:val="24"/>
          <w:szCs w:val="24"/>
        </w:rPr>
        <w:t>等情事，經函請檢討改善。據復：</w:t>
      </w:r>
      <w:r>
        <w:rPr>
          <w:rFonts w:ascii="標楷體" w:hAnsi="標楷體" w:hint="eastAsia"/>
          <w:sz w:val="24"/>
          <w:szCs w:val="24"/>
        </w:rPr>
        <w:t>1.</w:t>
      </w:r>
      <w:r w:rsidRPr="008B60FC">
        <w:rPr>
          <w:rFonts w:ascii="標楷體" w:hAnsi="標楷體"/>
          <w:sz w:val="24"/>
          <w:szCs w:val="24"/>
        </w:rPr>
        <w:t>為招聘毒防中心相關專業人員，從拓展進用管道、新型態招聘模式及產官學合作三面向</w:t>
      </w:r>
      <w:r>
        <w:rPr>
          <w:rFonts w:ascii="標楷體" w:hAnsi="標楷體"/>
          <w:sz w:val="24"/>
          <w:szCs w:val="24"/>
        </w:rPr>
        <w:t>積極精進，逐步改善未足額聘任情形；2.</w:t>
      </w:r>
      <w:r w:rsidRPr="000B52A9">
        <w:rPr>
          <w:rFonts w:ascii="標楷體" w:hAnsi="標楷體"/>
          <w:sz w:val="24"/>
          <w:szCs w:val="24"/>
        </w:rPr>
        <w:t>未完成初次評估之182案中，已完成需求評估者52案，因失聯、確認無需協助、入監等情形已結案者98案，列暫訪案</w:t>
      </w:r>
      <w:r w:rsidR="008C2FEA" w:rsidRPr="000B52A9">
        <w:rPr>
          <w:rFonts w:ascii="標楷體" w:hAnsi="標楷體"/>
          <w:sz w:val="24"/>
          <w:szCs w:val="24"/>
        </w:rPr>
        <w:t>狀態</w:t>
      </w:r>
      <w:r w:rsidRPr="000B52A9">
        <w:rPr>
          <w:rFonts w:ascii="標楷體" w:hAnsi="標楷體"/>
          <w:sz w:val="24"/>
          <w:szCs w:val="24"/>
        </w:rPr>
        <w:t>（入監中、警政單位協尋中）無法提供服務者20案，餘</w:t>
      </w:r>
      <w:r>
        <w:rPr>
          <w:rFonts w:ascii="標楷體" w:hAnsi="標楷體"/>
          <w:sz w:val="24"/>
          <w:szCs w:val="24"/>
        </w:rPr>
        <w:t>將持續與個案聯繫後完成評估。</w:t>
      </w:r>
      <w:r>
        <w:rPr>
          <w:rFonts w:ascii="標楷體" w:hAnsi="標楷體" w:hint="eastAsia"/>
          <w:sz w:val="24"/>
          <w:szCs w:val="24"/>
        </w:rPr>
        <w:t>另8</w:t>
      </w:r>
      <w:r w:rsidRPr="001B370E">
        <w:rPr>
          <w:rFonts w:ascii="標楷體" w:hAnsi="標楷體" w:hint="eastAsia"/>
          <w:sz w:val="24"/>
          <w:szCs w:val="24"/>
        </w:rPr>
        <w:t>案未通知警政單位協尋</w:t>
      </w:r>
      <w:r>
        <w:rPr>
          <w:rFonts w:ascii="標楷體" w:hAnsi="標楷體" w:hint="eastAsia"/>
          <w:sz w:val="24"/>
          <w:szCs w:val="24"/>
        </w:rPr>
        <w:t>部分</w:t>
      </w:r>
      <w:r w:rsidRPr="001B370E">
        <w:rPr>
          <w:rFonts w:ascii="標楷體" w:hAnsi="標楷體" w:hint="eastAsia"/>
          <w:sz w:val="24"/>
          <w:szCs w:val="24"/>
        </w:rPr>
        <w:t>，</w:t>
      </w:r>
      <w:r>
        <w:rPr>
          <w:rFonts w:ascii="標楷體" w:hAnsi="標楷體" w:hint="eastAsia"/>
          <w:sz w:val="24"/>
          <w:szCs w:val="24"/>
        </w:rPr>
        <w:t>1案已取得聯繫，餘7案已</w:t>
      </w:r>
      <w:r w:rsidRPr="001B370E">
        <w:rPr>
          <w:rFonts w:ascii="標楷體" w:hAnsi="標楷體" w:hint="eastAsia"/>
          <w:sz w:val="24"/>
          <w:szCs w:val="24"/>
        </w:rPr>
        <w:t>通知警政單位</w:t>
      </w:r>
      <w:r>
        <w:rPr>
          <w:rFonts w:ascii="標楷體" w:hAnsi="標楷體" w:hint="eastAsia"/>
          <w:sz w:val="24"/>
          <w:szCs w:val="24"/>
        </w:rPr>
        <w:t>處理，嗣後將加強追蹤輔導管理作業；</w:t>
      </w:r>
      <w:r>
        <w:rPr>
          <w:rFonts w:ascii="標楷體" w:hAnsi="標楷體"/>
          <w:sz w:val="24"/>
          <w:szCs w:val="24"/>
        </w:rPr>
        <w:t>3.</w:t>
      </w:r>
      <w:r w:rsidRPr="00CF3829">
        <w:rPr>
          <w:rFonts w:ascii="標楷體" w:hAnsi="標楷體"/>
          <w:sz w:val="24"/>
          <w:szCs w:val="24"/>
        </w:rPr>
        <w:t>將持續督導醫院落實個案管理，並透過</w:t>
      </w:r>
      <w:r>
        <w:rPr>
          <w:rFonts w:ascii="標楷體" w:hAnsi="標楷體"/>
          <w:sz w:val="24"/>
          <w:szCs w:val="24"/>
        </w:rPr>
        <w:t>醫院社工</w:t>
      </w:r>
      <w:r w:rsidRPr="00CF3829">
        <w:rPr>
          <w:rFonts w:ascii="標楷體" w:hAnsi="標楷體"/>
          <w:sz w:val="24"/>
          <w:szCs w:val="24"/>
        </w:rPr>
        <w:t>關懷提醒</w:t>
      </w:r>
      <w:r>
        <w:rPr>
          <w:rFonts w:ascii="標楷體" w:hAnsi="標楷體"/>
          <w:sz w:val="24"/>
          <w:szCs w:val="24"/>
        </w:rPr>
        <w:t>個</w:t>
      </w:r>
      <w:r>
        <w:rPr>
          <w:rFonts w:ascii="標楷體" w:hAnsi="標楷體"/>
          <w:sz w:val="24"/>
          <w:szCs w:val="24"/>
        </w:rPr>
        <w:lastRenderedPageBreak/>
        <w:t>案</w:t>
      </w:r>
      <w:r w:rsidRPr="00CF3829">
        <w:rPr>
          <w:rFonts w:ascii="標楷體" w:hAnsi="標楷體"/>
          <w:sz w:val="24"/>
          <w:szCs w:val="24"/>
        </w:rPr>
        <w:t>，以提升美沙冬維持治療留置率，同時</w:t>
      </w:r>
      <w:r>
        <w:rPr>
          <w:rFonts w:ascii="標楷體" w:hAnsi="標楷體"/>
          <w:sz w:val="24"/>
          <w:szCs w:val="24"/>
        </w:rPr>
        <w:t>將</w:t>
      </w:r>
      <w:r w:rsidRPr="00CF3829">
        <w:rPr>
          <w:rFonts w:ascii="標楷體" w:hAnsi="標楷體"/>
          <w:sz w:val="24"/>
          <w:szCs w:val="24"/>
        </w:rPr>
        <w:t>建議中央主管機關研議加強結合法律處分措施，強化個案就醫意願。</w:t>
      </w:r>
    </w:p>
    <w:p w14:paraId="69C0AFC6" w14:textId="77777777" w:rsidR="00970DF5" w:rsidRDefault="00970DF5" w:rsidP="00970DF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（二）</w:t>
      </w:r>
      <w:r w:rsidRPr="009223D5">
        <w:rPr>
          <w:rFonts w:ascii="標楷體" w:hAnsi="標楷體" w:hint="eastAsia"/>
          <w:b/>
          <w:sz w:val="28"/>
          <w:szCs w:val="28"/>
        </w:rPr>
        <w:t>辦理精神疾病患者關懷訪視及社區支持服務，建立病人照護與社區協助機制，惟</w:t>
      </w:r>
      <w:r>
        <w:rPr>
          <w:rFonts w:ascii="標楷體" w:hAnsi="標楷體" w:hint="eastAsia"/>
          <w:b/>
          <w:sz w:val="28"/>
          <w:szCs w:val="28"/>
        </w:rPr>
        <w:t>實地</w:t>
      </w:r>
      <w:r w:rsidR="004917B6">
        <w:rPr>
          <w:rFonts w:ascii="標楷體" w:hAnsi="標楷體" w:hint="eastAsia"/>
          <w:b/>
          <w:sz w:val="28"/>
          <w:szCs w:val="28"/>
        </w:rPr>
        <w:t>訪視、資料稽核作業及社區居住方案推動成效仍有精進空間，有</w:t>
      </w:r>
      <w:r w:rsidRPr="009223D5">
        <w:rPr>
          <w:rFonts w:ascii="標楷體" w:hAnsi="標楷體" w:hint="eastAsia"/>
          <w:b/>
          <w:sz w:val="28"/>
          <w:szCs w:val="28"/>
        </w:rPr>
        <w:t>待檢討改善。</w:t>
      </w:r>
    </w:p>
    <w:p w14:paraId="20242FC6" w14:textId="77777777" w:rsidR="00970DF5" w:rsidRPr="000932FC" w:rsidRDefault="00970DF5" w:rsidP="006059C9">
      <w:pPr>
        <w:widowControl/>
        <w:overflowPunct w:val="0"/>
        <w:spacing w:line="518" w:lineRule="exact"/>
        <w:ind w:firstLineChars="264" w:firstLine="475"/>
        <w:jc w:val="both"/>
        <w:rPr>
          <w:rFonts w:ascii="標楷體" w:hAnsi="標楷體"/>
          <w:sz w:val="24"/>
          <w:szCs w:val="24"/>
        </w:rPr>
      </w:pPr>
      <w:r>
        <w:rPr>
          <w:rFonts w:ascii="標楷體" w:hAnsi="標楷體" w:hint="eastAsia"/>
          <w:bCs/>
          <w:noProof/>
          <w:sz w:val="18"/>
          <w:szCs w:val="18"/>
        </w:rPr>
        <mc:AlternateContent>
          <mc:Choice Requires="wps">
            <w:drawing>
              <wp:anchor distT="0" distB="0" distL="114300" distR="114300" simplePos="0" relativeHeight="251672576" behindDoc="0" locked="0" layoutInCell="1" allowOverlap="0" wp14:anchorId="468EEED7" wp14:editId="746D8F6F">
                <wp:simplePos x="0" y="0"/>
                <wp:positionH relativeFrom="column">
                  <wp:posOffset>1508760</wp:posOffset>
                </wp:positionH>
                <wp:positionV relativeFrom="paragraph">
                  <wp:posOffset>5597525</wp:posOffset>
                </wp:positionV>
                <wp:extent cx="4524375" cy="1657350"/>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4524375" cy="1657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EAA96" w14:textId="77777777" w:rsidR="00970DF5" w:rsidRPr="00540D85" w:rsidRDefault="00970DF5" w:rsidP="00970DF5">
                            <w:pPr>
                              <w:widowControl/>
                              <w:spacing w:line="320" w:lineRule="exact"/>
                              <w:jc w:val="center"/>
                              <w:rPr>
                                <w:rFonts w:ascii="標楷體" w:hAnsi="標楷體"/>
                                <w:b/>
                                <w:sz w:val="24"/>
                                <w:szCs w:val="24"/>
                              </w:rPr>
                            </w:pPr>
                            <w:bookmarkStart w:id="3" w:name="_Toc502233164"/>
                            <w:r w:rsidRPr="00540D85">
                              <w:rPr>
                                <w:rFonts w:ascii="標楷體" w:hAnsi="標楷體" w:hint="eastAsia"/>
                                <w:b/>
                                <w:sz w:val="24"/>
                                <w:szCs w:val="24"/>
                              </w:rPr>
                              <w:t>表</w:t>
                            </w:r>
                            <w:r>
                              <w:rPr>
                                <w:rFonts w:ascii="標楷體" w:hAnsi="標楷體" w:hint="eastAsia"/>
                                <w:b/>
                                <w:sz w:val="24"/>
                                <w:szCs w:val="24"/>
                              </w:rPr>
                              <w:t>2</w:t>
                            </w:r>
                            <w:r w:rsidRPr="00540D85">
                              <w:rPr>
                                <w:rFonts w:ascii="標楷體" w:hAnsi="標楷體" w:hint="eastAsia"/>
                                <w:b/>
                                <w:sz w:val="24"/>
                                <w:szCs w:val="24"/>
                              </w:rPr>
                              <w:t xml:space="preserve">　新北市追蹤照護精神個案訪視情形</w:t>
                            </w:r>
                          </w:p>
                          <w:p w14:paraId="68F32B4F" w14:textId="77777777" w:rsidR="00970DF5" w:rsidRPr="009562BB" w:rsidRDefault="00970DF5" w:rsidP="00970DF5">
                            <w:pPr>
                              <w:widowControl/>
                              <w:spacing w:line="240" w:lineRule="exact"/>
                              <w:ind w:rightChars="13" w:right="21"/>
                              <w:jc w:val="right"/>
                              <w:rPr>
                                <w:rFonts w:ascii="標楷體" w:hAnsi="標楷體"/>
                                <w:b/>
                                <w:spacing w:val="-8"/>
                                <w:sz w:val="20"/>
                                <w:szCs w:val="20"/>
                              </w:rPr>
                            </w:pPr>
                            <w:r w:rsidRPr="009562BB">
                              <w:rPr>
                                <w:rFonts w:ascii="標楷體" w:hAnsi="標楷體" w:hint="eastAsia"/>
                                <w:bCs/>
                                <w:spacing w:val="-8"/>
                                <w:sz w:val="20"/>
                                <w:szCs w:val="20"/>
                              </w:rPr>
                              <w:t>單位：次、％</w:t>
                            </w:r>
                          </w:p>
                          <w:tbl>
                            <w:tblPr>
                              <w:tblW w:w="6804" w:type="dxa"/>
                              <w:tblInd w:w="28" w:type="dxa"/>
                              <w:tblLayout w:type="fixed"/>
                              <w:tblCellMar>
                                <w:left w:w="28" w:type="dxa"/>
                                <w:right w:w="28" w:type="dxa"/>
                              </w:tblCellMar>
                              <w:tblLook w:val="04A0" w:firstRow="1" w:lastRow="0" w:firstColumn="1" w:lastColumn="0" w:noHBand="0" w:noVBand="1"/>
                            </w:tblPr>
                            <w:tblGrid>
                              <w:gridCol w:w="708"/>
                              <w:gridCol w:w="993"/>
                              <w:gridCol w:w="850"/>
                              <w:gridCol w:w="851"/>
                              <w:gridCol w:w="850"/>
                              <w:gridCol w:w="851"/>
                              <w:gridCol w:w="850"/>
                              <w:gridCol w:w="851"/>
                            </w:tblGrid>
                            <w:tr w:rsidR="00970DF5" w:rsidRPr="009562BB" w14:paraId="5A6A5FEC" w14:textId="77777777" w:rsidTr="00402A8F">
                              <w:trPr>
                                <w:trHeight w:val="48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16857"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年度</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CA800" w14:textId="77777777" w:rsidR="00970DF5"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總訪視</w:t>
                                  </w:r>
                                </w:p>
                                <w:p w14:paraId="4BE5CC09"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14C69"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家庭訪視</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6D3B7F"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辦公室或其他地點訪視</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9071CB"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電話訪視</w:t>
                                  </w:r>
                                </w:p>
                              </w:tc>
                            </w:tr>
                            <w:tr w:rsidR="00970DF5" w:rsidRPr="009562BB" w14:paraId="0548E0FB" w14:textId="77777777" w:rsidTr="00034333">
                              <w:trPr>
                                <w:trHeight w:val="216"/>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DEEBF25" w14:textId="77777777" w:rsidR="00970DF5" w:rsidRPr="009562BB" w:rsidRDefault="00970DF5" w:rsidP="000B41CE">
                                  <w:pPr>
                                    <w:widowControl/>
                                    <w:spacing w:line="240" w:lineRule="exact"/>
                                    <w:jc w:val="center"/>
                                    <w:rPr>
                                      <w:rFonts w:ascii="標楷體" w:hAnsi="標楷體" w:cs="新細明體"/>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27C330" w14:textId="77777777" w:rsidR="00970DF5" w:rsidRPr="009562BB" w:rsidRDefault="00970DF5" w:rsidP="000B41CE">
                                  <w:pPr>
                                    <w:widowControl/>
                                    <w:spacing w:line="240" w:lineRule="exact"/>
                                    <w:jc w:val="center"/>
                                    <w:rPr>
                                      <w:rFonts w:ascii="標楷體" w:hAnsi="標楷體" w:cs="新細明體"/>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0F77CCA0"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851" w:type="dxa"/>
                                  <w:tcBorders>
                                    <w:top w:val="nil"/>
                                    <w:left w:val="nil"/>
                                    <w:bottom w:val="single" w:sz="4" w:space="0" w:color="auto"/>
                                    <w:right w:val="single" w:sz="4" w:space="0" w:color="auto"/>
                                  </w:tcBorders>
                                  <w:shd w:val="clear" w:color="auto" w:fill="auto"/>
                                  <w:noWrap/>
                                  <w:vAlign w:val="center"/>
                                  <w:hideMark/>
                                </w:tcPr>
                                <w:p w14:paraId="01F1D4D8"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占比</w:t>
                                  </w:r>
                                </w:p>
                              </w:tc>
                              <w:tc>
                                <w:tcPr>
                                  <w:tcW w:w="850" w:type="dxa"/>
                                  <w:tcBorders>
                                    <w:top w:val="nil"/>
                                    <w:left w:val="nil"/>
                                    <w:bottom w:val="single" w:sz="4" w:space="0" w:color="auto"/>
                                    <w:right w:val="single" w:sz="4" w:space="0" w:color="auto"/>
                                  </w:tcBorders>
                                  <w:shd w:val="clear" w:color="auto" w:fill="auto"/>
                                  <w:noWrap/>
                                  <w:vAlign w:val="center"/>
                                  <w:hideMark/>
                                </w:tcPr>
                                <w:p w14:paraId="357F1738"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851" w:type="dxa"/>
                                  <w:tcBorders>
                                    <w:top w:val="nil"/>
                                    <w:left w:val="nil"/>
                                    <w:bottom w:val="single" w:sz="4" w:space="0" w:color="auto"/>
                                    <w:right w:val="single" w:sz="4" w:space="0" w:color="auto"/>
                                  </w:tcBorders>
                                  <w:shd w:val="clear" w:color="auto" w:fill="auto"/>
                                  <w:noWrap/>
                                  <w:vAlign w:val="center"/>
                                  <w:hideMark/>
                                </w:tcPr>
                                <w:p w14:paraId="67AA9463"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占比</w:t>
                                  </w:r>
                                </w:p>
                              </w:tc>
                              <w:tc>
                                <w:tcPr>
                                  <w:tcW w:w="850" w:type="dxa"/>
                                  <w:tcBorders>
                                    <w:top w:val="nil"/>
                                    <w:left w:val="nil"/>
                                    <w:bottom w:val="single" w:sz="4" w:space="0" w:color="auto"/>
                                    <w:right w:val="single" w:sz="4" w:space="0" w:color="auto"/>
                                  </w:tcBorders>
                                  <w:shd w:val="clear" w:color="auto" w:fill="auto"/>
                                  <w:noWrap/>
                                  <w:vAlign w:val="center"/>
                                  <w:hideMark/>
                                </w:tcPr>
                                <w:p w14:paraId="160B9107"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851" w:type="dxa"/>
                                  <w:tcBorders>
                                    <w:top w:val="nil"/>
                                    <w:left w:val="nil"/>
                                    <w:bottom w:val="single" w:sz="4" w:space="0" w:color="auto"/>
                                    <w:right w:val="single" w:sz="4" w:space="0" w:color="auto"/>
                                  </w:tcBorders>
                                  <w:shd w:val="clear" w:color="auto" w:fill="auto"/>
                                  <w:noWrap/>
                                  <w:vAlign w:val="center"/>
                                  <w:hideMark/>
                                </w:tcPr>
                                <w:p w14:paraId="54C78512"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占比</w:t>
                                  </w:r>
                                </w:p>
                              </w:tc>
                            </w:tr>
                            <w:tr w:rsidR="00970DF5" w:rsidRPr="009562BB" w14:paraId="5C78ED78" w14:textId="77777777" w:rsidTr="00034333">
                              <w:trPr>
                                <w:trHeight w:val="32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7EB9DB4"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112</w:t>
                                  </w:r>
                                </w:p>
                              </w:tc>
                              <w:tc>
                                <w:tcPr>
                                  <w:tcW w:w="993" w:type="dxa"/>
                                  <w:tcBorders>
                                    <w:top w:val="nil"/>
                                    <w:left w:val="nil"/>
                                    <w:bottom w:val="single" w:sz="4" w:space="0" w:color="auto"/>
                                    <w:right w:val="single" w:sz="4" w:space="0" w:color="auto"/>
                                  </w:tcBorders>
                                  <w:shd w:val="clear" w:color="auto" w:fill="auto"/>
                                  <w:noWrap/>
                                  <w:vAlign w:val="center"/>
                                  <w:hideMark/>
                                </w:tcPr>
                                <w:p w14:paraId="050DD5CA" w14:textId="77777777" w:rsidR="00970DF5" w:rsidRPr="009562BB" w:rsidRDefault="00970DF5" w:rsidP="000B41CE">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90,477 </w:t>
                                  </w:r>
                                </w:p>
                              </w:tc>
                              <w:tc>
                                <w:tcPr>
                                  <w:tcW w:w="850" w:type="dxa"/>
                                  <w:tcBorders>
                                    <w:top w:val="nil"/>
                                    <w:left w:val="nil"/>
                                    <w:bottom w:val="single" w:sz="4" w:space="0" w:color="auto"/>
                                    <w:right w:val="single" w:sz="4" w:space="0" w:color="auto"/>
                                  </w:tcBorders>
                                  <w:shd w:val="clear" w:color="auto" w:fill="auto"/>
                                  <w:noWrap/>
                                  <w:vAlign w:val="center"/>
                                  <w:hideMark/>
                                </w:tcPr>
                                <w:p w14:paraId="7ECF603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19,212 </w:t>
                                  </w:r>
                                </w:p>
                              </w:tc>
                              <w:tc>
                                <w:tcPr>
                                  <w:tcW w:w="851" w:type="dxa"/>
                                  <w:tcBorders>
                                    <w:top w:val="nil"/>
                                    <w:left w:val="nil"/>
                                    <w:bottom w:val="single" w:sz="4" w:space="0" w:color="auto"/>
                                    <w:right w:val="single" w:sz="4" w:space="0" w:color="auto"/>
                                  </w:tcBorders>
                                  <w:shd w:val="clear" w:color="auto" w:fill="auto"/>
                                  <w:noWrap/>
                                  <w:vAlign w:val="center"/>
                                  <w:hideMark/>
                                </w:tcPr>
                                <w:p w14:paraId="74AB739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21.23 </w:t>
                                  </w:r>
                                </w:p>
                              </w:tc>
                              <w:tc>
                                <w:tcPr>
                                  <w:tcW w:w="850" w:type="dxa"/>
                                  <w:tcBorders>
                                    <w:top w:val="nil"/>
                                    <w:left w:val="nil"/>
                                    <w:bottom w:val="single" w:sz="4" w:space="0" w:color="auto"/>
                                    <w:right w:val="single" w:sz="4" w:space="0" w:color="auto"/>
                                  </w:tcBorders>
                                  <w:shd w:val="clear" w:color="auto" w:fill="auto"/>
                                  <w:noWrap/>
                                  <w:vAlign w:val="center"/>
                                  <w:hideMark/>
                                </w:tcPr>
                                <w:p w14:paraId="707EAF63"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16,714 </w:t>
                                  </w:r>
                                </w:p>
                              </w:tc>
                              <w:tc>
                                <w:tcPr>
                                  <w:tcW w:w="851" w:type="dxa"/>
                                  <w:tcBorders>
                                    <w:top w:val="nil"/>
                                    <w:left w:val="nil"/>
                                    <w:bottom w:val="single" w:sz="4" w:space="0" w:color="auto"/>
                                    <w:right w:val="single" w:sz="4" w:space="0" w:color="auto"/>
                                  </w:tcBorders>
                                  <w:shd w:val="clear" w:color="auto" w:fill="auto"/>
                                  <w:noWrap/>
                                  <w:vAlign w:val="center"/>
                                  <w:hideMark/>
                                </w:tcPr>
                                <w:p w14:paraId="471B5E14"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18.47 </w:t>
                                  </w:r>
                                </w:p>
                              </w:tc>
                              <w:tc>
                                <w:tcPr>
                                  <w:tcW w:w="850" w:type="dxa"/>
                                  <w:tcBorders>
                                    <w:top w:val="nil"/>
                                    <w:left w:val="nil"/>
                                    <w:bottom w:val="single" w:sz="4" w:space="0" w:color="auto"/>
                                    <w:right w:val="single" w:sz="4" w:space="0" w:color="auto"/>
                                  </w:tcBorders>
                                  <w:shd w:val="clear" w:color="auto" w:fill="auto"/>
                                  <w:noWrap/>
                                  <w:vAlign w:val="center"/>
                                  <w:hideMark/>
                                </w:tcPr>
                                <w:p w14:paraId="7FF4FB81"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54,551 </w:t>
                                  </w:r>
                                </w:p>
                              </w:tc>
                              <w:tc>
                                <w:tcPr>
                                  <w:tcW w:w="851" w:type="dxa"/>
                                  <w:tcBorders>
                                    <w:top w:val="nil"/>
                                    <w:left w:val="nil"/>
                                    <w:bottom w:val="single" w:sz="4" w:space="0" w:color="auto"/>
                                    <w:right w:val="single" w:sz="4" w:space="0" w:color="auto"/>
                                  </w:tcBorders>
                                  <w:shd w:val="clear" w:color="auto" w:fill="auto"/>
                                  <w:noWrap/>
                                  <w:vAlign w:val="center"/>
                                  <w:hideMark/>
                                </w:tcPr>
                                <w:p w14:paraId="746186AF"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60.29 </w:t>
                                  </w:r>
                                </w:p>
                              </w:tc>
                            </w:tr>
                            <w:tr w:rsidR="00970DF5" w:rsidRPr="009562BB" w14:paraId="763042C5" w14:textId="77777777" w:rsidTr="00034333">
                              <w:trPr>
                                <w:trHeight w:val="28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3B0536"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113</w:t>
                                  </w:r>
                                </w:p>
                              </w:tc>
                              <w:tc>
                                <w:tcPr>
                                  <w:tcW w:w="993" w:type="dxa"/>
                                  <w:tcBorders>
                                    <w:top w:val="nil"/>
                                    <w:left w:val="nil"/>
                                    <w:bottom w:val="single" w:sz="4" w:space="0" w:color="auto"/>
                                    <w:right w:val="single" w:sz="4" w:space="0" w:color="auto"/>
                                  </w:tcBorders>
                                  <w:shd w:val="clear" w:color="auto" w:fill="auto"/>
                                  <w:noWrap/>
                                  <w:vAlign w:val="center"/>
                                  <w:hideMark/>
                                </w:tcPr>
                                <w:p w14:paraId="4143C2AE" w14:textId="77777777" w:rsidR="00970DF5" w:rsidRPr="009562BB" w:rsidRDefault="00970DF5" w:rsidP="000B41CE">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88,284 </w:t>
                                  </w:r>
                                </w:p>
                              </w:tc>
                              <w:tc>
                                <w:tcPr>
                                  <w:tcW w:w="850" w:type="dxa"/>
                                  <w:tcBorders>
                                    <w:top w:val="nil"/>
                                    <w:left w:val="nil"/>
                                    <w:bottom w:val="single" w:sz="4" w:space="0" w:color="auto"/>
                                    <w:right w:val="single" w:sz="4" w:space="0" w:color="auto"/>
                                  </w:tcBorders>
                                  <w:shd w:val="clear" w:color="auto" w:fill="auto"/>
                                  <w:noWrap/>
                                  <w:vAlign w:val="center"/>
                                  <w:hideMark/>
                                </w:tcPr>
                                <w:p w14:paraId="5F9073C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19,817 </w:t>
                                  </w:r>
                                </w:p>
                              </w:tc>
                              <w:tc>
                                <w:tcPr>
                                  <w:tcW w:w="851" w:type="dxa"/>
                                  <w:tcBorders>
                                    <w:top w:val="nil"/>
                                    <w:left w:val="nil"/>
                                    <w:bottom w:val="single" w:sz="4" w:space="0" w:color="auto"/>
                                    <w:right w:val="single" w:sz="4" w:space="0" w:color="auto"/>
                                  </w:tcBorders>
                                  <w:shd w:val="clear" w:color="auto" w:fill="auto"/>
                                  <w:noWrap/>
                                  <w:vAlign w:val="center"/>
                                  <w:hideMark/>
                                </w:tcPr>
                                <w:p w14:paraId="43B6D96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22.45 </w:t>
                                  </w:r>
                                </w:p>
                              </w:tc>
                              <w:tc>
                                <w:tcPr>
                                  <w:tcW w:w="850" w:type="dxa"/>
                                  <w:tcBorders>
                                    <w:top w:val="nil"/>
                                    <w:left w:val="nil"/>
                                    <w:bottom w:val="single" w:sz="4" w:space="0" w:color="auto"/>
                                    <w:right w:val="single" w:sz="4" w:space="0" w:color="auto"/>
                                  </w:tcBorders>
                                  <w:shd w:val="clear" w:color="auto" w:fill="auto"/>
                                  <w:noWrap/>
                                  <w:vAlign w:val="center"/>
                                  <w:hideMark/>
                                </w:tcPr>
                                <w:p w14:paraId="58BF607E"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16,497 </w:t>
                                  </w:r>
                                </w:p>
                              </w:tc>
                              <w:tc>
                                <w:tcPr>
                                  <w:tcW w:w="851" w:type="dxa"/>
                                  <w:tcBorders>
                                    <w:top w:val="nil"/>
                                    <w:left w:val="nil"/>
                                    <w:bottom w:val="single" w:sz="4" w:space="0" w:color="auto"/>
                                    <w:right w:val="single" w:sz="4" w:space="0" w:color="auto"/>
                                  </w:tcBorders>
                                  <w:shd w:val="clear" w:color="auto" w:fill="auto"/>
                                  <w:noWrap/>
                                  <w:vAlign w:val="center"/>
                                  <w:hideMark/>
                                </w:tcPr>
                                <w:p w14:paraId="40E5A953"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18.69 </w:t>
                                  </w:r>
                                </w:p>
                              </w:tc>
                              <w:tc>
                                <w:tcPr>
                                  <w:tcW w:w="850" w:type="dxa"/>
                                  <w:tcBorders>
                                    <w:top w:val="nil"/>
                                    <w:left w:val="nil"/>
                                    <w:bottom w:val="single" w:sz="4" w:space="0" w:color="auto"/>
                                    <w:right w:val="single" w:sz="4" w:space="0" w:color="auto"/>
                                  </w:tcBorders>
                                  <w:shd w:val="clear" w:color="auto" w:fill="auto"/>
                                  <w:noWrap/>
                                  <w:vAlign w:val="center"/>
                                  <w:hideMark/>
                                </w:tcPr>
                                <w:p w14:paraId="459DB00A"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51,970 </w:t>
                                  </w:r>
                                </w:p>
                              </w:tc>
                              <w:tc>
                                <w:tcPr>
                                  <w:tcW w:w="851" w:type="dxa"/>
                                  <w:tcBorders>
                                    <w:top w:val="nil"/>
                                    <w:left w:val="nil"/>
                                    <w:bottom w:val="single" w:sz="4" w:space="0" w:color="auto"/>
                                    <w:right w:val="single" w:sz="4" w:space="0" w:color="auto"/>
                                  </w:tcBorders>
                                  <w:shd w:val="clear" w:color="auto" w:fill="auto"/>
                                  <w:noWrap/>
                                  <w:vAlign w:val="center"/>
                                  <w:hideMark/>
                                </w:tcPr>
                                <w:p w14:paraId="4D775622"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58.87 </w:t>
                                  </w:r>
                                </w:p>
                              </w:tc>
                            </w:tr>
                            <w:tr w:rsidR="00970DF5" w:rsidRPr="009562BB" w14:paraId="6FFA926D" w14:textId="77777777" w:rsidTr="00034333">
                              <w:trPr>
                                <w:trHeight w:val="2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7E7967"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114</w:t>
                                  </w:r>
                                </w:p>
                              </w:tc>
                              <w:tc>
                                <w:tcPr>
                                  <w:tcW w:w="993" w:type="dxa"/>
                                  <w:tcBorders>
                                    <w:top w:val="nil"/>
                                    <w:left w:val="nil"/>
                                    <w:bottom w:val="single" w:sz="4" w:space="0" w:color="auto"/>
                                    <w:right w:val="single" w:sz="4" w:space="0" w:color="auto"/>
                                  </w:tcBorders>
                                  <w:shd w:val="clear" w:color="auto" w:fill="auto"/>
                                  <w:noWrap/>
                                  <w:vAlign w:val="center"/>
                                  <w:hideMark/>
                                </w:tcPr>
                                <w:p w14:paraId="73042561" w14:textId="77777777" w:rsidR="00970DF5" w:rsidRPr="009562BB" w:rsidRDefault="00970DF5" w:rsidP="000B41CE">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81,851 </w:t>
                                  </w:r>
                                </w:p>
                              </w:tc>
                              <w:tc>
                                <w:tcPr>
                                  <w:tcW w:w="850" w:type="dxa"/>
                                  <w:tcBorders>
                                    <w:top w:val="nil"/>
                                    <w:left w:val="nil"/>
                                    <w:bottom w:val="single" w:sz="4" w:space="0" w:color="auto"/>
                                    <w:right w:val="single" w:sz="4" w:space="0" w:color="auto"/>
                                  </w:tcBorders>
                                  <w:shd w:val="clear" w:color="auto" w:fill="auto"/>
                                  <w:noWrap/>
                                  <w:vAlign w:val="center"/>
                                  <w:hideMark/>
                                </w:tcPr>
                                <w:p w14:paraId="011AE697"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17,915 </w:t>
                                  </w:r>
                                </w:p>
                              </w:tc>
                              <w:tc>
                                <w:tcPr>
                                  <w:tcW w:w="851" w:type="dxa"/>
                                  <w:tcBorders>
                                    <w:top w:val="nil"/>
                                    <w:left w:val="nil"/>
                                    <w:bottom w:val="single" w:sz="4" w:space="0" w:color="auto"/>
                                    <w:right w:val="single" w:sz="4" w:space="0" w:color="auto"/>
                                  </w:tcBorders>
                                  <w:shd w:val="clear" w:color="auto" w:fill="auto"/>
                                  <w:noWrap/>
                                  <w:vAlign w:val="center"/>
                                  <w:hideMark/>
                                </w:tcPr>
                                <w:p w14:paraId="000CD526"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21.89 </w:t>
                                  </w:r>
                                </w:p>
                              </w:tc>
                              <w:tc>
                                <w:tcPr>
                                  <w:tcW w:w="850" w:type="dxa"/>
                                  <w:tcBorders>
                                    <w:top w:val="nil"/>
                                    <w:left w:val="nil"/>
                                    <w:bottom w:val="single" w:sz="4" w:space="0" w:color="auto"/>
                                    <w:right w:val="single" w:sz="4" w:space="0" w:color="auto"/>
                                  </w:tcBorders>
                                  <w:shd w:val="clear" w:color="auto" w:fill="auto"/>
                                  <w:noWrap/>
                                  <w:vAlign w:val="center"/>
                                  <w:hideMark/>
                                </w:tcPr>
                                <w:p w14:paraId="0759BF51"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15,914 </w:t>
                                  </w:r>
                                </w:p>
                              </w:tc>
                              <w:tc>
                                <w:tcPr>
                                  <w:tcW w:w="851" w:type="dxa"/>
                                  <w:tcBorders>
                                    <w:top w:val="nil"/>
                                    <w:left w:val="nil"/>
                                    <w:bottom w:val="single" w:sz="4" w:space="0" w:color="auto"/>
                                    <w:right w:val="single" w:sz="4" w:space="0" w:color="auto"/>
                                  </w:tcBorders>
                                  <w:shd w:val="clear" w:color="auto" w:fill="auto"/>
                                  <w:noWrap/>
                                  <w:vAlign w:val="center"/>
                                  <w:hideMark/>
                                </w:tcPr>
                                <w:p w14:paraId="190D415C"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19.44 </w:t>
                                  </w:r>
                                </w:p>
                              </w:tc>
                              <w:tc>
                                <w:tcPr>
                                  <w:tcW w:w="850" w:type="dxa"/>
                                  <w:tcBorders>
                                    <w:top w:val="nil"/>
                                    <w:left w:val="nil"/>
                                    <w:bottom w:val="single" w:sz="4" w:space="0" w:color="auto"/>
                                    <w:right w:val="single" w:sz="4" w:space="0" w:color="auto"/>
                                  </w:tcBorders>
                                  <w:shd w:val="clear" w:color="auto" w:fill="auto"/>
                                  <w:noWrap/>
                                  <w:vAlign w:val="center"/>
                                  <w:hideMark/>
                                </w:tcPr>
                                <w:p w14:paraId="2C9112E2"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48,022 </w:t>
                                  </w:r>
                                </w:p>
                              </w:tc>
                              <w:tc>
                                <w:tcPr>
                                  <w:tcW w:w="851" w:type="dxa"/>
                                  <w:tcBorders>
                                    <w:top w:val="nil"/>
                                    <w:left w:val="nil"/>
                                    <w:bottom w:val="single" w:sz="4" w:space="0" w:color="auto"/>
                                    <w:right w:val="single" w:sz="4" w:space="0" w:color="auto"/>
                                  </w:tcBorders>
                                  <w:shd w:val="clear" w:color="auto" w:fill="auto"/>
                                  <w:noWrap/>
                                  <w:vAlign w:val="center"/>
                                  <w:hideMark/>
                                </w:tcPr>
                                <w:p w14:paraId="548E3E58"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58.67 </w:t>
                                  </w:r>
                                </w:p>
                              </w:tc>
                            </w:tr>
                          </w:tbl>
                          <w:p w14:paraId="7AD06557" w14:textId="77777777" w:rsidR="00970DF5" w:rsidRPr="00A35BF8" w:rsidRDefault="00970DF5" w:rsidP="00970DF5">
                            <w:pPr>
                              <w:widowControl/>
                              <w:spacing w:line="240" w:lineRule="exact"/>
                            </w:pPr>
                            <w:r>
                              <w:rPr>
                                <w:rFonts w:ascii="標楷體" w:hAnsi="標楷體" w:hint="eastAsia"/>
                                <w:bCs/>
                                <w:sz w:val="18"/>
                                <w:szCs w:val="18"/>
                              </w:rPr>
                              <w:t>資料來源：整理自衛生</w:t>
                            </w:r>
                            <w:r w:rsidRPr="00687D23">
                              <w:rPr>
                                <w:rFonts w:ascii="標楷體" w:hAnsi="標楷體" w:hint="eastAsia"/>
                                <w:bCs/>
                                <w:sz w:val="18"/>
                                <w:szCs w:val="18"/>
                              </w:rPr>
                              <w:t>局提供資料。</w:t>
                            </w:r>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8EEED7" id="文字方塊 7" o:spid="_x0000_s1027" type="#_x0000_t202" style="position:absolute;left:0;text-align:left;margin-left:118.8pt;margin-top:440.75pt;width:356.25pt;height:1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" o:allowoverlap="f" filled="f" stroked="f" strokeweight=".5pt">
                <v:textbox>
                  <w:txbxContent>
                    <w:p w14:paraId="544EAA96" w14:textId="77777777" w:rsidR="00970DF5" w:rsidRPr="00540D85" w:rsidRDefault="00970DF5" w:rsidP="00970DF5">
                      <w:pPr>
                        <w:widowControl/>
                        <w:spacing w:line="320" w:lineRule="exact"/>
                        <w:jc w:val="center"/>
                        <w:rPr>
                          <w:rFonts w:ascii="標楷體" w:hAnsi="標楷體"/>
                          <w:b/>
                          <w:sz w:val="24"/>
                          <w:szCs w:val="24"/>
                        </w:rPr>
                      </w:pPr>
                      <w:bookmarkStart w:id="4" w:name="_Toc502233164"/>
                      <w:r w:rsidRPr="00540D85">
                        <w:rPr>
                          <w:rFonts w:ascii="標楷體" w:hAnsi="標楷體" w:hint="eastAsia"/>
                          <w:b/>
                          <w:sz w:val="24"/>
                          <w:szCs w:val="24"/>
                        </w:rPr>
                        <w:t>表</w:t>
                      </w:r>
                      <w:r>
                        <w:rPr>
                          <w:rFonts w:ascii="標楷體" w:hAnsi="標楷體" w:hint="eastAsia"/>
                          <w:b/>
                          <w:sz w:val="24"/>
                          <w:szCs w:val="24"/>
                        </w:rPr>
                        <w:t>2</w:t>
                      </w:r>
                      <w:r w:rsidRPr="00540D85">
                        <w:rPr>
                          <w:rFonts w:ascii="標楷體" w:hAnsi="標楷體" w:hint="eastAsia"/>
                          <w:b/>
                          <w:sz w:val="24"/>
                          <w:szCs w:val="24"/>
                        </w:rPr>
                        <w:t xml:space="preserve">　新北市追蹤照護精神個案訪視情形</w:t>
                      </w:r>
                    </w:p>
                    <w:p w14:paraId="68F32B4F" w14:textId="77777777" w:rsidR="00970DF5" w:rsidRPr="009562BB" w:rsidRDefault="00970DF5" w:rsidP="00970DF5">
                      <w:pPr>
                        <w:widowControl/>
                        <w:spacing w:line="240" w:lineRule="exact"/>
                        <w:ind w:rightChars="13" w:right="21"/>
                        <w:jc w:val="right"/>
                        <w:rPr>
                          <w:rFonts w:ascii="標楷體" w:hAnsi="標楷體"/>
                          <w:b/>
                          <w:spacing w:val="-8"/>
                          <w:sz w:val="20"/>
                          <w:szCs w:val="20"/>
                        </w:rPr>
                      </w:pPr>
                      <w:r w:rsidRPr="009562BB">
                        <w:rPr>
                          <w:rFonts w:ascii="標楷體" w:hAnsi="標楷體" w:hint="eastAsia"/>
                          <w:bCs/>
                          <w:spacing w:val="-8"/>
                          <w:sz w:val="20"/>
                          <w:szCs w:val="20"/>
                        </w:rPr>
                        <w:t>單位：次、％</w:t>
                      </w:r>
                    </w:p>
                    <w:tbl>
                      <w:tblPr>
                        <w:tblW w:w="6804" w:type="dxa"/>
                        <w:tblInd w:w="28" w:type="dxa"/>
                        <w:tblLayout w:type="fixed"/>
                        <w:tblCellMar>
                          <w:left w:w="28" w:type="dxa"/>
                          <w:right w:w="28" w:type="dxa"/>
                        </w:tblCellMar>
                        <w:tblLook w:val="04A0" w:firstRow="1" w:lastRow="0" w:firstColumn="1" w:lastColumn="0" w:noHBand="0" w:noVBand="1"/>
                      </w:tblPr>
                      <w:tblGrid>
                        <w:gridCol w:w="708"/>
                        <w:gridCol w:w="993"/>
                        <w:gridCol w:w="850"/>
                        <w:gridCol w:w="851"/>
                        <w:gridCol w:w="850"/>
                        <w:gridCol w:w="851"/>
                        <w:gridCol w:w="850"/>
                        <w:gridCol w:w="851"/>
                      </w:tblGrid>
                      <w:tr w:rsidR="00970DF5" w:rsidRPr="009562BB" w14:paraId="5A6A5FEC" w14:textId="77777777" w:rsidTr="00402A8F">
                        <w:trPr>
                          <w:trHeight w:val="480"/>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16857"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年度</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CA800" w14:textId="77777777" w:rsidR="00970DF5"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總訪視</w:t>
                            </w:r>
                          </w:p>
                          <w:p w14:paraId="4BE5CC09"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14C69"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家庭訪視</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6D3B7F"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辦公室或其他地點訪視</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9071CB"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電話訪視</w:t>
                            </w:r>
                          </w:p>
                        </w:tc>
                      </w:tr>
                      <w:tr w:rsidR="00970DF5" w:rsidRPr="009562BB" w14:paraId="0548E0FB" w14:textId="77777777" w:rsidTr="00034333">
                        <w:trPr>
                          <w:trHeight w:val="216"/>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DEEBF25" w14:textId="77777777" w:rsidR="00970DF5" w:rsidRPr="009562BB" w:rsidRDefault="00970DF5" w:rsidP="000B41CE">
                            <w:pPr>
                              <w:widowControl/>
                              <w:spacing w:line="240" w:lineRule="exact"/>
                              <w:jc w:val="center"/>
                              <w:rPr>
                                <w:rFonts w:ascii="標楷體" w:hAnsi="標楷體" w:cs="新細明體"/>
                                <w:color w:val="00000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27C330" w14:textId="77777777" w:rsidR="00970DF5" w:rsidRPr="009562BB" w:rsidRDefault="00970DF5" w:rsidP="000B41CE">
                            <w:pPr>
                              <w:widowControl/>
                              <w:spacing w:line="240" w:lineRule="exact"/>
                              <w:jc w:val="center"/>
                              <w:rPr>
                                <w:rFonts w:ascii="標楷體" w:hAnsi="標楷體" w:cs="新細明體"/>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0F77CCA0"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851" w:type="dxa"/>
                            <w:tcBorders>
                              <w:top w:val="nil"/>
                              <w:left w:val="nil"/>
                              <w:bottom w:val="single" w:sz="4" w:space="0" w:color="auto"/>
                              <w:right w:val="single" w:sz="4" w:space="0" w:color="auto"/>
                            </w:tcBorders>
                            <w:shd w:val="clear" w:color="auto" w:fill="auto"/>
                            <w:noWrap/>
                            <w:vAlign w:val="center"/>
                            <w:hideMark/>
                          </w:tcPr>
                          <w:p w14:paraId="01F1D4D8"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占比</w:t>
                            </w:r>
                          </w:p>
                        </w:tc>
                        <w:tc>
                          <w:tcPr>
                            <w:tcW w:w="850" w:type="dxa"/>
                            <w:tcBorders>
                              <w:top w:val="nil"/>
                              <w:left w:val="nil"/>
                              <w:bottom w:val="single" w:sz="4" w:space="0" w:color="auto"/>
                              <w:right w:val="single" w:sz="4" w:space="0" w:color="auto"/>
                            </w:tcBorders>
                            <w:shd w:val="clear" w:color="auto" w:fill="auto"/>
                            <w:noWrap/>
                            <w:vAlign w:val="center"/>
                            <w:hideMark/>
                          </w:tcPr>
                          <w:p w14:paraId="357F1738"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851" w:type="dxa"/>
                            <w:tcBorders>
                              <w:top w:val="nil"/>
                              <w:left w:val="nil"/>
                              <w:bottom w:val="single" w:sz="4" w:space="0" w:color="auto"/>
                              <w:right w:val="single" w:sz="4" w:space="0" w:color="auto"/>
                            </w:tcBorders>
                            <w:shd w:val="clear" w:color="auto" w:fill="auto"/>
                            <w:noWrap/>
                            <w:vAlign w:val="center"/>
                            <w:hideMark/>
                          </w:tcPr>
                          <w:p w14:paraId="67AA9463"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占比</w:t>
                            </w:r>
                          </w:p>
                        </w:tc>
                        <w:tc>
                          <w:tcPr>
                            <w:tcW w:w="850" w:type="dxa"/>
                            <w:tcBorders>
                              <w:top w:val="nil"/>
                              <w:left w:val="nil"/>
                              <w:bottom w:val="single" w:sz="4" w:space="0" w:color="auto"/>
                              <w:right w:val="single" w:sz="4" w:space="0" w:color="auto"/>
                            </w:tcBorders>
                            <w:shd w:val="clear" w:color="auto" w:fill="auto"/>
                            <w:noWrap/>
                            <w:vAlign w:val="center"/>
                            <w:hideMark/>
                          </w:tcPr>
                          <w:p w14:paraId="160B9107"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次數</w:t>
                            </w:r>
                          </w:p>
                        </w:tc>
                        <w:tc>
                          <w:tcPr>
                            <w:tcW w:w="851" w:type="dxa"/>
                            <w:tcBorders>
                              <w:top w:val="nil"/>
                              <w:left w:val="nil"/>
                              <w:bottom w:val="single" w:sz="4" w:space="0" w:color="auto"/>
                              <w:right w:val="single" w:sz="4" w:space="0" w:color="auto"/>
                            </w:tcBorders>
                            <w:shd w:val="clear" w:color="auto" w:fill="auto"/>
                            <w:noWrap/>
                            <w:vAlign w:val="center"/>
                            <w:hideMark/>
                          </w:tcPr>
                          <w:p w14:paraId="54C78512" w14:textId="77777777" w:rsidR="00970DF5" w:rsidRPr="009562BB" w:rsidRDefault="00970DF5" w:rsidP="00034333">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占比</w:t>
                            </w:r>
                          </w:p>
                        </w:tc>
                      </w:tr>
                      <w:tr w:rsidR="00970DF5" w:rsidRPr="009562BB" w14:paraId="5C78ED78" w14:textId="77777777" w:rsidTr="00034333">
                        <w:trPr>
                          <w:trHeight w:val="32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7EB9DB4"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112</w:t>
                            </w:r>
                          </w:p>
                        </w:tc>
                        <w:tc>
                          <w:tcPr>
                            <w:tcW w:w="993" w:type="dxa"/>
                            <w:tcBorders>
                              <w:top w:val="nil"/>
                              <w:left w:val="nil"/>
                              <w:bottom w:val="single" w:sz="4" w:space="0" w:color="auto"/>
                              <w:right w:val="single" w:sz="4" w:space="0" w:color="auto"/>
                            </w:tcBorders>
                            <w:shd w:val="clear" w:color="auto" w:fill="auto"/>
                            <w:noWrap/>
                            <w:vAlign w:val="center"/>
                            <w:hideMark/>
                          </w:tcPr>
                          <w:p w14:paraId="050DD5CA" w14:textId="77777777" w:rsidR="00970DF5" w:rsidRPr="009562BB" w:rsidRDefault="00970DF5" w:rsidP="000B41CE">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90,477 </w:t>
                            </w:r>
                          </w:p>
                        </w:tc>
                        <w:tc>
                          <w:tcPr>
                            <w:tcW w:w="850" w:type="dxa"/>
                            <w:tcBorders>
                              <w:top w:val="nil"/>
                              <w:left w:val="nil"/>
                              <w:bottom w:val="single" w:sz="4" w:space="0" w:color="auto"/>
                              <w:right w:val="single" w:sz="4" w:space="0" w:color="auto"/>
                            </w:tcBorders>
                            <w:shd w:val="clear" w:color="auto" w:fill="auto"/>
                            <w:noWrap/>
                            <w:vAlign w:val="center"/>
                            <w:hideMark/>
                          </w:tcPr>
                          <w:p w14:paraId="7ECF603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19,212 </w:t>
                            </w:r>
                          </w:p>
                        </w:tc>
                        <w:tc>
                          <w:tcPr>
                            <w:tcW w:w="851" w:type="dxa"/>
                            <w:tcBorders>
                              <w:top w:val="nil"/>
                              <w:left w:val="nil"/>
                              <w:bottom w:val="single" w:sz="4" w:space="0" w:color="auto"/>
                              <w:right w:val="single" w:sz="4" w:space="0" w:color="auto"/>
                            </w:tcBorders>
                            <w:shd w:val="clear" w:color="auto" w:fill="auto"/>
                            <w:noWrap/>
                            <w:vAlign w:val="center"/>
                            <w:hideMark/>
                          </w:tcPr>
                          <w:p w14:paraId="74AB739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21.23 </w:t>
                            </w:r>
                          </w:p>
                        </w:tc>
                        <w:tc>
                          <w:tcPr>
                            <w:tcW w:w="850" w:type="dxa"/>
                            <w:tcBorders>
                              <w:top w:val="nil"/>
                              <w:left w:val="nil"/>
                              <w:bottom w:val="single" w:sz="4" w:space="0" w:color="auto"/>
                              <w:right w:val="single" w:sz="4" w:space="0" w:color="auto"/>
                            </w:tcBorders>
                            <w:shd w:val="clear" w:color="auto" w:fill="auto"/>
                            <w:noWrap/>
                            <w:vAlign w:val="center"/>
                            <w:hideMark/>
                          </w:tcPr>
                          <w:p w14:paraId="707EAF63"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16,714 </w:t>
                            </w:r>
                          </w:p>
                        </w:tc>
                        <w:tc>
                          <w:tcPr>
                            <w:tcW w:w="851" w:type="dxa"/>
                            <w:tcBorders>
                              <w:top w:val="nil"/>
                              <w:left w:val="nil"/>
                              <w:bottom w:val="single" w:sz="4" w:space="0" w:color="auto"/>
                              <w:right w:val="single" w:sz="4" w:space="0" w:color="auto"/>
                            </w:tcBorders>
                            <w:shd w:val="clear" w:color="auto" w:fill="auto"/>
                            <w:noWrap/>
                            <w:vAlign w:val="center"/>
                            <w:hideMark/>
                          </w:tcPr>
                          <w:p w14:paraId="471B5E14"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18.47 </w:t>
                            </w:r>
                          </w:p>
                        </w:tc>
                        <w:tc>
                          <w:tcPr>
                            <w:tcW w:w="850" w:type="dxa"/>
                            <w:tcBorders>
                              <w:top w:val="nil"/>
                              <w:left w:val="nil"/>
                              <w:bottom w:val="single" w:sz="4" w:space="0" w:color="auto"/>
                              <w:right w:val="single" w:sz="4" w:space="0" w:color="auto"/>
                            </w:tcBorders>
                            <w:shd w:val="clear" w:color="auto" w:fill="auto"/>
                            <w:noWrap/>
                            <w:vAlign w:val="center"/>
                            <w:hideMark/>
                          </w:tcPr>
                          <w:p w14:paraId="7FF4FB81"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54,551 </w:t>
                            </w:r>
                          </w:p>
                        </w:tc>
                        <w:tc>
                          <w:tcPr>
                            <w:tcW w:w="851" w:type="dxa"/>
                            <w:tcBorders>
                              <w:top w:val="nil"/>
                              <w:left w:val="nil"/>
                              <w:bottom w:val="single" w:sz="4" w:space="0" w:color="auto"/>
                              <w:right w:val="single" w:sz="4" w:space="0" w:color="auto"/>
                            </w:tcBorders>
                            <w:shd w:val="clear" w:color="auto" w:fill="auto"/>
                            <w:noWrap/>
                            <w:vAlign w:val="center"/>
                            <w:hideMark/>
                          </w:tcPr>
                          <w:p w14:paraId="746186AF"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60.29 </w:t>
                            </w:r>
                          </w:p>
                        </w:tc>
                      </w:tr>
                      <w:tr w:rsidR="00970DF5" w:rsidRPr="009562BB" w14:paraId="763042C5" w14:textId="77777777" w:rsidTr="00034333">
                        <w:trPr>
                          <w:trHeight w:val="28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3B0536"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113</w:t>
                            </w:r>
                          </w:p>
                        </w:tc>
                        <w:tc>
                          <w:tcPr>
                            <w:tcW w:w="993" w:type="dxa"/>
                            <w:tcBorders>
                              <w:top w:val="nil"/>
                              <w:left w:val="nil"/>
                              <w:bottom w:val="single" w:sz="4" w:space="0" w:color="auto"/>
                              <w:right w:val="single" w:sz="4" w:space="0" w:color="auto"/>
                            </w:tcBorders>
                            <w:shd w:val="clear" w:color="auto" w:fill="auto"/>
                            <w:noWrap/>
                            <w:vAlign w:val="center"/>
                            <w:hideMark/>
                          </w:tcPr>
                          <w:p w14:paraId="4143C2AE" w14:textId="77777777" w:rsidR="00970DF5" w:rsidRPr="009562BB" w:rsidRDefault="00970DF5" w:rsidP="000B41CE">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88,284 </w:t>
                            </w:r>
                          </w:p>
                        </w:tc>
                        <w:tc>
                          <w:tcPr>
                            <w:tcW w:w="850" w:type="dxa"/>
                            <w:tcBorders>
                              <w:top w:val="nil"/>
                              <w:left w:val="nil"/>
                              <w:bottom w:val="single" w:sz="4" w:space="0" w:color="auto"/>
                              <w:right w:val="single" w:sz="4" w:space="0" w:color="auto"/>
                            </w:tcBorders>
                            <w:shd w:val="clear" w:color="auto" w:fill="auto"/>
                            <w:noWrap/>
                            <w:vAlign w:val="center"/>
                            <w:hideMark/>
                          </w:tcPr>
                          <w:p w14:paraId="5F9073C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19,817 </w:t>
                            </w:r>
                          </w:p>
                        </w:tc>
                        <w:tc>
                          <w:tcPr>
                            <w:tcW w:w="851" w:type="dxa"/>
                            <w:tcBorders>
                              <w:top w:val="nil"/>
                              <w:left w:val="nil"/>
                              <w:bottom w:val="single" w:sz="4" w:space="0" w:color="auto"/>
                              <w:right w:val="single" w:sz="4" w:space="0" w:color="auto"/>
                            </w:tcBorders>
                            <w:shd w:val="clear" w:color="auto" w:fill="auto"/>
                            <w:noWrap/>
                            <w:vAlign w:val="center"/>
                            <w:hideMark/>
                          </w:tcPr>
                          <w:p w14:paraId="43B6D969"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22.45 </w:t>
                            </w:r>
                          </w:p>
                        </w:tc>
                        <w:tc>
                          <w:tcPr>
                            <w:tcW w:w="850" w:type="dxa"/>
                            <w:tcBorders>
                              <w:top w:val="nil"/>
                              <w:left w:val="nil"/>
                              <w:bottom w:val="single" w:sz="4" w:space="0" w:color="auto"/>
                              <w:right w:val="single" w:sz="4" w:space="0" w:color="auto"/>
                            </w:tcBorders>
                            <w:shd w:val="clear" w:color="auto" w:fill="auto"/>
                            <w:noWrap/>
                            <w:vAlign w:val="center"/>
                            <w:hideMark/>
                          </w:tcPr>
                          <w:p w14:paraId="58BF607E"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16,497 </w:t>
                            </w:r>
                          </w:p>
                        </w:tc>
                        <w:tc>
                          <w:tcPr>
                            <w:tcW w:w="851" w:type="dxa"/>
                            <w:tcBorders>
                              <w:top w:val="nil"/>
                              <w:left w:val="nil"/>
                              <w:bottom w:val="single" w:sz="4" w:space="0" w:color="auto"/>
                              <w:right w:val="single" w:sz="4" w:space="0" w:color="auto"/>
                            </w:tcBorders>
                            <w:shd w:val="clear" w:color="auto" w:fill="auto"/>
                            <w:noWrap/>
                            <w:vAlign w:val="center"/>
                            <w:hideMark/>
                          </w:tcPr>
                          <w:p w14:paraId="40E5A953"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18.69 </w:t>
                            </w:r>
                          </w:p>
                        </w:tc>
                        <w:tc>
                          <w:tcPr>
                            <w:tcW w:w="850" w:type="dxa"/>
                            <w:tcBorders>
                              <w:top w:val="nil"/>
                              <w:left w:val="nil"/>
                              <w:bottom w:val="single" w:sz="4" w:space="0" w:color="auto"/>
                              <w:right w:val="single" w:sz="4" w:space="0" w:color="auto"/>
                            </w:tcBorders>
                            <w:shd w:val="clear" w:color="auto" w:fill="auto"/>
                            <w:noWrap/>
                            <w:vAlign w:val="center"/>
                            <w:hideMark/>
                          </w:tcPr>
                          <w:p w14:paraId="459DB00A"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51,970 </w:t>
                            </w:r>
                          </w:p>
                        </w:tc>
                        <w:tc>
                          <w:tcPr>
                            <w:tcW w:w="851" w:type="dxa"/>
                            <w:tcBorders>
                              <w:top w:val="nil"/>
                              <w:left w:val="nil"/>
                              <w:bottom w:val="single" w:sz="4" w:space="0" w:color="auto"/>
                              <w:right w:val="single" w:sz="4" w:space="0" w:color="auto"/>
                            </w:tcBorders>
                            <w:shd w:val="clear" w:color="auto" w:fill="auto"/>
                            <w:noWrap/>
                            <w:vAlign w:val="center"/>
                            <w:hideMark/>
                          </w:tcPr>
                          <w:p w14:paraId="4D775622"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58.87 </w:t>
                            </w:r>
                          </w:p>
                        </w:tc>
                      </w:tr>
                      <w:tr w:rsidR="00970DF5" w:rsidRPr="009562BB" w14:paraId="6FFA926D" w14:textId="77777777" w:rsidTr="00034333">
                        <w:trPr>
                          <w:trHeight w:val="2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7E7967" w14:textId="77777777" w:rsidR="00970DF5" w:rsidRPr="009562BB" w:rsidRDefault="00970DF5" w:rsidP="000B41CE">
                            <w:pPr>
                              <w:widowControl/>
                              <w:spacing w:line="240" w:lineRule="exact"/>
                              <w:jc w:val="center"/>
                              <w:rPr>
                                <w:rFonts w:ascii="標楷體" w:hAnsi="標楷體" w:cs="新細明體"/>
                                <w:color w:val="000000"/>
                                <w:sz w:val="20"/>
                                <w:szCs w:val="20"/>
                              </w:rPr>
                            </w:pPr>
                            <w:r w:rsidRPr="009562BB">
                              <w:rPr>
                                <w:rFonts w:ascii="標楷體" w:hAnsi="標楷體" w:cs="新細明體" w:hint="eastAsia"/>
                                <w:color w:val="000000"/>
                                <w:sz w:val="20"/>
                                <w:szCs w:val="20"/>
                              </w:rPr>
                              <w:t>114</w:t>
                            </w:r>
                          </w:p>
                        </w:tc>
                        <w:tc>
                          <w:tcPr>
                            <w:tcW w:w="993" w:type="dxa"/>
                            <w:tcBorders>
                              <w:top w:val="nil"/>
                              <w:left w:val="nil"/>
                              <w:bottom w:val="single" w:sz="4" w:space="0" w:color="auto"/>
                              <w:right w:val="single" w:sz="4" w:space="0" w:color="auto"/>
                            </w:tcBorders>
                            <w:shd w:val="clear" w:color="auto" w:fill="auto"/>
                            <w:noWrap/>
                            <w:vAlign w:val="center"/>
                            <w:hideMark/>
                          </w:tcPr>
                          <w:p w14:paraId="73042561" w14:textId="77777777" w:rsidR="00970DF5" w:rsidRPr="009562BB" w:rsidRDefault="00970DF5" w:rsidP="000B41CE">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81,851 </w:t>
                            </w:r>
                          </w:p>
                        </w:tc>
                        <w:tc>
                          <w:tcPr>
                            <w:tcW w:w="850" w:type="dxa"/>
                            <w:tcBorders>
                              <w:top w:val="nil"/>
                              <w:left w:val="nil"/>
                              <w:bottom w:val="single" w:sz="4" w:space="0" w:color="auto"/>
                              <w:right w:val="single" w:sz="4" w:space="0" w:color="auto"/>
                            </w:tcBorders>
                            <w:shd w:val="clear" w:color="auto" w:fill="auto"/>
                            <w:noWrap/>
                            <w:vAlign w:val="center"/>
                            <w:hideMark/>
                          </w:tcPr>
                          <w:p w14:paraId="011AE697"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17,915 </w:t>
                            </w:r>
                          </w:p>
                        </w:tc>
                        <w:tc>
                          <w:tcPr>
                            <w:tcW w:w="851" w:type="dxa"/>
                            <w:tcBorders>
                              <w:top w:val="nil"/>
                              <w:left w:val="nil"/>
                              <w:bottom w:val="single" w:sz="4" w:space="0" w:color="auto"/>
                              <w:right w:val="single" w:sz="4" w:space="0" w:color="auto"/>
                            </w:tcBorders>
                            <w:shd w:val="clear" w:color="auto" w:fill="auto"/>
                            <w:noWrap/>
                            <w:vAlign w:val="center"/>
                            <w:hideMark/>
                          </w:tcPr>
                          <w:p w14:paraId="000CD526"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21.89 </w:t>
                            </w:r>
                          </w:p>
                        </w:tc>
                        <w:tc>
                          <w:tcPr>
                            <w:tcW w:w="850" w:type="dxa"/>
                            <w:tcBorders>
                              <w:top w:val="nil"/>
                              <w:left w:val="nil"/>
                              <w:bottom w:val="single" w:sz="4" w:space="0" w:color="auto"/>
                              <w:right w:val="single" w:sz="4" w:space="0" w:color="auto"/>
                            </w:tcBorders>
                            <w:shd w:val="clear" w:color="auto" w:fill="auto"/>
                            <w:noWrap/>
                            <w:vAlign w:val="center"/>
                            <w:hideMark/>
                          </w:tcPr>
                          <w:p w14:paraId="0759BF51"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15,914 </w:t>
                            </w:r>
                          </w:p>
                        </w:tc>
                        <w:tc>
                          <w:tcPr>
                            <w:tcW w:w="851" w:type="dxa"/>
                            <w:tcBorders>
                              <w:top w:val="nil"/>
                              <w:left w:val="nil"/>
                              <w:bottom w:val="single" w:sz="4" w:space="0" w:color="auto"/>
                              <w:right w:val="single" w:sz="4" w:space="0" w:color="auto"/>
                            </w:tcBorders>
                            <w:shd w:val="clear" w:color="auto" w:fill="auto"/>
                            <w:noWrap/>
                            <w:vAlign w:val="center"/>
                            <w:hideMark/>
                          </w:tcPr>
                          <w:p w14:paraId="190D415C"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19.44 </w:t>
                            </w:r>
                          </w:p>
                        </w:tc>
                        <w:tc>
                          <w:tcPr>
                            <w:tcW w:w="850" w:type="dxa"/>
                            <w:tcBorders>
                              <w:top w:val="nil"/>
                              <w:left w:val="nil"/>
                              <w:bottom w:val="single" w:sz="4" w:space="0" w:color="auto"/>
                              <w:right w:val="single" w:sz="4" w:space="0" w:color="auto"/>
                            </w:tcBorders>
                            <w:shd w:val="clear" w:color="auto" w:fill="auto"/>
                            <w:noWrap/>
                            <w:vAlign w:val="center"/>
                            <w:hideMark/>
                          </w:tcPr>
                          <w:p w14:paraId="2C9112E2"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48,022 </w:t>
                            </w:r>
                          </w:p>
                        </w:tc>
                        <w:tc>
                          <w:tcPr>
                            <w:tcW w:w="851" w:type="dxa"/>
                            <w:tcBorders>
                              <w:top w:val="nil"/>
                              <w:left w:val="nil"/>
                              <w:bottom w:val="single" w:sz="4" w:space="0" w:color="auto"/>
                              <w:right w:val="single" w:sz="4" w:space="0" w:color="auto"/>
                            </w:tcBorders>
                            <w:shd w:val="clear" w:color="auto" w:fill="auto"/>
                            <w:noWrap/>
                            <w:vAlign w:val="center"/>
                            <w:hideMark/>
                          </w:tcPr>
                          <w:p w14:paraId="548E3E58" w14:textId="77777777" w:rsidR="00970DF5" w:rsidRPr="009562BB" w:rsidRDefault="00970DF5" w:rsidP="00034333">
                            <w:pPr>
                              <w:widowControl/>
                              <w:spacing w:line="240" w:lineRule="exact"/>
                              <w:jc w:val="right"/>
                              <w:rPr>
                                <w:rFonts w:ascii="標楷體" w:hAnsi="標楷體" w:cs="新細明體"/>
                                <w:color w:val="000000"/>
                                <w:sz w:val="20"/>
                                <w:szCs w:val="20"/>
                              </w:rPr>
                            </w:pPr>
                            <w:r w:rsidRPr="009562BB">
                              <w:rPr>
                                <w:rFonts w:ascii="標楷體" w:hAnsi="標楷體" w:cs="新細明體" w:hint="eastAsia"/>
                                <w:color w:val="000000"/>
                                <w:sz w:val="20"/>
                                <w:szCs w:val="20"/>
                              </w:rPr>
                              <w:t xml:space="preserve">58.67 </w:t>
                            </w:r>
                          </w:p>
                        </w:tc>
                      </w:tr>
                    </w:tbl>
                    <w:p w14:paraId="7AD06557" w14:textId="77777777" w:rsidR="00970DF5" w:rsidRPr="00A35BF8" w:rsidRDefault="00970DF5" w:rsidP="00970DF5">
                      <w:pPr>
                        <w:widowControl/>
                        <w:spacing w:line="240" w:lineRule="exact"/>
                      </w:pPr>
                      <w:r>
                        <w:rPr>
                          <w:rFonts w:ascii="標楷體" w:hAnsi="標楷體" w:hint="eastAsia"/>
                          <w:bCs/>
                          <w:sz w:val="18"/>
                          <w:szCs w:val="18"/>
                        </w:rPr>
                        <w:t>資料來源：整理自衛生</w:t>
                      </w:r>
                      <w:r w:rsidRPr="00687D23">
                        <w:rPr>
                          <w:rFonts w:ascii="標楷體" w:hAnsi="標楷體" w:hint="eastAsia"/>
                          <w:bCs/>
                          <w:sz w:val="18"/>
                          <w:szCs w:val="18"/>
                        </w:rPr>
                        <w:t>局提供資料。</w:t>
                      </w:r>
                      <w:bookmarkEnd w:id="4"/>
                    </w:p>
                  </w:txbxContent>
                </v:textbox>
                <w10:wrap type="square"/>
              </v:shape>
            </w:pict>
          </mc:Fallback>
        </mc:AlternateContent>
      </w:r>
      <w:r>
        <w:rPr>
          <w:rFonts w:ascii="標楷體" w:hAnsi="標楷體" w:hint="eastAsia"/>
          <w:sz w:val="24"/>
          <w:szCs w:val="24"/>
        </w:rPr>
        <w:t>衛生</w:t>
      </w:r>
      <w:r w:rsidRPr="00AA39C1">
        <w:rPr>
          <w:rFonts w:ascii="標楷體" w:hAnsi="標楷體" w:hint="eastAsia"/>
          <w:sz w:val="24"/>
          <w:szCs w:val="24"/>
        </w:rPr>
        <w:t>局配合中央辦理「強化社會安全網第二期計畫－強化精神疾病、自殺防治及藥癮個案管理服務」、「整合型心理健康工作計畫」等計畫，提升國人心理健康，112至114年度相關經費決算數</w:t>
      </w:r>
      <w:r w:rsidR="004917B6">
        <w:rPr>
          <w:rFonts w:ascii="標楷體" w:hAnsi="標楷體" w:hint="eastAsia"/>
          <w:sz w:val="24"/>
          <w:szCs w:val="24"/>
        </w:rPr>
        <w:t>，</w:t>
      </w:r>
      <w:r w:rsidRPr="00AA39C1">
        <w:rPr>
          <w:rFonts w:ascii="標楷體" w:hAnsi="標楷體" w:hint="eastAsia"/>
          <w:sz w:val="24"/>
          <w:szCs w:val="24"/>
        </w:rPr>
        <w:t>分別為2億2,746萬餘元、2億8,947萬餘元、3億5,062</w:t>
      </w:r>
      <w:r>
        <w:rPr>
          <w:rFonts w:ascii="標楷體" w:hAnsi="標楷體" w:hint="eastAsia"/>
          <w:sz w:val="24"/>
          <w:szCs w:val="24"/>
        </w:rPr>
        <w:t>萬餘元。</w:t>
      </w:r>
      <w:r w:rsidRPr="00252489">
        <w:rPr>
          <w:rFonts w:ascii="標楷體" w:hAnsi="標楷體" w:hint="eastAsia"/>
          <w:sz w:val="24"/>
          <w:szCs w:val="24"/>
        </w:rPr>
        <w:t>經查其執行情形，</w:t>
      </w:r>
      <w:r w:rsidRPr="00B24F8C">
        <w:rPr>
          <w:rFonts w:ascii="標楷體" w:hAnsi="標楷體"/>
          <w:sz w:val="24"/>
          <w:szCs w:val="24"/>
        </w:rPr>
        <w:t>核有：</w:t>
      </w:r>
      <w:r>
        <w:rPr>
          <w:rFonts w:ascii="標楷體" w:hAnsi="標楷體" w:hint="eastAsia"/>
          <w:sz w:val="24"/>
          <w:szCs w:val="24"/>
        </w:rPr>
        <w:t>1.</w:t>
      </w:r>
      <w:r w:rsidRPr="00E24663">
        <w:rPr>
          <w:rFonts w:ascii="標楷體" w:hAnsi="標楷體" w:hint="eastAsia"/>
          <w:sz w:val="24"/>
          <w:szCs w:val="24"/>
        </w:rPr>
        <w:t>截至114年</w:t>
      </w:r>
      <w:r>
        <w:rPr>
          <w:rFonts w:ascii="標楷體" w:hAnsi="標楷體" w:hint="eastAsia"/>
          <w:sz w:val="24"/>
          <w:szCs w:val="24"/>
        </w:rPr>
        <w:t>度</w:t>
      </w:r>
      <w:r w:rsidRPr="00E24663">
        <w:rPr>
          <w:rFonts w:ascii="標楷體" w:hAnsi="標楷體" w:hint="eastAsia"/>
          <w:sz w:val="24"/>
          <w:szCs w:val="24"/>
        </w:rPr>
        <w:t>止，新北市轄內精神疾病追蹤照護個案共1萬3,463人，112至114年</w:t>
      </w:r>
      <w:r>
        <w:rPr>
          <w:rFonts w:ascii="標楷體" w:hAnsi="標楷體" w:hint="eastAsia"/>
          <w:sz w:val="24"/>
          <w:szCs w:val="24"/>
        </w:rPr>
        <w:t>度</w:t>
      </w:r>
      <w:r w:rsidRPr="00E24663">
        <w:rPr>
          <w:rFonts w:ascii="標楷體" w:hAnsi="標楷體" w:hint="eastAsia"/>
          <w:sz w:val="24"/>
          <w:szCs w:val="24"/>
        </w:rPr>
        <w:t>總訪視次數分別為</w:t>
      </w:r>
      <w:r w:rsidRPr="00E24663">
        <w:rPr>
          <w:rFonts w:ascii="標楷體" w:hAnsi="標楷體"/>
          <w:sz w:val="24"/>
          <w:szCs w:val="24"/>
        </w:rPr>
        <w:t>9萬477次、8萬8,284次、</w:t>
      </w:r>
      <w:r w:rsidRPr="00E24663">
        <w:rPr>
          <w:rFonts w:ascii="標楷體" w:hAnsi="標楷體" w:hint="eastAsia"/>
          <w:sz w:val="24"/>
          <w:szCs w:val="24"/>
        </w:rPr>
        <w:t>8萬1,851次</w:t>
      </w:r>
      <w:r>
        <w:rPr>
          <w:rFonts w:ascii="標楷體" w:hAnsi="標楷體" w:hint="eastAsia"/>
          <w:sz w:val="24"/>
          <w:szCs w:val="24"/>
        </w:rPr>
        <w:t>（表2）</w:t>
      </w:r>
      <w:r w:rsidRPr="00E24663">
        <w:rPr>
          <w:rFonts w:ascii="標楷體" w:hAnsi="標楷體" w:hint="eastAsia"/>
          <w:sz w:val="24"/>
          <w:szCs w:val="24"/>
        </w:rPr>
        <w:t>，其中家庭訪視次數占比分別為</w:t>
      </w:r>
      <w:r w:rsidRPr="00E24663">
        <w:rPr>
          <w:rFonts w:ascii="標楷體" w:hAnsi="標楷體"/>
          <w:sz w:val="24"/>
          <w:szCs w:val="24"/>
        </w:rPr>
        <w:t>21.23</w:t>
      </w:r>
      <w:r w:rsidRPr="00E24663">
        <w:rPr>
          <w:rFonts w:ascii="標楷體" w:hAnsi="標楷體" w:hint="eastAsia"/>
          <w:sz w:val="24"/>
          <w:szCs w:val="24"/>
        </w:rPr>
        <w:t>％</w:t>
      </w:r>
      <w:r w:rsidRPr="00E24663">
        <w:rPr>
          <w:rFonts w:ascii="標楷體" w:hAnsi="標楷體"/>
          <w:sz w:val="24"/>
          <w:szCs w:val="24"/>
        </w:rPr>
        <w:t>、22.45</w:t>
      </w:r>
      <w:r w:rsidRPr="00E24663">
        <w:rPr>
          <w:rFonts w:ascii="標楷體" w:hAnsi="標楷體" w:hint="eastAsia"/>
          <w:sz w:val="24"/>
          <w:szCs w:val="24"/>
        </w:rPr>
        <w:t>％</w:t>
      </w:r>
      <w:r w:rsidRPr="00E24663">
        <w:rPr>
          <w:rFonts w:ascii="標楷體" w:hAnsi="標楷體"/>
          <w:sz w:val="24"/>
          <w:szCs w:val="24"/>
        </w:rPr>
        <w:t>、21.89</w:t>
      </w:r>
      <w:r w:rsidRPr="00E24663">
        <w:rPr>
          <w:rFonts w:ascii="標楷體" w:hAnsi="標楷體" w:hint="eastAsia"/>
          <w:sz w:val="24"/>
          <w:szCs w:val="24"/>
        </w:rPr>
        <w:t>％，約占2</w:t>
      </w:r>
      <w:r w:rsidR="004917B6">
        <w:rPr>
          <w:rFonts w:ascii="標楷體" w:hAnsi="標楷體" w:hint="eastAsia"/>
          <w:sz w:val="24"/>
          <w:szCs w:val="24"/>
        </w:rPr>
        <w:t>成，加計辦公室或</w:t>
      </w:r>
      <w:r w:rsidRPr="00E24663">
        <w:rPr>
          <w:rFonts w:ascii="標楷體" w:hAnsi="標楷體" w:hint="eastAsia"/>
          <w:sz w:val="24"/>
          <w:szCs w:val="24"/>
        </w:rPr>
        <w:t>其他地點（如便利商店等）實地訪視次數，占比分別為39</w:t>
      </w:r>
      <w:r w:rsidRPr="00E24663">
        <w:rPr>
          <w:rFonts w:ascii="標楷體" w:hAnsi="標楷體"/>
          <w:sz w:val="24"/>
          <w:szCs w:val="24"/>
        </w:rPr>
        <w:t>.71</w:t>
      </w:r>
      <w:r w:rsidRPr="00E24663">
        <w:rPr>
          <w:rFonts w:ascii="標楷體" w:hAnsi="標楷體" w:hint="eastAsia"/>
          <w:sz w:val="24"/>
          <w:szCs w:val="24"/>
        </w:rPr>
        <w:t>％</w:t>
      </w:r>
      <w:r w:rsidRPr="00E24663">
        <w:rPr>
          <w:rFonts w:ascii="標楷體" w:hAnsi="標楷體"/>
          <w:sz w:val="24"/>
          <w:szCs w:val="24"/>
        </w:rPr>
        <w:t>、41.13</w:t>
      </w:r>
      <w:r w:rsidRPr="00E24663">
        <w:rPr>
          <w:rFonts w:ascii="標楷體" w:hAnsi="標楷體" w:hint="eastAsia"/>
          <w:sz w:val="24"/>
          <w:szCs w:val="24"/>
        </w:rPr>
        <w:t>％</w:t>
      </w:r>
      <w:r w:rsidRPr="00E24663">
        <w:rPr>
          <w:rFonts w:ascii="標楷體" w:hAnsi="標楷體"/>
          <w:sz w:val="24"/>
          <w:szCs w:val="24"/>
        </w:rPr>
        <w:t>、41.33</w:t>
      </w:r>
      <w:r w:rsidRPr="00E24663">
        <w:rPr>
          <w:rFonts w:ascii="標楷體" w:hAnsi="標楷體" w:hint="eastAsia"/>
          <w:sz w:val="24"/>
          <w:szCs w:val="24"/>
        </w:rPr>
        <w:t>％，亦僅約4成，居家實地訪視比率偏低，且有訪視間隔期間超過規定情事</w:t>
      </w:r>
      <w:r>
        <w:rPr>
          <w:rFonts w:ascii="標楷體" w:hAnsi="標楷體" w:hint="eastAsia"/>
          <w:sz w:val="24"/>
          <w:szCs w:val="24"/>
        </w:rPr>
        <w:t>；2.</w:t>
      </w:r>
      <w:r w:rsidRPr="008533AA">
        <w:rPr>
          <w:rFonts w:ascii="標楷體" w:hAnsi="標楷體" w:hint="eastAsia"/>
          <w:sz w:val="24"/>
          <w:szCs w:val="24"/>
        </w:rPr>
        <w:t>部分優先抽查個案同年度多次重複抽查，部分非優先抽查個案則連續2年均未抽查，落差甚大，</w:t>
      </w:r>
      <w:r>
        <w:rPr>
          <w:rFonts w:ascii="標楷體" w:hAnsi="標楷體" w:hint="eastAsia"/>
          <w:sz w:val="24"/>
          <w:szCs w:val="24"/>
        </w:rPr>
        <w:t>且</w:t>
      </w:r>
      <w:r w:rsidR="004917B6">
        <w:rPr>
          <w:rFonts w:ascii="標楷體" w:hAnsi="標楷體" w:hint="eastAsia"/>
          <w:sz w:val="24"/>
          <w:szCs w:val="24"/>
        </w:rPr>
        <w:t>連年未抽查個案</w:t>
      </w:r>
      <w:r w:rsidRPr="008533AA">
        <w:rPr>
          <w:rFonts w:ascii="標楷體" w:hAnsi="標楷體" w:hint="eastAsia"/>
          <w:sz w:val="24"/>
          <w:szCs w:val="24"/>
        </w:rPr>
        <w:t>資料正確性</w:t>
      </w:r>
      <w:r w:rsidR="007A7224">
        <w:rPr>
          <w:rFonts w:ascii="標楷體" w:hAnsi="標楷體" w:hint="eastAsia"/>
          <w:sz w:val="24"/>
          <w:szCs w:val="24"/>
        </w:rPr>
        <w:t>，</w:t>
      </w:r>
      <w:r w:rsidRPr="008533AA">
        <w:rPr>
          <w:rFonts w:ascii="標楷體" w:hAnsi="標楷體" w:hint="eastAsia"/>
          <w:sz w:val="24"/>
          <w:szCs w:val="24"/>
        </w:rPr>
        <w:t>尚待釐清</w:t>
      </w:r>
      <w:r>
        <w:rPr>
          <w:rFonts w:ascii="標楷體" w:hAnsi="標楷體" w:hint="eastAsia"/>
          <w:sz w:val="24"/>
          <w:szCs w:val="24"/>
        </w:rPr>
        <w:t>，</w:t>
      </w:r>
      <w:r w:rsidRPr="008533AA">
        <w:rPr>
          <w:rFonts w:ascii="標楷體" w:hAnsi="標楷體" w:hint="eastAsia"/>
          <w:sz w:val="24"/>
          <w:szCs w:val="24"/>
        </w:rPr>
        <w:t>又</w:t>
      </w:r>
      <w:r>
        <w:rPr>
          <w:rFonts w:ascii="標楷體" w:hAnsi="標楷體" w:hint="eastAsia"/>
          <w:sz w:val="24"/>
          <w:szCs w:val="24"/>
        </w:rPr>
        <w:t>是否符合衛生福利部規定稽核訪視紀錄品質之目的，亦不無疑慮；3.</w:t>
      </w:r>
      <w:r w:rsidRPr="00EC41FC">
        <w:rPr>
          <w:rFonts w:ascii="標楷體" w:hAnsi="標楷體" w:hint="eastAsia"/>
          <w:sz w:val="24"/>
          <w:szCs w:val="24"/>
        </w:rPr>
        <w:t>精神病病人及照顧者社區支持服務資源布建計畫</w:t>
      </w:r>
      <w:r>
        <w:rPr>
          <w:rFonts w:ascii="標楷體" w:hAnsi="標楷體" w:hint="eastAsia"/>
          <w:sz w:val="24"/>
          <w:szCs w:val="24"/>
        </w:rPr>
        <w:t>之</w:t>
      </w:r>
      <w:r w:rsidRPr="00EC41FC">
        <w:rPr>
          <w:rFonts w:ascii="標楷體" w:hAnsi="標楷體" w:hint="eastAsia"/>
          <w:sz w:val="24"/>
          <w:szCs w:val="24"/>
        </w:rPr>
        <w:t>策略二社區居住方案</w:t>
      </w:r>
      <w:r>
        <w:rPr>
          <w:rFonts w:ascii="標楷體" w:hAnsi="標楷體" w:hint="eastAsia"/>
          <w:sz w:val="24"/>
          <w:szCs w:val="24"/>
        </w:rPr>
        <w:t>，下分</w:t>
      </w:r>
      <w:r w:rsidRPr="00EC41FC">
        <w:rPr>
          <w:rFonts w:ascii="標楷體" w:hAnsi="標楷體" w:hint="eastAsia"/>
          <w:sz w:val="24"/>
          <w:szCs w:val="24"/>
        </w:rPr>
        <w:t>「</w:t>
      </w:r>
      <w:r w:rsidRPr="00DC0ADE">
        <w:rPr>
          <w:rFonts w:ascii="標楷體" w:hAnsi="標楷體" w:hint="eastAsia"/>
          <w:sz w:val="24"/>
          <w:szCs w:val="24"/>
        </w:rPr>
        <w:t>安心生活</w:t>
      </w:r>
      <w:r w:rsidRPr="00EC41FC">
        <w:rPr>
          <w:rFonts w:ascii="標楷體" w:hAnsi="標楷體" w:hint="eastAsia"/>
          <w:sz w:val="24"/>
          <w:szCs w:val="24"/>
        </w:rPr>
        <w:t>」</w:t>
      </w:r>
      <w:r>
        <w:rPr>
          <w:rFonts w:ascii="標楷體" w:hAnsi="標楷體" w:hint="eastAsia"/>
          <w:sz w:val="24"/>
          <w:szCs w:val="24"/>
        </w:rPr>
        <w:t>、</w:t>
      </w:r>
      <w:r w:rsidRPr="00EC41FC">
        <w:rPr>
          <w:rFonts w:ascii="標楷體" w:hAnsi="標楷體" w:hint="eastAsia"/>
          <w:sz w:val="24"/>
          <w:szCs w:val="24"/>
        </w:rPr>
        <w:t>「</w:t>
      </w:r>
      <w:r w:rsidRPr="00DC0ADE">
        <w:rPr>
          <w:rFonts w:ascii="標楷體" w:hAnsi="標楷體" w:hint="eastAsia"/>
          <w:sz w:val="24"/>
          <w:szCs w:val="24"/>
        </w:rPr>
        <w:t>安心就業</w:t>
      </w:r>
      <w:r w:rsidRPr="00EC41FC">
        <w:rPr>
          <w:rFonts w:ascii="標楷體" w:hAnsi="標楷體" w:hint="eastAsia"/>
          <w:sz w:val="24"/>
          <w:szCs w:val="24"/>
        </w:rPr>
        <w:t>」</w:t>
      </w:r>
      <w:r>
        <w:rPr>
          <w:rFonts w:ascii="標楷體" w:hAnsi="標楷體" w:hint="eastAsia"/>
          <w:sz w:val="24"/>
          <w:szCs w:val="24"/>
        </w:rPr>
        <w:t>、</w:t>
      </w:r>
      <w:r w:rsidRPr="00EC41FC">
        <w:rPr>
          <w:rFonts w:ascii="標楷體" w:hAnsi="標楷體" w:hint="eastAsia"/>
          <w:sz w:val="24"/>
          <w:szCs w:val="24"/>
        </w:rPr>
        <w:t>「</w:t>
      </w:r>
      <w:r w:rsidRPr="00DC0ADE">
        <w:rPr>
          <w:rFonts w:ascii="標楷體" w:hAnsi="標楷體" w:hint="eastAsia"/>
          <w:sz w:val="24"/>
          <w:szCs w:val="24"/>
        </w:rPr>
        <w:t>安心醫療</w:t>
      </w:r>
      <w:r w:rsidRPr="00EC41FC">
        <w:rPr>
          <w:rFonts w:ascii="標楷體" w:hAnsi="標楷體" w:hint="eastAsia"/>
          <w:sz w:val="24"/>
          <w:szCs w:val="24"/>
        </w:rPr>
        <w:t>」</w:t>
      </w:r>
      <w:r>
        <w:rPr>
          <w:rFonts w:ascii="標楷體" w:hAnsi="標楷體" w:hint="eastAsia"/>
          <w:sz w:val="24"/>
          <w:szCs w:val="24"/>
        </w:rPr>
        <w:t>等項目，</w:t>
      </w:r>
      <w:r w:rsidRPr="007D3C0D">
        <w:rPr>
          <w:rFonts w:ascii="標楷體" w:hAnsi="標楷體" w:hint="eastAsia"/>
          <w:sz w:val="24"/>
          <w:szCs w:val="24"/>
        </w:rPr>
        <w:t>截至114年</w:t>
      </w:r>
      <w:r>
        <w:rPr>
          <w:rFonts w:ascii="標楷體" w:hAnsi="標楷體" w:hint="eastAsia"/>
          <w:sz w:val="24"/>
          <w:szCs w:val="24"/>
        </w:rPr>
        <w:t>度</w:t>
      </w:r>
      <w:r w:rsidRPr="007D3C0D">
        <w:rPr>
          <w:rFonts w:ascii="標楷體" w:hAnsi="標楷體" w:hint="eastAsia"/>
          <w:sz w:val="24"/>
          <w:szCs w:val="24"/>
        </w:rPr>
        <w:t>底止</w:t>
      </w:r>
      <w:r>
        <w:rPr>
          <w:rFonts w:ascii="標楷體" w:hAnsi="標楷體" w:hint="eastAsia"/>
          <w:sz w:val="24"/>
          <w:szCs w:val="24"/>
        </w:rPr>
        <w:t>，</w:t>
      </w:r>
      <w:r w:rsidRPr="00EC41FC">
        <w:rPr>
          <w:rFonts w:ascii="標楷體" w:hAnsi="標楷體" w:hint="eastAsia"/>
          <w:sz w:val="24"/>
          <w:szCs w:val="24"/>
        </w:rPr>
        <w:t>「</w:t>
      </w:r>
      <w:r w:rsidRPr="00DC0ADE">
        <w:rPr>
          <w:rFonts w:ascii="標楷體" w:hAnsi="標楷體" w:hint="eastAsia"/>
          <w:sz w:val="24"/>
          <w:szCs w:val="24"/>
        </w:rPr>
        <w:t>安心生活</w:t>
      </w:r>
      <w:r w:rsidRPr="00EC41FC">
        <w:rPr>
          <w:rFonts w:ascii="標楷體" w:hAnsi="標楷體" w:hint="eastAsia"/>
          <w:sz w:val="24"/>
          <w:szCs w:val="24"/>
        </w:rPr>
        <w:t>」</w:t>
      </w:r>
      <w:r>
        <w:rPr>
          <w:rFonts w:ascii="標楷體" w:hAnsi="標楷體" w:hint="eastAsia"/>
          <w:sz w:val="24"/>
          <w:szCs w:val="24"/>
        </w:rPr>
        <w:t>項目經費</w:t>
      </w:r>
      <w:r w:rsidRPr="007D3C0D">
        <w:rPr>
          <w:rFonts w:ascii="標楷體" w:hAnsi="標楷體" w:hint="eastAsia"/>
          <w:sz w:val="24"/>
          <w:szCs w:val="24"/>
        </w:rPr>
        <w:t>執行</w:t>
      </w:r>
      <w:r>
        <w:rPr>
          <w:rFonts w:ascii="標楷體" w:hAnsi="標楷體" w:hint="eastAsia"/>
          <w:sz w:val="24"/>
          <w:szCs w:val="24"/>
        </w:rPr>
        <w:t>數</w:t>
      </w:r>
      <w:r w:rsidRPr="007D3C0D">
        <w:rPr>
          <w:rFonts w:ascii="標楷體" w:hAnsi="標楷體" w:hint="eastAsia"/>
          <w:sz w:val="24"/>
          <w:szCs w:val="24"/>
        </w:rPr>
        <w:t>8萬5,000元，占</w:t>
      </w:r>
      <w:r>
        <w:rPr>
          <w:rFonts w:ascii="標楷體" w:hAnsi="標楷體" w:hint="eastAsia"/>
          <w:sz w:val="24"/>
          <w:szCs w:val="24"/>
        </w:rPr>
        <w:t>該項目</w:t>
      </w:r>
      <w:r w:rsidRPr="007D3C0D">
        <w:rPr>
          <w:rFonts w:ascii="標楷體" w:hAnsi="標楷體" w:hint="eastAsia"/>
          <w:sz w:val="24"/>
          <w:szCs w:val="24"/>
        </w:rPr>
        <w:t>核撥補助經費597萬元之1.42％，預算執行率偏低，</w:t>
      </w:r>
      <w:r>
        <w:rPr>
          <w:rFonts w:ascii="標楷體" w:hAnsi="標楷體" w:hint="eastAsia"/>
          <w:sz w:val="24"/>
          <w:szCs w:val="24"/>
        </w:rPr>
        <w:t>另</w:t>
      </w:r>
      <w:r w:rsidRPr="00EC41FC">
        <w:rPr>
          <w:rFonts w:ascii="標楷體" w:hAnsi="標楷體" w:hint="eastAsia"/>
          <w:sz w:val="24"/>
          <w:szCs w:val="24"/>
        </w:rPr>
        <w:t>「</w:t>
      </w:r>
      <w:r w:rsidRPr="00DC0ADE">
        <w:rPr>
          <w:rFonts w:ascii="標楷體" w:hAnsi="標楷體" w:hint="eastAsia"/>
          <w:sz w:val="24"/>
          <w:szCs w:val="24"/>
        </w:rPr>
        <w:t>安心就業</w:t>
      </w:r>
      <w:r w:rsidRPr="00EC41FC">
        <w:rPr>
          <w:rFonts w:ascii="標楷體" w:hAnsi="標楷體" w:hint="eastAsia"/>
          <w:sz w:val="24"/>
          <w:szCs w:val="24"/>
        </w:rPr>
        <w:t>」</w:t>
      </w:r>
      <w:r>
        <w:rPr>
          <w:rFonts w:ascii="標楷體" w:hAnsi="標楷體" w:hint="eastAsia"/>
          <w:sz w:val="24"/>
          <w:szCs w:val="24"/>
        </w:rPr>
        <w:t>及</w:t>
      </w:r>
      <w:r w:rsidRPr="00EC41FC">
        <w:rPr>
          <w:rFonts w:ascii="標楷體" w:hAnsi="標楷體" w:hint="eastAsia"/>
          <w:sz w:val="24"/>
          <w:szCs w:val="24"/>
        </w:rPr>
        <w:t>「</w:t>
      </w:r>
      <w:r w:rsidRPr="00DC0ADE">
        <w:rPr>
          <w:rFonts w:ascii="標楷體" w:hAnsi="標楷體" w:hint="eastAsia"/>
          <w:sz w:val="24"/>
          <w:szCs w:val="24"/>
        </w:rPr>
        <w:t>安心醫療</w:t>
      </w:r>
      <w:r w:rsidRPr="00EC41FC">
        <w:rPr>
          <w:rFonts w:ascii="標楷體" w:hAnsi="標楷體" w:hint="eastAsia"/>
          <w:sz w:val="24"/>
          <w:szCs w:val="24"/>
        </w:rPr>
        <w:t>」</w:t>
      </w:r>
      <w:r w:rsidR="004917B6">
        <w:rPr>
          <w:rFonts w:ascii="標楷體" w:hAnsi="標楷體" w:hint="eastAsia"/>
          <w:sz w:val="24"/>
          <w:szCs w:val="24"/>
        </w:rPr>
        <w:t>2</w:t>
      </w:r>
      <w:r>
        <w:rPr>
          <w:rFonts w:ascii="標楷體" w:hAnsi="標楷體" w:hint="eastAsia"/>
          <w:sz w:val="24"/>
          <w:szCs w:val="24"/>
        </w:rPr>
        <w:t>項目</w:t>
      </w:r>
      <w:r w:rsidRPr="00DC0ADE">
        <w:rPr>
          <w:rFonts w:ascii="標楷體" w:hAnsi="標楷體" w:hint="eastAsia"/>
          <w:sz w:val="24"/>
          <w:szCs w:val="24"/>
        </w:rPr>
        <w:t>全數未執行，</w:t>
      </w:r>
      <w:r w:rsidRPr="002A0A77">
        <w:rPr>
          <w:rFonts w:ascii="標楷體" w:hAnsi="標楷體" w:hint="eastAsia"/>
          <w:sz w:val="24"/>
          <w:szCs w:val="24"/>
        </w:rPr>
        <w:t>計畫規劃未臻周延，影響推動成效及補助經費執行率</w:t>
      </w:r>
      <w:r w:rsidRPr="00A376E1">
        <w:rPr>
          <w:rFonts w:ascii="標楷體" w:hAnsi="標楷體" w:hint="eastAsia"/>
          <w:sz w:val="24"/>
          <w:szCs w:val="24"/>
        </w:rPr>
        <w:t>等情事，經函請檢討改善。據復：</w:t>
      </w:r>
      <w:r>
        <w:rPr>
          <w:rFonts w:ascii="標楷體" w:hAnsi="標楷體" w:hint="eastAsia"/>
          <w:sz w:val="24"/>
          <w:szCs w:val="24"/>
        </w:rPr>
        <w:t>1.</w:t>
      </w:r>
      <w:r w:rsidR="006059C9" w:rsidRPr="006059C9">
        <w:rPr>
          <w:rFonts w:ascii="標楷體" w:hAnsi="標楷體"/>
          <w:sz w:val="24"/>
          <w:szCs w:val="24"/>
        </w:rPr>
        <w:t>針對拒訪或居住地不固定之個案，積極與醫療院所、警政、社政等跨局處單位合作，透過多元管道共同追蹤，以降低個案中斷服務風險，維持社區照護之連續性與穩定性。</w:t>
      </w:r>
      <w:r>
        <w:rPr>
          <w:rFonts w:ascii="標楷體" w:hAnsi="標楷體" w:hint="eastAsia"/>
          <w:sz w:val="24"/>
          <w:szCs w:val="24"/>
        </w:rPr>
        <w:t>部分</w:t>
      </w:r>
      <w:r>
        <w:rPr>
          <w:rFonts w:ascii="標楷體" w:hAnsi="標楷體"/>
          <w:sz w:val="24"/>
          <w:szCs w:val="24"/>
        </w:rPr>
        <w:t>訪視資料未即時登載系統，</w:t>
      </w:r>
      <w:r w:rsidRPr="00DC0ADE">
        <w:rPr>
          <w:rFonts w:ascii="標楷體" w:hAnsi="標楷體"/>
          <w:sz w:val="24"/>
          <w:szCs w:val="24"/>
        </w:rPr>
        <w:t>已</w:t>
      </w:r>
      <w:r w:rsidR="007A7224">
        <w:rPr>
          <w:rFonts w:ascii="標楷體" w:hAnsi="標楷體"/>
          <w:sz w:val="24"/>
          <w:szCs w:val="24"/>
        </w:rPr>
        <w:t>研擬精進措施，建立定期督導追蹤機制，加強登載管理與人員教育訓練</w:t>
      </w:r>
      <w:r>
        <w:rPr>
          <w:rFonts w:ascii="標楷體" w:hAnsi="標楷體"/>
          <w:sz w:val="24"/>
          <w:szCs w:val="24"/>
        </w:rPr>
        <w:t>；2.</w:t>
      </w:r>
      <w:r w:rsidRPr="000932FC">
        <w:rPr>
          <w:rFonts w:ascii="標楷體" w:hAnsi="標楷體"/>
          <w:sz w:val="24"/>
          <w:szCs w:val="24"/>
        </w:rPr>
        <w:t>除維持高風險個案之優先督導原則</w:t>
      </w:r>
      <w:r w:rsidRPr="000932FC">
        <w:rPr>
          <w:rFonts w:ascii="標楷體" w:hAnsi="標楷體"/>
          <w:sz w:val="24"/>
          <w:szCs w:val="24"/>
        </w:rPr>
        <w:lastRenderedPageBreak/>
        <w:t>外，將研議修正考核指標，適度導入一般個案之輪抽或排除機制，以兼顧風險管理、確保連年未抽查個案資料正確性，及訪視紀錄品質稽核完整性；3.115年已調整策略，</w:t>
      </w:r>
      <w:r w:rsidRPr="00EC41FC">
        <w:rPr>
          <w:rFonts w:ascii="標楷體" w:hAnsi="標楷體" w:hint="eastAsia"/>
          <w:sz w:val="24"/>
          <w:szCs w:val="24"/>
        </w:rPr>
        <w:t>「</w:t>
      </w:r>
      <w:r w:rsidRPr="00DC0ADE">
        <w:rPr>
          <w:rFonts w:ascii="標楷體" w:hAnsi="標楷體" w:hint="eastAsia"/>
          <w:sz w:val="24"/>
          <w:szCs w:val="24"/>
        </w:rPr>
        <w:t>安心生活</w:t>
      </w:r>
      <w:r w:rsidRPr="00EC41FC">
        <w:rPr>
          <w:rFonts w:ascii="標楷體" w:hAnsi="標楷體" w:hint="eastAsia"/>
          <w:sz w:val="24"/>
          <w:szCs w:val="24"/>
        </w:rPr>
        <w:t>」</w:t>
      </w:r>
      <w:r>
        <w:rPr>
          <w:rFonts w:ascii="標楷體" w:hAnsi="標楷體" w:hint="eastAsia"/>
          <w:sz w:val="24"/>
          <w:szCs w:val="24"/>
        </w:rPr>
        <w:t>項目</w:t>
      </w:r>
      <w:r w:rsidRPr="000932FC">
        <w:rPr>
          <w:rFonts w:ascii="標楷體" w:hAnsi="標楷體"/>
          <w:sz w:val="24"/>
          <w:szCs w:val="24"/>
        </w:rPr>
        <w:t>改與民間專業機構合作，轉型為「社區家園」共住模式，透過專業陪伴與同儕支持，提升精神病人獨立生活能力</w:t>
      </w:r>
      <w:r w:rsidR="008C1316">
        <w:rPr>
          <w:rFonts w:ascii="標楷體" w:hAnsi="標楷體"/>
          <w:sz w:val="24"/>
          <w:szCs w:val="24"/>
        </w:rPr>
        <w:t>；</w:t>
      </w:r>
      <w:r w:rsidRPr="000932FC">
        <w:rPr>
          <w:rFonts w:ascii="標楷體" w:hAnsi="標楷體"/>
          <w:sz w:val="24"/>
          <w:szCs w:val="24"/>
        </w:rPr>
        <w:t>「安心就醫」</w:t>
      </w:r>
      <w:r w:rsidR="004917B6">
        <w:rPr>
          <w:rFonts w:ascii="標楷體" w:hAnsi="標楷體"/>
          <w:sz w:val="24"/>
          <w:szCs w:val="24"/>
        </w:rPr>
        <w:t>及</w:t>
      </w:r>
      <w:r w:rsidRPr="000932FC">
        <w:rPr>
          <w:rFonts w:ascii="標楷體" w:hAnsi="標楷體"/>
          <w:sz w:val="24"/>
          <w:szCs w:val="24"/>
        </w:rPr>
        <w:t>「安心就業」2項目，已調整為「自立生活方案」及「創新方案」，分別以委辦與自辦方式雙軌並進，期能更適切回應個案在就醫與就業上之實質需求。</w:t>
      </w:r>
    </w:p>
    <w:p w14:paraId="27498789" w14:textId="31D3BFF4" w:rsidR="00970DF5" w:rsidRPr="007B3AC8" w:rsidRDefault="00970DF5" w:rsidP="00970DF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（三）</w:t>
      </w:r>
      <w:r w:rsidRPr="007B3AC8">
        <w:rPr>
          <w:rFonts w:ascii="標楷體" w:hAnsi="標楷體" w:hint="eastAsia"/>
          <w:b/>
          <w:sz w:val="28"/>
          <w:szCs w:val="28"/>
        </w:rPr>
        <w:t>辦理幼兒專責醫師制度計畫，逐步建構幼兒照護服務網絡，惟部分行政區收案情形、醫療院所實際收案及個案媒合</w:t>
      </w:r>
      <w:r>
        <w:rPr>
          <w:rFonts w:ascii="標楷體" w:hAnsi="標楷體" w:hint="eastAsia"/>
          <w:b/>
          <w:sz w:val="28"/>
          <w:szCs w:val="28"/>
        </w:rPr>
        <w:t>時</w:t>
      </w:r>
      <w:r w:rsidRPr="007B3AC8">
        <w:rPr>
          <w:rFonts w:ascii="標楷體" w:hAnsi="標楷體" w:hint="eastAsia"/>
          <w:b/>
          <w:sz w:val="28"/>
          <w:szCs w:val="28"/>
        </w:rPr>
        <w:t>效仍</w:t>
      </w:r>
      <w:r w:rsidR="00BB0A03">
        <w:rPr>
          <w:rFonts w:ascii="標楷體" w:hAnsi="標楷體" w:hint="eastAsia"/>
          <w:b/>
          <w:sz w:val="28"/>
          <w:szCs w:val="28"/>
        </w:rPr>
        <w:t>待提升</w:t>
      </w:r>
      <w:r w:rsidRPr="007B3AC8">
        <w:rPr>
          <w:rFonts w:ascii="標楷體" w:hAnsi="標楷體" w:hint="eastAsia"/>
          <w:b/>
          <w:sz w:val="28"/>
          <w:szCs w:val="28"/>
        </w:rPr>
        <w:t>，</w:t>
      </w:r>
      <w:r w:rsidR="00BB0A03">
        <w:rPr>
          <w:rFonts w:ascii="標楷體" w:hAnsi="標楷體" w:hint="eastAsia"/>
          <w:b/>
          <w:sz w:val="28"/>
          <w:szCs w:val="28"/>
        </w:rPr>
        <w:t>允宜</w:t>
      </w:r>
      <w:r w:rsidRPr="007B3AC8">
        <w:rPr>
          <w:rFonts w:ascii="標楷體" w:hAnsi="標楷體" w:hint="eastAsia"/>
          <w:b/>
          <w:sz w:val="28"/>
          <w:szCs w:val="28"/>
        </w:rPr>
        <w:t>檢討改善。</w:t>
      </w:r>
    </w:p>
    <w:p w14:paraId="4AE16CFC" w14:textId="10065642" w:rsidR="00970DF5" w:rsidRDefault="00970DF5" w:rsidP="00970DF5">
      <w:pPr>
        <w:widowControl/>
        <w:overflowPunct w:val="0"/>
        <w:spacing w:line="518" w:lineRule="exact"/>
        <w:ind w:firstLineChars="202" w:firstLine="485"/>
        <w:jc w:val="both"/>
        <w:rPr>
          <w:rFonts w:ascii="標楷體" w:hAnsi="標楷體"/>
          <w:sz w:val="24"/>
          <w:szCs w:val="24"/>
        </w:rPr>
      </w:pPr>
      <w:r>
        <w:rPr>
          <w:rFonts w:ascii="標楷體" w:hAnsi="標楷體" w:hint="eastAsia"/>
          <w:noProof/>
          <w:sz w:val="24"/>
          <w:szCs w:val="24"/>
        </w:rPr>
        <mc:AlternateContent>
          <mc:Choice Requires="wps">
            <w:drawing>
              <wp:anchor distT="0" distB="0" distL="114300" distR="114300" simplePos="0" relativeHeight="251674624" behindDoc="0" locked="0" layoutInCell="1" allowOverlap="0" wp14:anchorId="2A2493A8" wp14:editId="58415119">
                <wp:simplePos x="0" y="0"/>
                <wp:positionH relativeFrom="column">
                  <wp:posOffset>2871470</wp:posOffset>
                </wp:positionH>
                <wp:positionV relativeFrom="paragraph">
                  <wp:posOffset>1650365</wp:posOffset>
                </wp:positionV>
                <wp:extent cx="3152775" cy="4371975"/>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152775" cy="4371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A99AF" w14:textId="459359CE" w:rsidR="00970DF5" w:rsidRPr="00FF3AE0" w:rsidRDefault="00970DF5" w:rsidP="000B2CBC">
                            <w:pPr>
                              <w:spacing w:line="340" w:lineRule="exact"/>
                              <w:ind w:left="536" w:rightChars="-8" w:right="-13" w:hangingChars="227" w:hanging="536"/>
                              <w:rPr>
                                <w:rFonts w:ascii="標楷體" w:hAnsi="標楷體" w:cs="新細明體"/>
                                <w:b/>
                                <w:color w:val="000000"/>
                                <w:spacing w:val="-2"/>
                                <w:sz w:val="24"/>
                                <w:szCs w:val="24"/>
                              </w:rPr>
                            </w:pPr>
                            <w:r w:rsidRPr="00FF3AE0">
                              <w:rPr>
                                <w:rFonts w:ascii="標楷體" w:hAnsi="標楷體" w:cs="新細明體" w:hint="eastAsia"/>
                                <w:b/>
                                <w:color w:val="000000"/>
                                <w:spacing w:val="-2"/>
                                <w:sz w:val="24"/>
                                <w:szCs w:val="24"/>
                              </w:rPr>
                              <w:t>表3</w:t>
                            </w:r>
                            <w:r w:rsidR="00FF3AE0" w:rsidRPr="00FF3AE0">
                              <w:rPr>
                                <w:rFonts w:ascii="標楷體" w:hAnsi="標楷體" w:cs="新細明體" w:hint="eastAsia"/>
                                <w:b/>
                                <w:color w:val="000000"/>
                                <w:spacing w:val="-2"/>
                                <w:sz w:val="24"/>
                                <w:szCs w:val="24"/>
                              </w:rPr>
                              <w:t xml:space="preserve">　</w:t>
                            </w:r>
                            <w:r w:rsidRPr="00FF3AE0">
                              <w:rPr>
                                <w:rFonts w:ascii="標楷體" w:hAnsi="標楷體" w:cs="新細明體" w:hint="eastAsia"/>
                                <w:b/>
                                <w:color w:val="000000"/>
                                <w:spacing w:val="-2"/>
                                <w:sz w:val="24"/>
                                <w:szCs w:val="24"/>
                              </w:rPr>
                              <w:t>新北市幼兒專責醫師制度計畫涵蓋情形</w:t>
                            </w:r>
                          </w:p>
                          <w:p w14:paraId="7B66BB5E" w14:textId="77777777" w:rsidR="00970DF5" w:rsidRPr="00E67EA3" w:rsidRDefault="00970DF5" w:rsidP="007D7E57">
                            <w:pPr>
                              <w:spacing w:line="240" w:lineRule="exact"/>
                              <w:ind w:rightChars="-8" w:right="-13"/>
                              <w:jc w:val="right"/>
                            </w:pPr>
                            <w:r w:rsidRPr="00FB0122">
                              <w:rPr>
                                <w:rFonts w:ascii="標楷體" w:hAnsi="標楷體" w:cs="新細明體" w:hint="eastAsia"/>
                                <w:color w:val="000000"/>
                                <w:sz w:val="20"/>
                              </w:rPr>
                              <w:t>單位：人、％</w:t>
                            </w:r>
                          </w:p>
                          <w:tbl>
                            <w:tblPr>
                              <w:tblW w:w="4706" w:type="dxa"/>
                              <w:tblCellMar>
                                <w:left w:w="28" w:type="dxa"/>
                                <w:right w:w="28" w:type="dxa"/>
                              </w:tblCellMar>
                              <w:tblLook w:val="04A0" w:firstRow="1" w:lastRow="0" w:firstColumn="1" w:lastColumn="0" w:noHBand="0" w:noVBand="1"/>
                            </w:tblPr>
                            <w:tblGrid>
                              <w:gridCol w:w="521"/>
                              <w:gridCol w:w="925"/>
                              <w:gridCol w:w="1134"/>
                              <w:gridCol w:w="1276"/>
                              <w:gridCol w:w="850"/>
                            </w:tblGrid>
                            <w:tr w:rsidR="00970DF5" w:rsidRPr="00AB37C5" w14:paraId="42E738EA"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2F2EFB76" w14:textId="77777777" w:rsidR="00970DF5" w:rsidRPr="00FA6772" w:rsidRDefault="00970DF5" w:rsidP="00E22649">
                                  <w:pPr>
                                    <w:widowControl/>
                                    <w:spacing w:line="280" w:lineRule="exact"/>
                                    <w:jc w:val="center"/>
                                    <w:rPr>
                                      <w:rFonts w:ascii="標楷體" w:hAnsi="標楷體" w:cs="新細明體"/>
                                      <w:color w:val="000000"/>
                                      <w:sz w:val="20"/>
                                    </w:rPr>
                                  </w:pPr>
                                  <w:bookmarkStart w:id="5" w:name="_Hlk227685658"/>
                                  <w:r w:rsidRPr="00FA6772">
                                    <w:rPr>
                                      <w:rFonts w:ascii="標楷體" w:hAnsi="標楷體" w:cs="新細明體" w:hint="eastAsia"/>
                                      <w:color w:val="000000"/>
                                      <w:sz w:val="20"/>
                                    </w:rPr>
                                    <w:t>序號</w:t>
                                  </w:r>
                                </w:p>
                              </w:tc>
                              <w:tc>
                                <w:tcPr>
                                  <w:tcW w:w="925" w:type="dxa"/>
                                  <w:tcBorders>
                                    <w:top w:val="single" w:sz="4" w:space="0" w:color="auto"/>
                                    <w:left w:val="nil"/>
                                    <w:bottom w:val="single" w:sz="4" w:space="0" w:color="auto"/>
                                    <w:right w:val="single" w:sz="4" w:space="0" w:color="auto"/>
                                  </w:tcBorders>
                                  <w:shd w:val="clear" w:color="auto" w:fill="auto"/>
                                  <w:vAlign w:val="center"/>
                                </w:tcPr>
                                <w:p w14:paraId="3871B084"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行政區</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8D78D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幼兒總人數</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61B57B"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收案幼兒人數</w:t>
                                  </w:r>
                                </w:p>
                              </w:tc>
                              <w:tc>
                                <w:tcPr>
                                  <w:tcW w:w="850" w:type="dxa"/>
                                  <w:tcBorders>
                                    <w:top w:val="single" w:sz="4" w:space="0" w:color="auto"/>
                                    <w:left w:val="nil"/>
                                    <w:bottom w:val="single" w:sz="4" w:space="0" w:color="auto"/>
                                    <w:right w:val="single" w:sz="4" w:space="0" w:color="auto"/>
                                  </w:tcBorders>
                                  <w:shd w:val="clear" w:color="auto" w:fill="auto"/>
                                  <w:vAlign w:val="center"/>
                                </w:tcPr>
                                <w:p w14:paraId="717C26BE"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涵蓋率</w:t>
                                  </w:r>
                                </w:p>
                              </w:tc>
                            </w:tr>
                            <w:tr w:rsidR="00970DF5" w:rsidRPr="00AB37C5" w14:paraId="02EEBF6A"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4672"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E4A4C"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瑞芳區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5190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D1B9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7929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46.03</w:t>
                                  </w:r>
                                </w:p>
                              </w:tc>
                            </w:tr>
                            <w:tr w:rsidR="00970DF5" w:rsidRPr="00AB37C5" w14:paraId="65997531"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1E6DA"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20C85"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淡水區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7143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2,862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E9FC0"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35D9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45.77</w:t>
                                  </w:r>
                                </w:p>
                              </w:tc>
                            </w:tr>
                            <w:tr w:rsidR="00970DF5" w:rsidRPr="00AB37C5" w14:paraId="2F5FDDDA"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B9D5"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302D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深坑區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0992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FEC4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7E60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45.45</w:t>
                                  </w:r>
                                </w:p>
                              </w:tc>
                            </w:tr>
                            <w:tr w:rsidR="00970DF5" w:rsidRPr="00AB37C5" w14:paraId="53E00F83"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EC918"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4</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5497B"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烏來區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0AA2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C9C6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89CB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43.02</w:t>
                                  </w:r>
                                </w:p>
                              </w:tc>
                            </w:tr>
                            <w:tr w:rsidR="00970DF5" w:rsidRPr="00AB37C5" w14:paraId="07EB3EB7"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FECEE"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14638"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萬里區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FB16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68FB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36520"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42.86</w:t>
                                  </w:r>
                                </w:p>
                              </w:tc>
                            </w:tr>
                            <w:tr w:rsidR="00970DF5" w:rsidRPr="00AB37C5" w14:paraId="7F3038E6"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1ADE6"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6</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2BF8"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石碇區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893A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516E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B8BD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42.03</w:t>
                                  </w:r>
                                </w:p>
                              </w:tc>
                            </w:tr>
                            <w:tr w:rsidR="00970DF5" w:rsidRPr="00AB37C5" w14:paraId="50C4C1B4"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3DD8A"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7</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FF6D"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新莊區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E20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6,676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8C97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2,770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5803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41.49</w:t>
                                  </w:r>
                                </w:p>
                              </w:tc>
                            </w:tr>
                            <w:tr w:rsidR="00970DF5" w:rsidRPr="00AB37C5" w14:paraId="44CA1218"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7FCAB"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503A4"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鶯歌區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9640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1,515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0066A"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2D31F"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38.88</w:t>
                                  </w:r>
                                </w:p>
                              </w:tc>
                            </w:tr>
                            <w:tr w:rsidR="00970DF5" w:rsidRPr="00AB37C5" w14:paraId="4AD5EFFE"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507A6"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9</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387C"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三芝區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AA3F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193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14067"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0A20E"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38.86</w:t>
                                  </w:r>
                                </w:p>
                              </w:tc>
                            </w:tr>
                            <w:tr w:rsidR="00970DF5" w:rsidRPr="00AB37C5" w14:paraId="4EAB2695"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4B553"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CE0A9"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雙溪區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36D0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A001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1DFFF"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38.46</w:t>
                                  </w:r>
                                </w:p>
                              </w:tc>
                            </w:tr>
                            <w:tr w:rsidR="00970DF5" w:rsidRPr="00AB37C5" w14:paraId="5B34FC6F"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002B"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7238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平溪區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AA47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472CC"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4E8D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37.5</w:t>
                                  </w:r>
                                  <w:r w:rsidRPr="00FA6772">
                                    <w:rPr>
                                      <w:rFonts w:ascii="標楷體" w:hAnsi="標楷體" w:cs="新細明體"/>
                                      <w:color w:val="000000"/>
                                      <w:sz w:val="20"/>
                                    </w:rPr>
                                    <w:t>0</w:t>
                                  </w:r>
                                </w:p>
                              </w:tc>
                            </w:tr>
                            <w:tr w:rsidR="00970DF5" w:rsidRPr="00AB37C5" w14:paraId="7AAEB01D"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50BFD"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99E5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石門區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C104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92EC3"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3C6CF"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36.63</w:t>
                                  </w:r>
                                </w:p>
                              </w:tc>
                            </w:tr>
                            <w:tr w:rsidR="00970DF5" w:rsidRPr="00AB37C5" w14:paraId="1665729B"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73C3A"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E41EF"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五股區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41E87"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1,756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3FD6E"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E3D6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32.8</w:t>
                                  </w:r>
                                  <w:r w:rsidRPr="00FA6772">
                                    <w:rPr>
                                      <w:rFonts w:ascii="標楷體" w:hAnsi="標楷體" w:cs="新細明體"/>
                                      <w:color w:val="000000"/>
                                      <w:sz w:val="20"/>
                                    </w:rPr>
                                    <w:t>0</w:t>
                                  </w:r>
                                </w:p>
                              </w:tc>
                            </w:tr>
                            <w:tr w:rsidR="00970DF5" w:rsidRPr="00AB37C5" w14:paraId="1C62C1B0"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A58E8"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14</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1A9C0"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坪林區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A130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9AD9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4775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32</w:t>
                                  </w:r>
                                  <w:r w:rsidRPr="00FA6772">
                                    <w:rPr>
                                      <w:rFonts w:ascii="標楷體" w:hAnsi="標楷體" w:cs="新細明體"/>
                                      <w:color w:val="000000"/>
                                      <w:sz w:val="20"/>
                                    </w:rPr>
                                    <w:t>.00</w:t>
                                  </w:r>
                                </w:p>
                              </w:tc>
                            </w:tr>
                            <w:tr w:rsidR="00970DF5" w:rsidRPr="00AB37C5" w14:paraId="49AB35F1"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D2D32"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B89BD"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樹林區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08C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2,794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851A"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759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50E1C"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27.17</w:t>
                                  </w:r>
                                </w:p>
                              </w:tc>
                            </w:tr>
                            <w:tr w:rsidR="00970DF5" w:rsidRPr="00AB37C5" w14:paraId="24B0C209"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13C70"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16</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5F05"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八里區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1FD7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6608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1024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26.78</w:t>
                                  </w:r>
                                </w:p>
                              </w:tc>
                            </w:tr>
                            <w:tr w:rsidR="00970DF5" w:rsidRPr="00AB37C5" w14:paraId="0193E359"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08E77"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17</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631BE"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貢寮區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EF69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86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65A3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FD0A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24.42</w:t>
                                  </w:r>
                                </w:p>
                              </w:tc>
                            </w:tr>
                            <w:tr w:rsidR="00970DF5" w:rsidRPr="00AB37C5" w14:paraId="67D30900"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5708D"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92F0"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林口區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0CBA0"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3,031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0B7CA"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AFE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11.75</w:t>
                                  </w:r>
                                </w:p>
                              </w:tc>
                            </w:tr>
                          </w:tbl>
                          <w:bookmarkEnd w:id="5"/>
                          <w:p w14:paraId="260D4308" w14:textId="77777777" w:rsidR="00B16CF5" w:rsidRDefault="00B16CF5" w:rsidP="00B16CF5">
                            <w:pPr>
                              <w:pStyle w:val="afff5"/>
                              <w:overflowPunct w:val="0"/>
                              <w:spacing w:after="0" w:line="240" w:lineRule="exact"/>
                              <w:ind w:leftChars="-35" w:left="-56"/>
                              <w:jc w:val="left"/>
                              <w:rPr>
                                <w:rFonts w:ascii="標楷體" w:hAnsi="標楷體" w:cs="新細明體"/>
                                <w:color w:val="000000"/>
                                <w:kern w:val="0"/>
                              </w:rPr>
                            </w:pPr>
                            <w:r>
                              <w:rPr>
                                <w:rFonts w:ascii="標楷體" w:hAnsi="標楷體" w:cs="新細明體" w:hint="eastAsia"/>
                                <w:color w:val="000000"/>
                                <w:kern w:val="0"/>
                                <w:lang w:eastAsia="zh-TW"/>
                              </w:rPr>
                              <w:t>註：1.</w:t>
                            </w:r>
                            <w:r>
                              <w:rPr>
                                <w:rFonts w:ascii="標楷體" w:hAnsi="標楷體" w:hint="eastAsia"/>
                                <w:szCs w:val="10"/>
                              </w:rPr>
                              <w:t>統計</w:t>
                            </w:r>
                            <w:r w:rsidR="007A7224">
                              <w:rPr>
                                <w:rFonts w:ascii="標楷體" w:hAnsi="標楷體" w:hint="eastAsia"/>
                                <w:szCs w:val="10"/>
                                <w:lang w:eastAsia="zh-TW"/>
                              </w:rPr>
                              <w:t>時間：截</w:t>
                            </w:r>
                            <w:r>
                              <w:rPr>
                                <w:rFonts w:ascii="標楷體" w:hAnsi="標楷體" w:hint="eastAsia"/>
                                <w:szCs w:val="10"/>
                              </w:rPr>
                              <w:t>至</w:t>
                            </w:r>
                            <w:r w:rsidRPr="00B16CF5">
                              <w:rPr>
                                <w:rFonts w:ascii="標楷體" w:hAnsi="標楷體" w:cs="新細明體" w:hint="eastAsia"/>
                                <w:color w:val="000000"/>
                                <w:kern w:val="0"/>
                              </w:rPr>
                              <w:t>115年3月1日止。</w:t>
                            </w:r>
                          </w:p>
                          <w:p w14:paraId="65D15150" w14:textId="77777777" w:rsidR="00970DF5" w:rsidRPr="004C480B" w:rsidRDefault="00B16CF5" w:rsidP="00B16CF5">
                            <w:pPr>
                              <w:pStyle w:val="afff5"/>
                              <w:overflowPunct w:val="0"/>
                              <w:spacing w:after="0" w:line="240" w:lineRule="exact"/>
                              <w:ind w:leftChars="-35" w:left="-56" w:firstLineChars="200" w:firstLine="360"/>
                              <w:jc w:val="left"/>
                              <w:rPr>
                                <w:rFonts w:ascii="標楷體" w:hAnsi="標楷體" w:cs="新細明體"/>
                                <w:color w:val="000000"/>
                                <w:kern w:val="0"/>
                              </w:rPr>
                            </w:pPr>
                            <w:r>
                              <w:rPr>
                                <w:rFonts w:ascii="標楷體" w:hAnsi="標楷體" w:cs="新細明體" w:hint="eastAsia"/>
                                <w:color w:val="000000"/>
                                <w:kern w:val="0"/>
                                <w:lang w:eastAsia="zh-TW"/>
                              </w:rPr>
                              <w:t>2.</w:t>
                            </w:r>
                            <w:r w:rsidR="00970DF5">
                              <w:rPr>
                                <w:rFonts w:ascii="標楷體" w:hAnsi="標楷體" w:cs="新細明體" w:hint="eastAsia"/>
                                <w:color w:val="000000"/>
                                <w:kern w:val="0"/>
                              </w:rPr>
                              <w:t>資料來源：整理自</w:t>
                            </w:r>
                            <w:r w:rsidR="00970DF5">
                              <w:rPr>
                                <w:rFonts w:ascii="標楷體" w:hAnsi="標楷體" w:cs="新細明體" w:hint="eastAsia"/>
                                <w:color w:val="000000"/>
                                <w:kern w:val="0"/>
                                <w:lang w:eastAsia="zh-TW"/>
                              </w:rPr>
                              <w:t>衛生</w:t>
                            </w:r>
                            <w:r w:rsidR="00970DF5" w:rsidRPr="004C480B">
                              <w:rPr>
                                <w:rFonts w:ascii="標楷體" w:hAnsi="標楷體" w:cs="新細明體" w:hint="eastAsia"/>
                                <w:color w:val="000000"/>
                                <w:kern w:val="0"/>
                              </w:rPr>
                              <w:t>局提供資料。</w:t>
                            </w:r>
                          </w:p>
                          <w:p w14:paraId="2A2947E0" w14:textId="77777777" w:rsidR="00970DF5" w:rsidRPr="00A1570E" w:rsidRDefault="00970DF5" w:rsidP="00970DF5">
                            <w:pPr>
                              <w:spacing w:beforeLines="30" w:before="108" w:line="240" w:lineRule="exact"/>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493A8" id="文字方塊 2" o:spid="_x0000_s1028" type="#_x0000_t202" style="position:absolute;left:0;text-align:left;margin-left:226.1pt;margin-top:129.95pt;width:248.25pt;height:34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" o:allowoverlap="f" filled="f" stroked="f" strokeweight=".5pt">
                <v:textbox>
                  <w:txbxContent>
                    <w:p w14:paraId="757A99AF" w14:textId="459359CE" w:rsidR="00970DF5" w:rsidRPr="00FF3AE0" w:rsidRDefault="00970DF5" w:rsidP="000B2CBC">
                      <w:pPr>
                        <w:spacing w:line="340" w:lineRule="exact"/>
                        <w:ind w:left="536" w:rightChars="-8" w:right="-13" w:hangingChars="227" w:hanging="536"/>
                        <w:rPr>
                          <w:rFonts w:ascii="標楷體" w:hAnsi="標楷體" w:cs="新細明體"/>
                          <w:b/>
                          <w:color w:val="000000"/>
                          <w:spacing w:val="-2"/>
                          <w:sz w:val="24"/>
                          <w:szCs w:val="24"/>
                        </w:rPr>
                      </w:pPr>
                      <w:r w:rsidRPr="00FF3AE0">
                        <w:rPr>
                          <w:rFonts w:ascii="標楷體" w:hAnsi="標楷體" w:cs="新細明體" w:hint="eastAsia"/>
                          <w:b/>
                          <w:color w:val="000000"/>
                          <w:spacing w:val="-2"/>
                          <w:sz w:val="24"/>
                          <w:szCs w:val="24"/>
                        </w:rPr>
                        <w:t>表3</w:t>
                      </w:r>
                      <w:r w:rsidR="00FF3AE0" w:rsidRPr="00FF3AE0">
                        <w:rPr>
                          <w:rFonts w:ascii="標楷體" w:hAnsi="標楷體" w:cs="新細明體" w:hint="eastAsia"/>
                          <w:b/>
                          <w:color w:val="000000"/>
                          <w:spacing w:val="-2"/>
                          <w:sz w:val="24"/>
                          <w:szCs w:val="24"/>
                        </w:rPr>
                        <w:t xml:space="preserve">　</w:t>
                      </w:r>
                      <w:r w:rsidRPr="00FF3AE0">
                        <w:rPr>
                          <w:rFonts w:ascii="標楷體" w:hAnsi="標楷體" w:cs="新細明體" w:hint="eastAsia"/>
                          <w:b/>
                          <w:color w:val="000000"/>
                          <w:spacing w:val="-2"/>
                          <w:sz w:val="24"/>
                          <w:szCs w:val="24"/>
                        </w:rPr>
                        <w:t>新北市幼兒專責醫師制度計畫涵蓋情形</w:t>
                      </w:r>
                    </w:p>
                    <w:p w14:paraId="7B66BB5E" w14:textId="77777777" w:rsidR="00970DF5" w:rsidRPr="00E67EA3" w:rsidRDefault="00970DF5" w:rsidP="007D7E57">
                      <w:pPr>
                        <w:spacing w:line="240" w:lineRule="exact"/>
                        <w:ind w:rightChars="-8" w:right="-13"/>
                        <w:jc w:val="right"/>
                      </w:pPr>
                      <w:r w:rsidRPr="00FB0122">
                        <w:rPr>
                          <w:rFonts w:ascii="標楷體" w:hAnsi="標楷體" w:cs="新細明體" w:hint="eastAsia"/>
                          <w:color w:val="000000"/>
                          <w:sz w:val="20"/>
                        </w:rPr>
                        <w:t>單位：人、％</w:t>
                      </w:r>
                    </w:p>
                    <w:tbl>
                      <w:tblPr>
                        <w:tblW w:w="4706" w:type="dxa"/>
                        <w:tblCellMar>
                          <w:left w:w="28" w:type="dxa"/>
                          <w:right w:w="28" w:type="dxa"/>
                        </w:tblCellMar>
                        <w:tblLook w:val="04A0" w:firstRow="1" w:lastRow="0" w:firstColumn="1" w:lastColumn="0" w:noHBand="0" w:noVBand="1"/>
                      </w:tblPr>
                      <w:tblGrid>
                        <w:gridCol w:w="521"/>
                        <w:gridCol w:w="925"/>
                        <w:gridCol w:w="1134"/>
                        <w:gridCol w:w="1276"/>
                        <w:gridCol w:w="850"/>
                      </w:tblGrid>
                      <w:tr w:rsidR="00970DF5" w:rsidRPr="00AB37C5" w14:paraId="42E738EA"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vAlign w:val="center"/>
                          </w:tcPr>
                          <w:p w14:paraId="2F2EFB76" w14:textId="77777777" w:rsidR="00970DF5" w:rsidRPr="00FA6772" w:rsidRDefault="00970DF5" w:rsidP="00E22649">
                            <w:pPr>
                              <w:widowControl/>
                              <w:spacing w:line="280" w:lineRule="exact"/>
                              <w:jc w:val="center"/>
                              <w:rPr>
                                <w:rFonts w:ascii="標楷體" w:hAnsi="標楷體" w:cs="新細明體"/>
                                <w:color w:val="000000"/>
                                <w:sz w:val="20"/>
                              </w:rPr>
                            </w:pPr>
                            <w:bookmarkStart w:id="6" w:name="_Hlk227685658"/>
                            <w:r w:rsidRPr="00FA6772">
                              <w:rPr>
                                <w:rFonts w:ascii="標楷體" w:hAnsi="標楷體" w:cs="新細明體" w:hint="eastAsia"/>
                                <w:color w:val="000000"/>
                                <w:sz w:val="20"/>
                              </w:rPr>
                              <w:t>序號</w:t>
                            </w:r>
                          </w:p>
                        </w:tc>
                        <w:tc>
                          <w:tcPr>
                            <w:tcW w:w="925" w:type="dxa"/>
                            <w:tcBorders>
                              <w:top w:val="single" w:sz="4" w:space="0" w:color="auto"/>
                              <w:left w:val="nil"/>
                              <w:bottom w:val="single" w:sz="4" w:space="0" w:color="auto"/>
                              <w:right w:val="single" w:sz="4" w:space="0" w:color="auto"/>
                            </w:tcBorders>
                            <w:shd w:val="clear" w:color="auto" w:fill="auto"/>
                            <w:vAlign w:val="center"/>
                          </w:tcPr>
                          <w:p w14:paraId="3871B084"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行政區</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8D78D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幼兒總人數</w:t>
                            </w:r>
                          </w:p>
                        </w:tc>
                        <w:tc>
                          <w:tcPr>
                            <w:tcW w:w="1276" w:type="dxa"/>
                            <w:tcBorders>
                              <w:top w:val="single" w:sz="4" w:space="0" w:color="auto"/>
                              <w:left w:val="nil"/>
                              <w:bottom w:val="single" w:sz="4" w:space="0" w:color="auto"/>
                              <w:right w:val="single" w:sz="4" w:space="0" w:color="auto"/>
                            </w:tcBorders>
                            <w:shd w:val="clear" w:color="auto" w:fill="auto"/>
                            <w:vAlign w:val="center"/>
                          </w:tcPr>
                          <w:p w14:paraId="5A61B57B"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收案幼兒人數</w:t>
                            </w:r>
                          </w:p>
                        </w:tc>
                        <w:tc>
                          <w:tcPr>
                            <w:tcW w:w="850" w:type="dxa"/>
                            <w:tcBorders>
                              <w:top w:val="single" w:sz="4" w:space="0" w:color="auto"/>
                              <w:left w:val="nil"/>
                              <w:bottom w:val="single" w:sz="4" w:space="0" w:color="auto"/>
                              <w:right w:val="single" w:sz="4" w:space="0" w:color="auto"/>
                            </w:tcBorders>
                            <w:shd w:val="clear" w:color="auto" w:fill="auto"/>
                            <w:vAlign w:val="center"/>
                          </w:tcPr>
                          <w:p w14:paraId="717C26BE"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涵蓋率</w:t>
                            </w:r>
                          </w:p>
                        </w:tc>
                      </w:tr>
                      <w:tr w:rsidR="00970DF5" w:rsidRPr="00AB37C5" w14:paraId="02EEBF6A"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4672"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E4A4C"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瑞芳區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5190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378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D1B9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7929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46.03</w:t>
                            </w:r>
                          </w:p>
                        </w:tc>
                      </w:tr>
                      <w:tr w:rsidR="00970DF5" w:rsidRPr="00AB37C5" w14:paraId="65997531"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1E6DA"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20C85"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淡水區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7143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2,862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E9FC0"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35D9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45.77</w:t>
                            </w:r>
                          </w:p>
                        </w:tc>
                      </w:tr>
                      <w:tr w:rsidR="00970DF5" w:rsidRPr="00AB37C5" w14:paraId="2F5FDDDA"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B9D5"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302D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深坑區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0992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FEC4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7E60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45.45</w:t>
                            </w:r>
                          </w:p>
                        </w:tc>
                      </w:tr>
                      <w:tr w:rsidR="00970DF5" w:rsidRPr="00AB37C5" w14:paraId="53E00F83"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EC918"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4</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5497B"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烏來區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0AA2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C9C6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74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89CB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43.02</w:t>
                            </w:r>
                          </w:p>
                        </w:tc>
                      </w:tr>
                      <w:tr w:rsidR="00970DF5" w:rsidRPr="00AB37C5" w14:paraId="07EB3EB7"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FECEE"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14638"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萬里區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FB16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68FB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99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36520"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42.86</w:t>
                            </w:r>
                          </w:p>
                        </w:tc>
                      </w:tr>
                      <w:tr w:rsidR="00970DF5" w:rsidRPr="00AB37C5" w14:paraId="7F3038E6"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1ADE6"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6</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2BF8"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石碇區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893A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516E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B8BD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42.03</w:t>
                            </w:r>
                          </w:p>
                        </w:tc>
                      </w:tr>
                      <w:tr w:rsidR="00970DF5" w:rsidRPr="00AB37C5" w14:paraId="50C4C1B4"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3DD8A"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7</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FF6D"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新莊區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E20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6,676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8C97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2,770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5803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41.49</w:t>
                            </w:r>
                          </w:p>
                        </w:tc>
                      </w:tr>
                      <w:tr w:rsidR="00970DF5" w:rsidRPr="00AB37C5" w14:paraId="44CA1218"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7FCAB"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503A4"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鶯歌區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9640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1,515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0066A"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589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2D31F"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38.88</w:t>
                            </w:r>
                          </w:p>
                        </w:tc>
                      </w:tr>
                      <w:tr w:rsidR="00970DF5" w:rsidRPr="00AB37C5" w14:paraId="4AD5EFFE"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507A6"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9</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387C"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三芝區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AA3F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193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14067"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0A20E"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38.86</w:t>
                            </w:r>
                          </w:p>
                        </w:tc>
                      </w:tr>
                      <w:tr w:rsidR="00970DF5" w:rsidRPr="00AB37C5" w14:paraId="4EAB2695"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4B553"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CE0A9"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雙溪區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36D0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A001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1DFFF"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38.46</w:t>
                            </w:r>
                          </w:p>
                        </w:tc>
                      </w:tr>
                      <w:tr w:rsidR="00970DF5" w:rsidRPr="00AB37C5" w14:paraId="5B34FC6F"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002B"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7238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平溪區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AA478"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472CC"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4E8D5"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37.5</w:t>
                            </w:r>
                            <w:r w:rsidRPr="00FA6772">
                              <w:rPr>
                                <w:rFonts w:ascii="標楷體" w:hAnsi="標楷體" w:cs="新細明體"/>
                                <w:color w:val="000000"/>
                                <w:sz w:val="20"/>
                              </w:rPr>
                              <w:t>0</w:t>
                            </w:r>
                          </w:p>
                        </w:tc>
                      </w:tr>
                      <w:tr w:rsidR="00970DF5" w:rsidRPr="00AB37C5" w14:paraId="7AAEB01D"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50BFD"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99E56"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石門區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C104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101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92EC3"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3C6CF"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36.63</w:t>
                            </w:r>
                          </w:p>
                        </w:tc>
                      </w:tr>
                      <w:tr w:rsidR="00970DF5" w:rsidRPr="00AB37C5" w14:paraId="1665729B"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73C3A"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E41EF"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五股區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41E87"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1,756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3FD6E"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576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E3D6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32.8</w:t>
                            </w:r>
                            <w:r w:rsidRPr="00FA6772">
                              <w:rPr>
                                <w:rFonts w:ascii="標楷體" w:hAnsi="標楷體" w:cs="新細明體"/>
                                <w:color w:val="000000"/>
                                <w:sz w:val="20"/>
                              </w:rPr>
                              <w:t>0</w:t>
                            </w:r>
                          </w:p>
                        </w:tc>
                      </w:tr>
                      <w:tr w:rsidR="00970DF5" w:rsidRPr="00AB37C5" w14:paraId="1C62C1B0"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A58E8"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14</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1A9C0"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坪林區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A130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50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9AD9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4775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32</w:t>
                            </w:r>
                            <w:r w:rsidRPr="00FA6772">
                              <w:rPr>
                                <w:rFonts w:ascii="標楷體" w:hAnsi="標楷體" w:cs="新細明體"/>
                                <w:color w:val="000000"/>
                                <w:sz w:val="20"/>
                              </w:rPr>
                              <w:t>.00</w:t>
                            </w:r>
                          </w:p>
                        </w:tc>
                      </w:tr>
                      <w:tr w:rsidR="00970DF5" w:rsidRPr="00AB37C5" w14:paraId="49AB35F1"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D2D32"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B89BD"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樹林區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008C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2,794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851A"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759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50E1C"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27.17</w:t>
                            </w:r>
                          </w:p>
                        </w:tc>
                      </w:tr>
                      <w:tr w:rsidR="00970DF5" w:rsidRPr="00AB37C5" w14:paraId="24B0C209"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13C70"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16</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5F05"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八里區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1FD7D"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676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66082"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181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1024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26.78</w:t>
                            </w:r>
                          </w:p>
                        </w:tc>
                      </w:tr>
                      <w:tr w:rsidR="00970DF5" w:rsidRPr="00AB37C5" w14:paraId="0193E359"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08E77"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17</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631BE"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貢寮區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EF69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86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65A36"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FD0A4"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24.42</w:t>
                            </w:r>
                          </w:p>
                        </w:tc>
                      </w:tr>
                      <w:tr w:rsidR="00970DF5" w:rsidRPr="00AB37C5" w14:paraId="67D30900" w14:textId="77777777" w:rsidTr="00822D1C">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5708D" w14:textId="77777777" w:rsidR="00970DF5" w:rsidRPr="00FA6772" w:rsidRDefault="00970DF5" w:rsidP="00E22649">
                            <w:pPr>
                              <w:widowControl/>
                              <w:spacing w:line="280" w:lineRule="exact"/>
                              <w:jc w:val="center"/>
                              <w:rPr>
                                <w:rFonts w:ascii="標楷體" w:hAnsi="標楷體" w:cs="新細明體"/>
                                <w:color w:val="000000"/>
                                <w:sz w:val="20"/>
                              </w:rPr>
                            </w:pPr>
                            <w:r>
                              <w:rPr>
                                <w:rFonts w:ascii="標楷體" w:hAnsi="標楷體" w:cs="新細明體"/>
                                <w:color w:val="000000"/>
                                <w:sz w:val="20"/>
                              </w:rPr>
                              <w:t>18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B92F0" w14:textId="77777777" w:rsidR="00970DF5" w:rsidRPr="00FA6772" w:rsidRDefault="00970DF5" w:rsidP="00E22649">
                            <w:pPr>
                              <w:widowControl/>
                              <w:spacing w:line="280" w:lineRule="exact"/>
                              <w:jc w:val="center"/>
                              <w:rPr>
                                <w:rFonts w:ascii="標楷體" w:hAnsi="標楷體" w:cs="新細明體"/>
                                <w:color w:val="000000"/>
                                <w:sz w:val="20"/>
                              </w:rPr>
                            </w:pPr>
                            <w:r w:rsidRPr="00FA6772">
                              <w:rPr>
                                <w:rFonts w:ascii="標楷體" w:hAnsi="標楷體" w:cs="新細明體" w:hint="eastAsia"/>
                                <w:color w:val="000000"/>
                                <w:sz w:val="20"/>
                              </w:rPr>
                              <w:t>林口區</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0CBA0"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3,031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0B7CA"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356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7AFE1" w14:textId="77777777" w:rsidR="00970DF5" w:rsidRPr="00FA6772" w:rsidRDefault="00970DF5" w:rsidP="00E22649">
                            <w:pPr>
                              <w:widowControl/>
                              <w:spacing w:line="280" w:lineRule="exact"/>
                              <w:jc w:val="right"/>
                              <w:rPr>
                                <w:rFonts w:ascii="標楷體" w:hAnsi="標楷體" w:cs="新細明體"/>
                                <w:color w:val="000000"/>
                                <w:sz w:val="20"/>
                              </w:rPr>
                            </w:pPr>
                            <w:r w:rsidRPr="00FA6772">
                              <w:rPr>
                                <w:rFonts w:ascii="標楷體" w:hAnsi="標楷體" w:cs="新細明體" w:hint="eastAsia"/>
                                <w:color w:val="000000"/>
                                <w:sz w:val="20"/>
                              </w:rPr>
                              <w:t>11.75</w:t>
                            </w:r>
                          </w:p>
                        </w:tc>
                      </w:tr>
                    </w:tbl>
                    <w:bookmarkEnd w:id="6"/>
                    <w:p w14:paraId="260D4308" w14:textId="77777777" w:rsidR="00B16CF5" w:rsidRDefault="00B16CF5" w:rsidP="00B16CF5">
                      <w:pPr>
                        <w:pStyle w:val="afff5"/>
                        <w:overflowPunct w:val="0"/>
                        <w:spacing w:after="0" w:line="240" w:lineRule="exact"/>
                        <w:ind w:leftChars="-35" w:left="-56"/>
                        <w:jc w:val="left"/>
                        <w:rPr>
                          <w:rFonts w:ascii="標楷體" w:hAnsi="標楷體" w:cs="新細明體"/>
                          <w:color w:val="000000"/>
                          <w:kern w:val="0"/>
                        </w:rPr>
                      </w:pPr>
                      <w:r>
                        <w:rPr>
                          <w:rFonts w:ascii="標楷體" w:hAnsi="標楷體" w:cs="新細明體" w:hint="eastAsia"/>
                          <w:color w:val="000000"/>
                          <w:kern w:val="0"/>
                          <w:lang w:eastAsia="zh-TW"/>
                        </w:rPr>
                        <w:t>註：1.</w:t>
                      </w:r>
                      <w:r>
                        <w:rPr>
                          <w:rFonts w:ascii="標楷體" w:hAnsi="標楷體" w:hint="eastAsia"/>
                          <w:szCs w:val="10"/>
                        </w:rPr>
                        <w:t>統計</w:t>
                      </w:r>
                      <w:r w:rsidR="007A7224">
                        <w:rPr>
                          <w:rFonts w:ascii="標楷體" w:hAnsi="標楷體" w:hint="eastAsia"/>
                          <w:szCs w:val="10"/>
                          <w:lang w:eastAsia="zh-TW"/>
                        </w:rPr>
                        <w:t>時間：截</w:t>
                      </w:r>
                      <w:r>
                        <w:rPr>
                          <w:rFonts w:ascii="標楷體" w:hAnsi="標楷體" w:hint="eastAsia"/>
                          <w:szCs w:val="10"/>
                        </w:rPr>
                        <w:t>至</w:t>
                      </w:r>
                      <w:r w:rsidRPr="00B16CF5">
                        <w:rPr>
                          <w:rFonts w:ascii="標楷體" w:hAnsi="標楷體" w:cs="新細明體" w:hint="eastAsia"/>
                          <w:color w:val="000000"/>
                          <w:kern w:val="0"/>
                        </w:rPr>
                        <w:t>115年3月1日止。</w:t>
                      </w:r>
                    </w:p>
                    <w:p w14:paraId="65D15150" w14:textId="77777777" w:rsidR="00970DF5" w:rsidRPr="004C480B" w:rsidRDefault="00B16CF5" w:rsidP="00B16CF5">
                      <w:pPr>
                        <w:pStyle w:val="afff5"/>
                        <w:overflowPunct w:val="0"/>
                        <w:spacing w:after="0" w:line="240" w:lineRule="exact"/>
                        <w:ind w:leftChars="-35" w:left="-56" w:firstLineChars="200" w:firstLine="360"/>
                        <w:jc w:val="left"/>
                        <w:rPr>
                          <w:rFonts w:ascii="標楷體" w:hAnsi="標楷體" w:cs="新細明體"/>
                          <w:color w:val="000000"/>
                          <w:kern w:val="0"/>
                        </w:rPr>
                      </w:pPr>
                      <w:r>
                        <w:rPr>
                          <w:rFonts w:ascii="標楷體" w:hAnsi="標楷體" w:cs="新細明體" w:hint="eastAsia"/>
                          <w:color w:val="000000"/>
                          <w:kern w:val="0"/>
                          <w:lang w:eastAsia="zh-TW"/>
                        </w:rPr>
                        <w:t>2.</w:t>
                      </w:r>
                      <w:r w:rsidR="00970DF5">
                        <w:rPr>
                          <w:rFonts w:ascii="標楷體" w:hAnsi="標楷體" w:cs="新細明體" w:hint="eastAsia"/>
                          <w:color w:val="000000"/>
                          <w:kern w:val="0"/>
                        </w:rPr>
                        <w:t>資料來源：整理自</w:t>
                      </w:r>
                      <w:r w:rsidR="00970DF5">
                        <w:rPr>
                          <w:rFonts w:ascii="標楷體" w:hAnsi="標楷體" w:cs="新細明體" w:hint="eastAsia"/>
                          <w:color w:val="000000"/>
                          <w:kern w:val="0"/>
                          <w:lang w:eastAsia="zh-TW"/>
                        </w:rPr>
                        <w:t>衛生</w:t>
                      </w:r>
                      <w:r w:rsidR="00970DF5" w:rsidRPr="004C480B">
                        <w:rPr>
                          <w:rFonts w:ascii="標楷體" w:hAnsi="標楷體" w:cs="新細明體" w:hint="eastAsia"/>
                          <w:color w:val="000000"/>
                          <w:kern w:val="0"/>
                        </w:rPr>
                        <w:t>局提供資料。</w:t>
                      </w:r>
                    </w:p>
                    <w:p w14:paraId="2A2947E0" w14:textId="77777777" w:rsidR="00970DF5" w:rsidRPr="00A1570E" w:rsidRDefault="00970DF5" w:rsidP="00970DF5">
                      <w:pPr>
                        <w:spacing w:beforeLines="30" w:before="108" w:line="240" w:lineRule="exact"/>
                        <w:rPr>
                          <w:lang w:val="x-none"/>
                        </w:rPr>
                      </w:pPr>
                    </w:p>
                  </w:txbxContent>
                </v:textbox>
                <w10:wrap type="square"/>
              </v:shape>
            </w:pict>
          </mc:Fallback>
        </mc:AlternateContent>
      </w:r>
      <w:r w:rsidRPr="00B546AF">
        <w:rPr>
          <w:rFonts w:ascii="標楷體" w:hAnsi="標楷體" w:hint="eastAsia"/>
          <w:sz w:val="24"/>
          <w:szCs w:val="24"/>
        </w:rPr>
        <w:t>衛生福利部（下稱衛福部）為維護兒童健康，陸續推動第1期（110至113年）及第2期（114至117年）優化兒童醫療照護計畫，其中幼兒專責醫師制度計畫，係以個案管理方式，發展以幼兒為中心之健康照護制度，由基層兒科及家庭醫學科醫師擔任未滿3歲兒童之專責醫師，</w:t>
      </w:r>
      <w:bookmarkStart w:id="7" w:name="_Hlk227315271"/>
      <w:r w:rsidRPr="00B546AF">
        <w:rPr>
          <w:rFonts w:ascii="標楷體" w:hAnsi="標楷體" w:hint="eastAsia"/>
          <w:sz w:val="24"/>
          <w:szCs w:val="24"/>
        </w:rPr>
        <w:t>落實從出生立即銜接幼兒專責照護</w:t>
      </w:r>
      <w:bookmarkEnd w:id="7"/>
      <w:r w:rsidRPr="00B546AF">
        <w:rPr>
          <w:rFonts w:ascii="標楷體" w:hAnsi="標楷體" w:hint="eastAsia"/>
          <w:sz w:val="24"/>
          <w:szCs w:val="24"/>
        </w:rPr>
        <w:t>。</w:t>
      </w:r>
      <w:r>
        <w:rPr>
          <w:rFonts w:ascii="標楷體" w:hAnsi="標楷體" w:hint="eastAsia"/>
          <w:sz w:val="24"/>
          <w:szCs w:val="24"/>
        </w:rPr>
        <w:t>衛生</w:t>
      </w:r>
      <w:r w:rsidRPr="00B546AF">
        <w:rPr>
          <w:rFonts w:ascii="標楷體" w:hAnsi="標楷體" w:hint="eastAsia"/>
          <w:sz w:val="24"/>
          <w:szCs w:val="24"/>
        </w:rPr>
        <w:t>局辦理114至115年度之幼兒專責醫師制度計畫，期程為114年3月28日至116年3月27日，經衛福部核定經費1</w:t>
      </w:r>
      <w:r w:rsidRPr="00B546AF">
        <w:rPr>
          <w:rFonts w:ascii="標楷體" w:hAnsi="標楷體"/>
          <w:sz w:val="24"/>
          <w:szCs w:val="24"/>
        </w:rPr>
        <w:t>,</w:t>
      </w:r>
      <w:r w:rsidRPr="00B546AF">
        <w:rPr>
          <w:rFonts w:ascii="標楷體" w:hAnsi="標楷體" w:hint="eastAsia"/>
          <w:sz w:val="24"/>
          <w:szCs w:val="24"/>
        </w:rPr>
        <w:t>214萬餘元。</w:t>
      </w:r>
      <w:r w:rsidRPr="00252489">
        <w:rPr>
          <w:rFonts w:ascii="標楷體" w:hAnsi="標楷體" w:hint="eastAsia"/>
          <w:sz w:val="24"/>
          <w:szCs w:val="24"/>
        </w:rPr>
        <w:t>經查其執行情形，</w:t>
      </w:r>
      <w:r w:rsidRPr="00B24F8C">
        <w:rPr>
          <w:rFonts w:ascii="標楷體" w:hAnsi="標楷體"/>
          <w:sz w:val="24"/>
          <w:szCs w:val="24"/>
        </w:rPr>
        <w:t>核有：</w:t>
      </w:r>
      <w:r>
        <w:rPr>
          <w:rFonts w:ascii="標楷體" w:hAnsi="標楷體" w:hint="eastAsia"/>
          <w:sz w:val="24"/>
          <w:szCs w:val="24"/>
        </w:rPr>
        <w:t>1.</w:t>
      </w:r>
      <w:r w:rsidRPr="00FB2105">
        <w:rPr>
          <w:rFonts w:ascii="標楷體" w:hAnsi="標楷體" w:hint="eastAsia"/>
          <w:sz w:val="24"/>
          <w:szCs w:val="24"/>
        </w:rPr>
        <w:t>各行政區</w:t>
      </w:r>
      <w:r>
        <w:rPr>
          <w:rFonts w:ascii="標楷體" w:hAnsi="標楷體" w:hint="eastAsia"/>
          <w:sz w:val="24"/>
          <w:szCs w:val="24"/>
        </w:rPr>
        <w:t>未滿3歲幼兒由專責醫師</w:t>
      </w:r>
      <w:r w:rsidRPr="00FB2105">
        <w:rPr>
          <w:rFonts w:ascii="標楷體" w:hAnsi="標楷體" w:hint="eastAsia"/>
          <w:sz w:val="24"/>
          <w:szCs w:val="24"/>
        </w:rPr>
        <w:t>收案人數介於9至5</w:t>
      </w:r>
      <w:r w:rsidRPr="00FB2105">
        <w:rPr>
          <w:rFonts w:ascii="標楷體" w:hAnsi="標楷體"/>
          <w:sz w:val="24"/>
          <w:szCs w:val="24"/>
        </w:rPr>
        <w:t>,</w:t>
      </w:r>
      <w:r w:rsidRPr="00FB2105">
        <w:rPr>
          <w:rFonts w:ascii="標楷體" w:hAnsi="標楷體" w:hint="eastAsia"/>
          <w:sz w:val="24"/>
          <w:szCs w:val="24"/>
        </w:rPr>
        <w:t>060人不等，</w:t>
      </w:r>
      <w:r>
        <w:rPr>
          <w:rFonts w:ascii="標楷體" w:hAnsi="標楷體" w:hint="eastAsia"/>
          <w:sz w:val="24"/>
          <w:szCs w:val="24"/>
        </w:rPr>
        <w:t>其中</w:t>
      </w:r>
      <w:r w:rsidRPr="004E5254">
        <w:rPr>
          <w:rFonts w:ascii="標楷體" w:hAnsi="標楷體"/>
          <w:sz w:val="24"/>
          <w:szCs w:val="24"/>
        </w:rPr>
        <w:t>未</w:t>
      </w:r>
      <w:r w:rsidRPr="004E5254">
        <w:rPr>
          <w:rFonts w:ascii="標楷體" w:hAnsi="標楷體" w:hint="eastAsia"/>
          <w:sz w:val="24"/>
          <w:szCs w:val="24"/>
        </w:rPr>
        <w:t>達</w:t>
      </w:r>
      <w:r>
        <w:rPr>
          <w:rFonts w:ascii="標楷體" w:hAnsi="標楷體" w:hint="eastAsia"/>
          <w:sz w:val="24"/>
          <w:szCs w:val="24"/>
        </w:rPr>
        <w:t>衛福部核定計畫所訂</w:t>
      </w:r>
      <w:r w:rsidRPr="00FB2105">
        <w:rPr>
          <w:rFonts w:ascii="標楷體" w:hAnsi="標楷體" w:hint="eastAsia"/>
          <w:sz w:val="24"/>
          <w:szCs w:val="24"/>
        </w:rPr>
        <w:t>期中</w:t>
      </w:r>
      <w:r>
        <w:rPr>
          <w:rFonts w:ascii="標楷體" w:hAnsi="標楷體" w:hint="eastAsia"/>
          <w:sz w:val="24"/>
          <w:szCs w:val="24"/>
        </w:rPr>
        <w:t>（</w:t>
      </w:r>
      <w:r w:rsidRPr="00E82F1B">
        <w:rPr>
          <w:rFonts w:ascii="標楷體" w:hAnsi="標楷體" w:hint="eastAsia"/>
          <w:sz w:val="24"/>
          <w:szCs w:val="24"/>
        </w:rPr>
        <w:t>統計至115年3月1日止）</w:t>
      </w:r>
      <w:r w:rsidRPr="004E5254">
        <w:rPr>
          <w:rFonts w:ascii="標楷體" w:hAnsi="標楷體" w:hint="eastAsia"/>
          <w:sz w:val="24"/>
          <w:szCs w:val="24"/>
        </w:rPr>
        <w:t>目標值（50％</w:t>
      </w:r>
      <w:r w:rsidRPr="004E5254">
        <w:rPr>
          <w:rFonts w:ascii="標楷體" w:hAnsi="標楷體"/>
          <w:sz w:val="24"/>
          <w:szCs w:val="24"/>
        </w:rPr>
        <w:t>）</w:t>
      </w:r>
      <w:r w:rsidRPr="004E5254">
        <w:rPr>
          <w:rFonts w:ascii="標楷體" w:hAnsi="標楷體" w:hint="eastAsia"/>
          <w:sz w:val="24"/>
          <w:szCs w:val="24"/>
        </w:rPr>
        <w:t>者有</w:t>
      </w:r>
      <w:r w:rsidRPr="000932FC">
        <w:rPr>
          <w:rFonts w:ascii="標楷體" w:hAnsi="標楷體" w:hint="eastAsia"/>
          <w:sz w:val="24"/>
          <w:szCs w:val="24"/>
        </w:rPr>
        <w:t>瑞芳</w:t>
      </w:r>
      <w:r w:rsidRPr="000932FC">
        <w:rPr>
          <w:rFonts w:ascii="標楷體" w:hAnsi="標楷體"/>
          <w:sz w:val="24"/>
          <w:szCs w:val="24"/>
        </w:rPr>
        <w:t>等</w:t>
      </w:r>
      <w:r w:rsidRPr="000932FC">
        <w:rPr>
          <w:rFonts w:ascii="標楷體" w:hAnsi="標楷體" w:hint="eastAsia"/>
          <w:sz w:val="24"/>
          <w:szCs w:val="24"/>
        </w:rPr>
        <w:t>18</w:t>
      </w:r>
      <w:r w:rsidRPr="000932FC">
        <w:rPr>
          <w:rFonts w:ascii="標楷體" w:hAnsi="標楷體"/>
          <w:sz w:val="24"/>
          <w:szCs w:val="24"/>
        </w:rPr>
        <w:t>個</w:t>
      </w:r>
      <w:r w:rsidRPr="000932FC">
        <w:rPr>
          <w:rFonts w:ascii="標楷體" w:hAnsi="標楷體" w:hint="eastAsia"/>
          <w:sz w:val="24"/>
          <w:szCs w:val="24"/>
        </w:rPr>
        <w:t>區</w:t>
      </w:r>
      <w:r w:rsidRPr="004E5254">
        <w:rPr>
          <w:rFonts w:ascii="標楷體" w:hAnsi="標楷體" w:hint="eastAsia"/>
          <w:sz w:val="24"/>
          <w:szCs w:val="24"/>
        </w:rPr>
        <w:t>（表</w:t>
      </w:r>
      <w:r>
        <w:rPr>
          <w:rFonts w:ascii="標楷體" w:hAnsi="標楷體" w:hint="eastAsia"/>
          <w:sz w:val="24"/>
          <w:szCs w:val="24"/>
        </w:rPr>
        <w:t>3</w:t>
      </w:r>
      <w:r w:rsidRPr="004E5254">
        <w:rPr>
          <w:rFonts w:ascii="標楷體" w:hAnsi="標楷體" w:hint="eastAsia"/>
          <w:sz w:val="24"/>
          <w:szCs w:val="24"/>
        </w:rPr>
        <w:t>），</w:t>
      </w:r>
      <w:r w:rsidRPr="00FB2105">
        <w:rPr>
          <w:rFonts w:ascii="標楷體" w:hAnsi="標楷體" w:hint="eastAsia"/>
          <w:sz w:val="24"/>
          <w:szCs w:val="24"/>
        </w:rPr>
        <w:t>各行政區涵蓋率差異懸殊，且</w:t>
      </w:r>
      <w:r w:rsidRPr="00233768">
        <w:rPr>
          <w:rFonts w:ascii="標楷體" w:hAnsi="標楷體"/>
          <w:sz w:val="24"/>
          <w:szCs w:val="24"/>
        </w:rPr>
        <w:t>2至未滿3歲</w:t>
      </w:r>
      <w:r>
        <w:rPr>
          <w:rFonts w:ascii="標楷體" w:hAnsi="標楷體" w:hint="eastAsia"/>
          <w:sz w:val="24"/>
          <w:szCs w:val="24"/>
        </w:rPr>
        <w:t>幼兒涵蓋率僅5.35</w:t>
      </w:r>
      <w:r w:rsidR="00B16CF5">
        <w:rPr>
          <w:rFonts w:ascii="標楷體" w:hAnsi="標楷體" w:hint="eastAsia"/>
          <w:sz w:val="24"/>
          <w:szCs w:val="24"/>
        </w:rPr>
        <w:t>％</w:t>
      </w:r>
      <w:r>
        <w:rPr>
          <w:rFonts w:ascii="標楷體" w:hAnsi="標楷體" w:hint="eastAsia"/>
          <w:sz w:val="24"/>
          <w:szCs w:val="24"/>
        </w:rPr>
        <w:t>；2.</w:t>
      </w:r>
      <w:r w:rsidRPr="004E5254">
        <w:rPr>
          <w:rFonts w:ascii="標楷體" w:hAnsi="標楷體" w:hint="eastAsia"/>
          <w:sz w:val="24"/>
          <w:szCs w:val="24"/>
        </w:rPr>
        <w:t>截至115年3月1日止，轄內符合</w:t>
      </w:r>
      <w:r>
        <w:rPr>
          <w:rFonts w:ascii="標楷體" w:hAnsi="標楷體" w:hint="eastAsia"/>
          <w:sz w:val="24"/>
          <w:szCs w:val="24"/>
        </w:rPr>
        <w:t>收案</w:t>
      </w:r>
      <w:r w:rsidRPr="004E5254">
        <w:rPr>
          <w:rFonts w:ascii="標楷體" w:hAnsi="標楷體" w:hint="eastAsia"/>
          <w:sz w:val="24"/>
          <w:szCs w:val="24"/>
        </w:rPr>
        <w:t>資格醫療院所計231家，</w:t>
      </w:r>
      <w:r w:rsidRPr="00E51968">
        <w:rPr>
          <w:rFonts w:ascii="標楷體" w:hAnsi="標楷體" w:hint="eastAsia"/>
          <w:sz w:val="24"/>
          <w:szCs w:val="24"/>
        </w:rPr>
        <w:t>實際未辦理收案者</w:t>
      </w:r>
      <w:r w:rsidR="00B16CF5">
        <w:rPr>
          <w:rFonts w:ascii="標楷體" w:hAnsi="標楷體" w:hint="eastAsia"/>
          <w:sz w:val="24"/>
          <w:szCs w:val="24"/>
        </w:rPr>
        <w:t>有</w:t>
      </w:r>
      <w:r w:rsidRPr="00E51968">
        <w:rPr>
          <w:rFonts w:ascii="標楷體" w:hAnsi="標楷體" w:hint="eastAsia"/>
          <w:sz w:val="24"/>
          <w:szCs w:val="24"/>
        </w:rPr>
        <w:t>9家</w:t>
      </w:r>
      <w:r>
        <w:rPr>
          <w:rFonts w:ascii="標楷體" w:hAnsi="標楷體" w:hint="eastAsia"/>
          <w:sz w:val="24"/>
          <w:szCs w:val="24"/>
        </w:rPr>
        <w:t>；3.</w:t>
      </w:r>
      <w:r w:rsidRPr="00E51968">
        <w:rPr>
          <w:rFonts w:ascii="標楷體" w:hAnsi="標楷體" w:hint="eastAsia"/>
          <w:sz w:val="24"/>
          <w:szCs w:val="24"/>
        </w:rPr>
        <w:t>高風險幼兒個案計畫及周產期高風險孕產婦（兒）追蹤關懷計畫</w:t>
      </w:r>
      <w:r w:rsidR="00B16CF5">
        <w:rPr>
          <w:rFonts w:ascii="標楷體" w:hAnsi="標楷體" w:hint="eastAsia"/>
          <w:sz w:val="24"/>
          <w:szCs w:val="24"/>
        </w:rPr>
        <w:t>，</w:t>
      </w:r>
      <w:r w:rsidRPr="00E51968">
        <w:rPr>
          <w:rFonts w:ascii="標楷體" w:hAnsi="標楷體" w:hint="eastAsia"/>
          <w:sz w:val="24"/>
          <w:szCs w:val="24"/>
        </w:rPr>
        <w:t>幼兒媒合人數或媒合時效</w:t>
      </w:r>
      <w:r w:rsidR="000E3CFC">
        <w:rPr>
          <w:rFonts w:ascii="標楷體" w:hAnsi="標楷體" w:hint="eastAsia"/>
          <w:sz w:val="24"/>
          <w:szCs w:val="24"/>
        </w:rPr>
        <w:t>仍待提升</w:t>
      </w:r>
      <w:r w:rsidRPr="00A376E1">
        <w:rPr>
          <w:rFonts w:ascii="標楷體" w:hAnsi="標楷體" w:hint="eastAsia"/>
          <w:sz w:val="24"/>
          <w:szCs w:val="24"/>
        </w:rPr>
        <w:t>等情事，經函請檢討改善。據復：</w:t>
      </w:r>
      <w:r>
        <w:rPr>
          <w:rFonts w:ascii="標楷體" w:hAnsi="標楷體" w:hint="eastAsia"/>
          <w:sz w:val="24"/>
          <w:szCs w:val="24"/>
        </w:rPr>
        <w:t>1.</w:t>
      </w:r>
      <w:r w:rsidRPr="00233768">
        <w:rPr>
          <w:rFonts w:ascii="標楷體" w:hAnsi="標楷體" w:hint="eastAsia"/>
          <w:sz w:val="24"/>
          <w:szCs w:val="24"/>
        </w:rPr>
        <w:t>將持續輔導並鼓勵當地符</w:t>
      </w:r>
      <w:r w:rsidRPr="00233768">
        <w:rPr>
          <w:rFonts w:ascii="標楷體" w:hAnsi="標楷體" w:hint="eastAsia"/>
          <w:sz w:val="24"/>
          <w:szCs w:val="24"/>
        </w:rPr>
        <w:lastRenderedPageBreak/>
        <w:t>合資格之醫療院所加入計畫，並強化基層衛生所等轉介機制，以衡平區域醫療資源。另</w:t>
      </w:r>
      <w:r w:rsidRPr="00233768">
        <w:rPr>
          <w:rFonts w:ascii="標楷體" w:hAnsi="標楷體"/>
          <w:sz w:val="24"/>
          <w:szCs w:val="24"/>
        </w:rPr>
        <w:t>2至未滿3歲幼</w:t>
      </w:r>
      <w:r>
        <w:rPr>
          <w:rFonts w:ascii="標楷體" w:hAnsi="標楷體"/>
          <w:sz w:val="24"/>
          <w:szCs w:val="24"/>
        </w:rPr>
        <w:t>兒</w:t>
      </w:r>
      <w:r w:rsidRPr="00233768">
        <w:rPr>
          <w:rFonts w:ascii="標楷體" w:hAnsi="標楷體"/>
          <w:sz w:val="24"/>
          <w:szCs w:val="24"/>
        </w:rPr>
        <w:t>參與計畫意願較低</w:t>
      </w:r>
      <w:r w:rsidRPr="00233768">
        <w:rPr>
          <w:rFonts w:ascii="標楷體" w:hAnsi="標楷體" w:hint="eastAsia"/>
          <w:sz w:val="24"/>
          <w:szCs w:val="24"/>
        </w:rPr>
        <w:t>情況</w:t>
      </w:r>
      <w:r w:rsidRPr="00233768">
        <w:rPr>
          <w:rFonts w:ascii="標楷體" w:hAnsi="標楷體"/>
          <w:sz w:val="24"/>
          <w:szCs w:val="24"/>
        </w:rPr>
        <w:t>，將結合社會局之托育機構、「兒童健康發展家長手冊」及「育兒寶貝袋」等</w:t>
      </w:r>
      <w:r>
        <w:rPr>
          <w:rFonts w:ascii="標楷體" w:hAnsi="標楷體"/>
          <w:sz w:val="24"/>
          <w:szCs w:val="24"/>
        </w:rPr>
        <w:t>多元宣傳</w:t>
      </w:r>
      <w:r w:rsidRPr="00233768">
        <w:rPr>
          <w:rFonts w:ascii="標楷體" w:hAnsi="標楷體"/>
          <w:sz w:val="24"/>
          <w:szCs w:val="24"/>
        </w:rPr>
        <w:t>管道</w:t>
      </w:r>
      <w:r w:rsidRPr="00233768">
        <w:rPr>
          <w:rFonts w:ascii="標楷體" w:hAnsi="標楷體" w:hint="eastAsia"/>
          <w:sz w:val="24"/>
          <w:szCs w:val="24"/>
        </w:rPr>
        <w:t>及</w:t>
      </w:r>
      <w:r w:rsidRPr="00233768">
        <w:rPr>
          <w:rFonts w:ascii="標楷體" w:hAnsi="標楷體"/>
          <w:sz w:val="24"/>
          <w:szCs w:val="24"/>
        </w:rPr>
        <w:t>衛生所主動關懷，提升家長加入意</w:t>
      </w:r>
      <w:r>
        <w:rPr>
          <w:rFonts w:ascii="標楷體" w:hAnsi="標楷體" w:hint="eastAsia"/>
          <w:sz w:val="24"/>
          <w:szCs w:val="24"/>
        </w:rPr>
        <w:t>願；2.</w:t>
      </w:r>
      <w:r w:rsidRPr="00982B5A">
        <w:rPr>
          <w:rFonts w:ascii="標楷體" w:hAnsi="標楷體"/>
          <w:sz w:val="24"/>
          <w:szCs w:val="24"/>
        </w:rPr>
        <w:t>主動聯繫瞭解</w:t>
      </w:r>
      <w:r>
        <w:rPr>
          <w:rFonts w:ascii="標楷體" w:hAnsi="標楷體"/>
          <w:sz w:val="24"/>
          <w:szCs w:val="24"/>
        </w:rPr>
        <w:t>醫療院所</w:t>
      </w:r>
      <w:r w:rsidRPr="00982B5A">
        <w:rPr>
          <w:rFonts w:ascii="標楷體" w:hAnsi="標楷體"/>
          <w:sz w:val="24"/>
          <w:szCs w:val="24"/>
        </w:rPr>
        <w:t>執行困難及未收案原因，並提供</w:t>
      </w:r>
      <w:r>
        <w:rPr>
          <w:rFonts w:ascii="標楷體" w:hAnsi="標楷體"/>
          <w:sz w:val="24"/>
          <w:szCs w:val="24"/>
        </w:rPr>
        <w:t>收案作業</w:t>
      </w:r>
      <w:r w:rsidRPr="00982B5A">
        <w:rPr>
          <w:rFonts w:ascii="標楷體" w:hAnsi="標楷體"/>
          <w:sz w:val="24"/>
          <w:szCs w:val="24"/>
        </w:rPr>
        <w:t>簡化操作指引，以提升收案意願；亦持續辦理經驗分享會，</w:t>
      </w:r>
      <w:r>
        <w:rPr>
          <w:rFonts w:ascii="標楷體" w:hAnsi="標楷體"/>
          <w:sz w:val="24"/>
          <w:szCs w:val="24"/>
        </w:rPr>
        <w:t>及建立即時諮詢機制，降低基層診所行政負擔；3.</w:t>
      </w:r>
      <w:r w:rsidRPr="00460873">
        <w:rPr>
          <w:rFonts w:ascii="標楷體" w:hAnsi="標楷體"/>
          <w:sz w:val="24"/>
          <w:szCs w:val="24"/>
        </w:rPr>
        <w:t>將強化與轄內產檢及接生醫療院所合作，向「周產期高風險孕產婦」及「低出生體重兒」家長宣導</w:t>
      </w:r>
      <w:r w:rsidRPr="00460873">
        <w:rPr>
          <w:rFonts w:ascii="標楷體" w:hAnsi="標楷體" w:hint="eastAsia"/>
          <w:sz w:val="24"/>
          <w:szCs w:val="24"/>
        </w:rPr>
        <w:t>，促使高風險幼兒自出生起即能銜接專責醫師；另</w:t>
      </w:r>
      <w:r w:rsidRPr="00460873">
        <w:rPr>
          <w:rFonts w:ascii="標楷體" w:hAnsi="標楷體"/>
          <w:sz w:val="24"/>
          <w:szCs w:val="24"/>
        </w:rPr>
        <w:t>建</w:t>
      </w:r>
      <w:r w:rsidRPr="00460873">
        <w:rPr>
          <w:rFonts w:ascii="標楷體" w:hAnsi="標楷體" w:hint="eastAsia"/>
          <w:sz w:val="24"/>
          <w:szCs w:val="24"/>
        </w:rPr>
        <w:t>請</w:t>
      </w:r>
      <w:r w:rsidRPr="00460873">
        <w:rPr>
          <w:rFonts w:ascii="標楷體" w:hAnsi="標楷體"/>
          <w:sz w:val="24"/>
          <w:szCs w:val="24"/>
        </w:rPr>
        <w:t>衛福部</w:t>
      </w:r>
      <w:r w:rsidRPr="00460873">
        <w:rPr>
          <w:rFonts w:ascii="標楷體" w:hAnsi="標楷體" w:hint="eastAsia"/>
          <w:sz w:val="24"/>
          <w:szCs w:val="24"/>
        </w:rPr>
        <w:t>於</w:t>
      </w:r>
      <w:r w:rsidRPr="00460873">
        <w:rPr>
          <w:rFonts w:ascii="標楷體" w:hAnsi="標楷體"/>
          <w:sz w:val="24"/>
          <w:szCs w:val="24"/>
        </w:rPr>
        <w:t>「幼兒專責醫師個案管理系統」新增「未媒合個案篩選與匯出」功能，以及時掌握未媒合個案</w:t>
      </w:r>
      <w:r w:rsidRPr="00460873">
        <w:rPr>
          <w:rFonts w:ascii="標楷體" w:hAnsi="標楷體" w:hint="eastAsia"/>
          <w:sz w:val="24"/>
          <w:szCs w:val="24"/>
        </w:rPr>
        <w:t>，</w:t>
      </w:r>
      <w:r w:rsidRPr="00460873">
        <w:rPr>
          <w:rFonts w:ascii="標楷體" w:hAnsi="標楷體"/>
          <w:sz w:val="24"/>
          <w:szCs w:val="24"/>
        </w:rPr>
        <w:t>強化高風險兒童之納入比率與時效。</w:t>
      </w:r>
    </w:p>
    <w:p w14:paraId="451ECDB2" w14:textId="77777777" w:rsidR="00970DF5" w:rsidRDefault="00970DF5" w:rsidP="00970DF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（四）</w:t>
      </w:r>
      <w:r w:rsidRPr="00252489">
        <w:rPr>
          <w:rFonts w:ascii="標楷體" w:hAnsi="標楷體" w:hint="eastAsia"/>
          <w:b/>
          <w:sz w:val="28"/>
          <w:szCs w:val="28"/>
        </w:rPr>
        <w:t>辦理雲端廚房餐飲業稽查作業，維護民眾飲食安全，惟</w:t>
      </w:r>
      <w:r>
        <w:rPr>
          <w:rFonts w:ascii="標楷體" w:hAnsi="標楷體" w:hint="eastAsia"/>
          <w:b/>
          <w:sz w:val="28"/>
          <w:szCs w:val="28"/>
        </w:rPr>
        <w:t>食品</w:t>
      </w:r>
      <w:r w:rsidRPr="00252489">
        <w:rPr>
          <w:rFonts w:ascii="標楷體" w:hAnsi="標楷體" w:hint="eastAsia"/>
          <w:b/>
          <w:sz w:val="28"/>
          <w:szCs w:val="28"/>
        </w:rPr>
        <w:t>業者資料</w:t>
      </w:r>
      <w:r>
        <w:rPr>
          <w:rFonts w:ascii="標楷體" w:hAnsi="標楷體" w:hint="eastAsia"/>
          <w:b/>
          <w:sz w:val="28"/>
          <w:szCs w:val="28"/>
        </w:rPr>
        <w:t>登錄</w:t>
      </w:r>
      <w:r w:rsidRPr="00252489">
        <w:rPr>
          <w:rFonts w:ascii="標楷體" w:hAnsi="標楷體" w:hint="eastAsia"/>
          <w:b/>
          <w:sz w:val="28"/>
          <w:szCs w:val="28"/>
        </w:rPr>
        <w:t>管理</w:t>
      </w:r>
      <w:r>
        <w:rPr>
          <w:rFonts w:ascii="標楷體" w:hAnsi="標楷體" w:hint="eastAsia"/>
          <w:b/>
          <w:sz w:val="28"/>
          <w:szCs w:val="28"/>
        </w:rPr>
        <w:t>情形</w:t>
      </w:r>
      <w:r w:rsidRPr="00252489">
        <w:rPr>
          <w:rFonts w:ascii="標楷體" w:hAnsi="標楷體" w:hint="eastAsia"/>
          <w:b/>
          <w:sz w:val="28"/>
          <w:szCs w:val="28"/>
        </w:rPr>
        <w:t>欠周妥，及部分案件相關稽查及後續裁處作業尚有精進空間，亟待檢討改善。</w:t>
      </w:r>
    </w:p>
    <w:p w14:paraId="49C610D0" w14:textId="77777777" w:rsidR="00970DF5" w:rsidRDefault="00970DF5" w:rsidP="00970DF5">
      <w:pPr>
        <w:widowControl/>
        <w:overflowPunct w:val="0"/>
        <w:spacing w:line="518" w:lineRule="exact"/>
        <w:ind w:firstLineChars="202" w:firstLine="485"/>
        <w:jc w:val="both"/>
        <w:rPr>
          <w:rFonts w:ascii="標楷體" w:hAnsi="標楷體"/>
          <w:sz w:val="24"/>
          <w:szCs w:val="24"/>
        </w:rPr>
      </w:pPr>
      <w:r>
        <w:rPr>
          <w:rFonts w:ascii="標楷體" w:hAnsi="標楷體"/>
          <w:noProof/>
          <w:sz w:val="24"/>
          <w:szCs w:val="24"/>
        </w:rPr>
        <mc:AlternateContent>
          <mc:Choice Requires="wps">
            <w:drawing>
              <wp:anchor distT="0" distB="0" distL="114300" distR="114300" simplePos="0" relativeHeight="251676672" behindDoc="0" locked="0" layoutInCell="1" allowOverlap="0" wp14:anchorId="5CD10758" wp14:editId="5A139DF3">
                <wp:simplePos x="0" y="0"/>
                <wp:positionH relativeFrom="column">
                  <wp:posOffset>2089785</wp:posOffset>
                </wp:positionH>
                <wp:positionV relativeFrom="paragraph">
                  <wp:posOffset>2059940</wp:posOffset>
                </wp:positionV>
                <wp:extent cx="3943350" cy="2828925"/>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3943350" cy="2828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495473" w14:textId="4518160A" w:rsidR="00970DF5" w:rsidRDefault="00970DF5" w:rsidP="00970DF5">
                            <w:pPr>
                              <w:jc w:val="center"/>
                              <w:rPr>
                                <w:rFonts w:ascii="標楷體" w:hAnsi="標楷體"/>
                                <w:b/>
                                <w:sz w:val="24"/>
                                <w:szCs w:val="24"/>
                              </w:rPr>
                            </w:pPr>
                            <w:r w:rsidRPr="006718A6">
                              <w:rPr>
                                <w:rFonts w:ascii="標楷體" w:hAnsi="標楷體" w:hint="eastAsia"/>
                                <w:b/>
                                <w:sz w:val="24"/>
                                <w:szCs w:val="24"/>
                              </w:rPr>
                              <w:t>圖1</w:t>
                            </w:r>
                            <w:r w:rsidR="00FF3AE0">
                              <w:rPr>
                                <w:rFonts w:ascii="標楷體" w:hAnsi="標楷體" w:hint="eastAsia"/>
                                <w:b/>
                                <w:sz w:val="24"/>
                                <w:szCs w:val="24"/>
                              </w:rPr>
                              <w:t xml:space="preserve">　</w:t>
                            </w:r>
                            <w:r w:rsidRPr="006718A6">
                              <w:rPr>
                                <w:rFonts w:ascii="標楷體" w:hAnsi="標楷體"/>
                                <w:b/>
                                <w:sz w:val="24"/>
                                <w:szCs w:val="24"/>
                              </w:rPr>
                              <w:t>非登不可食品業者登錄平臺</w:t>
                            </w:r>
                          </w:p>
                          <w:p w14:paraId="6039A1DB" w14:textId="77777777" w:rsidR="00970DF5" w:rsidRDefault="00970DF5" w:rsidP="00970DF5">
                            <w:pPr>
                              <w:jc w:val="center"/>
                              <w:rPr>
                                <w:rFonts w:ascii="標楷體" w:hAnsi="標楷體"/>
                                <w:b/>
                                <w:sz w:val="24"/>
                                <w:szCs w:val="24"/>
                              </w:rPr>
                            </w:pPr>
                            <w:r>
                              <w:rPr>
                                <w:noProof/>
                              </w:rPr>
                              <w:drawing>
                                <wp:inline distT="0" distB="0" distL="0" distR="0" wp14:anchorId="01749D1E" wp14:editId="71BC4C15">
                                  <wp:extent cx="3666968" cy="227647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982" b="4793"/>
                                          <a:stretch/>
                                        </pic:blipFill>
                                        <pic:spPr bwMode="auto">
                                          <a:xfrm>
                                            <a:off x="0" y="0"/>
                                            <a:ext cx="3664800" cy="2275129"/>
                                          </a:xfrm>
                                          <a:prstGeom prst="rect">
                                            <a:avLst/>
                                          </a:prstGeom>
                                          <a:ln>
                                            <a:noFill/>
                                          </a:ln>
                                          <a:extLst>
                                            <a:ext uri="{53640926-AAD7-44D8-BBD7-CCE9431645EC}">
                                              <a14:shadowObscured xmlns:a14="http://schemas.microsoft.com/office/drawing/2010/main"/>
                                            </a:ext>
                                          </a:extLst>
                                        </pic:spPr>
                                      </pic:pic>
                                    </a:graphicData>
                                  </a:graphic>
                                </wp:inline>
                              </w:drawing>
                            </w:r>
                          </w:p>
                          <w:p w14:paraId="1E0345D9" w14:textId="77777777" w:rsidR="00970DF5" w:rsidRPr="00520671" w:rsidRDefault="00970DF5" w:rsidP="005713C6">
                            <w:pPr>
                              <w:spacing w:line="240" w:lineRule="exact"/>
                              <w:ind w:leftChars="113" w:left="181"/>
                              <w:rPr>
                                <w:rFonts w:ascii="標楷體" w:hAnsi="標楷體"/>
                                <w:sz w:val="18"/>
                                <w:szCs w:val="18"/>
                              </w:rPr>
                            </w:pPr>
                            <w:r w:rsidRPr="00520671">
                              <w:rPr>
                                <w:rFonts w:ascii="標楷體" w:hAnsi="標楷體" w:hint="eastAsia"/>
                                <w:sz w:val="18"/>
                                <w:szCs w:val="18"/>
                              </w:rPr>
                              <w:t>資料來源：擷取自</w:t>
                            </w:r>
                            <w:r w:rsidRPr="00520671">
                              <w:rPr>
                                <w:rFonts w:ascii="標楷體" w:hAnsi="標楷體"/>
                                <w:sz w:val="18"/>
                                <w:szCs w:val="18"/>
                              </w:rPr>
                              <w:t>「非登不可食品業者登錄平臺」</w:t>
                            </w:r>
                            <w:r w:rsidRPr="00520671">
                              <w:rPr>
                                <w:rFonts w:ascii="標楷體" w:hAnsi="標楷體" w:hint="eastAsia"/>
                                <w:sz w:val="18"/>
                                <w:szCs w:val="18"/>
                              </w:rPr>
                              <w:t>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10758" id="文字方塊 5" o:spid="_x0000_s1029" type="#_x0000_t202" style="position:absolute;left:0;text-align:left;margin-left:164.55pt;margin-top:162.2pt;width:310.5pt;height:22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" o:allowoverlap="f" filled="f" stroked="f" strokeweight=".5pt">
                <v:textbox>
                  <w:txbxContent>
                    <w:p w14:paraId="68495473" w14:textId="4518160A" w:rsidR="00970DF5" w:rsidRDefault="00970DF5" w:rsidP="00970DF5">
                      <w:pPr>
                        <w:jc w:val="center"/>
                        <w:rPr>
                          <w:rFonts w:ascii="標楷體" w:hAnsi="標楷體"/>
                          <w:b/>
                          <w:sz w:val="24"/>
                          <w:szCs w:val="24"/>
                        </w:rPr>
                      </w:pPr>
                      <w:r w:rsidRPr="006718A6">
                        <w:rPr>
                          <w:rFonts w:ascii="標楷體" w:hAnsi="標楷體" w:hint="eastAsia"/>
                          <w:b/>
                          <w:sz w:val="24"/>
                          <w:szCs w:val="24"/>
                        </w:rPr>
                        <w:t>圖1</w:t>
                      </w:r>
                      <w:r w:rsidR="00FF3AE0">
                        <w:rPr>
                          <w:rFonts w:ascii="標楷體" w:hAnsi="標楷體" w:hint="eastAsia"/>
                          <w:b/>
                          <w:sz w:val="24"/>
                          <w:szCs w:val="24"/>
                        </w:rPr>
                        <w:t xml:space="preserve">　</w:t>
                      </w:r>
                      <w:r w:rsidRPr="006718A6">
                        <w:rPr>
                          <w:rFonts w:ascii="標楷體" w:hAnsi="標楷體"/>
                          <w:b/>
                          <w:sz w:val="24"/>
                          <w:szCs w:val="24"/>
                        </w:rPr>
                        <w:t>非登不可食品業者登錄平臺</w:t>
                      </w:r>
                    </w:p>
                    <w:p w14:paraId="6039A1DB" w14:textId="77777777" w:rsidR="00970DF5" w:rsidRDefault="00970DF5" w:rsidP="00970DF5">
                      <w:pPr>
                        <w:jc w:val="center"/>
                        <w:rPr>
                          <w:rFonts w:ascii="標楷體" w:hAnsi="標楷體"/>
                          <w:b/>
                          <w:sz w:val="24"/>
                          <w:szCs w:val="24"/>
                        </w:rPr>
                      </w:pPr>
                      <w:r>
                        <w:rPr>
                          <w:noProof/>
                        </w:rPr>
                        <w:drawing>
                          <wp:inline distT="0" distB="0" distL="0" distR="0" wp14:anchorId="01749D1E" wp14:editId="71BC4C15">
                            <wp:extent cx="3666968" cy="227647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1982" b="4793"/>
                                    <a:stretch/>
                                  </pic:blipFill>
                                  <pic:spPr bwMode="auto">
                                    <a:xfrm>
                                      <a:off x="0" y="0"/>
                                      <a:ext cx="3664800" cy="2275129"/>
                                    </a:xfrm>
                                    <a:prstGeom prst="rect">
                                      <a:avLst/>
                                    </a:prstGeom>
                                    <a:ln>
                                      <a:noFill/>
                                    </a:ln>
                                    <a:extLst>
                                      <a:ext uri="{53640926-AAD7-44D8-BBD7-CCE9431645EC}">
                                        <a14:shadowObscured xmlns:a14="http://schemas.microsoft.com/office/drawing/2010/main"/>
                                      </a:ext>
                                    </a:extLst>
                                  </pic:spPr>
                                </pic:pic>
                              </a:graphicData>
                            </a:graphic>
                          </wp:inline>
                        </w:drawing>
                      </w:r>
                    </w:p>
                    <w:p w14:paraId="1E0345D9" w14:textId="77777777" w:rsidR="00970DF5" w:rsidRPr="00520671" w:rsidRDefault="00970DF5" w:rsidP="005713C6">
                      <w:pPr>
                        <w:spacing w:line="240" w:lineRule="exact"/>
                        <w:ind w:leftChars="113" w:left="181"/>
                        <w:rPr>
                          <w:rFonts w:ascii="標楷體" w:hAnsi="標楷體"/>
                          <w:sz w:val="18"/>
                          <w:szCs w:val="18"/>
                        </w:rPr>
                      </w:pPr>
                      <w:r w:rsidRPr="00520671">
                        <w:rPr>
                          <w:rFonts w:ascii="標楷體" w:hAnsi="標楷體" w:hint="eastAsia"/>
                          <w:sz w:val="18"/>
                          <w:szCs w:val="18"/>
                        </w:rPr>
                        <w:t>資料來源：擷取自</w:t>
                      </w:r>
                      <w:r w:rsidRPr="00520671">
                        <w:rPr>
                          <w:rFonts w:ascii="標楷體" w:hAnsi="標楷體"/>
                          <w:sz w:val="18"/>
                          <w:szCs w:val="18"/>
                        </w:rPr>
                        <w:t>「非登不可食品業者登錄平臺」</w:t>
                      </w:r>
                      <w:r w:rsidRPr="00520671">
                        <w:rPr>
                          <w:rFonts w:ascii="標楷體" w:hAnsi="標楷體" w:hint="eastAsia"/>
                          <w:sz w:val="18"/>
                          <w:szCs w:val="18"/>
                        </w:rPr>
                        <w:t>網站資料。</w:t>
                      </w:r>
                    </w:p>
                  </w:txbxContent>
                </v:textbox>
                <w10:wrap type="square"/>
              </v:shape>
            </w:pict>
          </mc:Fallback>
        </mc:AlternateContent>
      </w:r>
      <w:r>
        <w:rPr>
          <w:rFonts w:ascii="標楷體" w:hAnsi="標楷體" w:hint="eastAsia"/>
          <w:sz w:val="24"/>
          <w:szCs w:val="24"/>
        </w:rPr>
        <w:t>衛生</w:t>
      </w:r>
      <w:r w:rsidRPr="00252489">
        <w:rPr>
          <w:rFonts w:ascii="標楷體" w:hAnsi="標楷體" w:hint="eastAsia"/>
          <w:sz w:val="24"/>
          <w:szCs w:val="24"/>
        </w:rPr>
        <w:t>局為維護民眾食用食品安全，持續辦理定期與不定期食品衛生查驗稽查，並加強食品源頭控管，落實食品業者登錄機制。114年編列相關預算5,840萬餘元，辦理食品業者稽查與輔導業務，累計稽查業者</w:t>
      </w:r>
      <w:r w:rsidR="00362C77">
        <w:rPr>
          <w:rFonts w:ascii="標楷體" w:hAnsi="標楷體" w:hint="eastAsia"/>
          <w:sz w:val="24"/>
          <w:szCs w:val="24"/>
        </w:rPr>
        <w:t>計</w:t>
      </w:r>
      <w:r w:rsidRPr="00252489">
        <w:rPr>
          <w:rFonts w:ascii="標楷體" w:hAnsi="標楷體" w:hint="eastAsia"/>
          <w:sz w:val="24"/>
          <w:szCs w:val="24"/>
        </w:rPr>
        <w:t>1萬7,352家次，其中不合格部分，現場輔導改善9,788家次、通知限期改善2,681家次、依規定裁罰86家次。經查其執行情形，</w:t>
      </w:r>
      <w:r w:rsidRPr="00B24F8C">
        <w:rPr>
          <w:rFonts w:ascii="標楷體" w:hAnsi="標楷體"/>
          <w:sz w:val="24"/>
          <w:szCs w:val="24"/>
        </w:rPr>
        <w:t>核有：</w:t>
      </w:r>
      <w:r>
        <w:rPr>
          <w:rFonts w:ascii="標楷體" w:hAnsi="標楷體" w:hint="eastAsia"/>
          <w:sz w:val="24"/>
          <w:szCs w:val="24"/>
        </w:rPr>
        <w:t>1.</w:t>
      </w:r>
      <w:r w:rsidRPr="00252489">
        <w:rPr>
          <w:rFonts w:ascii="標楷體" w:hAnsi="標楷體"/>
          <w:sz w:val="24"/>
          <w:szCs w:val="24"/>
        </w:rPr>
        <w:t>部分業者重複申請食品登錄字號或登錄資料不實，影響</w:t>
      </w:r>
      <w:r w:rsidRPr="00F1307E">
        <w:rPr>
          <w:rFonts w:ascii="標楷體" w:hAnsi="標楷體"/>
          <w:sz w:val="24"/>
          <w:szCs w:val="24"/>
        </w:rPr>
        <w:t>「非登不可食品業者登錄平臺」</w:t>
      </w:r>
      <w:r>
        <w:rPr>
          <w:rFonts w:ascii="標楷體" w:hAnsi="標楷體"/>
          <w:sz w:val="24"/>
          <w:szCs w:val="24"/>
        </w:rPr>
        <w:t>（圖1）</w:t>
      </w:r>
      <w:r w:rsidRPr="00252489">
        <w:rPr>
          <w:rFonts w:ascii="標楷體" w:hAnsi="標楷體"/>
          <w:sz w:val="24"/>
          <w:szCs w:val="24"/>
        </w:rPr>
        <w:t>列管名冊之正確性及後續輔導與稽查</w:t>
      </w:r>
      <w:r w:rsidR="00362C77">
        <w:rPr>
          <w:rFonts w:ascii="標楷體" w:hAnsi="標楷體"/>
          <w:sz w:val="24"/>
          <w:szCs w:val="24"/>
        </w:rPr>
        <w:t>之</w:t>
      </w:r>
      <w:r w:rsidRPr="00252489">
        <w:rPr>
          <w:rFonts w:ascii="標楷體" w:hAnsi="標楷體"/>
          <w:sz w:val="24"/>
          <w:szCs w:val="24"/>
        </w:rPr>
        <w:t>管理效能</w:t>
      </w:r>
      <w:r>
        <w:rPr>
          <w:rFonts w:ascii="標楷體" w:hAnsi="標楷體"/>
          <w:sz w:val="24"/>
          <w:szCs w:val="24"/>
        </w:rPr>
        <w:t>；2.</w:t>
      </w:r>
      <w:r w:rsidRPr="003B003B">
        <w:rPr>
          <w:rFonts w:ascii="標楷體" w:hAnsi="標楷體"/>
          <w:sz w:val="24"/>
          <w:szCs w:val="24"/>
        </w:rPr>
        <w:t>少數營業中雲端廚房餐飲業者未依法令申請登錄，核與規定未合</w:t>
      </w:r>
      <w:r>
        <w:rPr>
          <w:rFonts w:ascii="標楷體" w:hAnsi="標楷體"/>
          <w:sz w:val="24"/>
          <w:szCs w:val="24"/>
        </w:rPr>
        <w:t>；3.部分稽查不合格案件</w:t>
      </w:r>
      <w:r w:rsidR="00362C77">
        <w:rPr>
          <w:rFonts w:ascii="標楷體" w:hAnsi="標楷體"/>
          <w:sz w:val="24"/>
          <w:szCs w:val="24"/>
        </w:rPr>
        <w:t>，</w:t>
      </w:r>
      <w:r>
        <w:rPr>
          <w:rFonts w:ascii="標楷體" w:hAnsi="標楷體"/>
          <w:sz w:val="24"/>
          <w:szCs w:val="24"/>
        </w:rPr>
        <w:t>未</w:t>
      </w:r>
      <w:r w:rsidRPr="003B003B">
        <w:rPr>
          <w:rFonts w:ascii="標楷體" w:hAnsi="標楷體" w:hint="eastAsia"/>
          <w:sz w:val="24"/>
          <w:szCs w:val="24"/>
        </w:rPr>
        <w:t>於1個月內完成限期改善</w:t>
      </w:r>
      <w:r>
        <w:rPr>
          <w:rFonts w:ascii="標楷體" w:hAnsi="標楷體" w:hint="eastAsia"/>
          <w:sz w:val="24"/>
          <w:szCs w:val="24"/>
        </w:rPr>
        <w:t>之</w:t>
      </w:r>
      <w:r w:rsidRPr="003B003B">
        <w:rPr>
          <w:rFonts w:ascii="標楷體" w:hAnsi="標楷體" w:hint="eastAsia"/>
          <w:sz w:val="24"/>
          <w:szCs w:val="24"/>
        </w:rPr>
        <w:t>複查</w:t>
      </w:r>
      <w:r w:rsidRPr="00A376E1">
        <w:rPr>
          <w:rFonts w:ascii="標楷體" w:hAnsi="標楷體" w:hint="eastAsia"/>
          <w:sz w:val="24"/>
          <w:szCs w:val="24"/>
        </w:rPr>
        <w:t>等情事，經函請檢討改善。據復：</w:t>
      </w:r>
      <w:r>
        <w:rPr>
          <w:rFonts w:ascii="標楷體" w:hAnsi="標楷體" w:hint="eastAsia"/>
          <w:sz w:val="24"/>
          <w:szCs w:val="24"/>
        </w:rPr>
        <w:t>1.</w:t>
      </w:r>
      <w:r w:rsidRPr="00CF7F32">
        <w:rPr>
          <w:rFonts w:ascii="標楷體" w:hAnsi="標楷體"/>
          <w:sz w:val="24"/>
          <w:szCs w:val="24"/>
        </w:rPr>
        <w:t>重複登錄業者多屬小規模攤商，因頂讓或更換負責人而衍生重複或疏漏。</w:t>
      </w:r>
      <w:r>
        <w:rPr>
          <w:rFonts w:ascii="標楷體" w:hAnsi="標楷體"/>
          <w:sz w:val="24"/>
          <w:szCs w:val="24"/>
        </w:rPr>
        <w:t>因</w:t>
      </w:r>
      <w:r w:rsidRPr="00CF7F32">
        <w:rPr>
          <w:rFonts w:ascii="標楷體" w:hAnsi="標楷體"/>
          <w:sz w:val="24"/>
          <w:szCs w:val="24"/>
        </w:rPr>
        <w:t>稽查人力</w:t>
      </w:r>
      <w:r>
        <w:rPr>
          <w:rFonts w:ascii="標楷體" w:hAnsi="標楷體"/>
          <w:sz w:val="24"/>
          <w:szCs w:val="24"/>
        </w:rPr>
        <w:t>有限採</w:t>
      </w:r>
      <w:r w:rsidRPr="00CF7F32">
        <w:rPr>
          <w:rFonts w:ascii="標楷體" w:hAnsi="標楷體"/>
          <w:sz w:val="24"/>
          <w:szCs w:val="24"/>
        </w:rPr>
        <w:t>風險管理原則，每年於例行稽查時，</w:t>
      </w:r>
      <w:r>
        <w:rPr>
          <w:rFonts w:ascii="標楷體" w:hAnsi="標楷體"/>
          <w:sz w:val="24"/>
          <w:szCs w:val="24"/>
        </w:rPr>
        <w:t>將</w:t>
      </w:r>
      <w:r w:rsidRPr="00CF7F32">
        <w:rPr>
          <w:rFonts w:ascii="標楷體" w:hAnsi="標楷體"/>
          <w:sz w:val="24"/>
          <w:szCs w:val="24"/>
        </w:rPr>
        <w:t>加強輔導與</w:t>
      </w:r>
      <w:r w:rsidRPr="00CF7F32">
        <w:rPr>
          <w:rFonts w:ascii="標楷體" w:hAnsi="標楷體"/>
          <w:sz w:val="24"/>
          <w:szCs w:val="24"/>
        </w:rPr>
        <w:lastRenderedPageBreak/>
        <w:t>追蹤業者更新資料，倘查獲歇業或變更情事</w:t>
      </w:r>
      <w:r>
        <w:rPr>
          <w:rFonts w:ascii="標楷體" w:hAnsi="標楷體"/>
          <w:sz w:val="24"/>
          <w:szCs w:val="24"/>
        </w:rPr>
        <w:t>將</w:t>
      </w:r>
      <w:r w:rsidRPr="00CF7F32">
        <w:rPr>
          <w:rFonts w:ascii="標楷體" w:hAnsi="標楷體"/>
          <w:sz w:val="24"/>
          <w:szCs w:val="24"/>
        </w:rPr>
        <w:t>依法</w:t>
      </w:r>
      <w:r>
        <w:rPr>
          <w:rFonts w:ascii="標楷體" w:hAnsi="標楷體"/>
          <w:sz w:val="24"/>
          <w:szCs w:val="24"/>
        </w:rPr>
        <w:t>妥處</w:t>
      </w:r>
      <w:r w:rsidRPr="00CF7F32">
        <w:rPr>
          <w:rFonts w:ascii="標楷體" w:hAnsi="標楷體"/>
          <w:sz w:val="24"/>
          <w:szCs w:val="24"/>
        </w:rPr>
        <w:t>，</w:t>
      </w:r>
      <w:r>
        <w:rPr>
          <w:rFonts w:ascii="標楷體" w:hAnsi="標楷體"/>
          <w:sz w:val="24"/>
          <w:szCs w:val="24"/>
        </w:rPr>
        <w:t>以</w:t>
      </w:r>
      <w:r w:rsidRPr="00CF7F32">
        <w:rPr>
          <w:rFonts w:ascii="標楷體" w:hAnsi="標楷體"/>
          <w:sz w:val="24"/>
          <w:szCs w:val="24"/>
        </w:rPr>
        <w:t>逐步釐正資料庫</w:t>
      </w:r>
      <w:r>
        <w:rPr>
          <w:rFonts w:ascii="標楷體" w:hAnsi="標楷體"/>
          <w:sz w:val="24"/>
          <w:szCs w:val="24"/>
        </w:rPr>
        <w:t>；2.</w:t>
      </w:r>
      <w:r w:rsidRPr="002F71C5">
        <w:rPr>
          <w:rFonts w:ascii="標楷體" w:hAnsi="標楷體"/>
          <w:sz w:val="24"/>
          <w:szCs w:val="24"/>
        </w:rPr>
        <w:t>經通知業者限期改正，個案已依食品安全衛生管理法完成食品業者登錄</w:t>
      </w:r>
      <w:r w:rsidR="00362C77">
        <w:rPr>
          <w:rFonts w:ascii="標楷體" w:hAnsi="標楷體"/>
          <w:sz w:val="24"/>
          <w:szCs w:val="24"/>
        </w:rPr>
        <w:t>，</w:t>
      </w:r>
      <w:r w:rsidRPr="002F71C5">
        <w:rPr>
          <w:rFonts w:ascii="標楷體" w:hAnsi="標楷體"/>
          <w:sz w:val="24"/>
          <w:szCs w:val="24"/>
        </w:rPr>
        <w:t>部分業者因營運規模改變致需辦理登錄者，將持續透過多元管道通知業者，並納入後續</w:t>
      </w:r>
      <w:r>
        <w:rPr>
          <w:rFonts w:ascii="標楷體" w:hAnsi="標楷體"/>
          <w:sz w:val="24"/>
          <w:szCs w:val="24"/>
        </w:rPr>
        <w:t>稽查排程；3.</w:t>
      </w:r>
      <w:r w:rsidRPr="00525C8B">
        <w:rPr>
          <w:rFonts w:ascii="標楷體" w:hAnsi="標楷體"/>
          <w:sz w:val="24"/>
          <w:szCs w:val="24"/>
        </w:rPr>
        <w:t>後續將加強對違規業者之追蹤複查與輔導，以維護民眾飲食安全。</w:t>
      </w:r>
    </w:p>
    <w:p w14:paraId="4E7FCBA9" w14:textId="77777777" w:rsidR="001E7745" w:rsidRDefault="001E7745" w:rsidP="001E774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（五）</w:t>
      </w:r>
      <w:r w:rsidRPr="00AC1FA4">
        <w:rPr>
          <w:rFonts w:ascii="標楷體" w:hAnsi="標楷體" w:hint="eastAsia"/>
          <w:b/>
          <w:sz w:val="28"/>
          <w:szCs w:val="28"/>
        </w:rPr>
        <w:t>辦理實驗室、板橋</w:t>
      </w:r>
      <w:r>
        <w:rPr>
          <w:rFonts w:ascii="標楷體" w:hAnsi="標楷體" w:hint="eastAsia"/>
          <w:b/>
          <w:sz w:val="28"/>
          <w:szCs w:val="28"/>
        </w:rPr>
        <w:t>區</w:t>
      </w:r>
      <w:r w:rsidRPr="00AC1FA4">
        <w:rPr>
          <w:rFonts w:ascii="標楷體" w:hAnsi="標楷體" w:hint="eastAsia"/>
          <w:b/>
          <w:sz w:val="28"/>
          <w:szCs w:val="28"/>
        </w:rPr>
        <w:t>及三重區衛生所裝修工程，提供員工舒適辦公環境，惟工程設計及施工</w:t>
      </w:r>
      <w:r>
        <w:rPr>
          <w:rFonts w:ascii="標楷體" w:hAnsi="標楷體" w:hint="eastAsia"/>
          <w:b/>
          <w:sz w:val="28"/>
          <w:szCs w:val="28"/>
        </w:rPr>
        <w:t>履約</w:t>
      </w:r>
      <w:r w:rsidRPr="00AC1FA4">
        <w:rPr>
          <w:rFonts w:ascii="標楷體" w:hAnsi="標楷體" w:hint="eastAsia"/>
          <w:b/>
          <w:sz w:val="28"/>
          <w:szCs w:val="28"/>
        </w:rPr>
        <w:t>階段間有作業缺失情事，</w:t>
      </w:r>
      <w:r>
        <w:rPr>
          <w:rFonts w:ascii="標楷體" w:hAnsi="標楷體" w:hint="eastAsia"/>
          <w:b/>
          <w:sz w:val="28"/>
          <w:szCs w:val="28"/>
        </w:rPr>
        <w:t>有待</w:t>
      </w:r>
      <w:r w:rsidRPr="00766D21">
        <w:rPr>
          <w:rFonts w:ascii="標楷體" w:hAnsi="標楷體" w:hint="eastAsia"/>
          <w:b/>
          <w:sz w:val="28"/>
          <w:szCs w:val="28"/>
        </w:rPr>
        <w:t>研謀改善</w:t>
      </w:r>
      <w:r>
        <w:rPr>
          <w:rFonts w:ascii="標楷體" w:hAnsi="標楷體" w:hint="eastAsia"/>
          <w:b/>
          <w:sz w:val="28"/>
          <w:szCs w:val="28"/>
        </w:rPr>
        <w:t>。</w:t>
      </w:r>
    </w:p>
    <w:p w14:paraId="17B4F2E8" w14:textId="77777777" w:rsidR="001E7745" w:rsidRPr="007A1139" w:rsidRDefault="001E7745" w:rsidP="001E7745">
      <w:pPr>
        <w:widowControl/>
        <w:overflowPunct w:val="0"/>
        <w:spacing w:line="518" w:lineRule="exact"/>
        <w:ind w:firstLineChars="202" w:firstLine="485"/>
        <w:jc w:val="both"/>
        <w:rPr>
          <w:rFonts w:ascii="標楷體" w:hAnsi="標楷體"/>
          <w:b/>
          <w:sz w:val="28"/>
          <w:szCs w:val="28"/>
        </w:rPr>
      </w:pPr>
      <w:r>
        <w:rPr>
          <w:rFonts w:ascii="標楷體" w:hAnsi="標楷體" w:hint="eastAsia"/>
          <w:bCs/>
          <w:noProof/>
          <w:sz w:val="24"/>
          <w:szCs w:val="24"/>
        </w:rPr>
        <mc:AlternateContent>
          <mc:Choice Requires="wps">
            <w:drawing>
              <wp:anchor distT="0" distB="0" distL="114300" distR="114300" simplePos="0" relativeHeight="251698176" behindDoc="0" locked="0" layoutInCell="1" allowOverlap="0" wp14:anchorId="3D9F4B18" wp14:editId="2310AD10">
                <wp:simplePos x="0" y="0"/>
                <wp:positionH relativeFrom="margin">
                  <wp:posOffset>1871345</wp:posOffset>
                </wp:positionH>
                <wp:positionV relativeFrom="paragraph">
                  <wp:posOffset>4324350</wp:posOffset>
                </wp:positionV>
                <wp:extent cx="4152265" cy="2647950"/>
                <wp:effectExtent l="0" t="0" r="635" b="0"/>
                <wp:wrapSquare wrapText="bothSides"/>
                <wp:docPr id="35" name="文字方塊 35"/>
                <wp:cNvGraphicFramePr/>
                <a:graphic xmlns:a="http://schemas.openxmlformats.org/drawingml/2006/main">
                  <a:graphicData uri="http://schemas.microsoft.com/office/word/2010/wordprocessingShape">
                    <wps:wsp>
                      <wps:cNvSpPr txBox="1"/>
                      <wps:spPr>
                        <a:xfrm>
                          <a:off x="0" y="0"/>
                          <a:ext cx="4152265" cy="2647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5521FE" w14:textId="04A6B821" w:rsidR="001E7745" w:rsidRPr="00A860C5" w:rsidRDefault="001E7745" w:rsidP="006F7257">
                            <w:pPr>
                              <w:tabs>
                                <w:tab w:val="left" w:pos="6237"/>
                              </w:tabs>
                              <w:spacing w:line="400" w:lineRule="exact"/>
                              <w:ind w:leftChars="-88" w:left="601" w:rightChars="67" w:right="107" w:hangingChars="309" w:hanging="742"/>
                              <w:jc w:val="center"/>
                              <w:rPr>
                                <w:rFonts w:ascii="標楷體" w:hAnsi="標楷體"/>
                                <w:b/>
                                <w:bCs/>
                                <w:sz w:val="24"/>
                                <w:szCs w:val="24"/>
                              </w:rPr>
                            </w:pPr>
                            <w:r w:rsidRPr="00A860C5">
                              <w:rPr>
                                <w:rFonts w:ascii="標楷體" w:hAnsi="標楷體" w:hint="eastAsia"/>
                                <w:b/>
                                <w:bCs/>
                                <w:sz w:val="24"/>
                                <w:szCs w:val="24"/>
                              </w:rPr>
                              <w:t>表4</w:t>
                            </w:r>
                            <w:r w:rsidR="00FF3AE0">
                              <w:rPr>
                                <w:rFonts w:ascii="標楷體" w:hAnsi="標楷體" w:hint="eastAsia"/>
                                <w:b/>
                                <w:bCs/>
                                <w:sz w:val="24"/>
                                <w:szCs w:val="24"/>
                              </w:rPr>
                              <w:t xml:space="preserve">　</w:t>
                            </w:r>
                            <w:r w:rsidRPr="00A860C5">
                              <w:rPr>
                                <w:rFonts w:ascii="標楷體" w:hAnsi="標楷體" w:hint="eastAsia"/>
                                <w:b/>
                                <w:bCs/>
                                <w:sz w:val="24"/>
                                <w:szCs w:val="24"/>
                              </w:rPr>
                              <w:t>實驗室暨衛生所裝修工程執行情形</w:t>
                            </w:r>
                          </w:p>
                          <w:p w14:paraId="0805D56F" w14:textId="77777777" w:rsidR="001E7745" w:rsidRDefault="001E7745" w:rsidP="001E7745">
                            <w:pPr>
                              <w:pStyle w:val="af9"/>
                              <w:spacing w:line="240" w:lineRule="exact"/>
                              <w:ind w:leftChars="0" w:left="482" w:rightChars="3" w:right="5"/>
                              <w:jc w:val="right"/>
                              <w:rPr>
                                <w:rFonts w:ascii="標楷體" w:hAnsi="標楷體"/>
                                <w:sz w:val="20"/>
                                <w:szCs w:val="12"/>
                              </w:rPr>
                            </w:pPr>
                            <w:r>
                              <w:rPr>
                                <w:rFonts w:ascii="標楷體" w:hAnsi="標楷體" w:hint="eastAsia"/>
                                <w:sz w:val="20"/>
                                <w:szCs w:val="12"/>
                              </w:rPr>
                              <w:t>單位：新臺幣千元、</w:t>
                            </w:r>
                            <w:r w:rsidRPr="00B87832">
                              <w:rPr>
                                <w:rFonts w:ascii="標楷體" w:hAnsi="標楷體" w:hint="eastAsia"/>
                                <w:sz w:val="20"/>
                                <w:szCs w:val="12"/>
                              </w:rPr>
                              <w:t>％</w:t>
                            </w:r>
                          </w:p>
                          <w:tbl>
                            <w:tblPr>
                              <w:tblStyle w:val="afffd"/>
                              <w:tblW w:w="6459" w:type="dxa"/>
                              <w:tblInd w:w="-147" w:type="dxa"/>
                              <w:tblLook w:val="04A0" w:firstRow="1" w:lastRow="0" w:firstColumn="1" w:lastColumn="0" w:noHBand="0" w:noVBand="1"/>
                            </w:tblPr>
                            <w:tblGrid>
                              <w:gridCol w:w="697"/>
                              <w:gridCol w:w="2139"/>
                              <w:gridCol w:w="1041"/>
                              <w:gridCol w:w="816"/>
                              <w:gridCol w:w="841"/>
                              <w:gridCol w:w="925"/>
                            </w:tblGrid>
                            <w:tr w:rsidR="001E7745" w:rsidRPr="00765324" w14:paraId="5B32BD60" w14:textId="77777777" w:rsidTr="00C34E96">
                              <w:tc>
                                <w:tcPr>
                                  <w:tcW w:w="697" w:type="dxa"/>
                                  <w:vAlign w:val="center"/>
                                </w:tcPr>
                                <w:p w14:paraId="62D9B3BA"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bCs/>
                                      <w:color w:val="000000" w:themeColor="text1"/>
                                      <w:kern w:val="24"/>
                                      <w:sz w:val="20"/>
                                      <w:szCs w:val="20"/>
                                    </w:rPr>
                                    <w:t>項次</w:t>
                                  </w:r>
                                </w:p>
                              </w:tc>
                              <w:tc>
                                <w:tcPr>
                                  <w:tcW w:w="2139" w:type="dxa"/>
                                  <w:vAlign w:val="center"/>
                                </w:tcPr>
                                <w:p w14:paraId="54D0CD72"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bCs/>
                                      <w:color w:val="000000" w:themeColor="text1"/>
                                      <w:kern w:val="24"/>
                                      <w:sz w:val="20"/>
                                      <w:szCs w:val="20"/>
                                    </w:rPr>
                                    <w:t>採購案名稱</w:t>
                                  </w:r>
                                </w:p>
                              </w:tc>
                              <w:tc>
                                <w:tcPr>
                                  <w:tcW w:w="1041" w:type="dxa"/>
                                  <w:vAlign w:val="center"/>
                                </w:tcPr>
                                <w:p w14:paraId="69667750"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bCs/>
                                      <w:color w:val="000000" w:themeColor="text1"/>
                                      <w:kern w:val="24"/>
                                      <w:sz w:val="20"/>
                                      <w:szCs w:val="20"/>
                                    </w:rPr>
                                    <w:t>決標金額</w:t>
                                  </w:r>
                                </w:p>
                              </w:tc>
                              <w:tc>
                                <w:tcPr>
                                  <w:tcW w:w="816" w:type="dxa"/>
                                  <w:vAlign w:val="center"/>
                                </w:tcPr>
                                <w:p w14:paraId="1AFC1D4B" w14:textId="77777777" w:rsidR="001E7745" w:rsidRDefault="001E7745" w:rsidP="000F7CFF">
                                  <w:pPr>
                                    <w:widowControl/>
                                    <w:overflowPunct w:val="0"/>
                                    <w:spacing w:line="260" w:lineRule="exact"/>
                                    <w:rPr>
                                      <w:rFonts w:ascii="標楷體" w:hAnsi="標楷體" w:cs="Arial"/>
                                      <w:bCs/>
                                      <w:color w:val="000000" w:themeColor="text1"/>
                                      <w:kern w:val="24"/>
                                      <w:sz w:val="20"/>
                                      <w:szCs w:val="20"/>
                                    </w:rPr>
                                  </w:pPr>
                                  <w:r w:rsidRPr="00765324">
                                    <w:rPr>
                                      <w:rFonts w:ascii="標楷體" w:hAnsi="標楷體" w:cs="Arial" w:hint="eastAsia"/>
                                      <w:bCs/>
                                      <w:color w:val="000000" w:themeColor="text1"/>
                                      <w:kern w:val="24"/>
                                      <w:sz w:val="20"/>
                                      <w:szCs w:val="20"/>
                                    </w:rPr>
                                    <w:t>可支用</w:t>
                                  </w:r>
                                </w:p>
                                <w:p w14:paraId="54FC88EE"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hint="eastAsia"/>
                                      <w:bCs/>
                                      <w:color w:val="000000" w:themeColor="text1"/>
                                      <w:kern w:val="24"/>
                                      <w:sz w:val="20"/>
                                      <w:szCs w:val="20"/>
                                    </w:rPr>
                                    <w:t>預算數</w:t>
                                  </w:r>
                                </w:p>
                              </w:tc>
                              <w:tc>
                                <w:tcPr>
                                  <w:tcW w:w="841" w:type="dxa"/>
                                  <w:vAlign w:val="center"/>
                                </w:tcPr>
                                <w:p w14:paraId="771E059F"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hint="eastAsia"/>
                                      <w:bCs/>
                                      <w:color w:val="000000" w:themeColor="text1"/>
                                      <w:kern w:val="24"/>
                                      <w:sz w:val="20"/>
                                      <w:szCs w:val="20"/>
                                    </w:rPr>
                                    <w:t>實現數</w:t>
                                  </w:r>
                                </w:p>
                              </w:tc>
                              <w:tc>
                                <w:tcPr>
                                  <w:tcW w:w="925" w:type="dxa"/>
                                  <w:vAlign w:val="center"/>
                                </w:tcPr>
                                <w:p w14:paraId="55CAABEE"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hint="eastAsia"/>
                                      <w:bCs/>
                                      <w:color w:val="000000" w:themeColor="text1"/>
                                      <w:kern w:val="24"/>
                                      <w:sz w:val="20"/>
                                      <w:szCs w:val="20"/>
                                    </w:rPr>
                                    <w:t>執行率</w:t>
                                  </w:r>
                                </w:p>
                              </w:tc>
                            </w:tr>
                            <w:tr w:rsidR="001E7745" w14:paraId="7A4B6709" w14:textId="77777777" w:rsidTr="00716DBD">
                              <w:trPr>
                                <w:trHeight w:val="737"/>
                              </w:trPr>
                              <w:tc>
                                <w:tcPr>
                                  <w:tcW w:w="697" w:type="dxa"/>
                                  <w:vAlign w:val="center"/>
                                </w:tcPr>
                                <w:p w14:paraId="4497E5A4" w14:textId="77777777" w:rsidR="001E7745" w:rsidRPr="00765324" w:rsidRDefault="001E7745" w:rsidP="000F7CFF">
                                  <w:pPr>
                                    <w:widowControl/>
                                    <w:overflowPunct w:val="0"/>
                                    <w:spacing w:line="260" w:lineRule="exact"/>
                                    <w:rPr>
                                      <w:rFonts w:ascii="標楷體" w:hAnsi="標楷體" w:cs="Arial"/>
                                      <w:sz w:val="20"/>
                                      <w:szCs w:val="20"/>
                                    </w:rPr>
                                  </w:pPr>
                                  <w:r w:rsidRPr="00765324">
                                    <w:rPr>
                                      <w:rFonts w:ascii="標楷體" w:hAnsi="標楷體" w:cs="Calibri"/>
                                      <w:color w:val="000000"/>
                                      <w:spacing w:val="30"/>
                                      <w:kern w:val="24"/>
                                      <w:sz w:val="20"/>
                                      <w:szCs w:val="20"/>
                                    </w:rPr>
                                    <w:t>1</w:t>
                                  </w:r>
                                </w:p>
                              </w:tc>
                              <w:tc>
                                <w:tcPr>
                                  <w:tcW w:w="2139" w:type="dxa"/>
                                  <w:vAlign w:val="center"/>
                                </w:tcPr>
                                <w:p w14:paraId="12518F49" w14:textId="77777777" w:rsidR="001E7745" w:rsidRPr="00765324" w:rsidRDefault="001E7745" w:rsidP="00EF3CD2">
                                  <w:pPr>
                                    <w:widowControl/>
                                    <w:overflowPunct w:val="0"/>
                                    <w:spacing w:line="260" w:lineRule="exact"/>
                                    <w:jc w:val="both"/>
                                    <w:rPr>
                                      <w:rFonts w:ascii="標楷體" w:hAnsi="標楷體" w:cs="Arial"/>
                                      <w:sz w:val="20"/>
                                      <w:szCs w:val="20"/>
                                    </w:rPr>
                                  </w:pPr>
                                  <w:r w:rsidRPr="007438A7">
                                    <w:rPr>
                                      <w:rFonts w:ascii="標楷體" w:hAnsi="標楷體" w:cs="Arial" w:hint="eastAsia"/>
                                      <w:color w:val="000000"/>
                                      <w:kern w:val="24"/>
                                      <w:sz w:val="20"/>
                                      <w:szCs w:val="20"/>
                                    </w:rPr>
                                    <w:t>新北蘆洲重陽大樓建置新北市政府衛生局實驗室裝修工程</w:t>
                                  </w:r>
                                </w:p>
                              </w:tc>
                              <w:tc>
                                <w:tcPr>
                                  <w:tcW w:w="1041" w:type="dxa"/>
                                  <w:vAlign w:val="center"/>
                                </w:tcPr>
                                <w:p w14:paraId="5DF29AAA"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Calibri"/>
                                      <w:color w:val="000000"/>
                                      <w:kern w:val="24"/>
                                      <w:sz w:val="20"/>
                                      <w:szCs w:val="20"/>
                                    </w:rPr>
                                    <w:t>10</w:t>
                                  </w:r>
                                  <w:r>
                                    <w:rPr>
                                      <w:rFonts w:ascii="標楷體" w:hAnsi="標楷體" w:cs="Calibri"/>
                                      <w:color w:val="000000"/>
                                      <w:kern w:val="24"/>
                                      <w:sz w:val="20"/>
                                      <w:szCs w:val="20"/>
                                    </w:rPr>
                                    <w:t>4</w:t>
                                  </w:r>
                                  <w:r w:rsidRPr="00765324">
                                    <w:rPr>
                                      <w:rFonts w:ascii="標楷體" w:hAnsi="標楷體" w:cs="Calibri"/>
                                      <w:color w:val="000000"/>
                                      <w:kern w:val="24"/>
                                      <w:sz w:val="20"/>
                                      <w:szCs w:val="20"/>
                                    </w:rPr>
                                    <w:t>,51</w:t>
                                  </w:r>
                                  <w:r>
                                    <w:rPr>
                                      <w:rFonts w:ascii="標楷體" w:hAnsi="標楷體" w:cs="Calibri"/>
                                      <w:color w:val="000000"/>
                                      <w:kern w:val="24"/>
                                      <w:sz w:val="20"/>
                                      <w:szCs w:val="20"/>
                                    </w:rPr>
                                    <w:t>9</w:t>
                                  </w:r>
                                </w:p>
                              </w:tc>
                              <w:tc>
                                <w:tcPr>
                                  <w:tcW w:w="816" w:type="dxa"/>
                                  <w:vAlign w:val="center"/>
                                </w:tcPr>
                                <w:p w14:paraId="3F245FF9"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3</w:t>
                                  </w:r>
                                  <w:r>
                                    <w:rPr>
                                      <w:rFonts w:ascii="標楷體" w:hAnsi="標楷體" w:cs="Arial"/>
                                      <w:color w:val="000000"/>
                                      <w:kern w:val="24"/>
                                      <w:sz w:val="20"/>
                                      <w:szCs w:val="20"/>
                                    </w:rPr>
                                    <w:t>6</w:t>
                                  </w:r>
                                  <w:r w:rsidRPr="00765324">
                                    <w:rPr>
                                      <w:rFonts w:ascii="標楷體" w:hAnsi="標楷體" w:cs="Arial" w:hint="eastAsia"/>
                                      <w:color w:val="000000"/>
                                      <w:kern w:val="24"/>
                                      <w:sz w:val="20"/>
                                      <w:szCs w:val="20"/>
                                    </w:rPr>
                                    <w:t>,25</w:t>
                                  </w:r>
                                  <w:r>
                                    <w:rPr>
                                      <w:rFonts w:ascii="標楷體" w:hAnsi="標楷體" w:cs="Arial"/>
                                      <w:color w:val="000000"/>
                                      <w:kern w:val="24"/>
                                      <w:sz w:val="20"/>
                                      <w:szCs w:val="20"/>
                                    </w:rPr>
                                    <w:t>2</w:t>
                                  </w:r>
                                </w:p>
                              </w:tc>
                              <w:tc>
                                <w:tcPr>
                                  <w:tcW w:w="841" w:type="dxa"/>
                                  <w:vAlign w:val="center"/>
                                </w:tcPr>
                                <w:p w14:paraId="7182A2BA"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5</w:t>
                                  </w:r>
                                  <w:r>
                                    <w:rPr>
                                      <w:rFonts w:ascii="標楷體" w:hAnsi="標楷體" w:cs="Arial"/>
                                      <w:color w:val="000000"/>
                                      <w:kern w:val="24"/>
                                      <w:sz w:val="20"/>
                                      <w:szCs w:val="20"/>
                                    </w:rPr>
                                    <w:t>,</w:t>
                                  </w:r>
                                  <w:r w:rsidRPr="00765324">
                                    <w:rPr>
                                      <w:rFonts w:ascii="標楷體" w:hAnsi="標楷體" w:cs="Arial" w:hint="eastAsia"/>
                                      <w:color w:val="000000"/>
                                      <w:kern w:val="24"/>
                                      <w:sz w:val="20"/>
                                      <w:szCs w:val="20"/>
                                    </w:rPr>
                                    <w:t>74</w:t>
                                  </w:r>
                                  <w:r>
                                    <w:rPr>
                                      <w:rFonts w:ascii="標楷體" w:hAnsi="標楷體" w:cs="Arial"/>
                                      <w:color w:val="000000"/>
                                      <w:kern w:val="24"/>
                                      <w:sz w:val="20"/>
                                      <w:szCs w:val="20"/>
                                    </w:rPr>
                                    <w:t>6</w:t>
                                  </w:r>
                                </w:p>
                              </w:tc>
                              <w:tc>
                                <w:tcPr>
                                  <w:tcW w:w="925" w:type="dxa"/>
                                  <w:vAlign w:val="center"/>
                                </w:tcPr>
                                <w:p w14:paraId="3BA9C084"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15.8</w:t>
                                  </w:r>
                                  <w:r>
                                    <w:rPr>
                                      <w:rFonts w:ascii="標楷體" w:hAnsi="標楷體" w:cs="Arial"/>
                                      <w:color w:val="000000"/>
                                      <w:kern w:val="24"/>
                                      <w:sz w:val="20"/>
                                      <w:szCs w:val="20"/>
                                    </w:rPr>
                                    <w:t>5</w:t>
                                  </w:r>
                                </w:p>
                              </w:tc>
                            </w:tr>
                            <w:tr w:rsidR="001E7745" w14:paraId="141620AE" w14:textId="77777777" w:rsidTr="00716DBD">
                              <w:trPr>
                                <w:trHeight w:val="737"/>
                              </w:trPr>
                              <w:tc>
                                <w:tcPr>
                                  <w:tcW w:w="697" w:type="dxa"/>
                                  <w:vAlign w:val="center"/>
                                </w:tcPr>
                                <w:p w14:paraId="39BCB15E" w14:textId="77777777" w:rsidR="001E7745" w:rsidRPr="00765324" w:rsidRDefault="001E7745" w:rsidP="000F7CFF">
                                  <w:pPr>
                                    <w:widowControl/>
                                    <w:overflowPunct w:val="0"/>
                                    <w:spacing w:line="260" w:lineRule="exact"/>
                                    <w:rPr>
                                      <w:rFonts w:ascii="標楷體" w:hAnsi="標楷體" w:cs="Arial"/>
                                      <w:sz w:val="20"/>
                                      <w:szCs w:val="20"/>
                                    </w:rPr>
                                  </w:pPr>
                                  <w:r w:rsidRPr="00765324">
                                    <w:rPr>
                                      <w:rFonts w:ascii="標楷體" w:hAnsi="標楷體" w:cs="Calibri"/>
                                      <w:color w:val="000000"/>
                                      <w:spacing w:val="30"/>
                                      <w:kern w:val="24"/>
                                      <w:sz w:val="20"/>
                                      <w:szCs w:val="20"/>
                                    </w:rPr>
                                    <w:t>2</w:t>
                                  </w:r>
                                </w:p>
                              </w:tc>
                              <w:tc>
                                <w:tcPr>
                                  <w:tcW w:w="2139" w:type="dxa"/>
                                  <w:vAlign w:val="center"/>
                                </w:tcPr>
                                <w:p w14:paraId="16ED289C" w14:textId="77777777" w:rsidR="001E7745" w:rsidRPr="00765324" w:rsidRDefault="001E7745" w:rsidP="00EF3CD2">
                                  <w:pPr>
                                    <w:widowControl/>
                                    <w:overflowPunct w:val="0"/>
                                    <w:spacing w:line="260" w:lineRule="exact"/>
                                    <w:jc w:val="both"/>
                                    <w:rPr>
                                      <w:rFonts w:ascii="標楷體" w:hAnsi="標楷體" w:cs="Arial"/>
                                      <w:sz w:val="20"/>
                                      <w:szCs w:val="20"/>
                                    </w:rPr>
                                  </w:pPr>
                                  <w:r w:rsidRPr="007438A7">
                                    <w:rPr>
                                      <w:rFonts w:ascii="標楷體" w:hAnsi="標楷體" w:hint="eastAsia"/>
                                      <w:color w:val="000000"/>
                                      <w:kern w:val="2"/>
                                      <w:sz w:val="20"/>
                                      <w:szCs w:val="20"/>
                                    </w:rPr>
                                    <w:t>新北市板橋區衛生所室內裝修統包工程</w:t>
                                  </w:r>
                                </w:p>
                              </w:tc>
                              <w:tc>
                                <w:tcPr>
                                  <w:tcW w:w="1041" w:type="dxa"/>
                                  <w:vAlign w:val="center"/>
                                </w:tcPr>
                                <w:p w14:paraId="233BAAC3"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4</w:t>
                                  </w:r>
                                  <w:r>
                                    <w:rPr>
                                      <w:rFonts w:ascii="標楷體" w:hAnsi="標楷體" w:cs="Arial"/>
                                      <w:color w:val="000000"/>
                                      <w:kern w:val="24"/>
                                      <w:sz w:val="20"/>
                                      <w:szCs w:val="20"/>
                                    </w:rPr>
                                    <w:t>4</w:t>
                                  </w:r>
                                  <w:r w:rsidRPr="00765324">
                                    <w:rPr>
                                      <w:rFonts w:ascii="標楷體" w:hAnsi="標楷體" w:cs="Arial" w:hint="eastAsia"/>
                                      <w:color w:val="000000"/>
                                      <w:kern w:val="24"/>
                                      <w:sz w:val="20"/>
                                      <w:szCs w:val="20"/>
                                    </w:rPr>
                                    <w:t>,28</w:t>
                                  </w:r>
                                  <w:r>
                                    <w:rPr>
                                      <w:rFonts w:ascii="標楷體" w:hAnsi="標楷體" w:cs="Arial"/>
                                      <w:color w:val="000000"/>
                                      <w:kern w:val="24"/>
                                      <w:sz w:val="20"/>
                                      <w:szCs w:val="20"/>
                                    </w:rPr>
                                    <w:t>0</w:t>
                                  </w:r>
                                </w:p>
                              </w:tc>
                              <w:tc>
                                <w:tcPr>
                                  <w:tcW w:w="816" w:type="dxa"/>
                                  <w:vAlign w:val="center"/>
                                </w:tcPr>
                                <w:p w14:paraId="4312B642"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4</w:t>
                                  </w:r>
                                  <w:r>
                                    <w:rPr>
                                      <w:rFonts w:ascii="標楷體" w:hAnsi="標楷體" w:cs="Arial"/>
                                      <w:color w:val="000000"/>
                                      <w:kern w:val="24"/>
                                      <w:sz w:val="20"/>
                                      <w:szCs w:val="20"/>
                                    </w:rPr>
                                    <w:t>4</w:t>
                                  </w:r>
                                  <w:r w:rsidRPr="00765324">
                                    <w:rPr>
                                      <w:rFonts w:ascii="標楷體" w:hAnsi="標楷體" w:cs="Arial" w:hint="eastAsia"/>
                                      <w:color w:val="000000"/>
                                      <w:kern w:val="24"/>
                                      <w:sz w:val="20"/>
                                      <w:szCs w:val="20"/>
                                    </w:rPr>
                                    <w:t>,7</w:t>
                                  </w:r>
                                  <w:r>
                                    <w:rPr>
                                      <w:rFonts w:ascii="標楷體" w:hAnsi="標楷體" w:cs="Arial"/>
                                      <w:color w:val="000000"/>
                                      <w:kern w:val="24"/>
                                      <w:sz w:val="20"/>
                                      <w:szCs w:val="20"/>
                                    </w:rPr>
                                    <w:t>0</w:t>
                                  </w:r>
                                  <w:r w:rsidRPr="00765324">
                                    <w:rPr>
                                      <w:rFonts w:ascii="標楷體" w:hAnsi="標楷體" w:cs="Arial" w:hint="eastAsia"/>
                                      <w:color w:val="000000"/>
                                      <w:kern w:val="24"/>
                                      <w:sz w:val="20"/>
                                      <w:szCs w:val="20"/>
                                    </w:rPr>
                                    <w:t>0</w:t>
                                  </w:r>
                                </w:p>
                              </w:tc>
                              <w:tc>
                                <w:tcPr>
                                  <w:tcW w:w="841" w:type="dxa"/>
                                  <w:vAlign w:val="center"/>
                                </w:tcPr>
                                <w:p w14:paraId="3FE6DD64"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85</w:t>
                                  </w:r>
                                  <w:r>
                                    <w:rPr>
                                      <w:rFonts w:ascii="標楷體" w:hAnsi="標楷體" w:cs="Arial"/>
                                      <w:color w:val="000000"/>
                                      <w:kern w:val="24"/>
                                      <w:sz w:val="20"/>
                                      <w:szCs w:val="20"/>
                                    </w:rPr>
                                    <w:t>6</w:t>
                                  </w:r>
                                </w:p>
                              </w:tc>
                              <w:tc>
                                <w:tcPr>
                                  <w:tcW w:w="925" w:type="dxa"/>
                                  <w:vAlign w:val="center"/>
                                </w:tcPr>
                                <w:p w14:paraId="16C80FE2"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1.92</w:t>
                                  </w:r>
                                </w:p>
                              </w:tc>
                            </w:tr>
                            <w:tr w:rsidR="001E7745" w14:paraId="19AB5B7F" w14:textId="77777777" w:rsidTr="00716DBD">
                              <w:trPr>
                                <w:trHeight w:val="737"/>
                              </w:trPr>
                              <w:tc>
                                <w:tcPr>
                                  <w:tcW w:w="697" w:type="dxa"/>
                                  <w:vAlign w:val="center"/>
                                </w:tcPr>
                                <w:p w14:paraId="2FF062F1" w14:textId="77777777" w:rsidR="001E7745" w:rsidRPr="00765324" w:rsidRDefault="001E7745" w:rsidP="000F7CFF">
                                  <w:pPr>
                                    <w:widowControl/>
                                    <w:overflowPunct w:val="0"/>
                                    <w:spacing w:line="260" w:lineRule="exact"/>
                                    <w:rPr>
                                      <w:rFonts w:ascii="標楷體" w:hAnsi="標楷體" w:cs="Arial"/>
                                      <w:sz w:val="20"/>
                                      <w:szCs w:val="20"/>
                                    </w:rPr>
                                  </w:pPr>
                                  <w:r w:rsidRPr="00765324">
                                    <w:rPr>
                                      <w:rFonts w:ascii="標楷體" w:hAnsi="標楷體" w:cs="Calibri"/>
                                      <w:color w:val="000000"/>
                                      <w:spacing w:val="30"/>
                                      <w:kern w:val="24"/>
                                      <w:sz w:val="20"/>
                                      <w:szCs w:val="20"/>
                                    </w:rPr>
                                    <w:t>3</w:t>
                                  </w:r>
                                </w:p>
                              </w:tc>
                              <w:tc>
                                <w:tcPr>
                                  <w:tcW w:w="2139" w:type="dxa"/>
                                  <w:vAlign w:val="center"/>
                                </w:tcPr>
                                <w:p w14:paraId="34108614" w14:textId="77777777" w:rsidR="001E7745" w:rsidRPr="00765324" w:rsidRDefault="001E7745" w:rsidP="00EF3CD2">
                                  <w:pPr>
                                    <w:widowControl/>
                                    <w:overflowPunct w:val="0"/>
                                    <w:spacing w:line="260" w:lineRule="exact"/>
                                    <w:jc w:val="both"/>
                                    <w:rPr>
                                      <w:rFonts w:ascii="標楷體" w:hAnsi="標楷體" w:cs="Arial"/>
                                      <w:sz w:val="20"/>
                                      <w:szCs w:val="20"/>
                                    </w:rPr>
                                  </w:pPr>
                                  <w:r w:rsidRPr="007438A7">
                                    <w:rPr>
                                      <w:rFonts w:ascii="標楷體" w:hAnsi="標楷體" w:cs="Arial" w:hint="eastAsia"/>
                                      <w:color w:val="000000"/>
                                      <w:kern w:val="2"/>
                                      <w:sz w:val="20"/>
                                      <w:szCs w:val="20"/>
                                    </w:rPr>
                                    <w:t>新北市三重區衛生所室內裝修工程</w:t>
                                  </w:r>
                                </w:p>
                              </w:tc>
                              <w:tc>
                                <w:tcPr>
                                  <w:tcW w:w="1041" w:type="dxa"/>
                                  <w:vAlign w:val="center"/>
                                </w:tcPr>
                                <w:p w14:paraId="78F46E86"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2</w:t>
                                  </w:r>
                                  <w:r>
                                    <w:rPr>
                                      <w:rFonts w:ascii="標楷體" w:hAnsi="標楷體" w:cs="Arial"/>
                                      <w:color w:val="000000"/>
                                      <w:kern w:val="24"/>
                                      <w:sz w:val="20"/>
                                      <w:szCs w:val="20"/>
                                    </w:rPr>
                                    <w:t>7</w:t>
                                  </w:r>
                                  <w:r w:rsidRPr="00765324">
                                    <w:rPr>
                                      <w:rFonts w:ascii="標楷體" w:hAnsi="標楷體" w:cs="Arial" w:hint="eastAsia"/>
                                      <w:color w:val="000000"/>
                                      <w:kern w:val="24"/>
                                      <w:sz w:val="20"/>
                                      <w:szCs w:val="20"/>
                                    </w:rPr>
                                    <w:t>,70</w:t>
                                  </w:r>
                                  <w:r>
                                    <w:rPr>
                                      <w:rFonts w:ascii="標楷體" w:hAnsi="標楷體" w:cs="Arial"/>
                                      <w:color w:val="000000"/>
                                      <w:kern w:val="24"/>
                                      <w:sz w:val="20"/>
                                      <w:szCs w:val="20"/>
                                    </w:rPr>
                                    <w:t>0</w:t>
                                  </w:r>
                                </w:p>
                              </w:tc>
                              <w:tc>
                                <w:tcPr>
                                  <w:tcW w:w="816" w:type="dxa"/>
                                  <w:vAlign w:val="center"/>
                                </w:tcPr>
                                <w:p w14:paraId="544112E6"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5</w:t>
                                  </w:r>
                                  <w:r>
                                    <w:rPr>
                                      <w:rFonts w:ascii="標楷體" w:hAnsi="標楷體" w:cs="Arial"/>
                                      <w:color w:val="000000"/>
                                      <w:kern w:val="24"/>
                                      <w:sz w:val="20"/>
                                      <w:szCs w:val="20"/>
                                    </w:rPr>
                                    <w:t>,</w:t>
                                  </w:r>
                                  <w:r w:rsidRPr="00765324">
                                    <w:rPr>
                                      <w:rFonts w:ascii="標楷體" w:hAnsi="標楷體" w:cs="Arial" w:hint="eastAsia"/>
                                      <w:color w:val="000000"/>
                                      <w:kern w:val="24"/>
                                      <w:sz w:val="20"/>
                                      <w:szCs w:val="20"/>
                                    </w:rPr>
                                    <w:t>38</w:t>
                                  </w:r>
                                  <w:r>
                                    <w:rPr>
                                      <w:rFonts w:ascii="標楷體" w:hAnsi="標楷體" w:cs="Arial"/>
                                      <w:color w:val="000000"/>
                                      <w:kern w:val="24"/>
                                      <w:sz w:val="20"/>
                                      <w:szCs w:val="20"/>
                                    </w:rPr>
                                    <w:t>1</w:t>
                                  </w:r>
                                </w:p>
                              </w:tc>
                              <w:tc>
                                <w:tcPr>
                                  <w:tcW w:w="841" w:type="dxa"/>
                                  <w:vAlign w:val="center"/>
                                </w:tcPr>
                                <w:p w14:paraId="5F7EE415"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90</w:t>
                                  </w:r>
                                  <w:r>
                                    <w:rPr>
                                      <w:rFonts w:ascii="標楷體" w:hAnsi="標楷體" w:cs="Arial"/>
                                      <w:color w:val="000000"/>
                                      <w:kern w:val="24"/>
                                      <w:sz w:val="20"/>
                                      <w:szCs w:val="20"/>
                                    </w:rPr>
                                    <w:t>7</w:t>
                                  </w:r>
                                </w:p>
                              </w:tc>
                              <w:tc>
                                <w:tcPr>
                                  <w:tcW w:w="925" w:type="dxa"/>
                                  <w:vAlign w:val="center"/>
                                </w:tcPr>
                                <w:p w14:paraId="2200F45D"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16.87</w:t>
                                  </w:r>
                                </w:p>
                              </w:tc>
                            </w:tr>
                          </w:tbl>
                          <w:p w14:paraId="5DE1C418" w14:textId="77777777" w:rsidR="001E7745" w:rsidRDefault="001E7745" w:rsidP="00DC0DF8">
                            <w:pPr>
                              <w:spacing w:line="240" w:lineRule="exact"/>
                              <w:ind w:leftChars="-148" w:left="15" w:hangingChars="140" w:hanging="252"/>
                              <w:rPr>
                                <w:rFonts w:ascii="標楷體" w:hAnsi="標楷體"/>
                                <w:sz w:val="18"/>
                                <w:szCs w:val="10"/>
                              </w:rPr>
                            </w:pPr>
                            <w:r>
                              <w:rPr>
                                <w:rFonts w:ascii="標楷體" w:hAnsi="標楷體" w:hint="eastAsia"/>
                                <w:sz w:val="18"/>
                                <w:szCs w:val="10"/>
                              </w:rPr>
                              <w:t>註：1.統計時間：截至114年底止。</w:t>
                            </w:r>
                          </w:p>
                          <w:p w14:paraId="392CA5F6" w14:textId="77777777" w:rsidR="001E7745" w:rsidRPr="00EE4243" w:rsidRDefault="001E7745" w:rsidP="00F70033">
                            <w:pPr>
                              <w:spacing w:line="240" w:lineRule="exact"/>
                              <w:ind w:leftChars="78" w:left="570" w:hangingChars="247" w:hanging="445"/>
                            </w:pPr>
                            <w:r>
                              <w:rPr>
                                <w:rFonts w:ascii="標楷體" w:hAnsi="標楷體" w:hint="eastAsia"/>
                                <w:sz w:val="18"/>
                                <w:szCs w:val="10"/>
                              </w:rPr>
                              <w:t>2.</w:t>
                            </w:r>
                            <w:r w:rsidRPr="002F042F">
                              <w:rPr>
                                <w:rFonts w:ascii="標楷體" w:hAnsi="標楷體" w:hint="eastAsia"/>
                                <w:sz w:val="18"/>
                                <w:szCs w:val="10"/>
                              </w:rPr>
                              <w:t>資料來源：</w:t>
                            </w:r>
                            <w:r>
                              <w:rPr>
                                <w:rFonts w:ascii="標楷體" w:hAnsi="標楷體" w:hint="eastAsia"/>
                                <w:sz w:val="18"/>
                                <w:szCs w:val="10"/>
                              </w:rPr>
                              <w:t>整理自衛生局提供資料。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9F4B18" id="文字方塊 35" o:spid="_x0000_s1030" type="#_x0000_t202" style="position:absolute;left:0;text-align:left;margin-left:147.35pt;margin-top:340.5pt;width:326.95pt;height:208.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" o:allowoverlap="f" fillcolor="white [3201]" stroked="f" strokeweight=".5pt">
                <v:textbox>
                  <w:txbxContent>
                    <w:p w14:paraId="275521FE" w14:textId="04A6B821" w:rsidR="001E7745" w:rsidRPr="00A860C5" w:rsidRDefault="001E7745" w:rsidP="006F7257">
                      <w:pPr>
                        <w:tabs>
                          <w:tab w:val="left" w:pos="6237"/>
                        </w:tabs>
                        <w:spacing w:line="400" w:lineRule="exact"/>
                        <w:ind w:leftChars="-88" w:left="601" w:rightChars="67" w:right="107" w:hangingChars="309" w:hanging="742"/>
                        <w:jc w:val="center"/>
                        <w:rPr>
                          <w:rFonts w:ascii="標楷體" w:hAnsi="標楷體"/>
                          <w:b/>
                          <w:bCs/>
                          <w:sz w:val="24"/>
                          <w:szCs w:val="24"/>
                        </w:rPr>
                      </w:pPr>
                      <w:r w:rsidRPr="00A860C5">
                        <w:rPr>
                          <w:rFonts w:ascii="標楷體" w:hAnsi="標楷體" w:hint="eastAsia"/>
                          <w:b/>
                          <w:bCs/>
                          <w:sz w:val="24"/>
                          <w:szCs w:val="24"/>
                        </w:rPr>
                        <w:t>表4</w:t>
                      </w:r>
                      <w:r w:rsidR="00FF3AE0">
                        <w:rPr>
                          <w:rFonts w:ascii="標楷體" w:hAnsi="標楷體" w:hint="eastAsia"/>
                          <w:b/>
                          <w:bCs/>
                          <w:sz w:val="24"/>
                          <w:szCs w:val="24"/>
                        </w:rPr>
                        <w:t xml:space="preserve">　</w:t>
                      </w:r>
                      <w:r w:rsidRPr="00A860C5">
                        <w:rPr>
                          <w:rFonts w:ascii="標楷體" w:hAnsi="標楷體" w:hint="eastAsia"/>
                          <w:b/>
                          <w:bCs/>
                          <w:sz w:val="24"/>
                          <w:szCs w:val="24"/>
                        </w:rPr>
                        <w:t>實驗室暨衛生所裝修工程執行情形</w:t>
                      </w:r>
                    </w:p>
                    <w:p w14:paraId="0805D56F" w14:textId="77777777" w:rsidR="001E7745" w:rsidRDefault="001E7745" w:rsidP="001E7745">
                      <w:pPr>
                        <w:pStyle w:val="af9"/>
                        <w:spacing w:line="240" w:lineRule="exact"/>
                        <w:ind w:leftChars="0" w:left="482" w:rightChars="3" w:right="5"/>
                        <w:jc w:val="right"/>
                        <w:rPr>
                          <w:rFonts w:ascii="標楷體" w:hAnsi="標楷體"/>
                          <w:sz w:val="20"/>
                          <w:szCs w:val="12"/>
                        </w:rPr>
                      </w:pPr>
                      <w:r>
                        <w:rPr>
                          <w:rFonts w:ascii="標楷體" w:hAnsi="標楷體" w:hint="eastAsia"/>
                          <w:sz w:val="20"/>
                          <w:szCs w:val="12"/>
                        </w:rPr>
                        <w:t>單位：新臺幣千元、</w:t>
                      </w:r>
                      <w:r w:rsidRPr="00B87832">
                        <w:rPr>
                          <w:rFonts w:ascii="標楷體" w:hAnsi="標楷體" w:hint="eastAsia"/>
                          <w:sz w:val="20"/>
                          <w:szCs w:val="12"/>
                        </w:rPr>
                        <w:t>％</w:t>
                      </w:r>
                    </w:p>
                    <w:tbl>
                      <w:tblPr>
                        <w:tblStyle w:val="afffd"/>
                        <w:tblW w:w="6459" w:type="dxa"/>
                        <w:tblInd w:w="-147" w:type="dxa"/>
                        <w:tblLook w:val="04A0" w:firstRow="1" w:lastRow="0" w:firstColumn="1" w:lastColumn="0" w:noHBand="0" w:noVBand="1"/>
                      </w:tblPr>
                      <w:tblGrid>
                        <w:gridCol w:w="697"/>
                        <w:gridCol w:w="2139"/>
                        <w:gridCol w:w="1041"/>
                        <w:gridCol w:w="816"/>
                        <w:gridCol w:w="841"/>
                        <w:gridCol w:w="925"/>
                      </w:tblGrid>
                      <w:tr w:rsidR="001E7745" w:rsidRPr="00765324" w14:paraId="5B32BD60" w14:textId="77777777" w:rsidTr="00C34E96">
                        <w:tc>
                          <w:tcPr>
                            <w:tcW w:w="697" w:type="dxa"/>
                            <w:vAlign w:val="center"/>
                          </w:tcPr>
                          <w:p w14:paraId="62D9B3BA"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bCs/>
                                <w:color w:val="000000" w:themeColor="text1"/>
                                <w:kern w:val="24"/>
                                <w:sz w:val="20"/>
                                <w:szCs w:val="20"/>
                              </w:rPr>
                              <w:t>項次</w:t>
                            </w:r>
                          </w:p>
                        </w:tc>
                        <w:tc>
                          <w:tcPr>
                            <w:tcW w:w="2139" w:type="dxa"/>
                            <w:vAlign w:val="center"/>
                          </w:tcPr>
                          <w:p w14:paraId="54D0CD72"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bCs/>
                                <w:color w:val="000000" w:themeColor="text1"/>
                                <w:kern w:val="24"/>
                                <w:sz w:val="20"/>
                                <w:szCs w:val="20"/>
                              </w:rPr>
                              <w:t>採購案名稱</w:t>
                            </w:r>
                          </w:p>
                        </w:tc>
                        <w:tc>
                          <w:tcPr>
                            <w:tcW w:w="1041" w:type="dxa"/>
                            <w:vAlign w:val="center"/>
                          </w:tcPr>
                          <w:p w14:paraId="69667750"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bCs/>
                                <w:color w:val="000000" w:themeColor="text1"/>
                                <w:kern w:val="24"/>
                                <w:sz w:val="20"/>
                                <w:szCs w:val="20"/>
                              </w:rPr>
                              <w:t>決標金額</w:t>
                            </w:r>
                          </w:p>
                        </w:tc>
                        <w:tc>
                          <w:tcPr>
                            <w:tcW w:w="816" w:type="dxa"/>
                            <w:vAlign w:val="center"/>
                          </w:tcPr>
                          <w:p w14:paraId="1AFC1D4B" w14:textId="77777777" w:rsidR="001E7745" w:rsidRDefault="001E7745" w:rsidP="000F7CFF">
                            <w:pPr>
                              <w:widowControl/>
                              <w:overflowPunct w:val="0"/>
                              <w:spacing w:line="260" w:lineRule="exact"/>
                              <w:rPr>
                                <w:rFonts w:ascii="標楷體" w:hAnsi="標楷體" w:cs="Arial"/>
                                <w:bCs/>
                                <w:color w:val="000000" w:themeColor="text1"/>
                                <w:kern w:val="24"/>
                                <w:sz w:val="20"/>
                                <w:szCs w:val="20"/>
                              </w:rPr>
                            </w:pPr>
                            <w:r w:rsidRPr="00765324">
                              <w:rPr>
                                <w:rFonts w:ascii="標楷體" w:hAnsi="標楷體" w:cs="Arial" w:hint="eastAsia"/>
                                <w:bCs/>
                                <w:color w:val="000000" w:themeColor="text1"/>
                                <w:kern w:val="24"/>
                                <w:sz w:val="20"/>
                                <w:szCs w:val="20"/>
                              </w:rPr>
                              <w:t>可支用</w:t>
                            </w:r>
                          </w:p>
                          <w:p w14:paraId="54FC88EE"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hint="eastAsia"/>
                                <w:bCs/>
                                <w:color w:val="000000" w:themeColor="text1"/>
                                <w:kern w:val="24"/>
                                <w:sz w:val="20"/>
                                <w:szCs w:val="20"/>
                              </w:rPr>
                              <w:t>預算數</w:t>
                            </w:r>
                          </w:p>
                        </w:tc>
                        <w:tc>
                          <w:tcPr>
                            <w:tcW w:w="841" w:type="dxa"/>
                            <w:vAlign w:val="center"/>
                          </w:tcPr>
                          <w:p w14:paraId="771E059F"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hint="eastAsia"/>
                                <w:bCs/>
                                <w:color w:val="000000" w:themeColor="text1"/>
                                <w:kern w:val="24"/>
                                <w:sz w:val="20"/>
                                <w:szCs w:val="20"/>
                              </w:rPr>
                              <w:t>實現數</w:t>
                            </w:r>
                          </w:p>
                        </w:tc>
                        <w:tc>
                          <w:tcPr>
                            <w:tcW w:w="925" w:type="dxa"/>
                            <w:vAlign w:val="center"/>
                          </w:tcPr>
                          <w:p w14:paraId="55CAABEE" w14:textId="77777777" w:rsidR="001E7745" w:rsidRPr="00765324" w:rsidRDefault="001E7745" w:rsidP="000F7CFF">
                            <w:pPr>
                              <w:widowControl/>
                              <w:overflowPunct w:val="0"/>
                              <w:spacing w:line="260" w:lineRule="exact"/>
                              <w:rPr>
                                <w:rFonts w:ascii="標楷體" w:hAnsi="標楷體" w:cs="Arial"/>
                                <w:color w:val="000000" w:themeColor="text1"/>
                                <w:sz w:val="20"/>
                                <w:szCs w:val="20"/>
                              </w:rPr>
                            </w:pPr>
                            <w:r w:rsidRPr="00765324">
                              <w:rPr>
                                <w:rFonts w:ascii="標楷體" w:hAnsi="標楷體" w:cs="Arial" w:hint="eastAsia"/>
                                <w:bCs/>
                                <w:color w:val="000000" w:themeColor="text1"/>
                                <w:kern w:val="24"/>
                                <w:sz w:val="20"/>
                                <w:szCs w:val="20"/>
                              </w:rPr>
                              <w:t>執行率</w:t>
                            </w:r>
                          </w:p>
                        </w:tc>
                      </w:tr>
                      <w:tr w:rsidR="001E7745" w14:paraId="7A4B6709" w14:textId="77777777" w:rsidTr="00716DBD">
                        <w:trPr>
                          <w:trHeight w:val="737"/>
                        </w:trPr>
                        <w:tc>
                          <w:tcPr>
                            <w:tcW w:w="697" w:type="dxa"/>
                            <w:vAlign w:val="center"/>
                          </w:tcPr>
                          <w:p w14:paraId="4497E5A4" w14:textId="77777777" w:rsidR="001E7745" w:rsidRPr="00765324" w:rsidRDefault="001E7745" w:rsidP="000F7CFF">
                            <w:pPr>
                              <w:widowControl/>
                              <w:overflowPunct w:val="0"/>
                              <w:spacing w:line="260" w:lineRule="exact"/>
                              <w:rPr>
                                <w:rFonts w:ascii="標楷體" w:hAnsi="標楷體" w:cs="Arial"/>
                                <w:sz w:val="20"/>
                                <w:szCs w:val="20"/>
                              </w:rPr>
                            </w:pPr>
                            <w:r w:rsidRPr="00765324">
                              <w:rPr>
                                <w:rFonts w:ascii="標楷體" w:hAnsi="標楷體" w:cs="Calibri"/>
                                <w:color w:val="000000"/>
                                <w:spacing w:val="30"/>
                                <w:kern w:val="24"/>
                                <w:sz w:val="20"/>
                                <w:szCs w:val="20"/>
                              </w:rPr>
                              <w:t>1</w:t>
                            </w:r>
                          </w:p>
                        </w:tc>
                        <w:tc>
                          <w:tcPr>
                            <w:tcW w:w="2139" w:type="dxa"/>
                            <w:vAlign w:val="center"/>
                          </w:tcPr>
                          <w:p w14:paraId="12518F49" w14:textId="77777777" w:rsidR="001E7745" w:rsidRPr="00765324" w:rsidRDefault="001E7745" w:rsidP="00EF3CD2">
                            <w:pPr>
                              <w:widowControl/>
                              <w:overflowPunct w:val="0"/>
                              <w:spacing w:line="260" w:lineRule="exact"/>
                              <w:jc w:val="both"/>
                              <w:rPr>
                                <w:rFonts w:ascii="標楷體" w:hAnsi="標楷體" w:cs="Arial"/>
                                <w:sz w:val="20"/>
                                <w:szCs w:val="20"/>
                              </w:rPr>
                            </w:pPr>
                            <w:r w:rsidRPr="007438A7">
                              <w:rPr>
                                <w:rFonts w:ascii="標楷體" w:hAnsi="標楷體" w:cs="Arial" w:hint="eastAsia"/>
                                <w:color w:val="000000"/>
                                <w:kern w:val="24"/>
                                <w:sz w:val="20"/>
                                <w:szCs w:val="20"/>
                              </w:rPr>
                              <w:t>新北蘆洲重陽大樓建置新北市政府衛生局實驗室裝修工程</w:t>
                            </w:r>
                          </w:p>
                        </w:tc>
                        <w:tc>
                          <w:tcPr>
                            <w:tcW w:w="1041" w:type="dxa"/>
                            <w:vAlign w:val="center"/>
                          </w:tcPr>
                          <w:p w14:paraId="5DF29AAA"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Calibri"/>
                                <w:color w:val="000000"/>
                                <w:kern w:val="24"/>
                                <w:sz w:val="20"/>
                                <w:szCs w:val="20"/>
                              </w:rPr>
                              <w:t>10</w:t>
                            </w:r>
                            <w:r>
                              <w:rPr>
                                <w:rFonts w:ascii="標楷體" w:hAnsi="標楷體" w:cs="Calibri"/>
                                <w:color w:val="000000"/>
                                <w:kern w:val="24"/>
                                <w:sz w:val="20"/>
                                <w:szCs w:val="20"/>
                              </w:rPr>
                              <w:t>4</w:t>
                            </w:r>
                            <w:r w:rsidRPr="00765324">
                              <w:rPr>
                                <w:rFonts w:ascii="標楷體" w:hAnsi="標楷體" w:cs="Calibri"/>
                                <w:color w:val="000000"/>
                                <w:kern w:val="24"/>
                                <w:sz w:val="20"/>
                                <w:szCs w:val="20"/>
                              </w:rPr>
                              <w:t>,51</w:t>
                            </w:r>
                            <w:r>
                              <w:rPr>
                                <w:rFonts w:ascii="標楷體" w:hAnsi="標楷體" w:cs="Calibri"/>
                                <w:color w:val="000000"/>
                                <w:kern w:val="24"/>
                                <w:sz w:val="20"/>
                                <w:szCs w:val="20"/>
                              </w:rPr>
                              <w:t>9</w:t>
                            </w:r>
                          </w:p>
                        </w:tc>
                        <w:tc>
                          <w:tcPr>
                            <w:tcW w:w="816" w:type="dxa"/>
                            <w:vAlign w:val="center"/>
                          </w:tcPr>
                          <w:p w14:paraId="3F245FF9"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3</w:t>
                            </w:r>
                            <w:r>
                              <w:rPr>
                                <w:rFonts w:ascii="標楷體" w:hAnsi="標楷體" w:cs="Arial"/>
                                <w:color w:val="000000"/>
                                <w:kern w:val="24"/>
                                <w:sz w:val="20"/>
                                <w:szCs w:val="20"/>
                              </w:rPr>
                              <w:t>6</w:t>
                            </w:r>
                            <w:r w:rsidRPr="00765324">
                              <w:rPr>
                                <w:rFonts w:ascii="標楷體" w:hAnsi="標楷體" w:cs="Arial" w:hint="eastAsia"/>
                                <w:color w:val="000000"/>
                                <w:kern w:val="24"/>
                                <w:sz w:val="20"/>
                                <w:szCs w:val="20"/>
                              </w:rPr>
                              <w:t>,25</w:t>
                            </w:r>
                            <w:r>
                              <w:rPr>
                                <w:rFonts w:ascii="標楷體" w:hAnsi="標楷體" w:cs="Arial"/>
                                <w:color w:val="000000"/>
                                <w:kern w:val="24"/>
                                <w:sz w:val="20"/>
                                <w:szCs w:val="20"/>
                              </w:rPr>
                              <w:t>2</w:t>
                            </w:r>
                          </w:p>
                        </w:tc>
                        <w:tc>
                          <w:tcPr>
                            <w:tcW w:w="841" w:type="dxa"/>
                            <w:vAlign w:val="center"/>
                          </w:tcPr>
                          <w:p w14:paraId="7182A2BA"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5</w:t>
                            </w:r>
                            <w:r>
                              <w:rPr>
                                <w:rFonts w:ascii="標楷體" w:hAnsi="標楷體" w:cs="Arial"/>
                                <w:color w:val="000000"/>
                                <w:kern w:val="24"/>
                                <w:sz w:val="20"/>
                                <w:szCs w:val="20"/>
                              </w:rPr>
                              <w:t>,</w:t>
                            </w:r>
                            <w:r w:rsidRPr="00765324">
                              <w:rPr>
                                <w:rFonts w:ascii="標楷體" w:hAnsi="標楷體" w:cs="Arial" w:hint="eastAsia"/>
                                <w:color w:val="000000"/>
                                <w:kern w:val="24"/>
                                <w:sz w:val="20"/>
                                <w:szCs w:val="20"/>
                              </w:rPr>
                              <w:t>74</w:t>
                            </w:r>
                            <w:r>
                              <w:rPr>
                                <w:rFonts w:ascii="標楷體" w:hAnsi="標楷體" w:cs="Arial"/>
                                <w:color w:val="000000"/>
                                <w:kern w:val="24"/>
                                <w:sz w:val="20"/>
                                <w:szCs w:val="20"/>
                              </w:rPr>
                              <w:t>6</w:t>
                            </w:r>
                          </w:p>
                        </w:tc>
                        <w:tc>
                          <w:tcPr>
                            <w:tcW w:w="925" w:type="dxa"/>
                            <w:vAlign w:val="center"/>
                          </w:tcPr>
                          <w:p w14:paraId="3BA9C084"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15.8</w:t>
                            </w:r>
                            <w:r>
                              <w:rPr>
                                <w:rFonts w:ascii="標楷體" w:hAnsi="標楷體" w:cs="Arial"/>
                                <w:color w:val="000000"/>
                                <w:kern w:val="24"/>
                                <w:sz w:val="20"/>
                                <w:szCs w:val="20"/>
                              </w:rPr>
                              <w:t>5</w:t>
                            </w:r>
                          </w:p>
                        </w:tc>
                      </w:tr>
                      <w:tr w:rsidR="001E7745" w14:paraId="141620AE" w14:textId="77777777" w:rsidTr="00716DBD">
                        <w:trPr>
                          <w:trHeight w:val="737"/>
                        </w:trPr>
                        <w:tc>
                          <w:tcPr>
                            <w:tcW w:w="697" w:type="dxa"/>
                            <w:vAlign w:val="center"/>
                          </w:tcPr>
                          <w:p w14:paraId="39BCB15E" w14:textId="77777777" w:rsidR="001E7745" w:rsidRPr="00765324" w:rsidRDefault="001E7745" w:rsidP="000F7CFF">
                            <w:pPr>
                              <w:widowControl/>
                              <w:overflowPunct w:val="0"/>
                              <w:spacing w:line="260" w:lineRule="exact"/>
                              <w:rPr>
                                <w:rFonts w:ascii="標楷體" w:hAnsi="標楷體" w:cs="Arial"/>
                                <w:sz w:val="20"/>
                                <w:szCs w:val="20"/>
                              </w:rPr>
                            </w:pPr>
                            <w:r w:rsidRPr="00765324">
                              <w:rPr>
                                <w:rFonts w:ascii="標楷體" w:hAnsi="標楷體" w:cs="Calibri"/>
                                <w:color w:val="000000"/>
                                <w:spacing w:val="30"/>
                                <w:kern w:val="24"/>
                                <w:sz w:val="20"/>
                                <w:szCs w:val="20"/>
                              </w:rPr>
                              <w:t>2</w:t>
                            </w:r>
                          </w:p>
                        </w:tc>
                        <w:tc>
                          <w:tcPr>
                            <w:tcW w:w="2139" w:type="dxa"/>
                            <w:vAlign w:val="center"/>
                          </w:tcPr>
                          <w:p w14:paraId="16ED289C" w14:textId="77777777" w:rsidR="001E7745" w:rsidRPr="00765324" w:rsidRDefault="001E7745" w:rsidP="00EF3CD2">
                            <w:pPr>
                              <w:widowControl/>
                              <w:overflowPunct w:val="0"/>
                              <w:spacing w:line="260" w:lineRule="exact"/>
                              <w:jc w:val="both"/>
                              <w:rPr>
                                <w:rFonts w:ascii="標楷體" w:hAnsi="標楷體" w:cs="Arial"/>
                                <w:sz w:val="20"/>
                                <w:szCs w:val="20"/>
                              </w:rPr>
                            </w:pPr>
                            <w:r w:rsidRPr="007438A7">
                              <w:rPr>
                                <w:rFonts w:ascii="標楷體" w:hAnsi="標楷體" w:hint="eastAsia"/>
                                <w:color w:val="000000"/>
                                <w:kern w:val="2"/>
                                <w:sz w:val="20"/>
                                <w:szCs w:val="20"/>
                              </w:rPr>
                              <w:t>新北市板橋區衛生所室內裝修統包工程</w:t>
                            </w:r>
                          </w:p>
                        </w:tc>
                        <w:tc>
                          <w:tcPr>
                            <w:tcW w:w="1041" w:type="dxa"/>
                            <w:vAlign w:val="center"/>
                          </w:tcPr>
                          <w:p w14:paraId="233BAAC3"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4</w:t>
                            </w:r>
                            <w:r>
                              <w:rPr>
                                <w:rFonts w:ascii="標楷體" w:hAnsi="標楷體" w:cs="Arial"/>
                                <w:color w:val="000000"/>
                                <w:kern w:val="24"/>
                                <w:sz w:val="20"/>
                                <w:szCs w:val="20"/>
                              </w:rPr>
                              <w:t>4</w:t>
                            </w:r>
                            <w:r w:rsidRPr="00765324">
                              <w:rPr>
                                <w:rFonts w:ascii="標楷體" w:hAnsi="標楷體" w:cs="Arial" w:hint="eastAsia"/>
                                <w:color w:val="000000"/>
                                <w:kern w:val="24"/>
                                <w:sz w:val="20"/>
                                <w:szCs w:val="20"/>
                              </w:rPr>
                              <w:t>,28</w:t>
                            </w:r>
                            <w:r>
                              <w:rPr>
                                <w:rFonts w:ascii="標楷體" w:hAnsi="標楷體" w:cs="Arial"/>
                                <w:color w:val="000000"/>
                                <w:kern w:val="24"/>
                                <w:sz w:val="20"/>
                                <w:szCs w:val="20"/>
                              </w:rPr>
                              <w:t>0</w:t>
                            </w:r>
                          </w:p>
                        </w:tc>
                        <w:tc>
                          <w:tcPr>
                            <w:tcW w:w="816" w:type="dxa"/>
                            <w:vAlign w:val="center"/>
                          </w:tcPr>
                          <w:p w14:paraId="4312B642"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4</w:t>
                            </w:r>
                            <w:r>
                              <w:rPr>
                                <w:rFonts w:ascii="標楷體" w:hAnsi="標楷體" w:cs="Arial"/>
                                <w:color w:val="000000"/>
                                <w:kern w:val="24"/>
                                <w:sz w:val="20"/>
                                <w:szCs w:val="20"/>
                              </w:rPr>
                              <w:t>4</w:t>
                            </w:r>
                            <w:r w:rsidRPr="00765324">
                              <w:rPr>
                                <w:rFonts w:ascii="標楷體" w:hAnsi="標楷體" w:cs="Arial" w:hint="eastAsia"/>
                                <w:color w:val="000000"/>
                                <w:kern w:val="24"/>
                                <w:sz w:val="20"/>
                                <w:szCs w:val="20"/>
                              </w:rPr>
                              <w:t>,7</w:t>
                            </w:r>
                            <w:r>
                              <w:rPr>
                                <w:rFonts w:ascii="標楷體" w:hAnsi="標楷體" w:cs="Arial"/>
                                <w:color w:val="000000"/>
                                <w:kern w:val="24"/>
                                <w:sz w:val="20"/>
                                <w:szCs w:val="20"/>
                              </w:rPr>
                              <w:t>0</w:t>
                            </w:r>
                            <w:r w:rsidRPr="00765324">
                              <w:rPr>
                                <w:rFonts w:ascii="標楷體" w:hAnsi="標楷體" w:cs="Arial" w:hint="eastAsia"/>
                                <w:color w:val="000000"/>
                                <w:kern w:val="24"/>
                                <w:sz w:val="20"/>
                                <w:szCs w:val="20"/>
                              </w:rPr>
                              <w:t>0</w:t>
                            </w:r>
                          </w:p>
                        </w:tc>
                        <w:tc>
                          <w:tcPr>
                            <w:tcW w:w="841" w:type="dxa"/>
                            <w:vAlign w:val="center"/>
                          </w:tcPr>
                          <w:p w14:paraId="3FE6DD64"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85</w:t>
                            </w:r>
                            <w:r>
                              <w:rPr>
                                <w:rFonts w:ascii="標楷體" w:hAnsi="標楷體" w:cs="Arial"/>
                                <w:color w:val="000000"/>
                                <w:kern w:val="24"/>
                                <w:sz w:val="20"/>
                                <w:szCs w:val="20"/>
                              </w:rPr>
                              <w:t>6</w:t>
                            </w:r>
                          </w:p>
                        </w:tc>
                        <w:tc>
                          <w:tcPr>
                            <w:tcW w:w="925" w:type="dxa"/>
                            <w:vAlign w:val="center"/>
                          </w:tcPr>
                          <w:p w14:paraId="16C80FE2"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1.92</w:t>
                            </w:r>
                          </w:p>
                        </w:tc>
                      </w:tr>
                      <w:tr w:rsidR="001E7745" w14:paraId="19AB5B7F" w14:textId="77777777" w:rsidTr="00716DBD">
                        <w:trPr>
                          <w:trHeight w:val="737"/>
                        </w:trPr>
                        <w:tc>
                          <w:tcPr>
                            <w:tcW w:w="697" w:type="dxa"/>
                            <w:vAlign w:val="center"/>
                          </w:tcPr>
                          <w:p w14:paraId="2FF062F1" w14:textId="77777777" w:rsidR="001E7745" w:rsidRPr="00765324" w:rsidRDefault="001E7745" w:rsidP="000F7CFF">
                            <w:pPr>
                              <w:widowControl/>
                              <w:overflowPunct w:val="0"/>
                              <w:spacing w:line="260" w:lineRule="exact"/>
                              <w:rPr>
                                <w:rFonts w:ascii="標楷體" w:hAnsi="標楷體" w:cs="Arial"/>
                                <w:sz w:val="20"/>
                                <w:szCs w:val="20"/>
                              </w:rPr>
                            </w:pPr>
                            <w:r w:rsidRPr="00765324">
                              <w:rPr>
                                <w:rFonts w:ascii="標楷體" w:hAnsi="標楷體" w:cs="Calibri"/>
                                <w:color w:val="000000"/>
                                <w:spacing w:val="30"/>
                                <w:kern w:val="24"/>
                                <w:sz w:val="20"/>
                                <w:szCs w:val="20"/>
                              </w:rPr>
                              <w:t>3</w:t>
                            </w:r>
                          </w:p>
                        </w:tc>
                        <w:tc>
                          <w:tcPr>
                            <w:tcW w:w="2139" w:type="dxa"/>
                            <w:vAlign w:val="center"/>
                          </w:tcPr>
                          <w:p w14:paraId="34108614" w14:textId="77777777" w:rsidR="001E7745" w:rsidRPr="00765324" w:rsidRDefault="001E7745" w:rsidP="00EF3CD2">
                            <w:pPr>
                              <w:widowControl/>
                              <w:overflowPunct w:val="0"/>
                              <w:spacing w:line="260" w:lineRule="exact"/>
                              <w:jc w:val="both"/>
                              <w:rPr>
                                <w:rFonts w:ascii="標楷體" w:hAnsi="標楷體" w:cs="Arial"/>
                                <w:sz w:val="20"/>
                                <w:szCs w:val="20"/>
                              </w:rPr>
                            </w:pPr>
                            <w:r w:rsidRPr="007438A7">
                              <w:rPr>
                                <w:rFonts w:ascii="標楷體" w:hAnsi="標楷體" w:cs="Arial" w:hint="eastAsia"/>
                                <w:color w:val="000000"/>
                                <w:kern w:val="2"/>
                                <w:sz w:val="20"/>
                                <w:szCs w:val="20"/>
                              </w:rPr>
                              <w:t>新北市三重區衛生所室內裝修工程</w:t>
                            </w:r>
                          </w:p>
                        </w:tc>
                        <w:tc>
                          <w:tcPr>
                            <w:tcW w:w="1041" w:type="dxa"/>
                            <w:vAlign w:val="center"/>
                          </w:tcPr>
                          <w:p w14:paraId="78F46E86"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2</w:t>
                            </w:r>
                            <w:r>
                              <w:rPr>
                                <w:rFonts w:ascii="標楷體" w:hAnsi="標楷體" w:cs="Arial"/>
                                <w:color w:val="000000"/>
                                <w:kern w:val="24"/>
                                <w:sz w:val="20"/>
                                <w:szCs w:val="20"/>
                              </w:rPr>
                              <w:t>7</w:t>
                            </w:r>
                            <w:r w:rsidRPr="00765324">
                              <w:rPr>
                                <w:rFonts w:ascii="標楷體" w:hAnsi="標楷體" w:cs="Arial" w:hint="eastAsia"/>
                                <w:color w:val="000000"/>
                                <w:kern w:val="24"/>
                                <w:sz w:val="20"/>
                                <w:szCs w:val="20"/>
                              </w:rPr>
                              <w:t>,70</w:t>
                            </w:r>
                            <w:r>
                              <w:rPr>
                                <w:rFonts w:ascii="標楷體" w:hAnsi="標楷體" w:cs="Arial"/>
                                <w:color w:val="000000"/>
                                <w:kern w:val="24"/>
                                <w:sz w:val="20"/>
                                <w:szCs w:val="20"/>
                              </w:rPr>
                              <w:t>0</w:t>
                            </w:r>
                          </w:p>
                        </w:tc>
                        <w:tc>
                          <w:tcPr>
                            <w:tcW w:w="816" w:type="dxa"/>
                            <w:vAlign w:val="center"/>
                          </w:tcPr>
                          <w:p w14:paraId="544112E6"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5</w:t>
                            </w:r>
                            <w:r>
                              <w:rPr>
                                <w:rFonts w:ascii="標楷體" w:hAnsi="標楷體" w:cs="Arial"/>
                                <w:color w:val="000000"/>
                                <w:kern w:val="24"/>
                                <w:sz w:val="20"/>
                                <w:szCs w:val="20"/>
                              </w:rPr>
                              <w:t>,</w:t>
                            </w:r>
                            <w:r w:rsidRPr="00765324">
                              <w:rPr>
                                <w:rFonts w:ascii="標楷體" w:hAnsi="標楷體" w:cs="Arial" w:hint="eastAsia"/>
                                <w:color w:val="000000"/>
                                <w:kern w:val="24"/>
                                <w:sz w:val="20"/>
                                <w:szCs w:val="20"/>
                              </w:rPr>
                              <w:t>38</w:t>
                            </w:r>
                            <w:r>
                              <w:rPr>
                                <w:rFonts w:ascii="標楷體" w:hAnsi="標楷體" w:cs="Arial"/>
                                <w:color w:val="000000"/>
                                <w:kern w:val="24"/>
                                <w:sz w:val="20"/>
                                <w:szCs w:val="20"/>
                              </w:rPr>
                              <w:t>1</w:t>
                            </w:r>
                          </w:p>
                        </w:tc>
                        <w:tc>
                          <w:tcPr>
                            <w:tcW w:w="841" w:type="dxa"/>
                            <w:vAlign w:val="center"/>
                          </w:tcPr>
                          <w:p w14:paraId="5F7EE415"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90</w:t>
                            </w:r>
                            <w:r>
                              <w:rPr>
                                <w:rFonts w:ascii="標楷體" w:hAnsi="標楷體" w:cs="Arial"/>
                                <w:color w:val="000000"/>
                                <w:kern w:val="24"/>
                                <w:sz w:val="20"/>
                                <w:szCs w:val="20"/>
                              </w:rPr>
                              <w:t>7</w:t>
                            </w:r>
                          </w:p>
                        </w:tc>
                        <w:tc>
                          <w:tcPr>
                            <w:tcW w:w="925" w:type="dxa"/>
                            <w:vAlign w:val="center"/>
                          </w:tcPr>
                          <w:p w14:paraId="2200F45D" w14:textId="77777777" w:rsidR="001E7745" w:rsidRPr="00765324" w:rsidRDefault="001E7745" w:rsidP="00EF3CD2">
                            <w:pPr>
                              <w:widowControl/>
                              <w:overflowPunct w:val="0"/>
                              <w:spacing w:line="260" w:lineRule="exact"/>
                              <w:jc w:val="right"/>
                              <w:rPr>
                                <w:rFonts w:ascii="標楷體" w:hAnsi="標楷體" w:cs="Arial"/>
                                <w:sz w:val="20"/>
                                <w:szCs w:val="20"/>
                              </w:rPr>
                            </w:pPr>
                            <w:r w:rsidRPr="00765324">
                              <w:rPr>
                                <w:rFonts w:ascii="標楷體" w:hAnsi="標楷體" w:cs="Arial" w:hint="eastAsia"/>
                                <w:color w:val="000000"/>
                                <w:kern w:val="24"/>
                                <w:sz w:val="20"/>
                                <w:szCs w:val="20"/>
                              </w:rPr>
                              <w:t>16.87</w:t>
                            </w:r>
                          </w:p>
                        </w:tc>
                      </w:tr>
                    </w:tbl>
                    <w:p w14:paraId="5DE1C418" w14:textId="77777777" w:rsidR="001E7745" w:rsidRDefault="001E7745" w:rsidP="00DC0DF8">
                      <w:pPr>
                        <w:spacing w:line="240" w:lineRule="exact"/>
                        <w:ind w:leftChars="-148" w:left="15" w:hangingChars="140" w:hanging="252"/>
                        <w:rPr>
                          <w:rFonts w:ascii="標楷體" w:hAnsi="標楷體"/>
                          <w:sz w:val="18"/>
                          <w:szCs w:val="10"/>
                        </w:rPr>
                      </w:pPr>
                      <w:r>
                        <w:rPr>
                          <w:rFonts w:ascii="標楷體" w:hAnsi="標楷體" w:hint="eastAsia"/>
                          <w:sz w:val="18"/>
                          <w:szCs w:val="10"/>
                        </w:rPr>
                        <w:t>註：1.統計時間：截至114年底止。</w:t>
                      </w:r>
                    </w:p>
                    <w:p w14:paraId="392CA5F6" w14:textId="77777777" w:rsidR="001E7745" w:rsidRPr="00EE4243" w:rsidRDefault="001E7745" w:rsidP="00F70033">
                      <w:pPr>
                        <w:spacing w:line="240" w:lineRule="exact"/>
                        <w:ind w:leftChars="78" w:left="570" w:hangingChars="247" w:hanging="445"/>
                      </w:pPr>
                      <w:r>
                        <w:rPr>
                          <w:rFonts w:ascii="標楷體" w:hAnsi="標楷體" w:hint="eastAsia"/>
                          <w:sz w:val="18"/>
                          <w:szCs w:val="10"/>
                        </w:rPr>
                        <w:t>2.</w:t>
                      </w:r>
                      <w:r w:rsidRPr="002F042F">
                        <w:rPr>
                          <w:rFonts w:ascii="標楷體" w:hAnsi="標楷體" w:hint="eastAsia"/>
                          <w:sz w:val="18"/>
                          <w:szCs w:val="10"/>
                        </w:rPr>
                        <w:t>資料來源：</w:t>
                      </w:r>
                      <w:r>
                        <w:rPr>
                          <w:rFonts w:ascii="標楷體" w:hAnsi="標楷體" w:hint="eastAsia"/>
                          <w:sz w:val="18"/>
                          <w:szCs w:val="10"/>
                        </w:rPr>
                        <w:t>整理自衛生局提供資料。</w:t>
                      </w:r>
                    </w:p>
                  </w:txbxContent>
                </v:textbox>
                <w10:wrap type="square" anchorx="margin"/>
              </v:shape>
            </w:pict>
          </mc:Fallback>
        </mc:AlternateContent>
      </w:r>
      <w:r>
        <w:rPr>
          <w:rFonts w:ascii="標楷體" w:hAnsi="標楷體" w:hint="eastAsia"/>
          <w:bCs/>
          <w:noProof/>
          <w:sz w:val="24"/>
          <w:szCs w:val="24"/>
          <w:lang w:val="zh-TW"/>
        </w:rPr>
        <w:t>衛生</w:t>
      </w:r>
      <w:r w:rsidRPr="00AC1FA4">
        <w:rPr>
          <w:rFonts w:ascii="標楷體" w:hAnsi="標楷體" w:hint="eastAsia"/>
          <w:bCs/>
          <w:noProof/>
          <w:sz w:val="24"/>
          <w:szCs w:val="24"/>
          <w:lang w:val="zh-TW"/>
        </w:rPr>
        <w:t>局為取得「新北板橋醫療園區」用地，規劃113至115年間將</w:t>
      </w:r>
      <w:r>
        <w:rPr>
          <w:rFonts w:ascii="標楷體" w:hAnsi="標楷體" w:hint="eastAsia"/>
          <w:bCs/>
          <w:noProof/>
          <w:sz w:val="24"/>
          <w:szCs w:val="24"/>
          <w:lang w:val="zh-TW"/>
        </w:rPr>
        <w:t>該</w:t>
      </w:r>
      <w:r w:rsidRPr="00AC1FA4">
        <w:rPr>
          <w:rFonts w:ascii="標楷體" w:hAnsi="標楷體" w:hint="eastAsia"/>
          <w:bCs/>
          <w:noProof/>
          <w:sz w:val="24"/>
          <w:szCs w:val="24"/>
          <w:lang w:val="zh-TW"/>
        </w:rPr>
        <w:t>局實驗室及板橋區衛生所，由現址搬遷至蘆洲重陽大樓及板橋區中山段都市更新案公益回饋空間；另考量三重區衛生所既有建物老舊損壞，亦規劃搬遷至市政府第二行政大樓，因新址室內裝修需求，分別辦理「新北蘆洲重陽大樓建置新北市政府衛生局實驗室裝修工程」、「新北市板橋區衛生所室內裝修統包工程」及「新北市三重區衛生所室內裝修工程」3件採購案，決標金額</w:t>
      </w:r>
      <w:r>
        <w:rPr>
          <w:rFonts w:ascii="標楷體" w:hAnsi="標楷體" w:hint="eastAsia"/>
          <w:bCs/>
          <w:noProof/>
          <w:sz w:val="24"/>
          <w:szCs w:val="24"/>
          <w:lang w:val="zh-TW"/>
        </w:rPr>
        <w:t>分別為</w:t>
      </w:r>
      <w:r w:rsidRPr="00AC1FA4">
        <w:rPr>
          <w:rFonts w:ascii="標楷體" w:hAnsi="標楷體" w:hint="eastAsia"/>
          <w:bCs/>
          <w:noProof/>
          <w:sz w:val="24"/>
          <w:szCs w:val="24"/>
          <w:lang w:val="zh-TW"/>
        </w:rPr>
        <w:t>1億451萬餘元、4,428萬元及2,770萬元，截至114年底止，可支用預算數3,625萬餘元、4,470萬元及538萬餘元，因招標流標、細部設計多次修正、</w:t>
      </w:r>
      <w:r>
        <w:rPr>
          <w:rFonts w:ascii="標楷體" w:hAnsi="標楷體" w:hint="eastAsia"/>
          <w:bCs/>
          <w:noProof/>
          <w:sz w:val="24"/>
          <w:szCs w:val="24"/>
          <w:lang w:val="zh-TW"/>
        </w:rPr>
        <w:t>裝修地點</w:t>
      </w:r>
      <w:r w:rsidRPr="00AC1FA4">
        <w:rPr>
          <w:rFonts w:ascii="標楷體" w:hAnsi="標楷體" w:hint="eastAsia"/>
          <w:bCs/>
          <w:noProof/>
          <w:sz w:val="24"/>
          <w:szCs w:val="24"/>
          <w:lang w:val="zh-TW"/>
        </w:rPr>
        <w:t>點交進度延遲無法施工等因素，實現數574萬餘元、85萬餘元及90萬餘元，執行率為15.85％、1.92％及16.87％</w:t>
      </w:r>
      <w:r>
        <w:rPr>
          <w:rFonts w:ascii="標楷體" w:hAnsi="標楷體" w:hint="eastAsia"/>
          <w:bCs/>
          <w:noProof/>
          <w:sz w:val="24"/>
          <w:szCs w:val="24"/>
          <w:lang w:val="zh-TW"/>
        </w:rPr>
        <w:t>（表4）</w:t>
      </w:r>
      <w:r w:rsidRPr="00AC1FA4">
        <w:rPr>
          <w:rFonts w:ascii="標楷體" w:hAnsi="標楷體" w:hint="eastAsia"/>
          <w:bCs/>
          <w:noProof/>
          <w:sz w:val="24"/>
          <w:szCs w:val="24"/>
          <w:lang w:val="zh-TW"/>
        </w:rPr>
        <w:t>。經查其執行情形，核有</w:t>
      </w:r>
      <w:r>
        <w:rPr>
          <w:rFonts w:ascii="標楷體" w:hAnsi="標楷體" w:hint="eastAsia"/>
          <w:bCs/>
          <w:sz w:val="24"/>
          <w:szCs w:val="24"/>
        </w:rPr>
        <w:t>：1.實驗室裝修工程之設計監造單位</w:t>
      </w:r>
      <w:r w:rsidRPr="00AC1FA4">
        <w:rPr>
          <w:rFonts w:ascii="標楷體" w:hAnsi="標楷體" w:hint="eastAsia"/>
          <w:bCs/>
          <w:sz w:val="24"/>
          <w:szCs w:val="24"/>
        </w:rPr>
        <w:t>漏編有價回收廢料工項</w:t>
      </w:r>
      <w:r>
        <w:rPr>
          <w:rFonts w:ascii="標楷體" w:hAnsi="標楷體" w:hint="eastAsia"/>
          <w:bCs/>
          <w:sz w:val="24"/>
          <w:szCs w:val="24"/>
        </w:rPr>
        <w:t>，且</w:t>
      </w:r>
      <w:r w:rsidRPr="00AC1FA4">
        <w:rPr>
          <w:rFonts w:ascii="標楷體" w:hAnsi="標楷體" w:hint="eastAsia"/>
          <w:bCs/>
          <w:sz w:val="24"/>
          <w:szCs w:val="24"/>
        </w:rPr>
        <w:t>監造報表</w:t>
      </w:r>
      <w:r>
        <w:rPr>
          <w:rFonts w:ascii="標楷體" w:hAnsi="標楷體" w:hint="eastAsia"/>
          <w:bCs/>
          <w:sz w:val="24"/>
          <w:szCs w:val="24"/>
        </w:rPr>
        <w:t>記載</w:t>
      </w:r>
      <w:r w:rsidRPr="00AC1FA4">
        <w:rPr>
          <w:rFonts w:ascii="標楷體" w:hAnsi="標楷體" w:hint="eastAsia"/>
          <w:bCs/>
          <w:sz w:val="24"/>
          <w:szCs w:val="24"/>
        </w:rPr>
        <w:t>內容缺漏，機關審查作業欠周</w:t>
      </w:r>
      <w:r>
        <w:rPr>
          <w:rFonts w:ascii="標楷體" w:hAnsi="標楷體" w:hint="eastAsia"/>
          <w:bCs/>
          <w:sz w:val="24"/>
          <w:szCs w:val="24"/>
        </w:rPr>
        <w:t>；2.板橋區衛生所裝修工程之</w:t>
      </w:r>
      <w:r w:rsidRPr="00AC1FA4">
        <w:rPr>
          <w:rFonts w:ascii="標楷體" w:hAnsi="標楷體" w:hint="eastAsia"/>
          <w:bCs/>
          <w:sz w:val="24"/>
          <w:szCs w:val="24"/>
        </w:rPr>
        <w:t>統包商將投標所提創意回饋項目納入詳細價目表</w:t>
      </w:r>
      <w:r>
        <w:rPr>
          <w:rFonts w:ascii="標楷體" w:hAnsi="標楷體" w:hint="eastAsia"/>
          <w:bCs/>
          <w:sz w:val="24"/>
          <w:szCs w:val="24"/>
        </w:rPr>
        <w:t>計價</w:t>
      </w:r>
      <w:r w:rsidRPr="00AC1FA4">
        <w:rPr>
          <w:rFonts w:ascii="標楷體" w:hAnsi="標楷體" w:hint="eastAsia"/>
          <w:bCs/>
          <w:sz w:val="24"/>
          <w:szCs w:val="24"/>
        </w:rPr>
        <w:t>，未依承諾回饋機關，且專案</w:t>
      </w:r>
      <w:r>
        <w:rPr>
          <w:rFonts w:ascii="標楷體" w:hAnsi="標楷體" w:hint="eastAsia"/>
          <w:bCs/>
          <w:sz w:val="24"/>
          <w:szCs w:val="24"/>
        </w:rPr>
        <w:t>管理</w:t>
      </w:r>
      <w:r w:rsidRPr="00AC1FA4">
        <w:rPr>
          <w:rFonts w:ascii="標楷體" w:hAnsi="標楷體" w:hint="eastAsia"/>
          <w:bCs/>
          <w:sz w:val="24"/>
          <w:szCs w:val="24"/>
        </w:rPr>
        <w:t>單位未落實審查作業</w:t>
      </w:r>
      <w:r>
        <w:rPr>
          <w:rFonts w:ascii="標楷體" w:hAnsi="標楷體" w:hint="eastAsia"/>
          <w:bCs/>
          <w:sz w:val="24"/>
          <w:szCs w:val="24"/>
        </w:rPr>
        <w:t>；3.三重區衛生所裝修工程之</w:t>
      </w:r>
      <w:r w:rsidRPr="00AC1FA4">
        <w:rPr>
          <w:rFonts w:ascii="標楷體" w:hAnsi="標楷體" w:hint="eastAsia"/>
          <w:bCs/>
          <w:sz w:val="24"/>
          <w:szCs w:val="24"/>
        </w:rPr>
        <w:t>設計監造單位修正細部設計圖說及監造計畫逾期</w:t>
      </w:r>
      <w:r>
        <w:rPr>
          <w:rFonts w:ascii="標楷體" w:hAnsi="標楷體" w:hint="eastAsia"/>
          <w:bCs/>
          <w:sz w:val="24"/>
          <w:szCs w:val="24"/>
        </w:rPr>
        <w:t>提送，機關審查作業欠周等情事，經函請檢討改善。據復：1.</w:t>
      </w:r>
      <w:r w:rsidRPr="0071427A">
        <w:rPr>
          <w:rFonts w:ascii="標楷體" w:hAnsi="標楷體" w:hint="eastAsia"/>
          <w:bCs/>
          <w:sz w:val="24"/>
          <w:szCs w:val="24"/>
        </w:rPr>
        <w:t>累計拆除有價廢料共8,000公斤，已要求施工廠商繳回變賣所得收入</w:t>
      </w:r>
      <w:r>
        <w:rPr>
          <w:rFonts w:ascii="標楷體" w:hAnsi="標楷體" w:hint="eastAsia"/>
          <w:bCs/>
          <w:sz w:val="24"/>
          <w:szCs w:val="24"/>
        </w:rPr>
        <w:t>，並對</w:t>
      </w:r>
      <w:r w:rsidRPr="002910E6">
        <w:rPr>
          <w:rFonts w:ascii="標楷體" w:hAnsi="標楷體" w:hint="eastAsia"/>
          <w:bCs/>
          <w:sz w:val="24"/>
          <w:szCs w:val="24"/>
        </w:rPr>
        <w:t>設計監造單位</w:t>
      </w:r>
      <w:r>
        <w:rPr>
          <w:rFonts w:ascii="標楷體" w:hAnsi="標楷體" w:hint="eastAsia"/>
          <w:bCs/>
          <w:sz w:val="24"/>
          <w:szCs w:val="24"/>
        </w:rPr>
        <w:t>處以</w:t>
      </w:r>
      <w:r w:rsidRPr="0071427A">
        <w:rPr>
          <w:rFonts w:ascii="標楷體" w:hAnsi="標楷體" w:hint="eastAsia"/>
          <w:bCs/>
          <w:sz w:val="24"/>
          <w:szCs w:val="24"/>
        </w:rPr>
        <w:t>懲罰性違約金</w:t>
      </w:r>
      <w:r>
        <w:rPr>
          <w:rFonts w:ascii="標楷體" w:hAnsi="標楷體" w:hint="eastAsia"/>
          <w:bCs/>
          <w:sz w:val="24"/>
          <w:szCs w:val="24"/>
        </w:rPr>
        <w:t>，</w:t>
      </w:r>
      <w:r w:rsidRPr="0071427A">
        <w:rPr>
          <w:rFonts w:ascii="標楷體" w:hAnsi="標楷體" w:hint="eastAsia"/>
          <w:bCs/>
          <w:sz w:val="24"/>
          <w:szCs w:val="24"/>
        </w:rPr>
        <w:t>後續辦理裝修工程時，將納入檢核項目</w:t>
      </w:r>
      <w:r>
        <w:rPr>
          <w:rFonts w:ascii="標楷體" w:hAnsi="標楷體" w:hint="eastAsia"/>
          <w:bCs/>
          <w:sz w:val="24"/>
          <w:szCs w:val="24"/>
        </w:rPr>
        <w:t>；2.統包</w:t>
      </w:r>
      <w:r w:rsidRPr="0071427A">
        <w:rPr>
          <w:rFonts w:ascii="標楷體" w:hAnsi="標楷體" w:hint="eastAsia"/>
          <w:bCs/>
          <w:sz w:val="24"/>
          <w:szCs w:val="24"/>
        </w:rPr>
        <w:t>商投標承諾回饋</w:t>
      </w:r>
      <w:r>
        <w:rPr>
          <w:rFonts w:ascii="標楷體" w:hAnsi="標楷體" w:hint="eastAsia"/>
          <w:bCs/>
          <w:sz w:val="24"/>
          <w:szCs w:val="24"/>
        </w:rPr>
        <w:t>之</w:t>
      </w:r>
      <w:r w:rsidRPr="0076194E">
        <w:rPr>
          <w:rFonts w:ascii="標楷體" w:hAnsi="標楷體" w:hint="eastAsia"/>
          <w:bCs/>
          <w:sz w:val="24"/>
          <w:szCs w:val="24"/>
        </w:rPr>
        <w:t>緊急求救系統</w:t>
      </w:r>
      <w:r w:rsidRPr="0071427A">
        <w:rPr>
          <w:rFonts w:ascii="標楷體" w:hAnsi="標楷體" w:hint="eastAsia"/>
          <w:bCs/>
          <w:sz w:val="24"/>
          <w:szCs w:val="24"/>
        </w:rPr>
        <w:t>，於第一次契約變更減</w:t>
      </w:r>
      <w:r w:rsidRPr="0071427A">
        <w:rPr>
          <w:rFonts w:ascii="標楷體" w:hAnsi="標楷體" w:hint="eastAsia"/>
          <w:bCs/>
          <w:sz w:val="24"/>
          <w:szCs w:val="24"/>
        </w:rPr>
        <w:lastRenderedPageBreak/>
        <w:t>列該</w:t>
      </w:r>
      <w:r>
        <w:rPr>
          <w:rFonts w:ascii="標楷體" w:hAnsi="標楷體" w:hint="eastAsia"/>
          <w:bCs/>
          <w:sz w:val="24"/>
          <w:szCs w:val="24"/>
        </w:rPr>
        <w:t>工項</w:t>
      </w:r>
      <w:r w:rsidRPr="0071427A">
        <w:rPr>
          <w:rFonts w:ascii="標楷體" w:hAnsi="標楷體" w:hint="eastAsia"/>
          <w:bCs/>
          <w:sz w:val="24"/>
          <w:szCs w:val="24"/>
        </w:rPr>
        <w:t>價金，另對專案管理單位處以懲罰性違約金</w:t>
      </w:r>
      <w:r>
        <w:rPr>
          <w:rFonts w:ascii="標楷體" w:hAnsi="標楷體" w:hint="eastAsia"/>
          <w:bCs/>
          <w:sz w:val="24"/>
          <w:szCs w:val="24"/>
        </w:rPr>
        <w:t>；3.</w:t>
      </w:r>
      <w:r w:rsidRPr="0071427A">
        <w:rPr>
          <w:rFonts w:ascii="標楷體" w:hAnsi="標楷體" w:hint="eastAsia"/>
          <w:bCs/>
          <w:sz w:val="24"/>
          <w:szCs w:val="24"/>
        </w:rPr>
        <w:t>設計監造單位提送</w:t>
      </w:r>
      <w:r>
        <w:rPr>
          <w:rFonts w:ascii="標楷體" w:hAnsi="標楷體" w:hint="eastAsia"/>
          <w:bCs/>
          <w:sz w:val="24"/>
          <w:szCs w:val="24"/>
        </w:rPr>
        <w:t>資料</w:t>
      </w:r>
      <w:r w:rsidRPr="0071427A">
        <w:rPr>
          <w:rFonts w:ascii="標楷體" w:hAnsi="標楷體" w:hint="eastAsia"/>
          <w:bCs/>
          <w:sz w:val="24"/>
          <w:szCs w:val="24"/>
        </w:rPr>
        <w:t>逾期，</w:t>
      </w:r>
      <w:r>
        <w:rPr>
          <w:rFonts w:ascii="標楷體" w:hAnsi="標楷體" w:hint="eastAsia"/>
          <w:bCs/>
          <w:sz w:val="24"/>
          <w:szCs w:val="24"/>
        </w:rPr>
        <w:t>已</w:t>
      </w:r>
      <w:r w:rsidRPr="0071427A">
        <w:rPr>
          <w:rFonts w:ascii="標楷體" w:hAnsi="標楷體" w:hint="eastAsia"/>
          <w:bCs/>
          <w:sz w:val="24"/>
          <w:szCs w:val="24"/>
        </w:rPr>
        <w:t>處以</w:t>
      </w:r>
      <w:r>
        <w:rPr>
          <w:rFonts w:ascii="標楷體" w:hAnsi="標楷體" w:hint="eastAsia"/>
          <w:bCs/>
          <w:sz w:val="24"/>
          <w:szCs w:val="24"/>
        </w:rPr>
        <w:t>逾期</w:t>
      </w:r>
      <w:r w:rsidRPr="0071427A">
        <w:rPr>
          <w:rFonts w:ascii="標楷體" w:hAnsi="標楷體" w:hint="eastAsia"/>
          <w:bCs/>
          <w:sz w:val="24"/>
          <w:szCs w:val="24"/>
        </w:rPr>
        <w:t>違約金</w:t>
      </w:r>
      <w:r>
        <w:rPr>
          <w:rFonts w:ascii="標楷體" w:hAnsi="標楷體" w:hint="eastAsia"/>
          <w:bCs/>
          <w:sz w:val="24"/>
          <w:szCs w:val="24"/>
        </w:rPr>
        <w:t>，爾後將加強履約管理。</w:t>
      </w:r>
    </w:p>
    <w:p w14:paraId="13D75FF6" w14:textId="77777777" w:rsidR="001E7745" w:rsidRDefault="001E7745" w:rsidP="001E7745">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（六）新北市立聯合醫院採購醫療設備及資訊系統，並辦理</w:t>
      </w:r>
      <w:r w:rsidRPr="00776178">
        <w:rPr>
          <w:rFonts w:ascii="標楷體" w:hAnsi="標楷體" w:hint="eastAsia"/>
          <w:b/>
          <w:sz w:val="28"/>
          <w:szCs w:val="28"/>
        </w:rPr>
        <w:t>資訊</w:t>
      </w:r>
      <w:r>
        <w:rPr>
          <w:rFonts w:ascii="標楷體" w:hAnsi="標楷體" w:hint="eastAsia"/>
          <w:b/>
          <w:sz w:val="28"/>
          <w:szCs w:val="28"/>
        </w:rPr>
        <w:t>安全</w:t>
      </w:r>
      <w:r w:rsidRPr="00776178">
        <w:rPr>
          <w:rFonts w:ascii="標楷體" w:hAnsi="標楷體" w:hint="eastAsia"/>
          <w:b/>
          <w:sz w:val="28"/>
          <w:szCs w:val="28"/>
        </w:rPr>
        <w:t>管理稽核，</w:t>
      </w:r>
      <w:r>
        <w:rPr>
          <w:rFonts w:ascii="標楷體" w:hAnsi="標楷體" w:hint="eastAsia"/>
          <w:b/>
          <w:sz w:val="28"/>
          <w:szCs w:val="28"/>
        </w:rPr>
        <w:t>提升醫療品質及維護個資安全</w:t>
      </w:r>
      <w:r w:rsidRPr="00766D21">
        <w:rPr>
          <w:rFonts w:ascii="標楷體" w:hAnsi="標楷體" w:hint="eastAsia"/>
          <w:b/>
          <w:sz w:val="28"/>
          <w:szCs w:val="28"/>
        </w:rPr>
        <w:t>，惟</w:t>
      </w:r>
      <w:r>
        <w:rPr>
          <w:rFonts w:ascii="標楷體" w:hAnsi="標楷體" w:hint="eastAsia"/>
          <w:b/>
          <w:sz w:val="28"/>
          <w:szCs w:val="28"/>
        </w:rPr>
        <w:t>訂定</w:t>
      </w:r>
      <w:r w:rsidRPr="00766D21">
        <w:rPr>
          <w:rFonts w:ascii="標楷體" w:hAnsi="標楷體" w:hint="eastAsia"/>
          <w:b/>
          <w:sz w:val="28"/>
          <w:szCs w:val="28"/>
        </w:rPr>
        <w:t>採購規格</w:t>
      </w:r>
      <w:r>
        <w:rPr>
          <w:rFonts w:ascii="標楷體" w:hAnsi="標楷體" w:hint="eastAsia"/>
          <w:b/>
          <w:sz w:val="28"/>
          <w:szCs w:val="28"/>
        </w:rPr>
        <w:t>、履約管理等作業未臻周妥，且資訊管理使用稽核改善措施未落實執行</w:t>
      </w:r>
      <w:r w:rsidRPr="00766D21">
        <w:rPr>
          <w:rFonts w:ascii="標楷體" w:hAnsi="標楷體" w:hint="eastAsia"/>
          <w:b/>
          <w:sz w:val="28"/>
          <w:szCs w:val="28"/>
        </w:rPr>
        <w:t>，</w:t>
      </w:r>
      <w:r>
        <w:rPr>
          <w:rFonts w:ascii="標楷體" w:hAnsi="標楷體" w:hint="eastAsia"/>
          <w:b/>
          <w:sz w:val="28"/>
          <w:szCs w:val="28"/>
        </w:rPr>
        <w:t>有待</w:t>
      </w:r>
      <w:r w:rsidRPr="00766D21">
        <w:rPr>
          <w:rFonts w:ascii="標楷體" w:hAnsi="標楷體" w:hint="eastAsia"/>
          <w:b/>
          <w:sz w:val="28"/>
          <w:szCs w:val="28"/>
        </w:rPr>
        <w:t>研謀改善</w:t>
      </w:r>
      <w:r>
        <w:rPr>
          <w:rFonts w:ascii="標楷體" w:hAnsi="標楷體" w:hint="eastAsia"/>
          <w:b/>
          <w:sz w:val="28"/>
          <w:szCs w:val="28"/>
        </w:rPr>
        <w:t>。</w:t>
      </w:r>
    </w:p>
    <w:p w14:paraId="48892441" w14:textId="77777777" w:rsidR="001E7745" w:rsidRDefault="001E7745" w:rsidP="001E7745">
      <w:pPr>
        <w:widowControl/>
        <w:overflowPunct w:val="0"/>
        <w:spacing w:line="540" w:lineRule="exact"/>
        <w:ind w:firstLineChars="202" w:firstLine="485"/>
        <w:jc w:val="both"/>
        <w:rPr>
          <w:rFonts w:ascii="標楷體" w:hAnsi="標楷體"/>
          <w:sz w:val="24"/>
          <w:szCs w:val="24"/>
        </w:rPr>
      </w:pPr>
      <w:r>
        <w:rPr>
          <w:rFonts w:ascii="標楷體" w:hAnsi="標楷體" w:hint="eastAsia"/>
          <w:bCs/>
          <w:noProof/>
          <w:sz w:val="24"/>
          <w:szCs w:val="24"/>
        </w:rPr>
        <mc:AlternateContent>
          <mc:Choice Requires="wps">
            <w:drawing>
              <wp:anchor distT="0" distB="0" distL="114300" distR="114300" simplePos="0" relativeHeight="251700224" behindDoc="0" locked="0" layoutInCell="1" allowOverlap="0" wp14:anchorId="51CC1461" wp14:editId="39D2F4D6">
                <wp:simplePos x="0" y="0"/>
                <wp:positionH relativeFrom="margin">
                  <wp:posOffset>2651760</wp:posOffset>
                </wp:positionH>
                <wp:positionV relativeFrom="paragraph">
                  <wp:posOffset>5156835</wp:posOffset>
                </wp:positionV>
                <wp:extent cx="3371850" cy="2085975"/>
                <wp:effectExtent l="0" t="0" r="0" b="9525"/>
                <wp:wrapSquare wrapText="bothSides"/>
                <wp:docPr id="36" name="文字方塊 36"/>
                <wp:cNvGraphicFramePr/>
                <a:graphic xmlns:a="http://schemas.openxmlformats.org/drawingml/2006/main">
                  <a:graphicData uri="http://schemas.microsoft.com/office/word/2010/wordprocessingShape">
                    <wps:wsp>
                      <wps:cNvSpPr txBox="1"/>
                      <wps:spPr>
                        <a:xfrm>
                          <a:off x="0" y="0"/>
                          <a:ext cx="3371850" cy="2085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589706" w14:textId="1578FC3F" w:rsidR="001E7745" w:rsidRDefault="001E7745" w:rsidP="006F7257">
                            <w:pPr>
                              <w:spacing w:line="360" w:lineRule="exact"/>
                              <w:ind w:leftChars="-88" w:left="601" w:hangingChars="309" w:hanging="742"/>
                              <w:jc w:val="center"/>
                              <w:rPr>
                                <w:b/>
                                <w:bCs/>
                                <w:sz w:val="24"/>
                                <w:szCs w:val="24"/>
                              </w:rPr>
                            </w:pPr>
                            <w:r w:rsidRPr="00FF3AE0">
                              <w:rPr>
                                <w:rFonts w:ascii="標楷體" w:hAnsi="標楷體" w:hint="eastAsia"/>
                                <w:b/>
                                <w:bCs/>
                                <w:sz w:val="24"/>
                                <w:szCs w:val="24"/>
                              </w:rPr>
                              <w:t>表5</w:t>
                            </w:r>
                            <w:r w:rsidR="00FF3AE0">
                              <w:rPr>
                                <w:rFonts w:hint="eastAsia"/>
                                <w:b/>
                                <w:bCs/>
                                <w:sz w:val="24"/>
                                <w:szCs w:val="24"/>
                              </w:rPr>
                              <w:t xml:space="preserve">　</w:t>
                            </w:r>
                            <w:r>
                              <w:rPr>
                                <w:rFonts w:hint="eastAsia"/>
                                <w:b/>
                                <w:bCs/>
                                <w:sz w:val="24"/>
                                <w:szCs w:val="24"/>
                              </w:rPr>
                              <w:t>醫療設備及資訊系統採購決標情形</w:t>
                            </w:r>
                          </w:p>
                          <w:p w14:paraId="37A6B2C6" w14:textId="77777777" w:rsidR="001E7745" w:rsidRPr="00B87832" w:rsidRDefault="001E7745" w:rsidP="00FF3AE0">
                            <w:pPr>
                              <w:pStyle w:val="af9"/>
                              <w:spacing w:line="240" w:lineRule="exact"/>
                              <w:ind w:leftChars="0" w:left="482" w:rightChars="25" w:right="40"/>
                              <w:jc w:val="right"/>
                              <w:rPr>
                                <w:rFonts w:ascii="標楷體" w:hAnsi="標楷體"/>
                                <w:sz w:val="20"/>
                                <w:szCs w:val="12"/>
                              </w:rPr>
                            </w:pPr>
                            <w:r>
                              <w:rPr>
                                <w:rFonts w:ascii="標楷體" w:hAnsi="標楷體" w:hint="eastAsia"/>
                                <w:sz w:val="20"/>
                                <w:szCs w:val="12"/>
                              </w:rPr>
                              <w:t>單位：新臺幣千元</w:t>
                            </w:r>
                          </w:p>
                          <w:tbl>
                            <w:tblPr>
                              <w:tblStyle w:val="afffd"/>
                              <w:tblW w:w="5074" w:type="dxa"/>
                              <w:tblInd w:w="-5" w:type="dxa"/>
                              <w:tblLayout w:type="fixed"/>
                              <w:tblLook w:val="04A0" w:firstRow="1" w:lastRow="0" w:firstColumn="1" w:lastColumn="0" w:noHBand="0" w:noVBand="1"/>
                            </w:tblPr>
                            <w:tblGrid>
                              <w:gridCol w:w="680"/>
                              <w:gridCol w:w="1701"/>
                              <w:gridCol w:w="1559"/>
                              <w:gridCol w:w="1134"/>
                            </w:tblGrid>
                            <w:tr w:rsidR="001E7745" w:rsidRPr="009136DF" w14:paraId="7B98B56E" w14:textId="77777777" w:rsidTr="00EC3BF9">
                              <w:trPr>
                                <w:trHeight w:val="484"/>
                              </w:trPr>
                              <w:tc>
                                <w:tcPr>
                                  <w:tcW w:w="680" w:type="dxa"/>
                                  <w:vAlign w:val="center"/>
                                </w:tcPr>
                                <w:p w14:paraId="112522F6"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項次</w:t>
                                  </w:r>
                                </w:p>
                              </w:tc>
                              <w:tc>
                                <w:tcPr>
                                  <w:tcW w:w="1701" w:type="dxa"/>
                                  <w:vAlign w:val="center"/>
                                </w:tcPr>
                                <w:p w14:paraId="58BAE05A"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採購案名稱</w:t>
                                  </w:r>
                                </w:p>
                              </w:tc>
                              <w:tc>
                                <w:tcPr>
                                  <w:tcW w:w="1559" w:type="dxa"/>
                                  <w:vAlign w:val="center"/>
                                </w:tcPr>
                                <w:p w14:paraId="143DC440"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決標日期</w:t>
                                  </w:r>
                                </w:p>
                              </w:tc>
                              <w:tc>
                                <w:tcPr>
                                  <w:tcW w:w="1134" w:type="dxa"/>
                                  <w:vAlign w:val="center"/>
                                </w:tcPr>
                                <w:p w14:paraId="209E7FC7"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決標金額</w:t>
                                  </w:r>
                                </w:p>
                              </w:tc>
                            </w:tr>
                            <w:tr w:rsidR="001E7745" w:rsidRPr="009136DF" w14:paraId="6F555AC6" w14:textId="77777777" w:rsidTr="00EC3BF9">
                              <w:trPr>
                                <w:trHeight w:val="567"/>
                              </w:trPr>
                              <w:tc>
                                <w:tcPr>
                                  <w:tcW w:w="680" w:type="dxa"/>
                                  <w:vAlign w:val="center"/>
                                </w:tcPr>
                                <w:p w14:paraId="2C752962" w14:textId="77777777" w:rsidR="001E7745" w:rsidRPr="009136DF" w:rsidRDefault="001E7745" w:rsidP="00650FAA">
                                  <w:pPr>
                                    <w:widowControl/>
                                    <w:overflowPunct w:val="0"/>
                                    <w:spacing w:line="240" w:lineRule="exact"/>
                                    <w:rPr>
                                      <w:rFonts w:ascii="標楷體" w:hAnsi="標楷體" w:cs="Arial"/>
                                      <w:sz w:val="20"/>
                                      <w:szCs w:val="20"/>
                                    </w:rPr>
                                  </w:pPr>
                                  <w:r w:rsidRPr="009136DF">
                                    <w:rPr>
                                      <w:rFonts w:ascii="標楷體" w:hAnsi="標楷體" w:cs="Arial" w:hint="eastAsia"/>
                                      <w:color w:val="000000"/>
                                      <w:kern w:val="24"/>
                                      <w:sz w:val="20"/>
                                      <w:szCs w:val="20"/>
                                    </w:rPr>
                                    <w:t>1</w:t>
                                  </w:r>
                                </w:p>
                              </w:tc>
                              <w:tc>
                                <w:tcPr>
                                  <w:tcW w:w="1701" w:type="dxa"/>
                                  <w:vAlign w:val="center"/>
                                </w:tcPr>
                                <w:p w14:paraId="25C16826" w14:textId="77777777" w:rsidR="001E7745" w:rsidRPr="009136DF" w:rsidRDefault="001E7745" w:rsidP="00EC3BF9">
                                  <w:pPr>
                                    <w:widowControl/>
                                    <w:overflowPunct w:val="0"/>
                                    <w:spacing w:line="240" w:lineRule="exact"/>
                                    <w:jc w:val="left"/>
                                    <w:rPr>
                                      <w:rFonts w:ascii="標楷體" w:hAnsi="標楷體" w:cs="Arial"/>
                                      <w:sz w:val="20"/>
                                      <w:szCs w:val="20"/>
                                    </w:rPr>
                                  </w:pPr>
                                  <w:r w:rsidRPr="009136DF">
                                    <w:rPr>
                                      <w:rFonts w:ascii="標楷體" w:hAnsi="標楷體" w:cs="Arial" w:hint="eastAsia"/>
                                      <w:color w:val="000000"/>
                                      <w:kern w:val="24"/>
                                      <w:sz w:val="20"/>
                                      <w:szCs w:val="20"/>
                                    </w:rPr>
                                    <w:t>高頻數位X光機含偵測板1套</w:t>
                                  </w:r>
                                </w:p>
                              </w:tc>
                              <w:tc>
                                <w:tcPr>
                                  <w:tcW w:w="1559" w:type="dxa"/>
                                  <w:vAlign w:val="center"/>
                                </w:tcPr>
                                <w:p w14:paraId="07C54197" w14:textId="77777777" w:rsidR="001E7745" w:rsidRPr="00650FAA" w:rsidRDefault="001E7745" w:rsidP="00650FAA">
                                  <w:pPr>
                                    <w:widowControl/>
                                    <w:overflowPunct w:val="0"/>
                                    <w:spacing w:line="240" w:lineRule="exact"/>
                                    <w:rPr>
                                      <w:rFonts w:ascii="標楷體" w:hAnsi="標楷體" w:cs="Arial"/>
                                      <w:spacing w:val="-20"/>
                                      <w:sz w:val="20"/>
                                      <w:szCs w:val="20"/>
                                    </w:rPr>
                                  </w:pPr>
                                  <w:r w:rsidRPr="00650FAA">
                                    <w:rPr>
                                      <w:rFonts w:ascii="標楷體" w:hAnsi="標楷體" w:cs="Arial" w:hint="eastAsia"/>
                                      <w:color w:val="000000"/>
                                      <w:spacing w:val="-20"/>
                                      <w:kern w:val="24"/>
                                      <w:sz w:val="20"/>
                                      <w:szCs w:val="20"/>
                                    </w:rPr>
                                    <w:t>115年1月20日</w:t>
                                  </w:r>
                                </w:p>
                              </w:tc>
                              <w:tc>
                                <w:tcPr>
                                  <w:tcW w:w="1134" w:type="dxa"/>
                                  <w:vAlign w:val="center"/>
                                </w:tcPr>
                                <w:p w14:paraId="3571F1C8" w14:textId="77777777" w:rsidR="001E7745" w:rsidRPr="00EC3BF9" w:rsidRDefault="001E7745" w:rsidP="00EC3BF9">
                                  <w:pPr>
                                    <w:widowControl/>
                                    <w:overflowPunct w:val="0"/>
                                    <w:spacing w:line="240" w:lineRule="exact"/>
                                    <w:jc w:val="right"/>
                                    <w:rPr>
                                      <w:rFonts w:ascii="標楷體" w:hAnsi="標楷體" w:cs="Arial"/>
                                      <w:sz w:val="20"/>
                                      <w:szCs w:val="20"/>
                                    </w:rPr>
                                  </w:pPr>
                                  <w:r w:rsidRPr="00EC3BF9">
                                    <w:rPr>
                                      <w:rFonts w:ascii="標楷體" w:hAnsi="標楷體" w:cs="Arial" w:hint="eastAsia"/>
                                      <w:color w:val="000000"/>
                                      <w:kern w:val="24"/>
                                      <w:sz w:val="20"/>
                                      <w:szCs w:val="20"/>
                                    </w:rPr>
                                    <w:t>8</w:t>
                                  </w:r>
                                  <w:r w:rsidRPr="00EC3BF9">
                                    <w:rPr>
                                      <w:rFonts w:ascii="標楷體" w:hAnsi="標楷體" w:cs="Arial"/>
                                      <w:color w:val="000000"/>
                                      <w:kern w:val="24"/>
                                      <w:sz w:val="20"/>
                                      <w:szCs w:val="20"/>
                                    </w:rPr>
                                    <w:t>,</w:t>
                                  </w:r>
                                  <w:r w:rsidRPr="00EC3BF9">
                                    <w:rPr>
                                      <w:rFonts w:ascii="標楷體" w:hAnsi="標楷體" w:cs="Arial" w:hint="eastAsia"/>
                                      <w:color w:val="000000"/>
                                      <w:kern w:val="24"/>
                                      <w:sz w:val="20"/>
                                      <w:szCs w:val="20"/>
                                    </w:rPr>
                                    <w:t>5</w:t>
                                  </w:r>
                                  <w:r w:rsidRPr="00EC3BF9">
                                    <w:rPr>
                                      <w:rFonts w:ascii="標楷體" w:hAnsi="標楷體" w:cs="Arial"/>
                                      <w:color w:val="000000"/>
                                      <w:kern w:val="24"/>
                                      <w:sz w:val="20"/>
                                      <w:szCs w:val="20"/>
                                    </w:rPr>
                                    <w:t>0</w:t>
                                  </w:r>
                                  <w:r w:rsidRPr="00EC3BF9">
                                    <w:rPr>
                                      <w:rFonts w:ascii="標楷體" w:hAnsi="標楷體" w:cs="Arial" w:hint="eastAsia"/>
                                      <w:color w:val="000000"/>
                                      <w:kern w:val="24"/>
                                      <w:sz w:val="20"/>
                                      <w:szCs w:val="20"/>
                                    </w:rPr>
                                    <w:t>0</w:t>
                                  </w:r>
                                </w:p>
                              </w:tc>
                            </w:tr>
                            <w:tr w:rsidR="001E7745" w:rsidRPr="009136DF" w14:paraId="7AFA7AAC" w14:textId="77777777" w:rsidTr="00EC3BF9">
                              <w:trPr>
                                <w:trHeight w:val="567"/>
                              </w:trPr>
                              <w:tc>
                                <w:tcPr>
                                  <w:tcW w:w="680" w:type="dxa"/>
                                  <w:vAlign w:val="center"/>
                                </w:tcPr>
                                <w:p w14:paraId="388844F5" w14:textId="77777777" w:rsidR="001E7745" w:rsidRPr="009136DF" w:rsidRDefault="001E7745" w:rsidP="00650FAA">
                                  <w:pPr>
                                    <w:widowControl/>
                                    <w:overflowPunct w:val="0"/>
                                    <w:spacing w:line="240" w:lineRule="exact"/>
                                    <w:rPr>
                                      <w:rFonts w:ascii="標楷體" w:hAnsi="標楷體" w:cs="Arial"/>
                                      <w:sz w:val="20"/>
                                      <w:szCs w:val="20"/>
                                    </w:rPr>
                                  </w:pPr>
                                  <w:r w:rsidRPr="009136DF">
                                    <w:rPr>
                                      <w:rFonts w:ascii="標楷體" w:hAnsi="標楷體" w:cs="Arial" w:hint="eastAsia"/>
                                      <w:color w:val="000000"/>
                                      <w:kern w:val="24"/>
                                      <w:sz w:val="20"/>
                                      <w:szCs w:val="20"/>
                                    </w:rPr>
                                    <w:t>2</w:t>
                                  </w:r>
                                </w:p>
                              </w:tc>
                              <w:tc>
                                <w:tcPr>
                                  <w:tcW w:w="1701" w:type="dxa"/>
                                  <w:vAlign w:val="center"/>
                                </w:tcPr>
                                <w:p w14:paraId="5ECA3B8D" w14:textId="77777777" w:rsidR="001E7745" w:rsidRPr="009136DF" w:rsidRDefault="001E7745" w:rsidP="00EC3BF9">
                                  <w:pPr>
                                    <w:widowControl/>
                                    <w:overflowPunct w:val="0"/>
                                    <w:spacing w:line="240" w:lineRule="exact"/>
                                    <w:jc w:val="left"/>
                                    <w:rPr>
                                      <w:rFonts w:ascii="標楷體" w:hAnsi="標楷體" w:cs="Arial"/>
                                      <w:sz w:val="20"/>
                                      <w:szCs w:val="20"/>
                                    </w:rPr>
                                  </w:pPr>
                                  <w:r w:rsidRPr="009136DF">
                                    <w:rPr>
                                      <w:rFonts w:ascii="標楷體" w:hAnsi="標楷體" w:hint="eastAsia"/>
                                      <w:color w:val="000000"/>
                                      <w:kern w:val="2"/>
                                      <w:sz w:val="20"/>
                                      <w:szCs w:val="20"/>
                                    </w:rPr>
                                    <w:t>醫療資訊系統維護及增修案一式</w:t>
                                  </w:r>
                                </w:p>
                              </w:tc>
                              <w:tc>
                                <w:tcPr>
                                  <w:tcW w:w="1559" w:type="dxa"/>
                                  <w:vAlign w:val="center"/>
                                </w:tcPr>
                                <w:p w14:paraId="0F5B742E" w14:textId="77777777" w:rsidR="001E7745" w:rsidRPr="00650FAA" w:rsidRDefault="001E7745" w:rsidP="00650FAA">
                                  <w:pPr>
                                    <w:widowControl/>
                                    <w:overflowPunct w:val="0"/>
                                    <w:spacing w:line="240" w:lineRule="exact"/>
                                    <w:rPr>
                                      <w:rFonts w:ascii="標楷體" w:hAnsi="標楷體" w:cs="Arial"/>
                                      <w:spacing w:val="-20"/>
                                      <w:sz w:val="20"/>
                                      <w:szCs w:val="20"/>
                                    </w:rPr>
                                  </w:pPr>
                                  <w:r w:rsidRPr="00650FAA">
                                    <w:rPr>
                                      <w:rFonts w:ascii="標楷體" w:hAnsi="標楷體" w:cs="Arial" w:hint="eastAsia"/>
                                      <w:color w:val="000000"/>
                                      <w:spacing w:val="-20"/>
                                      <w:kern w:val="24"/>
                                      <w:sz w:val="20"/>
                                      <w:szCs w:val="20"/>
                                    </w:rPr>
                                    <w:t>113年12月11日</w:t>
                                  </w:r>
                                </w:p>
                              </w:tc>
                              <w:tc>
                                <w:tcPr>
                                  <w:tcW w:w="1134" w:type="dxa"/>
                                  <w:vAlign w:val="center"/>
                                </w:tcPr>
                                <w:p w14:paraId="4284C807" w14:textId="77777777" w:rsidR="001E7745" w:rsidRPr="00EC3BF9" w:rsidRDefault="001E7745" w:rsidP="00EC3BF9">
                                  <w:pPr>
                                    <w:widowControl/>
                                    <w:overflowPunct w:val="0"/>
                                    <w:spacing w:line="240" w:lineRule="exact"/>
                                    <w:jc w:val="right"/>
                                    <w:rPr>
                                      <w:rFonts w:ascii="標楷體" w:hAnsi="標楷體" w:cs="Arial"/>
                                      <w:sz w:val="20"/>
                                      <w:szCs w:val="20"/>
                                    </w:rPr>
                                  </w:pPr>
                                  <w:r w:rsidRPr="00EC3BF9">
                                    <w:rPr>
                                      <w:rFonts w:ascii="標楷體" w:hAnsi="標楷體" w:cs="Arial" w:hint="eastAsia"/>
                                      <w:color w:val="000000"/>
                                      <w:kern w:val="24"/>
                                      <w:sz w:val="20"/>
                                      <w:szCs w:val="20"/>
                                    </w:rPr>
                                    <w:t>2</w:t>
                                  </w:r>
                                  <w:r w:rsidRPr="00EC3BF9">
                                    <w:rPr>
                                      <w:rFonts w:ascii="標楷體" w:hAnsi="標楷體" w:cs="Arial"/>
                                      <w:color w:val="000000"/>
                                      <w:kern w:val="24"/>
                                      <w:sz w:val="20"/>
                                      <w:szCs w:val="20"/>
                                    </w:rPr>
                                    <w:t>,</w:t>
                                  </w:r>
                                  <w:r w:rsidRPr="00EC3BF9">
                                    <w:rPr>
                                      <w:rFonts w:ascii="標楷體" w:hAnsi="標楷體" w:cs="Arial" w:hint="eastAsia"/>
                                      <w:color w:val="000000"/>
                                      <w:kern w:val="24"/>
                                      <w:sz w:val="20"/>
                                      <w:szCs w:val="20"/>
                                    </w:rPr>
                                    <w:t>76</w:t>
                                  </w:r>
                                  <w:r w:rsidRPr="00EC3BF9">
                                    <w:rPr>
                                      <w:rFonts w:ascii="標楷體" w:hAnsi="標楷體" w:cs="Arial"/>
                                      <w:color w:val="000000"/>
                                      <w:kern w:val="24"/>
                                      <w:sz w:val="20"/>
                                      <w:szCs w:val="20"/>
                                    </w:rPr>
                                    <w:t>8</w:t>
                                  </w:r>
                                </w:p>
                              </w:tc>
                            </w:tr>
                            <w:tr w:rsidR="001E7745" w:rsidRPr="009136DF" w14:paraId="7101BB6E" w14:textId="77777777" w:rsidTr="00EC3BF9">
                              <w:trPr>
                                <w:trHeight w:val="567"/>
                              </w:trPr>
                              <w:tc>
                                <w:tcPr>
                                  <w:tcW w:w="680" w:type="dxa"/>
                                  <w:vAlign w:val="center"/>
                                </w:tcPr>
                                <w:p w14:paraId="76411948" w14:textId="77777777" w:rsidR="001E7745" w:rsidRPr="009136DF" w:rsidRDefault="001E7745" w:rsidP="00650FAA">
                                  <w:pPr>
                                    <w:widowControl/>
                                    <w:overflowPunct w:val="0"/>
                                    <w:spacing w:line="240" w:lineRule="exact"/>
                                    <w:rPr>
                                      <w:rFonts w:ascii="標楷體" w:hAnsi="標楷體" w:cs="Arial"/>
                                      <w:sz w:val="20"/>
                                      <w:szCs w:val="20"/>
                                    </w:rPr>
                                  </w:pPr>
                                  <w:r w:rsidRPr="009136DF">
                                    <w:rPr>
                                      <w:rFonts w:ascii="標楷體" w:hAnsi="標楷體" w:cs="Arial" w:hint="eastAsia"/>
                                      <w:color w:val="000000"/>
                                      <w:kern w:val="24"/>
                                      <w:sz w:val="20"/>
                                      <w:szCs w:val="20"/>
                                    </w:rPr>
                                    <w:t>3</w:t>
                                  </w:r>
                                </w:p>
                              </w:tc>
                              <w:tc>
                                <w:tcPr>
                                  <w:tcW w:w="1701" w:type="dxa"/>
                                  <w:vAlign w:val="center"/>
                                </w:tcPr>
                                <w:p w14:paraId="3A73E8A6" w14:textId="77777777" w:rsidR="001E7745" w:rsidRPr="009136DF" w:rsidRDefault="001E7745" w:rsidP="00EC3BF9">
                                  <w:pPr>
                                    <w:widowControl/>
                                    <w:overflowPunct w:val="0"/>
                                    <w:spacing w:line="240" w:lineRule="exact"/>
                                    <w:jc w:val="left"/>
                                    <w:rPr>
                                      <w:rFonts w:ascii="標楷體" w:hAnsi="標楷體" w:cs="Arial"/>
                                      <w:sz w:val="20"/>
                                      <w:szCs w:val="20"/>
                                    </w:rPr>
                                  </w:pPr>
                                  <w:r w:rsidRPr="009136DF">
                                    <w:rPr>
                                      <w:rFonts w:ascii="標楷體" w:hAnsi="標楷體" w:hint="eastAsia"/>
                                      <w:color w:val="000000"/>
                                      <w:kern w:val="2"/>
                                      <w:sz w:val="20"/>
                                      <w:szCs w:val="20"/>
                                    </w:rPr>
                                    <w:t>醫療資訊系統次世代架構建置案</w:t>
                                  </w:r>
                                </w:p>
                              </w:tc>
                              <w:tc>
                                <w:tcPr>
                                  <w:tcW w:w="1559" w:type="dxa"/>
                                  <w:vAlign w:val="center"/>
                                </w:tcPr>
                                <w:p w14:paraId="0BB10E23" w14:textId="77777777" w:rsidR="001E7745" w:rsidRPr="00650FAA" w:rsidRDefault="001E7745" w:rsidP="00650FAA">
                                  <w:pPr>
                                    <w:widowControl/>
                                    <w:overflowPunct w:val="0"/>
                                    <w:spacing w:line="240" w:lineRule="exact"/>
                                    <w:rPr>
                                      <w:rFonts w:ascii="標楷體" w:hAnsi="標楷體" w:cs="Arial"/>
                                      <w:spacing w:val="-20"/>
                                      <w:sz w:val="20"/>
                                      <w:szCs w:val="20"/>
                                    </w:rPr>
                                  </w:pPr>
                                  <w:r w:rsidRPr="00650FAA">
                                    <w:rPr>
                                      <w:rFonts w:ascii="標楷體" w:hAnsi="標楷體" w:cs="Arial" w:hint="eastAsia"/>
                                      <w:color w:val="000000"/>
                                      <w:spacing w:val="-20"/>
                                      <w:kern w:val="24"/>
                                      <w:sz w:val="20"/>
                                      <w:szCs w:val="20"/>
                                    </w:rPr>
                                    <w:t>114年2月5日</w:t>
                                  </w:r>
                                </w:p>
                              </w:tc>
                              <w:tc>
                                <w:tcPr>
                                  <w:tcW w:w="1134" w:type="dxa"/>
                                  <w:vAlign w:val="center"/>
                                </w:tcPr>
                                <w:p w14:paraId="2278026C" w14:textId="77777777" w:rsidR="001E7745" w:rsidRPr="00EC3BF9" w:rsidRDefault="001E7745" w:rsidP="00EC3BF9">
                                  <w:pPr>
                                    <w:widowControl/>
                                    <w:overflowPunct w:val="0"/>
                                    <w:spacing w:line="240" w:lineRule="exact"/>
                                    <w:jc w:val="right"/>
                                    <w:rPr>
                                      <w:rFonts w:ascii="標楷體" w:hAnsi="標楷體" w:cs="Arial"/>
                                      <w:sz w:val="20"/>
                                      <w:szCs w:val="20"/>
                                    </w:rPr>
                                  </w:pPr>
                                  <w:r w:rsidRPr="00EC3BF9">
                                    <w:rPr>
                                      <w:rFonts w:ascii="標楷體" w:hAnsi="標楷體" w:cs="Arial" w:hint="eastAsia"/>
                                      <w:color w:val="000000"/>
                                      <w:kern w:val="24"/>
                                      <w:sz w:val="20"/>
                                      <w:szCs w:val="20"/>
                                    </w:rPr>
                                    <w:t>7</w:t>
                                  </w:r>
                                  <w:r w:rsidRPr="00EC3BF9">
                                    <w:rPr>
                                      <w:rFonts w:ascii="標楷體" w:hAnsi="標楷體" w:cs="Arial"/>
                                      <w:color w:val="000000"/>
                                      <w:kern w:val="24"/>
                                      <w:sz w:val="20"/>
                                      <w:szCs w:val="20"/>
                                    </w:rPr>
                                    <w:t>,</w:t>
                                  </w:r>
                                  <w:r w:rsidRPr="00EC3BF9">
                                    <w:rPr>
                                      <w:rFonts w:ascii="標楷體" w:hAnsi="標楷體" w:cs="Arial" w:hint="eastAsia"/>
                                      <w:color w:val="000000"/>
                                      <w:kern w:val="24"/>
                                      <w:sz w:val="20"/>
                                      <w:szCs w:val="20"/>
                                    </w:rPr>
                                    <w:t>5</w:t>
                                  </w:r>
                                  <w:r w:rsidRPr="00EC3BF9">
                                    <w:rPr>
                                      <w:rFonts w:ascii="標楷體" w:hAnsi="標楷體" w:cs="Arial"/>
                                      <w:color w:val="000000"/>
                                      <w:kern w:val="24"/>
                                      <w:sz w:val="20"/>
                                      <w:szCs w:val="20"/>
                                    </w:rPr>
                                    <w:t>0</w:t>
                                  </w:r>
                                  <w:r w:rsidRPr="00EC3BF9">
                                    <w:rPr>
                                      <w:rFonts w:ascii="標楷體" w:hAnsi="標楷體" w:cs="Arial" w:hint="eastAsia"/>
                                      <w:color w:val="000000"/>
                                      <w:kern w:val="24"/>
                                      <w:sz w:val="20"/>
                                      <w:szCs w:val="20"/>
                                    </w:rPr>
                                    <w:t>0</w:t>
                                  </w:r>
                                </w:p>
                              </w:tc>
                            </w:tr>
                          </w:tbl>
                          <w:p w14:paraId="6A804EC3" w14:textId="77777777" w:rsidR="001E7745" w:rsidRPr="002E316E" w:rsidRDefault="001E7745" w:rsidP="00EC3BF9">
                            <w:pPr>
                              <w:spacing w:line="240" w:lineRule="exact"/>
                              <w:ind w:leftChars="-88" w:left="-141"/>
                            </w:pPr>
                            <w:r w:rsidRPr="002F042F">
                              <w:rPr>
                                <w:rFonts w:ascii="標楷體" w:hAnsi="標楷體" w:hint="eastAsia"/>
                                <w:sz w:val="18"/>
                                <w:szCs w:val="10"/>
                              </w:rPr>
                              <w:t>資料來源：</w:t>
                            </w:r>
                            <w:r>
                              <w:rPr>
                                <w:rFonts w:ascii="標楷體" w:hAnsi="標楷體" w:hint="eastAsia"/>
                                <w:sz w:val="18"/>
                                <w:szCs w:val="10"/>
                              </w:rPr>
                              <w:t>整理自政府電子採購網資料。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C1461" id="文字方塊 36" o:spid="_x0000_s1031" type="#_x0000_t202" style="position:absolute;left:0;text-align:left;margin-left:208.8pt;margin-top:406.05pt;width:265.5pt;height:164.2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" o:allowoverlap="f" fillcolor="white [3201]" stroked="f" strokeweight=".5pt">
                <v:textbox>
                  <w:txbxContent>
                    <w:p w14:paraId="4E589706" w14:textId="1578FC3F" w:rsidR="001E7745" w:rsidRDefault="001E7745" w:rsidP="006F7257">
                      <w:pPr>
                        <w:spacing w:line="360" w:lineRule="exact"/>
                        <w:ind w:leftChars="-88" w:left="601" w:hangingChars="309" w:hanging="742"/>
                        <w:jc w:val="center"/>
                        <w:rPr>
                          <w:b/>
                          <w:bCs/>
                          <w:sz w:val="24"/>
                          <w:szCs w:val="24"/>
                        </w:rPr>
                      </w:pPr>
                      <w:r w:rsidRPr="00FF3AE0">
                        <w:rPr>
                          <w:rFonts w:ascii="標楷體" w:hAnsi="標楷體" w:hint="eastAsia"/>
                          <w:b/>
                          <w:bCs/>
                          <w:sz w:val="24"/>
                          <w:szCs w:val="24"/>
                        </w:rPr>
                        <w:t>表5</w:t>
                      </w:r>
                      <w:r w:rsidR="00FF3AE0">
                        <w:rPr>
                          <w:rFonts w:hint="eastAsia"/>
                          <w:b/>
                          <w:bCs/>
                          <w:sz w:val="24"/>
                          <w:szCs w:val="24"/>
                        </w:rPr>
                        <w:t xml:space="preserve">　</w:t>
                      </w:r>
                      <w:r>
                        <w:rPr>
                          <w:rFonts w:hint="eastAsia"/>
                          <w:b/>
                          <w:bCs/>
                          <w:sz w:val="24"/>
                          <w:szCs w:val="24"/>
                        </w:rPr>
                        <w:t>醫療設備及資訊系統採購決標情形</w:t>
                      </w:r>
                    </w:p>
                    <w:p w14:paraId="37A6B2C6" w14:textId="77777777" w:rsidR="001E7745" w:rsidRPr="00B87832" w:rsidRDefault="001E7745" w:rsidP="00FF3AE0">
                      <w:pPr>
                        <w:pStyle w:val="af9"/>
                        <w:spacing w:line="240" w:lineRule="exact"/>
                        <w:ind w:leftChars="0" w:left="482" w:rightChars="25" w:right="40"/>
                        <w:jc w:val="right"/>
                        <w:rPr>
                          <w:rFonts w:ascii="標楷體" w:hAnsi="標楷體"/>
                          <w:sz w:val="20"/>
                          <w:szCs w:val="12"/>
                        </w:rPr>
                      </w:pPr>
                      <w:r>
                        <w:rPr>
                          <w:rFonts w:ascii="標楷體" w:hAnsi="標楷體" w:hint="eastAsia"/>
                          <w:sz w:val="20"/>
                          <w:szCs w:val="12"/>
                        </w:rPr>
                        <w:t>單位：新臺幣千元</w:t>
                      </w:r>
                    </w:p>
                    <w:tbl>
                      <w:tblPr>
                        <w:tblStyle w:val="afffd"/>
                        <w:tblW w:w="5074" w:type="dxa"/>
                        <w:tblInd w:w="-5" w:type="dxa"/>
                        <w:tblLayout w:type="fixed"/>
                        <w:tblLook w:val="04A0" w:firstRow="1" w:lastRow="0" w:firstColumn="1" w:lastColumn="0" w:noHBand="0" w:noVBand="1"/>
                      </w:tblPr>
                      <w:tblGrid>
                        <w:gridCol w:w="680"/>
                        <w:gridCol w:w="1701"/>
                        <w:gridCol w:w="1559"/>
                        <w:gridCol w:w="1134"/>
                      </w:tblGrid>
                      <w:tr w:rsidR="001E7745" w:rsidRPr="009136DF" w14:paraId="7B98B56E" w14:textId="77777777" w:rsidTr="00EC3BF9">
                        <w:trPr>
                          <w:trHeight w:val="484"/>
                        </w:trPr>
                        <w:tc>
                          <w:tcPr>
                            <w:tcW w:w="680" w:type="dxa"/>
                            <w:vAlign w:val="center"/>
                          </w:tcPr>
                          <w:p w14:paraId="112522F6"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項次</w:t>
                            </w:r>
                          </w:p>
                        </w:tc>
                        <w:tc>
                          <w:tcPr>
                            <w:tcW w:w="1701" w:type="dxa"/>
                            <w:vAlign w:val="center"/>
                          </w:tcPr>
                          <w:p w14:paraId="58BAE05A"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採購案名稱</w:t>
                            </w:r>
                          </w:p>
                        </w:tc>
                        <w:tc>
                          <w:tcPr>
                            <w:tcW w:w="1559" w:type="dxa"/>
                            <w:vAlign w:val="center"/>
                          </w:tcPr>
                          <w:p w14:paraId="143DC440"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決標日期</w:t>
                            </w:r>
                          </w:p>
                        </w:tc>
                        <w:tc>
                          <w:tcPr>
                            <w:tcW w:w="1134" w:type="dxa"/>
                            <w:vAlign w:val="center"/>
                          </w:tcPr>
                          <w:p w14:paraId="209E7FC7" w14:textId="77777777" w:rsidR="001E7745" w:rsidRPr="009136DF" w:rsidRDefault="001E7745" w:rsidP="00650FAA">
                            <w:pPr>
                              <w:widowControl/>
                              <w:overflowPunct w:val="0"/>
                              <w:spacing w:line="240" w:lineRule="exact"/>
                              <w:rPr>
                                <w:rFonts w:ascii="標楷體" w:hAnsi="標楷體" w:cs="Arial"/>
                                <w:color w:val="000000" w:themeColor="text1"/>
                                <w:sz w:val="20"/>
                                <w:szCs w:val="20"/>
                              </w:rPr>
                            </w:pPr>
                            <w:r w:rsidRPr="009136DF">
                              <w:rPr>
                                <w:rFonts w:ascii="標楷體" w:hAnsi="標楷體" w:cs="Arial" w:hint="eastAsia"/>
                                <w:bCs/>
                                <w:color w:val="000000" w:themeColor="text1"/>
                                <w:kern w:val="24"/>
                                <w:sz w:val="20"/>
                                <w:szCs w:val="20"/>
                              </w:rPr>
                              <w:t>決標金額</w:t>
                            </w:r>
                          </w:p>
                        </w:tc>
                      </w:tr>
                      <w:tr w:rsidR="001E7745" w:rsidRPr="009136DF" w14:paraId="6F555AC6" w14:textId="77777777" w:rsidTr="00EC3BF9">
                        <w:trPr>
                          <w:trHeight w:val="567"/>
                        </w:trPr>
                        <w:tc>
                          <w:tcPr>
                            <w:tcW w:w="680" w:type="dxa"/>
                            <w:vAlign w:val="center"/>
                          </w:tcPr>
                          <w:p w14:paraId="2C752962" w14:textId="77777777" w:rsidR="001E7745" w:rsidRPr="009136DF" w:rsidRDefault="001E7745" w:rsidP="00650FAA">
                            <w:pPr>
                              <w:widowControl/>
                              <w:overflowPunct w:val="0"/>
                              <w:spacing w:line="240" w:lineRule="exact"/>
                              <w:rPr>
                                <w:rFonts w:ascii="標楷體" w:hAnsi="標楷體" w:cs="Arial"/>
                                <w:sz w:val="20"/>
                                <w:szCs w:val="20"/>
                              </w:rPr>
                            </w:pPr>
                            <w:r w:rsidRPr="009136DF">
                              <w:rPr>
                                <w:rFonts w:ascii="標楷體" w:hAnsi="標楷體" w:cs="Arial" w:hint="eastAsia"/>
                                <w:color w:val="000000"/>
                                <w:kern w:val="24"/>
                                <w:sz w:val="20"/>
                                <w:szCs w:val="20"/>
                              </w:rPr>
                              <w:t>1</w:t>
                            </w:r>
                          </w:p>
                        </w:tc>
                        <w:tc>
                          <w:tcPr>
                            <w:tcW w:w="1701" w:type="dxa"/>
                            <w:vAlign w:val="center"/>
                          </w:tcPr>
                          <w:p w14:paraId="25C16826" w14:textId="77777777" w:rsidR="001E7745" w:rsidRPr="009136DF" w:rsidRDefault="001E7745" w:rsidP="00EC3BF9">
                            <w:pPr>
                              <w:widowControl/>
                              <w:overflowPunct w:val="0"/>
                              <w:spacing w:line="240" w:lineRule="exact"/>
                              <w:jc w:val="left"/>
                              <w:rPr>
                                <w:rFonts w:ascii="標楷體" w:hAnsi="標楷體" w:cs="Arial"/>
                                <w:sz w:val="20"/>
                                <w:szCs w:val="20"/>
                              </w:rPr>
                            </w:pPr>
                            <w:r w:rsidRPr="009136DF">
                              <w:rPr>
                                <w:rFonts w:ascii="標楷體" w:hAnsi="標楷體" w:cs="Arial" w:hint="eastAsia"/>
                                <w:color w:val="000000"/>
                                <w:kern w:val="24"/>
                                <w:sz w:val="20"/>
                                <w:szCs w:val="20"/>
                              </w:rPr>
                              <w:t>高頻數位X光機含偵測板1套</w:t>
                            </w:r>
                          </w:p>
                        </w:tc>
                        <w:tc>
                          <w:tcPr>
                            <w:tcW w:w="1559" w:type="dxa"/>
                            <w:vAlign w:val="center"/>
                          </w:tcPr>
                          <w:p w14:paraId="07C54197" w14:textId="77777777" w:rsidR="001E7745" w:rsidRPr="00650FAA" w:rsidRDefault="001E7745" w:rsidP="00650FAA">
                            <w:pPr>
                              <w:widowControl/>
                              <w:overflowPunct w:val="0"/>
                              <w:spacing w:line="240" w:lineRule="exact"/>
                              <w:rPr>
                                <w:rFonts w:ascii="標楷體" w:hAnsi="標楷體" w:cs="Arial"/>
                                <w:spacing w:val="-20"/>
                                <w:sz w:val="20"/>
                                <w:szCs w:val="20"/>
                              </w:rPr>
                            </w:pPr>
                            <w:r w:rsidRPr="00650FAA">
                              <w:rPr>
                                <w:rFonts w:ascii="標楷體" w:hAnsi="標楷體" w:cs="Arial" w:hint="eastAsia"/>
                                <w:color w:val="000000"/>
                                <w:spacing w:val="-20"/>
                                <w:kern w:val="24"/>
                                <w:sz w:val="20"/>
                                <w:szCs w:val="20"/>
                              </w:rPr>
                              <w:t>115年1月20日</w:t>
                            </w:r>
                          </w:p>
                        </w:tc>
                        <w:tc>
                          <w:tcPr>
                            <w:tcW w:w="1134" w:type="dxa"/>
                            <w:vAlign w:val="center"/>
                          </w:tcPr>
                          <w:p w14:paraId="3571F1C8" w14:textId="77777777" w:rsidR="001E7745" w:rsidRPr="00EC3BF9" w:rsidRDefault="001E7745" w:rsidP="00EC3BF9">
                            <w:pPr>
                              <w:widowControl/>
                              <w:overflowPunct w:val="0"/>
                              <w:spacing w:line="240" w:lineRule="exact"/>
                              <w:jc w:val="right"/>
                              <w:rPr>
                                <w:rFonts w:ascii="標楷體" w:hAnsi="標楷體" w:cs="Arial"/>
                                <w:sz w:val="20"/>
                                <w:szCs w:val="20"/>
                              </w:rPr>
                            </w:pPr>
                            <w:r w:rsidRPr="00EC3BF9">
                              <w:rPr>
                                <w:rFonts w:ascii="標楷體" w:hAnsi="標楷體" w:cs="Arial" w:hint="eastAsia"/>
                                <w:color w:val="000000"/>
                                <w:kern w:val="24"/>
                                <w:sz w:val="20"/>
                                <w:szCs w:val="20"/>
                              </w:rPr>
                              <w:t>8</w:t>
                            </w:r>
                            <w:r w:rsidRPr="00EC3BF9">
                              <w:rPr>
                                <w:rFonts w:ascii="標楷體" w:hAnsi="標楷體" w:cs="Arial"/>
                                <w:color w:val="000000"/>
                                <w:kern w:val="24"/>
                                <w:sz w:val="20"/>
                                <w:szCs w:val="20"/>
                              </w:rPr>
                              <w:t>,</w:t>
                            </w:r>
                            <w:r w:rsidRPr="00EC3BF9">
                              <w:rPr>
                                <w:rFonts w:ascii="標楷體" w:hAnsi="標楷體" w:cs="Arial" w:hint="eastAsia"/>
                                <w:color w:val="000000"/>
                                <w:kern w:val="24"/>
                                <w:sz w:val="20"/>
                                <w:szCs w:val="20"/>
                              </w:rPr>
                              <w:t>5</w:t>
                            </w:r>
                            <w:r w:rsidRPr="00EC3BF9">
                              <w:rPr>
                                <w:rFonts w:ascii="標楷體" w:hAnsi="標楷體" w:cs="Arial"/>
                                <w:color w:val="000000"/>
                                <w:kern w:val="24"/>
                                <w:sz w:val="20"/>
                                <w:szCs w:val="20"/>
                              </w:rPr>
                              <w:t>0</w:t>
                            </w:r>
                            <w:r w:rsidRPr="00EC3BF9">
                              <w:rPr>
                                <w:rFonts w:ascii="標楷體" w:hAnsi="標楷體" w:cs="Arial" w:hint="eastAsia"/>
                                <w:color w:val="000000"/>
                                <w:kern w:val="24"/>
                                <w:sz w:val="20"/>
                                <w:szCs w:val="20"/>
                              </w:rPr>
                              <w:t>0</w:t>
                            </w:r>
                          </w:p>
                        </w:tc>
                      </w:tr>
                      <w:tr w:rsidR="001E7745" w:rsidRPr="009136DF" w14:paraId="7AFA7AAC" w14:textId="77777777" w:rsidTr="00EC3BF9">
                        <w:trPr>
                          <w:trHeight w:val="567"/>
                        </w:trPr>
                        <w:tc>
                          <w:tcPr>
                            <w:tcW w:w="680" w:type="dxa"/>
                            <w:vAlign w:val="center"/>
                          </w:tcPr>
                          <w:p w14:paraId="388844F5" w14:textId="77777777" w:rsidR="001E7745" w:rsidRPr="009136DF" w:rsidRDefault="001E7745" w:rsidP="00650FAA">
                            <w:pPr>
                              <w:widowControl/>
                              <w:overflowPunct w:val="0"/>
                              <w:spacing w:line="240" w:lineRule="exact"/>
                              <w:rPr>
                                <w:rFonts w:ascii="標楷體" w:hAnsi="標楷體" w:cs="Arial"/>
                                <w:sz w:val="20"/>
                                <w:szCs w:val="20"/>
                              </w:rPr>
                            </w:pPr>
                            <w:r w:rsidRPr="009136DF">
                              <w:rPr>
                                <w:rFonts w:ascii="標楷體" w:hAnsi="標楷體" w:cs="Arial" w:hint="eastAsia"/>
                                <w:color w:val="000000"/>
                                <w:kern w:val="24"/>
                                <w:sz w:val="20"/>
                                <w:szCs w:val="20"/>
                              </w:rPr>
                              <w:t>2</w:t>
                            </w:r>
                          </w:p>
                        </w:tc>
                        <w:tc>
                          <w:tcPr>
                            <w:tcW w:w="1701" w:type="dxa"/>
                            <w:vAlign w:val="center"/>
                          </w:tcPr>
                          <w:p w14:paraId="5ECA3B8D" w14:textId="77777777" w:rsidR="001E7745" w:rsidRPr="009136DF" w:rsidRDefault="001E7745" w:rsidP="00EC3BF9">
                            <w:pPr>
                              <w:widowControl/>
                              <w:overflowPunct w:val="0"/>
                              <w:spacing w:line="240" w:lineRule="exact"/>
                              <w:jc w:val="left"/>
                              <w:rPr>
                                <w:rFonts w:ascii="標楷體" w:hAnsi="標楷體" w:cs="Arial"/>
                                <w:sz w:val="20"/>
                                <w:szCs w:val="20"/>
                              </w:rPr>
                            </w:pPr>
                            <w:r w:rsidRPr="009136DF">
                              <w:rPr>
                                <w:rFonts w:ascii="標楷體" w:hAnsi="標楷體" w:hint="eastAsia"/>
                                <w:color w:val="000000"/>
                                <w:kern w:val="2"/>
                                <w:sz w:val="20"/>
                                <w:szCs w:val="20"/>
                              </w:rPr>
                              <w:t>醫療資訊系統維護及增修案一式</w:t>
                            </w:r>
                          </w:p>
                        </w:tc>
                        <w:tc>
                          <w:tcPr>
                            <w:tcW w:w="1559" w:type="dxa"/>
                            <w:vAlign w:val="center"/>
                          </w:tcPr>
                          <w:p w14:paraId="0F5B742E" w14:textId="77777777" w:rsidR="001E7745" w:rsidRPr="00650FAA" w:rsidRDefault="001E7745" w:rsidP="00650FAA">
                            <w:pPr>
                              <w:widowControl/>
                              <w:overflowPunct w:val="0"/>
                              <w:spacing w:line="240" w:lineRule="exact"/>
                              <w:rPr>
                                <w:rFonts w:ascii="標楷體" w:hAnsi="標楷體" w:cs="Arial"/>
                                <w:spacing w:val="-20"/>
                                <w:sz w:val="20"/>
                                <w:szCs w:val="20"/>
                              </w:rPr>
                            </w:pPr>
                            <w:r w:rsidRPr="00650FAA">
                              <w:rPr>
                                <w:rFonts w:ascii="標楷體" w:hAnsi="標楷體" w:cs="Arial" w:hint="eastAsia"/>
                                <w:color w:val="000000"/>
                                <w:spacing w:val="-20"/>
                                <w:kern w:val="24"/>
                                <w:sz w:val="20"/>
                                <w:szCs w:val="20"/>
                              </w:rPr>
                              <w:t>113年12月11日</w:t>
                            </w:r>
                          </w:p>
                        </w:tc>
                        <w:tc>
                          <w:tcPr>
                            <w:tcW w:w="1134" w:type="dxa"/>
                            <w:vAlign w:val="center"/>
                          </w:tcPr>
                          <w:p w14:paraId="4284C807" w14:textId="77777777" w:rsidR="001E7745" w:rsidRPr="00EC3BF9" w:rsidRDefault="001E7745" w:rsidP="00EC3BF9">
                            <w:pPr>
                              <w:widowControl/>
                              <w:overflowPunct w:val="0"/>
                              <w:spacing w:line="240" w:lineRule="exact"/>
                              <w:jc w:val="right"/>
                              <w:rPr>
                                <w:rFonts w:ascii="標楷體" w:hAnsi="標楷體" w:cs="Arial"/>
                                <w:sz w:val="20"/>
                                <w:szCs w:val="20"/>
                              </w:rPr>
                            </w:pPr>
                            <w:r w:rsidRPr="00EC3BF9">
                              <w:rPr>
                                <w:rFonts w:ascii="標楷體" w:hAnsi="標楷體" w:cs="Arial" w:hint="eastAsia"/>
                                <w:color w:val="000000"/>
                                <w:kern w:val="24"/>
                                <w:sz w:val="20"/>
                                <w:szCs w:val="20"/>
                              </w:rPr>
                              <w:t>2</w:t>
                            </w:r>
                            <w:r w:rsidRPr="00EC3BF9">
                              <w:rPr>
                                <w:rFonts w:ascii="標楷體" w:hAnsi="標楷體" w:cs="Arial"/>
                                <w:color w:val="000000"/>
                                <w:kern w:val="24"/>
                                <w:sz w:val="20"/>
                                <w:szCs w:val="20"/>
                              </w:rPr>
                              <w:t>,</w:t>
                            </w:r>
                            <w:r w:rsidRPr="00EC3BF9">
                              <w:rPr>
                                <w:rFonts w:ascii="標楷體" w:hAnsi="標楷體" w:cs="Arial" w:hint="eastAsia"/>
                                <w:color w:val="000000"/>
                                <w:kern w:val="24"/>
                                <w:sz w:val="20"/>
                                <w:szCs w:val="20"/>
                              </w:rPr>
                              <w:t>76</w:t>
                            </w:r>
                            <w:r w:rsidRPr="00EC3BF9">
                              <w:rPr>
                                <w:rFonts w:ascii="標楷體" w:hAnsi="標楷體" w:cs="Arial"/>
                                <w:color w:val="000000"/>
                                <w:kern w:val="24"/>
                                <w:sz w:val="20"/>
                                <w:szCs w:val="20"/>
                              </w:rPr>
                              <w:t>8</w:t>
                            </w:r>
                          </w:p>
                        </w:tc>
                      </w:tr>
                      <w:tr w:rsidR="001E7745" w:rsidRPr="009136DF" w14:paraId="7101BB6E" w14:textId="77777777" w:rsidTr="00EC3BF9">
                        <w:trPr>
                          <w:trHeight w:val="567"/>
                        </w:trPr>
                        <w:tc>
                          <w:tcPr>
                            <w:tcW w:w="680" w:type="dxa"/>
                            <w:vAlign w:val="center"/>
                          </w:tcPr>
                          <w:p w14:paraId="76411948" w14:textId="77777777" w:rsidR="001E7745" w:rsidRPr="009136DF" w:rsidRDefault="001E7745" w:rsidP="00650FAA">
                            <w:pPr>
                              <w:widowControl/>
                              <w:overflowPunct w:val="0"/>
                              <w:spacing w:line="240" w:lineRule="exact"/>
                              <w:rPr>
                                <w:rFonts w:ascii="標楷體" w:hAnsi="標楷體" w:cs="Arial"/>
                                <w:sz w:val="20"/>
                                <w:szCs w:val="20"/>
                              </w:rPr>
                            </w:pPr>
                            <w:r w:rsidRPr="009136DF">
                              <w:rPr>
                                <w:rFonts w:ascii="標楷體" w:hAnsi="標楷體" w:cs="Arial" w:hint="eastAsia"/>
                                <w:color w:val="000000"/>
                                <w:kern w:val="24"/>
                                <w:sz w:val="20"/>
                                <w:szCs w:val="20"/>
                              </w:rPr>
                              <w:t>3</w:t>
                            </w:r>
                          </w:p>
                        </w:tc>
                        <w:tc>
                          <w:tcPr>
                            <w:tcW w:w="1701" w:type="dxa"/>
                            <w:vAlign w:val="center"/>
                          </w:tcPr>
                          <w:p w14:paraId="3A73E8A6" w14:textId="77777777" w:rsidR="001E7745" w:rsidRPr="009136DF" w:rsidRDefault="001E7745" w:rsidP="00EC3BF9">
                            <w:pPr>
                              <w:widowControl/>
                              <w:overflowPunct w:val="0"/>
                              <w:spacing w:line="240" w:lineRule="exact"/>
                              <w:jc w:val="left"/>
                              <w:rPr>
                                <w:rFonts w:ascii="標楷體" w:hAnsi="標楷體" w:cs="Arial"/>
                                <w:sz w:val="20"/>
                                <w:szCs w:val="20"/>
                              </w:rPr>
                            </w:pPr>
                            <w:r w:rsidRPr="009136DF">
                              <w:rPr>
                                <w:rFonts w:ascii="標楷體" w:hAnsi="標楷體" w:hint="eastAsia"/>
                                <w:color w:val="000000"/>
                                <w:kern w:val="2"/>
                                <w:sz w:val="20"/>
                                <w:szCs w:val="20"/>
                              </w:rPr>
                              <w:t>醫療資訊系統次世代架構建置案</w:t>
                            </w:r>
                          </w:p>
                        </w:tc>
                        <w:tc>
                          <w:tcPr>
                            <w:tcW w:w="1559" w:type="dxa"/>
                            <w:vAlign w:val="center"/>
                          </w:tcPr>
                          <w:p w14:paraId="0BB10E23" w14:textId="77777777" w:rsidR="001E7745" w:rsidRPr="00650FAA" w:rsidRDefault="001E7745" w:rsidP="00650FAA">
                            <w:pPr>
                              <w:widowControl/>
                              <w:overflowPunct w:val="0"/>
                              <w:spacing w:line="240" w:lineRule="exact"/>
                              <w:rPr>
                                <w:rFonts w:ascii="標楷體" w:hAnsi="標楷體" w:cs="Arial"/>
                                <w:spacing w:val="-20"/>
                                <w:sz w:val="20"/>
                                <w:szCs w:val="20"/>
                              </w:rPr>
                            </w:pPr>
                            <w:r w:rsidRPr="00650FAA">
                              <w:rPr>
                                <w:rFonts w:ascii="標楷體" w:hAnsi="標楷體" w:cs="Arial" w:hint="eastAsia"/>
                                <w:color w:val="000000"/>
                                <w:spacing w:val="-20"/>
                                <w:kern w:val="24"/>
                                <w:sz w:val="20"/>
                                <w:szCs w:val="20"/>
                              </w:rPr>
                              <w:t>114年2月5日</w:t>
                            </w:r>
                          </w:p>
                        </w:tc>
                        <w:tc>
                          <w:tcPr>
                            <w:tcW w:w="1134" w:type="dxa"/>
                            <w:vAlign w:val="center"/>
                          </w:tcPr>
                          <w:p w14:paraId="2278026C" w14:textId="77777777" w:rsidR="001E7745" w:rsidRPr="00EC3BF9" w:rsidRDefault="001E7745" w:rsidP="00EC3BF9">
                            <w:pPr>
                              <w:widowControl/>
                              <w:overflowPunct w:val="0"/>
                              <w:spacing w:line="240" w:lineRule="exact"/>
                              <w:jc w:val="right"/>
                              <w:rPr>
                                <w:rFonts w:ascii="標楷體" w:hAnsi="標楷體" w:cs="Arial"/>
                                <w:sz w:val="20"/>
                                <w:szCs w:val="20"/>
                              </w:rPr>
                            </w:pPr>
                            <w:r w:rsidRPr="00EC3BF9">
                              <w:rPr>
                                <w:rFonts w:ascii="標楷體" w:hAnsi="標楷體" w:cs="Arial" w:hint="eastAsia"/>
                                <w:color w:val="000000"/>
                                <w:kern w:val="24"/>
                                <w:sz w:val="20"/>
                                <w:szCs w:val="20"/>
                              </w:rPr>
                              <w:t>7</w:t>
                            </w:r>
                            <w:r w:rsidRPr="00EC3BF9">
                              <w:rPr>
                                <w:rFonts w:ascii="標楷體" w:hAnsi="標楷體" w:cs="Arial"/>
                                <w:color w:val="000000"/>
                                <w:kern w:val="24"/>
                                <w:sz w:val="20"/>
                                <w:szCs w:val="20"/>
                              </w:rPr>
                              <w:t>,</w:t>
                            </w:r>
                            <w:r w:rsidRPr="00EC3BF9">
                              <w:rPr>
                                <w:rFonts w:ascii="標楷體" w:hAnsi="標楷體" w:cs="Arial" w:hint="eastAsia"/>
                                <w:color w:val="000000"/>
                                <w:kern w:val="24"/>
                                <w:sz w:val="20"/>
                                <w:szCs w:val="20"/>
                              </w:rPr>
                              <w:t>5</w:t>
                            </w:r>
                            <w:r w:rsidRPr="00EC3BF9">
                              <w:rPr>
                                <w:rFonts w:ascii="標楷體" w:hAnsi="標楷體" w:cs="Arial"/>
                                <w:color w:val="000000"/>
                                <w:kern w:val="24"/>
                                <w:sz w:val="20"/>
                                <w:szCs w:val="20"/>
                              </w:rPr>
                              <w:t>0</w:t>
                            </w:r>
                            <w:r w:rsidRPr="00EC3BF9">
                              <w:rPr>
                                <w:rFonts w:ascii="標楷體" w:hAnsi="標楷體" w:cs="Arial" w:hint="eastAsia"/>
                                <w:color w:val="000000"/>
                                <w:kern w:val="24"/>
                                <w:sz w:val="20"/>
                                <w:szCs w:val="20"/>
                              </w:rPr>
                              <w:t>0</w:t>
                            </w:r>
                          </w:p>
                        </w:tc>
                      </w:tr>
                    </w:tbl>
                    <w:p w14:paraId="6A804EC3" w14:textId="77777777" w:rsidR="001E7745" w:rsidRPr="002E316E" w:rsidRDefault="001E7745" w:rsidP="00EC3BF9">
                      <w:pPr>
                        <w:spacing w:line="240" w:lineRule="exact"/>
                        <w:ind w:leftChars="-88" w:left="-141"/>
                      </w:pPr>
                      <w:r w:rsidRPr="002F042F">
                        <w:rPr>
                          <w:rFonts w:ascii="標楷體" w:hAnsi="標楷體" w:hint="eastAsia"/>
                          <w:sz w:val="18"/>
                          <w:szCs w:val="10"/>
                        </w:rPr>
                        <w:t>資料來源：</w:t>
                      </w:r>
                      <w:r>
                        <w:rPr>
                          <w:rFonts w:ascii="標楷體" w:hAnsi="標楷體" w:hint="eastAsia"/>
                          <w:sz w:val="18"/>
                          <w:szCs w:val="10"/>
                        </w:rPr>
                        <w:t>整理自政府電子採購網資料。</w:t>
                      </w:r>
                    </w:p>
                  </w:txbxContent>
                </v:textbox>
                <w10:wrap type="square" anchorx="margin"/>
              </v:shape>
            </w:pict>
          </mc:Fallback>
        </mc:AlternateContent>
      </w:r>
      <w:r>
        <w:rPr>
          <w:rFonts w:ascii="標楷體" w:hAnsi="標楷體" w:hint="eastAsia"/>
          <w:bCs/>
          <w:sz w:val="24"/>
          <w:szCs w:val="24"/>
        </w:rPr>
        <w:t>新北市立聯合醫院</w:t>
      </w:r>
      <w:r w:rsidRPr="00327634">
        <w:rPr>
          <w:rFonts w:ascii="標楷體" w:hAnsi="標楷體" w:hint="eastAsia"/>
          <w:bCs/>
          <w:sz w:val="24"/>
          <w:szCs w:val="24"/>
        </w:rPr>
        <w:t>為</w:t>
      </w:r>
      <w:r>
        <w:rPr>
          <w:rFonts w:ascii="標楷體" w:hAnsi="標楷體" w:hint="eastAsia"/>
          <w:bCs/>
          <w:sz w:val="24"/>
          <w:szCs w:val="24"/>
        </w:rPr>
        <w:t>提升醫療品質，汰舊換新既有</w:t>
      </w:r>
      <w:r w:rsidRPr="006828CB">
        <w:rPr>
          <w:rFonts w:ascii="標楷體" w:hAnsi="標楷體" w:hint="eastAsia"/>
          <w:bCs/>
          <w:sz w:val="24"/>
          <w:szCs w:val="24"/>
        </w:rPr>
        <w:t>高頻數位X光機</w:t>
      </w:r>
      <w:r>
        <w:rPr>
          <w:rFonts w:ascii="標楷體" w:hAnsi="標楷體" w:hint="eastAsia"/>
          <w:bCs/>
          <w:sz w:val="24"/>
          <w:szCs w:val="24"/>
        </w:rPr>
        <w:t>暨相關設備，並維護改善既有醫療資訊系統（H</w:t>
      </w:r>
      <w:r>
        <w:rPr>
          <w:rFonts w:ascii="標楷體" w:hAnsi="標楷體"/>
          <w:bCs/>
          <w:sz w:val="24"/>
          <w:szCs w:val="24"/>
        </w:rPr>
        <w:t>ealthcare Information System</w:t>
      </w:r>
      <w:r>
        <w:rPr>
          <w:rFonts w:ascii="標楷體" w:hAnsi="標楷體" w:hint="eastAsia"/>
          <w:bCs/>
          <w:sz w:val="24"/>
          <w:szCs w:val="24"/>
        </w:rPr>
        <w:t xml:space="preserve">, </w:t>
      </w:r>
      <w:r w:rsidRPr="00994227">
        <w:rPr>
          <w:rFonts w:ascii="標楷體" w:hAnsi="標楷體" w:hint="eastAsia"/>
          <w:bCs/>
          <w:sz w:val="24"/>
          <w:szCs w:val="24"/>
        </w:rPr>
        <w:t>HIS</w:t>
      </w:r>
      <w:r>
        <w:rPr>
          <w:rFonts w:ascii="標楷體" w:hAnsi="標楷體" w:hint="eastAsia"/>
          <w:bCs/>
          <w:sz w:val="24"/>
          <w:szCs w:val="24"/>
        </w:rPr>
        <w:t>），進而開發次世代系統，分別辦理</w:t>
      </w:r>
      <w:r w:rsidRPr="006828CB">
        <w:rPr>
          <w:rFonts w:ascii="標楷體" w:hAnsi="標楷體" w:hint="eastAsia"/>
          <w:bCs/>
          <w:sz w:val="24"/>
          <w:szCs w:val="24"/>
        </w:rPr>
        <w:t>高頻數位X光機含偵測板1套</w:t>
      </w:r>
      <w:r>
        <w:rPr>
          <w:rFonts w:ascii="標楷體" w:hAnsi="標楷體" w:hint="eastAsia"/>
          <w:bCs/>
          <w:sz w:val="24"/>
          <w:szCs w:val="24"/>
        </w:rPr>
        <w:t>採購案，決標日期115年1月20日，決標金額850萬元；</w:t>
      </w:r>
      <w:r w:rsidRPr="006828CB">
        <w:rPr>
          <w:rFonts w:ascii="標楷體" w:hAnsi="標楷體" w:hint="eastAsia"/>
          <w:bCs/>
          <w:sz w:val="24"/>
          <w:szCs w:val="24"/>
        </w:rPr>
        <w:t>醫療資訊系統維護及增修案一式</w:t>
      </w:r>
      <w:r>
        <w:rPr>
          <w:rFonts w:ascii="標楷體" w:hAnsi="標楷體" w:hint="eastAsia"/>
          <w:bCs/>
          <w:sz w:val="24"/>
          <w:szCs w:val="24"/>
        </w:rPr>
        <w:t>採購案，決標日期113年12月11日，決標金額276萬餘元；</w:t>
      </w:r>
      <w:r w:rsidRPr="00994227">
        <w:rPr>
          <w:rFonts w:ascii="標楷體" w:hAnsi="標楷體" w:hint="eastAsia"/>
          <w:bCs/>
          <w:sz w:val="24"/>
          <w:szCs w:val="24"/>
        </w:rPr>
        <w:t>醫療資訊系統次世代架構建置案採購案</w:t>
      </w:r>
      <w:r>
        <w:rPr>
          <w:rFonts w:ascii="標楷體" w:hAnsi="標楷體" w:hint="eastAsia"/>
          <w:bCs/>
          <w:sz w:val="24"/>
          <w:szCs w:val="24"/>
        </w:rPr>
        <w:t>，決標日期114年2月5日，</w:t>
      </w:r>
      <w:r w:rsidRPr="00994227">
        <w:rPr>
          <w:rFonts w:ascii="標楷體" w:hAnsi="標楷體" w:hint="eastAsia"/>
          <w:bCs/>
          <w:sz w:val="24"/>
          <w:szCs w:val="24"/>
        </w:rPr>
        <w:t>決標金額750萬元</w:t>
      </w:r>
      <w:r>
        <w:rPr>
          <w:rFonts w:ascii="標楷體" w:hAnsi="標楷體" w:hint="eastAsia"/>
          <w:bCs/>
          <w:sz w:val="24"/>
          <w:szCs w:val="24"/>
        </w:rPr>
        <w:t>，同年11月1日啟用（表5）。另該院為維護</w:t>
      </w:r>
      <w:r w:rsidRPr="00994227">
        <w:rPr>
          <w:rFonts w:ascii="標楷體" w:hAnsi="標楷體" w:hint="eastAsia"/>
          <w:bCs/>
          <w:sz w:val="24"/>
          <w:szCs w:val="24"/>
        </w:rPr>
        <w:t>HIS系統</w:t>
      </w:r>
      <w:r>
        <w:rPr>
          <w:rFonts w:ascii="標楷體" w:hAnsi="標楷體" w:hint="eastAsia"/>
          <w:bCs/>
          <w:sz w:val="24"/>
          <w:szCs w:val="24"/>
        </w:rPr>
        <w:t>個人資料檔案安全，已訂定該院個人資料檔案安全維護計畫，並進行資訊管理使用稽核。經查其執行情形，核有：1.訂定X光機採購案設備</w:t>
      </w:r>
      <w:r w:rsidRPr="00B1497F">
        <w:rPr>
          <w:rFonts w:ascii="標楷體" w:hAnsi="標楷體" w:hint="eastAsia"/>
          <w:bCs/>
          <w:sz w:val="24"/>
          <w:szCs w:val="24"/>
        </w:rPr>
        <w:t>規格</w:t>
      </w:r>
      <w:r>
        <w:rPr>
          <w:rFonts w:ascii="標楷體" w:hAnsi="標楷體" w:hint="eastAsia"/>
          <w:bCs/>
          <w:sz w:val="24"/>
          <w:szCs w:val="24"/>
        </w:rPr>
        <w:t>時，未善用衛生福利部食品藥物管理署建置「</w:t>
      </w:r>
      <w:r w:rsidRPr="00B1497F">
        <w:rPr>
          <w:rFonts w:ascii="標楷體" w:hAnsi="標楷體" w:hint="eastAsia"/>
          <w:bCs/>
          <w:sz w:val="24"/>
          <w:szCs w:val="24"/>
        </w:rPr>
        <w:t>醫療器材許可證查詢系統</w:t>
      </w:r>
      <w:r>
        <w:rPr>
          <w:rFonts w:ascii="標楷體" w:hAnsi="標楷體" w:hint="eastAsia"/>
          <w:bCs/>
          <w:sz w:val="24"/>
          <w:szCs w:val="24"/>
        </w:rPr>
        <w:t>」內登載醫療器材說明書資訊，</w:t>
      </w:r>
      <w:r w:rsidRPr="00B1497F">
        <w:rPr>
          <w:rFonts w:ascii="標楷體" w:hAnsi="標楷體" w:hint="eastAsia"/>
          <w:bCs/>
          <w:sz w:val="24"/>
          <w:szCs w:val="24"/>
        </w:rPr>
        <w:t>逐項比對採購規格</w:t>
      </w:r>
      <w:r>
        <w:rPr>
          <w:rFonts w:ascii="標楷體" w:hAnsi="標楷體" w:hint="eastAsia"/>
          <w:bCs/>
          <w:sz w:val="24"/>
          <w:szCs w:val="24"/>
        </w:rPr>
        <w:t>之</w:t>
      </w:r>
      <w:r w:rsidRPr="00B1497F">
        <w:rPr>
          <w:rFonts w:ascii="標楷體" w:hAnsi="標楷體" w:hint="eastAsia"/>
          <w:bCs/>
          <w:sz w:val="24"/>
          <w:szCs w:val="24"/>
        </w:rPr>
        <w:t>合理性</w:t>
      </w:r>
      <w:r>
        <w:rPr>
          <w:rFonts w:ascii="標楷體" w:hAnsi="標楷體" w:hint="eastAsia"/>
          <w:bCs/>
          <w:sz w:val="24"/>
          <w:szCs w:val="24"/>
        </w:rPr>
        <w:t>；2.辦理</w:t>
      </w:r>
      <w:r w:rsidRPr="00B1497F">
        <w:rPr>
          <w:rFonts w:ascii="標楷體" w:hAnsi="標楷體" w:hint="eastAsia"/>
          <w:bCs/>
          <w:sz w:val="24"/>
          <w:szCs w:val="24"/>
        </w:rPr>
        <w:t>次世代</w:t>
      </w:r>
      <w:r>
        <w:rPr>
          <w:rFonts w:ascii="標楷體" w:hAnsi="標楷體" w:hint="eastAsia"/>
          <w:bCs/>
          <w:sz w:val="24"/>
          <w:szCs w:val="24"/>
        </w:rPr>
        <w:t>HIS</w:t>
      </w:r>
      <w:r w:rsidRPr="00B1497F">
        <w:rPr>
          <w:rFonts w:ascii="標楷體" w:hAnsi="標楷體" w:hint="eastAsia"/>
          <w:bCs/>
          <w:sz w:val="24"/>
          <w:szCs w:val="24"/>
        </w:rPr>
        <w:t>系統</w:t>
      </w:r>
      <w:r>
        <w:rPr>
          <w:rFonts w:ascii="標楷體" w:hAnsi="標楷體" w:hint="eastAsia"/>
          <w:bCs/>
          <w:sz w:val="24"/>
          <w:szCs w:val="24"/>
        </w:rPr>
        <w:t>採購案</w:t>
      </w:r>
      <w:r w:rsidRPr="00B1497F">
        <w:rPr>
          <w:rFonts w:ascii="標楷體" w:hAnsi="標楷體" w:hint="eastAsia"/>
          <w:bCs/>
          <w:sz w:val="24"/>
          <w:szCs w:val="24"/>
        </w:rPr>
        <w:t>，</w:t>
      </w:r>
      <w:r>
        <w:rPr>
          <w:rFonts w:ascii="標楷體" w:hAnsi="標楷體" w:hint="eastAsia"/>
          <w:bCs/>
          <w:sz w:val="24"/>
          <w:szCs w:val="24"/>
        </w:rPr>
        <w:t>原有HIS系統中之藥事照護系統優化功能，包括：</w:t>
      </w:r>
      <w:r w:rsidRPr="00B1497F">
        <w:rPr>
          <w:rFonts w:ascii="標楷體" w:hAnsi="標楷體" w:hint="eastAsia"/>
          <w:bCs/>
          <w:sz w:val="24"/>
          <w:szCs w:val="24"/>
        </w:rPr>
        <w:t>AI藥師助手</w:t>
      </w:r>
      <w:r>
        <w:rPr>
          <w:rFonts w:ascii="標楷體" w:hAnsi="標楷體" w:hint="eastAsia"/>
          <w:bCs/>
          <w:sz w:val="24"/>
          <w:szCs w:val="24"/>
        </w:rPr>
        <w:t>、AI文字編修、醫事照護之藥品適當性評估</w:t>
      </w:r>
      <w:r w:rsidRPr="00B1497F">
        <w:rPr>
          <w:rFonts w:ascii="標楷體" w:hAnsi="標楷體" w:hint="eastAsia"/>
          <w:bCs/>
          <w:sz w:val="24"/>
          <w:szCs w:val="24"/>
        </w:rPr>
        <w:t>等，</w:t>
      </w:r>
      <w:r>
        <w:rPr>
          <w:rFonts w:ascii="標楷體" w:hAnsi="標楷體" w:hint="eastAsia"/>
          <w:bCs/>
          <w:sz w:val="24"/>
          <w:szCs w:val="24"/>
        </w:rPr>
        <w:t>廠商</w:t>
      </w:r>
      <w:r w:rsidRPr="00B1497F">
        <w:rPr>
          <w:rFonts w:ascii="標楷體" w:hAnsi="標楷體" w:hint="eastAsia"/>
          <w:bCs/>
          <w:sz w:val="24"/>
          <w:szCs w:val="24"/>
        </w:rPr>
        <w:t>未</w:t>
      </w:r>
      <w:r>
        <w:rPr>
          <w:rFonts w:ascii="標楷體" w:hAnsi="標楷體" w:hint="eastAsia"/>
          <w:bCs/>
          <w:sz w:val="24"/>
          <w:szCs w:val="24"/>
        </w:rPr>
        <w:t>依約</w:t>
      </w:r>
      <w:r w:rsidRPr="00B1497F">
        <w:rPr>
          <w:rFonts w:ascii="標楷體" w:hAnsi="標楷體" w:hint="eastAsia"/>
          <w:bCs/>
          <w:sz w:val="24"/>
          <w:szCs w:val="24"/>
        </w:rPr>
        <w:t>拋轉至新系統，且藥師訪視紀錄</w:t>
      </w:r>
      <w:r>
        <w:rPr>
          <w:rFonts w:ascii="標楷體" w:hAnsi="標楷體" w:hint="eastAsia"/>
          <w:bCs/>
          <w:sz w:val="24"/>
          <w:szCs w:val="24"/>
        </w:rPr>
        <w:t>仍需由藥師逐筆匯入，</w:t>
      </w:r>
      <w:r w:rsidRPr="00B1497F">
        <w:rPr>
          <w:rFonts w:ascii="標楷體" w:hAnsi="標楷體" w:hint="eastAsia"/>
          <w:bCs/>
          <w:sz w:val="24"/>
          <w:szCs w:val="24"/>
        </w:rPr>
        <w:t>無法系統化自動匯入與整理資料</w:t>
      </w:r>
      <w:r>
        <w:rPr>
          <w:rFonts w:ascii="標楷體" w:hAnsi="標楷體" w:hint="eastAsia"/>
          <w:bCs/>
          <w:sz w:val="24"/>
          <w:szCs w:val="24"/>
        </w:rPr>
        <w:t>；3.據113及114年度資訊管理使用稽核報告所載，研擬於次世代HIS系統完善查詢軌跡記錄檔</w:t>
      </w:r>
      <w:r w:rsidRPr="00B1497F">
        <w:rPr>
          <w:rFonts w:ascii="標楷體" w:hAnsi="標楷體" w:hint="eastAsia"/>
          <w:bCs/>
          <w:sz w:val="24"/>
          <w:szCs w:val="24"/>
        </w:rPr>
        <w:t>稽核日誌</w:t>
      </w:r>
      <w:r>
        <w:rPr>
          <w:rFonts w:ascii="標楷體" w:hAnsi="標楷體" w:hint="eastAsia"/>
          <w:bCs/>
          <w:sz w:val="24"/>
          <w:szCs w:val="24"/>
        </w:rPr>
        <w:t>（</w:t>
      </w:r>
      <w:r w:rsidRPr="00B1497F">
        <w:rPr>
          <w:rFonts w:ascii="標楷體" w:hAnsi="標楷體" w:hint="eastAsia"/>
          <w:bCs/>
          <w:sz w:val="24"/>
          <w:szCs w:val="24"/>
        </w:rPr>
        <w:t>Log</w:t>
      </w:r>
      <w:r>
        <w:rPr>
          <w:rFonts w:ascii="標楷體" w:hAnsi="標楷體" w:hint="eastAsia"/>
          <w:bCs/>
          <w:sz w:val="24"/>
          <w:szCs w:val="24"/>
        </w:rPr>
        <w:t>）</w:t>
      </w:r>
      <w:r w:rsidRPr="00B1497F">
        <w:rPr>
          <w:rFonts w:ascii="標楷體" w:hAnsi="標楷體" w:hint="eastAsia"/>
          <w:bCs/>
          <w:sz w:val="24"/>
          <w:szCs w:val="24"/>
        </w:rPr>
        <w:t>功能</w:t>
      </w:r>
      <w:r>
        <w:rPr>
          <w:rFonts w:ascii="標楷體" w:hAnsi="標楷體" w:hint="eastAsia"/>
          <w:bCs/>
          <w:sz w:val="24"/>
          <w:szCs w:val="24"/>
        </w:rPr>
        <w:t>，並規劃訂定HIS系統</w:t>
      </w:r>
      <w:r w:rsidRPr="00B1497F">
        <w:rPr>
          <w:rFonts w:ascii="標楷體" w:hAnsi="標楷體" w:hint="eastAsia"/>
          <w:bCs/>
          <w:sz w:val="24"/>
          <w:szCs w:val="24"/>
        </w:rPr>
        <w:t>使用管理作業要點</w:t>
      </w:r>
      <w:r>
        <w:rPr>
          <w:rFonts w:ascii="標楷體" w:hAnsi="標楷體" w:hint="eastAsia"/>
          <w:bCs/>
          <w:sz w:val="24"/>
          <w:szCs w:val="24"/>
        </w:rPr>
        <w:t>，惟次世代HIS系統已於114年11月1日試運轉，</w:t>
      </w:r>
      <w:r w:rsidRPr="00B1497F">
        <w:rPr>
          <w:rFonts w:ascii="標楷體" w:hAnsi="標楷體" w:hint="eastAsia"/>
          <w:bCs/>
          <w:sz w:val="24"/>
          <w:szCs w:val="24"/>
        </w:rPr>
        <w:t>稽核日誌</w:t>
      </w:r>
      <w:r>
        <w:rPr>
          <w:rFonts w:ascii="標楷體" w:hAnsi="標楷體" w:hint="eastAsia"/>
          <w:bCs/>
          <w:sz w:val="24"/>
          <w:szCs w:val="24"/>
        </w:rPr>
        <w:t>（</w:t>
      </w:r>
      <w:r w:rsidRPr="00B1497F">
        <w:rPr>
          <w:rFonts w:ascii="標楷體" w:hAnsi="標楷體" w:hint="eastAsia"/>
          <w:bCs/>
          <w:sz w:val="24"/>
          <w:szCs w:val="24"/>
        </w:rPr>
        <w:t>Log</w:t>
      </w:r>
      <w:r>
        <w:rPr>
          <w:rFonts w:ascii="標楷體" w:hAnsi="標楷體" w:hint="eastAsia"/>
          <w:bCs/>
          <w:sz w:val="24"/>
          <w:szCs w:val="24"/>
        </w:rPr>
        <w:t>）</w:t>
      </w:r>
      <w:r w:rsidRPr="00B1497F">
        <w:rPr>
          <w:rFonts w:ascii="標楷體" w:hAnsi="標楷體" w:hint="eastAsia"/>
          <w:bCs/>
          <w:sz w:val="24"/>
          <w:szCs w:val="24"/>
        </w:rPr>
        <w:t>功能尚未建置，</w:t>
      </w:r>
      <w:r>
        <w:rPr>
          <w:rFonts w:ascii="標楷體" w:hAnsi="標楷體" w:hint="eastAsia"/>
          <w:bCs/>
          <w:sz w:val="24"/>
          <w:szCs w:val="24"/>
        </w:rPr>
        <w:t>HIS系統</w:t>
      </w:r>
      <w:r w:rsidRPr="00B1497F">
        <w:rPr>
          <w:rFonts w:ascii="標楷體" w:hAnsi="標楷體" w:hint="eastAsia"/>
          <w:bCs/>
          <w:sz w:val="24"/>
          <w:szCs w:val="24"/>
        </w:rPr>
        <w:t>使用管理作業要點亦未完成訂定</w:t>
      </w:r>
      <w:r>
        <w:rPr>
          <w:rFonts w:ascii="標楷體" w:hAnsi="標楷體" w:hint="eastAsia"/>
          <w:bCs/>
          <w:sz w:val="24"/>
          <w:szCs w:val="24"/>
        </w:rPr>
        <w:t>等情事，經函請檢討改善。據復：1.</w:t>
      </w:r>
      <w:r w:rsidRPr="00151D6D">
        <w:rPr>
          <w:rFonts w:ascii="標楷體" w:hAnsi="標楷體" w:hint="eastAsia"/>
          <w:bCs/>
          <w:sz w:val="24"/>
          <w:szCs w:val="24"/>
        </w:rPr>
        <w:t>後續</w:t>
      </w:r>
      <w:r>
        <w:rPr>
          <w:rFonts w:ascii="標楷體" w:hAnsi="標楷體" w:hint="eastAsia"/>
          <w:bCs/>
          <w:sz w:val="24"/>
          <w:szCs w:val="24"/>
        </w:rPr>
        <w:t>訂定</w:t>
      </w:r>
      <w:r w:rsidRPr="00151D6D">
        <w:rPr>
          <w:rFonts w:ascii="標楷體" w:hAnsi="標楷體" w:hint="eastAsia"/>
          <w:bCs/>
          <w:sz w:val="24"/>
          <w:szCs w:val="24"/>
        </w:rPr>
        <w:t>醫療</w:t>
      </w:r>
      <w:r>
        <w:rPr>
          <w:rFonts w:ascii="標楷體" w:hAnsi="標楷體" w:hint="eastAsia"/>
          <w:bCs/>
          <w:sz w:val="24"/>
          <w:szCs w:val="24"/>
        </w:rPr>
        <w:t>設備</w:t>
      </w:r>
      <w:r w:rsidRPr="00151D6D">
        <w:rPr>
          <w:rFonts w:ascii="標楷體" w:hAnsi="標楷體" w:hint="eastAsia"/>
          <w:bCs/>
          <w:sz w:val="24"/>
          <w:szCs w:val="24"/>
        </w:rPr>
        <w:t>採購規格，</w:t>
      </w:r>
      <w:r>
        <w:rPr>
          <w:rFonts w:ascii="標楷體" w:hAnsi="標楷體" w:hint="eastAsia"/>
          <w:bCs/>
          <w:sz w:val="24"/>
          <w:szCs w:val="24"/>
        </w:rPr>
        <w:t>將於</w:t>
      </w:r>
      <w:r w:rsidRPr="00151D6D">
        <w:rPr>
          <w:rFonts w:ascii="標楷體" w:hAnsi="標楷體" w:hint="eastAsia"/>
          <w:bCs/>
          <w:sz w:val="24"/>
          <w:szCs w:val="24"/>
        </w:rPr>
        <w:t>醫療器材許可證查詢系統</w:t>
      </w:r>
      <w:r>
        <w:rPr>
          <w:rFonts w:ascii="標楷體" w:hAnsi="標楷體" w:hint="eastAsia"/>
          <w:bCs/>
          <w:sz w:val="24"/>
          <w:szCs w:val="24"/>
        </w:rPr>
        <w:t>下載產品說明書（中文仿單）進行查詢比對，</w:t>
      </w:r>
      <w:r w:rsidRPr="00151D6D">
        <w:rPr>
          <w:rFonts w:ascii="標楷體" w:hAnsi="標楷體" w:hint="eastAsia"/>
          <w:bCs/>
          <w:sz w:val="24"/>
          <w:szCs w:val="24"/>
        </w:rPr>
        <w:t>確認採購規格之合理性</w:t>
      </w:r>
      <w:r>
        <w:rPr>
          <w:rFonts w:ascii="標楷體" w:hAnsi="標楷體" w:hint="eastAsia"/>
          <w:bCs/>
          <w:sz w:val="24"/>
          <w:szCs w:val="24"/>
        </w:rPr>
        <w:t>；2.廠商</w:t>
      </w:r>
      <w:r w:rsidRPr="006068BE">
        <w:rPr>
          <w:rFonts w:ascii="標楷體" w:hAnsi="標楷體" w:hint="eastAsia"/>
          <w:bCs/>
          <w:sz w:val="24"/>
          <w:szCs w:val="24"/>
        </w:rPr>
        <w:t>已</w:t>
      </w:r>
      <w:r>
        <w:rPr>
          <w:rFonts w:ascii="標楷體" w:hAnsi="標楷體" w:hint="eastAsia"/>
          <w:bCs/>
          <w:sz w:val="24"/>
          <w:szCs w:val="24"/>
        </w:rPr>
        <w:t>將原有</w:t>
      </w:r>
      <w:r w:rsidRPr="006068BE">
        <w:rPr>
          <w:rFonts w:ascii="標楷體" w:hAnsi="標楷體" w:hint="eastAsia"/>
          <w:bCs/>
          <w:sz w:val="24"/>
          <w:szCs w:val="24"/>
        </w:rPr>
        <w:t>藥事照護紀錄系統之</w:t>
      </w:r>
      <w:r>
        <w:rPr>
          <w:rFonts w:ascii="標楷體" w:hAnsi="標楷體" w:hint="eastAsia"/>
          <w:bCs/>
          <w:sz w:val="24"/>
          <w:szCs w:val="24"/>
        </w:rPr>
        <w:t>核心功能及</w:t>
      </w:r>
      <w:r w:rsidRPr="006068BE">
        <w:rPr>
          <w:rFonts w:ascii="標楷體" w:hAnsi="標楷體" w:hint="eastAsia"/>
          <w:bCs/>
          <w:sz w:val="24"/>
          <w:szCs w:val="24"/>
        </w:rPr>
        <w:t>AI藥師助手等輔助功能</w:t>
      </w:r>
      <w:r>
        <w:rPr>
          <w:rFonts w:ascii="標楷體" w:hAnsi="標楷體" w:hint="eastAsia"/>
          <w:bCs/>
          <w:sz w:val="24"/>
          <w:szCs w:val="24"/>
        </w:rPr>
        <w:t>，</w:t>
      </w:r>
      <w:r w:rsidRPr="006068BE">
        <w:rPr>
          <w:rFonts w:ascii="標楷體" w:hAnsi="標楷體" w:hint="eastAsia"/>
          <w:bCs/>
          <w:sz w:val="24"/>
          <w:szCs w:val="24"/>
        </w:rPr>
        <w:t>拋轉至</w:t>
      </w:r>
      <w:r w:rsidRPr="006068BE">
        <w:rPr>
          <w:rFonts w:ascii="標楷體" w:hAnsi="標楷體" w:hint="eastAsia"/>
          <w:bCs/>
          <w:sz w:val="24"/>
          <w:szCs w:val="24"/>
        </w:rPr>
        <w:lastRenderedPageBreak/>
        <w:t>次世代</w:t>
      </w:r>
      <w:r>
        <w:rPr>
          <w:rFonts w:ascii="標楷體" w:hAnsi="標楷體" w:hint="eastAsia"/>
          <w:bCs/>
          <w:sz w:val="24"/>
          <w:szCs w:val="24"/>
        </w:rPr>
        <w:t>HIS</w:t>
      </w:r>
      <w:r w:rsidRPr="006068BE">
        <w:rPr>
          <w:rFonts w:ascii="標楷體" w:hAnsi="標楷體" w:hint="eastAsia"/>
          <w:bCs/>
          <w:sz w:val="24"/>
          <w:szCs w:val="24"/>
        </w:rPr>
        <w:t>系統</w:t>
      </w:r>
      <w:r>
        <w:rPr>
          <w:rFonts w:ascii="標楷體" w:hAnsi="標楷體" w:hint="eastAsia"/>
          <w:bCs/>
          <w:sz w:val="24"/>
          <w:szCs w:val="24"/>
        </w:rPr>
        <w:t>，以兼顧臨床使用需求；3.</w:t>
      </w:r>
      <w:r w:rsidRPr="00151D6D">
        <w:rPr>
          <w:rFonts w:ascii="標楷體" w:hAnsi="標楷體" w:hint="eastAsia"/>
          <w:bCs/>
          <w:sz w:val="24"/>
          <w:szCs w:val="24"/>
        </w:rPr>
        <w:t>相關稽核日誌</w:t>
      </w:r>
      <w:r>
        <w:rPr>
          <w:rFonts w:ascii="標楷體" w:hAnsi="標楷體" w:hint="eastAsia"/>
          <w:bCs/>
          <w:sz w:val="24"/>
          <w:szCs w:val="24"/>
        </w:rPr>
        <w:t>（</w:t>
      </w:r>
      <w:r w:rsidRPr="00151D6D">
        <w:rPr>
          <w:rFonts w:ascii="標楷體" w:hAnsi="標楷體" w:hint="eastAsia"/>
          <w:bCs/>
          <w:sz w:val="24"/>
          <w:szCs w:val="24"/>
        </w:rPr>
        <w:t>Log</w:t>
      </w:r>
      <w:r>
        <w:rPr>
          <w:rFonts w:ascii="標楷體" w:hAnsi="標楷體" w:hint="eastAsia"/>
          <w:bCs/>
          <w:sz w:val="24"/>
          <w:szCs w:val="24"/>
        </w:rPr>
        <w:t>）</w:t>
      </w:r>
      <w:r w:rsidRPr="00151D6D">
        <w:rPr>
          <w:rFonts w:ascii="標楷體" w:hAnsi="標楷體" w:hint="eastAsia"/>
          <w:bCs/>
          <w:sz w:val="24"/>
          <w:szCs w:val="24"/>
        </w:rPr>
        <w:t>功能已完成強化建置，</w:t>
      </w:r>
      <w:r w:rsidRPr="006F7257">
        <w:rPr>
          <w:rFonts w:ascii="標楷體" w:hAnsi="標楷體" w:hint="eastAsia"/>
          <w:bCs/>
          <w:spacing w:val="4"/>
          <w:sz w:val="24"/>
          <w:szCs w:val="24"/>
        </w:rPr>
        <w:t>可提供稽核分析與發現異常查詢軌跡，且HIS醫療資訊系統使用管理作業要點亦已發布實施。</w:t>
      </w:r>
    </w:p>
    <w:p w14:paraId="50409AD1" w14:textId="77777777" w:rsidR="00A16CE4" w:rsidRPr="00A376E1" w:rsidRDefault="003C27F5" w:rsidP="005713C6">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w:t>
      </w:r>
      <w:r w:rsidR="001E7745">
        <w:rPr>
          <w:rFonts w:ascii="標楷體" w:hAnsi="標楷體" w:hint="eastAsia"/>
          <w:b/>
          <w:sz w:val="28"/>
          <w:szCs w:val="28"/>
        </w:rPr>
        <w:t>七</w:t>
      </w:r>
      <w:r>
        <w:rPr>
          <w:rFonts w:ascii="標楷體" w:hAnsi="標楷體" w:hint="eastAsia"/>
          <w:b/>
          <w:sz w:val="28"/>
          <w:szCs w:val="28"/>
        </w:rPr>
        <w:t>）</w:t>
      </w:r>
      <w:r w:rsidR="00A16CE4" w:rsidRPr="00740C50">
        <w:rPr>
          <w:rFonts w:ascii="標楷體" w:hAnsi="標楷體" w:hint="eastAsia"/>
          <w:b/>
          <w:sz w:val="28"/>
          <w:szCs w:val="28"/>
        </w:rPr>
        <w:t>辦理偏遠地區巡迴及遠距醫療服務計畫，提升偏鄉醫療可近性與醫療服務覆蓋率，惟部分承作醫療院所經費核銷作業未盡覈實</w:t>
      </w:r>
      <w:r w:rsidR="00A16CE4">
        <w:rPr>
          <w:rFonts w:ascii="標楷體" w:hAnsi="標楷體" w:hint="eastAsia"/>
          <w:b/>
          <w:sz w:val="28"/>
          <w:szCs w:val="28"/>
        </w:rPr>
        <w:t>，又</w:t>
      </w:r>
      <w:r w:rsidR="00A16CE4" w:rsidRPr="00740C50">
        <w:rPr>
          <w:rFonts w:ascii="標楷體" w:hAnsi="標楷體" w:hint="eastAsia"/>
          <w:b/>
          <w:sz w:val="28"/>
          <w:szCs w:val="28"/>
        </w:rPr>
        <w:t>未落實評核巡迴點執行成效</w:t>
      </w:r>
      <w:r w:rsidR="00A16CE4">
        <w:rPr>
          <w:rFonts w:ascii="標楷體" w:hAnsi="標楷體" w:hint="eastAsia"/>
          <w:b/>
          <w:sz w:val="28"/>
          <w:szCs w:val="28"/>
        </w:rPr>
        <w:t>，且</w:t>
      </w:r>
      <w:r w:rsidR="005713C6">
        <w:rPr>
          <w:rFonts w:ascii="標楷體" w:hAnsi="標楷體" w:hint="eastAsia"/>
          <w:b/>
          <w:sz w:val="28"/>
          <w:szCs w:val="28"/>
        </w:rPr>
        <w:t>遠距醫療服務量能尚待提升，有</w:t>
      </w:r>
      <w:r w:rsidR="00A16CE4" w:rsidRPr="00740C50">
        <w:rPr>
          <w:rFonts w:ascii="標楷體" w:hAnsi="標楷體" w:hint="eastAsia"/>
          <w:b/>
          <w:sz w:val="28"/>
          <w:szCs w:val="28"/>
        </w:rPr>
        <w:t>待檢討改善。</w:t>
      </w:r>
    </w:p>
    <w:p w14:paraId="59802F86" w14:textId="77777777" w:rsidR="000A28A3" w:rsidRDefault="005713C6" w:rsidP="001E7745">
      <w:pPr>
        <w:widowControl/>
        <w:overflowPunct w:val="0"/>
        <w:spacing w:line="540" w:lineRule="exact"/>
        <w:ind w:firstLineChars="202" w:firstLine="485"/>
        <w:jc w:val="both"/>
        <w:rPr>
          <w:rFonts w:ascii="標楷體" w:hAnsi="標楷體"/>
          <w:sz w:val="24"/>
          <w:szCs w:val="24"/>
        </w:rPr>
      </w:pPr>
      <w:r w:rsidRPr="00A16CE4">
        <w:rPr>
          <w:rFonts w:ascii="標楷體" w:hAnsi="標楷體" w:hint="eastAsia"/>
          <w:noProof/>
          <w:sz w:val="24"/>
          <w:szCs w:val="24"/>
        </w:rPr>
        <mc:AlternateContent>
          <mc:Choice Requires="wps">
            <w:drawing>
              <wp:anchor distT="0" distB="0" distL="114300" distR="114300" simplePos="0" relativeHeight="251696128" behindDoc="0" locked="0" layoutInCell="1" allowOverlap="0" wp14:anchorId="57329F3A" wp14:editId="4C13534E">
                <wp:simplePos x="0" y="0"/>
                <wp:positionH relativeFrom="column">
                  <wp:posOffset>3671570</wp:posOffset>
                </wp:positionH>
                <wp:positionV relativeFrom="paragraph">
                  <wp:posOffset>2403475</wp:posOffset>
                </wp:positionV>
                <wp:extent cx="2305050" cy="4562475"/>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2305050" cy="4562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DEE4A" w14:textId="4195DDD7" w:rsidR="005713C6" w:rsidRPr="00835D41" w:rsidRDefault="005713C6" w:rsidP="00FF3AE0">
                            <w:pPr>
                              <w:overflowPunct w:val="0"/>
                              <w:adjustRightInd w:val="0"/>
                              <w:spacing w:line="320" w:lineRule="exact"/>
                              <w:ind w:left="742" w:rightChars="-45" w:right="-72" w:hangingChars="309" w:hanging="742"/>
                              <w:jc w:val="both"/>
                              <w:rPr>
                                <w:rFonts w:ascii="標楷體" w:hAnsi="標楷體" w:cs="新細明體"/>
                                <w:b/>
                                <w:bCs/>
                                <w:color w:val="000000"/>
                                <w:sz w:val="24"/>
                                <w:szCs w:val="24"/>
                              </w:rPr>
                            </w:pPr>
                            <w:r w:rsidRPr="00835D41">
                              <w:rPr>
                                <w:rFonts w:ascii="標楷體" w:hAnsi="標楷體" w:cs="新細明體" w:hint="eastAsia"/>
                                <w:b/>
                                <w:bCs/>
                                <w:color w:val="000000"/>
                                <w:sz w:val="24"/>
                                <w:szCs w:val="24"/>
                              </w:rPr>
                              <w:t>表</w:t>
                            </w:r>
                            <w:r w:rsidR="001E7745">
                              <w:rPr>
                                <w:rFonts w:ascii="標楷體" w:hAnsi="標楷體" w:cs="新細明體" w:hint="eastAsia"/>
                                <w:b/>
                                <w:bCs/>
                                <w:color w:val="000000"/>
                                <w:sz w:val="24"/>
                                <w:szCs w:val="24"/>
                              </w:rPr>
                              <w:t>6</w:t>
                            </w:r>
                            <w:r w:rsidR="00FF3AE0">
                              <w:rPr>
                                <w:rFonts w:ascii="標楷體" w:hAnsi="標楷體" w:cs="新細明體" w:hint="eastAsia"/>
                                <w:b/>
                                <w:bCs/>
                                <w:color w:val="000000"/>
                                <w:sz w:val="24"/>
                                <w:szCs w:val="24"/>
                              </w:rPr>
                              <w:t xml:space="preserve">　</w:t>
                            </w:r>
                            <w:r w:rsidRPr="00835D41">
                              <w:rPr>
                                <w:rFonts w:ascii="標楷體" w:hAnsi="標楷體" w:cs="新細明體" w:hint="eastAsia"/>
                                <w:b/>
                                <w:bCs/>
                                <w:color w:val="000000"/>
                                <w:sz w:val="24"/>
                                <w:szCs w:val="24"/>
                              </w:rPr>
                              <w:t>新北市偏鄉衛生所執行遠距醫療服務成果</w:t>
                            </w:r>
                          </w:p>
                          <w:p w14:paraId="280B6693" w14:textId="77777777" w:rsidR="005713C6" w:rsidRPr="00CD4BE0" w:rsidRDefault="005713C6" w:rsidP="00003BF2">
                            <w:pPr>
                              <w:spacing w:line="240" w:lineRule="exact"/>
                              <w:ind w:leftChars="-52" w:left="-83" w:rightChars="-45" w:right="-72"/>
                              <w:jc w:val="right"/>
                              <w:rPr>
                                <w:rFonts w:ascii="標楷體" w:hAnsi="標楷體" w:cs="新細明體"/>
                                <w:color w:val="000000"/>
                                <w:sz w:val="20"/>
                                <w:szCs w:val="20"/>
                              </w:rPr>
                            </w:pPr>
                            <w:r w:rsidRPr="00CD4BE0">
                              <w:rPr>
                                <w:rFonts w:ascii="標楷體" w:hAnsi="標楷體" w:cs="新細明體" w:hint="eastAsia"/>
                                <w:color w:val="000000"/>
                                <w:sz w:val="20"/>
                                <w:szCs w:val="20"/>
                              </w:rPr>
                              <w:t>單位：人次</w:t>
                            </w:r>
                          </w:p>
                          <w:tbl>
                            <w:tblPr>
                              <w:tblW w:w="3417" w:type="dxa"/>
                              <w:tblInd w:w="13" w:type="dxa"/>
                              <w:tblCellMar>
                                <w:left w:w="28" w:type="dxa"/>
                                <w:right w:w="28" w:type="dxa"/>
                              </w:tblCellMar>
                              <w:tblLook w:val="04A0" w:firstRow="1" w:lastRow="0" w:firstColumn="1" w:lastColumn="0" w:noHBand="0" w:noVBand="1"/>
                            </w:tblPr>
                            <w:tblGrid>
                              <w:gridCol w:w="866"/>
                              <w:gridCol w:w="1275"/>
                              <w:gridCol w:w="1276"/>
                            </w:tblGrid>
                            <w:tr w:rsidR="005713C6" w:rsidRPr="00835D41" w14:paraId="6655EBFE"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vAlign w:val="center"/>
                                </w:tcPr>
                                <w:p w14:paraId="586AD923" w14:textId="77777777" w:rsidR="005713C6" w:rsidRPr="00835D41" w:rsidRDefault="005713C6"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序號</w:t>
                                  </w:r>
                                </w:p>
                              </w:tc>
                              <w:tc>
                                <w:tcPr>
                                  <w:tcW w:w="1275" w:type="dxa"/>
                                  <w:tcBorders>
                                    <w:top w:val="single" w:sz="4" w:space="0" w:color="auto"/>
                                    <w:left w:val="single" w:sz="4" w:space="0" w:color="auto"/>
                                    <w:bottom w:val="single" w:sz="4" w:space="0" w:color="auto"/>
                                    <w:right w:val="single" w:sz="4" w:space="0" w:color="auto"/>
                                  </w:tcBorders>
                                  <w:vAlign w:val="center"/>
                                </w:tcPr>
                                <w:p w14:paraId="1618F559" w14:textId="77777777" w:rsidR="005713C6" w:rsidRPr="00835D41" w:rsidRDefault="005713C6"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地區</w:t>
                                  </w:r>
                                </w:p>
                              </w:tc>
                              <w:tc>
                                <w:tcPr>
                                  <w:tcW w:w="1276" w:type="dxa"/>
                                  <w:tcBorders>
                                    <w:top w:val="single" w:sz="4" w:space="0" w:color="auto"/>
                                    <w:left w:val="nil"/>
                                    <w:bottom w:val="single" w:sz="4" w:space="0" w:color="auto"/>
                                    <w:right w:val="single" w:sz="4" w:space="0" w:color="auto"/>
                                  </w:tcBorders>
                                  <w:shd w:val="clear" w:color="auto" w:fill="auto"/>
                                  <w:vAlign w:val="center"/>
                                </w:tcPr>
                                <w:p w14:paraId="568924CF" w14:textId="77777777" w:rsidR="005713C6" w:rsidRPr="00835D41" w:rsidRDefault="005713C6"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服務人次</w:t>
                                  </w:r>
                                </w:p>
                              </w:tc>
                            </w:tr>
                            <w:tr w:rsidR="005713C6" w:rsidRPr="00835D41" w14:paraId="0EF357BD" w14:textId="77777777" w:rsidTr="001E7745">
                              <w:trPr>
                                <w:trHeight w:hRule="exact" w:val="340"/>
                              </w:trPr>
                              <w:tc>
                                <w:tcPr>
                                  <w:tcW w:w="21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B6477" w14:textId="77777777" w:rsidR="005713C6" w:rsidRPr="00835D41" w:rsidRDefault="005713C6" w:rsidP="00431DD7">
                                  <w:pPr>
                                    <w:widowControl/>
                                    <w:spacing w:line="240" w:lineRule="exact"/>
                                    <w:jc w:val="center"/>
                                    <w:rPr>
                                      <w:rFonts w:ascii="標楷體" w:hAnsi="標楷體" w:cs="新細明體"/>
                                      <w:b/>
                                      <w:bCs/>
                                      <w:color w:val="000000"/>
                                      <w:sz w:val="20"/>
                                      <w:szCs w:val="20"/>
                                    </w:rPr>
                                  </w:pPr>
                                  <w:r w:rsidRPr="00835D41">
                                    <w:rPr>
                                      <w:rFonts w:ascii="標楷體" w:hAnsi="標楷體" w:cs="新細明體" w:hint="eastAsia"/>
                                      <w:b/>
                                      <w:bCs/>
                                      <w:color w:val="000000"/>
                                      <w:sz w:val="20"/>
                                      <w:szCs w:val="20"/>
                                    </w:rPr>
                                    <w:t>合</w:t>
                                  </w:r>
                                  <w:r>
                                    <w:rPr>
                                      <w:rFonts w:ascii="標楷體" w:hAnsi="標楷體" w:cs="新細明體" w:hint="eastAsia"/>
                                      <w:b/>
                                      <w:bCs/>
                                      <w:color w:val="000000"/>
                                      <w:sz w:val="20"/>
                                      <w:szCs w:val="20"/>
                                    </w:rPr>
                                    <w:t xml:space="preserve">  </w:t>
                                  </w:r>
                                  <w:r w:rsidRPr="00835D41">
                                    <w:rPr>
                                      <w:rFonts w:ascii="標楷體" w:hAnsi="標楷體" w:cs="新細明體" w:hint="eastAsia"/>
                                      <w:b/>
                                      <w:bCs/>
                                      <w:color w:val="000000"/>
                                      <w:sz w:val="20"/>
                                      <w:szCs w:val="20"/>
                                    </w:rPr>
                                    <w:t>計</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9E001" w14:textId="77777777" w:rsidR="005713C6" w:rsidRPr="00835D41" w:rsidRDefault="005713C6" w:rsidP="00431DD7">
                                  <w:pPr>
                                    <w:widowControl/>
                                    <w:spacing w:line="240" w:lineRule="exact"/>
                                    <w:jc w:val="right"/>
                                    <w:rPr>
                                      <w:rFonts w:ascii="標楷體" w:hAnsi="標楷體" w:cs="新細明體"/>
                                      <w:b/>
                                      <w:bCs/>
                                      <w:color w:val="000000"/>
                                      <w:sz w:val="20"/>
                                      <w:szCs w:val="20"/>
                                    </w:rPr>
                                  </w:pPr>
                                  <w:r w:rsidRPr="00835D41">
                                    <w:rPr>
                                      <w:rFonts w:ascii="標楷體" w:hAnsi="標楷體" w:cs="新細明體" w:hint="eastAsia"/>
                                      <w:b/>
                                      <w:bCs/>
                                      <w:color w:val="000000"/>
                                      <w:sz w:val="20"/>
                                      <w:szCs w:val="20"/>
                                    </w:rPr>
                                    <w:t>419</w:t>
                                  </w:r>
                                </w:p>
                              </w:tc>
                            </w:tr>
                            <w:tr w:rsidR="00B074BF" w:rsidRPr="00835D41" w14:paraId="543BB474"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9AB2E"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EA8BC0E"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萬里區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A4355B5"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161</w:t>
                                  </w:r>
                                </w:p>
                              </w:tc>
                            </w:tr>
                            <w:tr w:rsidR="00B074BF" w:rsidRPr="00835D41" w14:paraId="2B58B60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6ACB8"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69CDBDE"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烏來區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AABC95C"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41</w:t>
                                  </w:r>
                                </w:p>
                              </w:tc>
                            </w:tr>
                            <w:tr w:rsidR="00B074BF" w:rsidRPr="00835D41" w14:paraId="682FBE91"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CCC4B"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E461C3B"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石門區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B5EC1D"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35</w:t>
                                  </w:r>
                                </w:p>
                              </w:tc>
                            </w:tr>
                            <w:tr w:rsidR="00B074BF" w:rsidRPr="00835D41" w14:paraId="6F85CDC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BD0F"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C97B001"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石碇區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48021D"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33</w:t>
                                  </w:r>
                                </w:p>
                              </w:tc>
                            </w:tr>
                            <w:tr w:rsidR="00B074BF" w:rsidRPr="00835D41" w14:paraId="16FD5E2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254F"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0E54102"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八里區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5FBC690"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33</w:t>
                                  </w:r>
                                </w:p>
                              </w:tc>
                            </w:tr>
                            <w:tr w:rsidR="00B074BF" w:rsidRPr="00835D41" w14:paraId="4896F280"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2B25A"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550DD8C"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三峽區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A4FF5D6"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23</w:t>
                                  </w:r>
                                </w:p>
                              </w:tc>
                            </w:tr>
                            <w:tr w:rsidR="00B074BF" w:rsidRPr="00835D41" w14:paraId="7D7DDD7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F795"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7</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4E3FC3A"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三芝區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9500288"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22</w:t>
                                  </w:r>
                                </w:p>
                              </w:tc>
                            </w:tr>
                            <w:tr w:rsidR="00B074BF" w:rsidRPr="00835D41" w14:paraId="2A519A0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0C8E"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3997F14"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平溪區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2ACCD6D"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17</w:t>
                                  </w:r>
                                </w:p>
                              </w:tc>
                            </w:tr>
                            <w:tr w:rsidR="00B074BF" w:rsidRPr="00835D41" w14:paraId="55225B4A"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FBB31"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00D11CF"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金山區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070DEDC"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16</w:t>
                                  </w:r>
                                </w:p>
                              </w:tc>
                            </w:tr>
                            <w:tr w:rsidR="00B074BF" w:rsidRPr="00835D41" w14:paraId="284A5829"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50450"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B533DF1"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雙溪區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7C07F6"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14</w:t>
                                  </w:r>
                                </w:p>
                              </w:tc>
                            </w:tr>
                            <w:tr w:rsidR="00B074BF" w:rsidRPr="00835D41" w14:paraId="54CE2E28"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4F708"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025DB73"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瑞芳區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60BA0B"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9</w:t>
                                  </w:r>
                                </w:p>
                              </w:tc>
                            </w:tr>
                            <w:tr w:rsidR="00B074BF" w:rsidRPr="00835D41" w14:paraId="48484A17"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D9F9C"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F70C670"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貢寮區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4799B52"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6</w:t>
                                  </w:r>
                                </w:p>
                              </w:tc>
                            </w:tr>
                            <w:tr w:rsidR="00B074BF" w:rsidRPr="00835D41" w14:paraId="04518884"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F4221"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3A8A370"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深坑區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792C30C"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5</w:t>
                                  </w:r>
                                </w:p>
                              </w:tc>
                            </w:tr>
                            <w:tr w:rsidR="00B074BF" w:rsidRPr="00835D41" w14:paraId="60FA130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EEBAC"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6D3F668"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坪林區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CA0D437"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4</w:t>
                                  </w:r>
                                </w:p>
                              </w:tc>
                            </w:tr>
                          </w:tbl>
                          <w:p w14:paraId="74B9C817" w14:textId="77568F5D" w:rsidR="005713C6" w:rsidRDefault="005713C6" w:rsidP="005713C6">
                            <w:pPr>
                              <w:overflowPunct w:val="0"/>
                              <w:spacing w:line="240" w:lineRule="exact"/>
                              <w:rPr>
                                <w:rFonts w:ascii="標楷體" w:hAnsi="標楷體" w:cs="新細明體"/>
                                <w:color w:val="000000"/>
                                <w:sz w:val="18"/>
                                <w:szCs w:val="18"/>
                              </w:rPr>
                            </w:pPr>
                            <w:r>
                              <w:rPr>
                                <w:rFonts w:ascii="標楷體" w:hAnsi="標楷體" w:cs="新細明體" w:hint="eastAsia"/>
                                <w:color w:val="000000"/>
                                <w:sz w:val="18"/>
                                <w:szCs w:val="18"/>
                              </w:rPr>
                              <w:t>註：1.</w:t>
                            </w:r>
                            <w:r>
                              <w:rPr>
                                <w:rFonts w:ascii="標楷體" w:hAnsi="標楷體" w:hint="eastAsia"/>
                                <w:sz w:val="18"/>
                                <w:szCs w:val="10"/>
                              </w:rPr>
                              <w:t>統計</w:t>
                            </w:r>
                            <w:r w:rsidR="007A7224">
                              <w:rPr>
                                <w:rFonts w:ascii="標楷體" w:hAnsi="標楷體" w:hint="eastAsia"/>
                                <w:sz w:val="18"/>
                                <w:szCs w:val="10"/>
                              </w:rPr>
                              <w:t>時間：</w:t>
                            </w:r>
                            <w:r w:rsidRPr="005713C6">
                              <w:rPr>
                                <w:rFonts w:ascii="標楷體" w:hAnsi="標楷體" w:cs="新細明體" w:hint="eastAsia"/>
                                <w:color w:val="000000"/>
                                <w:sz w:val="18"/>
                                <w:szCs w:val="18"/>
                              </w:rPr>
                              <w:t>114年</w:t>
                            </w:r>
                            <w:r w:rsidR="0035029D">
                              <w:rPr>
                                <w:rFonts w:ascii="標楷體" w:hAnsi="標楷體" w:cs="新細明體" w:hint="eastAsia"/>
                                <w:color w:val="000000"/>
                                <w:sz w:val="18"/>
                                <w:szCs w:val="18"/>
                              </w:rPr>
                              <w:t>度</w:t>
                            </w:r>
                            <w:r w:rsidRPr="005713C6">
                              <w:rPr>
                                <w:rFonts w:ascii="標楷體" w:hAnsi="標楷體" w:cs="新細明體" w:hint="eastAsia"/>
                                <w:color w:val="000000"/>
                                <w:sz w:val="18"/>
                                <w:szCs w:val="18"/>
                              </w:rPr>
                              <w:t>截至8月底止。</w:t>
                            </w:r>
                          </w:p>
                          <w:p w14:paraId="163E098D" w14:textId="77777777" w:rsidR="005713C6" w:rsidRPr="00CD4BE0" w:rsidRDefault="005713C6" w:rsidP="009B4F2D">
                            <w:pPr>
                              <w:overflowPunct w:val="0"/>
                              <w:spacing w:line="240" w:lineRule="exact"/>
                              <w:ind w:firstLineChars="200" w:firstLine="360"/>
                              <w:rPr>
                                <w:sz w:val="18"/>
                                <w:szCs w:val="18"/>
                              </w:rPr>
                            </w:pPr>
                            <w:r>
                              <w:rPr>
                                <w:rFonts w:ascii="標楷體" w:hAnsi="標楷體" w:cs="新細明體" w:hint="eastAsia"/>
                                <w:color w:val="000000"/>
                                <w:sz w:val="18"/>
                                <w:szCs w:val="18"/>
                              </w:rPr>
                              <w:t>2.</w:t>
                            </w:r>
                            <w:r w:rsidRPr="00CD4BE0">
                              <w:rPr>
                                <w:rFonts w:ascii="標楷體" w:hAnsi="標楷體" w:cs="新細明體" w:hint="eastAsia"/>
                                <w:color w:val="000000"/>
                                <w:sz w:val="18"/>
                                <w:szCs w:val="18"/>
                              </w:rPr>
                              <w:t>資料來源：整理自衛生局提供資料。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329F3A" id="文字方塊 1" o:spid="_x0000_s1032" type="#_x0000_t202" style="position:absolute;left:0;text-align:left;margin-left:289.1pt;margin-top:189.25pt;width:181.5pt;height:359.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" o:allowoverlap="f" filled="f" stroked="f" strokeweight=".5pt">
                <v:textbox>
                  <w:txbxContent>
                    <w:p w14:paraId="47DDEE4A" w14:textId="4195DDD7" w:rsidR="005713C6" w:rsidRPr="00835D41" w:rsidRDefault="005713C6" w:rsidP="00FF3AE0">
                      <w:pPr>
                        <w:overflowPunct w:val="0"/>
                        <w:adjustRightInd w:val="0"/>
                        <w:spacing w:line="320" w:lineRule="exact"/>
                        <w:ind w:left="742" w:rightChars="-45" w:right="-72" w:hangingChars="309" w:hanging="742"/>
                        <w:jc w:val="both"/>
                        <w:rPr>
                          <w:rFonts w:ascii="標楷體" w:hAnsi="標楷體" w:cs="新細明體"/>
                          <w:b/>
                          <w:bCs/>
                          <w:color w:val="000000"/>
                          <w:sz w:val="24"/>
                          <w:szCs w:val="24"/>
                        </w:rPr>
                      </w:pPr>
                      <w:r w:rsidRPr="00835D41">
                        <w:rPr>
                          <w:rFonts w:ascii="標楷體" w:hAnsi="標楷體" w:cs="新細明體" w:hint="eastAsia"/>
                          <w:b/>
                          <w:bCs/>
                          <w:color w:val="000000"/>
                          <w:sz w:val="24"/>
                          <w:szCs w:val="24"/>
                        </w:rPr>
                        <w:t>表</w:t>
                      </w:r>
                      <w:r w:rsidR="001E7745">
                        <w:rPr>
                          <w:rFonts w:ascii="標楷體" w:hAnsi="標楷體" w:cs="新細明體" w:hint="eastAsia"/>
                          <w:b/>
                          <w:bCs/>
                          <w:color w:val="000000"/>
                          <w:sz w:val="24"/>
                          <w:szCs w:val="24"/>
                        </w:rPr>
                        <w:t>6</w:t>
                      </w:r>
                      <w:r w:rsidR="00FF3AE0">
                        <w:rPr>
                          <w:rFonts w:ascii="標楷體" w:hAnsi="標楷體" w:cs="新細明體" w:hint="eastAsia"/>
                          <w:b/>
                          <w:bCs/>
                          <w:color w:val="000000"/>
                          <w:sz w:val="24"/>
                          <w:szCs w:val="24"/>
                        </w:rPr>
                        <w:t xml:space="preserve">　</w:t>
                      </w:r>
                      <w:r w:rsidRPr="00835D41">
                        <w:rPr>
                          <w:rFonts w:ascii="標楷體" w:hAnsi="標楷體" w:cs="新細明體" w:hint="eastAsia"/>
                          <w:b/>
                          <w:bCs/>
                          <w:color w:val="000000"/>
                          <w:sz w:val="24"/>
                          <w:szCs w:val="24"/>
                        </w:rPr>
                        <w:t>新北市偏鄉衛生所執行遠距醫療服務成果</w:t>
                      </w:r>
                    </w:p>
                    <w:p w14:paraId="280B6693" w14:textId="77777777" w:rsidR="005713C6" w:rsidRPr="00CD4BE0" w:rsidRDefault="005713C6" w:rsidP="00003BF2">
                      <w:pPr>
                        <w:spacing w:line="240" w:lineRule="exact"/>
                        <w:ind w:leftChars="-52" w:left="-83" w:rightChars="-45" w:right="-72"/>
                        <w:jc w:val="right"/>
                        <w:rPr>
                          <w:rFonts w:ascii="標楷體" w:hAnsi="標楷體" w:cs="新細明體"/>
                          <w:color w:val="000000"/>
                          <w:sz w:val="20"/>
                          <w:szCs w:val="20"/>
                        </w:rPr>
                      </w:pPr>
                      <w:r w:rsidRPr="00CD4BE0">
                        <w:rPr>
                          <w:rFonts w:ascii="標楷體" w:hAnsi="標楷體" w:cs="新細明體" w:hint="eastAsia"/>
                          <w:color w:val="000000"/>
                          <w:sz w:val="20"/>
                          <w:szCs w:val="20"/>
                        </w:rPr>
                        <w:t>單位：人次</w:t>
                      </w:r>
                    </w:p>
                    <w:tbl>
                      <w:tblPr>
                        <w:tblW w:w="3417" w:type="dxa"/>
                        <w:tblInd w:w="13" w:type="dxa"/>
                        <w:tblCellMar>
                          <w:left w:w="28" w:type="dxa"/>
                          <w:right w:w="28" w:type="dxa"/>
                        </w:tblCellMar>
                        <w:tblLook w:val="04A0" w:firstRow="1" w:lastRow="0" w:firstColumn="1" w:lastColumn="0" w:noHBand="0" w:noVBand="1"/>
                      </w:tblPr>
                      <w:tblGrid>
                        <w:gridCol w:w="866"/>
                        <w:gridCol w:w="1275"/>
                        <w:gridCol w:w="1276"/>
                      </w:tblGrid>
                      <w:tr w:rsidR="005713C6" w:rsidRPr="00835D41" w14:paraId="6655EBFE"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vAlign w:val="center"/>
                          </w:tcPr>
                          <w:p w14:paraId="586AD923" w14:textId="77777777" w:rsidR="005713C6" w:rsidRPr="00835D41" w:rsidRDefault="005713C6"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序號</w:t>
                            </w:r>
                          </w:p>
                        </w:tc>
                        <w:tc>
                          <w:tcPr>
                            <w:tcW w:w="1275" w:type="dxa"/>
                            <w:tcBorders>
                              <w:top w:val="single" w:sz="4" w:space="0" w:color="auto"/>
                              <w:left w:val="single" w:sz="4" w:space="0" w:color="auto"/>
                              <w:bottom w:val="single" w:sz="4" w:space="0" w:color="auto"/>
                              <w:right w:val="single" w:sz="4" w:space="0" w:color="auto"/>
                            </w:tcBorders>
                            <w:vAlign w:val="center"/>
                          </w:tcPr>
                          <w:p w14:paraId="1618F559" w14:textId="77777777" w:rsidR="005713C6" w:rsidRPr="00835D41" w:rsidRDefault="005713C6"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地區</w:t>
                            </w:r>
                          </w:p>
                        </w:tc>
                        <w:tc>
                          <w:tcPr>
                            <w:tcW w:w="1276" w:type="dxa"/>
                            <w:tcBorders>
                              <w:top w:val="single" w:sz="4" w:space="0" w:color="auto"/>
                              <w:left w:val="nil"/>
                              <w:bottom w:val="single" w:sz="4" w:space="0" w:color="auto"/>
                              <w:right w:val="single" w:sz="4" w:space="0" w:color="auto"/>
                            </w:tcBorders>
                            <w:shd w:val="clear" w:color="auto" w:fill="auto"/>
                            <w:vAlign w:val="center"/>
                          </w:tcPr>
                          <w:p w14:paraId="568924CF" w14:textId="77777777" w:rsidR="005713C6" w:rsidRPr="00835D41" w:rsidRDefault="005713C6"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服務人次</w:t>
                            </w:r>
                          </w:p>
                        </w:tc>
                      </w:tr>
                      <w:tr w:rsidR="005713C6" w:rsidRPr="00835D41" w14:paraId="0EF357BD" w14:textId="77777777" w:rsidTr="001E7745">
                        <w:trPr>
                          <w:trHeight w:hRule="exact" w:val="340"/>
                        </w:trPr>
                        <w:tc>
                          <w:tcPr>
                            <w:tcW w:w="21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B6477" w14:textId="77777777" w:rsidR="005713C6" w:rsidRPr="00835D41" w:rsidRDefault="005713C6" w:rsidP="00431DD7">
                            <w:pPr>
                              <w:widowControl/>
                              <w:spacing w:line="240" w:lineRule="exact"/>
                              <w:jc w:val="center"/>
                              <w:rPr>
                                <w:rFonts w:ascii="標楷體" w:hAnsi="標楷體" w:cs="新細明體"/>
                                <w:b/>
                                <w:bCs/>
                                <w:color w:val="000000"/>
                                <w:sz w:val="20"/>
                                <w:szCs w:val="20"/>
                              </w:rPr>
                            </w:pPr>
                            <w:r w:rsidRPr="00835D41">
                              <w:rPr>
                                <w:rFonts w:ascii="標楷體" w:hAnsi="標楷體" w:cs="新細明體" w:hint="eastAsia"/>
                                <w:b/>
                                <w:bCs/>
                                <w:color w:val="000000"/>
                                <w:sz w:val="20"/>
                                <w:szCs w:val="20"/>
                              </w:rPr>
                              <w:t>合</w:t>
                            </w:r>
                            <w:r>
                              <w:rPr>
                                <w:rFonts w:ascii="標楷體" w:hAnsi="標楷體" w:cs="新細明體" w:hint="eastAsia"/>
                                <w:b/>
                                <w:bCs/>
                                <w:color w:val="000000"/>
                                <w:sz w:val="20"/>
                                <w:szCs w:val="20"/>
                              </w:rPr>
                              <w:t xml:space="preserve">  </w:t>
                            </w:r>
                            <w:r w:rsidRPr="00835D41">
                              <w:rPr>
                                <w:rFonts w:ascii="標楷體" w:hAnsi="標楷體" w:cs="新細明體" w:hint="eastAsia"/>
                                <w:b/>
                                <w:bCs/>
                                <w:color w:val="000000"/>
                                <w:sz w:val="20"/>
                                <w:szCs w:val="20"/>
                              </w:rPr>
                              <w:t>計</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9E001" w14:textId="77777777" w:rsidR="005713C6" w:rsidRPr="00835D41" w:rsidRDefault="005713C6" w:rsidP="00431DD7">
                            <w:pPr>
                              <w:widowControl/>
                              <w:spacing w:line="240" w:lineRule="exact"/>
                              <w:jc w:val="right"/>
                              <w:rPr>
                                <w:rFonts w:ascii="標楷體" w:hAnsi="標楷體" w:cs="新細明體"/>
                                <w:b/>
                                <w:bCs/>
                                <w:color w:val="000000"/>
                                <w:sz w:val="20"/>
                                <w:szCs w:val="20"/>
                              </w:rPr>
                            </w:pPr>
                            <w:r w:rsidRPr="00835D41">
                              <w:rPr>
                                <w:rFonts w:ascii="標楷體" w:hAnsi="標楷體" w:cs="新細明體" w:hint="eastAsia"/>
                                <w:b/>
                                <w:bCs/>
                                <w:color w:val="000000"/>
                                <w:sz w:val="20"/>
                                <w:szCs w:val="20"/>
                              </w:rPr>
                              <w:t>419</w:t>
                            </w:r>
                          </w:p>
                        </w:tc>
                      </w:tr>
                      <w:tr w:rsidR="00B074BF" w:rsidRPr="00835D41" w14:paraId="543BB474"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79AB2E"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EA8BC0E"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萬里區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A4355B5"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161</w:t>
                            </w:r>
                          </w:p>
                        </w:tc>
                      </w:tr>
                      <w:tr w:rsidR="00B074BF" w:rsidRPr="00835D41" w14:paraId="2B58B60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6ACB8"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69CDBDE"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烏來區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AABC95C"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41</w:t>
                            </w:r>
                          </w:p>
                        </w:tc>
                      </w:tr>
                      <w:tr w:rsidR="00B074BF" w:rsidRPr="00835D41" w14:paraId="682FBE91"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CCC4B"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E461C3B"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石門區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B5EC1D"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35</w:t>
                            </w:r>
                          </w:p>
                        </w:tc>
                      </w:tr>
                      <w:tr w:rsidR="00B074BF" w:rsidRPr="00835D41" w14:paraId="6F85CDC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BD0F"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C97B001"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石碇區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48021D"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33</w:t>
                            </w:r>
                          </w:p>
                        </w:tc>
                      </w:tr>
                      <w:tr w:rsidR="00B074BF" w:rsidRPr="00835D41" w14:paraId="16FD5E2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5254F"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40E54102"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八里區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5FBC690"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33</w:t>
                            </w:r>
                          </w:p>
                        </w:tc>
                      </w:tr>
                      <w:tr w:rsidR="00B074BF" w:rsidRPr="00835D41" w14:paraId="4896F280"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2B25A"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550DD8C"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三峽區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A4FF5D6"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23</w:t>
                            </w:r>
                          </w:p>
                        </w:tc>
                      </w:tr>
                      <w:tr w:rsidR="00B074BF" w:rsidRPr="00835D41" w14:paraId="7D7DDD7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1F795"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7</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4E3FC3A"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三芝區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9500288"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22</w:t>
                            </w:r>
                          </w:p>
                        </w:tc>
                      </w:tr>
                      <w:tr w:rsidR="00B074BF" w:rsidRPr="00835D41" w14:paraId="2A519A0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A70C8E"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3997F14"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平溪區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2ACCD6D"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17</w:t>
                            </w:r>
                          </w:p>
                        </w:tc>
                      </w:tr>
                      <w:tr w:rsidR="00B074BF" w:rsidRPr="00835D41" w14:paraId="55225B4A"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FBB31"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00D11CF"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金山區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070DEDC"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16</w:t>
                            </w:r>
                          </w:p>
                        </w:tc>
                      </w:tr>
                      <w:tr w:rsidR="00B074BF" w:rsidRPr="00835D41" w14:paraId="284A5829"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50450"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B533DF1"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雙溪區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37C07F6"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14</w:t>
                            </w:r>
                          </w:p>
                        </w:tc>
                      </w:tr>
                      <w:tr w:rsidR="00B074BF" w:rsidRPr="00835D41" w14:paraId="54CE2E28"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4F708"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025DB73"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瑞芳區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60BA0B"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9</w:t>
                            </w:r>
                          </w:p>
                        </w:tc>
                      </w:tr>
                      <w:tr w:rsidR="00B074BF" w:rsidRPr="00835D41" w14:paraId="48484A17"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D9F9C"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F70C670"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貢寮區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4799B52"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6</w:t>
                            </w:r>
                          </w:p>
                        </w:tc>
                      </w:tr>
                      <w:tr w:rsidR="00B074BF" w:rsidRPr="00835D41" w14:paraId="04518884"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F4221"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3A8A370"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深坑區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792C30C"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5</w:t>
                            </w:r>
                          </w:p>
                        </w:tc>
                      </w:tr>
                      <w:tr w:rsidR="00B074BF" w:rsidRPr="00835D41" w14:paraId="60FA130D" w14:textId="77777777" w:rsidTr="001E7745">
                        <w:trPr>
                          <w:trHeight w:hRule="exact" w:val="34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EEBAC" w14:textId="77777777" w:rsidR="00B074BF" w:rsidRPr="00835D41" w:rsidRDefault="00B074BF" w:rsidP="00431DD7">
                            <w:pPr>
                              <w:widowControl/>
                              <w:spacing w:line="240" w:lineRule="exact"/>
                              <w:jc w:val="center"/>
                              <w:rPr>
                                <w:rFonts w:ascii="標楷體" w:hAnsi="標楷體" w:cs="新細明體"/>
                                <w:color w:val="000000"/>
                                <w:sz w:val="20"/>
                                <w:szCs w:val="20"/>
                              </w:rPr>
                            </w:pPr>
                            <w:r w:rsidRPr="00835D41">
                              <w:rPr>
                                <w:rFonts w:ascii="標楷體" w:hAnsi="標楷體" w:cs="新細明體" w:hint="eastAsia"/>
                                <w:color w:val="000000"/>
                                <w:sz w:val="20"/>
                                <w:szCs w:val="20"/>
                              </w:rPr>
                              <w:t>14</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6D3F668" w14:textId="77777777" w:rsidR="00B074BF" w:rsidRDefault="00B074BF" w:rsidP="00431DD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坪林區</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CA0D437" w14:textId="77777777" w:rsidR="00B074BF" w:rsidRDefault="00B074BF" w:rsidP="00431DD7">
                            <w:pPr>
                              <w:spacing w:line="240" w:lineRule="exact"/>
                              <w:jc w:val="right"/>
                              <w:rPr>
                                <w:rFonts w:ascii="標楷體" w:hAnsi="標楷體" w:cs="新細明體"/>
                                <w:color w:val="000000"/>
                                <w:sz w:val="20"/>
                                <w:szCs w:val="20"/>
                              </w:rPr>
                            </w:pPr>
                            <w:r>
                              <w:rPr>
                                <w:rFonts w:ascii="標楷體" w:hAnsi="標楷體" w:hint="eastAsia"/>
                                <w:color w:val="000000"/>
                                <w:sz w:val="20"/>
                                <w:szCs w:val="20"/>
                              </w:rPr>
                              <w:t>4</w:t>
                            </w:r>
                          </w:p>
                        </w:tc>
                      </w:tr>
                    </w:tbl>
                    <w:p w14:paraId="74B9C817" w14:textId="77568F5D" w:rsidR="005713C6" w:rsidRDefault="005713C6" w:rsidP="005713C6">
                      <w:pPr>
                        <w:overflowPunct w:val="0"/>
                        <w:spacing w:line="240" w:lineRule="exact"/>
                        <w:rPr>
                          <w:rFonts w:ascii="標楷體" w:hAnsi="標楷體" w:cs="新細明體"/>
                          <w:color w:val="000000"/>
                          <w:sz w:val="18"/>
                          <w:szCs w:val="18"/>
                        </w:rPr>
                      </w:pPr>
                      <w:r>
                        <w:rPr>
                          <w:rFonts w:ascii="標楷體" w:hAnsi="標楷體" w:cs="新細明體" w:hint="eastAsia"/>
                          <w:color w:val="000000"/>
                          <w:sz w:val="18"/>
                          <w:szCs w:val="18"/>
                        </w:rPr>
                        <w:t>註：1.</w:t>
                      </w:r>
                      <w:r>
                        <w:rPr>
                          <w:rFonts w:ascii="標楷體" w:hAnsi="標楷體" w:hint="eastAsia"/>
                          <w:sz w:val="18"/>
                          <w:szCs w:val="10"/>
                        </w:rPr>
                        <w:t>統計</w:t>
                      </w:r>
                      <w:r w:rsidR="007A7224">
                        <w:rPr>
                          <w:rFonts w:ascii="標楷體" w:hAnsi="標楷體" w:hint="eastAsia"/>
                          <w:sz w:val="18"/>
                          <w:szCs w:val="10"/>
                        </w:rPr>
                        <w:t>時間：</w:t>
                      </w:r>
                      <w:r w:rsidRPr="005713C6">
                        <w:rPr>
                          <w:rFonts w:ascii="標楷體" w:hAnsi="標楷體" w:cs="新細明體" w:hint="eastAsia"/>
                          <w:color w:val="000000"/>
                          <w:sz w:val="18"/>
                          <w:szCs w:val="18"/>
                        </w:rPr>
                        <w:t>114年</w:t>
                      </w:r>
                      <w:r w:rsidR="0035029D">
                        <w:rPr>
                          <w:rFonts w:ascii="標楷體" w:hAnsi="標楷體" w:cs="新細明體" w:hint="eastAsia"/>
                          <w:color w:val="000000"/>
                          <w:sz w:val="18"/>
                          <w:szCs w:val="18"/>
                        </w:rPr>
                        <w:t>度</w:t>
                      </w:r>
                      <w:r w:rsidRPr="005713C6">
                        <w:rPr>
                          <w:rFonts w:ascii="標楷體" w:hAnsi="標楷體" w:cs="新細明體" w:hint="eastAsia"/>
                          <w:color w:val="000000"/>
                          <w:sz w:val="18"/>
                          <w:szCs w:val="18"/>
                        </w:rPr>
                        <w:t>截至8月底止。</w:t>
                      </w:r>
                    </w:p>
                    <w:p w14:paraId="163E098D" w14:textId="77777777" w:rsidR="005713C6" w:rsidRPr="00CD4BE0" w:rsidRDefault="005713C6" w:rsidP="009B4F2D">
                      <w:pPr>
                        <w:overflowPunct w:val="0"/>
                        <w:spacing w:line="240" w:lineRule="exact"/>
                        <w:ind w:firstLineChars="200" w:firstLine="360"/>
                        <w:rPr>
                          <w:sz w:val="18"/>
                          <w:szCs w:val="18"/>
                        </w:rPr>
                      </w:pPr>
                      <w:r>
                        <w:rPr>
                          <w:rFonts w:ascii="標楷體" w:hAnsi="標楷體" w:cs="新細明體" w:hint="eastAsia"/>
                          <w:color w:val="000000"/>
                          <w:sz w:val="18"/>
                          <w:szCs w:val="18"/>
                        </w:rPr>
                        <w:t>2.</w:t>
                      </w:r>
                      <w:r w:rsidRPr="00CD4BE0">
                        <w:rPr>
                          <w:rFonts w:ascii="標楷體" w:hAnsi="標楷體" w:cs="新細明體" w:hint="eastAsia"/>
                          <w:color w:val="000000"/>
                          <w:sz w:val="18"/>
                          <w:szCs w:val="18"/>
                        </w:rPr>
                        <w:t>資料來源：整理自衛生局提供資料。</w:t>
                      </w:r>
                    </w:p>
                  </w:txbxContent>
                </v:textbox>
                <w10:wrap type="square"/>
              </v:shape>
            </w:pict>
          </mc:Fallback>
        </mc:AlternateContent>
      </w:r>
      <w:r w:rsidR="002E7BA7" w:rsidRPr="002E7BA7">
        <w:rPr>
          <w:rFonts w:ascii="標楷體" w:hAnsi="標楷體" w:hint="eastAsia"/>
          <w:sz w:val="24"/>
          <w:szCs w:val="24"/>
        </w:rPr>
        <w:t>臺灣永續發展核心目標1</w:t>
      </w:r>
      <w:r w:rsidR="002E7BA7" w:rsidRPr="002E7BA7">
        <w:rPr>
          <w:rFonts w:ascii="標楷體" w:hAnsi="標楷體"/>
          <w:sz w:val="24"/>
          <w:szCs w:val="24"/>
        </w:rPr>
        <w:t>及</w:t>
      </w:r>
      <w:r w:rsidR="002E7BA7" w:rsidRPr="002E7BA7">
        <w:rPr>
          <w:rFonts w:ascii="標楷體" w:hAnsi="標楷體" w:hint="eastAsia"/>
          <w:sz w:val="24"/>
          <w:szCs w:val="24"/>
        </w:rPr>
        <w:t>其對應指標</w:t>
      </w:r>
      <w:r w:rsidR="002E7BA7" w:rsidRPr="002E7BA7">
        <w:rPr>
          <w:rFonts w:ascii="標楷體" w:hAnsi="標楷體"/>
          <w:sz w:val="24"/>
          <w:szCs w:val="24"/>
        </w:rPr>
        <w:t>1.3.5揭示，強化弱勢群體社會經濟安全照顧服務，2025年辦理醫師至醫療資源不足地區提供巡迴醫療之鄉鎮（市/區）覆蓋率目標為97.5％。</w:t>
      </w:r>
      <w:r w:rsidR="00A16CE4" w:rsidRPr="009C0C81">
        <w:rPr>
          <w:rFonts w:ascii="標楷體" w:hAnsi="標楷體" w:hint="eastAsia"/>
          <w:sz w:val="24"/>
          <w:szCs w:val="24"/>
        </w:rPr>
        <w:t>衛生局為使偏遠地區民眾享有完善醫療服務，持續</w:t>
      </w:r>
      <w:bookmarkStart w:id="8" w:name="_Hlk229563593"/>
      <w:r w:rsidR="00A16CE4" w:rsidRPr="009C0C81">
        <w:rPr>
          <w:rFonts w:ascii="標楷體" w:hAnsi="標楷體" w:hint="eastAsia"/>
          <w:sz w:val="24"/>
          <w:szCs w:val="24"/>
        </w:rPr>
        <w:t>辦理偏遠地區醫療服務提升計畫</w:t>
      </w:r>
      <w:bookmarkEnd w:id="8"/>
      <w:r w:rsidR="00A16CE4" w:rsidRPr="009C0C81">
        <w:rPr>
          <w:rFonts w:ascii="標楷體" w:hAnsi="標楷體" w:hint="eastAsia"/>
          <w:sz w:val="24"/>
          <w:szCs w:val="24"/>
        </w:rPr>
        <w:t>，114年度編列預算601萬餘元，於淡水區等11個醫療資源不足之偏遠地區提供巡迴醫療服務，因應民眾就近醫療需求，並於貢寮區等14區衛生所開設遠距視訊會診服務。</w:t>
      </w:r>
      <w:r w:rsidR="00A16CE4">
        <w:rPr>
          <w:rFonts w:ascii="標楷體" w:hAnsi="標楷體" w:hint="eastAsia"/>
          <w:sz w:val="24"/>
          <w:szCs w:val="24"/>
        </w:rPr>
        <w:t>經查其</w:t>
      </w:r>
      <w:r w:rsidR="00A16CE4" w:rsidRPr="009C0C81">
        <w:rPr>
          <w:rFonts w:ascii="標楷體" w:hAnsi="標楷體" w:hint="eastAsia"/>
          <w:sz w:val="24"/>
          <w:szCs w:val="24"/>
        </w:rPr>
        <w:t>執行情形，</w:t>
      </w:r>
      <w:r w:rsidR="00A16CE4">
        <w:rPr>
          <w:rFonts w:ascii="標楷體" w:hAnsi="標楷體" w:hint="eastAsia"/>
          <w:sz w:val="24"/>
          <w:szCs w:val="24"/>
        </w:rPr>
        <w:t>核有：1.</w:t>
      </w:r>
      <w:r w:rsidR="00A16CE4" w:rsidRPr="002E499B">
        <w:rPr>
          <w:rFonts w:ascii="標楷體" w:hAnsi="標楷體" w:hint="eastAsia"/>
          <w:sz w:val="24"/>
          <w:szCs w:val="24"/>
        </w:rPr>
        <w:t>衛生局111至114年</w:t>
      </w:r>
      <w:r w:rsidR="00A16CE4">
        <w:rPr>
          <w:rFonts w:ascii="標楷體" w:hAnsi="標楷體" w:hint="eastAsia"/>
          <w:sz w:val="24"/>
          <w:szCs w:val="24"/>
        </w:rPr>
        <w:t>度</w:t>
      </w:r>
      <w:r w:rsidR="00A16CE4" w:rsidRPr="002E499B">
        <w:rPr>
          <w:rFonts w:ascii="標楷體" w:hAnsi="標楷體" w:hint="eastAsia"/>
          <w:sz w:val="24"/>
          <w:szCs w:val="24"/>
        </w:rPr>
        <w:t>（</w:t>
      </w:r>
      <w:r w:rsidR="00A16CE4">
        <w:rPr>
          <w:rFonts w:ascii="標楷體" w:hAnsi="標楷體" w:hint="eastAsia"/>
          <w:sz w:val="24"/>
          <w:szCs w:val="24"/>
        </w:rPr>
        <w:t>截至7</w:t>
      </w:r>
      <w:r w:rsidR="00A16CE4" w:rsidRPr="002E499B">
        <w:rPr>
          <w:rFonts w:ascii="標楷體" w:hAnsi="標楷體" w:hint="eastAsia"/>
          <w:sz w:val="24"/>
          <w:szCs w:val="24"/>
        </w:rPr>
        <w:t>月底止）辦理新北市偏遠地區巡迴醫療服務計畫，</w:t>
      </w:r>
      <w:r w:rsidR="00A16CE4" w:rsidRPr="0006260E">
        <w:rPr>
          <w:rFonts w:ascii="標楷體" w:hAnsi="標楷體" w:hint="eastAsia"/>
          <w:sz w:val="24"/>
          <w:szCs w:val="24"/>
        </w:rPr>
        <w:t>承作醫療院所部分巡迴診次之醫生或護士以病患名義申報醫療費用，或同一病患重複申報醫療費用</w:t>
      </w:r>
      <w:r w:rsidR="00A16CE4">
        <w:rPr>
          <w:rFonts w:ascii="標楷體" w:hAnsi="標楷體" w:hint="eastAsia"/>
          <w:sz w:val="24"/>
          <w:szCs w:val="24"/>
        </w:rPr>
        <w:t>，</w:t>
      </w:r>
      <w:r w:rsidR="00A16CE4" w:rsidRPr="0006260E">
        <w:rPr>
          <w:rFonts w:ascii="標楷體" w:hAnsi="標楷體" w:hint="eastAsia"/>
          <w:sz w:val="24"/>
          <w:szCs w:val="24"/>
        </w:rPr>
        <w:t>有溢發加成診察費</w:t>
      </w:r>
      <w:r w:rsidR="00A16CE4">
        <w:rPr>
          <w:rFonts w:ascii="標楷體" w:hAnsi="標楷體" w:hint="eastAsia"/>
          <w:sz w:val="24"/>
          <w:szCs w:val="24"/>
        </w:rPr>
        <w:t>；2.同期間</w:t>
      </w:r>
      <w:r w:rsidR="00A16CE4" w:rsidRPr="0006260E">
        <w:rPr>
          <w:rFonts w:ascii="標楷體" w:hAnsi="標楷體" w:hint="eastAsia"/>
          <w:sz w:val="24"/>
          <w:szCs w:val="24"/>
        </w:rPr>
        <w:t>部分巡迴點每診次之季平均服務量</w:t>
      </w:r>
      <w:r w:rsidR="00A16CE4">
        <w:rPr>
          <w:rFonts w:ascii="標楷體" w:hAnsi="標楷體" w:hint="eastAsia"/>
          <w:sz w:val="24"/>
          <w:szCs w:val="24"/>
        </w:rPr>
        <w:t>有</w:t>
      </w:r>
      <w:r w:rsidR="00A16CE4" w:rsidRPr="0006260E">
        <w:rPr>
          <w:rFonts w:ascii="標楷體" w:hAnsi="標楷體" w:hint="eastAsia"/>
          <w:sz w:val="24"/>
          <w:szCs w:val="24"/>
        </w:rPr>
        <w:t>低於計畫規定5人次之標準，惟</w:t>
      </w:r>
      <w:r w:rsidR="00A16CE4">
        <w:rPr>
          <w:rFonts w:ascii="標楷體" w:hAnsi="標楷體" w:hint="eastAsia"/>
          <w:sz w:val="24"/>
          <w:szCs w:val="24"/>
        </w:rPr>
        <w:t>衛生</w:t>
      </w:r>
      <w:r w:rsidR="00A16CE4" w:rsidRPr="0006260E">
        <w:rPr>
          <w:rFonts w:ascii="標楷體" w:hAnsi="標楷體" w:hint="eastAsia"/>
          <w:sz w:val="24"/>
          <w:szCs w:val="24"/>
        </w:rPr>
        <w:t>局未落實辦理巡迴點每季執行成效評核作業，致未發現執行成效欠佳情事，</w:t>
      </w:r>
      <w:r w:rsidR="00A16CE4">
        <w:rPr>
          <w:rFonts w:ascii="標楷體" w:hAnsi="標楷體" w:hint="eastAsia"/>
          <w:sz w:val="24"/>
          <w:szCs w:val="24"/>
        </w:rPr>
        <w:t>另</w:t>
      </w:r>
      <w:r w:rsidR="00A16CE4" w:rsidRPr="00CA6976">
        <w:rPr>
          <w:rFonts w:ascii="標楷體" w:hAnsi="標楷體" w:hint="eastAsia"/>
          <w:sz w:val="24"/>
          <w:szCs w:val="24"/>
        </w:rPr>
        <w:t>「巡迴醫療及醫療補助申請</w:t>
      </w:r>
      <w:r w:rsidR="00A16CE4">
        <w:rPr>
          <w:rFonts w:ascii="標楷體" w:hAnsi="標楷體" w:hint="eastAsia"/>
          <w:sz w:val="24"/>
          <w:szCs w:val="24"/>
        </w:rPr>
        <w:t>作業</w:t>
      </w:r>
      <w:r w:rsidR="00A16CE4" w:rsidRPr="00CA6976">
        <w:rPr>
          <w:rFonts w:ascii="標楷體" w:hAnsi="標楷體" w:hint="eastAsia"/>
          <w:sz w:val="24"/>
          <w:szCs w:val="24"/>
        </w:rPr>
        <w:t>」</w:t>
      </w:r>
      <w:r w:rsidR="00A16CE4">
        <w:rPr>
          <w:rFonts w:ascii="標楷體" w:hAnsi="標楷體" w:hint="eastAsia"/>
          <w:sz w:val="24"/>
          <w:szCs w:val="24"/>
        </w:rPr>
        <w:t>經風險評量結果為</w:t>
      </w:r>
      <w:r w:rsidR="00A16CE4" w:rsidRPr="00CA6976">
        <w:rPr>
          <w:rFonts w:ascii="標楷體" w:hAnsi="標楷體" w:hint="eastAsia"/>
          <w:sz w:val="24"/>
          <w:szCs w:val="24"/>
        </w:rPr>
        <w:t>高風險項目，</w:t>
      </w:r>
      <w:r w:rsidR="00A16CE4">
        <w:rPr>
          <w:rFonts w:ascii="標楷體" w:hAnsi="標楷體" w:hint="eastAsia"/>
          <w:sz w:val="24"/>
          <w:szCs w:val="24"/>
        </w:rPr>
        <w:t>衛生局</w:t>
      </w:r>
      <w:r w:rsidR="00A16CE4" w:rsidRPr="0006260E">
        <w:rPr>
          <w:rFonts w:ascii="標楷體" w:hAnsi="標楷體" w:hint="eastAsia"/>
          <w:sz w:val="24"/>
          <w:szCs w:val="24"/>
        </w:rPr>
        <w:t>111至113年</w:t>
      </w:r>
      <w:r w:rsidR="00A16CE4">
        <w:rPr>
          <w:rFonts w:ascii="標楷體" w:hAnsi="標楷體" w:hint="eastAsia"/>
          <w:sz w:val="24"/>
          <w:szCs w:val="24"/>
        </w:rPr>
        <w:t>度</w:t>
      </w:r>
      <w:r w:rsidR="00A16CE4" w:rsidRPr="0006260E">
        <w:rPr>
          <w:rFonts w:ascii="標楷體" w:hAnsi="標楷體" w:hint="eastAsia"/>
          <w:sz w:val="24"/>
          <w:szCs w:val="24"/>
        </w:rPr>
        <w:t>均未</w:t>
      </w:r>
      <w:r w:rsidR="00A16CE4">
        <w:rPr>
          <w:rFonts w:ascii="標楷體" w:hAnsi="標楷體" w:hint="eastAsia"/>
          <w:sz w:val="24"/>
          <w:szCs w:val="24"/>
        </w:rPr>
        <w:t>納入內部控制稽核項目辦理評估；3.</w:t>
      </w:r>
      <w:r w:rsidR="00A16CE4" w:rsidRPr="00C25CBA">
        <w:rPr>
          <w:rFonts w:ascii="標楷體" w:hAnsi="標楷體" w:hint="eastAsia"/>
          <w:sz w:val="24"/>
          <w:szCs w:val="24"/>
        </w:rPr>
        <w:t>衛生局辦理偏鄉衛生所遠距醫療服務，114年</w:t>
      </w:r>
      <w:r w:rsidR="00A16CE4">
        <w:rPr>
          <w:rFonts w:ascii="標楷體" w:hAnsi="標楷體" w:hint="eastAsia"/>
          <w:sz w:val="24"/>
          <w:szCs w:val="24"/>
        </w:rPr>
        <w:t>度</w:t>
      </w:r>
      <w:r w:rsidR="00A16CE4" w:rsidRPr="00C25CBA">
        <w:rPr>
          <w:rFonts w:ascii="標楷體" w:hAnsi="標楷體" w:hint="eastAsia"/>
          <w:sz w:val="24"/>
          <w:szCs w:val="24"/>
        </w:rPr>
        <w:t>截至8月底止，服務人次為419</w:t>
      </w:r>
      <w:r w:rsidR="00A16CE4">
        <w:rPr>
          <w:rFonts w:ascii="標楷體" w:hAnsi="標楷體" w:hint="eastAsia"/>
          <w:sz w:val="24"/>
          <w:szCs w:val="24"/>
        </w:rPr>
        <w:t>人次，較113年度同</w:t>
      </w:r>
      <w:r w:rsidR="00A16CE4" w:rsidRPr="00C25CBA">
        <w:rPr>
          <w:rFonts w:ascii="標楷體" w:hAnsi="標楷體" w:hint="eastAsia"/>
          <w:sz w:val="24"/>
          <w:szCs w:val="24"/>
        </w:rPr>
        <w:t>期</w:t>
      </w:r>
      <w:r w:rsidR="00A16CE4">
        <w:rPr>
          <w:rFonts w:ascii="標楷體" w:hAnsi="標楷體" w:hint="eastAsia"/>
          <w:sz w:val="24"/>
          <w:szCs w:val="24"/>
        </w:rPr>
        <w:t>減少111</w:t>
      </w:r>
      <w:r w:rsidR="00A16CE4" w:rsidRPr="00C25CBA">
        <w:rPr>
          <w:rFonts w:ascii="標楷體" w:hAnsi="標楷體" w:hint="eastAsia"/>
          <w:sz w:val="24"/>
          <w:szCs w:val="24"/>
        </w:rPr>
        <w:t>人次</w:t>
      </w:r>
      <w:r w:rsidR="00A16CE4">
        <w:rPr>
          <w:rFonts w:ascii="標楷體" w:hAnsi="標楷體" w:hint="eastAsia"/>
          <w:sz w:val="24"/>
          <w:szCs w:val="24"/>
        </w:rPr>
        <w:t>（20.94％），且其中</w:t>
      </w:r>
      <w:r w:rsidR="004A358F" w:rsidRPr="00C25CBA">
        <w:rPr>
          <w:rFonts w:ascii="標楷體" w:hAnsi="標楷體" w:hint="eastAsia"/>
          <w:sz w:val="24"/>
          <w:szCs w:val="24"/>
        </w:rPr>
        <w:t>瑞芳</w:t>
      </w:r>
      <w:r w:rsidR="004A358F">
        <w:rPr>
          <w:rFonts w:ascii="標楷體" w:hAnsi="標楷體" w:hint="eastAsia"/>
          <w:sz w:val="24"/>
          <w:szCs w:val="24"/>
        </w:rPr>
        <w:t>、</w:t>
      </w:r>
      <w:r w:rsidR="00A16CE4" w:rsidRPr="00C25CBA">
        <w:rPr>
          <w:rFonts w:ascii="標楷體" w:hAnsi="標楷體" w:hint="eastAsia"/>
          <w:sz w:val="24"/>
          <w:szCs w:val="24"/>
        </w:rPr>
        <w:t>貢寮、</w:t>
      </w:r>
      <w:r w:rsidR="004A358F" w:rsidRPr="00C25CBA">
        <w:rPr>
          <w:rFonts w:ascii="標楷體" w:hAnsi="標楷體" w:hint="eastAsia"/>
          <w:sz w:val="24"/>
          <w:szCs w:val="24"/>
        </w:rPr>
        <w:t>深坑</w:t>
      </w:r>
      <w:r w:rsidR="004A358F">
        <w:rPr>
          <w:rFonts w:ascii="標楷體" w:hAnsi="標楷體" w:hint="eastAsia"/>
          <w:sz w:val="24"/>
          <w:szCs w:val="24"/>
        </w:rPr>
        <w:t>、</w:t>
      </w:r>
      <w:r w:rsidR="00A16CE4" w:rsidRPr="00C25CBA">
        <w:rPr>
          <w:rFonts w:ascii="標楷體" w:hAnsi="標楷體" w:hint="eastAsia"/>
          <w:sz w:val="24"/>
          <w:szCs w:val="24"/>
        </w:rPr>
        <w:t>坪林等4區衛生所之服務人次均低於10人次</w:t>
      </w:r>
      <w:r w:rsidR="00A16CE4" w:rsidRPr="00A16CE4">
        <w:rPr>
          <w:rFonts w:ascii="標楷體" w:hAnsi="標楷體" w:hint="eastAsia"/>
          <w:sz w:val="24"/>
          <w:szCs w:val="24"/>
        </w:rPr>
        <w:t>（表</w:t>
      </w:r>
      <w:r w:rsidR="001E7745">
        <w:rPr>
          <w:rFonts w:ascii="標楷體" w:hAnsi="標楷體" w:hint="eastAsia"/>
          <w:sz w:val="24"/>
          <w:szCs w:val="24"/>
        </w:rPr>
        <w:t>6</w:t>
      </w:r>
      <w:r w:rsidR="00A16CE4" w:rsidRPr="00A16CE4">
        <w:rPr>
          <w:rFonts w:ascii="標楷體" w:hAnsi="標楷體" w:hint="eastAsia"/>
          <w:sz w:val="24"/>
          <w:szCs w:val="24"/>
        </w:rPr>
        <w:t>）</w:t>
      </w:r>
      <w:r w:rsidR="00A16CE4" w:rsidRPr="00C25CBA">
        <w:rPr>
          <w:rFonts w:ascii="標楷體" w:hAnsi="標楷體" w:hint="eastAsia"/>
          <w:sz w:val="24"/>
          <w:szCs w:val="24"/>
        </w:rPr>
        <w:t>，</w:t>
      </w:r>
      <w:r w:rsidR="00A16CE4">
        <w:rPr>
          <w:rFonts w:ascii="標楷體" w:hAnsi="標楷體" w:hint="eastAsia"/>
          <w:sz w:val="24"/>
          <w:szCs w:val="24"/>
        </w:rPr>
        <w:t>又部分衛生所面臨</w:t>
      </w:r>
      <w:r w:rsidR="00A16CE4" w:rsidRPr="00B37D87">
        <w:rPr>
          <w:rFonts w:ascii="標楷體" w:hAnsi="標楷體"/>
          <w:sz w:val="24"/>
          <w:szCs w:val="24"/>
        </w:rPr>
        <w:t>民眾接受度低、</w:t>
      </w:r>
      <w:r w:rsidR="00A16CE4">
        <w:rPr>
          <w:rFonts w:ascii="標楷體" w:hAnsi="標楷體"/>
          <w:sz w:val="24"/>
          <w:szCs w:val="24"/>
        </w:rPr>
        <w:t>遠距</w:t>
      </w:r>
      <w:r w:rsidR="00A16CE4" w:rsidRPr="00B37D87">
        <w:rPr>
          <w:rFonts w:ascii="標楷體" w:hAnsi="標楷體"/>
          <w:sz w:val="24"/>
          <w:szCs w:val="24"/>
        </w:rPr>
        <w:t>系統操作及病歷調閱不便</w:t>
      </w:r>
      <w:r w:rsidR="00A16CE4">
        <w:rPr>
          <w:rFonts w:ascii="標楷體" w:hAnsi="標楷體" w:hint="eastAsia"/>
          <w:sz w:val="24"/>
          <w:szCs w:val="24"/>
        </w:rPr>
        <w:t>等</w:t>
      </w:r>
      <w:r w:rsidR="006B6058">
        <w:rPr>
          <w:rFonts w:ascii="標楷體" w:hAnsi="標楷體" w:hint="eastAsia"/>
          <w:sz w:val="24"/>
          <w:szCs w:val="24"/>
        </w:rPr>
        <w:t>執行</w:t>
      </w:r>
      <w:r w:rsidR="00A16CE4">
        <w:rPr>
          <w:rFonts w:ascii="標楷體" w:hAnsi="標楷體" w:hint="eastAsia"/>
          <w:sz w:val="24"/>
          <w:szCs w:val="24"/>
        </w:rPr>
        <w:t>困難，影響</w:t>
      </w:r>
      <w:r w:rsidR="00A16CE4" w:rsidRPr="00DD3B16">
        <w:rPr>
          <w:rFonts w:ascii="標楷體" w:hAnsi="標楷體"/>
          <w:sz w:val="24"/>
          <w:szCs w:val="24"/>
        </w:rPr>
        <w:t>計畫執行效益</w:t>
      </w:r>
      <w:r w:rsidR="00A16CE4">
        <w:rPr>
          <w:rFonts w:ascii="標楷體" w:hAnsi="標楷體" w:hint="eastAsia"/>
          <w:sz w:val="24"/>
          <w:szCs w:val="24"/>
        </w:rPr>
        <w:t>；4.</w:t>
      </w:r>
      <w:r w:rsidR="00A16CE4" w:rsidRPr="002D6BA1">
        <w:rPr>
          <w:rFonts w:ascii="標楷體" w:hAnsi="標楷體" w:hint="eastAsia"/>
          <w:sz w:val="24"/>
          <w:szCs w:val="24"/>
        </w:rPr>
        <w:t>新北市醫</w:t>
      </w:r>
      <w:r w:rsidR="00A16CE4" w:rsidRPr="00B37D87">
        <w:rPr>
          <w:rFonts w:ascii="標楷體" w:hAnsi="標楷體" w:hint="eastAsia"/>
          <w:sz w:val="24"/>
          <w:szCs w:val="24"/>
        </w:rPr>
        <w:t>療資源不足</w:t>
      </w:r>
      <w:r w:rsidR="00A16CE4" w:rsidRPr="00A16CE4">
        <w:rPr>
          <w:rFonts w:ascii="標楷體" w:hAnsi="標楷體" w:hint="eastAsia"/>
          <w:sz w:val="24"/>
          <w:szCs w:val="24"/>
        </w:rPr>
        <w:t>之偏遠地</w:t>
      </w:r>
      <w:r w:rsidR="00A16CE4" w:rsidRPr="00A16CE4">
        <w:rPr>
          <w:rFonts w:ascii="標楷體" w:hAnsi="標楷體" w:hint="eastAsia"/>
          <w:sz w:val="24"/>
          <w:szCs w:val="24"/>
        </w:rPr>
        <w:lastRenderedPageBreak/>
        <w:t>區計11個行政區</w:t>
      </w:r>
      <w:r w:rsidR="00AC2385">
        <w:rPr>
          <w:rFonts w:ascii="標楷體" w:hAnsi="標楷體" w:hint="eastAsia"/>
          <w:sz w:val="24"/>
          <w:szCs w:val="24"/>
        </w:rPr>
        <w:t>、</w:t>
      </w:r>
      <w:r w:rsidR="00A16CE4" w:rsidRPr="00A16CE4">
        <w:rPr>
          <w:rFonts w:ascii="標楷體" w:hAnsi="標楷體" w:hint="eastAsia"/>
          <w:sz w:val="24"/>
          <w:szCs w:val="24"/>
        </w:rPr>
        <w:t>119</w:t>
      </w:r>
      <w:r w:rsidR="003556C0">
        <w:rPr>
          <w:rFonts w:ascii="標楷體" w:hAnsi="標楷體" w:hint="eastAsia"/>
          <w:sz w:val="24"/>
          <w:szCs w:val="24"/>
        </w:rPr>
        <w:t>個里，</w:t>
      </w:r>
      <w:r w:rsidR="00A16CE4" w:rsidRPr="00A16CE4">
        <w:rPr>
          <w:rFonts w:ascii="標楷體" w:hAnsi="標楷體" w:hint="eastAsia"/>
          <w:sz w:val="24"/>
          <w:szCs w:val="24"/>
        </w:rPr>
        <w:t>仍有82個里設籍民眾14萬餘人，里內無醫師執業</w:t>
      </w:r>
      <w:r w:rsidR="00AC2385">
        <w:rPr>
          <w:rFonts w:ascii="標楷體" w:hAnsi="標楷體" w:hint="eastAsia"/>
          <w:sz w:val="24"/>
          <w:szCs w:val="24"/>
        </w:rPr>
        <w:t>，</w:t>
      </w:r>
      <w:r w:rsidR="00A16CE4" w:rsidRPr="00A16CE4">
        <w:rPr>
          <w:rFonts w:ascii="標楷體" w:hAnsi="標楷體" w:hint="eastAsia"/>
          <w:sz w:val="24"/>
          <w:szCs w:val="24"/>
        </w:rPr>
        <w:t>亦無巡迴醫療服務</w:t>
      </w:r>
      <w:r w:rsidR="00A16CE4" w:rsidRPr="00A376E1">
        <w:rPr>
          <w:rFonts w:ascii="標楷體" w:hAnsi="標楷體" w:hint="eastAsia"/>
          <w:sz w:val="24"/>
          <w:szCs w:val="24"/>
        </w:rPr>
        <w:t>等情事，經函請檢討改善。據復：</w:t>
      </w:r>
      <w:r w:rsidR="00A16CE4" w:rsidRPr="00A16CE4">
        <w:rPr>
          <w:rFonts w:ascii="標楷體" w:hAnsi="標楷體" w:hint="eastAsia"/>
          <w:sz w:val="24"/>
          <w:szCs w:val="24"/>
        </w:rPr>
        <w:t>1.合約院所醫事人員於巡迴醫療執行期間以病患名義就診，已釐清原因，並於</w:t>
      </w:r>
      <w:r w:rsidR="00A16CE4" w:rsidRPr="00A16CE4">
        <w:rPr>
          <w:rFonts w:ascii="標楷體" w:hAnsi="標楷體"/>
          <w:sz w:val="24"/>
          <w:szCs w:val="24"/>
        </w:rPr>
        <w:t>115</w:t>
      </w:r>
      <w:r w:rsidR="00A16CE4" w:rsidRPr="00A16CE4">
        <w:rPr>
          <w:rFonts w:ascii="標楷體" w:hAnsi="標楷體" w:hint="eastAsia"/>
          <w:sz w:val="24"/>
          <w:szCs w:val="24"/>
        </w:rPr>
        <w:t>年計畫納入「如非緊急情形或具必要醫療需求，合約醫事人員不應於執行巡迴醫療任務期間使用相關醫療資源」之注意事項，以加強管理，另有關同一病患重複申報醫療費用部分，已於承作醫療院所請款費用中扣除；2.將持續與承作醫療院所溝通</w:t>
      </w:r>
      <w:r w:rsidR="00AC2385">
        <w:rPr>
          <w:rFonts w:ascii="標楷體" w:hAnsi="標楷體" w:hint="eastAsia"/>
          <w:sz w:val="24"/>
          <w:szCs w:val="24"/>
        </w:rPr>
        <w:t>並調整服務場地與時間，以提升計畫成效，並持續精進成效評核作業，</w:t>
      </w:r>
      <w:r w:rsidR="00A16CE4" w:rsidRPr="00A16CE4">
        <w:rPr>
          <w:rFonts w:ascii="標楷體" w:hAnsi="標楷體" w:hint="eastAsia"/>
          <w:sz w:val="24"/>
          <w:szCs w:val="24"/>
        </w:rPr>
        <w:t>爾後將確實依內部控制制度規定辦理計畫抽核作業；3.已租賃會議視訊軟體及建置線上存取平臺，提供衛生所及醫院進行視訊及醫療相關資料交換，另將持續與衛生所召開會議，依其相關建議評估精進服務機制，提升整體服務量能及品質；4.持續鼓勵醫療院所加入巡迴醫療計畫提供民眾醫療服務，及協助承作院所積極開發尚未提供巡迴醫療服務之地區，並以服務涵蓋範圍最大化之考量設置巡迴點，提升醫療服務效率。</w:t>
      </w:r>
    </w:p>
    <w:p w14:paraId="25ABFB3A" w14:textId="77777777" w:rsidR="00A16CE4" w:rsidRDefault="003C27F5" w:rsidP="00034E4B">
      <w:pPr>
        <w:widowControl/>
        <w:overflowPunct w:val="0"/>
        <w:spacing w:line="520" w:lineRule="exact"/>
        <w:ind w:firstLineChars="202" w:firstLine="566"/>
        <w:jc w:val="both"/>
        <w:rPr>
          <w:rFonts w:ascii="標楷體" w:hAnsi="標楷體"/>
          <w:b/>
          <w:sz w:val="28"/>
          <w:szCs w:val="28"/>
        </w:rPr>
      </w:pPr>
      <w:r>
        <w:rPr>
          <w:rFonts w:ascii="標楷體" w:hAnsi="標楷體" w:hint="eastAsia"/>
          <w:b/>
          <w:sz w:val="28"/>
          <w:szCs w:val="28"/>
        </w:rPr>
        <w:t>（</w:t>
      </w:r>
      <w:r w:rsidR="007A7224">
        <w:rPr>
          <w:rFonts w:ascii="標楷體" w:hAnsi="標楷體" w:hint="eastAsia"/>
          <w:b/>
          <w:sz w:val="28"/>
          <w:szCs w:val="28"/>
        </w:rPr>
        <w:t>八</w:t>
      </w:r>
      <w:r>
        <w:rPr>
          <w:rFonts w:ascii="標楷體" w:hAnsi="標楷體" w:hint="eastAsia"/>
          <w:b/>
          <w:sz w:val="28"/>
          <w:szCs w:val="28"/>
        </w:rPr>
        <w:t>）</w:t>
      </w:r>
      <w:r w:rsidR="00A16CE4" w:rsidRPr="00394EEB">
        <w:rPr>
          <w:rFonts w:ascii="標楷體" w:hAnsi="標楷體" w:hint="eastAsia"/>
          <w:b/>
          <w:sz w:val="28"/>
          <w:szCs w:val="28"/>
        </w:rPr>
        <w:t>衛生所</w:t>
      </w:r>
      <w:r w:rsidR="00126B38">
        <w:rPr>
          <w:rFonts w:ascii="標楷體" w:hAnsi="標楷體" w:hint="eastAsia"/>
          <w:b/>
          <w:sz w:val="28"/>
          <w:szCs w:val="28"/>
        </w:rPr>
        <w:t>提供基層醫療及藥事服務</w:t>
      </w:r>
      <w:r w:rsidR="00A16CE4" w:rsidRPr="00394EEB">
        <w:rPr>
          <w:rFonts w:ascii="標楷體" w:hAnsi="標楷體" w:hint="eastAsia"/>
          <w:b/>
          <w:sz w:val="28"/>
          <w:szCs w:val="28"/>
        </w:rPr>
        <w:t>，提升</w:t>
      </w:r>
      <w:r w:rsidR="00126B38">
        <w:rPr>
          <w:rFonts w:ascii="標楷體" w:hAnsi="標楷體" w:hint="eastAsia"/>
          <w:b/>
          <w:sz w:val="28"/>
          <w:szCs w:val="28"/>
        </w:rPr>
        <w:t>病人就醫及</w:t>
      </w:r>
      <w:r w:rsidR="00A16CE4" w:rsidRPr="00394EEB">
        <w:rPr>
          <w:rFonts w:ascii="標楷體" w:hAnsi="標楷體" w:hint="eastAsia"/>
          <w:b/>
          <w:sz w:val="28"/>
          <w:szCs w:val="28"/>
        </w:rPr>
        <w:t>用藥安全，惟</w:t>
      </w:r>
      <w:r w:rsidR="00126B38">
        <w:rPr>
          <w:rFonts w:ascii="標楷體" w:hAnsi="標楷體" w:hint="eastAsia"/>
          <w:b/>
          <w:sz w:val="28"/>
          <w:szCs w:val="28"/>
        </w:rPr>
        <w:t>部分衛生所</w:t>
      </w:r>
      <w:r w:rsidR="00A16CE4" w:rsidRPr="00394EEB">
        <w:rPr>
          <w:rFonts w:ascii="標楷體" w:hAnsi="標楷體" w:hint="eastAsia"/>
          <w:b/>
          <w:sz w:val="28"/>
          <w:szCs w:val="28"/>
        </w:rPr>
        <w:t>未落實辦理藥品盤點作業，或藥品銷毀程序欠妥，</w:t>
      </w:r>
      <w:r w:rsidR="00A16CE4">
        <w:rPr>
          <w:rFonts w:ascii="標楷體" w:hAnsi="標楷體" w:hint="eastAsia"/>
          <w:b/>
          <w:sz w:val="28"/>
          <w:szCs w:val="28"/>
        </w:rPr>
        <w:t>又</w:t>
      </w:r>
      <w:r w:rsidR="00A16CE4" w:rsidRPr="00394EEB">
        <w:rPr>
          <w:rFonts w:ascii="標楷體" w:hAnsi="標楷體" w:hint="eastAsia"/>
          <w:b/>
          <w:sz w:val="28"/>
          <w:szCs w:val="28"/>
        </w:rPr>
        <w:t>藥品採購控管尚欠周延，且存在藥師人力缺口問題，亟待檢討改善。</w:t>
      </w:r>
    </w:p>
    <w:p w14:paraId="51D1A7DA" w14:textId="77777777" w:rsidR="000A28A3" w:rsidRDefault="006C2770" w:rsidP="001E7745">
      <w:pPr>
        <w:widowControl/>
        <w:overflowPunct w:val="0"/>
        <w:spacing w:line="540" w:lineRule="exact"/>
        <w:ind w:firstLineChars="202" w:firstLine="485"/>
        <w:jc w:val="both"/>
        <w:rPr>
          <w:rFonts w:ascii="標楷體" w:hAnsi="標楷體"/>
          <w:sz w:val="24"/>
          <w:szCs w:val="24"/>
        </w:rPr>
      </w:pPr>
      <w:r w:rsidRPr="00A16CE4">
        <w:rPr>
          <w:rFonts w:ascii="標楷體" w:hAnsi="標楷體" w:hint="eastAsia"/>
          <w:noProof/>
          <w:sz w:val="24"/>
          <w:szCs w:val="24"/>
        </w:rPr>
        <mc:AlternateContent>
          <mc:Choice Requires="wps">
            <w:drawing>
              <wp:anchor distT="0" distB="0" distL="114300" distR="114300" simplePos="0" relativeHeight="251694080" behindDoc="0" locked="0" layoutInCell="1" allowOverlap="0" wp14:anchorId="1C6FAC02" wp14:editId="62D96DDC">
                <wp:simplePos x="0" y="0"/>
                <wp:positionH relativeFrom="column">
                  <wp:posOffset>3118485</wp:posOffset>
                </wp:positionH>
                <wp:positionV relativeFrom="paragraph">
                  <wp:posOffset>727710</wp:posOffset>
                </wp:positionV>
                <wp:extent cx="2914650" cy="3419475"/>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2914650" cy="3419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414F8" w14:textId="14F4DC6A" w:rsidR="006C2770" w:rsidRDefault="006C2770" w:rsidP="00034E4B">
                            <w:pPr>
                              <w:pStyle w:val="afff5"/>
                              <w:overflowPunct w:val="0"/>
                              <w:spacing w:after="0" w:line="240" w:lineRule="exact"/>
                              <w:ind w:leftChars="-2" w:left="658" w:rightChars="18" w:right="29" w:hangingChars="275" w:hanging="661"/>
                              <w:jc w:val="left"/>
                              <w:rPr>
                                <w:rFonts w:ascii="標楷體" w:hAnsi="標楷體" w:cs="新細明體"/>
                                <w:b/>
                                <w:color w:val="000000"/>
                                <w:kern w:val="0"/>
                                <w:sz w:val="24"/>
                                <w:szCs w:val="24"/>
                                <w:lang w:eastAsia="zh-TW"/>
                              </w:rPr>
                            </w:pPr>
                            <w:r w:rsidRPr="007724AE">
                              <w:rPr>
                                <w:rFonts w:ascii="標楷體" w:hAnsi="標楷體" w:cs="新細明體" w:hint="eastAsia"/>
                                <w:b/>
                                <w:color w:val="000000"/>
                                <w:kern w:val="0"/>
                                <w:sz w:val="24"/>
                                <w:szCs w:val="24"/>
                                <w:lang w:eastAsia="zh-TW"/>
                              </w:rPr>
                              <w:t>表</w:t>
                            </w:r>
                            <w:r w:rsidR="001E7745">
                              <w:rPr>
                                <w:rFonts w:ascii="標楷體" w:hAnsi="標楷體" w:cs="新細明體" w:hint="eastAsia"/>
                                <w:b/>
                                <w:color w:val="000000"/>
                                <w:kern w:val="0"/>
                                <w:sz w:val="24"/>
                                <w:szCs w:val="24"/>
                                <w:lang w:eastAsia="zh-TW"/>
                              </w:rPr>
                              <w:t>7</w:t>
                            </w:r>
                            <w:r w:rsidR="00FF3AE0">
                              <w:rPr>
                                <w:rFonts w:ascii="標楷體" w:hAnsi="標楷體" w:cs="新細明體" w:hint="eastAsia"/>
                                <w:b/>
                                <w:color w:val="000000"/>
                                <w:kern w:val="0"/>
                                <w:sz w:val="24"/>
                                <w:szCs w:val="24"/>
                                <w:lang w:eastAsia="zh-TW"/>
                              </w:rPr>
                              <w:t xml:space="preserve">　</w:t>
                            </w:r>
                            <w:r>
                              <w:rPr>
                                <w:rFonts w:ascii="標楷體" w:hAnsi="標楷體" w:cs="新細明體" w:hint="eastAsia"/>
                                <w:b/>
                                <w:color w:val="000000"/>
                                <w:kern w:val="0"/>
                                <w:sz w:val="24"/>
                                <w:szCs w:val="24"/>
                              </w:rPr>
                              <w:t>新北市各衛生所</w:t>
                            </w:r>
                            <w:r>
                              <w:rPr>
                                <w:rFonts w:ascii="標楷體" w:hAnsi="標楷體" w:cs="新細明體" w:hint="eastAsia"/>
                                <w:b/>
                                <w:color w:val="000000"/>
                                <w:kern w:val="0"/>
                                <w:sz w:val="24"/>
                                <w:szCs w:val="24"/>
                                <w:lang w:eastAsia="zh-TW"/>
                              </w:rPr>
                              <w:t>藥師</w:t>
                            </w:r>
                            <w:r w:rsidRPr="007724AE">
                              <w:rPr>
                                <w:rFonts w:ascii="標楷體" w:hAnsi="標楷體" w:cs="新細明體" w:hint="eastAsia"/>
                                <w:b/>
                                <w:color w:val="000000"/>
                                <w:kern w:val="0"/>
                                <w:sz w:val="24"/>
                                <w:szCs w:val="24"/>
                              </w:rPr>
                              <w:t>人員進用情形</w:t>
                            </w:r>
                          </w:p>
                          <w:p w14:paraId="75555A5D" w14:textId="77777777" w:rsidR="006C2770" w:rsidRPr="007724AE" w:rsidRDefault="006C2770" w:rsidP="00034E4B">
                            <w:pPr>
                              <w:pStyle w:val="afff5"/>
                              <w:overflowPunct w:val="0"/>
                              <w:spacing w:after="0" w:line="240" w:lineRule="exact"/>
                              <w:ind w:leftChars="-1" w:left="752" w:rightChars="18" w:right="29" w:hangingChars="377" w:hanging="754"/>
                              <w:jc w:val="right"/>
                            </w:pPr>
                            <w:r w:rsidRPr="007724AE">
                              <w:rPr>
                                <w:rFonts w:ascii="標楷體" w:hAnsi="標楷體" w:cs="新細明體" w:hint="eastAsia"/>
                                <w:color w:val="000000"/>
                                <w:kern w:val="0"/>
                                <w:sz w:val="20"/>
                                <w:szCs w:val="20"/>
                                <w:lang w:eastAsia="zh-TW"/>
                              </w:rPr>
                              <w:t>單位：人</w:t>
                            </w:r>
                          </w:p>
                          <w:tbl>
                            <w:tblPr>
                              <w:tblW w:w="4281" w:type="dxa"/>
                              <w:tblLayout w:type="fixed"/>
                              <w:tblCellMar>
                                <w:left w:w="28" w:type="dxa"/>
                                <w:right w:w="28" w:type="dxa"/>
                              </w:tblCellMar>
                              <w:tblLook w:val="04A0" w:firstRow="1" w:lastRow="0" w:firstColumn="1" w:lastColumn="0" w:noHBand="0" w:noVBand="1"/>
                            </w:tblPr>
                            <w:tblGrid>
                              <w:gridCol w:w="760"/>
                              <w:gridCol w:w="1107"/>
                              <w:gridCol w:w="1207"/>
                              <w:gridCol w:w="1207"/>
                            </w:tblGrid>
                            <w:tr w:rsidR="006C2770" w:rsidRPr="00DD28BB" w14:paraId="4DC683D2" w14:textId="77777777" w:rsidTr="001E7745">
                              <w:trPr>
                                <w:trHeight w:val="318"/>
                                <w:tblHeader/>
                              </w:trPr>
                              <w:tc>
                                <w:tcPr>
                                  <w:tcW w:w="760" w:type="dxa"/>
                                  <w:tcBorders>
                                    <w:top w:val="single" w:sz="4" w:space="0" w:color="auto"/>
                                    <w:left w:val="single" w:sz="4" w:space="0" w:color="auto"/>
                                    <w:bottom w:val="single" w:sz="4" w:space="0" w:color="auto"/>
                                    <w:right w:val="single" w:sz="4" w:space="0" w:color="auto"/>
                                  </w:tcBorders>
                                  <w:vAlign w:val="center"/>
                                </w:tcPr>
                                <w:p w14:paraId="66788DC1" w14:textId="77777777" w:rsidR="006C2770" w:rsidRPr="00DD28BB" w:rsidRDefault="006C2770" w:rsidP="00AA3977">
                                  <w:pPr>
                                    <w:widowControl/>
                                    <w:spacing w:line="240" w:lineRule="exact"/>
                                    <w:jc w:val="center"/>
                                    <w:rPr>
                                      <w:rFonts w:ascii="標楷體" w:hAnsi="標楷體" w:cs="新細明體"/>
                                      <w:color w:val="000000"/>
                                      <w:sz w:val="20"/>
                                      <w:szCs w:val="20"/>
                                    </w:rPr>
                                  </w:pPr>
                                  <w:r w:rsidRPr="00DD28BB">
                                    <w:rPr>
                                      <w:rFonts w:ascii="標楷體" w:hAnsi="標楷體" w:cs="新細明體" w:hint="eastAsia"/>
                                      <w:color w:val="000000"/>
                                      <w:sz w:val="20"/>
                                      <w:szCs w:val="20"/>
                                    </w:rPr>
                                    <w:t>序號</w:t>
                                  </w:r>
                                </w:p>
                              </w:tc>
                              <w:tc>
                                <w:tcPr>
                                  <w:tcW w:w="1107" w:type="dxa"/>
                                  <w:tcBorders>
                                    <w:top w:val="single" w:sz="4" w:space="0" w:color="auto"/>
                                    <w:left w:val="single" w:sz="4" w:space="0" w:color="auto"/>
                                    <w:bottom w:val="single" w:sz="4" w:space="0" w:color="auto"/>
                                    <w:right w:val="single" w:sz="4" w:space="0" w:color="auto"/>
                                  </w:tcBorders>
                                  <w:vAlign w:val="center"/>
                                </w:tcPr>
                                <w:p w14:paraId="39E31B93" w14:textId="77777777" w:rsidR="006C2770" w:rsidRPr="00DD28BB" w:rsidRDefault="006C2770" w:rsidP="00AA3977">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行政</w:t>
                                  </w:r>
                                  <w:r w:rsidRPr="00DD28BB">
                                    <w:rPr>
                                      <w:rFonts w:ascii="標楷體" w:hAnsi="標楷體" w:cs="新細明體" w:hint="eastAsia"/>
                                      <w:color w:val="000000"/>
                                      <w:sz w:val="20"/>
                                      <w:szCs w:val="20"/>
                                    </w:rPr>
                                    <w:t>區</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8A5B6E9" w14:textId="77777777" w:rsidR="006C2770" w:rsidRPr="00DD28BB" w:rsidRDefault="006C2770" w:rsidP="00AA3977">
                                  <w:pPr>
                                    <w:widowControl/>
                                    <w:spacing w:line="240" w:lineRule="exact"/>
                                    <w:jc w:val="center"/>
                                    <w:rPr>
                                      <w:rFonts w:ascii="標楷體" w:hAnsi="標楷體" w:cs="新細明體"/>
                                      <w:color w:val="000000"/>
                                      <w:sz w:val="20"/>
                                      <w:szCs w:val="20"/>
                                    </w:rPr>
                                  </w:pPr>
                                  <w:r w:rsidRPr="00DD28BB">
                                    <w:rPr>
                                      <w:rFonts w:ascii="標楷體" w:hAnsi="標楷體" w:cs="新細明體" w:hint="eastAsia"/>
                                      <w:color w:val="000000"/>
                                      <w:sz w:val="20"/>
                                      <w:szCs w:val="20"/>
                                    </w:rPr>
                                    <w:t>編制員額</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866E0AF" w14:textId="77777777" w:rsidR="006C2770" w:rsidRPr="00DD28BB" w:rsidRDefault="006C2770" w:rsidP="00AA3977">
                                  <w:pPr>
                                    <w:widowControl/>
                                    <w:spacing w:line="240" w:lineRule="exact"/>
                                    <w:jc w:val="center"/>
                                    <w:rPr>
                                      <w:rFonts w:ascii="標楷體" w:hAnsi="標楷體" w:cs="新細明體"/>
                                      <w:color w:val="000000"/>
                                      <w:sz w:val="20"/>
                                      <w:szCs w:val="20"/>
                                    </w:rPr>
                                  </w:pPr>
                                  <w:r w:rsidRPr="00DD28BB">
                                    <w:rPr>
                                      <w:rFonts w:ascii="標楷體" w:hAnsi="標楷體" w:cs="新細明體" w:hint="eastAsia"/>
                                      <w:color w:val="000000"/>
                                      <w:sz w:val="20"/>
                                      <w:szCs w:val="20"/>
                                    </w:rPr>
                                    <w:t>實際進用</w:t>
                                  </w:r>
                                </w:p>
                              </w:tc>
                            </w:tr>
                            <w:tr w:rsidR="006C2770" w:rsidRPr="00DD28BB" w14:paraId="35A06C1F" w14:textId="77777777" w:rsidTr="001E7745">
                              <w:trPr>
                                <w:trHeight w:val="318"/>
                              </w:trPr>
                              <w:tc>
                                <w:tcPr>
                                  <w:tcW w:w="1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FEDB" w14:textId="77777777" w:rsidR="006C2770" w:rsidRPr="00A91DA1" w:rsidRDefault="006C2770" w:rsidP="00AA3977">
                                  <w:pPr>
                                    <w:widowControl/>
                                    <w:spacing w:line="240" w:lineRule="exact"/>
                                    <w:jc w:val="center"/>
                                    <w:rPr>
                                      <w:rFonts w:ascii="標楷體" w:hAnsi="標楷體" w:cs="新細明體"/>
                                      <w:b/>
                                      <w:bCs/>
                                      <w:color w:val="000000"/>
                                      <w:sz w:val="20"/>
                                      <w:szCs w:val="20"/>
                                    </w:rPr>
                                  </w:pPr>
                                  <w:r w:rsidRPr="00A91DA1">
                                    <w:rPr>
                                      <w:rFonts w:ascii="標楷體" w:hAnsi="標楷體" w:cs="新細明體" w:hint="eastAsia"/>
                                      <w:b/>
                                      <w:bCs/>
                                      <w:color w:val="000000"/>
                                      <w:sz w:val="20"/>
                                      <w:szCs w:val="20"/>
                                    </w:rPr>
                                    <w:t>合計</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D0327" w14:textId="77777777" w:rsidR="006C2770" w:rsidRPr="00A91DA1" w:rsidRDefault="006C2770" w:rsidP="00AA3977">
                                  <w:pPr>
                                    <w:widowControl/>
                                    <w:spacing w:line="240" w:lineRule="exact"/>
                                    <w:jc w:val="right"/>
                                    <w:rPr>
                                      <w:rFonts w:ascii="標楷體" w:hAnsi="標楷體" w:cs="新細明體"/>
                                      <w:b/>
                                      <w:bCs/>
                                      <w:color w:val="000000"/>
                                      <w:sz w:val="20"/>
                                      <w:szCs w:val="20"/>
                                    </w:rPr>
                                  </w:pPr>
                                  <w:r w:rsidRPr="00A91DA1">
                                    <w:rPr>
                                      <w:rFonts w:ascii="標楷體" w:hAnsi="標楷體" w:cs="新細明體" w:hint="eastAsia"/>
                                      <w:b/>
                                      <w:bCs/>
                                      <w:color w:val="000000"/>
                                      <w:sz w:val="20"/>
                                      <w:szCs w:val="20"/>
                                    </w:rPr>
                                    <w:t>11</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EE913" w14:textId="77777777" w:rsidR="006C2770" w:rsidRPr="00A91DA1" w:rsidRDefault="006C2770" w:rsidP="00AA3977">
                                  <w:pPr>
                                    <w:widowControl/>
                                    <w:spacing w:line="240" w:lineRule="exact"/>
                                    <w:jc w:val="right"/>
                                    <w:rPr>
                                      <w:rFonts w:ascii="標楷體" w:hAnsi="標楷體" w:cs="新細明體"/>
                                      <w:b/>
                                      <w:bCs/>
                                      <w:color w:val="000000"/>
                                      <w:sz w:val="20"/>
                                      <w:szCs w:val="20"/>
                                    </w:rPr>
                                  </w:pPr>
                                  <w:r w:rsidRPr="00A91DA1">
                                    <w:rPr>
                                      <w:rFonts w:ascii="標楷體" w:hAnsi="標楷體" w:cs="新細明體" w:hint="eastAsia"/>
                                      <w:b/>
                                      <w:bCs/>
                                      <w:color w:val="000000"/>
                                      <w:sz w:val="20"/>
                                      <w:szCs w:val="20"/>
                                    </w:rPr>
                                    <w:t>9</w:t>
                                  </w:r>
                                </w:p>
                              </w:tc>
                            </w:tr>
                            <w:tr w:rsidR="00AA3977" w:rsidRPr="00DD28BB" w14:paraId="1107CE75"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660C284"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1</w:t>
                                  </w:r>
                                </w:p>
                              </w:tc>
                              <w:tc>
                                <w:tcPr>
                                  <w:tcW w:w="1107" w:type="dxa"/>
                                  <w:tcBorders>
                                    <w:top w:val="nil"/>
                                    <w:left w:val="nil"/>
                                    <w:bottom w:val="single" w:sz="4" w:space="0" w:color="auto"/>
                                    <w:right w:val="single" w:sz="4" w:space="0" w:color="auto"/>
                                  </w:tcBorders>
                                  <w:shd w:val="clear" w:color="auto" w:fill="auto"/>
                                  <w:noWrap/>
                                  <w:vAlign w:val="center"/>
                                  <w:hideMark/>
                                </w:tcPr>
                                <w:p w14:paraId="29133951"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深坑區</w:t>
                                  </w:r>
                                </w:p>
                              </w:tc>
                              <w:tc>
                                <w:tcPr>
                                  <w:tcW w:w="1207" w:type="dxa"/>
                                  <w:tcBorders>
                                    <w:top w:val="nil"/>
                                    <w:left w:val="nil"/>
                                    <w:bottom w:val="single" w:sz="4" w:space="0" w:color="auto"/>
                                    <w:right w:val="single" w:sz="4" w:space="0" w:color="auto"/>
                                  </w:tcBorders>
                                  <w:shd w:val="clear" w:color="auto" w:fill="auto"/>
                                  <w:noWrap/>
                                  <w:vAlign w:val="center"/>
                                  <w:hideMark/>
                                </w:tcPr>
                                <w:p w14:paraId="618A9976"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1D2E372F" w14:textId="77777777" w:rsidR="00AA3977" w:rsidRPr="00DD28BB" w:rsidRDefault="00C95EAE" w:rsidP="00AA3977">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1</w:t>
                                  </w:r>
                                </w:p>
                              </w:tc>
                            </w:tr>
                            <w:tr w:rsidR="00AA3977" w:rsidRPr="00DD28BB" w14:paraId="200F3370"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38823CF"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14:paraId="48D2BD13"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石碇區</w:t>
                                  </w:r>
                                </w:p>
                              </w:tc>
                              <w:tc>
                                <w:tcPr>
                                  <w:tcW w:w="1207" w:type="dxa"/>
                                  <w:tcBorders>
                                    <w:top w:val="nil"/>
                                    <w:left w:val="nil"/>
                                    <w:bottom w:val="single" w:sz="4" w:space="0" w:color="auto"/>
                                    <w:right w:val="single" w:sz="4" w:space="0" w:color="auto"/>
                                  </w:tcBorders>
                                  <w:shd w:val="clear" w:color="auto" w:fill="auto"/>
                                  <w:noWrap/>
                                  <w:vAlign w:val="center"/>
                                  <w:hideMark/>
                                </w:tcPr>
                                <w:p w14:paraId="57AC6BED"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0CB53DC4" w14:textId="77777777" w:rsidR="00AA3977" w:rsidRPr="00DD28BB" w:rsidRDefault="007A7224" w:rsidP="00AA3977">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r w:rsidR="00AA3977" w:rsidRPr="00DD28BB" w14:paraId="610FB5AD"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235221D"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3</w:t>
                                  </w:r>
                                </w:p>
                              </w:tc>
                              <w:tc>
                                <w:tcPr>
                                  <w:tcW w:w="1107" w:type="dxa"/>
                                  <w:tcBorders>
                                    <w:top w:val="nil"/>
                                    <w:left w:val="nil"/>
                                    <w:bottom w:val="single" w:sz="4" w:space="0" w:color="auto"/>
                                    <w:right w:val="single" w:sz="4" w:space="0" w:color="auto"/>
                                  </w:tcBorders>
                                  <w:shd w:val="clear" w:color="auto" w:fill="auto"/>
                                  <w:noWrap/>
                                  <w:vAlign w:val="center"/>
                                  <w:hideMark/>
                                </w:tcPr>
                                <w:p w14:paraId="4B6A5E85"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坪林區</w:t>
                                  </w:r>
                                </w:p>
                              </w:tc>
                              <w:tc>
                                <w:tcPr>
                                  <w:tcW w:w="1207" w:type="dxa"/>
                                  <w:tcBorders>
                                    <w:top w:val="nil"/>
                                    <w:left w:val="nil"/>
                                    <w:bottom w:val="single" w:sz="4" w:space="0" w:color="auto"/>
                                    <w:right w:val="single" w:sz="4" w:space="0" w:color="auto"/>
                                  </w:tcBorders>
                                  <w:shd w:val="clear" w:color="auto" w:fill="auto"/>
                                  <w:noWrap/>
                                  <w:vAlign w:val="center"/>
                                  <w:hideMark/>
                                </w:tcPr>
                                <w:p w14:paraId="4AB8DFB2"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316A962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0BAB1FF3"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2B9A7AF"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4</w:t>
                                  </w:r>
                                </w:p>
                              </w:tc>
                              <w:tc>
                                <w:tcPr>
                                  <w:tcW w:w="1107" w:type="dxa"/>
                                  <w:tcBorders>
                                    <w:top w:val="nil"/>
                                    <w:left w:val="nil"/>
                                    <w:bottom w:val="single" w:sz="4" w:space="0" w:color="auto"/>
                                    <w:right w:val="single" w:sz="4" w:space="0" w:color="auto"/>
                                  </w:tcBorders>
                                  <w:shd w:val="clear" w:color="auto" w:fill="auto"/>
                                  <w:noWrap/>
                                  <w:vAlign w:val="center"/>
                                  <w:hideMark/>
                                </w:tcPr>
                                <w:p w14:paraId="1762A564"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三芝區</w:t>
                                  </w:r>
                                </w:p>
                              </w:tc>
                              <w:tc>
                                <w:tcPr>
                                  <w:tcW w:w="1207" w:type="dxa"/>
                                  <w:tcBorders>
                                    <w:top w:val="nil"/>
                                    <w:left w:val="nil"/>
                                    <w:bottom w:val="single" w:sz="4" w:space="0" w:color="auto"/>
                                    <w:right w:val="single" w:sz="4" w:space="0" w:color="auto"/>
                                  </w:tcBorders>
                                  <w:shd w:val="clear" w:color="auto" w:fill="auto"/>
                                  <w:noWrap/>
                                  <w:vAlign w:val="center"/>
                                  <w:hideMark/>
                                </w:tcPr>
                                <w:p w14:paraId="3E6FA560"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5C28289E"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337424C4"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EF56BFE"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5</w:t>
                                  </w:r>
                                </w:p>
                              </w:tc>
                              <w:tc>
                                <w:tcPr>
                                  <w:tcW w:w="1107" w:type="dxa"/>
                                  <w:tcBorders>
                                    <w:top w:val="nil"/>
                                    <w:left w:val="nil"/>
                                    <w:bottom w:val="single" w:sz="4" w:space="0" w:color="auto"/>
                                    <w:right w:val="single" w:sz="4" w:space="0" w:color="auto"/>
                                  </w:tcBorders>
                                  <w:shd w:val="clear" w:color="auto" w:fill="auto"/>
                                  <w:noWrap/>
                                  <w:vAlign w:val="center"/>
                                  <w:hideMark/>
                                </w:tcPr>
                                <w:p w14:paraId="683CCA62"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石門區</w:t>
                                  </w:r>
                                </w:p>
                              </w:tc>
                              <w:tc>
                                <w:tcPr>
                                  <w:tcW w:w="1207" w:type="dxa"/>
                                  <w:tcBorders>
                                    <w:top w:val="nil"/>
                                    <w:left w:val="nil"/>
                                    <w:bottom w:val="single" w:sz="4" w:space="0" w:color="auto"/>
                                    <w:right w:val="single" w:sz="4" w:space="0" w:color="auto"/>
                                  </w:tcBorders>
                                  <w:shd w:val="clear" w:color="auto" w:fill="auto"/>
                                  <w:noWrap/>
                                  <w:vAlign w:val="center"/>
                                  <w:hideMark/>
                                </w:tcPr>
                                <w:p w14:paraId="7F2D0D01"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E58E5C8"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69A35768"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9B33777"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6</w:t>
                                  </w:r>
                                </w:p>
                              </w:tc>
                              <w:tc>
                                <w:tcPr>
                                  <w:tcW w:w="1107" w:type="dxa"/>
                                  <w:tcBorders>
                                    <w:top w:val="nil"/>
                                    <w:left w:val="nil"/>
                                    <w:bottom w:val="single" w:sz="4" w:space="0" w:color="auto"/>
                                    <w:right w:val="single" w:sz="4" w:space="0" w:color="auto"/>
                                  </w:tcBorders>
                                  <w:shd w:val="clear" w:color="auto" w:fill="auto"/>
                                  <w:noWrap/>
                                  <w:vAlign w:val="center"/>
                                  <w:hideMark/>
                                </w:tcPr>
                                <w:p w14:paraId="3B6395EA"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八里區</w:t>
                                  </w:r>
                                </w:p>
                              </w:tc>
                              <w:tc>
                                <w:tcPr>
                                  <w:tcW w:w="1207" w:type="dxa"/>
                                  <w:tcBorders>
                                    <w:top w:val="nil"/>
                                    <w:left w:val="nil"/>
                                    <w:bottom w:val="single" w:sz="4" w:space="0" w:color="auto"/>
                                    <w:right w:val="single" w:sz="4" w:space="0" w:color="auto"/>
                                  </w:tcBorders>
                                  <w:shd w:val="clear" w:color="auto" w:fill="auto"/>
                                  <w:noWrap/>
                                  <w:vAlign w:val="center"/>
                                  <w:hideMark/>
                                </w:tcPr>
                                <w:p w14:paraId="767B08FF"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69151A6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13DC7222"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A5D1722"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7</w:t>
                                  </w:r>
                                </w:p>
                              </w:tc>
                              <w:tc>
                                <w:tcPr>
                                  <w:tcW w:w="1107" w:type="dxa"/>
                                  <w:tcBorders>
                                    <w:top w:val="nil"/>
                                    <w:left w:val="nil"/>
                                    <w:bottom w:val="single" w:sz="4" w:space="0" w:color="auto"/>
                                    <w:right w:val="single" w:sz="4" w:space="0" w:color="auto"/>
                                  </w:tcBorders>
                                  <w:shd w:val="clear" w:color="auto" w:fill="auto"/>
                                  <w:noWrap/>
                                  <w:vAlign w:val="center"/>
                                  <w:hideMark/>
                                </w:tcPr>
                                <w:p w14:paraId="204D51D7"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平溪區</w:t>
                                  </w:r>
                                </w:p>
                              </w:tc>
                              <w:tc>
                                <w:tcPr>
                                  <w:tcW w:w="1207" w:type="dxa"/>
                                  <w:tcBorders>
                                    <w:top w:val="nil"/>
                                    <w:left w:val="nil"/>
                                    <w:bottom w:val="single" w:sz="4" w:space="0" w:color="auto"/>
                                    <w:right w:val="single" w:sz="4" w:space="0" w:color="auto"/>
                                  </w:tcBorders>
                                  <w:shd w:val="clear" w:color="auto" w:fill="auto"/>
                                  <w:noWrap/>
                                  <w:vAlign w:val="center"/>
                                  <w:hideMark/>
                                </w:tcPr>
                                <w:p w14:paraId="51495A74"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061FFA92"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23552F94"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B133395"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8</w:t>
                                  </w:r>
                                </w:p>
                              </w:tc>
                              <w:tc>
                                <w:tcPr>
                                  <w:tcW w:w="1107" w:type="dxa"/>
                                  <w:tcBorders>
                                    <w:top w:val="nil"/>
                                    <w:left w:val="nil"/>
                                    <w:bottom w:val="single" w:sz="4" w:space="0" w:color="auto"/>
                                    <w:right w:val="single" w:sz="4" w:space="0" w:color="auto"/>
                                  </w:tcBorders>
                                  <w:shd w:val="clear" w:color="auto" w:fill="auto"/>
                                  <w:noWrap/>
                                  <w:vAlign w:val="center"/>
                                  <w:hideMark/>
                                </w:tcPr>
                                <w:p w14:paraId="7AAE9B90"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雙溪區</w:t>
                                  </w:r>
                                </w:p>
                              </w:tc>
                              <w:tc>
                                <w:tcPr>
                                  <w:tcW w:w="1207" w:type="dxa"/>
                                  <w:tcBorders>
                                    <w:top w:val="nil"/>
                                    <w:left w:val="nil"/>
                                    <w:bottom w:val="single" w:sz="4" w:space="0" w:color="auto"/>
                                    <w:right w:val="single" w:sz="4" w:space="0" w:color="auto"/>
                                  </w:tcBorders>
                                  <w:shd w:val="clear" w:color="auto" w:fill="auto"/>
                                  <w:noWrap/>
                                  <w:vAlign w:val="center"/>
                                  <w:hideMark/>
                                </w:tcPr>
                                <w:p w14:paraId="1792EB9C"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A6582B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3625F5D3"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60F0D1F"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9</w:t>
                                  </w:r>
                                </w:p>
                              </w:tc>
                              <w:tc>
                                <w:tcPr>
                                  <w:tcW w:w="1107" w:type="dxa"/>
                                  <w:tcBorders>
                                    <w:top w:val="nil"/>
                                    <w:left w:val="nil"/>
                                    <w:bottom w:val="single" w:sz="4" w:space="0" w:color="auto"/>
                                    <w:right w:val="single" w:sz="4" w:space="0" w:color="auto"/>
                                  </w:tcBorders>
                                  <w:shd w:val="clear" w:color="auto" w:fill="auto"/>
                                  <w:noWrap/>
                                  <w:vAlign w:val="center"/>
                                  <w:hideMark/>
                                </w:tcPr>
                                <w:p w14:paraId="5A771542"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貢寮區</w:t>
                                  </w:r>
                                </w:p>
                              </w:tc>
                              <w:tc>
                                <w:tcPr>
                                  <w:tcW w:w="1207" w:type="dxa"/>
                                  <w:tcBorders>
                                    <w:top w:val="nil"/>
                                    <w:left w:val="nil"/>
                                    <w:bottom w:val="single" w:sz="4" w:space="0" w:color="auto"/>
                                    <w:right w:val="single" w:sz="4" w:space="0" w:color="auto"/>
                                  </w:tcBorders>
                                  <w:shd w:val="clear" w:color="auto" w:fill="auto"/>
                                  <w:noWrap/>
                                  <w:vAlign w:val="center"/>
                                  <w:hideMark/>
                                </w:tcPr>
                                <w:p w14:paraId="25776B41"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15A7420"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57486C27"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9545F6A"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10</w:t>
                                  </w:r>
                                </w:p>
                              </w:tc>
                              <w:tc>
                                <w:tcPr>
                                  <w:tcW w:w="1107" w:type="dxa"/>
                                  <w:tcBorders>
                                    <w:top w:val="nil"/>
                                    <w:left w:val="nil"/>
                                    <w:bottom w:val="single" w:sz="4" w:space="0" w:color="auto"/>
                                    <w:right w:val="single" w:sz="4" w:space="0" w:color="auto"/>
                                  </w:tcBorders>
                                  <w:shd w:val="clear" w:color="auto" w:fill="auto"/>
                                  <w:noWrap/>
                                  <w:vAlign w:val="center"/>
                                  <w:hideMark/>
                                </w:tcPr>
                                <w:p w14:paraId="64DD5573"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金山區</w:t>
                                  </w:r>
                                </w:p>
                              </w:tc>
                              <w:tc>
                                <w:tcPr>
                                  <w:tcW w:w="1207" w:type="dxa"/>
                                  <w:tcBorders>
                                    <w:top w:val="nil"/>
                                    <w:left w:val="nil"/>
                                    <w:bottom w:val="single" w:sz="4" w:space="0" w:color="auto"/>
                                    <w:right w:val="single" w:sz="4" w:space="0" w:color="auto"/>
                                  </w:tcBorders>
                                  <w:shd w:val="clear" w:color="auto" w:fill="auto"/>
                                  <w:noWrap/>
                                  <w:vAlign w:val="center"/>
                                  <w:hideMark/>
                                </w:tcPr>
                                <w:p w14:paraId="1A2404D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2DB047F"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7141591F"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06A034A"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11</w:t>
                                  </w:r>
                                </w:p>
                              </w:tc>
                              <w:tc>
                                <w:tcPr>
                                  <w:tcW w:w="1107" w:type="dxa"/>
                                  <w:tcBorders>
                                    <w:top w:val="nil"/>
                                    <w:left w:val="nil"/>
                                    <w:bottom w:val="single" w:sz="4" w:space="0" w:color="auto"/>
                                    <w:right w:val="single" w:sz="4" w:space="0" w:color="auto"/>
                                  </w:tcBorders>
                                  <w:shd w:val="clear" w:color="auto" w:fill="auto"/>
                                  <w:noWrap/>
                                  <w:vAlign w:val="center"/>
                                  <w:hideMark/>
                                </w:tcPr>
                                <w:p w14:paraId="4E0CEFAB"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烏來區</w:t>
                                  </w:r>
                                </w:p>
                              </w:tc>
                              <w:tc>
                                <w:tcPr>
                                  <w:tcW w:w="1207" w:type="dxa"/>
                                  <w:tcBorders>
                                    <w:top w:val="nil"/>
                                    <w:left w:val="nil"/>
                                    <w:bottom w:val="single" w:sz="4" w:space="0" w:color="auto"/>
                                    <w:right w:val="single" w:sz="4" w:space="0" w:color="auto"/>
                                  </w:tcBorders>
                                  <w:shd w:val="clear" w:color="auto" w:fill="auto"/>
                                  <w:noWrap/>
                                  <w:vAlign w:val="center"/>
                                  <w:hideMark/>
                                </w:tcPr>
                                <w:p w14:paraId="61535F64"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567F6B39" w14:textId="77777777" w:rsidR="00AA3977" w:rsidRPr="00DD28BB" w:rsidRDefault="007A7224" w:rsidP="00AA3977">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bl>
                          <w:p w14:paraId="7304FE48" w14:textId="77777777" w:rsidR="00AC2385" w:rsidRPr="00AC2385" w:rsidRDefault="00AC2385" w:rsidP="00AC2385">
                            <w:pPr>
                              <w:overflowPunct w:val="0"/>
                              <w:spacing w:line="240" w:lineRule="exact"/>
                              <w:rPr>
                                <w:rFonts w:ascii="標楷體" w:hAnsi="標楷體" w:cs="新細明體"/>
                                <w:color w:val="000000"/>
                                <w:sz w:val="18"/>
                                <w:szCs w:val="18"/>
                              </w:rPr>
                            </w:pPr>
                            <w:r w:rsidRPr="00AC2385">
                              <w:rPr>
                                <w:rFonts w:ascii="標楷體" w:hAnsi="標楷體" w:cs="新細明體" w:hint="eastAsia"/>
                                <w:color w:val="000000"/>
                                <w:sz w:val="18"/>
                                <w:szCs w:val="18"/>
                              </w:rPr>
                              <w:t>註：1.</w:t>
                            </w:r>
                            <w:r w:rsidRPr="00AC2385">
                              <w:rPr>
                                <w:rFonts w:ascii="標楷體" w:hAnsi="標楷體" w:hint="eastAsia"/>
                                <w:sz w:val="18"/>
                                <w:szCs w:val="18"/>
                              </w:rPr>
                              <w:t>統計</w:t>
                            </w:r>
                            <w:r w:rsidR="007A7224">
                              <w:rPr>
                                <w:rFonts w:ascii="標楷體" w:hAnsi="標楷體" w:hint="eastAsia"/>
                                <w:sz w:val="18"/>
                                <w:szCs w:val="18"/>
                              </w:rPr>
                              <w:t>時間：</w:t>
                            </w:r>
                            <w:r w:rsidRPr="00AC2385">
                              <w:rPr>
                                <w:rFonts w:ascii="標楷體" w:hAnsi="標楷體" w:cs="新細明體" w:hint="eastAsia"/>
                                <w:color w:val="000000"/>
                                <w:sz w:val="18"/>
                                <w:szCs w:val="18"/>
                              </w:rPr>
                              <w:t>114年截至8月底止。</w:t>
                            </w:r>
                          </w:p>
                          <w:p w14:paraId="219C1275" w14:textId="77777777" w:rsidR="006C2770" w:rsidRPr="00AC2385" w:rsidRDefault="00AC2385" w:rsidP="00AC2385">
                            <w:pPr>
                              <w:overflowPunct w:val="0"/>
                              <w:spacing w:line="240" w:lineRule="exact"/>
                              <w:ind w:firstLineChars="200" w:firstLine="360"/>
                              <w:rPr>
                                <w:rFonts w:ascii="標楷體" w:hAnsi="標楷體" w:cs="新細明體"/>
                                <w:color w:val="000000"/>
                                <w:sz w:val="18"/>
                                <w:szCs w:val="18"/>
                              </w:rPr>
                            </w:pPr>
                            <w:r w:rsidRPr="00AC2385">
                              <w:rPr>
                                <w:rFonts w:ascii="標楷體" w:hAnsi="標楷體" w:cs="新細明體" w:hint="eastAsia"/>
                                <w:color w:val="000000"/>
                                <w:sz w:val="18"/>
                                <w:szCs w:val="18"/>
                              </w:rPr>
                              <w:t>2.</w:t>
                            </w:r>
                            <w:r w:rsidR="006C2770" w:rsidRPr="00AC2385">
                              <w:rPr>
                                <w:rFonts w:ascii="標楷體" w:hAnsi="標楷體" w:cs="新細明體" w:hint="eastAsia"/>
                                <w:color w:val="000000"/>
                                <w:sz w:val="18"/>
                                <w:szCs w:val="18"/>
                              </w:rPr>
                              <w:t>資料來源：整理自衛生局提供資料。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FAC02" id="文字方塊 3" o:spid="_x0000_s1033" type="#_x0000_t202" style="position:absolute;left:0;text-align:left;margin-left:245.55pt;margin-top:57.3pt;width:229.5pt;height:269.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" o:allowoverlap="f" filled="f" stroked="f" strokeweight=".5pt">
                <v:textbox>
                  <w:txbxContent>
                    <w:p w14:paraId="797414F8" w14:textId="14F4DC6A" w:rsidR="006C2770" w:rsidRDefault="006C2770" w:rsidP="00034E4B">
                      <w:pPr>
                        <w:pStyle w:val="afff5"/>
                        <w:overflowPunct w:val="0"/>
                        <w:spacing w:after="0" w:line="240" w:lineRule="exact"/>
                        <w:ind w:leftChars="-2" w:left="658" w:rightChars="18" w:right="29" w:hangingChars="275" w:hanging="661"/>
                        <w:jc w:val="left"/>
                        <w:rPr>
                          <w:rFonts w:ascii="標楷體" w:hAnsi="標楷體" w:cs="新細明體"/>
                          <w:b/>
                          <w:color w:val="000000"/>
                          <w:kern w:val="0"/>
                          <w:sz w:val="24"/>
                          <w:szCs w:val="24"/>
                          <w:lang w:eastAsia="zh-TW"/>
                        </w:rPr>
                      </w:pPr>
                      <w:r w:rsidRPr="007724AE">
                        <w:rPr>
                          <w:rFonts w:ascii="標楷體" w:hAnsi="標楷體" w:cs="新細明體" w:hint="eastAsia"/>
                          <w:b/>
                          <w:color w:val="000000"/>
                          <w:kern w:val="0"/>
                          <w:sz w:val="24"/>
                          <w:szCs w:val="24"/>
                          <w:lang w:eastAsia="zh-TW"/>
                        </w:rPr>
                        <w:t>表</w:t>
                      </w:r>
                      <w:r w:rsidR="001E7745">
                        <w:rPr>
                          <w:rFonts w:ascii="標楷體" w:hAnsi="標楷體" w:cs="新細明體" w:hint="eastAsia"/>
                          <w:b/>
                          <w:color w:val="000000"/>
                          <w:kern w:val="0"/>
                          <w:sz w:val="24"/>
                          <w:szCs w:val="24"/>
                          <w:lang w:eastAsia="zh-TW"/>
                        </w:rPr>
                        <w:t>7</w:t>
                      </w:r>
                      <w:r w:rsidR="00FF3AE0">
                        <w:rPr>
                          <w:rFonts w:ascii="標楷體" w:hAnsi="標楷體" w:cs="新細明體" w:hint="eastAsia"/>
                          <w:b/>
                          <w:color w:val="000000"/>
                          <w:kern w:val="0"/>
                          <w:sz w:val="24"/>
                          <w:szCs w:val="24"/>
                          <w:lang w:eastAsia="zh-TW"/>
                        </w:rPr>
                        <w:t xml:space="preserve">　</w:t>
                      </w:r>
                      <w:r>
                        <w:rPr>
                          <w:rFonts w:ascii="標楷體" w:hAnsi="標楷體" w:cs="新細明體" w:hint="eastAsia"/>
                          <w:b/>
                          <w:color w:val="000000"/>
                          <w:kern w:val="0"/>
                          <w:sz w:val="24"/>
                          <w:szCs w:val="24"/>
                        </w:rPr>
                        <w:t>新北市各衛生所</w:t>
                      </w:r>
                      <w:r>
                        <w:rPr>
                          <w:rFonts w:ascii="標楷體" w:hAnsi="標楷體" w:cs="新細明體" w:hint="eastAsia"/>
                          <w:b/>
                          <w:color w:val="000000"/>
                          <w:kern w:val="0"/>
                          <w:sz w:val="24"/>
                          <w:szCs w:val="24"/>
                          <w:lang w:eastAsia="zh-TW"/>
                        </w:rPr>
                        <w:t>藥師</w:t>
                      </w:r>
                      <w:r w:rsidRPr="007724AE">
                        <w:rPr>
                          <w:rFonts w:ascii="標楷體" w:hAnsi="標楷體" w:cs="新細明體" w:hint="eastAsia"/>
                          <w:b/>
                          <w:color w:val="000000"/>
                          <w:kern w:val="0"/>
                          <w:sz w:val="24"/>
                          <w:szCs w:val="24"/>
                        </w:rPr>
                        <w:t>人員進用情形</w:t>
                      </w:r>
                    </w:p>
                    <w:p w14:paraId="75555A5D" w14:textId="77777777" w:rsidR="006C2770" w:rsidRPr="007724AE" w:rsidRDefault="006C2770" w:rsidP="00034E4B">
                      <w:pPr>
                        <w:pStyle w:val="afff5"/>
                        <w:overflowPunct w:val="0"/>
                        <w:spacing w:after="0" w:line="240" w:lineRule="exact"/>
                        <w:ind w:leftChars="-1" w:left="752" w:rightChars="18" w:right="29" w:hangingChars="377" w:hanging="754"/>
                        <w:jc w:val="right"/>
                      </w:pPr>
                      <w:r w:rsidRPr="007724AE">
                        <w:rPr>
                          <w:rFonts w:ascii="標楷體" w:hAnsi="標楷體" w:cs="新細明體" w:hint="eastAsia"/>
                          <w:color w:val="000000"/>
                          <w:kern w:val="0"/>
                          <w:sz w:val="20"/>
                          <w:szCs w:val="20"/>
                          <w:lang w:eastAsia="zh-TW"/>
                        </w:rPr>
                        <w:t>單位：人</w:t>
                      </w:r>
                    </w:p>
                    <w:tbl>
                      <w:tblPr>
                        <w:tblW w:w="4281" w:type="dxa"/>
                        <w:tblLayout w:type="fixed"/>
                        <w:tblCellMar>
                          <w:left w:w="28" w:type="dxa"/>
                          <w:right w:w="28" w:type="dxa"/>
                        </w:tblCellMar>
                        <w:tblLook w:val="04A0" w:firstRow="1" w:lastRow="0" w:firstColumn="1" w:lastColumn="0" w:noHBand="0" w:noVBand="1"/>
                      </w:tblPr>
                      <w:tblGrid>
                        <w:gridCol w:w="760"/>
                        <w:gridCol w:w="1107"/>
                        <w:gridCol w:w="1207"/>
                        <w:gridCol w:w="1207"/>
                      </w:tblGrid>
                      <w:tr w:rsidR="006C2770" w:rsidRPr="00DD28BB" w14:paraId="4DC683D2" w14:textId="77777777" w:rsidTr="001E7745">
                        <w:trPr>
                          <w:trHeight w:val="318"/>
                          <w:tblHeader/>
                        </w:trPr>
                        <w:tc>
                          <w:tcPr>
                            <w:tcW w:w="760" w:type="dxa"/>
                            <w:tcBorders>
                              <w:top w:val="single" w:sz="4" w:space="0" w:color="auto"/>
                              <w:left w:val="single" w:sz="4" w:space="0" w:color="auto"/>
                              <w:bottom w:val="single" w:sz="4" w:space="0" w:color="auto"/>
                              <w:right w:val="single" w:sz="4" w:space="0" w:color="auto"/>
                            </w:tcBorders>
                            <w:vAlign w:val="center"/>
                          </w:tcPr>
                          <w:p w14:paraId="66788DC1" w14:textId="77777777" w:rsidR="006C2770" w:rsidRPr="00DD28BB" w:rsidRDefault="006C2770" w:rsidP="00AA3977">
                            <w:pPr>
                              <w:widowControl/>
                              <w:spacing w:line="240" w:lineRule="exact"/>
                              <w:jc w:val="center"/>
                              <w:rPr>
                                <w:rFonts w:ascii="標楷體" w:hAnsi="標楷體" w:cs="新細明體"/>
                                <w:color w:val="000000"/>
                                <w:sz w:val="20"/>
                                <w:szCs w:val="20"/>
                              </w:rPr>
                            </w:pPr>
                            <w:r w:rsidRPr="00DD28BB">
                              <w:rPr>
                                <w:rFonts w:ascii="標楷體" w:hAnsi="標楷體" w:cs="新細明體" w:hint="eastAsia"/>
                                <w:color w:val="000000"/>
                                <w:sz w:val="20"/>
                                <w:szCs w:val="20"/>
                              </w:rPr>
                              <w:t>序號</w:t>
                            </w:r>
                          </w:p>
                        </w:tc>
                        <w:tc>
                          <w:tcPr>
                            <w:tcW w:w="1107" w:type="dxa"/>
                            <w:tcBorders>
                              <w:top w:val="single" w:sz="4" w:space="0" w:color="auto"/>
                              <w:left w:val="single" w:sz="4" w:space="0" w:color="auto"/>
                              <w:bottom w:val="single" w:sz="4" w:space="0" w:color="auto"/>
                              <w:right w:val="single" w:sz="4" w:space="0" w:color="auto"/>
                            </w:tcBorders>
                            <w:vAlign w:val="center"/>
                          </w:tcPr>
                          <w:p w14:paraId="39E31B93" w14:textId="77777777" w:rsidR="006C2770" w:rsidRPr="00DD28BB" w:rsidRDefault="006C2770" w:rsidP="00AA3977">
                            <w:pPr>
                              <w:widowControl/>
                              <w:spacing w:line="240" w:lineRule="exact"/>
                              <w:jc w:val="center"/>
                              <w:rPr>
                                <w:rFonts w:ascii="標楷體" w:hAnsi="標楷體" w:cs="新細明體"/>
                                <w:color w:val="000000"/>
                                <w:sz w:val="20"/>
                                <w:szCs w:val="20"/>
                              </w:rPr>
                            </w:pPr>
                            <w:r>
                              <w:rPr>
                                <w:rFonts w:ascii="標楷體" w:hAnsi="標楷體" w:cs="新細明體" w:hint="eastAsia"/>
                                <w:color w:val="000000"/>
                                <w:sz w:val="20"/>
                                <w:szCs w:val="20"/>
                              </w:rPr>
                              <w:t>行政</w:t>
                            </w:r>
                            <w:r w:rsidRPr="00DD28BB">
                              <w:rPr>
                                <w:rFonts w:ascii="標楷體" w:hAnsi="標楷體" w:cs="新細明體" w:hint="eastAsia"/>
                                <w:color w:val="000000"/>
                                <w:sz w:val="20"/>
                                <w:szCs w:val="20"/>
                              </w:rPr>
                              <w:t>區</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58A5B6E9" w14:textId="77777777" w:rsidR="006C2770" w:rsidRPr="00DD28BB" w:rsidRDefault="006C2770" w:rsidP="00AA3977">
                            <w:pPr>
                              <w:widowControl/>
                              <w:spacing w:line="240" w:lineRule="exact"/>
                              <w:jc w:val="center"/>
                              <w:rPr>
                                <w:rFonts w:ascii="標楷體" w:hAnsi="標楷體" w:cs="新細明體"/>
                                <w:color w:val="000000"/>
                                <w:sz w:val="20"/>
                                <w:szCs w:val="20"/>
                              </w:rPr>
                            </w:pPr>
                            <w:r w:rsidRPr="00DD28BB">
                              <w:rPr>
                                <w:rFonts w:ascii="標楷體" w:hAnsi="標楷體" w:cs="新細明體" w:hint="eastAsia"/>
                                <w:color w:val="000000"/>
                                <w:sz w:val="20"/>
                                <w:szCs w:val="20"/>
                              </w:rPr>
                              <w:t>編制員額</w:t>
                            </w:r>
                          </w:p>
                        </w:tc>
                        <w:tc>
                          <w:tcPr>
                            <w:tcW w:w="1207" w:type="dxa"/>
                            <w:tcBorders>
                              <w:top w:val="single" w:sz="4" w:space="0" w:color="auto"/>
                              <w:left w:val="nil"/>
                              <w:bottom w:val="single" w:sz="4" w:space="0" w:color="auto"/>
                              <w:right w:val="single" w:sz="4" w:space="0" w:color="auto"/>
                            </w:tcBorders>
                            <w:shd w:val="clear" w:color="auto" w:fill="auto"/>
                            <w:noWrap/>
                            <w:vAlign w:val="center"/>
                          </w:tcPr>
                          <w:p w14:paraId="6866E0AF" w14:textId="77777777" w:rsidR="006C2770" w:rsidRPr="00DD28BB" w:rsidRDefault="006C2770" w:rsidP="00AA3977">
                            <w:pPr>
                              <w:widowControl/>
                              <w:spacing w:line="240" w:lineRule="exact"/>
                              <w:jc w:val="center"/>
                              <w:rPr>
                                <w:rFonts w:ascii="標楷體" w:hAnsi="標楷體" w:cs="新細明體"/>
                                <w:color w:val="000000"/>
                                <w:sz w:val="20"/>
                                <w:szCs w:val="20"/>
                              </w:rPr>
                            </w:pPr>
                            <w:r w:rsidRPr="00DD28BB">
                              <w:rPr>
                                <w:rFonts w:ascii="標楷體" w:hAnsi="標楷體" w:cs="新細明體" w:hint="eastAsia"/>
                                <w:color w:val="000000"/>
                                <w:sz w:val="20"/>
                                <w:szCs w:val="20"/>
                              </w:rPr>
                              <w:t>實際進用</w:t>
                            </w:r>
                          </w:p>
                        </w:tc>
                      </w:tr>
                      <w:tr w:rsidR="006C2770" w:rsidRPr="00DD28BB" w14:paraId="35A06C1F" w14:textId="77777777" w:rsidTr="001E7745">
                        <w:trPr>
                          <w:trHeight w:val="318"/>
                        </w:trPr>
                        <w:tc>
                          <w:tcPr>
                            <w:tcW w:w="18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BFEDB" w14:textId="77777777" w:rsidR="006C2770" w:rsidRPr="00A91DA1" w:rsidRDefault="006C2770" w:rsidP="00AA3977">
                            <w:pPr>
                              <w:widowControl/>
                              <w:spacing w:line="240" w:lineRule="exact"/>
                              <w:jc w:val="center"/>
                              <w:rPr>
                                <w:rFonts w:ascii="標楷體" w:hAnsi="標楷體" w:cs="新細明體"/>
                                <w:b/>
                                <w:bCs/>
                                <w:color w:val="000000"/>
                                <w:sz w:val="20"/>
                                <w:szCs w:val="20"/>
                              </w:rPr>
                            </w:pPr>
                            <w:r w:rsidRPr="00A91DA1">
                              <w:rPr>
                                <w:rFonts w:ascii="標楷體" w:hAnsi="標楷體" w:cs="新細明體" w:hint="eastAsia"/>
                                <w:b/>
                                <w:bCs/>
                                <w:color w:val="000000"/>
                                <w:sz w:val="20"/>
                                <w:szCs w:val="20"/>
                              </w:rPr>
                              <w:t>合計</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D0327" w14:textId="77777777" w:rsidR="006C2770" w:rsidRPr="00A91DA1" w:rsidRDefault="006C2770" w:rsidP="00AA3977">
                            <w:pPr>
                              <w:widowControl/>
                              <w:spacing w:line="240" w:lineRule="exact"/>
                              <w:jc w:val="right"/>
                              <w:rPr>
                                <w:rFonts w:ascii="標楷體" w:hAnsi="標楷體" w:cs="新細明體"/>
                                <w:b/>
                                <w:bCs/>
                                <w:color w:val="000000"/>
                                <w:sz w:val="20"/>
                                <w:szCs w:val="20"/>
                              </w:rPr>
                            </w:pPr>
                            <w:r w:rsidRPr="00A91DA1">
                              <w:rPr>
                                <w:rFonts w:ascii="標楷體" w:hAnsi="標楷體" w:cs="新細明體" w:hint="eastAsia"/>
                                <w:b/>
                                <w:bCs/>
                                <w:color w:val="000000"/>
                                <w:sz w:val="20"/>
                                <w:szCs w:val="20"/>
                              </w:rPr>
                              <w:t>11</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EE913" w14:textId="77777777" w:rsidR="006C2770" w:rsidRPr="00A91DA1" w:rsidRDefault="006C2770" w:rsidP="00AA3977">
                            <w:pPr>
                              <w:widowControl/>
                              <w:spacing w:line="240" w:lineRule="exact"/>
                              <w:jc w:val="right"/>
                              <w:rPr>
                                <w:rFonts w:ascii="標楷體" w:hAnsi="標楷體" w:cs="新細明體"/>
                                <w:b/>
                                <w:bCs/>
                                <w:color w:val="000000"/>
                                <w:sz w:val="20"/>
                                <w:szCs w:val="20"/>
                              </w:rPr>
                            </w:pPr>
                            <w:r w:rsidRPr="00A91DA1">
                              <w:rPr>
                                <w:rFonts w:ascii="標楷體" w:hAnsi="標楷體" w:cs="新細明體" w:hint="eastAsia"/>
                                <w:b/>
                                <w:bCs/>
                                <w:color w:val="000000"/>
                                <w:sz w:val="20"/>
                                <w:szCs w:val="20"/>
                              </w:rPr>
                              <w:t>9</w:t>
                            </w:r>
                          </w:p>
                        </w:tc>
                      </w:tr>
                      <w:tr w:rsidR="00AA3977" w:rsidRPr="00DD28BB" w14:paraId="1107CE75"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660C284"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1</w:t>
                            </w:r>
                          </w:p>
                        </w:tc>
                        <w:tc>
                          <w:tcPr>
                            <w:tcW w:w="1107" w:type="dxa"/>
                            <w:tcBorders>
                              <w:top w:val="nil"/>
                              <w:left w:val="nil"/>
                              <w:bottom w:val="single" w:sz="4" w:space="0" w:color="auto"/>
                              <w:right w:val="single" w:sz="4" w:space="0" w:color="auto"/>
                            </w:tcBorders>
                            <w:shd w:val="clear" w:color="auto" w:fill="auto"/>
                            <w:noWrap/>
                            <w:vAlign w:val="center"/>
                            <w:hideMark/>
                          </w:tcPr>
                          <w:p w14:paraId="29133951"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深坑區</w:t>
                            </w:r>
                          </w:p>
                        </w:tc>
                        <w:tc>
                          <w:tcPr>
                            <w:tcW w:w="1207" w:type="dxa"/>
                            <w:tcBorders>
                              <w:top w:val="nil"/>
                              <w:left w:val="nil"/>
                              <w:bottom w:val="single" w:sz="4" w:space="0" w:color="auto"/>
                              <w:right w:val="single" w:sz="4" w:space="0" w:color="auto"/>
                            </w:tcBorders>
                            <w:shd w:val="clear" w:color="auto" w:fill="auto"/>
                            <w:noWrap/>
                            <w:vAlign w:val="center"/>
                            <w:hideMark/>
                          </w:tcPr>
                          <w:p w14:paraId="618A9976"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1D2E372F" w14:textId="77777777" w:rsidR="00AA3977" w:rsidRPr="00DD28BB" w:rsidRDefault="00C95EAE" w:rsidP="00AA3977">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1</w:t>
                            </w:r>
                          </w:p>
                        </w:tc>
                      </w:tr>
                      <w:tr w:rsidR="00AA3977" w:rsidRPr="00DD28BB" w14:paraId="200F3370"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738823CF"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2</w:t>
                            </w:r>
                          </w:p>
                        </w:tc>
                        <w:tc>
                          <w:tcPr>
                            <w:tcW w:w="1107" w:type="dxa"/>
                            <w:tcBorders>
                              <w:top w:val="nil"/>
                              <w:left w:val="nil"/>
                              <w:bottom w:val="single" w:sz="4" w:space="0" w:color="auto"/>
                              <w:right w:val="single" w:sz="4" w:space="0" w:color="auto"/>
                            </w:tcBorders>
                            <w:shd w:val="clear" w:color="auto" w:fill="auto"/>
                            <w:noWrap/>
                            <w:vAlign w:val="center"/>
                            <w:hideMark/>
                          </w:tcPr>
                          <w:p w14:paraId="48D2BD13"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石碇區</w:t>
                            </w:r>
                          </w:p>
                        </w:tc>
                        <w:tc>
                          <w:tcPr>
                            <w:tcW w:w="1207" w:type="dxa"/>
                            <w:tcBorders>
                              <w:top w:val="nil"/>
                              <w:left w:val="nil"/>
                              <w:bottom w:val="single" w:sz="4" w:space="0" w:color="auto"/>
                              <w:right w:val="single" w:sz="4" w:space="0" w:color="auto"/>
                            </w:tcBorders>
                            <w:shd w:val="clear" w:color="auto" w:fill="auto"/>
                            <w:noWrap/>
                            <w:vAlign w:val="center"/>
                            <w:hideMark/>
                          </w:tcPr>
                          <w:p w14:paraId="57AC6BED"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0CB53DC4" w14:textId="77777777" w:rsidR="00AA3977" w:rsidRPr="00DD28BB" w:rsidRDefault="007A7224" w:rsidP="00AA3977">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r w:rsidR="00AA3977" w:rsidRPr="00DD28BB" w14:paraId="610FB5AD"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235221D"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3</w:t>
                            </w:r>
                          </w:p>
                        </w:tc>
                        <w:tc>
                          <w:tcPr>
                            <w:tcW w:w="1107" w:type="dxa"/>
                            <w:tcBorders>
                              <w:top w:val="nil"/>
                              <w:left w:val="nil"/>
                              <w:bottom w:val="single" w:sz="4" w:space="0" w:color="auto"/>
                              <w:right w:val="single" w:sz="4" w:space="0" w:color="auto"/>
                            </w:tcBorders>
                            <w:shd w:val="clear" w:color="auto" w:fill="auto"/>
                            <w:noWrap/>
                            <w:vAlign w:val="center"/>
                            <w:hideMark/>
                          </w:tcPr>
                          <w:p w14:paraId="4B6A5E85"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坪林區</w:t>
                            </w:r>
                          </w:p>
                        </w:tc>
                        <w:tc>
                          <w:tcPr>
                            <w:tcW w:w="1207" w:type="dxa"/>
                            <w:tcBorders>
                              <w:top w:val="nil"/>
                              <w:left w:val="nil"/>
                              <w:bottom w:val="single" w:sz="4" w:space="0" w:color="auto"/>
                              <w:right w:val="single" w:sz="4" w:space="0" w:color="auto"/>
                            </w:tcBorders>
                            <w:shd w:val="clear" w:color="auto" w:fill="auto"/>
                            <w:noWrap/>
                            <w:vAlign w:val="center"/>
                            <w:hideMark/>
                          </w:tcPr>
                          <w:p w14:paraId="4AB8DFB2"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316A962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0BAB1FF3"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2B9A7AF"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4</w:t>
                            </w:r>
                          </w:p>
                        </w:tc>
                        <w:tc>
                          <w:tcPr>
                            <w:tcW w:w="1107" w:type="dxa"/>
                            <w:tcBorders>
                              <w:top w:val="nil"/>
                              <w:left w:val="nil"/>
                              <w:bottom w:val="single" w:sz="4" w:space="0" w:color="auto"/>
                              <w:right w:val="single" w:sz="4" w:space="0" w:color="auto"/>
                            </w:tcBorders>
                            <w:shd w:val="clear" w:color="auto" w:fill="auto"/>
                            <w:noWrap/>
                            <w:vAlign w:val="center"/>
                            <w:hideMark/>
                          </w:tcPr>
                          <w:p w14:paraId="1762A564"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三芝區</w:t>
                            </w:r>
                          </w:p>
                        </w:tc>
                        <w:tc>
                          <w:tcPr>
                            <w:tcW w:w="1207" w:type="dxa"/>
                            <w:tcBorders>
                              <w:top w:val="nil"/>
                              <w:left w:val="nil"/>
                              <w:bottom w:val="single" w:sz="4" w:space="0" w:color="auto"/>
                              <w:right w:val="single" w:sz="4" w:space="0" w:color="auto"/>
                            </w:tcBorders>
                            <w:shd w:val="clear" w:color="auto" w:fill="auto"/>
                            <w:noWrap/>
                            <w:vAlign w:val="center"/>
                            <w:hideMark/>
                          </w:tcPr>
                          <w:p w14:paraId="3E6FA560"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5C28289E"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337424C4"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EF56BFE"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5</w:t>
                            </w:r>
                          </w:p>
                        </w:tc>
                        <w:tc>
                          <w:tcPr>
                            <w:tcW w:w="1107" w:type="dxa"/>
                            <w:tcBorders>
                              <w:top w:val="nil"/>
                              <w:left w:val="nil"/>
                              <w:bottom w:val="single" w:sz="4" w:space="0" w:color="auto"/>
                              <w:right w:val="single" w:sz="4" w:space="0" w:color="auto"/>
                            </w:tcBorders>
                            <w:shd w:val="clear" w:color="auto" w:fill="auto"/>
                            <w:noWrap/>
                            <w:vAlign w:val="center"/>
                            <w:hideMark/>
                          </w:tcPr>
                          <w:p w14:paraId="683CCA62"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石門區</w:t>
                            </w:r>
                          </w:p>
                        </w:tc>
                        <w:tc>
                          <w:tcPr>
                            <w:tcW w:w="1207" w:type="dxa"/>
                            <w:tcBorders>
                              <w:top w:val="nil"/>
                              <w:left w:val="nil"/>
                              <w:bottom w:val="single" w:sz="4" w:space="0" w:color="auto"/>
                              <w:right w:val="single" w:sz="4" w:space="0" w:color="auto"/>
                            </w:tcBorders>
                            <w:shd w:val="clear" w:color="auto" w:fill="auto"/>
                            <w:noWrap/>
                            <w:vAlign w:val="center"/>
                            <w:hideMark/>
                          </w:tcPr>
                          <w:p w14:paraId="7F2D0D01"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E58E5C8"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69A35768"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9B33777"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6</w:t>
                            </w:r>
                          </w:p>
                        </w:tc>
                        <w:tc>
                          <w:tcPr>
                            <w:tcW w:w="1107" w:type="dxa"/>
                            <w:tcBorders>
                              <w:top w:val="nil"/>
                              <w:left w:val="nil"/>
                              <w:bottom w:val="single" w:sz="4" w:space="0" w:color="auto"/>
                              <w:right w:val="single" w:sz="4" w:space="0" w:color="auto"/>
                            </w:tcBorders>
                            <w:shd w:val="clear" w:color="auto" w:fill="auto"/>
                            <w:noWrap/>
                            <w:vAlign w:val="center"/>
                            <w:hideMark/>
                          </w:tcPr>
                          <w:p w14:paraId="3B6395EA"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八里區</w:t>
                            </w:r>
                          </w:p>
                        </w:tc>
                        <w:tc>
                          <w:tcPr>
                            <w:tcW w:w="1207" w:type="dxa"/>
                            <w:tcBorders>
                              <w:top w:val="nil"/>
                              <w:left w:val="nil"/>
                              <w:bottom w:val="single" w:sz="4" w:space="0" w:color="auto"/>
                              <w:right w:val="single" w:sz="4" w:space="0" w:color="auto"/>
                            </w:tcBorders>
                            <w:shd w:val="clear" w:color="auto" w:fill="auto"/>
                            <w:noWrap/>
                            <w:vAlign w:val="center"/>
                            <w:hideMark/>
                          </w:tcPr>
                          <w:p w14:paraId="767B08FF"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69151A6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13DC7222"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3A5D1722"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7</w:t>
                            </w:r>
                          </w:p>
                        </w:tc>
                        <w:tc>
                          <w:tcPr>
                            <w:tcW w:w="1107" w:type="dxa"/>
                            <w:tcBorders>
                              <w:top w:val="nil"/>
                              <w:left w:val="nil"/>
                              <w:bottom w:val="single" w:sz="4" w:space="0" w:color="auto"/>
                              <w:right w:val="single" w:sz="4" w:space="0" w:color="auto"/>
                            </w:tcBorders>
                            <w:shd w:val="clear" w:color="auto" w:fill="auto"/>
                            <w:noWrap/>
                            <w:vAlign w:val="center"/>
                            <w:hideMark/>
                          </w:tcPr>
                          <w:p w14:paraId="204D51D7"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平溪區</w:t>
                            </w:r>
                          </w:p>
                        </w:tc>
                        <w:tc>
                          <w:tcPr>
                            <w:tcW w:w="1207" w:type="dxa"/>
                            <w:tcBorders>
                              <w:top w:val="nil"/>
                              <w:left w:val="nil"/>
                              <w:bottom w:val="single" w:sz="4" w:space="0" w:color="auto"/>
                              <w:right w:val="single" w:sz="4" w:space="0" w:color="auto"/>
                            </w:tcBorders>
                            <w:shd w:val="clear" w:color="auto" w:fill="auto"/>
                            <w:noWrap/>
                            <w:vAlign w:val="center"/>
                            <w:hideMark/>
                          </w:tcPr>
                          <w:p w14:paraId="51495A74"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061FFA92"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23552F94"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0B133395"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8</w:t>
                            </w:r>
                          </w:p>
                        </w:tc>
                        <w:tc>
                          <w:tcPr>
                            <w:tcW w:w="1107" w:type="dxa"/>
                            <w:tcBorders>
                              <w:top w:val="nil"/>
                              <w:left w:val="nil"/>
                              <w:bottom w:val="single" w:sz="4" w:space="0" w:color="auto"/>
                              <w:right w:val="single" w:sz="4" w:space="0" w:color="auto"/>
                            </w:tcBorders>
                            <w:shd w:val="clear" w:color="auto" w:fill="auto"/>
                            <w:noWrap/>
                            <w:vAlign w:val="center"/>
                            <w:hideMark/>
                          </w:tcPr>
                          <w:p w14:paraId="7AAE9B90"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雙溪區</w:t>
                            </w:r>
                          </w:p>
                        </w:tc>
                        <w:tc>
                          <w:tcPr>
                            <w:tcW w:w="1207" w:type="dxa"/>
                            <w:tcBorders>
                              <w:top w:val="nil"/>
                              <w:left w:val="nil"/>
                              <w:bottom w:val="single" w:sz="4" w:space="0" w:color="auto"/>
                              <w:right w:val="single" w:sz="4" w:space="0" w:color="auto"/>
                            </w:tcBorders>
                            <w:shd w:val="clear" w:color="auto" w:fill="auto"/>
                            <w:noWrap/>
                            <w:vAlign w:val="center"/>
                            <w:hideMark/>
                          </w:tcPr>
                          <w:p w14:paraId="1792EB9C"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A6582B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3625F5D3"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60F0D1F"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9</w:t>
                            </w:r>
                          </w:p>
                        </w:tc>
                        <w:tc>
                          <w:tcPr>
                            <w:tcW w:w="1107" w:type="dxa"/>
                            <w:tcBorders>
                              <w:top w:val="nil"/>
                              <w:left w:val="nil"/>
                              <w:bottom w:val="single" w:sz="4" w:space="0" w:color="auto"/>
                              <w:right w:val="single" w:sz="4" w:space="0" w:color="auto"/>
                            </w:tcBorders>
                            <w:shd w:val="clear" w:color="auto" w:fill="auto"/>
                            <w:noWrap/>
                            <w:vAlign w:val="center"/>
                            <w:hideMark/>
                          </w:tcPr>
                          <w:p w14:paraId="5A771542"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貢寮區</w:t>
                            </w:r>
                          </w:p>
                        </w:tc>
                        <w:tc>
                          <w:tcPr>
                            <w:tcW w:w="1207" w:type="dxa"/>
                            <w:tcBorders>
                              <w:top w:val="nil"/>
                              <w:left w:val="nil"/>
                              <w:bottom w:val="single" w:sz="4" w:space="0" w:color="auto"/>
                              <w:right w:val="single" w:sz="4" w:space="0" w:color="auto"/>
                            </w:tcBorders>
                            <w:shd w:val="clear" w:color="auto" w:fill="auto"/>
                            <w:noWrap/>
                            <w:vAlign w:val="center"/>
                            <w:hideMark/>
                          </w:tcPr>
                          <w:p w14:paraId="25776B41"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15A7420"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57486C27"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69545F6A"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10</w:t>
                            </w:r>
                          </w:p>
                        </w:tc>
                        <w:tc>
                          <w:tcPr>
                            <w:tcW w:w="1107" w:type="dxa"/>
                            <w:tcBorders>
                              <w:top w:val="nil"/>
                              <w:left w:val="nil"/>
                              <w:bottom w:val="single" w:sz="4" w:space="0" w:color="auto"/>
                              <w:right w:val="single" w:sz="4" w:space="0" w:color="auto"/>
                            </w:tcBorders>
                            <w:shd w:val="clear" w:color="auto" w:fill="auto"/>
                            <w:noWrap/>
                            <w:vAlign w:val="center"/>
                            <w:hideMark/>
                          </w:tcPr>
                          <w:p w14:paraId="64DD5573"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金山區</w:t>
                            </w:r>
                          </w:p>
                        </w:tc>
                        <w:tc>
                          <w:tcPr>
                            <w:tcW w:w="1207" w:type="dxa"/>
                            <w:tcBorders>
                              <w:top w:val="nil"/>
                              <w:left w:val="nil"/>
                              <w:bottom w:val="single" w:sz="4" w:space="0" w:color="auto"/>
                              <w:right w:val="single" w:sz="4" w:space="0" w:color="auto"/>
                            </w:tcBorders>
                            <w:shd w:val="clear" w:color="auto" w:fill="auto"/>
                            <w:noWrap/>
                            <w:vAlign w:val="center"/>
                            <w:hideMark/>
                          </w:tcPr>
                          <w:p w14:paraId="1A2404DB"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72DB047F"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r>
                      <w:tr w:rsidR="00AA3977" w:rsidRPr="00DD28BB" w14:paraId="7141591F" w14:textId="77777777" w:rsidTr="001E7745">
                        <w:trPr>
                          <w:trHeight w:val="318"/>
                        </w:trPr>
                        <w:tc>
                          <w:tcPr>
                            <w:tcW w:w="760" w:type="dxa"/>
                            <w:tcBorders>
                              <w:top w:val="nil"/>
                              <w:left w:val="single" w:sz="4" w:space="0" w:color="auto"/>
                              <w:bottom w:val="single" w:sz="4" w:space="0" w:color="auto"/>
                              <w:right w:val="single" w:sz="4" w:space="0" w:color="auto"/>
                            </w:tcBorders>
                            <w:shd w:val="clear" w:color="auto" w:fill="auto"/>
                            <w:noWrap/>
                            <w:vAlign w:val="center"/>
                          </w:tcPr>
                          <w:p w14:paraId="106A034A" w14:textId="77777777" w:rsidR="00AA3977" w:rsidRPr="00DD28BB" w:rsidRDefault="00AA3977" w:rsidP="00AA3977">
                            <w:pPr>
                              <w:widowControl/>
                              <w:spacing w:line="240" w:lineRule="exact"/>
                              <w:jc w:val="center"/>
                              <w:rPr>
                                <w:rFonts w:ascii="標楷體" w:hAnsi="標楷體" w:cs="新細明體"/>
                                <w:color w:val="000000"/>
                                <w:sz w:val="20"/>
                                <w:szCs w:val="20"/>
                              </w:rPr>
                            </w:pPr>
                            <w:r w:rsidRPr="00DD28BB">
                              <w:rPr>
                                <w:rFonts w:ascii="標楷體" w:hAnsi="標楷體" w:cs="新細明體"/>
                                <w:color w:val="000000"/>
                                <w:sz w:val="20"/>
                                <w:szCs w:val="20"/>
                              </w:rPr>
                              <w:t>11</w:t>
                            </w:r>
                          </w:p>
                        </w:tc>
                        <w:tc>
                          <w:tcPr>
                            <w:tcW w:w="1107" w:type="dxa"/>
                            <w:tcBorders>
                              <w:top w:val="nil"/>
                              <w:left w:val="nil"/>
                              <w:bottom w:val="single" w:sz="4" w:space="0" w:color="auto"/>
                              <w:right w:val="single" w:sz="4" w:space="0" w:color="auto"/>
                            </w:tcBorders>
                            <w:shd w:val="clear" w:color="auto" w:fill="auto"/>
                            <w:noWrap/>
                            <w:vAlign w:val="center"/>
                            <w:hideMark/>
                          </w:tcPr>
                          <w:p w14:paraId="4E0CEFAB" w14:textId="77777777" w:rsidR="00AA3977" w:rsidRDefault="00AA3977" w:rsidP="00AA3977">
                            <w:pPr>
                              <w:spacing w:line="240" w:lineRule="exact"/>
                              <w:jc w:val="center"/>
                              <w:rPr>
                                <w:rFonts w:ascii="標楷體" w:hAnsi="標楷體" w:cs="新細明體"/>
                                <w:color w:val="000000"/>
                                <w:sz w:val="20"/>
                                <w:szCs w:val="20"/>
                              </w:rPr>
                            </w:pPr>
                            <w:r>
                              <w:rPr>
                                <w:rFonts w:ascii="標楷體" w:hAnsi="標楷體" w:hint="eastAsia"/>
                                <w:color w:val="000000"/>
                                <w:sz w:val="20"/>
                                <w:szCs w:val="20"/>
                              </w:rPr>
                              <w:t>烏來區</w:t>
                            </w:r>
                          </w:p>
                        </w:tc>
                        <w:tc>
                          <w:tcPr>
                            <w:tcW w:w="1207" w:type="dxa"/>
                            <w:tcBorders>
                              <w:top w:val="nil"/>
                              <w:left w:val="nil"/>
                              <w:bottom w:val="single" w:sz="4" w:space="0" w:color="auto"/>
                              <w:right w:val="single" w:sz="4" w:space="0" w:color="auto"/>
                            </w:tcBorders>
                            <w:shd w:val="clear" w:color="auto" w:fill="auto"/>
                            <w:noWrap/>
                            <w:vAlign w:val="center"/>
                            <w:hideMark/>
                          </w:tcPr>
                          <w:p w14:paraId="61535F64" w14:textId="77777777" w:rsidR="00AA3977" w:rsidRPr="00DD28BB" w:rsidRDefault="00AA3977" w:rsidP="00AA3977">
                            <w:pPr>
                              <w:widowControl/>
                              <w:spacing w:line="240" w:lineRule="exact"/>
                              <w:jc w:val="right"/>
                              <w:rPr>
                                <w:rFonts w:ascii="標楷體" w:hAnsi="標楷體" w:cs="新細明體"/>
                                <w:color w:val="000000"/>
                                <w:sz w:val="20"/>
                                <w:szCs w:val="20"/>
                              </w:rPr>
                            </w:pPr>
                            <w:r w:rsidRPr="00DD28BB">
                              <w:rPr>
                                <w:rFonts w:ascii="標楷體" w:hAnsi="標楷體" w:cs="新細明體" w:hint="eastAsia"/>
                                <w:color w:val="000000"/>
                                <w:sz w:val="20"/>
                                <w:szCs w:val="20"/>
                              </w:rPr>
                              <w:t>1</w:t>
                            </w:r>
                          </w:p>
                        </w:tc>
                        <w:tc>
                          <w:tcPr>
                            <w:tcW w:w="1207" w:type="dxa"/>
                            <w:tcBorders>
                              <w:top w:val="nil"/>
                              <w:left w:val="nil"/>
                              <w:bottom w:val="single" w:sz="4" w:space="0" w:color="auto"/>
                              <w:right w:val="single" w:sz="4" w:space="0" w:color="auto"/>
                            </w:tcBorders>
                            <w:shd w:val="clear" w:color="auto" w:fill="auto"/>
                            <w:noWrap/>
                            <w:vAlign w:val="center"/>
                            <w:hideMark/>
                          </w:tcPr>
                          <w:p w14:paraId="567F6B39" w14:textId="77777777" w:rsidR="00AA3977" w:rsidRPr="00DD28BB" w:rsidRDefault="007A7224" w:rsidP="00AA3977">
                            <w:pPr>
                              <w:widowControl/>
                              <w:spacing w:line="240" w:lineRule="exact"/>
                              <w:jc w:val="right"/>
                              <w:rPr>
                                <w:rFonts w:ascii="標楷體" w:hAnsi="標楷體" w:cs="新細明體"/>
                                <w:color w:val="000000"/>
                                <w:sz w:val="20"/>
                                <w:szCs w:val="20"/>
                              </w:rPr>
                            </w:pPr>
                            <w:r>
                              <w:rPr>
                                <w:rFonts w:ascii="標楷體" w:hAnsi="標楷體" w:cs="新細明體" w:hint="eastAsia"/>
                                <w:color w:val="000000"/>
                                <w:sz w:val="20"/>
                                <w:szCs w:val="20"/>
                              </w:rPr>
                              <w:t>－</w:t>
                            </w:r>
                          </w:p>
                        </w:tc>
                      </w:tr>
                    </w:tbl>
                    <w:p w14:paraId="7304FE48" w14:textId="77777777" w:rsidR="00AC2385" w:rsidRPr="00AC2385" w:rsidRDefault="00AC2385" w:rsidP="00AC2385">
                      <w:pPr>
                        <w:overflowPunct w:val="0"/>
                        <w:spacing w:line="240" w:lineRule="exact"/>
                        <w:rPr>
                          <w:rFonts w:ascii="標楷體" w:hAnsi="標楷體" w:cs="新細明體"/>
                          <w:color w:val="000000"/>
                          <w:sz w:val="18"/>
                          <w:szCs w:val="18"/>
                        </w:rPr>
                      </w:pPr>
                      <w:r w:rsidRPr="00AC2385">
                        <w:rPr>
                          <w:rFonts w:ascii="標楷體" w:hAnsi="標楷體" w:cs="新細明體" w:hint="eastAsia"/>
                          <w:color w:val="000000"/>
                          <w:sz w:val="18"/>
                          <w:szCs w:val="18"/>
                        </w:rPr>
                        <w:t>註：1.</w:t>
                      </w:r>
                      <w:r w:rsidRPr="00AC2385">
                        <w:rPr>
                          <w:rFonts w:ascii="標楷體" w:hAnsi="標楷體" w:hint="eastAsia"/>
                          <w:sz w:val="18"/>
                          <w:szCs w:val="18"/>
                        </w:rPr>
                        <w:t>統計</w:t>
                      </w:r>
                      <w:r w:rsidR="007A7224">
                        <w:rPr>
                          <w:rFonts w:ascii="標楷體" w:hAnsi="標楷體" w:hint="eastAsia"/>
                          <w:sz w:val="18"/>
                          <w:szCs w:val="18"/>
                        </w:rPr>
                        <w:t>時間：</w:t>
                      </w:r>
                      <w:r w:rsidRPr="00AC2385">
                        <w:rPr>
                          <w:rFonts w:ascii="標楷體" w:hAnsi="標楷體" w:cs="新細明體" w:hint="eastAsia"/>
                          <w:color w:val="000000"/>
                          <w:sz w:val="18"/>
                          <w:szCs w:val="18"/>
                        </w:rPr>
                        <w:t>114年截至8月底止。</w:t>
                      </w:r>
                    </w:p>
                    <w:p w14:paraId="219C1275" w14:textId="77777777" w:rsidR="006C2770" w:rsidRPr="00AC2385" w:rsidRDefault="00AC2385" w:rsidP="00AC2385">
                      <w:pPr>
                        <w:overflowPunct w:val="0"/>
                        <w:spacing w:line="240" w:lineRule="exact"/>
                        <w:ind w:firstLineChars="200" w:firstLine="360"/>
                        <w:rPr>
                          <w:rFonts w:ascii="標楷體" w:hAnsi="標楷體" w:cs="新細明體"/>
                          <w:color w:val="000000"/>
                          <w:sz w:val="18"/>
                          <w:szCs w:val="18"/>
                        </w:rPr>
                      </w:pPr>
                      <w:r w:rsidRPr="00AC2385">
                        <w:rPr>
                          <w:rFonts w:ascii="標楷體" w:hAnsi="標楷體" w:cs="新細明體" w:hint="eastAsia"/>
                          <w:color w:val="000000"/>
                          <w:sz w:val="18"/>
                          <w:szCs w:val="18"/>
                        </w:rPr>
                        <w:t>2.</w:t>
                      </w:r>
                      <w:r w:rsidR="006C2770" w:rsidRPr="00AC2385">
                        <w:rPr>
                          <w:rFonts w:ascii="標楷體" w:hAnsi="標楷體" w:cs="新細明體" w:hint="eastAsia"/>
                          <w:color w:val="000000"/>
                          <w:sz w:val="18"/>
                          <w:szCs w:val="18"/>
                        </w:rPr>
                        <w:t>資料來源：整理自衛生局提供資料。</w:t>
                      </w:r>
                    </w:p>
                  </w:txbxContent>
                </v:textbox>
                <w10:wrap type="square"/>
              </v:shape>
            </w:pict>
          </mc:Fallback>
        </mc:AlternateContent>
      </w:r>
      <w:r w:rsidR="00A16CE4" w:rsidRPr="009C0C81">
        <w:rPr>
          <w:rFonts w:ascii="標楷體" w:hAnsi="標楷體" w:hint="eastAsia"/>
          <w:sz w:val="24"/>
          <w:szCs w:val="24"/>
        </w:rPr>
        <w:t>衛生局</w:t>
      </w:r>
      <w:r w:rsidR="00A16CE4" w:rsidRPr="00B24F8C">
        <w:rPr>
          <w:rFonts w:ascii="標楷體" w:hAnsi="標楷體"/>
          <w:sz w:val="24"/>
          <w:szCs w:val="24"/>
        </w:rPr>
        <w:t>為提升病人就醫暨用藥安全，</w:t>
      </w:r>
      <w:r w:rsidR="00A16CE4" w:rsidRPr="00B24F8C">
        <w:rPr>
          <w:rFonts w:ascii="標楷體" w:hAnsi="標楷體" w:hint="eastAsia"/>
          <w:sz w:val="24"/>
          <w:szCs w:val="24"/>
        </w:rPr>
        <w:t>訂定衛生所用藥採購管理原則</w:t>
      </w:r>
      <w:r w:rsidR="00A16CE4" w:rsidRPr="00B24F8C">
        <w:rPr>
          <w:rFonts w:ascii="標楷體" w:hAnsi="標楷體"/>
          <w:sz w:val="24"/>
          <w:szCs w:val="24"/>
        </w:rPr>
        <w:t>。</w:t>
      </w:r>
      <w:r w:rsidR="008C1316">
        <w:rPr>
          <w:rFonts w:ascii="標楷體" w:hAnsi="標楷體"/>
          <w:sz w:val="24"/>
          <w:szCs w:val="24"/>
        </w:rPr>
        <w:t>又</w:t>
      </w:r>
      <w:r w:rsidR="007E166A">
        <w:rPr>
          <w:rFonts w:ascii="標楷體" w:hAnsi="標楷體"/>
          <w:sz w:val="24"/>
          <w:szCs w:val="24"/>
        </w:rPr>
        <w:t>依</w:t>
      </w:r>
      <w:r w:rsidR="00A16CE4" w:rsidRPr="00B24F8C">
        <w:rPr>
          <w:rFonts w:ascii="標楷體" w:hAnsi="標楷體" w:hint="eastAsia"/>
          <w:sz w:val="24"/>
          <w:szCs w:val="24"/>
        </w:rPr>
        <w:t>新北市各衛生所組織規程及29區衛生所編制表，除11區衛生所</w:t>
      </w:r>
      <w:r w:rsidR="00A16CE4">
        <w:rPr>
          <w:rFonts w:ascii="標楷體" w:hAnsi="標楷體" w:hint="eastAsia"/>
          <w:sz w:val="24"/>
          <w:szCs w:val="24"/>
        </w:rPr>
        <w:t>（表</w:t>
      </w:r>
      <w:r w:rsidR="001E7745">
        <w:rPr>
          <w:rFonts w:ascii="標楷體" w:hAnsi="標楷體" w:hint="eastAsia"/>
          <w:sz w:val="24"/>
          <w:szCs w:val="24"/>
        </w:rPr>
        <w:t>7</w:t>
      </w:r>
      <w:r w:rsidR="00A16CE4">
        <w:rPr>
          <w:rFonts w:ascii="標楷體" w:hAnsi="標楷體" w:hint="eastAsia"/>
          <w:sz w:val="24"/>
          <w:szCs w:val="24"/>
        </w:rPr>
        <w:t>）</w:t>
      </w:r>
      <w:r w:rsidR="00A16CE4" w:rsidRPr="00B24F8C">
        <w:rPr>
          <w:rFonts w:ascii="標楷體" w:hAnsi="標楷體" w:hint="eastAsia"/>
          <w:sz w:val="24"/>
          <w:szCs w:val="24"/>
        </w:rPr>
        <w:t>有編制藥師員額</w:t>
      </w:r>
      <w:r w:rsidR="00126B38">
        <w:rPr>
          <w:rFonts w:ascii="標楷體" w:hAnsi="標楷體" w:hint="eastAsia"/>
          <w:sz w:val="24"/>
          <w:szCs w:val="24"/>
        </w:rPr>
        <w:t>提供</w:t>
      </w:r>
      <w:r w:rsidR="00A16CE4" w:rsidRPr="00B24F8C">
        <w:rPr>
          <w:rFonts w:ascii="標楷體" w:hAnsi="標楷體" w:hint="eastAsia"/>
          <w:sz w:val="24"/>
          <w:szCs w:val="24"/>
        </w:rPr>
        <w:t>藥事</w:t>
      </w:r>
      <w:r w:rsidR="00126B38">
        <w:rPr>
          <w:rFonts w:ascii="標楷體" w:hAnsi="標楷體" w:hint="eastAsia"/>
          <w:sz w:val="24"/>
          <w:szCs w:val="24"/>
        </w:rPr>
        <w:t>服務</w:t>
      </w:r>
      <w:r w:rsidR="00A16CE4" w:rsidRPr="00B24F8C">
        <w:rPr>
          <w:rFonts w:ascii="標楷體" w:hAnsi="標楷體" w:hint="eastAsia"/>
          <w:sz w:val="24"/>
          <w:szCs w:val="24"/>
        </w:rPr>
        <w:t>外，餘18區衛生所係以處方箋釋出方式</w:t>
      </w:r>
      <w:r w:rsidR="00126B38">
        <w:rPr>
          <w:rFonts w:ascii="標楷體" w:hAnsi="標楷體" w:hint="eastAsia"/>
          <w:sz w:val="24"/>
          <w:szCs w:val="24"/>
        </w:rPr>
        <w:t>提供民眾至合法藥局領取藥品</w:t>
      </w:r>
      <w:r w:rsidR="00A16CE4">
        <w:rPr>
          <w:rFonts w:ascii="標楷體" w:hAnsi="標楷體" w:hint="eastAsia"/>
          <w:sz w:val="24"/>
          <w:szCs w:val="24"/>
        </w:rPr>
        <w:t>。</w:t>
      </w:r>
      <w:r w:rsidR="000D7B9E">
        <w:rPr>
          <w:rFonts w:ascii="標楷體" w:hAnsi="標楷體" w:hint="eastAsia"/>
          <w:sz w:val="24"/>
          <w:szCs w:val="24"/>
        </w:rPr>
        <w:t>該局所屬衛生所</w:t>
      </w:r>
      <w:r w:rsidR="00826A68" w:rsidRPr="00826A68">
        <w:rPr>
          <w:rFonts w:ascii="標楷體" w:hAnsi="標楷體"/>
          <w:sz w:val="24"/>
          <w:szCs w:val="24"/>
        </w:rPr>
        <w:t>114年度藥品</w:t>
      </w:r>
      <w:r w:rsidR="007E166A">
        <w:rPr>
          <w:rFonts w:ascii="標楷體" w:hAnsi="標楷體"/>
          <w:sz w:val="24"/>
          <w:szCs w:val="24"/>
        </w:rPr>
        <w:t>使</w:t>
      </w:r>
      <w:r w:rsidR="000D7B9E">
        <w:rPr>
          <w:rFonts w:ascii="標楷體" w:hAnsi="標楷體"/>
          <w:sz w:val="24"/>
          <w:szCs w:val="24"/>
        </w:rPr>
        <w:t>用</w:t>
      </w:r>
      <w:r w:rsidR="00826A68" w:rsidRPr="00826A68">
        <w:rPr>
          <w:rFonts w:ascii="標楷體" w:hAnsi="標楷體"/>
          <w:sz w:val="24"/>
          <w:szCs w:val="24"/>
        </w:rPr>
        <w:t>金額共</w:t>
      </w:r>
      <w:r w:rsidR="00652913" w:rsidRPr="00652913">
        <w:rPr>
          <w:rFonts w:ascii="標楷體" w:hAnsi="標楷體"/>
          <w:sz w:val="24"/>
          <w:szCs w:val="24"/>
        </w:rPr>
        <w:t>2</w:t>
      </w:r>
      <w:r w:rsidR="00652913" w:rsidRPr="00652913">
        <w:rPr>
          <w:rFonts w:ascii="標楷體" w:hAnsi="標楷體" w:hint="eastAsia"/>
          <w:sz w:val="24"/>
          <w:szCs w:val="24"/>
        </w:rPr>
        <w:t>,</w:t>
      </w:r>
      <w:r w:rsidR="00652913" w:rsidRPr="00652913">
        <w:rPr>
          <w:rFonts w:ascii="標楷體" w:hAnsi="標楷體"/>
          <w:sz w:val="24"/>
          <w:szCs w:val="24"/>
        </w:rPr>
        <w:t>497</w:t>
      </w:r>
      <w:r w:rsidR="00826A68" w:rsidRPr="00652913">
        <w:rPr>
          <w:rFonts w:ascii="標楷體" w:hAnsi="標楷體"/>
          <w:sz w:val="24"/>
          <w:szCs w:val="24"/>
        </w:rPr>
        <w:t>萬餘元。</w:t>
      </w:r>
      <w:r w:rsidR="00A16CE4" w:rsidRPr="00B24F8C">
        <w:rPr>
          <w:rFonts w:ascii="標楷體" w:hAnsi="標楷體"/>
          <w:sz w:val="24"/>
          <w:szCs w:val="24"/>
        </w:rPr>
        <w:t>經</w:t>
      </w:r>
      <w:r w:rsidR="00376BE2">
        <w:rPr>
          <w:rFonts w:ascii="標楷體" w:hAnsi="標楷體"/>
          <w:sz w:val="24"/>
          <w:szCs w:val="24"/>
        </w:rPr>
        <w:t>查</w:t>
      </w:r>
      <w:r w:rsidR="00A16CE4" w:rsidRPr="00B24F8C">
        <w:rPr>
          <w:rFonts w:ascii="標楷體" w:hAnsi="標楷體" w:hint="eastAsia"/>
          <w:sz w:val="24"/>
          <w:szCs w:val="24"/>
        </w:rPr>
        <w:t>新北市</w:t>
      </w:r>
      <w:r w:rsidR="00A16CE4" w:rsidRPr="00B24F8C">
        <w:rPr>
          <w:rFonts w:ascii="標楷體" w:hAnsi="標楷體"/>
          <w:sz w:val="24"/>
          <w:szCs w:val="24"/>
        </w:rPr>
        <w:t>烏來區、貢寮區、平溪區等3家衛生所藥品管理</w:t>
      </w:r>
      <w:r w:rsidR="008C1316">
        <w:rPr>
          <w:rFonts w:ascii="標楷體" w:hAnsi="標楷體"/>
          <w:sz w:val="24"/>
          <w:szCs w:val="24"/>
        </w:rPr>
        <w:t>及藥師配置</w:t>
      </w:r>
      <w:r w:rsidR="00A16CE4" w:rsidRPr="00B24F8C">
        <w:rPr>
          <w:rFonts w:ascii="標楷體" w:hAnsi="標楷體"/>
          <w:sz w:val="24"/>
          <w:szCs w:val="24"/>
        </w:rPr>
        <w:t>情形，核有：</w:t>
      </w:r>
      <w:r w:rsidR="00A16CE4">
        <w:rPr>
          <w:rFonts w:ascii="標楷體" w:hAnsi="標楷體" w:hint="eastAsia"/>
          <w:sz w:val="24"/>
          <w:szCs w:val="24"/>
        </w:rPr>
        <w:t>1.</w:t>
      </w:r>
      <w:r w:rsidR="00A16CE4">
        <w:rPr>
          <w:rFonts w:ascii="標楷體" w:hAnsi="標楷體"/>
          <w:sz w:val="24"/>
          <w:szCs w:val="24"/>
        </w:rPr>
        <w:t>部分</w:t>
      </w:r>
      <w:r w:rsidR="00A16CE4" w:rsidRPr="00F3481D">
        <w:rPr>
          <w:rFonts w:ascii="標楷體" w:hAnsi="標楷體"/>
          <w:sz w:val="24"/>
          <w:szCs w:val="24"/>
        </w:rPr>
        <w:t>衛生所</w:t>
      </w:r>
      <w:r w:rsidR="00A16CE4" w:rsidRPr="00F3481D">
        <w:rPr>
          <w:rFonts w:ascii="標楷體" w:hAnsi="標楷體" w:hint="eastAsia"/>
          <w:sz w:val="24"/>
          <w:szCs w:val="24"/>
        </w:rPr>
        <w:t>辦理藥品盤點，</w:t>
      </w:r>
      <w:r w:rsidR="00A16CE4" w:rsidRPr="00F3481D">
        <w:rPr>
          <w:rFonts w:ascii="標楷體" w:hAnsi="標楷體"/>
          <w:sz w:val="24"/>
          <w:szCs w:val="24"/>
        </w:rPr>
        <w:t>盤點清冊</w:t>
      </w:r>
      <w:r w:rsidR="00A16CE4">
        <w:rPr>
          <w:rFonts w:ascii="標楷體" w:hAnsi="標楷體"/>
          <w:sz w:val="24"/>
          <w:szCs w:val="24"/>
        </w:rPr>
        <w:t>未列管藥品有效日期，</w:t>
      </w:r>
      <w:r w:rsidR="00A16CE4" w:rsidRPr="00F3481D">
        <w:rPr>
          <w:rFonts w:ascii="標楷體" w:hAnsi="標楷體" w:hint="eastAsia"/>
          <w:sz w:val="24"/>
          <w:szCs w:val="24"/>
        </w:rPr>
        <w:t>或辦理</w:t>
      </w:r>
      <w:r w:rsidR="008C1316">
        <w:rPr>
          <w:rFonts w:ascii="標楷體" w:hAnsi="標楷體" w:hint="eastAsia"/>
          <w:sz w:val="24"/>
          <w:szCs w:val="24"/>
        </w:rPr>
        <w:t>逾期</w:t>
      </w:r>
      <w:r w:rsidR="00A16CE4">
        <w:rPr>
          <w:rFonts w:ascii="標楷體" w:hAnsi="標楷體" w:hint="eastAsia"/>
          <w:sz w:val="24"/>
          <w:szCs w:val="24"/>
        </w:rPr>
        <w:t>藥品銷毀</w:t>
      </w:r>
      <w:r w:rsidR="00A16CE4" w:rsidRPr="00F3481D">
        <w:rPr>
          <w:rFonts w:ascii="標楷體" w:hAnsi="標楷體" w:hint="eastAsia"/>
          <w:sz w:val="24"/>
          <w:szCs w:val="24"/>
        </w:rPr>
        <w:t>，</w:t>
      </w:r>
      <w:r w:rsidR="00376BE2">
        <w:rPr>
          <w:rFonts w:ascii="標楷體" w:hAnsi="標楷體" w:hint="eastAsia"/>
          <w:sz w:val="24"/>
          <w:szCs w:val="24"/>
        </w:rPr>
        <w:t>未</w:t>
      </w:r>
      <w:r w:rsidR="00A16CE4" w:rsidRPr="00987886">
        <w:rPr>
          <w:rFonts w:ascii="標楷體" w:hAnsi="標楷體" w:hint="eastAsia"/>
          <w:sz w:val="24"/>
          <w:szCs w:val="24"/>
        </w:rPr>
        <w:t>製作藥品銷毀清冊及記錄藥品處理結果</w:t>
      </w:r>
      <w:r w:rsidR="00A16CE4">
        <w:rPr>
          <w:rFonts w:ascii="標楷體" w:hAnsi="標楷體" w:hint="eastAsia"/>
          <w:sz w:val="24"/>
          <w:szCs w:val="24"/>
        </w:rPr>
        <w:t>，</w:t>
      </w:r>
      <w:r w:rsidR="00A16CE4" w:rsidRPr="00F3481D">
        <w:rPr>
          <w:rFonts w:ascii="標楷體" w:hAnsi="標楷體"/>
          <w:sz w:val="24"/>
          <w:szCs w:val="24"/>
        </w:rPr>
        <w:t>藥品管理及銷毀機制</w:t>
      </w:r>
      <w:r w:rsidR="00A16CE4">
        <w:rPr>
          <w:rFonts w:ascii="標楷體" w:hAnsi="標楷體"/>
          <w:sz w:val="24"/>
          <w:szCs w:val="24"/>
        </w:rPr>
        <w:t>未臻完備</w:t>
      </w:r>
      <w:r w:rsidR="00A16CE4">
        <w:rPr>
          <w:rFonts w:ascii="標楷體" w:hAnsi="標楷體" w:hint="eastAsia"/>
          <w:sz w:val="24"/>
          <w:szCs w:val="24"/>
        </w:rPr>
        <w:t>；</w:t>
      </w:r>
      <w:r w:rsidR="00A16CE4" w:rsidRPr="00987886">
        <w:rPr>
          <w:rFonts w:ascii="標楷體" w:hAnsi="標楷體" w:hint="eastAsia"/>
          <w:sz w:val="24"/>
          <w:szCs w:val="24"/>
        </w:rPr>
        <w:t>2.部分衛生所未依規定設定藥品安全存量，過量採購藥品，或已設定藥品安全存</w:t>
      </w:r>
      <w:r w:rsidR="00A16CE4" w:rsidRPr="00987886">
        <w:rPr>
          <w:rFonts w:ascii="標楷體" w:hAnsi="標楷體" w:hint="eastAsia"/>
          <w:sz w:val="24"/>
          <w:szCs w:val="24"/>
        </w:rPr>
        <w:lastRenderedPageBreak/>
        <w:t>量，惟未落實參據辦理採購作業，</w:t>
      </w:r>
      <w:r w:rsidR="00A16CE4">
        <w:rPr>
          <w:rFonts w:ascii="標楷體" w:hAnsi="標楷體" w:hint="eastAsia"/>
          <w:sz w:val="24"/>
          <w:szCs w:val="24"/>
        </w:rPr>
        <w:t>且</w:t>
      </w:r>
      <w:r w:rsidR="00376BE2">
        <w:rPr>
          <w:rFonts w:ascii="標楷體" w:hAnsi="標楷體" w:hint="eastAsia"/>
          <w:sz w:val="24"/>
          <w:szCs w:val="24"/>
        </w:rPr>
        <w:t>藥品管理人員</w:t>
      </w:r>
      <w:r w:rsidR="00A16CE4" w:rsidRPr="006C1754">
        <w:rPr>
          <w:rFonts w:ascii="標楷體" w:hAnsi="標楷體" w:hint="eastAsia"/>
          <w:sz w:val="24"/>
          <w:szCs w:val="24"/>
        </w:rPr>
        <w:t>未即時提醒醫師儘速使用滯存藥品</w:t>
      </w:r>
      <w:r w:rsidR="00126B38">
        <w:rPr>
          <w:rFonts w:ascii="標楷體" w:hAnsi="標楷體" w:hint="eastAsia"/>
          <w:sz w:val="24"/>
          <w:szCs w:val="24"/>
        </w:rPr>
        <w:t>，易致藥品逾期報廢</w:t>
      </w:r>
      <w:r w:rsidR="00A16CE4">
        <w:rPr>
          <w:rFonts w:ascii="標楷體" w:hAnsi="標楷體" w:hint="eastAsia"/>
          <w:sz w:val="24"/>
          <w:szCs w:val="24"/>
        </w:rPr>
        <w:t>；3.</w:t>
      </w:r>
      <w:r w:rsidR="00A16CE4" w:rsidRPr="008D0B00">
        <w:rPr>
          <w:rFonts w:ascii="標楷體" w:hAnsi="標楷體" w:hint="eastAsia"/>
          <w:sz w:val="24"/>
          <w:szCs w:val="24"/>
        </w:rPr>
        <w:t>迄本處查核日（114年10月17日）止，</w:t>
      </w:r>
      <w:r w:rsidR="00A16CE4">
        <w:rPr>
          <w:rFonts w:ascii="標楷體" w:hAnsi="標楷體" w:hint="eastAsia"/>
          <w:sz w:val="24"/>
          <w:szCs w:val="24"/>
        </w:rPr>
        <w:t>部分</w:t>
      </w:r>
      <w:r w:rsidR="00A16CE4" w:rsidRPr="00861D1B">
        <w:rPr>
          <w:rFonts w:ascii="標楷體" w:hAnsi="標楷體" w:hint="eastAsia"/>
          <w:sz w:val="24"/>
          <w:szCs w:val="24"/>
        </w:rPr>
        <w:t>衛生所藥師人力長期懸缺未補</w:t>
      </w:r>
      <w:r w:rsidR="00A16CE4">
        <w:rPr>
          <w:rFonts w:ascii="標楷體" w:hAnsi="標楷體" w:hint="eastAsia"/>
          <w:sz w:val="24"/>
          <w:szCs w:val="24"/>
        </w:rPr>
        <w:t>（表</w:t>
      </w:r>
      <w:r w:rsidR="001E7745">
        <w:rPr>
          <w:rFonts w:ascii="標楷體" w:hAnsi="標楷體" w:hint="eastAsia"/>
          <w:sz w:val="24"/>
          <w:szCs w:val="24"/>
        </w:rPr>
        <w:t>7</w:t>
      </w:r>
      <w:r w:rsidR="00A16CE4">
        <w:rPr>
          <w:rFonts w:ascii="標楷體" w:hAnsi="標楷體" w:hint="eastAsia"/>
          <w:sz w:val="24"/>
          <w:szCs w:val="24"/>
        </w:rPr>
        <w:t>）</w:t>
      </w:r>
      <w:r w:rsidR="00A16CE4" w:rsidRPr="00861D1B">
        <w:rPr>
          <w:rFonts w:ascii="標楷體" w:hAnsi="標楷體" w:hint="eastAsia"/>
          <w:sz w:val="24"/>
          <w:szCs w:val="24"/>
        </w:rPr>
        <w:t>，衍生</w:t>
      </w:r>
      <w:r w:rsidR="00A16CE4" w:rsidRPr="00861D1B">
        <w:rPr>
          <w:rFonts w:ascii="標楷體" w:hAnsi="標楷體"/>
          <w:sz w:val="24"/>
          <w:szCs w:val="24"/>
        </w:rPr>
        <w:t>藥品管理作業</w:t>
      </w:r>
      <w:r w:rsidR="00A16CE4" w:rsidRPr="00861D1B">
        <w:rPr>
          <w:rFonts w:ascii="標楷體" w:hAnsi="標楷體" w:hint="eastAsia"/>
          <w:sz w:val="24"/>
          <w:szCs w:val="24"/>
        </w:rPr>
        <w:t>缺失，影響民眾就醫領藥權益</w:t>
      </w:r>
      <w:r w:rsidR="00A16CE4" w:rsidRPr="00A376E1">
        <w:rPr>
          <w:rFonts w:ascii="標楷體" w:hAnsi="標楷體" w:hint="eastAsia"/>
          <w:sz w:val="24"/>
          <w:szCs w:val="24"/>
        </w:rPr>
        <w:t>等情事，經函請</w:t>
      </w:r>
      <w:r w:rsidR="00A16CE4">
        <w:rPr>
          <w:rFonts w:ascii="標楷體" w:hAnsi="標楷體" w:hint="eastAsia"/>
          <w:sz w:val="24"/>
          <w:szCs w:val="24"/>
        </w:rPr>
        <w:t>督促</w:t>
      </w:r>
      <w:r w:rsidR="00A16CE4" w:rsidRPr="00A376E1">
        <w:rPr>
          <w:rFonts w:ascii="標楷體" w:hAnsi="標楷體" w:hint="eastAsia"/>
          <w:sz w:val="24"/>
          <w:szCs w:val="24"/>
        </w:rPr>
        <w:t>檢討改善。據復：</w:t>
      </w:r>
      <w:r w:rsidR="00A16CE4" w:rsidRPr="00497C4B">
        <w:rPr>
          <w:rFonts w:ascii="標楷體" w:hAnsi="標楷體" w:hint="eastAsia"/>
          <w:sz w:val="24"/>
          <w:szCs w:val="24"/>
        </w:rPr>
        <w:t>已於115年4月14日訂定</w:t>
      </w:r>
      <w:r w:rsidR="00A16CE4" w:rsidRPr="00497C4B">
        <w:rPr>
          <w:rFonts w:ascii="標楷體" w:hAnsi="標楷體"/>
          <w:sz w:val="24"/>
          <w:szCs w:val="24"/>
        </w:rPr>
        <w:t>「新北市政府衛生局所屬各衛生所藥品使用及管理作業規定」，</w:t>
      </w:r>
      <w:r w:rsidR="00A16CE4" w:rsidRPr="00497C4B">
        <w:rPr>
          <w:rFonts w:ascii="標楷體" w:hAnsi="標楷體" w:hint="eastAsia"/>
          <w:sz w:val="24"/>
          <w:szCs w:val="24"/>
        </w:rPr>
        <w:t>俾利所屬衛生所</w:t>
      </w:r>
      <w:r w:rsidR="00A16CE4">
        <w:rPr>
          <w:rFonts w:ascii="標楷體" w:hAnsi="標楷體"/>
          <w:sz w:val="24"/>
          <w:szCs w:val="24"/>
        </w:rPr>
        <w:t>強化藥品管理及銷毀機制，提升藥品管理效能，並</w:t>
      </w:r>
      <w:r w:rsidR="00A16CE4" w:rsidRPr="00A16CE4">
        <w:rPr>
          <w:rFonts w:ascii="標楷體" w:hAnsi="標楷體"/>
          <w:sz w:val="24"/>
          <w:szCs w:val="24"/>
        </w:rPr>
        <w:t>規劃每年每所至少辦理1次專案查核，以維護民眾用藥安全；</w:t>
      </w:r>
      <w:r w:rsidR="00126B38">
        <w:rPr>
          <w:rFonts w:ascii="標楷體" w:hAnsi="標楷體"/>
          <w:sz w:val="24"/>
          <w:szCs w:val="24"/>
        </w:rPr>
        <w:t>另</w:t>
      </w:r>
      <w:r w:rsidR="00A16CE4" w:rsidRPr="00477A01">
        <w:rPr>
          <w:rFonts w:ascii="標楷體" w:hAnsi="標楷體" w:hint="eastAsia"/>
          <w:sz w:val="24"/>
          <w:szCs w:val="24"/>
        </w:rPr>
        <w:t>已媒合新北市藥師公會合作，定期請社區藥局藥師支援醫療門診調劑業務，或以處方箋釋出方式提供民眾</w:t>
      </w:r>
      <w:r w:rsidR="00126B38">
        <w:rPr>
          <w:rFonts w:ascii="標楷體" w:hAnsi="標楷體" w:hint="eastAsia"/>
          <w:sz w:val="24"/>
          <w:szCs w:val="24"/>
        </w:rPr>
        <w:t>至合法藥局</w:t>
      </w:r>
      <w:r w:rsidR="00A16CE4" w:rsidRPr="00477A01">
        <w:rPr>
          <w:rFonts w:ascii="標楷體" w:hAnsi="標楷體" w:hint="eastAsia"/>
          <w:sz w:val="24"/>
          <w:szCs w:val="24"/>
        </w:rPr>
        <w:t>領取藥品</w:t>
      </w:r>
      <w:r w:rsidR="00A16CE4">
        <w:rPr>
          <w:rFonts w:ascii="標楷體" w:hAnsi="標楷體" w:hint="eastAsia"/>
          <w:sz w:val="24"/>
          <w:szCs w:val="24"/>
        </w:rPr>
        <w:t>，</w:t>
      </w:r>
      <w:r w:rsidR="00A16CE4" w:rsidRPr="00477A01">
        <w:rPr>
          <w:rFonts w:ascii="標楷體" w:hAnsi="標楷體" w:hint="eastAsia"/>
          <w:sz w:val="24"/>
          <w:szCs w:val="24"/>
        </w:rPr>
        <w:t>後續將持續進行公開徵才</w:t>
      </w:r>
      <w:r w:rsidR="00A16CE4">
        <w:rPr>
          <w:rFonts w:ascii="標楷體" w:hAnsi="標楷體" w:hint="eastAsia"/>
          <w:sz w:val="24"/>
          <w:szCs w:val="24"/>
        </w:rPr>
        <w:t>，確保基層公共衛生及藥事服務</w:t>
      </w:r>
      <w:r w:rsidR="00A16CE4" w:rsidRPr="00477A01">
        <w:rPr>
          <w:rFonts w:ascii="標楷體" w:hAnsi="標楷體" w:hint="eastAsia"/>
          <w:sz w:val="24"/>
          <w:szCs w:val="24"/>
        </w:rPr>
        <w:t>穩定推動。</w:t>
      </w:r>
    </w:p>
    <w:p w14:paraId="7321307B" w14:textId="77777777" w:rsidR="004B447E" w:rsidRPr="0033255C" w:rsidRDefault="004B447E" w:rsidP="001E7745">
      <w:pPr>
        <w:widowControl/>
        <w:tabs>
          <w:tab w:val="left" w:pos="480"/>
        </w:tabs>
        <w:spacing w:line="520" w:lineRule="exact"/>
        <w:jc w:val="both"/>
        <w:rPr>
          <w:rFonts w:ascii="標楷體" w:hAnsi="標楷體"/>
          <w:b/>
          <w:snapToGrid w:val="0"/>
          <w:color w:val="000000"/>
          <w:sz w:val="32"/>
          <w:szCs w:val="32"/>
        </w:rPr>
      </w:pPr>
      <w:r>
        <w:rPr>
          <w:rFonts w:ascii="標楷體" w:hAnsi="標楷體" w:hint="eastAsia"/>
          <w:b/>
          <w:snapToGrid w:val="0"/>
          <w:color w:val="000000"/>
          <w:sz w:val="32"/>
          <w:szCs w:val="32"/>
          <w:lang w:eastAsia="zh-HK"/>
        </w:rPr>
        <w:t>四</w:t>
      </w:r>
      <w:r w:rsidRPr="0033255C">
        <w:rPr>
          <w:rFonts w:ascii="標楷體" w:hAnsi="標楷體" w:hint="eastAsia"/>
          <w:b/>
          <w:snapToGrid w:val="0"/>
          <w:color w:val="000000"/>
          <w:sz w:val="32"/>
          <w:szCs w:val="32"/>
        </w:rPr>
        <w:t>、</w:t>
      </w:r>
      <w:r>
        <w:rPr>
          <w:rFonts w:ascii="標楷體" w:hAnsi="標楷體" w:hint="eastAsia"/>
          <w:b/>
          <w:snapToGrid w:val="0"/>
          <w:color w:val="000000"/>
          <w:sz w:val="32"/>
          <w:szCs w:val="32"/>
        </w:rPr>
        <w:t>11</w:t>
      </w:r>
      <w:r w:rsidR="00A42CC1">
        <w:rPr>
          <w:rFonts w:ascii="標楷體" w:hAnsi="標楷體" w:hint="eastAsia"/>
          <w:b/>
          <w:snapToGrid w:val="0"/>
          <w:color w:val="000000"/>
          <w:sz w:val="32"/>
          <w:szCs w:val="32"/>
        </w:rPr>
        <w:t>3</w:t>
      </w:r>
      <w:r w:rsidRPr="0033255C">
        <w:rPr>
          <w:rFonts w:ascii="標楷體" w:hAnsi="標楷體" w:hint="eastAsia"/>
          <w:b/>
          <w:snapToGrid w:val="0"/>
          <w:color w:val="000000"/>
          <w:sz w:val="32"/>
          <w:szCs w:val="32"/>
        </w:rPr>
        <w:t>年度重要審核意見追蹤查核情形</w:t>
      </w:r>
    </w:p>
    <w:p w14:paraId="5B4DDA2A" w14:textId="7013A3E8" w:rsidR="006F66BA" w:rsidRDefault="004B447E" w:rsidP="00C635FF">
      <w:pPr>
        <w:tabs>
          <w:tab w:val="left" w:pos="480"/>
        </w:tabs>
        <w:overflowPunct w:val="0"/>
        <w:snapToGrid w:val="0"/>
        <w:spacing w:line="500" w:lineRule="exact"/>
        <w:ind w:firstLineChars="204" w:firstLine="490"/>
        <w:jc w:val="both"/>
        <w:rPr>
          <w:rFonts w:ascii="標楷體" w:hAnsi="標楷體"/>
          <w:color w:val="000000"/>
          <w:kern w:val="2"/>
          <w:sz w:val="24"/>
          <w:szCs w:val="24"/>
        </w:rPr>
      </w:pPr>
      <w:r w:rsidRPr="0033255C">
        <w:rPr>
          <w:rFonts w:ascii="標楷體" w:hAnsi="標楷體" w:hint="eastAsia"/>
          <w:color w:val="000000"/>
          <w:kern w:val="2"/>
          <w:sz w:val="24"/>
          <w:szCs w:val="24"/>
        </w:rPr>
        <w:t>本處於</w:t>
      </w:r>
      <w:r>
        <w:rPr>
          <w:rFonts w:ascii="標楷體" w:hAnsi="標楷體" w:hint="eastAsia"/>
          <w:color w:val="000000"/>
          <w:kern w:val="2"/>
          <w:sz w:val="24"/>
          <w:szCs w:val="24"/>
        </w:rPr>
        <w:t>11</w:t>
      </w:r>
      <w:r w:rsidR="00A42CC1">
        <w:rPr>
          <w:rFonts w:ascii="標楷體" w:hAnsi="標楷體" w:hint="eastAsia"/>
          <w:color w:val="000000"/>
          <w:kern w:val="2"/>
          <w:sz w:val="24"/>
          <w:szCs w:val="24"/>
        </w:rPr>
        <w:t>3</w:t>
      </w:r>
      <w:r w:rsidRPr="0033255C">
        <w:rPr>
          <w:rFonts w:ascii="標楷體" w:hAnsi="標楷體" w:hint="eastAsia"/>
          <w:color w:val="000000"/>
          <w:kern w:val="2"/>
          <w:sz w:val="24"/>
          <w:szCs w:val="24"/>
        </w:rPr>
        <w:t>年度審核報告列重要審核意見</w:t>
      </w:r>
      <w:r w:rsidR="00A42CC1">
        <w:rPr>
          <w:rFonts w:ascii="標楷體" w:hAnsi="標楷體" w:hint="eastAsia"/>
          <w:color w:val="000000"/>
          <w:kern w:val="2"/>
          <w:sz w:val="24"/>
          <w:szCs w:val="24"/>
        </w:rPr>
        <w:t>5</w:t>
      </w:r>
      <w:r w:rsidRPr="0033255C">
        <w:rPr>
          <w:rFonts w:ascii="標楷體" w:hAnsi="標楷體" w:hint="eastAsia"/>
          <w:color w:val="000000"/>
          <w:kern w:val="2"/>
          <w:sz w:val="24"/>
          <w:szCs w:val="24"/>
        </w:rPr>
        <w:t>項，經賡續追蹤</w:t>
      </w:r>
      <w:r w:rsidR="00214E1D">
        <w:rPr>
          <w:rFonts w:ascii="標楷體" w:hAnsi="標楷體" w:hint="eastAsia"/>
          <w:color w:val="000000"/>
          <w:kern w:val="2"/>
          <w:sz w:val="24"/>
          <w:szCs w:val="24"/>
        </w:rPr>
        <w:t>查核</w:t>
      </w:r>
      <w:r w:rsidRPr="0033255C">
        <w:rPr>
          <w:rFonts w:ascii="標楷體" w:hAnsi="標楷體" w:hint="eastAsia"/>
          <w:color w:val="000000"/>
          <w:kern w:val="2"/>
          <w:sz w:val="24"/>
          <w:szCs w:val="24"/>
        </w:rPr>
        <w:t>實際辦理</w:t>
      </w:r>
      <w:r>
        <w:rPr>
          <w:rFonts w:ascii="標楷體" w:hAnsi="標楷體" w:hint="eastAsia"/>
          <w:color w:val="000000"/>
          <w:kern w:val="2"/>
          <w:sz w:val="24"/>
          <w:szCs w:val="24"/>
        </w:rPr>
        <w:t>結果</w:t>
      </w:r>
      <w:r w:rsidRPr="0033255C">
        <w:rPr>
          <w:rFonts w:ascii="標楷體" w:hAnsi="標楷體" w:hint="eastAsia"/>
          <w:color w:val="000000"/>
          <w:kern w:val="2"/>
          <w:sz w:val="24"/>
          <w:szCs w:val="24"/>
        </w:rPr>
        <w:t>，</w:t>
      </w:r>
      <w:r>
        <w:rPr>
          <w:rFonts w:ascii="標楷體" w:hAnsi="標楷體" w:hint="eastAsia"/>
          <w:color w:val="000000"/>
          <w:kern w:val="2"/>
          <w:sz w:val="24"/>
          <w:szCs w:val="24"/>
          <w:lang w:eastAsia="zh-HK"/>
        </w:rPr>
        <w:t>均</w:t>
      </w:r>
      <w:r w:rsidRPr="0033255C">
        <w:rPr>
          <w:rFonts w:ascii="標楷體" w:hAnsi="標楷體" w:hint="eastAsia"/>
          <w:color w:val="000000"/>
          <w:kern w:val="2"/>
          <w:sz w:val="24"/>
          <w:szCs w:val="24"/>
        </w:rPr>
        <w:t>已研謀改善或依改善措施持續辦理</w:t>
      </w:r>
      <w:r>
        <w:rPr>
          <w:rFonts w:ascii="標楷體" w:hAnsi="標楷體" w:hint="eastAsia"/>
          <w:color w:val="000000"/>
          <w:kern w:val="2"/>
          <w:sz w:val="24"/>
          <w:szCs w:val="24"/>
          <w:lang w:eastAsia="zh-HK"/>
        </w:rPr>
        <w:t>中</w:t>
      </w:r>
      <w:r w:rsidRPr="00297F63">
        <w:rPr>
          <w:rFonts w:ascii="標楷體" w:hAnsi="標楷體" w:hint="eastAsia"/>
          <w:color w:val="000000"/>
          <w:kern w:val="2"/>
          <w:sz w:val="24"/>
          <w:szCs w:val="24"/>
        </w:rPr>
        <w:t>（表</w:t>
      </w:r>
      <w:r w:rsidR="001E7745">
        <w:rPr>
          <w:rFonts w:ascii="標楷體" w:hAnsi="標楷體" w:hint="eastAsia"/>
          <w:color w:val="000000"/>
          <w:kern w:val="2"/>
          <w:sz w:val="24"/>
          <w:szCs w:val="24"/>
        </w:rPr>
        <w:t>8</w:t>
      </w:r>
      <w:r w:rsidRPr="00297F63">
        <w:rPr>
          <w:rFonts w:ascii="標楷體" w:hAnsi="標楷體" w:hint="eastAsia"/>
          <w:color w:val="000000"/>
          <w:kern w:val="2"/>
          <w:sz w:val="24"/>
          <w:szCs w:val="24"/>
        </w:rPr>
        <w:t>）。</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2"/>
        <w:gridCol w:w="3227"/>
      </w:tblGrid>
      <w:tr w:rsidR="004B447E" w:rsidRPr="0033255C" w14:paraId="1A8F14FF" w14:textId="77777777" w:rsidTr="00F32965">
        <w:trPr>
          <w:trHeight w:val="397"/>
        </w:trPr>
        <w:tc>
          <w:tcPr>
            <w:tcW w:w="9309" w:type="dxa"/>
            <w:gridSpan w:val="2"/>
            <w:tcBorders>
              <w:top w:val="nil"/>
              <w:left w:val="nil"/>
              <w:bottom w:val="single" w:sz="4" w:space="0" w:color="auto"/>
              <w:right w:val="nil"/>
            </w:tcBorders>
            <w:vAlign w:val="center"/>
            <w:hideMark/>
          </w:tcPr>
          <w:p w14:paraId="54B76449" w14:textId="407E29FE" w:rsidR="004B447E" w:rsidRPr="0033255C" w:rsidRDefault="004B447E" w:rsidP="001E7745">
            <w:pPr>
              <w:tabs>
                <w:tab w:val="left" w:pos="480"/>
              </w:tabs>
              <w:spacing w:beforeLines="20" w:before="72" w:line="360" w:lineRule="exact"/>
              <w:ind w:leftChars="-88" w:left="1" w:hangingChars="59" w:hanging="142"/>
              <w:jc w:val="center"/>
              <w:rPr>
                <w:rFonts w:ascii="標楷體" w:hAnsi="標楷體"/>
                <w:color w:val="000000"/>
                <w:sz w:val="24"/>
                <w:szCs w:val="24"/>
              </w:rPr>
            </w:pPr>
            <w:r w:rsidRPr="00297F63">
              <w:rPr>
                <w:rFonts w:ascii="標楷體" w:hAnsi="標楷體" w:hint="eastAsia"/>
                <w:b/>
                <w:color w:val="000000"/>
                <w:sz w:val="24"/>
                <w:szCs w:val="24"/>
              </w:rPr>
              <w:t>表</w:t>
            </w:r>
            <w:r w:rsidR="001E7745">
              <w:rPr>
                <w:rFonts w:ascii="標楷體" w:hAnsi="標楷體" w:hint="eastAsia"/>
                <w:b/>
                <w:color w:val="000000"/>
                <w:sz w:val="24"/>
                <w:szCs w:val="24"/>
              </w:rPr>
              <w:t>8</w:t>
            </w:r>
            <w:r w:rsidR="00FF3AE0">
              <w:rPr>
                <w:rFonts w:ascii="標楷體" w:hAnsi="標楷體" w:hint="eastAsia"/>
                <w:b/>
                <w:color w:val="000000"/>
                <w:sz w:val="24"/>
                <w:szCs w:val="24"/>
              </w:rPr>
              <w:t xml:space="preserve">　</w:t>
            </w:r>
            <w:r>
              <w:rPr>
                <w:rFonts w:ascii="標楷體" w:hAnsi="標楷體" w:hint="eastAsia"/>
                <w:b/>
                <w:color w:val="000000"/>
                <w:sz w:val="24"/>
                <w:szCs w:val="24"/>
              </w:rPr>
              <w:t>1</w:t>
            </w:r>
            <w:r w:rsidRPr="0033255C">
              <w:rPr>
                <w:rFonts w:ascii="標楷體" w:hAnsi="標楷體" w:hint="eastAsia"/>
                <w:b/>
                <w:color w:val="000000"/>
                <w:sz w:val="24"/>
                <w:szCs w:val="24"/>
              </w:rPr>
              <w:t>1</w:t>
            </w:r>
            <w:r w:rsidR="00A42CC1">
              <w:rPr>
                <w:rFonts w:ascii="標楷體" w:hAnsi="標楷體" w:hint="eastAsia"/>
                <w:b/>
                <w:color w:val="000000"/>
                <w:sz w:val="24"/>
                <w:szCs w:val="24"/>
              </w:rPr>
              <w:t>3</w:t>
            </w:r>
            <w:r w:rsidRPr="0033255C">
              <w:rPr>
                <w:rFonts w:ascii="標楷體" w:hAnsi="標楷體" w:hint="eastAsia"/>
                <w:b/>
                <w:color w:val="000000"/>
                <w:sz w:val="24"/>
                <w:szCs w:val="24"/>
              </w:rPr>
              <w:t>年度審核報告所列衛生局主管重要審核意見覆核辦理情形</w:t>
            </w:r>
          </w:p>
        </w:tc>
      </w:tr>
      <w:tr w:rsidR="004B447E" w:rsidRPr="00736104" w14:paraId="64418A0D" w14:textId="77777777" w:rsidTr="00833038">
        <w:trPr>
          <w:trHeight w:val="340"/>
        </w:trPr>
        <w:tc>
          <w:tcPr>
            <w:tcW w:w="60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53142" w14:textId="77777777" w:rsidR="004B447E" w:rsidRPr="00E731F4" w:rsidRDefault="004B447E" w:rsidP="00833038">
            <w:pPr>
              <w:tabs>
                <w:tab w:val="left" w:pos="480"/>
              </w:tabs>
              <w:spacing w:line="320" w:lineRule="exact"/>
              <w:jc w:val="center"/>
              <w:rPr>
                <w:rFonts w:ascii="標楷體" w:hAnsi="標楷體"/>
                <w:color w:val="000000"/>
                <w:sz w:val="20"/>
                <w:szCs w:val="20"/>
              </w:rPr>
            </w:pPr>
            <w:r w:rsidRPr="00E731F4">
              <w:rPr>
                <w:rFonts w:ascii="標楷體" w:hAnsi="標楷體" w:hint="eastAsia"/>
                <w:color w:val="000000"/>
                <w:sz w:val="20"/>
                <w:szCs w:val="20"/>
              </w:rPr>
              <w:t>重要審核意見標題</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F9AC6" w14:textId="77777777" w:rsidR="004B447E" w:rsidRPr="00E731F4" w:rsidRDefault="004B447E" w:rsidP="00833038">
            <w:pPr>
              <w:tabs>
                <w:tab w:val="left" w:pos="480"/>
              </w:tabs>
              <w:spacing w:line="320" w:lineRule="exact"/>
              <w:jc w:val="center"/>
              <w:rPr>
                <w:rFonts w:ascii="標楷體" w:hAnsi="標楷體"/>
                <w:color w:val="000000"/>
                <w:sz w:val="20"/>
                <w:szCs w:val="20"/>
              </w:rPr>
            </w:pPr>
            <w:r w:rsidRPr="00E731F4">
              <w:rPr>
                <w:rFonts w:ascii="標楷體" w:hAnsi="標楷體" w:hint="eastAsia"/>
                <w:color w:val="000000"/>
                <w:sz w:val="20"/>
                <w:szCs w:val="20"/>
              </w:rPr>
              <w:t>說明</w:t>
            </w:r>
          </w:p>
        </w:tc>
      </w:tr>
      <w:tr w:rsidR="004B447E" w:rsidRPr="00736104" w14:paraId="32C2D4BE" w14:textId="77777777" w:rsidTr="00833038">
        <w:trPr>
          <w:trHeight w:val="340"/>
        </w:trPr>
        <w:tc>
          <w:tcPr>
            <w:tcW w:w="9309" w:type="dxa"/>
            <w:gridSpan w:val="2"/>
            <w:tcBorders>
              <w:top w:val="single" w:sz="4" w:space="0" w:color="auto"/>
              <w:left w:val="single" w:sz="4" w:space="0" w:color="auto"/>
              <w:bottom w:val="single" w:sz="4" w:space="0" w:color="auto"/>
              <w:right w:val="single" w:sz="4" w:space="0" w:color="auto"/>
            </w:tcBorders>
            <w:hideMark/>
          </w:tcPr>
          <w:p w14:paraId="4159F2C2" w14:textId="77777777" w:rsidR="004B447E" w:rsidRPr="00967AA0" w:rsidRDefault="004B447E" w:rsidP="00833038">
            <w:pPr>
              <w:tabs>
                <w:tab w:val="left" w:pos="480"/>
              </w:tabs>
              <w:spacing w:line="320" w:lineRule="exact"/>
              <w:rPr>
                <w:rFonts w:ascii="標楷體" w:hAnsi="標楷體"/>
                <w:color w:val="000000"/>
                <w:sz w:val="20"/>
                <w:szCs w:val="20"/>
              </w:rPr>
            </w:pPr>
            <w:r w:rsidRPr="00967AA0">
              <w:rPr>
                <w:rFonts w:ascii="標楷體" w:hAnsi="標楷體" w:hint="eastAsia"/>
                <w:b/>
                <w:color w:val="000000"/>
                <w:sz w:val="20"/>
                <w:szCs w:val="20"/>
              </w:rPr>
              <w:t>已研提改善或依改善措施持續辦理</w:t>
            </w:r>
          </w:p>
        </w:tc>
      </w:tr>
      <w:tr w:rsidR="00AB02B9" w:rsidRPr="00736104" w14:paraId="36EB1EED" w14:textId="77777777" w:rsidTr="006F7257">
        <w:trPr>
          <w:trHeight w:val="890"/>
        </w:trPr>
        <w:tc>
          <w:tcPr>
            <w:tcW w:w="6082" w:type="dxa"/>
            <w:tcBorders>
              <w:top w:val="single" w:sz="4" w:space="0" w:color="auto"/>
              <w:left w:val="single" w:sz="4" w:space="0" w:color="auto"/>
              <w:bottom w:val="single" w:sz="4" w:space="0" w:color="auto"/>
              <w:right w:val="single" w:sz="4" w:space="0" w:color="auto"/>
            </w:tcBorders>
            <w:vAlign w:val="center"/>
            <w:hideMark/>
          </w:tcPr>
          <w:p w14:paraId="776855CF" w14:textId="77777777" w:rsidR="00AB02B9" w:rsidRPr="001C25FF" w:rsidRDefault="00AB02B9" w:rsidP="006F7257">
            <w:pPr>
              <w:overflowPunct w:val="0"/>
              <w:spacing w:afterLines="15" w:after="54" w:line="302"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（一）</w:t>
            </w:r>
            <w:r w:rsidR="00BA1E36" w:rsidRPr="00034333">
              <w:rPr>
                <w:rFonts w:ascii="標楷體" w:hAnsi="標楷體" w:hint="eastAsia"/>
                <w:color w:val="000000"/>
                <w:sz w:val="20"/>
                <w:szCs w:val="20"/>
              </w:rPr>
              <w:t>新北市立聯合醫院陸續導入多項智慧醫療服務，及建置輔助醫療服務管理系統，建構友善智能醫院，提升營運效能，惟部分醫師未善用健保署雲端查詢系統功能，部分用藥重疊率高於指標值，用藥品質尚待精進，且發生個資外洩事件，院</w:t>
            </w:r>
            <w:r w:rsidR="00BA1E36" w:rsidRPr="00034333">
              <w:rPr>
                <w:rFonts w:ascii="標楷體" w:hAnsi="標楷體" w:hint="eastAsia"/>
                <w:color w:val="000000"/>
                <w:spacing w:val="-4"/>
                <w:sz w:val="20"/>
                <w:szCs w:val="20"/>
              </w:rPr>
              <w:t>內人員資訊安全維護及病患隱私保護意識欠周，亟待檢討改善。</w:t>
            </w:r>
          </w:p>
        </w:tc>
        <w:tc>
          <w:tcPr>
            <w:tcW w:w="3227" w:type="dxa"/>
            <w:vMerge w:val="restart"/>
            <w:tcBorders>
              <w:top w:val="single" w:sz="4" w:space="0" w:color="auto"/>
              <w:left w:val="single" w:sz="4" w:space="0" w:color="auto"/>
              <w:right w:val="single" w:sz="4" w:space="0" w:color="auto"/>
              <w:tl2br w:val="single" w:sz="4" w:space="0" w:color="auto"/>
            </w:tcBorders>
            <w:vAlign w:val="center"/>
          </w:tcPr>
          <w:p w14:paraId="78B0EFC4" w14:textId="77777777" w:rsidR="00AB02B9" w:rsidRPr="00967AA0" w:rsidRDefault="00AB02B9" w:rsidP="003F012E">
            <w:pPr>
              <w:tabs>
                <w:tab w:val="left" w:pos="480"/>
              </w:tabs>
              <w:spacing w:line="228" w:lineRule="exact"/>
              <w:ind w:leftChars="-41" w:left="-66"/>
              <w:jc w:val="both"/>
              <w:rPr>
                <w:rFonts w:ascii="標楷體" w:hAnsi="標楷體"/>
                <w:color w:val="000000"/>
                <w:sz w:val="20"/>
                <w:szCs w:val="20"/>
              </w:rPr>
            </w:pPr>
          </w:p>
        </w:tc>
      </w:tr>
      <w:tr w:rsidR="00AB02B9" w:rsidRPr="00736104" w14:paraId="28A36CF4" w14:textId="77777777" w:rsidTr="006F7257">
        <w:trPr>
          <w:trHeight w:val="808"/>
        </w:trPr>
        <w:tc>
          <w:tcPr>
            <w:tcW w:w="6082" w:type="dxa"/>
            <w:tcBorders>
              <w:top w:val="single" w:sz="4" w:space="0" w:color="auto"/>
              <w:left w:val="single" w:sz="4" w:space="0" w:color="auto"/>
              <w:bottom w:val="single" w:sz="4" w:space="0" w:color="auto"/>
              <w:right w:val="single" w:sz="4" w:space="0" w:color="auto"/>
            </w:tcBorders>
            <w:vAlign w:val="center"/>
          </w:tcPr>
          <w:p w14:paraId="750E3326" w14:textId="77777777" w:rsidR="00BA1E36" w:rsidRDefault="00AB02B9" w:rsidP="006F7257">
            <w:pPr>
              <w:overflowPunct w:val="0"/>
              <w:spacing w:afterLines="15" w:after="54" w:line="302"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（二）</w:t>
            </w:r>
            <w:r w:rsidR="00BA1E36" w:rsidRPr="00BA1E36">
              <w:rPr>
                <w:rFonts w:ascii="標楷體" w:hAnsi="標楷體" w:hint="eastAsia"/>
                <w:color w:val="000000"/>
                <w:sz w:val="20"/>
                <w:szCs w:val="20"/>
              </w:rPr>
              <w:t>辦理</w:t>
            </w:r>
            <w:r w:rsidR="00BA1E36" w:rsidRPr="00BA1E36">
              <w:rPr>
                <w:rFonts w:ascii="標楷體" w:hAnsi="標楷體"/>
                <w:color w:val="000000"/>
                <w:sz w:val="20"/>
                <w:szCs w:val="20"/>
              </w:rPr>
              <w:t>新北市板橋醫療園區興建營運移轉案</w:t>
            </w:r>
            <w:r w:rsidR="00BA1E36" w:rsidRPr="00BA1E36">
              <w:rPr>
                <w:rFonts w:ascii="標楷體" w:hAnsi="標楷體" w:hint="eastAsia"/>
                <w:color w:val="000000"/>
                <w:sz w:val="20"/>
                <w:szCs w:val="20"/>
              </w:rPr>
              <w:t>，充實臺北西區醫療資源，惟既有板橋院區</w:t>
            </w:r>
            <w:r w:rsidR="00BA1E36" w:rsidRPr="00BA1E36">
              <w:rPr>
                <w:rFonts w:ascii="標楷體" w:hAnsi="標楷體"/>
                <w:color w:val="000000"/>
                <w:sz w:val="20"/>
                <w:szCs w:val="20"/>
              </w:rPr>
              <w:t>設施設備老舊影響民眾就醫品質及安全，且未適時公告</w:t>
            </w:r>
            <w:r w:rsidR="00BA1E36" w:rsidRPr="00BA1E36">
              <w:rPr>
                <w:rFonts w:ascii="標楷體" w:hAnsi="標楷體" w:hint="eastAsia"/>
                <w:color w:val="000000"/>
                <w:sz w:val="20"/>
                <w:szCs w:val="20"/>
              </w:rPr>
              <w:t>板橋院區醫療服務降載情形，影響病患就醫便利性，亟待督促檢討改善。</w:t>
            </w:r>
          </w:p>
        </w:tc>
        <w:tc>
          <w:tcPr>
            <w:tcW w:w="3227" w:type="dxa"/>
            <w:vMerge/>
            <w:tcBorders>
              <w:left w:val="single" w:sz="4" w:space="0" w:color="auto"/>
              <w:right w:val="single" w:sz="4" w:space="0" w:color="auto"/>
              <w:tl2br w:val="single" w:sz="4" w:space="0" w:color="auto"/>
            </w:tcBorders>
            <w:vAlign w:val="center"/>
          </w:tcPr>
          <w:p w14:paraId="3CCD3CD4" w14:textId="77777777" w:rsidR="00AB02B9" w:rsidRPr="00967AA0" w:rsidRDefault="00AB02B9" w:rsidP="003F012E">
            <w:pPr>
              <w:tabs>
                <w:tab w:val="left" w:pos="480"/>
              </w:tabs>
              <w:spacing w:line="228" w:lineRule="exact"/>
              <w:ind w:leftChars="-41" w:left="-66"/>
              <w:jc w:val="both"/>
              <w:rPr>
                <w:rFonts w:ascii="標楷體" w:hAnsi="標楷體"/>
                <w:color w:val="000000"/>
                <w:sz w:val="20"/>
                <w:szCs w:val="20"/>
              </w:rPr>
            </w:pPr>
          </w:p>
        </w:tc>
      </w:tr>
      <w:tr w:rsidR="00AB02B9" w:rsidRPr="00736104" w14:paraId="7FB32F8D" w14:textId="77777777" w:rsidTr="00C635FF">
        <w:trPr>
          <w:trHeight w:val="964"/>
        </w:trPr>
        <w:tc>
          <w:tcPr>
            <w:tcW w:w="6082" w:type="dxa"/>
            <w:tcBorders>
              <w:top w:val="single" w:sz="4" w:space="0" w:color="auto"/>
              <w:left w:val="single" w:sz="4" w:space="0" w:color="auto"/>
              <w:bottom w:val="single" w:sz="4" w:space="0" w:color="auto"/>
              <w:right w:val="single" w:sz="4" w:space="0" w:color="auto"/>
            </w:tcBorders>
            <w:vAlign w:val="center"/>
          </w:tcPr>
          <w:p w14:paraId="2097A19D" w14:textId="77777777" w:rsidR="00AB02B9" w:rsidRPr="00207063" w:rsidRDefault="00AB02B9" w:rsidP="006F7257">
            <w:pPr>
              <w:overflowPunct w:val="0"/>
              <w:spacing w:afterLines="15" w:after="54" w:line="302"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（三）</w:t>
            </w:r>
            <w:r w:rsidR="00BA1E36" w:rsidRPr="00BA1E36">
              <w:rPr>
                <w:rFonts w:ascii="標楷體" w:hAnsi="標楷體" w:hint="eastAsia"/>
                <w:color w:val="000000"/>
                <w:sz w:val="20"/>
                <w:szCs w:val="20"/>
              </w:rPr>
              <w:t>新北市立聯合醫院配合中央辦理兒童發展聯合評估服務，有助確認兒童發展情形及訂定早期療育服務計畫，惟個案評估時程逾控管目標，且未落實辦理醫事專業人員督導事宜，亟待研謀改善。</w:t>
            </w:r>
          </w:p>
        </w:tc>
        <w:tc>
          <w:tcPr>
            <w:tcW w:w="3227" w:type="dxa"/>
            <w:vMerge/>
            <w:tcBorders>
              <w:left w:val="single" w:sz="4" w:space="0" w:color="auto"/>
              <w:right w:val="single" w:sz="4" w:space="0" w:color="auto"/>
              <w:tl2br w:val="single" w:sz="4" w:space="0" w:color="auto"/>
            </w:tcBorders>
            <w:vAlign w:val="center"/>
          </w:tcPr>
          <w:p w14:paraId="741FB6C2" w14:textId="77777777" w:rsidR="00AB02B9" w:rsidRPr="00967AA0" w:rsidRDefault="00AB02B9" w:rsidP="003F012E">
            <w:pPr>
              <w:tabs>
                <w:tab w:val="left" w:pos="480"/>
              </w:tabs>
              <w:spacing w:line="228" w:lineRule="exact"/>
              <w:ind w:leftChars="-41" w:left="-66"/>
              <w:jc w:val="both"/>
              <w:rPr>
                <w:rFonts w:ascii="標楷體" w:hAnsi="標楷體"/>
                <w:color w:val="000000"/>
                <w:sz w:val="20"/>
                <w:szCs w:val="20"/>
              </w:rPr>
            </w:pPr>
          </w:p>
        </w:tc>
      </w:tr>
      <w:tr w:rsidR="00AB02B9" w:rsidRPr="00736104" w14:paraId="68A94BD3" w14:textId="77777777" w:rsidTr="00C635FF">
        <w:trPr>
          <w:trHeight w:val="964"/>
        </w:trPr>
        <w:tc>
          <w:tcPr>
            <w:tcW w:w="6082" w:type="dxa"/>
            <w:tcBorders>
              <w:top w:val="single" w:sz="4" w:space="0" w:color="auto"/>
              <w:left w:val="single" w:sz="4" w:space="0" w:color="auto"/>
              <w:bottom w:val="single" w:sz="4" w:space="0" w:color="auto"/>
              <w:right w:val="single" w:sz="4" w:space="0" w:color="auto"/>
            </w:tcBorders>
            <w:vAlign w:val="center"/>
          </w:tcPr>
          <w:p w14:paraId="183436D3" w14:textId="77777777" w:rsidR="00AB02B9" w:rsidRDefault="00AB02B9" w:rsidP="006F7257">
            <w:pPr>
              <w:overflowPunct w:val="0"/>
              <w:spacing w:afterLines="15" w:after="54" w:line="302"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（四）</w:t>
            </w:r>
            <w:r w:rsidR="00BA1E36" w:rsidRPr="00BA1E36">
              <w:rPr>
                <w:rFonts w:ascii="標楷體" w:hAnsi="標楷體" w:hint="eastAsia"/>
                <w:color w:val="000000"/>
                <w:sz w:val="20"/>
                <w:szCs w:val="20"/>
              </w:rPr>
              <w:t>配合中央政策推動長照2.0計畫，持續精進個案照顧服務時效與品質，惟部分照管分站平均服務個案量大，人力輪調制度亟待檢討，又部分國中學區尚未規劃設置日照中心或覓得家庭托顧服務場所，影響服務量能，且部分衛生所失智照護推動成效未達預期，有待研謀善策妥處。</w:t>
            </w:r>
          </w:p>
        </w:tc>
        <w:tc>
          <w:tcPr>
            <w:tcW w:w="3227" w:type="dxa"/>
            <w:vMerge/>
            <w:tcBorders>
              <w:left w:val="single" w:sz="4" w:space="0" w:color="auto"/>
              <w:right w:val="single" w:sz="4" w:space="0" w:color="auto"/>
              <w:tl2br w:val="single" w:sz="4" w:space="0" w:color="auto"/>
            </w:tcBorders>
            <w:vAlign w:val="center"/>
          </w:tcPr>
          <w:p w14:paraId="26280735" w14:textId="77777777" w:rsidR="00AB02B9" w:rsidRPr="00967AA0" w:rsidRDefault="00AB02B9" w:rsidP="003F012E">
            <w:pPr>
              <w:tabs>
                <w:tab w:val="left" w:pos="480"/>
              </w:tabs>
              <w:spacing w:line="228" w:lineRule="exact"/>
              <w:ind w:leftChars="-41" w:left="-66"/>
              <w:jc w:val="both"/>
              <w:rPr>
                <w:rFonts w:ascii="標楷體" w:hAnsi="標楷體"/>
                <w:color w:val="000000"/>
                <w:sz w:val="20"/>
                <w:szCs w:val="20"/>
              </w:rPr>
            </w:pPr>
          </w:p>
        </w:tc>
      </w:tr>
      <w:tr w:rsidR="00BA1E36" w:rsidRPr="00736104" w14:paraId="7EAFBE49" w14:textId="77777777" w:rsidTr="006F7257">
        <w:trPr>
          <w:trHeight w:val="268"/>
        </w:trPr>
        <w:tc>
          <w:tcPr>
            <w:tcW w:w="6082" w:type="dxa"/>
            <w:tcBorders>
              <w:top w:val="single" w:sz="4" w:space="0" w:color="auto"/>
              <w:left w:val="single" w:sz="4" w:space="0" w:color="auto"/>
              <w:right w:val="single" w:sz="4" w:space="0" w:color="auto"/>
            </w:tcBorders>
            <w:vAlign w:val="center"/>
          </w:tcPr>
          <w:p w14:paraId="41CEDA1C" w14:textId="77777777" w:rsidR="00BA1E36" w:rsidRPr="00AB02B9" w:rsidRDefault="00BA1E36" w:rsidP="006F7257">
            <w:pPr>
              <w:overflowPunct w:val="0"/>
              <w:spacing w:afterLines="15" w:after="54" w:line="302" w:lineRule="exact"/>
              <w:ind w:left="620" w:hangingChars="310" w:hanging="620"/>
              <w:jc w:val="both"/>
              <w:rPr>
                <w:rFonts w:ascii="標楷體" w:hAnsi="標楷體"/>
                <w:color w:val="000000"/>
                <w:sz w:val="20"/>
                <w:szCs w:val="20"/>
              </w:rPr>
            </w:pPr>
            <w:r>
              <w:rPr>
                <w:rFonts w:ascii="標楷體" w:hAnsi="標楷體" w:hint="eastAsia"/>
                <w:color w:val="000000"/>
                <w:sz w:val="20"/>
                <w:szCs w:val="20"/>
              </w:rPr>
              <w:t>（五）</w:t>
            </w:r>
            <w:r w:rsidRPr="00BA1E36">
              <w:rPr>
                <w:rFonts w:ascii="標楷體" w:hAnsi="標楷體" w:hint="eastAsia"/>
                <w:color w:val="000000"/>
                <w:sz w:val="20"/>
                <w:szCs w:val="20"/>
              </w:rPr>
              <w:t>督促轄內各目的事業主管機關廣設AED設備，維護民眾生命安全，惟部分AED之耗材逾效期，且部分取得AED證照管理員未完成複訓，又使用頻率較高場域多數仍未取得安心場所認證，亟待研謀改善。</w:t>
            </w:r>
          </w:p>
        </w:tc>
        <w:tc>
          <w:tcPr>
            <w:tcW w:w="3227" w:type="dxa"/>
            <w:vMerge/>
            <w:tcBorders>
              <w:left w:val="single" w:sz="4" w:space="0" w:color="auto"/>
              <w:right w:val="single" w:sz="4" w:space="0" w:color="auto"/>
              <w:tl2br w:val="single" w:sz="4" w:space="0" w:color="auto"/>
            </w:tcBorders>
            <w:vAlign w:val="center"/>
          </w:tcPr>
          <w:p w14:paraId="379232B3" w14:textId="77777777" w:rsidR="00BA1E36" w:rsidRPr="00967AA0" w:rsidRDefault="00BA1E36" w:rsidP="003F012E">
            <w:pPr>
              <w:tabs>
                <w:tab w:val="left" w:pos="480"/>
              </w:tabs>
              <w:spacing w:line="228" w:lineRule="exact"/>
              <w:ind w:leftChars="-41" w:left="-66"/>
              <w:jc w:val="both"/>
              <w:rPr>
                <w:rFonts w:ascii="標楷體" w:hAnsi="標楷體"/>
                <w:color w:val="000000"/>
                <w:sz w:val="20"/>
                <w:szCs w:val="20"/>
              </w:rPr>
            </w:pPr>
          </w:p>
        </w:tc>
      </w:tr>
    </w:tbl>
    <w:p w14:paraId="3723FEBD" w14:textId="77777777" w:rsidR="003F3384" w:rsidRPr="00390BD1" w:rsidRDefault="003F3384" w:rsidP="00C635FF">
      <w:pPr>
        <w:overflowPunct w:val="0"/>
        <w:spacing w:line="20" w:lineRule="exact"/>
        <w:jc w:val="both"/>
        <w:rPr>
          <w:rStyle w:val="fontstyle01"/>
          <w:rFonts w:hint="default"/>
          <w:spacing w:val="-2"/>
          <w:sz w:val="24"/>
          <w:szCs w:val="24"/>
        </w:rPr>
      </w:pPr>
    </w:p>
    <w:sectPr w:rsidR="003F3384" w:rsidRPr="00390BD1" w:rsidSect="00EB7D2A">
      <w:footerReference w:type="default" r:id="rId9"/>
      <w:pgSz w:w="11906" w:h="16838"/>
      <w:pgMar w:top="1418" w:right="1134" w:bottom="1418" w:left="1134" w:header="851" w:footer="992" w:gutter="284"/>
      <w:pgNumType w:start="9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A176B" w14:textId="77777777" w:rsidR="006854A4" w:rsidRDefault="006854A4" w:rsidP="00F70476">
      <w:r>
        <w:separator/>
      </w:r>
    </w:p>
  </w:endnote>
  <w:endnote w:type="continuationSeparator" w:id="0">
    <w:p w14:paraId="7B447FF4" w14:textId="77777777" w:rsidR="006854A4" w:rsidRDefault="006854A4"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Arial Unicode MS"/>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41F49" w14:textId="1C9E2977" w:rsidR="00F32965" w:rsidRPr="0057063D" w:rsidRDefault="00F32965"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6F2571" w:rsidRPr="006F2571">
      <w:rPr>
        <w:rFonts w:ascii="標楷體" w:hAnsi="標楷體"/>
        <w:noProof/>
        <w:lang w:val="zh-TW" w:eastAsia="zh-TW"/>
      </w:rPr>
      <w:t>100</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D57BF" w14:textId="77777777" w:rsidR="006854A4" w:rsidRDefault="006854A4" w:rsidP="00F70476">
      <w:r>
        <w:separator/>
      </w:r>
    </w:p>
  </w:footnote>
  <w:footnote w:type="continuationSeparator" w:id="0">
    <w:p w14:paraId="729319FA" w14:textId="77777777" w:rsidR="006854A4" w:rsidRDefault="006854A4"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4pt;height:26.4pt;visibility:visible;mso-wrap-style:square" o:bullet="t">
        <v:imagedata r:id="rId1" o:title=""/>
      </v:shape>
    </w:pict>
  </w:numPicBullet>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A192BD5"/>
    <w:multiLevelType w:val="hybridMultilevel"/>
    <w:tmpl w:val="79B8EC7C"/>
    <w:lvl w:ilvl="0" w:tplc="E0FA6062">
      <w:start w:val="1"/>
      <w:numFmt w:val="bullet"/>
      <w:lvlText w:val=""/>
      <w:lvlPicBulletId w:val="0"/>
      <w:lvlJc w:val="left"/>
      <w:pPr>
        <w:tabs>
          <w:tab w:val="num" w:pos="480"/>
        </w:tabs>
        <w:ind w:left="480" w:firstLine="0"/>
      </w:pPr>
      <w:rPr>
        <w:rFonts w:ascii="Symbol" w:hAnsi="Symbol" w:hint="default"/>
      </w:rPr>
    </w:lvl>
    <w:lvl w:ilvl="1" w:tplc="1B54DF0A" w:tentative="1">
      <w:start w:val="1"/>
      <w:numFmt w:val="bullet"/>
      <w:lvlText w:val=""/>
      <w:lvlJc w:val="left"/>
      <w:pPr>
        <w:tabs>
          <w:tab w:val="num" w:pos="960"/>
        </w:tabs>
        <w:ind w:left="960" w:firstLine="0"/>
      </w:pPr>
      <w:rPr>
        <w:rFonts w:ascii="Symbol" w:hAnsi="Symbol" w:hint="default"/>
      </w:rPr>
    </w:lvl>
    <w:lvl w:ilvl="2" w:tplc="3A309ED4" w:tentative="1">
      <w:start w:val="1"/>
      <w:numFmt w:val="bullet"/>
      <w:lvlText w:val=""/>
      <w:lvlJc w:val="left"/>
      <w:pPr>
        <w:tabs>
          <w:tab w:val="num" w:pos="1440"/>
        </w:tabs>
        <w:ind w:left="1440" w:firstLine="0"/>
      </w:pPr>
      <w:rPr>
        <w:rFonts w:ascii="Symbol" w:hAnsi="Symbol" w:hint="default"/>
      </w:rPr>
    </w:lvl>
    <w:lvl w:ilvl="3" w:tplc="C374BA0A" w:tentative="1">
      <w:start w:val="1"/>
      <w:numFmt w:val="bullet"/>
      <w:lvlText w:val=""/>
      <w:lvlJc w:val="left"/>
      <w:pPr>
        <w:tabs>
          <w:tab w:val="num" w:pos="1920"/>
        </w:tabs>
        <w:ind w:left="1920" w:firstLine="0"/>
      </w:pPr>
      <w:rPr>
        <w:rFonts w:ascii="Symbol" w:hAnsi="Symbol" w:hint="default"/>
      </w:rPr>
    </w:lvl>
    <w:lvl w:ilvl="4" w:tplc="A3F46602" w:tentative="1">
      <w:start w:val="1"/>
      <w:numFmt w:val="bullet"/>
      <w:lvlText w:val=""/>
      <w:lvlJc w:val="left"/>
      <w:pPr>
        <w:tabs>
          <w:tab w:val="num" w:pos="2400"/>
        </w:tabs>
        <w:ind w:left="2400" w:firstLine="0"/>
      </w:pPr>
      <w:rPr>
        <w:rFonts w:ascii="Symbol" w:hAnsi="Symbol" w:hint="default"/>
      </w:rPr>
    </w:lvl>
    <w:lvl w:ilvl="5" w:tplc="C9DEEEB0" w:tentative="1">
      <w:start w:val="1"/>
      <w:numFmt w:val="bullet"/>
      <w:lvlText w:val=""/>
      <w:lvlJc w:val="left"/>
      <w:pPr>
        <w:tabs>
          <w:tab w:val="num" w:pos="2880"/>
        </w:tabs>
        <w:ind w:left="2880" w:firstLine="0"/>
      </w:pPr>
      <w:rPr>
        <w:rFonts w:ascii="Symbol" w:hAnsi="Symbol" w:hint="default"/>
      </w:rPr>
    </w:lvl>
    <w:lvl w:ilvl="6" w:tplc="7F240276" w:tentative="1">
      <w:start w:val="1"/>
      <w:numFmt w:val="bullet"/>
      <w:lvlText w:val=""/>
      <w:lvlJc w:val="left"/>
      <w:pPr>
        <w:tabs>
          <w:tab w:val="num" w:pos="3360"/>
        </w:tabs>
        <w:ind w:left="3360" w:firstLine="0"/>
      </w:pPr>
      <w:rPr>
        <w:rFonts w:ascii="Symbol" w:hAnsi="Symbol" w:hint="default"/>
      </w:rPr>
    </w:lvl>
    <w:lvl w:ilvl="7" w:tplc="CE0633E4" w:tentative="1">
      <w:start w:val="1"/>
      <w:numFmt w:val="bullet"/>
      <w:lvlText w:val=""/>
      <w:lvlJc w:val="left"/>
      <w:pPr>
        <w:tabs>
          <w:tab w:val="num" w:pos="3840"/>
        </w:tabs>
        <w:ind w:left="3840" w:firstLine="0"/>
      </w:pPr>
      <w:rPr>
        <w:rFonts w:ascii="Symbol" w:hAnsi="Symbol" w:hint="default"/>
      </w:rPr>
    </w:lvl>
    <w:lvl w:ilvl="8" w:tplc="155A9EC2" w:tentative="1">
      <w:start w:val="1"/>
      <w:numFmt w:val="bullet"/>
      <w:lvlText w:val=""/>
      <w:lvlJc w:val="left"/>
      <w:pPr>
        <w:tabs>
          <w:tab w:val="num" w:pos="4320"/>
        </w:tabs>
        <w:ind w:left="4320" w:firstLine="0"/>
      </w:pPr>
      <w:rPr>
        <w:rFonts w:ascii="Symbol" w:hAnsi="Symbol" w:hint="default"/>
      </w:rPr>
    </w:lvl>
  </w:abstractNum>
  <w:abstractNum w:abstractNumId="25"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7"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9"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7"/>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8"/>
  </w:num>
  <w:num w:numId="17">
    <w:abstractNumId w:val="13"/>
  </w:num>
  <w:num w:numId="18">
    <w:abstractNumId w:val="19"/>
  </w:num>
  <w:num w:numId="19">
    <w:abstractNumId w:val="18"/>
  </w:num>
  <w:num w:numId="20">
    <w:abstractNumId w:val="30"/>
  </w:num>
  <w:num w:numId="21">
    <w:abstractNumId w:val="23"/>
  </w:num>
  <w:num w:numId="22">
    <w:abstractNumId w:val="16"/>
  </w:num>
  <w:num w:numId="23">
    <w:abstractNumId w:val="15"/>
  </w:num>
  <w:num w:numId="24">
    <w:abstractNumId w:val="26"/>
  </w:num>
  <w:num w:numId="25">
    <w:abstractNumId w:val="29"/>
  </w:num>
  <w:num w:numId="26">
    <w:abstractNumId w:val="21"/>
  </w:num>
  <w:num w:numId="27">
    <w:abstractNumId w:val="20"/>
  </w:num>
  <w:num w:numId="28">
    <w:abstractNumId w:val="25"/>
  </w:num>
  <w:num w:numId="29">
    <w:abstractNumId w:val="17"/>
  </w:num>
  <w:num w:numId="30">
    <w:abstractNumId w:val="12"/>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33B5"/>
    <w:rsid w:val="00003BF2"/>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3E4"/>
    <w:rsid w:val="0001558F"/>
    <w:rsid w:val="00015642"/>
    <w:rsid w:val="00016065"/>
    <w:rsid w:val="00016115"/>
    <w:rsid w:val="000162B4"/>
    <w:rsid w:val="00016A11"/>
    <w:rsid w:val="00016B50"/>
    <w:rsid w:val="000174F5"/>
    <w:rsid w:val="00017B94"/>
    <w:rsid w:val="00017BCF"/>
    <w:rsid w:val="00017FA3"/>
    <w:rsid w:val="000211E3"/>
    <w:rsid w:val="0002127A"/>
    <w:rsid w:val="00021812"/>
    <w:rsid w:val="00021A40"/>
    <w:rsid w:val="00021E78"/>
    <w:rsid w:val="00021E7E"/>
    <w:rsid w:val="00022441"/>
    <w:rsid w:val="000229F0"/>
    <w:rsid w:val="00022AC2"/>
    <w:rsid w:val="00022D40"/>
    <w:rsid w:val="00022E55"/>
    <w:rsid w:val="00022E5A"/>
    <w:rsid w:val="00023E0A"/>
    <w:rsid w:val="00024B68"/>
    <w:rsid w:val="00026828"/>
    <w:rsid w:val="00027745"/>
    <w:rsid w:val="00027AC0"/>
    <w:rsid w:val="00027DB2"/>
    <w:rsid w:val="00030DE8"/>
    <w:rsid w:val="000316A9"/>
    <w:rsid w:val="00034333"/>
    <w:rsid w:val="00034CA4"/>
    <w:rsid w:val="00034E4B"/>
    <w:rsid w:val="00034E99"/>
    <w:rsid w:val="000351C7"/>
    <w:rsid w:val="000357AA"/>
    <w:rsid w:val="0003640F"/>
    <w:rsid w:val="000374AC"/>
    <w:rsid w:val="0003777F"/>
    <w:rsid w:val="00037ABA"/>
    <w:rsid w:val="00040452"/>
    <w:rsid w:val="00040ECB"/>
    <w:rsid w:val="00041461"/>
    <w:rsid w:val="000418D5"/>
    <w:rsid w:val="00041F49"/>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A5E"/>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BC2"/>
    <w:rsid w:val="00056F04"/>
    <w:rsid w:val="00057A33"/>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713"/>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2B68"/>
    <w:rsid w:val="00083DB3"/>
    <w:rsid w:val="00083E67"/>
    <w:rsid w:val="000843A9"/>
    <w:rsid w:val="00084435"/>
    <w:rsid w:val="000846EB"/>
    <w:rsid w:val="00085D76"/>
    <w:rsid w:val="00086C5C"/>
    <w:rsid w:val="000905BE"/>
    <w:rsid w:val="00090EB5"/>
    <w:rsid w:val="000913DD"/>
    <w:rsid w:val="000926C0"/>
    <w:rsid w:val="00092B64"/>
    <w:rsid w:val="000932FC"/>
    <w:rsid w:val="000939F8"/>
    <w:rsid w:val="000941A8"/>
    <w:rsid w:val="0009423B"/>
    <w:rsid w:val="00095164"/>
    <w:rsid w:val="000951AF"/>
    <w:rsid w:val="00095E3C"/>
    <w:rsid w:val="00096179"/>
    <w:rsid w:val="000968AD"/>
    <w:rsid w:val="000969D3"/>
    <w:rsid w:val="00096C95"/>
    <w:rsid w:val="00096D75"/>
    <w:rsid w:val="00096D9C"/>
    <w:rsid w:val="0009711F"/>
    <w:rsid w:val="00097CA6"/>
    <w:rsid w:val="00097E42"/>
    <w:rsid w:val="000A08F3"/>
    <w:rsid w:val="000A122F"/>
    <w:rsid w:val="000A16E9"/>
    <w:rsid w:val="000A1713"/>
    <w:rsid w:val="000A1C8D"/>
    <w:rsid w:val="000A1D37"/>
    <w:rsid w:val="000A1EBA"/>
    <w:rsid w:val="000A28A3"/>
    <w:rsid w:val="000A2B5C"/>
    <w:rsid w:val="000A30CB"/>
    <w:rsid w:val="000A4114"/>
    <w:rsid w:val="000A43E5"/>
    <w:rsid w:val="000A4D94"/>
    <w:rsid w:val="000A556C"/>
    <w:rsid w:val="000A56E2"/>
    <w:rsid w:val="000A63CB"/>
    <w:rsid w:val="000A74E1"/>
    <w:rsid w:val="000A75A6"/>
    <w:rsid w:val="000A7B05"/>
    <w:rsid w:val="000B065C"/>
    <w:rsid w:val="000B21DE"/>
    <w:rsid w:val="000B2CBC"/>
    <w:rsid w:val="000B2DC6"/>
    <w:rsid w:val="000B2DC7"/>
    <w:rsid w:val="000B3D3C"/>
    <w:rsid w:val="000B3FDB"/>
    <w:rsid w:val="000B41CE"/>
    <w:rsid w:val="000B42E8"/>
    <w:rsid w:val="000B44F7"/>
    <w:rsid w:val="000B4E5B"/>
    <w:rsid w:val="000B5C27"/>
    <w:rsid w:val="000C1020"/>
    <w:rsid w:val="000C142A"/>
    <w:rsid w:val="000C154F"/>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71C"/>
    <w:rsid w:val="000D58B7"/>
    <w:rsid w:val="000D60C2"/>
    <w:rsid w:val="000D7333"/>
    <w:rsid w:val="000D7B9E"/>
    <w:rsid w:val="000D7C6B"/>
    <w:rsid w:val="000E0244"/>
    <w:rsid w:val="000E12D9"/>
    <w:rsid w:val="000E1387"/>
    <w:rsid w:val="000E1B90"/>
    <w:rsid w:val="000E1F4C"/>
    <w:rsid w:val="000E21C8"/>
    <w:rsid w:val="000E2778"/>
    <w:rsid w:val="000E2887"/>
    <w:rsid w:val="000E2BB8"/>
    <w:rsid w:val="000E333C"/>
    <w:rsid w:val="000E3608"/>
    <w:rsid w:val="000E3CFC"/>
    <w:rsid w:val="000E3FF2"/>
    <w:rsid w:val="000E453C"/>
    <w:rsid w:val="000E4DDE"/>
    <w:rsid w:val="000E504E"/>
    <w:rsid w:val="000E547E"/>
    <w:rsid w:val="000E56DB"/>
    <w:rsid w:val="000E56DD"/>
    <w:rsid w:val="000E6323"/>
    <w:rsid w:val="000E6729"/>
    <w:rsid w:val="000E6CAD"/>
    <w:rsid w:val="000E7249"/>
    <w:rsid w:val="000F041E"/>
    <w:rsid w:val="000F0721"/>
    <w:rsid w:val="000F117B"/>
    <w:rsid w:val="000F185A"/>
    <w:rsid w:val="000F1F27"/>
    <w:rsid w:val="000F2A67"/>
    <w:rsid w:val="000F34D5"/>
    <w:rsid w:val="000F43A8"/>
    <w:rsid w:val="000F4749"/>
    <w:rsid w:val="000F4D0C"/>
    <w:rsid w:val="000F7AA3"/>
    <w:rsid w:val="000F7AF3"/>
    <w:rsid w:val="000F7CFF"/>
    <w:rsid w:val="00100422"/>
    <w:rsid w:val="0010102B"/>
    <w:rsid w:val="001013B7"/>
    <w:rsid w:val="0010149E"/>
    <w:rsid w:val="00101EF4"/>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3A"/>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6B38"/>
    <w:rsid w:val="0012788F"/>
    <w:rsid w:val="00127CC9"/>
    <w:rsid w:val="00127F48"/>
    <w:rsid w:val="00130311"/>
    <w:rsid w:val="00130E50"/>
    <w:rsid w:val="001318DC"/>
    <w:rsid w:val="00131939"/>
    <w:rsid w:val="0013196D"/>
    <w:rsid w:val="00131CD2"/>
    <w:rsid w:val="00131DB4"/>
    <w:rsid w:val="00132229"/>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5CDF"/>
    <w:rsid w:val="00146403"/>
    <w:rsid w:val="00146EAB"/>
    <w:rsid w:val="00146EEB"/>
    <w:rsid w:val="00147971"/>
    <w:rsid w:val="00147D98"/>
    <w:rsid w:val="00147DB0"/>
    <w:rsid w:val="00147E89"/>
    <w:rsid w:val="00150C03"/>
    <w:rsid w:val="001512F1"/>
    <w:rsid w:val="00152CB4"/>
    <w:rsid w:val="00152E1E"/>
    <w:rsid w:val="00152FEC"/>
    <w:rsid w:val="0015408F"/>
    <w:rsid w:val="001547C2"/>
    <w:rsid w:val="00154930"/>
    <w:rsid w:val="00154E3D"/>
    <w:rsid w:val="00154F6C"/>
    <w:rsid w:val="0015554D"/>
    <w:rsid w:val="001558C5"/>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555E"/>
    <w:rsid w:val="001675DB"/>
    <w:rsid w:val="00167766"/>
    <w:rsid w:val="0016790A"/>
    <w:rsid w:val="00167AD0"/>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0AE"/>
    <w:rsid w:val="00175348"/>
    <w:rsid w:val="001762E5"/>
    <w:rsid w:val="00176E40"/>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878F8"/>
    <w:rsid w:val="00190664"/>
    <w:rsid w:val="00191381"/>
    <w:rsid w:val="001913F5"/>
    <w:rsid w:val="00191BAA"/>
    <w:rsid w:val="0019275D"/>
    <w:rsid w:val="00193039"/>
    <w:rsid w:val="001931D9"/>
    <w:rsid w:val="001933D8"/>
    <w:rsid w:val="001938DC"/>
    <w:rsid w:val="00193E2A"/>
    <w:rsid w:val="001954B0"/>
    <w:rsid w:val="00195654"/>
    <w:rsid w:val="00195D72"/>
    <w:rsid w:val="0019654E"/>
    <w:rsid w:val="00196727"/>
    <w:rsid w:val="00197C5B"/>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3B"/>
    <w:rsid w:val="001B0FDB"/>
    <w:rsid w:val="001B1B3D"/>
    <w:rsid w:val="001B259D"/>
    <w:rsid w:val="001B2D91"/>
    <w:rsid w:val="001B3104"/>
    <w:rsid w:val="001B3784"/>
    <w:rsid w:val="001B4484"/>
    <w:rsid w:val="001B5131"/>
    <w:rsid w:val="001B5B7D"/>
    <w:rsid w:val="001B6FA3"/>
    <w:rsid w:val="001B7015"/>
    <w:rsid w:val="001B7128"/>
    <w:rsid w:val="001B7836"/>
    <w:rsid w:val="001C0007"/>
    <w:rsid w:val="001C0030"/>
    <w:rsid w:val="001C08F2"/>
    <w:rsid w:val="001C1AFB"/>
    <w:rsid w:val="001C25FF"/>
    <w:rsid w:val="001C2635"/>
    <w:rsid w:val="001C2F70"/>
    <w:rsid w:val="001C47BC"/>
    <w:rsid w:val="001C5991"/>
    <w:rsid w:val="001C7242"/>
    <w:rsid w:val="001C7FD1"/>
    <w:rsid w:val="001D0057"/>
    <w:rsid w:val="001D0777"/>
    <w:rsid w:val="001D09D8"/>
    <w:rsid w:val="001D0B55"/>
    <w:rsid w:val="001D128B"/>
    <w:rsid w:val="001D15D9"/>
    <w:rsid w:val="001D1EC5"/>
    <w:rsid w:val="001D1EF8"/>
    <w:rsid w:val="001D2B32"/>
    <w:rsid w:val="001D39EC"/>
    <w:rsid w:val="001D3D7B"/>
    <w:rsid w:val="001D5157"/>
    <w:rsid w:val="001D570C"/>
    <w:rsid w:val="001D5BD2"/>
    <w:rsid w:val="001D6462"/>
    <w:rsid w:val="001D768B"/>
    <w:rsid w:val="001D78D3"/>
    <w:rsid w:val="001D7FF2"/>
    <w:rsid w:val="001E0021"/>
    <w:rsid w:val="001E04CC"/>
    <w:rsid w:val="001E0827"/>
    <w:rsid w:val="001E0A1F"/>
    <w:rsid w:val="001E1109"/>
    <w:rsid w:val="001E1B38"/>
    <w:rsid w:val="001E2328"/>
    <w:rsid w:val="001E2EC2"/>
    <w:rsid w:val="001E32CC"/>
    <w:rsid w:val="001E336C"/>
    <w:rsid w:val="001E3C19"/>
    <w:rsid w:val="001E42C0"/>
    <w:rsid w:val="001E53E6"/>
    <w:rsid w:val="001E5B65"/>
    <w:rsid w:val="001E6570"/>
    <w:rsid w:val="001E6E22"/>
    <w:rsid w:val="001E6FA7"/>
    <w:rsid w:val="001E7440"/>
    <w:rsid w:val="001E7745"/>
    <w:rsid w:val="001E7B7E"/>
    <w:rsid w:val="001E7B92"/>
    <w:rsid w:val="001E7DBE"/>
    <w:rsid w:val="001F07E6"/>
    <w:rsid w:val="001F0BE7"/>
    <w:rsid w:val="001F1339"/>
    <w:rsid w:val="001F164D"/>
    <w:rsid w:val="001F175A"/>
    <w:rsid w:val="001F17A3"/>
    <w:rsid w:val="001F1B36"/>
    <w:rsid w:val="001F4360"/>
    <w:rsid w:val="001F441D"/>
    <w:rsid w:val="001F4DBE"/>
    <w:rsid w:val="001F4E62"/>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428"/>
    <w:rsid w:val="00210B10"/>
    <w:rsid w:val="00210E0F"/>
    <w:rsid w:val="00210F31"/>
    <w:rsid w:val="002115B3"/>
    <w:rsid w:val="002118F1"/>
    <w:rsid w:val="00212DBA"/>
    <w:rsid w:val="00213B43"/>
    <w:rsid w:val="00214200"/>
    <w:rsid w:val="0021451C"/>
    <w:rsid w:val="00214694"/>
    <w:rsid w:val="00214E1D"/>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7CD"/>
    <w:rsid w:val="002359BD"/>
    <w:rsid w:val="00235CD2"/>
    <w:rsid w:val="002365D0"/>
    <w:rsid w:val="002373AA"/>
    <w:rsid w:val="0023745E"/>
    <w:rsid w:val="0023783D"/>
    <w:rsid w:val="00237C6B"/>
    <w:rsid w:val="0024001B"/>
    <w:rsid w:val="002405AE"/>
    <w:rsid w:val="00240E88"/>
    <w:rsid w:val="002417FE"/>
    <w:rsid w:val="0024192F"/>
    <w:rsid w:val="00241D9D"/>
    <w:rsid w:val="002424DB"/>
    <w:rsid w:val="00242DFB"/>
    <w:rsid w:val="00243683"/>
    <w:rsid w:val="00243D57"/>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27FC"/>
    <w:rsid w:val="00263486"/>
    <w:rsid w:val="002636D2"/>
    <w:rsid w:val="00263EDB"/>
    <w:rsid w:val="00263F73"/>
    <w:rsid w:val="00264469"/>
    <w:rsid w:val="0026499E"/>
    <w:rsid w:val="00265011"/>
    <w:rsid w:val="00265F6B"/>
    <w:rsid w:val="002665DB"/>
    <w:rsid w:val="00266924"/>
    <w:rsid w:val="00267639"/>
    <w:rsid w:val="00267ED6"/>
    <w:rsid w:val="002708A5"/>
    <w:rsid w:val="002709E5"/>
    <w:rsid w:val="00271287"/>
    <w:rsid w:val="00271393"/>
    <w:rsid w:val="0027160E"/>
    <w:rsid w:val="00271651"/>
    <w:rsid w:val="002717B4"/>
    <w:rsid w:val="0027302D"/>
    <w:rsid w:val="00273447"/>
    <w:rsid w:val="002744A2"/>
    <w:rsid w:val="00274C6D"/>
    <w:rsid w:val="00275076"/>
    <w:rsid w:val="00275CF4"/>
    <w:rsid w:val="002760EC"/>
    <w:rsid w:val="00276263"/>
    <w:rsid w:val="00276CB3"/>
    <w:rsid w:val="00277066"/>
    <w:rsid w:val="00277666"/>
    <w:rsid w:val="00277C6D"/>
    <w:rsid w:val="00280A07"/>
    <w:rsid w:val="00280F4E"/>
    <w:rsid w:val="00281ED9"/>
    <w:rsid w:val="00282B8F"/>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84E"/>
    <w:rsid w:val="0029299A"/>
    <w:rsid w:val="00292FDC"/>
    <w:rsid w:val="00293016"/>
    <w:rsid w:val="00293503"/>
    <w:rsid w:val="00293D02"/>
    <w:rsid w:val="00293FEF"/>
    <w:rsid w:val="00294832"/>
    <w:rsid w:val="00294F1F"/>
    <w:rsid w:val="00295423"/>
    <w:rsid w:val="002961B1"/>
    <w:rsid w:val="00296EDF"/>
    <w:rsid w:val="002971D4"/>
    <w:rsid w:val="002979CC"/>
    <w:rsid w:val="00297F63"/>
    <w:rsid w:val="00297FBA"/>
    <w:rsid w:val="002A1C5E"/>
    <w:rsid w:val="002A1CAC"/>
    <w:rsid w:val="002A34AA"/>
    <w:rsid w:val="002A374A"/>
    <w:rsid w:val="002A4611"/>
    <w:rsid w:val="002A4884"/>
    <w:rsid w:val="002A5965"/>
    <w:rsid w:val="002A5BD1"/>
    <w:rsid w:val="002A6854"/>
    <w:rsid w:val="002A6F78"/>
    <w:rsid w:val="002A7297"/>
    <w:rsid w:val="002A7A2F"/>
    <w:rsid w:val="002B026D"/>
    <w:rsid w:val="002B0AF7"/>
    <w:rsid w:val="002B0B60"/>
    <w:rsid w:val="002B171B"/>
    <w:rsid w:val="002B2697"/>
    <w:rsid w:val="002B2736"/>
    <w:rsid w:val="002B2CF5"/>
    <w:rsid w:val="002B2EE1"/>
    <w:rsid w:val="002B3395"/>
    <w:rsid w:val="002B384C"/>
    <w:rsid w:val="002B38EA"/>
    <w:rsid w:val="002B3975"/>
    <w:rsid w:val="002B3A72"/>
    <w:rsid w:val="002B4129"/>
    <w:rsid w:val="002B4197"/>
    <w:rsid w:val="002B4A59"/>
    <w:rsid w:val="002B5ADE"/>
    <w:rsid w:val="002B5EFE"/>
    <w:rsid w:val="002B67CD"/>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2A88"/>
    <w:rsid w:val="002E3509"/>
    <w:rsid w:val="002E3780"/>
    <w:rsid w:val="002E56B8"/>
    <w:rsid w:val="002E66EF"/>
    <w:rsid w:val="002E7176"/>
    <w:rsid w:val="002E7250"/>
    <w:rsid w:val="002E74A9"/>
    <w:rsid w:val="002E7BA7"/>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498"/>
    <w:rsid w:val="00305977"/>
    <w:rsid w:val="00306418"/>
    <w:rsid w:val="00306807"/>
    <w:rsid w:val="00306A03"/>
    <w:rsid w:val="00306E97"/>
    <w:rsid w:val="00307499"/>
    <w:rsid w:val="00307728"/>
    <w:rsid w:val="00307F19"/>
    <w:rsid w:val="003106CD"/>
    <w:rsid w:val="003107B7"/>
    <w:rsid w:val="00311063"/>
    <w:rsid w:val="003118ED"/>
    <w:rsid w:val="00311D1A"/>
    <w:rsid w:val="00311E88"/>
    <w:rsid w:val="003122AC"/>
    <w:rsid w:val="003132E7"/>
    <w:rsid w:val="003133BC"/>
    <w:rsid w:val="00313880"/>
    <w:rsid w:val="0031467F"/>
    <w:rsid w:val="00314860"/>
    <w:rsid w:val="00314A8E"/>
    <w:rsid w:val="003155BA"/>
    <w:rsid w:val="00315C7E"/>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61C8"/>
    <w:rsid w:val="0033643F"/>
    <w:rsid w:val="00336ABB"/>
    <w:rsid w:val="00336B94"/>
    <w:rsid w:val="00336D87"/>
    <w:rsid w:val="003371C3"/>
    <w:rsid w:val="003374E1"/>
    <w:rsid w:val="003375E7"/>
    <w:rsid w:val="00340635"/>
    <w:rsid w:val="00340C18"/>
    <w:rsid w:val="00340DAC"/>
    <w:rsid w:val="0034107D"/>
    <w:rsid w:val="003412B1"/>
    <w:rsid w:val="00341559"/>
    <w:rsid w:val="00341C42"/>
    <w:rsid w:val="00341C82"/>
    <w:rsid w:val="00341DDF"/>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029D"/>
    <w:rsid w:val="00351528"/>
    <w:rsid w:val="00352862"/>
    <w:rsid w:val="00353333"/>
    <w:rsid w:val="0035344E"/>
    <w:rsid w:val="00353DAF"/>
    <w:rsid w:val="00354058"/>
    <w:rsid w:val="0035441D"/>
    <w:rsid w:val="00354CEC"/>
    <w:rsid w:val="003552B1"/>
    <w:rsid w:val="003556C0"/>
    <w:rsid w:val="0035680F"/>
    <w:rsid w:val="00356ECA"/>
    <w:rsid w:val="003573EF"/>
    <w:rsid w:val="0035791E"/>
    <w:rsid w:val="00357B7F"/>
    <w:rsid w:val="00357E15"/>
    <w:rsid w:val="003609AA"/>
    <w:rsid w:val="00360C50"/>
    <w:rsid w:val="003618B2"/>
    <w:rsid w:val="00361ACD"/>
    <w:rsid w:val="00361F31"/>
    <w:rsid w:val="0036250F"/>
    <w:rsid w:val="00362C77"/>
    <w:rsid w:val="00362C83"/>
    <w:rsid w:val="0036337F"/>
    <w:rsid w:val="003633C0"/>
    <w:rsid w:val="00363626"/>
    <w:rsid w:val="00363C78"/>
    <w:rsid w:val="0036433D"/>
    <w:rsid w:val="003647BE"/>
    <w:rsid w:val="00365306"/>
    <w:rsid w:val="0036568C"/>
    <w:rsid w:val="00365822"/>
    <w:rsid w:val="003659E5"/>
    <w:rsid w:val="00365D84"/>
    <w:rsid w:val="0036662E"/>
    <w:rsid w:val="00367A6A"/>
    <w:rsid w:val="003702F7"/>
    <w:rsid w:val="00370324"/>
    <w:rsid w:val="00371BA4"/>
    <w:rsid w:val="00371D46"/>
    <w:rsid w:val="00371F11"/>
    <w:rsid w:val="0037254C"/>
    <w:rsid w:val="00372C8A"/>
    <w:rsid w:val="00372DBE"/>
    <w:rsid w:val="0037344A"/>
    <w:rsid w:val="0037382B"/>
    <w:rsid w:val="0037398F"/>
    <w:rsid w:val="00373BC5"/>
    <w:rsid w:val="0037486B"/>
    <w:rsid w:val="00374FBD"/>
    <w:rsid w:val="00375050"/>
    <w:rsid w:val="00375F8D"/>
    <w:rsid w:val="00376270"/>
    <w:rsid w:val="003762F8"/>
    <w:rsid w:val="0037669E"/>
    <w:rsid w:val="00376BE2"/>
    <w:rsid w:val="00376DCE"/>
    <w:rsid w:val="00381035"/>
    <w:rsid w:val="003815CF"/>
    <w:rsid w:val="00382B44"/>
    <w:rsid w:val="00382D0A"/>
    <w:rsid w:val="00383BD7"/>
    <w:rsid w:val="00383D93"/>
    <w:rsid w:val="00383DB3"/>
    <w:rsid w:val="0038402C"/>
    <w:rsid w:val="00384225"/>
    <w:rsid w:val="00385676"/>
    <w:rsid w:val="00385ACC"/>
    <w:rsid w:val="00385CAF"/>
    <w:rsid w:val="00385F47"/>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3EBA"/>
    <w:rsid w:val="003A7352"/>
    <w:rsid w:val="003B01A0"/>
    <w:rsid w:val="003B047D"/>
    <w:rsid w:val="003B0E4C"/>
    <w:rsid w:val="003B142A"/>
    <w:rsid w:val="003B1A81"/>
    <w:rsid w:val="003B1B5A"/>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514"/>
    <w:rsid w:val="003C27F5"/>
    <w:rsid w:val="003C288B"/>
    <w:rsid w:val="003C29B9"/>
    <w:rsid w:val="003C37B5"/>
    <w:rsid w:val="003C3A51"/>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AAC"/>
    <w:rsid w:val="003E1D88"/>
    <w:rsid w:val="003E1E1B"/>
    <w:rsid w:val="003E200A"/>
    <w:rsid w:val="003E2C96"/>
    <w:rsid w:val="003E359E"/>
    <w:rsid w:val="003E3A37"/>
    <w:rsid w:val="003E3AC9"/>
    <w:rsid w:val="003E3CAD"/>
    <w:rsid w:val="003E495A"/>
    <w:rsid w:val="003E4CF0"/>
    <w:rsid w:val="003E6D78"/>
    <w:rsid w:val="003E6D8D"/>
    <w:rsid w:val="003F012E"/>
    <w:rsid w:val="003F033B"/>
    <w:rsid w:val="003F04B6"/>
    <w:rsid w:val="003F21C3"/>
    <w:rsid w:val="003F21F7"/>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A47"/>
    <w:rsid w:val="003F6BDA"/>
    <w:rsid w:val="003F70F3"/>
    <w:rsid w:val="003F7632"/>
    <w:rsid w:val="003F76BC"/>
    <w:rsid w:val="003F7F1F"/>
    <w:rsid w:val="004004BD"/>
    <w:rsid w:val="004013F3"/>
    <w:rsid w:val="00401BB9"/>
    <w:rsid w:val="004023C1"/>
    <w:rsid w:val="00402A8F"/>
    <w:rsid w:val="00402BD1"/>
    <w:rsid w:val="00403B32"/>
    <w:rsid w:val="00403CA2"/>
    <w:rsid w:val="0040428B"/>
    <w:rsid w:val="0040430D"/>
    <w:rsid w:val="00404447"/>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228"/>
    <w:rsid w:val="00416A2F"/>
    <w:rsid w:val="00416D33"/>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4DA0"/>
    <w:rsid w:val="004258B2"/>
    <w:rsid w:val="00425AB6"/>
    <w:rsid w:val="00425FFA"/>
    <w:rsid w:val="00426110"/>
    <w:rsid w:val="0042660E"/>
    <w:rsid w:val="00426731"/>
    <w:rsid w:val="00427E13"/>
    <w:rsid w:val="004306EC"/>
    <w:rsid w:val="00431CE8"/>
    <w:rsid w:val="00431DD7"/>
    <w:rsid w:val="00432D58"/>
    <w:rsid w:val="00433B83"/>
    <w:rsid w:val="00434712"/>
    <w:rsid w:val="0043479A"/>
    <w:rsid w:val="004348E1"/>
    <w:rsid w:val="00434AF7"/>
    <w:rsid w:val="00434E4E"/>
    <w:rsid w:val="004356C4"/>
    <w:rsid w:val="00435B30"/>
    <w:rsid w:val="0043667A"/>
    <w:rsid w:val="00436F57"/>
    <w:rsid w:val="00437247"/>
    <w:rsid w:val="00437C10"/>
    <w:rsid w:val="00437D7D"/>
    <w:rsid w:val="00440943"/>
    <w:rsid w:val="00440AD2"/>
    <w:rsid w:val="00441000"/>
    <w:rsid w:val="00441FE6"/>
    <w:rsid w:val="00442028"/>
    <w:rsid w:val="0044268F"/>
    <w:rsid w:val="0044299C"/>
    <w:rsid w:val="00442BFF"/>
    <w:rsid w:val="00442FE5"/>
    <w:rsid w:val="00443711"/>
    <w:rsid w:val="00443A23"/>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4DD"/>
    <w:rsid w:val="00452621"/>
    <w:rsid w:val="00454107"/>
    <w:rsid w:val="004549E2"/>
    <w:rsid w:val="00454C81"/>
    <w:rsid w:val="00454D2B"/>
    <w:rsid w:val="00455647"/>
    <w:rsid w:val="004556DD"/>
    <w:rsid w:val="004557A4"/>
    <w:rsid w:val="00457387"/>
    <w:rsid w:val="0045791D"/>
    <w:rsid w:val="00457AF0"/>
    <w:rsid w:val="004606FD"/>
    <w:rsid w:val="00460C81"/>
    <w:rsid w:val="004610CE"/>
    <w:rsid w:val="00461528"/>
    <w:rsid w:val="004616A2"/>
    <w:rsid w:val="004619A3"/>
    <w:rsid w:val="0046207D"/>
    <w:rsid w:val="00462DF7"/>
    <w:rsid w:val="0046317B"/>
    <w:rsid w:val="004634B2"/>
    <w:rsid w:val="00463D07"/>
    <w:rsid w:val="00464710"/>
    <w:rsid w:val="00464B5E"/>
    <w:rsid w:val="00464D42"/>
    <w:rsid w:val="00464E3B"/>
    <w:rsid w:val="00465864"/>
    <w:rsid w:val="004662A3"/>
    <w:rsid w:val="00467A73"/>
    <w:rsid w:val="00467B10"/>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B75"/>
    <w:rsid w:val="00483D01"/>
    <w:rsid w:val="004845B5"/>
    <w:rsid w:val="004848FA"/>
    <w:rsid w:val="00485BBB"/>
    <w:rsid w:val="00486688"/>
    <w:rsid w:val="004866E1"/>
    <w:rsid w:val="00490E96"/>
    <w:rsid w:val="004917B6"/>
    <w:rsid w:val="00491FF1"/>
    <w:rsid w:val="0049251F"/>
    <w:rsid w:val="004925BC"/>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58F"/>
    <w:rsid w:val="004A3865"/>
    <w:rsid w:val="004A3B78"/>
    <w:rsid w:val="004A4CD0"/>
    <w:rsid w:val="004A4E68"/>
    <w:rsid w:val="004A5685"/>
    <w:rsid w:val="004A5967"/>
    <w:rsid w:val="004A5990"/>
    <w:rsid w:val="004A6274"/>
    <w:rsid w:val="004A6310"/>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00FE"/>
    <w:rsid w:val="004C119B"/>
    <w:rsid w:val="004C151F"/>
    <w:rsid w:val="004C167C"/>
    <w:rsid w:val="004C241B"/>
    <w:rsid w:val="004C3B78"/>
    <w:rsid w:val="004C4222"/>
    <w:rsid w:val="004C4274"/>
    <w:rsid w:val="004C476C"/>
    <w:rsid w:val="004C55BE"/>
    <w:rsid w:val="004C62E6"/>
    <w:rsid w:val="004C6905"/>
    <w:rsid w:val="004C6A34"/>
    <w:rsid w:val="004C6A6B"/>
    <w:rsid w:val="004C6D4E"/>
    <w:rsid w:val="004D08BB"/>
    <w:rsid w:val="004D115E"/>
    <w:rsid w:val="004D122B"/>
    <w:rsid w:val="004D1274"/>
    <w:rsid w:val="004D2194"/>
    <w:rsid w:val="004D2481"/>
    <w:rsid w:val="004D2948"/>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4025"/>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5B7"/>
    <w:rsid w:val="00522A17"/>
    <w:rsid w:val="00522EAA"/>
    <w:rsid w:val="005238FB"/>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2C83"/>
    <w:rsid w:val="00533464"/>
    <w:rsid w:val="0053362B"/>
    <w:rsid w:val="0053376C"/>
    <w:rsid w:val="00533B97"/>
    <w:rsid w:val="00533E15"/>
    <w:rsid w:val="00534B8D"/>
    <w:rsid w:val="00534C25"/>
    <w:rsid w:val="00535796"/>
    <w:rsid w:val="0053604C"/>
    <w:rsid w:val="0053638B"/>
    <w:rsid w:val="005400A0"/>
    <w:rsid w:val="00540413"/>
    <w:rsid w:val="005405FD"/>
    <w:rsid w:val="00540D85"/>
    <w:rsid w:val="00540DD2"/>
    <w:rsid w:val="0054103B"/>
    <w:rsid w:val="005418F5"/>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4BEC"/>
    <w:rsid w:val="005553A0"/>
    <w:rsid w:val="00556E2E"/>
    <w:rsid w:val="00556E33"/>
    <w:rsid w:val="005571BE"/>
    <w:rsid w:val="00557394"/>
    <w:rsid w:val="00557BA4"/>
    <w:rsid w:val="0056001D"/>
    <w:rsid w:val="005600BD"/>
    <w:rsid w:val="00560593"/>
    <w:rsid w:val="00560A38"/>
    <w:rsid w:val="00560A56"/>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3C6"/>
    <w:rsid w:val="00571890"/>
    <w:rsid w:val="00572062"/>
    <w:rsid w:val="0057324D"/>
    <w:rsid w:val="005747F1"/>
    <w:rsid w:val="00574D86"/>
    <w:rsid w:val="0057527B"/>
    <w:rsid w:val="00575318"/>
    <w:rsid w:val="00575331"/>
    <w:rsid w:val="00575C88"/>
    <w:rsid w:val="00575E1D"/>
    <w:rsid w:val="00576F68"/>
    <w:rsid w:val="00577676"/>
    <w:rsid w:val="0058012F"/>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902"/>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89"/>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70"/>
    <w:rsid w:val="005B7B9F"/>
    <w:rsid w:val="005B7F26"/>
    <w:rsid w:val="005C0890"/>
    <w:rsid w:val="005C0F8E"/>
    <w:rsid w:val="005C19B4"/>
    <w:rsid w:val="005C1B50"/>
    <w:rsid w:val="005C1FAD"/>
    <w:rsid w:val="005C2A57"/>
    <w:rsid w:val="005C3287"/>
    <w:rsid w:val="005C3358"/>
    <w:rsid w:val="005C396B"/>
    <w:rsid w:val="005C449E"/>
    <w:rsid w:val="005C45ED"/>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9A1"/>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22B5"/>
    <w:rsid w:val="005F44D3"/>
    <w:rsid w:val="005F477C"/>
    <w:rsid w:val="005F4D7C"/>
    <w:rsid w:val="005F5369"/>
    <w:rsid w:val="005F54AD"/>
    <w:rsid w:val="005F5641"/>
    <w:rsid w:val="005F5B30"/>
    <w:rsid w:val="005F5C7F"/>
    <w:rsid w:val="005F641A"/>
    <w:rsid w:val="005F67F9"/>
    <w:rsid w:val="005F6948"/>
    <w:rsid w:val="005F6D83"/>
    <w:rsid w:val="005F6E40"/>
    <w:rsid w:val="005F737A"/>
    <w:rsid w:val="005F7976"/>
    <w:rsid w:val="005F7B8B"/>
    <w:rsid w:val="005F7EA1"/>
    <w:rsid w:val="0060186A"/>
    <w:rsid w:val="00601F30"/>
    <w:rsid w:val="006020C2"/>
    <w:rsid w:val="006035EC"/>
    <w:rsid w:val="00603FB8"/>
    <w:rsid w:val="006044DE"/>
    <w:rsid w:val="00604BBF"/>
    <w:rsid w:val="00604E7B"/>
    <w:rsid w:val="00604F2A"/>
    <w:rsid w:val="00605787"/>
    <w:rsid w:val="00605973"/>
    <w:rsid w:val="006059C9"/>
    <w:rsid w:val="00606BAE"/>
    <w:rsid w:val="00607437"/>
    <w:rsid w:val="006077EE"/>
    <w:rsid w:val="00607909"/>
    <w:rsid w:val="00610BE9"/>
    <w:rsid w:val="00611CB4"/>
    <w:rsid w:val="00612791"/>
    <w:rsid w:val="006144B7"/>
    <w:rsid w:val="00614F40"/>
    <w:rsid w:val="00614F98"/>
    <w:rsid w:val="00615771"/>
    <w:rsid w:val="0061580A"/>
    <w:rsid w:val="00615D87"/>
    <w:rsid w:val="0061636B"/>
    <w:rsid w:val="006165D3"/>
    <w:rsid w:val="006166FD"/>
    <w:rsid w:val="00617606"/>
    <w:rsid w:val="00617696"/>
    <w:rsid w:val="006177EF"/>
    <w:rsid w:val="0062052B"/>
    <w:rsid w:val="0062054E"/>
    <w:rsid w:val="006206C8"/>
    <w:rsid w:val="0062124D"/>
    <w:rsid w:val="0062127D"/>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2913"/>
    <w:rsid w:val="00654167"/>
    <w:rsid w:val="0065452D"/>
    <w:rsid w:val="00654DFF"/>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67FDC"/>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382"/>
    <w:rsid w:val="00684C25"/>
    <w:rsid w:val="006851FE"/>
    <w:rsid w:val="00685224"/>
    <w:rsid w:val="006853B9"/>
    <w:rsid w:val="006854A4"/>
    <w:rsid w:val="00685B43"/>
    <w:rsid w:val="00685CE5"/>
    <w:rsid w:val="0068602E"/>
    <w:rsid w:val="006869AF"/>
    <w:rsid w:val="006869C1"/>
    <w:rsid w:val="00686E41"/>
    <w:rsid w:val="0068736F"/>
    <w:rsid w:val="00687378"/>
    <w:rsid w:val="0068775B"/>
    <w:rsid w:val="00687F13"/>
    <w:rsid w:val="00687F85"/>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347"/>
    <w:rsid w:val="006A1979"/>
    <w:rsid w:val="006A304A"/>
    <w:rsid w:val="006A362F"/>
    <w:rsid w:val="006A3D4D"/>
    <w:rsid w:val="006A45DD"/>
    <w:rsid w:val="006A4D2C"/>
    <w:rsid w:val="006A4EF9"/>
    <w:rsid w:val="006A5278"/>
    <w:rsid w:val="006A58E7"/>
    <w:rsid w:val="006A5DC0"/>
    <w:rsid w:val="006A67DD"/>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058"/>
    <w:rsid w:val="006B6940"/>
    <w:rsid w:val="006B7062"/>
    <w:rsid w:val="006B75D6"/>
    <w:rsid w:val="006B7BDF"/>
    <w:rsid w:val="006C0009"/>
    <w:rsid w:val="006C0FC2"/>
    <w:rsid w:val="006C0FE4"/>
    <w:rsid w:val="006C1105"/>
    <w:rsid w:val="006C18C6"/>
    <w:rsid w:val="006C2659"/>
    <w:rsid w:val="006C2770"/>
    <w:rsid w:val="006C3037"/>
    <w:rsid w:val="006C34E7"/>
    <w:rsid w:val="006C393A"/>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5"/>
    <w:rsid w:val="006D4D9B"/>
    <w:rsid w:val="006D5355"/>
    <w:rsid w:val="006D6A63"/>
    <w:rsid w:val="006D6D93"/>
    <w:rsid w:val="006D777D"/>
    <w:rsid w:val="006E0828"/>
    <w:rsid w:val="006E09D8"/>
    <w:rsid w:val="006E0D8D"/>
    <w:rsid w:val="006E158D"/>
    <w:rsid w:val="006E15F7"/>
    <w:rsid w:val="006E2787"/>
    <w:rsid w:val="006E371A"/>
    <w:rsid w:val="006E43BE"/>
    <w:rsid w:val="006E4B97"/>
    <w:rsid w:val="006E4F51"/>
    <w:rsid w:val="006E5670"/>
    <w:rsid w:val="006E5852"/>
    <w:rsid w:val="006E60DF"/>
    <w:rsid w:val="006E6CEF"/>
    <w:rsid w:val="006E7236"/>
    <w:rsid w:val="006E7C36"/>
    <w:rsid w:val="006F026F"/>
    <w:rsid w:val="006F1052"/>
    <w:rsid w:val="006F2571"/>
    <w:rsid w:val="006F2C4A"/>
    <w:rsid w:val="006F2E76"/>
    <w:rsid w:val="006F3155"/>
    <w:rsid w:val="006F3202"/>
    <w:rsid w:val="006F33A7"/>
    <w:rsid w:val="006F3511"/>
    <w:rsid w:val="006F35FA"/>
    <w:rsid w:val="006F3689"/>
    <w:rsid w:val="006F37D0"/>
    <w:rsid w:val="006F3829"/>
    <w:rsid w:val="006F3BBA"/>
    <w:rsid w:val="006F422B"/>
    <w:rsid w:val="006F4408"/>
    <w:rsid w:val="006F47EB"/>
    <w:rsid w:val="006F5205"/>
    <w:rsid w:val="006F5409"/>
    <w:rsid w:val="006F5C68"/>
    <w:rsid w:val="006F66BA"/>
    <w:rsid w:val="006F69A5"/>
    <w:rsid w:val="006F6B89"/>
    <w:rsid w:val="006F71EA"/>
    <w:rsid w:val="006F7257"/>
    <w:rsid w:val="006F732C"/>
    <w:rsid w:val="006F73B9"/>
    <w:rsid w:val="006F77D7"/>
    <w:rsid w:val="00700948"/>
    <w:rsid w:val="00701133"/>
    <w:rsid w:val="007012BE"/>
    <w:rsid w:val="00701D38"/>
    <w:rsid w:val="00702E71"/>
    <w:rsid w:val="00703AE1"/>
    <w:rsid w:val="00704372"/>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6DBD"/>
    <w:rsid w:val="00717524"/>
    <w:rsid w:val="007175B5"/>
    <w:rsid w:val="00717600"/>
    <w:rsid w:val="007176C1"/>
    <w:rsid w:val="00717B68"/>
    <w:rsid w:val="00720018"/>
    <w:rsid w:val="007203BB"/>
    <w:rsid w:val="00720DB4"/>
    <w:rsid w:val="00720E10"/>
    <w:rsid w:val="00721149"/>
    <w:rsid w:val="00722073"/>
    <w:rsid w:val="007220FC"/>
    <w:rsid w:val="0072251A"/>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9F1"/>
    <w:rsid w:val="0075669B"/>
    <w:rsid w:val="00756760"/>
    <w:rsid w:val="00757623"/>
    <w:rsid w:val="00757675"/>
    <w:rsid w:val="00757DFD"/>
    <w:rsid w:val="007600FD"/>
    <w:rsid w:val="007608E6"/>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70C"/>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87B6C"/>
    <w:rsid w:val="007901E6"/>
    <w:rsid w:val="00790B7A"/>
    <w:rsid w:val="00790C54"/>
    <w:rsid w:val="00791C79"/>
    <w:rsid w:val="00791C81"/>
    <w:rsid w:val="007924A6"/>
    <w:rsid w:val="0079340E"/>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39"/>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224"/>
    <w:rsid w:val="007A7C57"/>
    <w:rsid w:val="007A7D91"/>
    <w:rsid w:val="007A7E0E"/>
    <w:rsid w:val="007B0D32"/>
    <w:rsid w:val="007B1667"/>
    <w:rsid w:val="007B1677"/>
    <w:rsid w:val="007B1C84"/>
    <w:rsid w:val="007B1E60"/>
    <w:rsid w:val="007B2B61"/>
    <w:rsid w:val="007B3DC2"/>
    <w:rsid w:val="007B3E4D"/>
    <w:rsid w:val="007B481D"/>
    <w:rsid w:val="007B4C12"/>
    <w:rsid w:val="007B5830"/>
    <w:rsid w:val="007B6227"/>
    <w:rsid w:val="007B75E9"/>
    <w:rsid w:val="007B798E"/>
    <w:rsid w:val="007B7A98"/>
    <w:rsid w:val="007C0388"/>
    <w:rsid w:val="007C0FC9"/>
    <w:rsid w:val="007C1386"/>
    <w:rsid w:val="007C1517"/>
    <w:rsid w:val="007C1A0C"/>
    <w:rsid w:val="007C1AF4"/>
    <w:rsid w:val="007C1EE4"/>
    <w:rsid w:val="007C2220"/>
    <w:rsid w:val="007C2C7E"/>
    <w:rsid w:val="007C2E3B"/>
    <w:rsid w:val="007C58B8"/>
    <w:rsid w:val="007C6225"/>
    <w:rsid w:val="007C6242"/>
    <w:rsid w:val="007C6E61"/>
    <w:rsid w:val="007C73B1"/>
    <w:rsid w:val="007D0A24"/>
    <w:rsid w:val="007D19D3"/>
    <w:rsid w:val="007D1CEC"/>
    <w:rsid w:val="007D2001"/>
    <w:rsid w:val="007D250B"/>
    <w:rsid w:val="007D28EF"/>
    <w:rsid w:val="007D2917"/>
    <w:rsid w:val="007D2FF9"/>
    <w:rsid w:val="007D398D"/>
    <w:rsid w:val="007D3AB0"/>
    <w:rsid w:val="007D3F69"/>
    <w:rsid w:val="007D4178"/>
    <w:rsid w:val="007D45A0"/>
    <w:rsid w:val="007D4695"/>
    <w:rsid w:val="007D4AB5"/>
    <w:rsid w:val="007D4BFF"/>
    <w:rsid w:val="007D4E47"/>
    <w:rsid w:val="007D5FF7"/>
    <w:rsid w:val="007D6CA5"/>
    <w:rsid w:val="007D6E94"/>
    <w:rsid w:val="007D7342"/>
    <w:rsid w:val="007D7A72"/>
    <w:rsid w:val="007D7E2D"/>
    <w:rsid w:val="007D7E57"/>
    <w:rsid w:val="007E166A"/>
    <w:rsid w:val="007E2D6B"/>
    <w:rsid w:val="007E2E3B"/>
    <w:rsid w:val="007E309F"/>
    <w:rsid w:val="007E33EC"/>
    <w:rsid w:val="007E3510"/>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363E"/>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1BC4"/>
    <w:rsid w:val="008023DD"/>
    <w:rsid w:val="0080319B"/>
    <w:rsid w:val="00804626"/>
    <w:rsid w:val="008046A9"/>
    <w:rsid w:val="0080508B"/>
    <w:rsid w:val="008057A3"/>
    <w:rsid w:val="00805AD4"/>
    <w:rsid w:val="00807281"/>
    <w:rsid w:val="0080771F"/>
    <w:rsid w:val="00807E0F"/>
    <w:rsid w:val="008106A6"/>
    <w:rsid w:val="00810E9A"/>
    <w:rsid w:val="008121DD"/>
    <w:rsid w:val="0081251E"/>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6A68"/>
    <w:rsid w:val="0082734E"/>
    <w:rsid w:val="008275EE"/>
    <w:rsid w:val="00827CA3"/>
    <w:rsid w:val="00830432"/>
    <w:rsid w:val="00830448"/>
    <w:rsid w:val="0083062E"/>
    <w:rsid w:val="0083082F"/>
    <w:rsid w:val="00830C79"/>
    <w:rsid w:val="00830D88"/>
    <w:rsid w:val="00830FF1"/>
    <w:rsid w:val="00831C40"/>
    <w:rsid w:val="00831D5C"/>
    <w:rsid w:val="00831F14"/>
    <w:rsid w:val="00833038"/>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B88"/>
    <w:rsid w:val="00846C95"/>
    <w:rsid w:val="008473CB"/>
    <w:rsid w:val="00847487"/>
    <w:rsid w:val="0084764B"/>
    <w:rsid w:val="0085063C"/>
    <w:rsid w:val="00851642"/>
    <w:rsid w:val="00851F3E"/>
    <w:rsid w:val="00852231"/>
    <w:rsid w:val="00852352"/>
    <w:rsid w:val="00852457"/>
    <w:rsid w:val="00852DF9"/>
    <w:rsid w:val="00853953"/>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CBD"/>
    <w:rsid w:val="00884D64"/>
    <w:rsid w:val="008853A4"/>
    <w:rsid w:val="00885718"/>
    <w:rsid w:val="0088578E"/>
    <w:rsid w:val="0088595C"/>
    <w:rsid w:val="0088672A"/>
    <w:rsid w:val="008867A9"/>
    <w:rsid w:val="008867FF"/>
    <w:rsid w:val="00886983"/>
    <w:rsid w:val="00886FB6"/>
    <w:rsid w:val="00887F2A"/>
    <w:rsid w:val="00890A34"/>
    <w:rsid w:val="00890CCE"/>
    <w:rsid w:val="00891D75"/>
    <w:rsid w:val="00892643"/>
    <w:rsid w:val="00892DD9"/>
    <w:rsid w:val="0089323E"/>
    <w:rsid w:val="008933FD"/>
    <w:rsid w:val="008949B4"/>
    <w:rsid w:val="00894E0F"/>
    <w:rsid w:val="00894E81"/>
    <w:rsid w:val="008959B2"/>
    <w:rsid w:val="00895E63"/>
    <w:rsid w:val="008965DE"/>
    <w:rsid w:val="0089690C"/>
    <w:rsid w:val="00896A83"/>
    <w:rsid w:val="00897237"/>
    <w:rsid w:val="00897553"/>
    <w:rsid w:val="00897647"/>
    <w:rsid w:val="00897749"/>
    <w:rsid w:val="008A0ACA"/>
    <w:rsid w:val="008A11AF"/>
    <w:rsid w:val="008A2515"/>
    <w:rsid w:val="008A2689"/>
    <w:rsid w:val="008A2CE4"/>
    <w:rsid w:val="008A342D"/>
    <w:rsid w:val="008A3D26"/>
    <w:rsid w:val="008A4309"/>
    <w:rsid w:val="008A46CA"/>
    <w:rsid w:val="008A4B2A"/>
    <w:rsid w:val="008A5B57"/>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3BA"/>
    <w:rsid w:val="008B3677"/>
    <w:rsid w:val="008B4208"/>
    <w:rsid w:val="008B48B6"/>
    <w:rsid w:val="008B4967"/>
    <w:rsid w:val="008B498C"/>
    <w:rsid w:val="008B5B4E"/>
    <w:rsid w:val="008B5E84"/>
    <w:rsid w:val="008B666D"/>
    <w:rsid w:val="008B7CBA"/>
    <w:rsid w:val="008B7E47"/>
    <w:rsid w:val="008B7E71"/>
    <w:rsid w:val="008C0A7E"/>
    <w:rsid w:val="008C1316"/>
    <w:rsid w:val="008C22B4"/>
    <w:rsid w:val="008C23E7"/>
    <w:rsid w:val="008C2504"/>
    <w:rsid w:val="008C286A"/>
    <w:rsid w:val="008C2FE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E7EE5"/>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8F7F78"/>
    <w:rsid w:val="00900F8E"/>
    <w:rsid w:val="00901B0F"/>
    <w:rsid w:val="00902298"/>
    <w:rsid w:val="0090234D"/>
    <w:rsid w:val="0090272F"/>
    <w:rsid w:val="00902A1B"/>
    <w:rsid w:val="00902CA2"/>
    <w:rsid w:val="00902F74"/>
    <w:rsid w:val="009034C0"/>
    <w:rsid w:val="0090374D"/>
    <w:rsid w:val="00903C4B"/>
    <w:rsid w:val="0090406D"/>
    <w:rsid w:val="00904A79"/>
    <w:rsid w:val="00904FA6"/>
    <w:rsid w:val="00905613"/>
    <w:rsid w:val="00905F2F"/>
    <w:rsid w:val="0090651A"/>
    <w:rsid w:val="00906B0F"/>
    <w:rsid w:val="0090727C"/>
    <w:rsid w:val="00907369"/>
    <w:rsid w:val="00907ED9"/>
    <w:rsid w:val="0091058E"/>
    <w:rsid w:val="00910D82"/>
    <w:rsid w:val="00912228"/>
    <w:rsid w:val="00912E55"/>
    <w:rsid w:val="009153F7"/>
    <w:rsid w:val="0091541D"/>
    <w:rsid w:val="00915705"/>
    <w:rsid w:val="00916826"/>
    <w:rsid w:val="00916855"/>
    <w:rsid w:val="00917847"/>
    <w:rsid w:val="00920394"/>
    <w:rsid w:val="009204C2"/>
    <w:rsid w:val="0092081C"/>
    <w:rsid w:val="00920ADD"/>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3971"/>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1B6B"/>
    <w:rsid w:val="0094215E"/>
    <w:rsid w:val="00943204"/>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4CC9"/>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08D5"/>
    <w:rsid w:val="00970DF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0D59"/>
    <w:rsid w:val="00981C09"/>
    <w:rsid w:val="00982073"/>
    <w:rsid w:val="009828A9"/>
    <w:rsid w:val="00983485"/>
    <w:rsid w:val="00983917"/>
    <w:rsid w:val="00983DAA"/>
    <w:rsid w:val="00984E99"/>
    <w:rsid w:val="00985790"/>
    <w:rsid w:val="009857F1"/>
    <w:rsid w:val="00985F3F"/>
    <w:rsid w:val="0098629C"/>
    <w:rsid w:val="009878CB"/>
    <w:rsid w:val="009901CB"/>
    <w:rsid w:val="00990D70"/>
    <w:rsid w:val="009911FA"/>
    <w:rsid w:val="0099160F"/>
    <w:rsid w:val="00991A7F"/>
    <w:rsid w:val="00991C0C"/>
    <w:rsid w:val="00991D4D"/>
    <w:rsid w:val="00991E3B"/>
    <w:rsid w:val="009926BA"/>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193C"/>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362C"/>
    <w:rsid w:val="009B36C4"/>
    <w:rsid w:val="009B43BB"/>
    <w:rsid w:val="009B4621"/>
    <w:rsid w:val="009B4ED8"/>
    <w:rsid w:val="009B4F2D"/>
    <w:rsid w:val="009B66E0"/>
    <w:rsid w:val="009B735F"/>
    <w:rsid w:val="009B7798"/>
    <w:rsid w:val="009C0151"/>
    <w:rsid w:val="009C0B8C"/>
    <w:rsid w:val="009C1C75"/>
    <w:rsid w:val="009C1FFF"/>
    <w:rsid w:val="009C2098"/>
    <w:rsid w:val="009C20F9"/>
    <w:rsid w:val="009C2212"/>
    <w:rsid w:val="009C223A"/>
    <w:rsid w:val="009C29F3"/>
    <w:rsid w:val="009C33C7"/>
    <w:rsid w:val="009C3B8F"/>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02B1"/>
    <w:rsid w:val="009E12C5"/>
    <w:rsid w:val="009E157A"/>
    <w:rsid w:val="009E19DA"/>
    <w:rsid w:val="009E1D04"/>
    <w:rsid w:val="009E1F8C"/>
    <w:rsid w:val="009E34AE"/>
    <w:rsid w:val="009E546D"/>
    <w:rsid w:val="009E572A"/>
    <w:rsid w:val="009E5957"/>
    <w:rsid w:val="009E5A90"/>
    <w:rsid w:val="009E5C94"/>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44F"/>
    <w:rsid w:val="009F68CE"/>
    <w:rsid w:val="009F691A"/>
    <w:rsid w:val="009F6E66"/>
    <w:rsid w:val="009F730E"/>
    <w:rsid w:val="009F74A6"/>
    <w:rsid w:val="009F7DE9"/>
    <w:rsid w:val="009F7FF0"/>
    <w:rsid w:val="00A00007"/>
    <w:rsid w:val="00A00547"/>
    <w:rsid w:val="00A00E0F"/>
    <w:rsid w:val="00A019A3"/>
    <w:rsid w:val="00A01A37"/>
    <w:rsid w:val="00A01F53"/>
    <w:rsid w:val="00A0250C"/>
    <w:rsid w:val="00A02FB1"/>
    <w:rsid w:val="00A03015"/>
    <w:rsid w:val="00A04AC3"/>
    <w:rsid w:val="00A050A2"/>
    <w:rsid w:val="00A0524B"/>
    <w:rsid w:val="00A05B7F"/>
    <w:rsid w:val="00A05C9B"/>
    <w:rsid w:val="00A05CC9"/>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A41"/>
    <w:rsid w:val="00A15F0F"/>
    <w:rsid w:val="00A16CE4"/>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5E6"/>
    <w:rsid w:val="00A34DD4"/>
    <w:rsid w:val="00A34F72"/>
    <w:rsid w:val="00A35745"/>
    <w:rsid w:val="00A35BF5"/>
    <w:rsid w:val="00A35BF8"/>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C1"/>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0C71"/>
    <w:rsid w:val="00A62326"/>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4AB"/>
    <w:rsid w:val="00A73925"/>
    <w:rsid w:val="00A73C5F"/>
    <w:rsid w:val="00A740EE"/>
    <w:rsid w:val="00A74529"/>
    <w:rsid w:val="00A758D6"/>
    <w:rsid w:val="00A758F8"/>
    <w:rsid w:val="00A75E81"/>
    <w:rsid w:val="00A76803"/>
    <w:rsid w:val="00A770CB"/>
    <w:rsid w:val="00A806E5"/>
    <w:rsid w:val="00A825DD"/>
    <w:rsid w:val="00A82C0D"/>
    <w:rsid w:val="00A841CE"/>
    <w:rsid w:val="00A84C3C"/>
    <w:rsid w:val="00A84FDD"/>
    <w:rsid w:val="00A860C5"/>
    <w:rsid w:val="00A86219"/>
    <w:rsid w:val="00A86720"/>
    <w:rsid w:val="00A86AA5"/>
    <w:rsid w:val="00A86B59"/>
    <w:rsid w:val="00A87142"/>
    <w:rsid w:val="00A90B30"/>
    <w:rsid w:val="00A91DA1"/>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3977"/>
    <w:rsid w:val="00AA4CD9"/>
    <w:rsid w:val="00AA6FEE"/>
    <w:rsid w:val="00AA7305"/>
    <w:rsid w:val="00AB02B9"/>
    <w:rsid w:val="00AB0A7A"/>
    <w:rsid w:val="00AB0E51"/>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148"/>
    <w:rsid w:val="00AC18A7"/>
    <w:rsid w:val="00AC2385"/>
    <w:rsid w:val="00AC2756"/>
    <w:rsid w:val="00AC35D0"/>
    <w:rsid w:val="00AC3C8F"/>
    <w:rsid w:val="00AC3EB4"/>
    <w:rsid w:val="00AC402D"/>
    <w:rsid w:val="00AC4AC7"/>
    <w:rsid w:val="00AC6095"/>
    <w:rsid w:val="00AC65B1"/>
    <w:rsid w:val="00AC6B42"/>
    <w:rsid w:val="00AC6CFA"/>
    <w:rsid w:val="00AC73C8"/>
    <w:rsid w:val="00AC7ACD"/>
    <w:rsid w:val="00AD1C20"/>
    <w:rsid w:val="00AD1F86"/>
    <w:rsid w:val="00AD2349"/>
    <w:rsid w:val="00AD25B4"/>
    <w:rsid w:val="00AD27B1"/>
    <w:rsid w:val="00AD3075"/>
    <w:rsid w:val="00AD34C3"/>
    <w:rsid w:val="00AD42AE"/>
    <w:rsid w:val="00AD433E"/>
    <w:rsid w:val="00AD46B2"/>
    <w:rsid w:val="00AD4D60"/>
    <w:rsid w:val="00AD4EAA"/>
    <w:rsid w:val="00AD6855"/>
    <w:rsid w:val="00AD7775"/>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3FA"/>
    <w:rsid w:val="00B0341A"/>
    <w:rsid w:val="00B0359D"/>
    <w:rsid w:val="00B0375A"/>
    <w:rsid w:val="00B03D8F"/>
    <w:rsid w:val="00B0552A"/>
    <w:rsid w:val="00B05567"/>
    <w:rsid w:val="00B0587E"/>
    <w:rsid w:val="00B05AF0"/>
    <w:rsid w:val="00B05E55"/>
    <w:rsid w:val="00B063D4"/>
    <w:rsid w:val="00B06785"/>
    <w:rsid w:val="00B06CCE"/>
    <w:rsid w:val="00B06FDB"/>
    <w:rsid w:val="00B074BF"/>
    <w:rsid w:val="00B07772"/>
    <w:rsid w:val="00B077FD"/>
    <w:rsid w:val="00B10187"/>
    <w:rsid w:val="00B10B16"/>
    <w:rsid w:val="00B10C66"/>
    <w:rsid w:val="00B10E15"/>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6CF5"/>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57D1"/>
    <w:rsid w:val="00B26400"/>
    <w:rsid w:val="00B265DA"/>
    <w:rsid w:val="00B27102"/>
    <w:rsid w:val="00B27BA7"/>
    <w:rsid w:val="00B27DB5"/>
    <w:rsid w:val="00B30E47"/>
    <w:rsid w:val="00B310F5"/>
    <w:rsid w:val="00B31268"/>
    <w:rsid w:val="00B32186"/>
    <w:rsid w:val="00B33092"/>
    <w:rsid w:val="00B353CA"/>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1D7D"/>
    <w:rsid w:val="00B53810"/>
    <w:rsid w:val="00B54664"/>
    <w:rsid w:val="00B54C7C"/>
    <w:rsid w:val="00B56D67"/>
    <w:rsid w:val="00B5736E"/>
    <w:rsid w:val="00B57419"/>
    <w:rsid w:val="00B57B43"/>
    <w:rsid w:val="00B57CB5"/>
    <w:rsid w:val="00B6023F"/>
    <w:rsid w:val="00B6024A"/>
    <w:rsid w:val="00B60B06"/>
    <w:rsid w:val="00B6169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A24"/>
    <w:rsid w:val="00B87EE5"/>
    <w:rsid w:val="00B87F5C"/>
    <w:rsid w:val="00B90483"/>
    <w:rsid w:val="00B904D1"/>
    <w:rsid w:val="00B91EC3"/>
    <w:rsid w:val="00B921A0"/>
    <w:rsid w:val="00B932E5"/>
    <w:rsid w:val="00B9356C"/>
    <w:rsid w:val="00B93F51"/>
    <w:rsid w:val="00B958C1"/>
    <w:rsid w:val="00B959A3"/>
    <w:rsid w:val="00B95A1D"/>
    <w:rsid w:val="00B9620B"/>
    <w:rsid w:val="00B9674B"/>
    <w:rsid w:val="00B96AD3"/>
    <w:rsid w:val="00B97024"/>
    <w:rsid w:val="00B970C4"/>
    <w:rsid w:val="00B97AB1"/>
    <w:rsid w:val="00B97B93"/>
    <w:rsid w:val="00B97DEB"/>
    <w:rsid w:val="00BA0046"/>
    <w:rsid w:val="00BA065A"/>
    <w:rsid w:val="00BA07A9"/>
    <w:rsid w:val="00BA0C26"/>
    <w:rsid w:val="00BA1113"/>
    <w:rsid w:val="00BA1367"/>
    <w:rsid w:val="00BA1841"/>
    <w:rsid w:val="00BA1B49"/>
    <w:rsid w:val="00BA1C75"/>
    <w:rsid w:val="00BA1E36"/>
    <w:rsid w:val="00BA2BEA"/>
    <w:rsid w:val="00BA2ED2"/>
    <w:rsid w:val="00BA3541"/>
    <w:rsid w:val="00BA3C0C"/>
    <w:rsid w:val="00BA3C43"/>
    <w:rsid w:val="00BA4D0B"/>
    <w:rsid w:val="00BA542A"/>
    <w:rsid w:val="00BA5A1E"/>
    <w:rsid w:val="00BA617D"/>
    <w:rsid w:val="00BA6366"/>
    <w:rsid w:val="00BA651D"/>
    <w:rsid w:val="00BA7BC8"/>
    <w:rsid w:val="00BA7CBC"/>
    <w:rsid w:val="00BB0632"/>
    <w:rsid w:val="00BB0A03"/>
    <w:rsid w:val="00BB135A"/>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94B"/>
    <w:rsid w:val="00BC1B7F"/>
    <w:rsid w:val="00BC1D19"/>
    <w:rsid w:val="00BC2843"/>
    <w:rsid w:val="00BC294A"/>
    <w:rsid w:val="00BC2C0F"/>
    <w:rsid w:val="00BC35B3"/>
    <w:rsid w:val="00BC4275"/>
    <w:rsid w:val="00BC48AD"/>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BC5"/>
    <w:rsid w:val="00BF0431"/>
    <w:rsid w:val="00BF0536"/>
    <w:rsid w:val="00BF0907"/>
    <w:rsid w:val="00BF11A6"/>
    <w:rsid w:val="00BF1508"/>
    <w:rsid w:val="00BF2010"/>
    <w:rsid w:val="00BF29E8"/>
    <w:rsid w:val="00BF3080"/>
    <w:rsid w:val="00BF3263"/>
    <w:rsid w:val="00BF4AB3"/>
    <w:rsid w:val="00BF58EE"/>
    <w:rsid w:val="00BF5F78"/>
    <w:rsid w:val="00BF60E7"/>
    <w:rsid w:val="00BF661A"/>
    <w:rsid w:val="00BF7445"/>
    <w:rsid w:val="00C00CD9"/>
    <w:rsid w:val="00C014A3"/>
    <w:rsid w:val="00C014AC"/>
    <w:rsid w:val="00C0201B"/>
    <w:rsid w:val="00C0270E"/>
    <w:rsid w:val="00C03B18"/>
    <w:rsid w:val="00C04694"/>
    <w:rsid w:val="00C04DEE"/>
    <w:rsid w:val="00C07317"/>
    <w:rsid w:val="00C0744D"/>
    <w:rsid w:val="00C075AF"/>
    <w:rsid w:val="00C07DFE"/>
    <w:rsid w:val="00C10299"/>
    <w:rsid w:val="00C10D29"/>
    <w:rsid w:val="00C116D6"/>
    <w:rsid w:val="00C11F2A"/>
    <w:rsid w:val="00C12DB0"/>
    <w:rsid w:val="00C13266"/>
    <w:rsid w:val="00C13AD8"/>
    <w:rsid w:val="00C13C26"/>
    <w:rsid w:val="00C14246"/>
    <w:rsid w:val="00C14D51"/>
    <w:rsid w:val="00C15A48"/>
    <w:rsid w:val="00C15F72"/>
    <w:rsid w:val="00C160B1"/>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361"/>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049"/>
    <w:rsid w:val="00C4463F"/>
    <w:rsid w:val="00C4488F"/>
    <w:rsid w:val="00C44DEC"/>
    <w:rsid w:val="00C45CC4"/>
    <w:rsid w:val="00C45D66"/>
    <w:rsid w:val="00C45E33"/>
    <w:rsid w:val="00C46E04"/>
    <w:rsid w:val="00C46EA3"/>
    <w:rsid w:val="00C47EB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6784"/>
    <w:rsid w:val="00C57509"/>
    <w:rsid w:val="00C57ADF"/>
    <w:rsid w:val="00C57F3A"/>
    <w:rsid w:val="00C610DE"/>
    <w:rsid w:val="00C6124A"/>
    <w:rsid w:val="00C62734"/>
    <w:rsid w:val="00C635FF"/>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549"/>
    <w:rsid w:val="00C87FE7"/>
    <w:rsid w:val="00C90F59"/>
    <w:rsid w:val="00C91167"/>
    <w:rsid w:val="00C912EB"/>
    <w:rsid w:val="00C918E0"/>
    <w:rsid w:val="00C91925"/>
    <w:rsid w:val="00C930EA"/>
    <w:rsid w:val="00C934E8"/>
    <w:rsid w:val="00C93DC1"/>
    <w:rsid w:val="00C9463B"/>
    <w:rsid w:val="00C948DE"/>
    <w:rsid w:val="00C9493A"/>
    <w:rsid w:val="00C95701"/>
    <w:rsid w:val="00C95C3B"/>
    <w:rsid w:val="00C95EAE"/>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2FC0"/>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4F24"/>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08E"/>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3DD"/>
    <w:rsid w:val="00D13C12"/>
    <w:rsid w:val="00D13C25"/>
    <w:rsid w:val="00D13ED0"/>
    <w:rsid w:val="00D14A13"/>
    <w:rsid w:val="00D14B5F"/>
    <w:rsid w:val="00D15182"/>
    <w:rsid w:val="00D156A8"/>
    <w:rsid w:val="00D1571D"/>
    <w:rsid w:val="00D1682A"/>
    <w:rsid w:val="00D16FE5"/>
    <w:rsid w:val="00D172EE"/>
    <w:rsid w:val="00D179E4"/>
    <w:rsid w:val="00D17EA9"/>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2C91"/>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2D"/>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C72"/>
    <w:rsid w:val="00D55E26"/>
    <w:rsid w:val="00D56386"/>
    <w:rsid w:val="00D56958"/>
    <w:rsid w:val="00D56A74"/>
    <w:rsid w:val="00D570DE"/>
    <w:rsid w:val="00D572C5"/>
    <w:rsid w:val="00D6204E"/>
    <w:rsid w:val="00D629A2"/>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5C5"/>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239"/>
    <w:rsid w:val="00D873B2"/>
    <w:rsid w:val="00D87EA6"/>
    <w:rsid w:val="00D90493"/>
    <w:rsid w:val="00D907A6"/>
    <w:rsid w:val="00D9095D"/>
    <w:rsid w:val="00D917DD"/>
    <w:rsid w:val="00D93A44"/>
    <w:rsid w:val="00D944DB"/>
    <w:rsid w:val="00D9530C"/>
    <w:rsid w:val="00D95509"/>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112"/>
    <w:rsid w:val="00DA4FBF"/>
    <w:rsid w:val="00DA52D5"/>
    <w:rsid w:val="00DA5505"/>
    <w:rsid w:val="00DA553F"/>
    <w:rsid w:val="00DA5ECB"/>
    <w:rsid w:val="00DA62CB"/>
    <w:rsid w:val="00DA691F"/>
    <w:rsid w:val="00DA696F"/>
    <w:rsid w:val="00DA74D9"/>
    <w:rsid w:val="00DA780D"/>
    <w:rsid w:val="00DB001C"/>
    <w:rsid w:val="00DB0C77"/>
    <w:rsid w:val="00DB1188"/>
    <w:rsid w:val="00DB1650"/>
    <w:rsid w:val="00DB1B4D"/>
    <w:rsid w:val="00DB1CFE"/>
    <w:rsid w:val="00DB1EE6"/>
    <w:rsid w:val="00DB2371"/>
    <w:rsid w:val="00DB26E8"/>
    <w:rsid w:val="00DB275B"/>
    <w:rsid w:val="00DB639F"/>
    <w:rsid w:val="00DB6599"/>
    <w:rsid w:val="00DB68E3"/>
    <w:rsid w:val="00DB7200"/>
    <w:rsid w:val="00DB7408"/>
    <w:rsid w:val="00DC06FC"/>
    <w:rsid w:val="00DC0DF8"/>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3A7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5D96"/>
    <w:rsid w:val="00E0654F"/>
    <w:rsid w:val="00E06B08"/>
    <w:rsid w:val="00E106A1"/>
    <w:rsid w:val="00E11B06"/>
    <w:rsid w:val="00E12D6D"/>
    <w:rsid w:val="00E13F5E"/>
    <w:rsid w:val="00E13F6D"/>
    <w:rsid w:val="00E13FF4"/>
    <w:rsid w:val="00E14B67"/>
    <w:rsid w:val="00E152C0"/>
    <w:rsid w:val="00E15B6C"/>
    <w:rsid w:val="00E15E89"/>
    <w:rsid w:val="00E16551"/>
    <w:rsid w:val="00E167C4"/>
    <w:rsid w:val="00E168F3"/>
    <w:rsid w:val="00E16910"/>
    <w:rsid w:val="00E169B6"/>
    <w:rsid w:val="00E17063"/>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5E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00D8"/>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C4F"/>
    <w:rsid w:val="00E5037A"/>
    <w:rsid w:val="00E50C32"/>
    <w:rsid w:val="00E513E7"/>
    <w:rsid w:val="00E52F27"/>
    <w:rsid w:val="00E52FD7"/>
    <w:rsid w:val="00E53D7C"/>
    <w:rsid w:val="00E53F73"/>
    <w:rsid w:val="00E54000"/>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DA8"/>
    <w:rsid w:val="00E74E4B"/>
    <w:rsid w:val="00E74FF4"/>
    <w:rsid w:val="00E7516F"/>
    <w:rsid w:val="00E75652"/>
    <w:rsid w:val="00E758FC"/>
    <w:rsid w:val="00E75E34"/>
    <w:rsid w:val="00E76869"/>
    <w:rsid w:val="00E76B71"/>
    <w:rsid w:val="00E76D9C"/>
    <w:rsid w:val="00E77435"/>
    <w:rsid w:val="00E803BF"/>
    <w:rsid w:val="00E8152F"/>
    <w:rsid w:val="00E81894"/>
    <w:rsid w:val="00E82407"/>
    <w:rsid w:val="00E82C5C"/>
    <w:rsid w:val="00E82F1B"/>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A7F"/>
    <w:rsid w:val="00E94DF0"/>
    <w:rsid w:val="00E9545A"/>
    <w:rsid w:val="00E956E3"/>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7D1"/>
    <w:rsid w:val="00EA4A05"/>
    <w:rsid w:val="00EA5990"/>
    <w:rsid w:val="00EA5C31"/>
    <w:rsid w:val="00EA5DA9"/>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B7D2A"/>
    <w:rsid w:val="00EC0001"/>
    <w:rsid w:val="00EC01DE"/>
    <w:rsid w:val="00EC0255"/>
    <w:rsid w:val="00EC0436"/>
    <w:rsid w:val="00EC076B"/>
    <w:rsid w:val="00EC0E39"/>
    <w:rsid w:val="00EC1497"/>
    <w:rsid w:val="00EC20D0"/>
    <w:rsid w:val="00EC2CE7"/>
    <w:rsid w:val="00EC312A"/>
    <w:rsid w:val="00EC3BF9"/>
    <w:rsid w:val="00EC3E9B"/>
    <w:rsid w:val="00EC45F6"/>
    <w:rsid w:val="00EC50B2"/>
    <w:rsid w:val="00EC50C9"/>
    <w:rsid w:val="00EC53D9"/>
    <w:rsid w:val="00EC5A4A"/>
    <w:rsid w:val="00EC620D"/>
    <w:rsid w:val="00EC7554"/>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D97"/>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3CD2"/>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286"/>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01"/>
    <w:rsid w:val="00F27DB5"/>
    <w:rsid w:val="00F3025A"/>
    <w:rsid w:val="00F310FE"/>
    <w:rsid w:val="00F31702"/>
    <w:rsid w:val="00F31B33"/>
    <w:rsid w:val="00F32293"/>
    <w:rsid w:val="00F326FF"/>
    <w:rsid w:val="00F32965"/>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2D1"/>
    <w:rsid w:val="00F44609"/>
    <w:rsid w:val="00F44810"/>
    <w:rsid w:val="00F44D9A"/>
    <w:rsid w:val="00F44E71"/>
    <w:rsid w:val="00F45067"/>
    <w:rsid w:val="00F45297"/>
    <w:rsid w:val="00F4618C"/>
    <w:rsid w:val="00F466B1"/>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033"/>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5E5F"/>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796"/>
    <w:rsid w:val="00FA08B0"/>
    <w:rsid w:val="00FA1173"/>
    <w:rsid w:val="00FA17AD"/>
    <w:rsid w:val="00FA293D"/>
    <w:rsid w:val="00FA2A45"/>
    <w:rsid w:val="00FA3C11"/>
    <w:rsid w:val="00FA3EC4"/>
    <w:rsid w:val="00FA41E6"/>
    <w:rsid w:val="00FA4F97"/>
    <w:rsid w:val="00FA6CC1"/>
    <w:rsid w:val="00FA6D8C"/>
    <w:rsid w:val="00FA7498"/>
    <w:rsid w:val="00FA76E3"/>
    <w:rsid w:val="00FA7959"/>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C5E"/>
    <w:rsid w:val="00FC08CD"/>
    <w:rsid w:val="00FC0E8E"/>
    <w:rsid w:val="00FC12F7"/>
    <w:rsid w:val="00FC1803"/>
    <w:rsid w:val="00FC21BE"/>
    <w:rsid w:val="00FC23A4"/>
    <w:rsid w:val="00FC2572"/>
    <w:rsid w:val="00FC2A6A"/>
    <w:rsid w:val="00FC2B79"/>
    <w:rsid w:val="00FC2D4E"/>
    <w:rsid w:val="00FC44FC"/>
    <w:rsid w:val="00FC4620"/>
    <w:rsid w:val="00FC4A7C"/>
    <w:rsid w:val="00FC53E3"/>
    <w:rsid w:val="00FC5580"/>
    <w:rsid w:val="00FC63BD"/>
    <w:rsid w:val="00FC646E"/>
    <w:rsid w:val="00FC670B"/>
    <w:rsid w:val="00FC6726"/>
    <w:rsid w:val="00FC6DF3"/>
    <w:rsid w:val="00FC6F65"/>
    <w:rsid w:val="00FC72AD"/>
    <w:rsid w:val="00FC742D"/>
    <w:rsid w:val="00FD03E7"/>
    <w:rsid w:val="00FD14AF"/>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C0F"/>
    <w:rsid w:val="00FF0D00"/>
    <w:rsid w:val="00FF0D4C"/>
    <w:rsid w:val="00FF10EE"/>
    <w:rsid w:val="00FF23FF"/>
    <w:rsid w:val="00FF2488"/>
    <w:rsid w:val="00FF26F9"/>
    <w:rsid w:val="00FF2752"/>
    <w:rsid w:val="00FF2A76"/>
    <w:rsid w:val="00FF36E1"/>
    <w:rsid w:val="00FF3AE0"/>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D87C4"/>
  <w15:docId w15:val="{F95D9A88-DB03-425F-BB6F-F7958CCBB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uiPriority w:val="22"/>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5">
    <w:name w:val="footnote text"/>
    <w:aliases w:val="註腳文字1,註腳文字 字元 字元"/>
    <w:basedOn w:val="a7"/>
    <w:link w:val="afffffff6"/>
    <w:uiPriority w:val="99"/>
    <w:rsid w:val="00826A68"/>
    <w:pPr>
      <w:snapToGrid w:val="0"/>
    </w:pPr>
    <w:rPr>
      <w:kern w:val="2"/>
      <w:sz w:val="20"/>
      <w:szCs w:val="20"/>
    </w:rPr>
  </w:style>
  <w:style w:type="character" w:customStyle="1" w:styleId="afffffff6">
    <w:name w:val="註腳文字 字元"/>
    <w:aliases w:val="註腳文字1 字元,註腳文字 字元 字元 字元"/>
    <w:basedOn w:val="a8"/>
    <w:link w:val="afffffff5"/>
    <w:uiPriority w:val="99"/>
    <w:rsid w:val="00826A68"/>
    <w:rPr>
      <w:rFonts w:ascii="Times New Roman" w:eastAsia="標楷體" w:hAnsi="Times New Roman"/>
      <w:kern w:val="2"/>
    </w:rPr>
  </w:style>
  <w:style w:type="character" w:styleId="afffffff7">
    <w:name w:val="footnote reference"/>
    <w:rsid w:val="00826A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63EC0-133C-42BF-9443-D309B448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1384</Words>
  <Characters>7895</Characters>
  <Application>Microsoft Office Word</Application>
  <DocSecurity>0</DocSecurity>
  <Lines>65</Lines>
  <Paragraphs>18</Paragraphs>
  <ScaleCrop>false</ScaleCrop>
  <Company>Microsoft</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22</cp:revision>
  <cp:lastPrinted>2026-06-24T10:44:00Z</cp:lastPrinted>
  <dcterms:created xsi:type="dcterms:W3CDTF">2026-06-24T10:26:00Z</dcterms:created>
  <dcterms:modified xsi:type="dcterms:W3CDTF">2026-07-13T06:14:00Z</dcterms:modified>
</cp:coreProperties>
</file>