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E5C31" w14:textId="77777777" w:rsidR="00753DC7" w:rsidRPr="0086453B" w:rsidRDefault="00753DC7" w:rsidP="003806D9">
      <w:pPr>
        <w:spacing w:line="460" w:lineRule="exact"/>
        <w:jc w:val="center"/>
        <w:rPr>
          <w:rFonts w:ascii="標楷體" w:eastAsia="標楷體" w:hAnsi="標楷體"/>
          <w:b/>
          <w:kern w:val="0"/>
          <w:sz w:val="40"/>
          <w:szCs w:val="40"/>
        </w:rPr>
      </w:pPr>
      <w:r w:rsidRPr="0086453B">
        <w:rPr>
          <w:rFonts w:ascii="標楷體" w:eastAsia="標楷體" w:hAnsi="標楷體" w:hint="eastAsia"/>
          <w:b/>
          <w:kern w:val="0"/>
          <w:sz w:val="40"/>
          <w:szCs w:val="40"/>
        </w:rPr>
        <w:t>乙、決算審核結果</w:t>
      </w:r>
    </w:p>
    <w:p w14:paraId="4523C7F9" w14:textId="77777777" w:rsidR="00316436" w:rsidRPr="0086453B" w:rsidRDefault="000C090A" w:rsidP="00753DC7">
      <w:pPr>
        <w:spacing w:afterLines="15" w:after="54" w:line="560" w:lineRule="exact"/>
        <w:ind w:left="1"/>
        <w:jc w:val="center"/>
        <w:rPr>
          <w:rFonts w:ascii="標楷體" w:eastAsia="標楷體" w:hAnsi="標楷體"/>
          <w:b/>
          <w:sz w:val="32"/>
          <w:szCs w:val="28"/>
        </w:rPr>
      </w:pPr>
      <w:r w:rsidRPr="0086453B">
        <w:rPr>
          <w:rFonts w:ascii="標楷體" w:eastAsia="標楷體" w:hAnsi="標楷體" w:hint="eastAsia"/>
          <w:b/>
          <w:sz w:val="32"/>
          <w:szCs w:val="28"/>
        </w:rPr>
        <w:t>決算審核</w:t>
      </w:r>
      <w:r w:rsidR="00DA2CA6" w:rsidRPr="0086453B">
        <w:rPr>
          <w:rFonts w:ascii="標楷體" w:eastAsia="標楷體" w:hAnsi="標楷體" w:hint="eastAsia"/>
          <w:b/>
          <w:sz w:val="32"/>
          <w:szCs w:val="28"/>
        </w:rPr>
        <w:t>結果</w:t>
      </w:r>
      <w:r w:rsidRPr="0086453B">
        <w:rPr>
          <w:rFonts w:ascii="標楷體" w:eastAsia="標楷體" w:hAnsi="標楷體" w:hint="eastAsia"/>
          <w:b/>
          <w:sz w:val="32"/>
          <w:szCs w:val="28"/>
        </w:rPr>
        <w:t>重要審核意見彙總</w:t>
      </w:r>
      <w:r w:rsidR="00F14FBE" w:rsidRPr="0086453B">
        <w:rPr>
          <w:rFonts w:ascii="標楷體" w:eastAsia="標楷體" w:hAnsi="標楷體" w:hint="eastAsia"/>
          <w:b/>
          <w:sz w:val="32"/>
          <w:szCs w:val="28"/>
        </w:rPr>
        <w:t>索引</w:t>
      </w:r>
    </w:p>
    <w:p w14:paraId="08BB852F" w14:textId="77777777" w:rsidR="000C090A" w:rsidRPr="0086453B"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sz w:val="32"/>
          <w:szCs w:val="28"/>
        </w:rPr>
      </w:pPr>
      <w:r>
        <w:rPr>
          <w:rFonts w:ascii="標楷體" w:eastAsia="標楷體" w:hAnsi="標楷體" w:hint="eastAsia"/>
          <w:b/>
          <w:noProof/>
          <w:sz w:val="32"/>
          <w:szCs w:val="28"/>
        </w:rPr>
        <w:t>貳、</w:t>
      </w:r>
      <w:r w:rsidR="00C87867" w:rsidRPr="0086453B">
        <w:rPr>
          <w:rFonts w:ascii="標楷體" w:eastAsia="標楷體" w:hAnsi="標楷體" w:hint="eastAsia"/>
          <w:b/>
          <w:noProof/>
          <w:sz w:val="32"/>
          <w:szCs w:val="28"/>
        </w:rPr>
        <w:t>市政府</w:t>
      </w:r>
      <w:r w:rsidR="000C090A" w:rsidRPr="0086453B">
        <w:rPr>
          <w:rFonts w:ascii="標楷體" w:eastAsia="標楷體" w:hAnsi="標楷體" w:hint="eastAsia"/>
          <w:b/>
          <w:noProof/>
          <w:sz w:val="32"/>
          <w:szCs w:val="28"/>
        </w:rPr>
        <w:t>主管</w:t>
      </w:r>
    </w:p>
    <w:p w14:paraId="1CF11ADE" w14:textId="017392B3" w:rsidR="00014AF0" w:rsidRPr="00A422EB" w:rsidRDefault="00014AF0" w:rsidP="000B645F">
      <w:pPr>
        <w:pStyle w:val="3"/>
        <w:tabs>
          <w:tab w:val="right" w:leader="middleDot" w:pos="9356"/>
        </w:tabs>
        <w:snapToGrid/>
        <w:spacing w:line="510" w:lineRule="exact"/>
        <w:ind w:leftChars="99" w:left="512" w:rightChars="423" w:right="1015" w:hangingChars="98" w:hanging="274"/>
        <w:rPr>
          <w:rFonts w:ascii="標楷體" w:eastAsia="標楷體" w:hAnsi="標楷體"/>
          <w:bCs w:val="0"/>
          <w:color w:val="000000" w:themeColor="text1"/>
        </w:rPr>
      </w:pPr>
      <w:r w:rsidRPr="00A422EB">
        <w:rPr>
          <w:rFonts w:ascii="標楷體" w:eastAsia="標楷體" w:hAnsi="標楷體" w:hint="eastAsia"/>
          <w:bCs w:val="0"/>
          <w:color w:val="000000" w:themeColor="text1"/>
        </w:rPr>
        <w:t>1.</w:t>
      </w:r>
      <w:r w:rsidR="00FD0591" w:rsidRPr="00FD0591">
        <w:rPr>
          <w:rFonts w:ascii="標楷體" w:eastAsia="標楷體" w:hAnsi="標楷體" w:hint="eastAsia"/>
          <w:bCs w:val="0"/>
          <w:color w:val="000000" w:themeColor="text1"/>
        </w:rPr>
        <w:t>賡續推動各項開源節流措施，110至113年度歲入歲出相抵已連年賸餘，惟114年度又轉為短絀，財政穩定性仍有精進空間，且累計短絀加計公共債務未償餘額之財政缺口金額龐鉅，亟待積極研謀改善，以維財政永續</w:t>
      </w:r>
      <w:r w:rsidRPr="008D44C0">
        <w:rPr>
          <w:rFonts w:ascii="標楷體" w:eastAsia="標楷體" w:hAnsi="標楷體"/>
          <w:bCs w:val="0"/>
          <w:color w:val="000000" w:themeColor="text1"/>
        </w:rPr>
        <w:tab/>
      </w:r>
      <w:r w:rsidR="006249DB" w:rsidRPr="00F0738F">
        <w:rPr>
          <w:rFonts w:ascii="標楷體" w:eastAsia="標楷體" w:hAnsi="標楷體" w:hint="eastAsia"/>
          <w:bCs w:val="0"/>
          <w:color w:val="000000" w:themeColor="text1"/>
        </w:rPr>
        <w:t xml:space="preserve"> </w:t>
      </w:r>
      <w:r w:rsidR="00567CD2" w:rsidRPr="00F0738F">
        <w:rPr>
          <w:rFonts w:ascii="標楷體" w:eastAsia="標楷體" w:hAnsi="標楷體" w:hint="eastAsia"/>
          <w:bCs w:val="0"/>
          <w:color w:val="000000" w:themeColor="text1"/>
        </w:rPr>
        <w:t xml:space="preserve"> </w:t>
      </w:r>
      <w:r w:rsidRPr="00A422EB">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1</w:t>
      </w:r>
      <w:r w:rsidR="00FC7C05">
        <w:rPr>
          <w:rFonts w:ascii="標楷體" w:eastAsia="標楷體" w:hAnsi="標楷體"/>
          <w:bCs w:val="0"/>
          <w:color w:val="000000" w:themeColor="text1"/>
        </w:rPr>
        <w:t>2</w:t>
      </w:r>
    </w:p>
    <w:p w14:paraId="68A0725D" w14:textId="393B29CE" w:rsidR="00014AF0" w:rsidRPr="00A422EB" w:rsidRDefault="00014AF0" w:rsidP="000B645F">
      <w:pPr>
        <w:pStyle w:val="3"/>
        <w:tabs>
          <w:tab w:val="right" w:leader="middleDot" w:pos="9351"/>
        </w:tabs>
        <w:snapToGrid/>
        <w:spacing w:line="510" w:lineRule="exact"/>
        <w:ind w:leftChars="99" w:left="512" w:rightChars="423" w:right="1015" w:hangingChars="98" w:hanging="274"/>
        <w:rPr>
          <w:rFonts w:ascii="標楷體" w:eastAsia="標楷體" w:hAnsi="標楷體"/>
          <w:bCs w:val="0"/>
          <w:color w:val="000000" w:themeColor="text1"/>
        </w:rPr>
      </w:pPr>
      <w:r w:rsidRPr="00A422EB">
        <w:rPr>
          <w:rFonts w:ascii="標楷體" w:eastAsia="標楷體" w:hAnsi="標楷體" w:hint="eastAsia"/>
          <w:bCs w:val="0"/>
          <w:color w:val="000000" w:themeColor="text1"/>
        </w:rPr>
        <w:t>2.</w:t>
      </w:r>
      <w:r w:rsidR="00FD0591" w:rsidRPr="00FD0591">
        <w:rPr>
          <w:rFonts w:ascii="標楷體" w:eastAsia="標楷體" w:hAnsi="標楷體" w:hint="eastAsia"/>
          <w:bCs w:val="0"/>
          <w:color w:val="000000" w:themeColor="text1"/>
        </w:rPr>
        <w:t>依各項施政計畫執行進度核定歲出應付保留數，惟</w:t>
      </w:r>
      <w:r w:rsidR="00FD0591" w:rsidRPr="00FD0591">
        <w:rPr>
          <w:rFonts w:ascii="標楷體" w:eastAsia="標楷體" w:hAnsi="標楷體"/>
          <w:bCs w:val="0"/>
          <w:color w:val="000000" w:themeColor="text1"/>
        </w:rPr>
        <w:t>114</w:t>
      </w:r>
      <w:r w:rsidR="00FD0591" w:rsidRPr="00FD0591">
        <w:rPr>
          <w:rFonts w:ascii="標楷體" w:eastAsia="標楷體" w:hAnsi="標楷體" w:hint="eastAsia"/>
          <w:bCs w:val="0"/>
          <w:color w:val="000000" w:themeColor="text1"/>
        </w:rPr>
        <w:t>年度專案保留金額較</w:t>
      </w:r>
      <w:r w:rsidR="00FD0591" w:rsidRPr="00FD0591">
        <w:rPr>
          <w:rFonts w:ascii="標楷體" w:eastAsia="標楷體" w:hAnsi="標楷體"/>
          <w:bCs w:val="0"/>
          <w:color w:val="000000" w:themeColor="text1"/>
        </w:rPr>
        <w:t>113</w:t>
      </w:r>
      <w:r w:rsidR="00FD0591" w:rsidRPr="00FD0591">
        <w:rPr>
          <w:rFonts w:ascii="標楷體" w:eastAsia="標楷體" w:hAnsi="標楷體" w:hint="eastAsia"/>
          <w:bCs w:val="0"/>
          <w:color w:val="000000" w:themeColor="text1"/>
        </w:rPr>
        <w:t>年度增長，且部分計畫連年辦理保留，另專案保留審查原則規範未臻明確，不無精進空間，有待研謀改善</w:t>
      </w:r>
      <w:r w:rsidRPr="008D44C0">
        <w:rPr>
          <w:rFonts w:ascii="標楷體" w:eastAsia="標楷體" w:hAnsi="標楷體"/>
          <w:bCs w:val="0"/>
          <w:color w:val="000000" w:themeColor="text1"/>
        </w:rPr>
        <w:tab/>
      </w:r>
      <w:r w:rsidR="00567CD2">
        <w:rPr>
          <w:rFonts w:ascii="標楷體" w:eastAsia="標楷體" w:hAnsi="標楷體"/>
          <w:bCs w:val="0"/>
          <w:color w:val="000000" w:themeColor="text1"/>
        </w:rPr>
        <w:t xml:space="preserve"> </w:t>
      </w:r>
      <w:r w:rsidR="006249DB" w:rsidRPr="00A422EB">
        <w:rPr>
          <w:rFonts w:ascii="標楷體" w:eastAsia="標楷體" w:hAnsi="標楷體" w:hint="eastAsia"/>
          <w:bCs w:val="0"/>
          <w:color w:val="000000" w:themeColor="text1"/>
        </w:rPr>
        <w:t xml:space="preserve"> </w:t>
      </w:r>
      <w:r w:rsidRPr="00A422EB">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1</w:t>
      </w:r>
      <w:r w:rsidR="00FC7C05">
        <w:rPr>
          <w:rFonts w:ascii="標楷體" w:eastAsia="標楷體" w:hAnsi="標楷體"/>
          <w:bCs w:val="0"/>
          <w:color w:val="000000" w:themeColor="text1"/>
        </w:rPr>
        <w:t>3</w:t>
      </w:r>
    </w:p>
    <w:p w14:paraId="6E505112" w14:textId="5983978A" w:rsidR="00014AF0" w:rsidRPr="00A422EB" w:rsidRDefault="00014AF0" w:rsidP="000B645F">
      <w:pPr>
        <w:pStyle w:val="3"/>
        <w:tabs>
          <w:tab w:val="right" w:leader="middleDot" w:pos="9356"/>
        </w:tabs>
        <w:snapToGrid/>
        <w:spacing w:line="510" w:lineRule="exact"/>
        <w:ind w:leftChars="99" w:left="512" w:rightChars="423" w:right="1015" w:hangingChars="98" w:hanging="274"/>
        <w:rPr>
          <w:rFonts w:ascii="標楷體" w:eastAsia="標楷體" w:hAnsi="標楷體"/>
          <w:bCs w:val="0"/>
          <w:color w:val="000000" w:themeColor="text1"/>
        </w:rPr>
      </w:pPr>
      <w:r w:rsidRPr="00A422EB">
        <w:rPr>
          <w:rFonts w:ascii="標楷體" w:eastAsia="標楷體" w:hAnsi="標楷體" w:hint="eastAsia"/>
          <w:bCs w:val="0"/>
          <w:color w:val="000000" w:themeColor="text1"/>
        </w:rPr>
        <w:t>3.</w:t>
      </w:r>
      <w:r w:rsidR="00FD0591" w:rsidRPr="00FD0591">
        <w:rPr>
          <w:rFonts w:ascii="標楷體" w:eastAsia="標楷體" w:hAnsi="標楷體" w:hint="eastAsia"/>
          <w:bCs w:val="0"/>
          <w:color w:val="000000" w:themeColor="text1"/>
        </w:rPr>
        <w:t>運用中央前瞻基礎建設計畫特別預算補助經費，完善地方基礎設施建設，惟部分機關計畫因規劃評估未臻周妥及天候影響等因素，預算執行進度未如預期，有待研謀改善</w:t>
      </w:r>
      <w:r w:rsidRPr="008D44C0">
        <w:rPr>
          <w:rFonts w:ascii="標楷體" w:eastAsia="標楷體" w:hAnsi="標楷體"/>
          <w:bCs w:val="0"/>
          <w:color w:val="000000" w:themeColor="text1"/>
        </w:rPr>
        <w:tab/>
      </w:r>
      <w:r w:rsidR="006249DB" w:rsidRPr="00A422EB">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A422EB">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1</w:t>
      </w:r>
      <w:r w:rsidR="00FA617F">
        <w:rPr>
          <w:rFonts w:ascii="標楷體" w:eastAsia="標楷體" w:hAnsi="標楷體"/>
          <w:bCs w:val="0"/>
          <w:color w:val="000000" w:themeColor="text1"/>
        </w:rPr>
        <w:t>4</w:t>
      </w:r>
    </w:p>
    <w:p w14:paraId="1A42FFF9" w14:textId="2DCB965D" w:rsidR="00014AF0" w:rsidRPr="00A422EB" w:rsidRDefault="00014AF0" w:rsidP="000B645F">
      <w:pPr>
        <w:pStyle w:val="3"/>
        <w:tabs>
          <w:tab w:val="right" w:leader="middleDot" w:pos="9356"/>
        </w:tabs>
        <w:snapToGrid/>
        <w:spacing w:line="512" w:lineRule="exact"/>
        <w:ind w:leftChars="99" w:left="512" w:rightChars="423" w:right="1015" w:hangingChars="98" w:hanging="274"/>
        <w:rPr>
          <w:rFonts w:ascii="標楷體" w:eastAsia="標楷體" w:hAnsi="標楷體"/>
          <w:bCs w:val="0"/>
          <w:color w:val="000000" w:themeColor="text1"/>
        </w:rPr>
      </w:pPr>
      <w:r w:rsidRPr="00A422EB">
        <w:rPr>
          <w:rFonts w:ascii="標楷體" w:eastAsia="標楷體" w:hAnsi="標楷體" w:hint="eastAsia"/>
          <w:bCs w:val="0"/>
          <w:color w:val="000000" w:themeColor="text1"/>
        </w:rPr>
        <w:t>4.</w:t>
      </w:r>
      <w:r w:rsidR="00FD0591" w:rsidRPr="00FD0591">
        <w:rPr>
          <w:rFonts w:ascii="標楷體" w:eastAsia="標楷體" w:hAnsi="標楷體" w:hint="eastAsia"/>
          <w:bCs w:val="0"/>
          <w:color w:val="000000" w:themeColor="text1"/>
        </w:rPr>
        <w:t>辦理施政計畫執行績效之管考及評核，提升整體施政效能，惟部分計畫連續2年經評核結果不佳，且計畫</w:t>
      </w:r>
      <w:r w:rsidR="00E26469" w:rsidRPr="00FD0591">
        <w:rPr>
          <w:rFonts w:ascii="標楷體" w:eastAsia="標楷體" w:hAnsi="標楷體" w:hint="eastAsia"/>
          <w:bCs w:val="0"/>
          <w:color w:val="000000" w:themeColor="text1"/>
        </w:rPr>
        <w:t>及</w:t>
      </w:r>
      <w:r w:rsidR="00FD0591" w:rsidRPr="00FD0591">
        <w:rPr>
          <w:rFonts w:ascii="標楷體" w:eastAsia="標楷體" w:hAnsi="標楷體" w:hint="eastAsia"/>
          <w:bCs w:val="0"/>
          <w:color w:val="000000" w:themeColor="text1"/>
        </w:rPr>
        <w:t>預算執行進度未如預期，有待督促研謀改善</w:t>
      </w:r>
      <w:r w:rsidRPr="008D44C0">
        <w:rPr>
          <w:rFonts w:ascii="標楷體" w:eastAsia="標楷體" w:hAnsi="標楷體"/>
          <w:bCs w:val="0"/>
          <w:color w:val="000000" w:themeColor="text1"/>
        </w:rPr>
        <w:tab/>
      </w:r>
      <w:r w:rsidR="006249DB" w:rsidRPr="00A422EB">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A422EB">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1</w:t>
      </w:r>
      <w:r w:rsidR="00FA617F">
        <w:rPr>
          <w:rFonts w:ascii="標楷體" w:eastAsia="標楷體" w:hAnsi="標楷體"/>
          <w:bCs w:val="0"/>
          <w:color w:val="000000" w:themeColor="text1"/>
        </w:rPr>
        <w:t>5</w:t>
      </w:r>
    </w:p>
    <w:p w14:paraId="1762C49B" w14:textId="406A8376" w:rsidR="00014AF0" w:rsidRPr="00A422EB" w:rsidRDefault="00014AF0" w:rsidP="000B645F">
      <w:pPr>
        <w:pStyle w:val="3"/>
        <w:tabs>
          <w:tab w:val="right" w:leader="middleDot" w:pos="9356"/>
        </w:tabs>
        <w:snapToGrid/>
        <w:spacing w:line="512" w:lineRule="exact"/>
        <w:ind w:leftChars="99" w:left="512" w:rightChars="423" w:right="1015" w:hangingChars="98" w:hanging="274"/>
        <w:rPr>
          <w:rFonts w:ascii="標楷體" w:eastAsia="標楷體" w:hAnsi="標楷體"/>
          <w:bCs w:val="0"/>
          <w:color w:val="000000" w:themeColor="text1"/>
        </w:rPr>
      </w:pPr>
      <w:r w:rsidRPr="00A422EB">
        <w:rPr>
          <w:rFonts w:ascii="標楷體" w:eastAsia="標楷體" w:hAnsi="標楷體" w:hint="eastAsia"/>
          <w:bCs w:val="0"/>
          <w:color w:val="000000" w:themeColor="text1"/>
        </w:rPr>
        <w:t>5.</w:t>
      </w:r>
      <w:r w:rsidR="00FD0591" w:rsidRPr="00FD0591">
        <w:rPr>
          <w:rFonts w:ascii="標楷體" w:eastAsia="標楷體" w:hAnsi="標楷體" w:hint="eastAsia"/>
          <w:bCs w:val="0"/>
          <w:color w:val="000000" w:themeColor="text1"/>
        </w:rPr>
        <w:t>連年辦理耶誕城活動提升觀光效益，惟企業實際贊助規模未如預期，採購作業預算編列未盡周妥，又使用私人運具參與活動者居高不下，且民眾滿意度與再訪意願逐年下滑，允宜研謀改善</w:t>
      </w:r>
      <w:r w:rsidRPr="00A422EB">
        <w:rPr>
          <w:rFonts w:ascii="標楷體" w:eastAsia="標楷體" w:hAnsi="標楷體"/>
          <w:bCs w:val="0"/>
          <w:color w:val="000000" w:themeColor="text1"/>
        </w:rPr>
        <w:tab/>
      </w:r>
      <w:r w:rsidR="006249DB" w:rsidRPr="00A422EB">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A422EB">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1</w:t>
      </w:r>
      <w:r w:rsidR="00FA617F">
        <w:rPr>
          <w:rFonts w:ascii="標楷體" w:eastAsia="標楷體" w:hAnsi="標楷體"/>
          <w:bCs w:val="0"/>
          <w:color w:val="000000" w:themeColor="text1"/>
        </w:rPr>
        <w:t>6</w:t>
      </w:r>
    </w:p>
    <w:p w14:paraId="431D3D48" w14:textId="6D7A1A72" w:rsidR="00014AF0" w:rsidRPr="00A422EB" w:rsidRDefault="00014AF0" w:rsidP="000B645F">
      <w:pPr>
        <w:pStyle w:val="3"/>
        <w:tabs>
          <w:tab w:val="right" w:leader="middleDot" w:pos="9356"/>
        </w:tabs>
        <w:snapToGrid/>
        <w:spacing w:line="512" w:lineRule="exact"/>
        <w:ind w:leftChars="99" w:left="512" w:rightChars="423" w:right="1015" w:hangingChars="98" w:hanging="274"/>
        <w:rPr>
          <w:rFonts w:ascii="標楷體" w:eastAsia="標楷體" w:hAnsi="標楷體"/>
          <w:bCs w:val="0"/>
          <w:color w:val="000000" w:themeColor="text1"/>
        </w:rPr>
      </w:pPr>
      <w:r w:rsidRPr="00A422EB">
        <w:rPr>
          <w:rFonts w:ascii="標楷體" w:eastAsia="標楷體" w:hAnsi="標楷體" w:hint="eastAsia"/>
          <w:bCs w:val="0"/>
          <w:color w:val="000000" w:themeColor="text1"/>
        </w:rPr>
        <w:t>6.</w:t>
      </w:r>
      <w:r w:rsidR="00FD0591" w:rsidRPr="00FD0591">
        <w:rPr>
          <w:rFonts w:ascii="標楷體" w:eastAsia="標楷體" w:hAnsi="標楷體" w:hint="eastAsia"/>
          <w:bCs w:val="0"/>
          <w:color w:val="000000" w:themeColor="text1"/>
        </w:rPr>
        <w:t>規劃設置避難收容處所，積極提升新北市災害整備量能，惟服務範圍評估未臻周妥，且部分人口密集區或地震災害風險較高地區尚乏避難收容處所，又部分據點位處災害潛勢區或風險上升區，允宜研謀善策精進</w:t>
      </w:r>
      <w:r w:rsidRPr="008D44C0">
        <w:rPr>
          <w:rFonts w:ascii="標楷體" w:eastAsia="標楷體" w:hAnsi="標楷體"/>
          <w:bCs w:val="0"/>
          <w:color w:val="000000" w:themeColor="text1"/>
        </w:rPr>
        <w:tab/>
      </w:r>
      <w:r w:rsidR="00D47196" w:rsidRPr="00A422EB">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A422EB">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1</w:t>
      </w:r>
      <w:r w:rsidR="00FA617F">
        <w:rPr>
          <w:rFonts w:ascii="標楷體" w:eastAsia="標楷體" w:hAnsi="標楷體"/>
          <w:bCs w:val="0"/>
          <w:color w:val="000000" w:themeColor="text1"/>
        </w:rPr>
        <w:t>7</w:t>
      </w:r>
    </w:p>
    <w:p w14:paraId="53C4DE3A" w14:textId="69C82698" w:rsidR="00014AF0" w:rsidRPr="00A422EB" w:rsidRDefault="00014AF0" w:rsidP="000B645F">
      <w:pPr>
        <w:pStyle w:val="3"/>
        <w:tabs>
          <w:tab w:val="right" w:leader="middleDot" w:pos="9356"/>
        </w:tabs>
        <w:snapToGrid/>
        <w:spacing w:line="512" w:lineRule="exact"/>
        <w:ind w:leftChars="99" w:left="512" w:rightChars="423" w:right="1015" w:hangingChars="98" w:hanging="274"/>
        <w:rPr>
          <w:rFonts w:ascii="標楷體" w:eastAsia="標楷體" w:hAnsi="標楷體"/>
          <w:bCs w:val="0"/>
          <w:color w:val="000000" w:themeColor="text1"/>
        </w:rPr>
      </w:pPr>
      <w:r w:rsidRPr="00A422EB">
        <w:rPr>
          <w:rFonts w:ascii="標楷體" w:eastAsia="標楷體" w:hAnsi="標楷體" w:hint="eastAsia"/>
          <w:bCs w:val="0"/>
          <w:color w:val="000000" w:themeColor="text1"/>
        </w:rPr>
        <w:t>7.</w:t>
      </w:r>
      <w:r w:rsidR="00650430" w:rsidRPr="00650430">
        <w:rPr>
          <w:rFonts w:ascii="標楷體" w:eastAsia="標楷體" w:hAnsi="標楷體" w:hint="eastAsia"/>
          <w:bCs w:val="0"/>
          <w:color w:val="000000" w:themeColor="text1"/>
        </w:rPr>
        <w:t>區公所因應民眾避難收容需求，整備各項防救災物資，惟部分區公所未考量人口結構老化趨勢，妥為儲備醫療輔具，又部分避難收容處所設置樓層災時易受淹水及餘震影響，允宜衡酌避難需求及風險，妥為研謀因應對策</w:t>
      </w:r>
      <w:r w:rsidRPr="008D44C0">
        <w:rPr>
          <w:rFonts w:ascii="標楷體" w:eastAsia="標楷體" w:hAnsi="標楷體"/>
          <w:bCs w:val="0"/>
          <w:color w:val="000000" w:themeColor="text1"/>
        </w:rPr>
        <w:tab/>
      </w:r>
      <w:r w:rsidR="00D47196" w:rsidRPr="00A422EB">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A422EB">
        <w:rPr>
          <w:rFonts w:ascii="標楷體" w:eastAsia="標楷體" w:hAnsi="標楷體" w:hint="eastAsia"/>
          <w:bCs w:val="0"/>
          <w:color w:val="000000" w:themeColor="text1"/>
        </w:rPr>
        <w:t>乙-</w:t>
      </w:r>
      <w:r w:rsidR="00AA72F9">
        <w:rPr>
          <w:rFonts w:ascii="標楷體" w:eastAsia="標楷體" w:hAnsi="標楷體"/>
          <w:bCs w:val="0"/>
          <w:color w:val="000000" w:themeColor="text1"/>
        </w:rPr>
        <w:t>1</w:t>
      </w:r>
      <w:r w:rsidR="00FA617F">
        <w:rPr>
          <w:rFonts w:ascii="標楷體" w:eastAsia="標楷體" w:hAnsi="標楷體"/>
          <w:bCs w:val="0"/>
          <w:color w:val="000000" w:themeColor="text1"/>
        </w:rPr>
        <w:t>9</w:t>
      </w:r>
    </w:p>
    <w:p w14:paraId="428E4690" w14:textId="6F1AD1DD" w:rsidR="00014AF0" w:rsidRPr="00A422EB" w:rsidRDefault="00014AF0" w:rsidP="00A26C7F">
      <w:pPr>
        <w:pStyle w:val="3"/>
        <w:tabs>
          <w:tab w:val="right" w:leader="middleDot" w:pos="9356"/>
        </w:tabs>
        <w:snapToGrid/>
        <w:spacing w:line="538" w:lineRule="exact"/>
        <w:ind w:leftChars="99" w:left="512" w:rightChars="423" w:right="1015" w:hangingChars="98" w:hanging="274"/>
        <w:rPr>
          <w:rFonts w:ascii="標楷體" w:eastAsia="標楷體" w:hAnsi="標楷體"/>
          <w:bCs w:val="0"/>
          <w:color w:val="000000" w:themeColor="text1"/>
        </w:rPr>
      </w:pPr>
      <w:r w:rsidRPr="00A422EB">
        <w:rPr>
          <w:rFonts w:ascii="標楷體" w:eastAsia="標楷體" w:hAnsi="標楷體" w:hint="eastAsia"/>
          <w:bCs w:val="0"/>
          <w:color w:val="000000" w:themeColor="text1"/>
        </w:rPr>
        <w:lastRenderedPageBreak/>
        <w:t>8.</w:t>
      </w:r>
      <w:r w:rsidR="00650430" w:rsidRPr="00650430">
        <w:rPr>
          <w:rFonts w:ascii="標楷體" w:eastAsia="標楷體" w:hAnsi="標楷體" w:hint="eastAsia"/>
          <w:bCs w:val="0"/>
          <w:color w:val="000000" w:themeColor="text1"/>
        </w:rPr>
        <w:t>設置新北市</w:t>
      </w:r>
      <w:r w:rsidR="0062033A">
        <w:rPr>
          <w:rFonts w:ascii="標楷體" w:eastAsia="標楷體" w:hAnsi="標楷體" w:hint="eastAsia"/>
          <w:bCs w:val="0"/>
          <w:color w:val="000000" w:themeColor="text1"/>
        </w:rPr>
        <w:t>政府</w:t>
      </w:r>
      <w:r w:rsidR="00650430" w:rsidRPr="00650430">
        <w:rPr>
          <w:rFonts w:ascii="標楷體" w:eastAsia="標楷體" w:hAnsi="標楷體" w:hint="eastAsia"/>
          <w:bCs w:val="0"/>
          <w:color w:val="000000" w:themeColor="text1"/>
        </w:rPr>
        <w:t>健康城市及永續發展委員會與新北市氣候變遷因應推動會，推動城市永續發展及因應氣候變遷事務，並訂定永續發展指標納入短中長期政策規劃，惟兩會業務存在相當同質性，又部分永續發展指標執行成果與2025年目標值存有落差，且管考機制未盡理想，允宜研謀改善，完善永續發展治理機制</w:t>
      </w:r>
      <w:r w:rsidRPr="008D44C0">
        <w:rPr>
          <w:rFonts w:ascii="標楷體" w:eastAsia="標楷體" w:hAnsi="標楷體"/>
          <w:bCs w:val="0"/>
          <w:color w:val="000000" w:themeColor="text1"/>
        </w:rPr>
        <w:tab/>
      </w:r>
      <w:r w:rsidR="006249DB" w:rsidRPr="00A422EB">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A422EB">
        <w:rPr>
          <w:rFonts w:ascii="標楷體" w:eastAsia="標楷體" w:hAnsi="標楷體" w:hint="eastAsia"/>
          <w:bCs w:val="0"/>
          <w:color w:val="000000" w:themeColor="text1"/>
        </w:rPr>
        <w:t>乙-</w:t>
      </w:r>
      <w:r w:rsidR="00BA0FDF">
        <w:rPr>
          <w:rFonts w:ascii="標楷體" w:eastAsia="標楷體" w:hAnsi="標楷體"/>
          <w:bCs w:val="0"/>
          <w:color w:val="000000" w:themeColor="text1"/>
        </w:rPr>
        <w:t>20</w:t>
      </w:r>
    </w:p>
    <w:p w14:paraId="6735E6F0" w14:textId="3077E634" w:rsidR="00014AF0" w:rsidRPr="00A422EB" w:rsidRDefault="00014AF0" w:rsidP="00A26C7F">
      <w:pPr>
        <w:pStyle w:val="3"/>
        <w:tabs>
          <w:tab w:val="right" w:leader="middleDot" w:pos="9356"/>
        </w:tabs>
        <w:snapToGrid/>
        <w:spacing w:line="538" w:lineRule="exact"/>
        <w:ind w:leftChars="99" w:left="512" w:rightChars="423" w:right="1015" w:hangingChars="98" w:hanging="274"/>
        <w:rPr>
          <w:rFonts w:ascii="標楷體" w:eastAsia="標楷體" w:hAnsi="標楷體"/>
          <w:bCs w:val="0"/>
          <w:color w:val="000000" w:themeColor="text1"/>
        </w:rPr>
      </w:pPr>
      <w:r w:rsidRPr="00A422EB">
        <w:rPr>
          <w:rFonts w:ascii="標楷體" w:eastAsia="標楷體" w:hAnsi="標楷體" w:hint="eastAsia"/>
          <w:bCs w:val="0"/>
          <w:color w:val="000000" w:themeColor="text1"/>
        </w:rPr>
        <w:t>9.</w:t>
      </w:r>
      <w:r w:rsidR="00BF3D75" w:rsidRPr="00BF3D75">
        <w:rPr>
          <w:rFonts w:ascii="標楷體" w:eastAsia="標楷體" w:hAnsi="標楷體" w:hint="eastAsia"/>
          <w:bCs w:val="0"/>
          <w:color w:val="000000" w:themeColor="text1"/>
        </w:rPr>
        <w:t>訂定新北市政府使用人工智慧作業指引，建立導入案件審查及風險管理機制，強化應用管理，惟審查機制未臻健全及審慎，尚難全面周延評估導入之必要性及妥適性，且指引內容機關間解讀不一，衍生實務執行疑義，允宜研謀改善</w:t>
      </w:r>
      <w:r w:rsidRPr="008D44C0">
        <w:rPr>
          <w:rFonts w:ascii="標楷體" w:eastAsia="標楷體" w:hAnsi="標楷體"/>
          <w:bCs w:val="0"/>
          <w:color w:val="000000" w:themeColor="text1"/>
        </w:rPr>
        <w:tab/>
      </w:r>
      <w:r w:rsidR="00567CD2">
        <w:rPr>
          <w:rFonts w:ascii="標楷體" w:eastAsia="標楷體" w:hAnsi="標楷體"/>
          <w:bCs w:val="0"/>
          <w:color w:val="000000" w:themeColor="text1"/>
        </w:rPr>
        <w:t xml:space="preserve"> </w:t>
      </w:r>
      <w:r w:rsidR="006249DB" w:rsidRPr="00A422EB">
        <w:rPr>
          <w:rFonts w:ascii="標楷體" w:eastAsia="標楷體" w:hAnsi="標楷體" w:hint="eastAsia"/>
          <w:bCs w:val="0"/>
          <w:color w:val="000000" w:themeColor="text1"/>
        </w:rPr>
        <w:t xml:space="preserve"> </w:t>
      </w:r>
      <w:r w:rsidRPr="00A422EB">
        <w:rPr>
          <w:rFonts w:ascii="標楷體" w:eastAsia="標楷體" w:hAnsi="標楷體" w:hint="eastAsia"/>
          <w:bCs w:val="0"/>
          <w:color w:val="000000" w:themeColor="text1"/>
        </w:rPr>
        <w:t>乙-</w:t>
      </w:r>
      <w:r w:rsidR="00BA0FDF">
        <w:rPr>
          <w:rFonts w:ascii="標楷體" w:eastAsia="標楷體" w:hAnsi="標楷體"/>
          <w:bCs w:val="0"/>
          <w:color w:val="000000" w:themeColor="text1"/>
        </w:rPr>
        <w:t>2</w:t>
      </w:r>
      <w:r w:rsidR="00AA72F9">
        <w:rPr>
          <w:rFonts w:ascii="標楷體" w:eastAsia="標楷體" w:hAnsi="標楷體"/>
          <w:bCs w:val="0"/>
          <w:color w:val="000000" w:themeColor="text1"/>
        </w:rPr>
        <w:t>1</w:t>
      </w:r>
    </w:p>
    <w:p w14:paraId="19E98338" w14:textId="2B12653A" w:rsidR="00014AF0" w:rsidRPr="00441C46" w:rsidRDefault="00014AF0" w:rsidP="00A26C7F">
      <w:pPr>
        <w:pStyle w:val="3"/>
        <w:tabs>
          <w:tab w:val="right" w:leader="middleDot" w:pos="9356"/>
        </w:tabs>
        <w:snapToGrid/>
        <w:spacing w:line="538" w:lineRule="exact"/>
        <w:ind w:leftChars="98" w:left="655" w:rightChars="423" w:right="1015" w:hangingChars="150" w:hanging="420"/>
        <w:rPr>
          <w:rFonts w:ascii="標楷體" w:eastAsia="標楷體" w:hAnsi="標楷體"/>
          <w:bCs w:val="0"/>
          <w:color w:val="000000" w:themeColor="text1"/>
        </w:rPr>
      </w:pPr>
      <w:r w:rsidRPr="00441C46">
        <w:rPr>
          <w:rFonts w:ascii="標楷體" w:eastAsia="標楷體" w:hAnsi="標楷體" w:hint="eastAsia"/>
          <w:bCs w:val="0"/>
          <w:color w:val="000000" w:themeColor="text1"/>
        </w:rPr>
        <w:t>10.</w:t>
      </w:r>
      <w:r w:rsidR="00396373" w:rsidRPr="00396373">
        <w:rPr>
          <w:rFonts w:ascii="標楷體" w:eastAsia="標楷體" w:hAnsi="標楷體" w:hint="eastAsia"/>
          <w:bCs w:val="0"/>
          <w:color w:val="000000" w:themeColor="text1"/>
        </w:rPr>
        <w:t>推動容積移轉代金機制，多元取得私有公共設施保留地，</w:t>
      </w:r>
      <w:r w:rsidR="00396373" w:rsidRPr="00396373">
        <w:rPr>
          <w:rFonts w:ascii="標楷體" w:eastAsia="標楷體" w:hAnsi="標楷體"/>
          <w:bCs w:val="0"/>
          <w:color w:val="000000" w:themeColor="text1"/>
        </w:rPr>
        <w:t>惟代金支用成效欠佳</w:t>
      </w:r>
      <w:r w:rsidR="00396373" w:rsidRPr="00396373">
        <w:rPr>
          <w:rFonts w:ascii="標楷體" w:eastAsia="標楷體" w:hAnsi="標楷體" w:hint="eastAsia"/>
          <w:bCs w:val="0"/>
          <w:color w:val="000000" w:themeColor="text1"/>
        </w:rPr>
        <w:t>，且</w:t>
      </w:r>
      <w:r w:rsidR="00396373" w:rsidRPr="00396373">
        <w:rPr>
          <w:rFonts w:ascii="標楷體" w:eastAsia="標楷體" w:hAnsi="標楷體"/>
          <w:bCs w:val="0"/>
          <w:color w:val="000000" w:themeColor="text1"/>
        </w:rPr>
        <w:t>容積移</w:t>
      </w:r>
      <w:r w:rsidR="00396373" w:rsidRPr="00396373">
        <w:rPr>
          <w:rFonts w:ascii="標楷體" w:eastAsia="標楷體" w:hAnsi="標楷體" w:hint="eastAsia"/>
          <w:bCs w:val="0"/>
          <w:color w:val="000000" w:themeColor="text1"/>
        </w:rPr>
        <w:t>轉</w:t>
      </w:r>
      <w:r w:rsidR="00396373" w:rsidRPr="00396373">
        <w:rPr>
          <w:rFonts w:ascii="標楷體" w:eastAsia="標楷體" w:hAnsi="標楷體"/>
          <w:bCs w:val="0"/>
          <w:color w:val="000000" w:themeColor="text1"/>
        </w:rPr>
        <w:t>審查控管機制未臻周延</w:t>
      </w:r>
      <w:r w:rsidR="00396373" w:rsidRPr="00396373">
        <w:rPr>
          <w:rFonts w:ascii="標楷體" w:eastAsia="標楷體" w:hAnsi="標楷體" w:hint="eastAsia"/>
          <w:bCs w:val="0"/>
          <w:color w:val="000000" w:themeColor="text1"/>
        </w:rPr>
        <w:t>，影響代金專款專用及運用效益，亟待研謀改善</w:t>
      </w:r>
      <w:r w:rsidR="00B421F6" w:rsidRPr="008D44C0">
        <w:rPr>
          <w:rFonts w:ascii="標楷體" w:eastAsia="標楷體" w:hAnsi="標楷體"/>
          <w:bCs w:val="0"/>
          <w:color w:val="000000" w:themeColor="text1"/>
        </w:rPr>
        <w:tab/>
      </w:r>
      <w:r w:rsidR="006249DB" w:rsidRPr="00441C46">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441C46">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2</w:t>
      </w:r>
      <w:r w:rsidR="00BA0FDF">
        <w:rPr>
          <w:rFonts w:ascii="標楷體" w:eastAsia="標楷體" w:hAnsi="標楷體"/>
          <w:bCs w:val="0"/>
          <w:color w:val="000000" w:themeColor="text1"/>
        </w:rPr>
        <w:t>3</w:t>
      </w:r>
    </w:p>
    <w:p w14:paraId="2E5BC2C0" w14:textId="646D4EBC" w:rsidR="00014AF0" w:rsidRPr="00441C46" w:rsidRDefault="00014AF0" w:rsidP="00A26C7F">
      <w:pPr>
        <w:pStyle w:val="3"/>
        <w:tabs>
          <w:tab w:val="right" w:leader="middleDot" w:pos="9356"/>
        </w:tabs>
        <w:snapToGrid/>
        <w:spacing w:line="538" w:lineRule="exact"/>
        <w:ind w:leftChars="98" w:left="655" w:rightChars="423" w:right="1015" w:hangingChars="150" w:hanging="420"/>
        <w:rPr>
          <w:rFonts w:ascii="標楷體" w:eastAsia="標楷體" w:hAnsi="標楷體"/>
          <w:bCs w:val="0"/>
          <w:color w:val="000000" w:themeColor="text1"/>
        </w:rPr>
      </w:pPr>
      <w:r w:rsidRPr="00441C46">
        <w:rPr>
          <w:rFonts w:ascii="標楷體" w:eastAsia="標楷體" w:hAnsi="標楷體" w:hint="eastAsia"/>
          <w:bCs w:val="0"/>
          <w:color w:val="000000" w:themeColor="text1"/>
        </w:rPr>
        <w:t>11.</w:t>
      </w:r>
      <w:r w:rsidR="00396373" w:rsidRPr="00396373">
        <w:rPr>
          <w:rFonts w:ascii="標楷體" w:eastAsia="標楷體" w:hAnsi="標楷體" w:hint="eastAsia"/>
          <w:bCs w:val="0"/>
          <w:color w:val="000000" w:themeColor="text1"/>
        </w:rPr>
        <w:t>推動大型開發案導入零碳設計，落實2030三大藍圖淨零排放目標，惟擬訂大型開發案零碳設計規劃原則暨檢核表未定案，且相關檢核表之綠環境補償標準尚乏依據，有待研謀改善</w:t>
      </w:r>
      <w:r w:rsidRPr="008D44C0">
        <w:rPr>
          <w:rFonts w:ascii="標楷體" w:eastAsia="標楷體" w:hAnsi="標楷體"/>
          <w:bCs w:val="0"/>
          <w:color w:val="000000" w:themeColor="text1"/>
        </w:rPr>
        <w:tab/>
      </w:r>
      <w:r w:rsidR="006249DB" w:rsidRPr="00441C46">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441C46">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2</w:t>
      </w:r>
      <w:r w:rsidR="00BA0FDF">
        <w:rPr>
          <w:rFonts w:ascii="標楷體" w:eastAsia="標楷體" w:hAnsi="標楷體"/>
          <w:bCs w:val="0"/>
          <w:color w:val="000000" w:themeColor="text1"/>
        </w:rPr>
        <w:t>4</w:t>
      </w:r>
    </w:p>
    <w:p w14:paraId="114B1D90" w14:textId="4EA737FD" w:rsidR="005A37F1" w:rsidRPr="00441C46" w:rsidRDefault="00014AF0" w:rsidP="00A26C7F">
      <w:pPr>
        <w:pStyle w:val="3"/>
        <w:tabs>
          <w:tab w:val="right" w:leader="middleDot" w:pos="9356"/>
        </w:tabs>
        <w:snapToGrid/>
        <w:spacing w:line="538" w:lineRule="exact"/>
        <w:ind w:leftChars="98" w:left="655" w:rightChars="423" w:right="1015" w:hangingChars="150" w:hanging="420"/>
        <w:rPr>
          <w:rFonts w:ascii="標楷體" w:eastAsia="標楷體" w:hAnsi="標楷體"/>
          <w:bCs w:val="0"/>
          <w:color w:val="000000" w:themeColor="text1"/>
        </w:rPr>
      </w:pPr>
      <w:r w:rsidRPr="00441C46">
        <w:rPr>
          <w:rFonts w:ascii="標楷體" w:eastAsia="標楷體" w:hAnsi="標楷體" w:hint="eastAsia"/>
          <w:bCs w:val="0"/>
          <w:color w:val="000000" w:themeColor="text1"/>
        </w:rPr>
        <w:t>12.</w:t>
      </w:r>
      <w:r w:rsidR="00F91118" w:rsidRPr="00F91118">
        <w:rPr>
          <w:rFonts w:ascii="標楷體" w:eastAsia="標楷體" w:hAnsi="標楷體" w:hint="eastAsia"/>
          <w:bCs w:val="0"/>
          <w:color w:val="000000" w:themeColor="text1"/>
        </w:rPr>
        <w:t>運用資通訊科技提升公有建築能源管理效益，並取得智慧建築標章，契合市政府推動2050淨零排放目標，惟部分公有建築智慧建築標章逾效期未申請延續認可，影響已投入節能減碳資源效益，有待研謀改善</w:t>
      </w:r>
      <w:r w:rsidR="00B92967" w:rsidRPr="008D44C0">
        <w:rPr>
          <w:rFonts w:ascii="標楷體" w:eastAsia="標楷體" w:hAnsi="標楷體"/>
          <w:bCs w:val="0"/>
          <w:color w:val="000000" w:themeColor="text1"/>
        </w:rPr>
        <w:tab/>
      </w:r>
      <w:r w:rsidR="00B92967" w:rsidRPr="00441C46">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00B92967" w:rsidRPr="00441C46">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2</w:t>
      </w:r>
      <w:r w:rsidR="00BA0FDF">
        <w:rPr>
          <w:rFonts w:ascii="標楷體" w:eastAsia="標楷體" w:hAnsi="標楷體"/>
          <w:bCs w:val="0"/>
          <w:color w:val="000000" w:themeColor="text1"/>
        </w:rPr>
        <w:t>5</w:t>
      </w:r>
    </w:p>
    <w:p w14:paraId="09B9E0AD" w14:textId="4560072E" w:rsidR="00B92967" w:rsidRPr="00441C46" w:rsidRDefault="00B92967" w:rsidP="00A26C7F">
      <w:pPr>
        <w:pStyle w:val="3"/>
        <w:tabs>
          <w:tab w:val="right" w:leader="middleDot" w:pos="9356"/>
        </w:tabs>
        <w:snapToGrid/>
        <w:spacing w:line="538" w:lineRule="exact"/>
        <w:ind w:leftChars="98" w:left="655" w:rightChars="423" w:right="1015" w:hangingChars="150" w:hanging="420"/>
        <w:rPr>
          <w:rFonts w:ascii="標楷體" w:eastAsia="標楷體" w:hAnsi="標楷體"/>
          <w:bCs w:val="0"/>
          <w:color w:val="000000" w:themeColor="text1"/>
        </w:rPr>
      </w:pPr>
      <w:r w:rsidRPr="00441C46">
        <w:rPr>
          <w:rFonts w:ascii="標楷體" w:eastAsia="標楷體" w:hAnsi="標楷體" w:hint="eastAsia"/>
          <w:bCs w:val="0"/>
          <w:color w:val="000000" w:themeColor="text1"/>
        </w:rPr>
        <w:t>13.</w:t>
      </w:r>
      <w:r w:rsidR="00F01B16" w:rsidRPr="00F01B16">
        <w:rPr>
          <w:rFonts w:ascii="標楷體" w:eastAsia="標楷體" w:hAnsi="標楷體" w:hint="eastAsia"/>
          <w:bCs w:val="0"/>
          <w:color w:val="000000" w:themeColor="text1"/>
        </w:rPr>
        <w:t>訂定2030年公有建築碳中和目標，邁向2050淨零建築願景，惟部分機關新建公有建築須申請建築能效評估未能落實辦理，影響淨零建築願景目標之達成，有待研謀改善</w:t>
      </w:r>
      <w:r w:rsidRPr="008D44C0">
        <w:rPr>
          <w:rFonts w:ascii="標楷體" w:eastAsia="標楷體" w:hAnsi="標楷體"/>
          <w:bCs w:val="0"/>
          <w:color w:val="000000" w:themeColor="text1"/>
        </w:rPr>
        <w:tab/>
      </w:r>
      <w:r w:rsidR="006249DB" w:rsidRPr="00441C46">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441C46">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2</w:t>
      </w:r>
      <w:r w:rsidR="00BA0FDF">
        <w:rPr>
          <w:rFonts w:ascii="標楷體" w:eastAsia="標楷體" w:hAnsi="標楷體"/>
          <w:bCs w:val="0"/>
          <w:color w:val="000000" w:themeColor="text1"/>
        </w:rPr>
        <w:t>6</w:t>
      </w:r>
    </w:p>
    <w:p w14:paraId="3AED0BA3" w14:textId="7343E69C" w:rsidR="001C2F1B" w:rsidRPr="00441C46" w:rsidRDefault="0012462F" w:rsidP="00A26C7F">
      <w:pPr>
        <w:pStyle w:val="3"/>
        <w:tabs>
          <w:tab w:val="right" w:leader="middleDot" w:pos="9356"/>
        </w:tabs>
        <w:snapToGrid/>
        <w:spacing w:line="538" w:lineRule="exact"/>
        <w:ind w:leftChars="98" w:left="655" w:rightChars="423" w:right="1015" w:hangingChars="150" w:hanging="420"/>
        <w:rPr>
          <w:rFonts w:ascii="標楷體" w:eastAsia="標楷體" w:hAnsi="標楷體"/>
          <w:bCs w:val="0"/>
          <w:color w:val="000000" w:themeColor="text1"/>
        </w:rPr>
      </w:pPr>
      <w:r w:rsidRPr="00441C46">
        <w:rPr>
          <w:rFonts w:ascii="標楷體" w:eastAsia="標楷體" w:hAnsi="標楷體" w:hint="eastAsia"/>
          <w:bCs w:val="0"/>
          <w:color w:val="000000" w:themeColor="text1"/>
        </w:rPr>
        <w:t>14.</w:t>
      </w:r>
      <w:r w:rsidR="009632F5" w:rsidRPr="009632F5">
        <w:rPr>
          <w:rFonts w:ascii="標楷體" w:eastAsia="標楷體" w:hAnsi="標楷體" w:hint="eastAsia"/>
          <w:bCs w:val="0"/>
          <w:color w:val="000000" w:themeColor="text1"/>
        </w:rPr>
        <w:t>建</w:t>
      </w:r>
      <w:r w:rsidR="009632F5" w:rsidRPr="00A20E49">
        <w:rPr>
          <w:rFonts w:ascii="標楷體" w:eastAsia="標楷體" w:hAnsi="標楷體" w:hint="eastAsia"/>
          <w:bCs w:val="0"/>
          <w:color w:val="000000" w:themeColor="text1"/>
          <w:spacing w:val="5"/>
        </w:rPr>
        <w:t>置建築能源監控管理系統，並成立智慧能源管理中心，有效提升用電管理效率及效能，惟部分機關變更用電契約容量，未同時主動提報更新系統資訊，影響用電管理效能，允宜研謀改進</w:t>
      </w:r>
      <w:r w:rsidR="001C2F1B" w:rsidRPr="008D44C0">
        <w:rPr>
          <w:rFonts w:ascii="標楷體" w:eastAsia="標楷體" w:hAnsi="標楷體"/>
          <w:bCs w:val="0"/>
          <w:color w:val="000000" w:themeColor="text1"/>
        </w:rPr>
        <w:tab/>
      </w:r>
      <w:r w:rsidR="001C2F1B" w:rsidRPr="00441C46">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001C2F1B" w:rsidRPr="00441C46">
        <w:rPr>
          <w:rFonts w:ascii="標楷體" w:eastAsia="標楷體" w:hAnsi="標楷體" w:hint="eastAsia"/>
          <w:bCs w:val="0"/>
          <w:color w:val="000000" w:themeColor="text1"/>
        </w:rPr>
        <w:t>乙-</w:t>
      </w:r>
      <w:r w:rsidR="00F06DEC">
        <w:rPr>
          <w:rFonts w:ascii="標楷體" w:eastAsia="標楷體" w:hAnsi="標楷體" w:hint="eastAsia"/>
          <w:bCs w:val="0"/>
          <w:color w:val="000000" w:themeColor="text1"/>
        </w:rPr>
        <w:t>2</w:t>
      </w:r>
      <w:r w:rsidR="00BA0FDF">
        <w:rPr>
          <w:rFonts w:ascii="標楷體" w:eastAsia="標楷體" w:hAnsi="標楷體"/>
          <w:bCs w:val="0"/>
          <w:color w:val="000000" w:themeColor="text1"/>
        </w:rPr>
        <w:t>7</w:t>
      </w:r>
    </w:p>
    <w:p w14:paraId="3F7B63D7" w14:textId="77777777" w:rsidR="0054159D" w:rsidRPr="0012111F" w:rsidRDefault="00675924" w:rsidP="00F4591C">
      <w:pPr>
        <w:tabs>
          <w:tab w:val="right" w:leader="middleDot" w:pos="8736"/>
        </w:tabs>
        <w:spacing w:afterLines="20" w:after="72" w:line="40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lastRenderedPageBreak/>
        <w:t>參、</w:t>
      </w:r>
      <w:r w:rsidR="0054159D" w:rsidRPr="0012111F">
        <w:rPr>
          <w:rFonts w:ascii="標楷體" w:eastAsia="標楷體" w:hAnsi="標楷體" w:hint="eastAsia"/>
          <w:b/>
          <w:noProof/>
          <w:color w:val="000000" w:themeColor="text1"/>
          <w:sz w:val="32"/>
          <w:szCs w:val="28"/>
        </w:rPr>
        <w:t>民政局主管</w:t>
      </w:r>
    </w:p>
    <w:p w14:paraId="7BB20040" w14:textId="639C1C80" w:rsidR="000C00AB" w:rsidRPr="0012111F" w:rsidRDefault="000C00AB" w:rsidP="00F4591C">
      <w:pPr>
        <w:pStyle w:val="3"/>
        <w:tabs>
          <w:tab w:val="right" w:leader="middleDot" w:pos="9356"/>
        </w:tabs>
        <w:snapToGrid/>
        <w:spacing w:line="51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DD3974" w:rsidRPr="00DD3974">
        <w:rPr>
          <w:rFonts w:ascii="標楷體" w:eastAsia="標楷體" w:hAnsi="標楷體" w:hint="eastAsia"/>
          <w:bCs w:val="0"/>
          <w:color w:val="000000" w:themeColor="text1"/>
        </w:rPr>
        <w:t>辦理連結機關應用戶役政資訊系統之稽核作業，有助提升戶役政資安效能，惟部分連結機關未落實執行資安防護措施，有待研謀改善</w:t>
      </w:r>
      <w:r w:rsidRPr="0012111F">
        <w:rPr>
          <w:rFonts w:ascii="標楷體" w:eastAsia="標楷體" w:hAnsi="標楷體"/>
          <w:bCs w:val="0"/>
          <w:color w:val="000000" w:themeColor="text1"/>
        </w:rPr>
        <w:tab/>
      </w:r>
      <w:r w:rsidR="006249DB" w:rsidRPr="0012111F">
        <w:rPr>
          <w:rFonts w:ascii="標楷體" w:eastAsia="標楷體" w:hAnsi="標楷體" w:hint="eastAsia"/>
          <w:bCs w:val="0"/>
          <w:color w:val="000000" w:themeColor="text1"/>
        </w:rPr>
        <w:t xml:space="preserve"> </w:t>
      </w:r>
      <w:r w:rsidR="00F0738F">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A34325" w:rsidRPr="0012111F">
        <w:rPr>
          <w:rFonts w:ascii="標楷體" w:eastAsia="標楷體" w:hAnsi="標楷體" w:hint="eastAsia"/>
          <w:bCs w:val="0"/>
          <w:color w:val="000000" w:themeColor="text1"/>
        </w:rPr>
        <w:t>-</w:t>
      </w:r>
      <w:r w:rsidR="00681624">
        <w:rPr>
          <w:rFonts w:ascii="標楷體" w:eastAsia="標楷體" w:hAnsi="標楷體" w:hint="eastAsia"/>
          <w:bCs w:val="0"/>
          <w:color w:val="000000" w:themeColor="text1"/>
        </w:rPr>
        <w:t>3</w:t>
      </w:r>
      <w:r w:rsidR="005C3E05">
        <w:rPr>
          <w:rFonts w:ascii="標楷體" w:eastAsia="標楷體" w:hAnsi="標楷體"/>
          <w:bCs w:val="0"/>
          <w:color w:val="000000" w:themeColor="text1"/>
        </w:rPr>
        <w:t>1</w:t>
      </w:r>
    </w:p>
    <w:p w14:paraId="76C08C96" w14:textId="30A6B3FC" w:rsidR="000C00AB" w:rsidRPr="001B0E3E" w:rsidRDefault="000C00AB" w:rsidP="00F4591C">
      <w:pPr>
        <w:pStyle w:val="3"/>
        <w:tabs>
          <w:tab w:val="right" w:leader="middleDot" w:pos="9356"/>
        </w:tabs>
        <w:snapToGrid/>
        <w:spacing w:line="512" w:lineRule="exact"/>
        <w:ind w:leftChars="99" w:left="512" w:rightChars="423" w:right="1015" w:hangingChars="98" w:hanging="274"/>
        <w:rPr>
          <w:rFonts w:ascii="標楷體" w:eastAsia="標楷體" w:hAnsi="標楷體"/>
          <w:bCs w:val="0"/>
          <w:color w:val="000000" w:themeColor="text1"/>
        </w:rPr>
      </w:pPr>
      <w:r w:rsidRPr="001B0E3E">
        <w:rPr>
          <w:rFonts w:ascii="標楷體" w:eastAsia="標楷體" w:hAnsi="標楷體" w:hint="eastAsia"/>
          <w:bCs w:val="0"/>
          <w:color w:val="000000" w:themeColor="text1"/>
        </w:rPr>
        <w:t>2.</w:t>
      </w:r>
      <w:r w:rsidR="00DD3974" w:rsidRPr="00B160A5">
        <w:rPr>
          <w:rFonts w:ascii="標楷體" w:eastAsia="標楷體" w:hAnsi="標楷體" w:hint="eastAsia"/>
          <w:bCs w:val="0"/>
          <w:color w:val="000000" w:themeColor="text1"/>
        </w:rPr>
        <w:t>訂</w:t>
      </w:r>
      <w:r w:rsidR="00DD3974" w:rsidRPr="00A20E49">
        <w:rPr>
          <w:rFonts w:ascii="標楷體" w:eastAsia="標楷體" w:hAnsi="標楷體" w:hint="eastAsia"/>
          <w:bCs w:val="0"/>
          <w:color w:val="000000" w:themeColor="text1"/>
          <w:spacing w:val="3"/>
        </w:rPr>
        <w:t>定輔導宗教團體要點，健全宗教活動，惟宗教研習會參與情形欠佳，且部分寺廟迄未落實依規定報送決算報告，又全國宗教資訊網新北市轄內宗教團體部分資料已逾1年未更新，有待研謀改善</w:t>
      </w:r>
      <w:r w:rsidRPr="001B0E3E">
        <w:rPr>
          <w:rFonts w:ascii="標楷體" w:eastAsia="標楷體" w:hAnsi="標楷體"/>
          <w:bCs w:val="0"/>
          <w:color w:val="000000" w:themeColor="text1"/>
        </w:rPr>
        <w:tab/>
      </w:r>
      <w:r w:rsidR="00567CD2" w:rsidRPr="001B0E3E">
        <w:rPr>
          <w:rFonts w:ascii="標楷體" w:eastAsia="標楷體" w:hAnsi="標楷體"/>
          <w:bCs w:val="0"/>
          <w:color w:val="000000" w:themeColor="text1"/>
        </w:rPr>
        <w:t xml:space="preserve"> </w:t>
      </w:r>
      <w:r w:rsidRPr="001B0E3E">
        <w:rPr>
          <w:rFonts w:ascii="標楷體" w:eastAsia="標楷體" w:hAnsi="標楷體" w:hint="eastAsia"/>
          <w:bCs w:val="0"/>
          <w:color w:val="000000" w:themeColor="text1"/>
        </w:rPr>
        <w:t xml:space="preserve"> 乙</w:t>
      </w:r>
      <w:r w:rsidR="00D72E76" w:rsidRPr="001B0E3E">
        <w:rPr>
          <w:rFonts w:ascii="標楷體" w:eastAsia="標楷體" w:hAnsi="標楷體" w:hint="eastAsia"/>
          <w:bCs w:val="0"/>
          <w:color w:val="000000" w:themeColor="text1"/>
        </w:rPr>
        <w:t>-</w:t>
      </w:r>
      <w:r w:rsidR="00681624" w:rsidRPr="001B0E3E">
        <w:rPr>
          <w:rFonts w:ascii="標楷體" w:eastAsia="標楷體" w:hAnsi="標楷體" w:hint="eastAsia"/>
          <w:bCs w:val="0"/>
          <w:color w:val="000000" w:themeColor="text1"/>
        </w:rPr>
        <w:t>3</w:t>
      </w:r>
      <w:r w:rsidR="00F879E5">
        <w:rPr>
          <w:rFonts w:ascii="標楷體" w:eastAsia="標楷體" w:hAnsi="標楷體"/>
          <w:bCs w:val="0"/>
          <w:color w:val="000000" w:themeColor="text1"/>
        </w:rPr>
        <w:t>3</w:t>
      </w:r>
    </w:p>
    <w:p w14:paraId="53DE41B7" w14:textId="0DD86828" w:rsidR="000C00AB" w:rsidRDefault="000C00AB" w:rsidP="00F4591C">
      <w:pPr>
        <w:pStyle w:val="3"/>
        <w:tabs>
          <w:tab w:val="right" w:leader="middleDot" w:pos="9356"/>
        </w:tabs>
        <w:snapToGrid/>
        <w:spacing w:line="512" w:lineRule="exact"/>
        <w:ind w:leftChars="99" w:left="512" w:rightChars="423" w:right="1015" w:hangingChars="98" w:hanging="274"/>
        <w:rPr>
          <w:rFonts w:ascii="標楷體" w:eastAsia="標楷體" w:hAnsi="標楷體"/>
          <w:bCs w:val="0"/>
          <w:color w:val="000000" w:themeColor="text1"/>
        </w:rPr>
      </w:pPr>
      <w:r w:rsidRPr="001B0E3E">
        <w:rPr>
          <w:rFonts w:ascii="標楷體" w:eastAsia="標楷體" w:hAnsi="標楷體" w:hint="eastAsia"/>
          <w:bCs w:val="0"/>
          <w:color w:val="000000" w:themeColor="text1"/>
        </w:rPr>
        <w:t>3.</w:t>
      </w:r>
      <w:r w:rsidR="007C3CD6" w:rsidRPr="00B160A5">
        <w:rPr>
          <w:rFonts w:ascii="標楷體" w:eastAsia="標楷體" w:hAnsi="標楷體" w:hint="eastAsia"/>
          <w:bCs w:val="0"/>
          <w:color w:val="000000" w:themeColor="text1"/>
        </w:rPr>
        <w:t>辦理私立殯葬設施暨設施經營業稽核作業，督導業者提升服務品質，惟經營管理缺失仍多，另部分業者迄未足額提撥基金，有待督導業者精進管理措施及依限提撥基金</w:t>
      </w:r>
      <w:r w:rsidRPr="001B0E3E">
        <w:rPr>
          <w:rFonts w:ascii="標楷體" w:eastAsia="標楷體" w:hAnsi="標楷體"/>
          <w:bCs w:val="0"/>
          <w:color w:val="000000" w:themeColor="text1"/>
        </w:rPr>
        <w:tab/>
      </w:r>
      <w:r w:rsidR="00567CD2" w:rsidRPr="001B0E3E">
        <w:rPr>
          <w:rFonts w:ascii="標楷體" w:eastAsia="標楷體" w:hAnsi="標楷體"/>
          <w:bCs w:val="0"/>
          <w:color w:val="000000" w:themeColor="text1"/>
        </w:rPr>
        <w:t xml:space="preserve"> </w:t>
      </w:r>
      <w:r w:rsidR="006249DB" w:rsidRPr="001B0E3E">
        <w:rPr>
          <w:rFonts w:ascii="標楷體" w:eastAsia="標楷體" w:hAnsi="標楷體" w:hint="eastAsia"/>
          <w:bCs w:val="0"/>
          <w:color w:val="000000" w:themeColor="text1"/>
        </w:rPr>
        <w:t xml:space="preserve"> </w:t>
      </w:r>
      <w:r w:rsidRPr="001B0E3E">
        <w:rPr>
          <w:rFonts w:ascii="標楷體" w:eastAsia="標楷體" w:hAnsi="標楷體" w:hint="eastAsia"/>
          <w:bCs w:val="0"/>
          <w:color w:val="000000" w:themeColor="text1"/>
        </w:rPr>
        <w:t>乙</w:t>
      </w:r>
      <w:r w:rsidR="00D72E76" w:rsidRPr="001B0E3E">
        <w:rPr>
          <w:rFonts w:ascii="標楷體" w:eastAsia="標楷體" w:hAnsi="標楷體" w:hint="eastAsia"/>
          <w:bCs w:val="0"/>
          <w:color w:val="000000" w:themeColor="text1"/>
        </w:rPr>
        <w:t>-</w:t>
      </w:r>
      <w:r w:rsidR="00681624" w:rsidRPr="001B0E3E">
        <w:rPr>
          <w:rFonts w:ascii="標楷體" w:eastAsia="標楷體" w:hAnsi="標楷體" w:hint="eastAsia"/>
          <w:bCs w:val="0"/>
          <w:color w:val="000000" w:themeColor="text1"/>
        </w:rPr>
        <w:t>3</w:t>
      </w:r>
      <w:r w:rsidR="005C3E05">
        <w:rPr>
          <w:rFonts w:ascii="標楷體" w:eastAsia="標楷體" w:hAnsi="標楷體"/>
          <w:bCs w:val="0"/>
          <w:color w:val="000000" w:themeColor="text1"/>
        </w:rPr>
        <w:t>4</w:t>
      </w:r>
    </w:p>
    <w:p w14:paraId="7581F30A" w14:textId="4E1BE693" w:rsidR="00120DFA" w:rsidRPr="001B0E3E" w:rsidRDefault="00120DFA" w:rsidP="00F4591C">
      <w:pPr>
        <w:pStyle w:val="3"/>
        <w:tabs>
          <w:tab w:val="right" w:leader="middleDot" w:pos="9356"/>
        </w:tabs>
        <w:snapToGrid/>
        <w:spacing w:line="512" w:lineRule="exact"/>
        <w:ind w:leftChars="99" w:left="512" w:rightChars="423" w:right="1015" w:hangingChars="98" w:hanging="274"/>
        <w:rPr>
          <w:rFonts w:ascii="標楷體" w:eastAsia="標楷體" w:hAnsi="標楷體"/>
          <w:bCs w:val="0"/>
          <w:color w:val="000000" w:themeColor="text1"/>
        </w:rPr>
      </w:pPr>
      <w:r>
        <w:rPr>
          <w:rFonts w:ascii="標楷體" w:eastAsia="標楷體" w:hAnsi="標楷體"/>
          <w:bCs w:val="0"/>
          <w:color w:val="000000" w:themeColor="text1"/>
        </w:rPr>
        <w:t>4</w:t>
      </w:r>
      <w:r w:rsidRPr="001B0E3E">
        <w:rPr>
          <w:rFonts w:ascii="標楷體" w:eastAsia="標楷體" w:hAnsi="標楷體" w:hint="eastAsia"/>
          <w:bCs w:val="0"/>
          <w:color w:val="000000" w:themeColor="text1"/>
        </w:rPr>
        <w:t>.</w:t>
      </w:r>
      <w:r w:rsidRPr="00B160A5">
        <w:rPr>
          <w:rFonts w:ascii="標楷體" w:eastAsia="標楷體" w:hAnsi="標楷體" w:hint="eastAsia"/>
          <w:bCs w:val="0"/>
          <w:color w:val="000000" w:themeColor="text1"/>
        </w:rPr>
        <w:t>建置殯葬設施線上申辦服務網及推廣一櫃多罐政策，提供便民設施使用資訊並提升設施使用效能，惟申辦服務網尚未揭露納骨塔樓層配置及櫃位所在位置資訊，又現行收費標準有關一櫃多罐收費規定排除免收或減收之適用，涉有限縮經濟弱勢民眾權益之疑慮，有待研謀改善</w:t>
      </w:r>
      <w:r w:rsidRPr="001B0E3E">
        <w:rPr>
          <w:rFonts w:ascii="標楷體" w:eastAsia="標楷體" w:hAnsi="標楷體"/>
          <w:bCs w:val="0"/>
          <w:color w:val="000000" w:themeColor="text1"/>
        </w:rPr>
        <w:tab/>
        <w:t xml:space="preserve"> </w:t>
      </w:r>
      <w:r w:rsidRPr="001B0E3E">
        <w:rPr>
          <w:rFonts w:ascii="標楷體" w:eastAsia="標楷體" w:hAnsi="標楷體" w:hint="eastAsia"/>
          <w:bCs w:val="0"/>
          <w:color w:val="000000" w:themeColor="text1"/>
        </w:rPr>
        <w:t xml:space="preserve"> 乙-3</w:t>
      </w:r>
      <w:r w:rsidR="00F879E5">
        <w:rPr>
          <w:rFonts w:ascii="標楷體" w:eastAsia="標楷體" w:hAnsi="標楷體"/>
          <w:bCs w:val="0"/>
          <w:color w:val="000000" w:themeColor="text1"/>
        </w:rPr>
        <w:t>5</w:t>
      </w:r>
    </w:p>
    <w:p w14:paraId="1555B7A1" w14:textId="28DDC638" w:rsidR="00120DFA" w:rsidRPr="001B0E3E" w:rsidRDefault="00120DFA" w:rsidP="00F4591C">
      <w:pPr>
        <w:pStyle w:val="3"/>
        <w:tabs>
          <w:tab w:val="right" w:leader="middleDot" w:pos="9356"/>
        </w:tabs>
        <w:snapToGrid/>
        <w:spacing w:line="512" w:lineRule="exact"/>
        <w:ind w:leftChars="99" w:left="512" w:rightChars="423" w:right="1015" w:hangingChars="98" w:hanging="274"/>
        <w:rPr>
          <w:rFonts w:ascii="標楷體" w:eastAsia="標楷體" w:hAnsi="標楷體"/>
          <w:bCs w:val="0"/>
          <w:color w:val="000000" w:themeColor="text1"/>
        </w:rPr>
      </w:pPr>
      <w:r>
        <w:rPr>
          <w:rFonts w:ascii="標楷體" w:eastAsia="標楷體" w:hAnsi="標楷體"/>
          <w:bCs w:val="0"/>
          <w:color w:val="000000" w:themeColor="text1"/>
        </w:rPr>
        <w:t>5</w:t>
      </w:r>
      <w:r w:rsidRPr="001B0E3E">
        <w:rPr>
          <w:rFonts w:ascii="標楷體" w:eastAsia="標楷體" w:hAnsi="標楷體" w:hint="eastAsia"/>
          <w:bCs w:val="0"/>
          <w:color w:val="000000" w:themeColor="text1"/>
        </w:rPr>
        <w:t>.</w:t>
      </w:r>
      <w:r w:rsidRPr="00B160A5">
        <w:rPr>
          <w:rFonts w:ascii="標楷體" w:eastAsia="標楷體" w:hAnsi="標楷體" w:hint="eastAsia"/>
          <w:bCs w:val="0"/>
          <w:color w:val="000000" w:themeColor="text1"/>
        </w:rPr>
        <w:t>遷葬淡水第三公墓並整地改建為停車場，滿足當地民眾停車需求，惟跨機關協調作業欠周，完工後停車場鋪面未符需求而重新舖設，延宕公共服務提供時程，有待檢討改善</w:t>
      </w:r>
      <w:r w:rsidRPr="001B0E3E">
        <w:rPr>
          <w:rFonts w:ascii="標楷體" w:eastAsia="標楷體" w:hAnsi="標楷體"/>
          <w:bCs w:val="0"/>
          <w:color w:val="000000" w:themeColor="text1"/>
        </w:rPr>
        <w:tab/>
        <w:t xml:space="preserve"> </w:t>
      </w:r>
      <w:r w:rsidRPr="001B0E3E">
        <w:rPr>
          <w:rFonts w:ascii="標楷體" w:eastAsia="標楷體" w:hAnsi="標楷體" w:hint="eastAsia"/>
          <w:bCs w:val="0"/>
          <w:color w:val="000000" w:themeColor="text1"/>
        </w:rPr>
        <w:t xml:space="preserve"> 乙-3</w:t>
      </w:r>
      <w:r w:rsidR="00F879E5">
        <w:rPr>
          <w:rFonts w:ascii="標楷體" w:eastAsia="標楷體" w:hAnsi="標楷體"/>
          <w:bCs w:val="0"/>
          <w:color w:val="000000" w:themeColor="text1"/>
        </w:rPr>
        <w:t>6</w:t>
      </w:r>
    </w:p>
    <w:p w14:paraId="14724BAC" w14:textId="28869CA2" w:rsidR="00120DFA" w:rsidRPr="001B0E3E" w:rsidRDefault="00120DFA" w:rsidP="00F4591C">
      <w:pPr>
        <w:pStyle w:val="3"/>
        <w:tabs>
          <w:tab w:val="right" w:leader="middleDot" w:pos="9356"/>
        </w:tabs>
        <w:snapToGrid/>
        <w:spacing w:line="512" w:lineRule="exact"/>
        <w:ind w:leftChars="99" w:left="512" w:rightChars="423" w:right="1015" w:hangingChars="98" w:hanging="274"/>
        <w:rPr>
          <w:rFonts w:ascii="標楷體" w:eastAsia="標楷體" w:hAnsi="標楷體"/>
          <w:bCs w:val="0"/>
          <w:color w:val="000000" w:themeColor="text1"/>
        </w:rPr>
      </w:pPr>
      <w:r>
        <w:rPr>
          <w:rFonts w:ascii="標楷體" w:eastAsia="標楷體" w:hAnsi="標楷體"/>
          <w:bCs w:val="0"/>
          <w:color w:val="000000" w:themeColor="text1"/>
        </w:rPr>
        <w:t>6</w:t>
      </w:r>
      <w:r w:rsidRPr="001B0E3E">
        <w:rPr>
          <w:rFonts w:ascii="標楷體" w:eastAsia="標楷體" w:hAnsi="標楷體" w:hint="eastAsia"/>
          <w:bCs w:val="0"/>
          <w:color w:val="000000" w:themeColor="text1"/>
        </w:rPr>
        <w:t>.</w:t>
      </w:r>
      <w:r w:rsidRPr="00B160A5">
        <w:rPr>
          <w:rFonts w:ascii="標楷體" w:eastAsia="標楷體" w:hAnsi="標楷體" w:hint="eastAsia"/>
          <w:bCs w:val="0"/>
          <w:color w:val="000000" w:themeColor="text1"/>
        </w:rPr>
        <w:t>辦</w:t>
      </w:r>
      <w:r w:rsidRPr="001915F8">
        <w:rPr>
          <w:rFonts w:ascii="標楷體" w:eastAsia="標楷體" w:hAnsi="標楷體" w:hint="eastAsia"/>
          <w:bCs w:val="0"/>
          <w:color w:val="000000" w:themeColor="text1"/>
        </w:rPr>
        <w:t>理空調設備維護保養、拜飯業務與清潔管理勞務採購案，維持治喪環境品質與衛生，惟廠商未確實申報勞工投保薪資或繳足勞工退休金負擔金額，有待檢討改善</w:t>
      </w:r>
      <w:r w:rsidRPr="001B0E3E">
        <w:rPr>
          <w:rFonts w:ascii="標楷體" w:eastAsia="標楷體" w:hAnsi="標楷體"/>
          <w:bCs w:val="0"/>
          <w:color w:val="000000" w:themeColor="text1"/>
        </w:rPr>
        <w:tab/>
        <w:t xml:space="preserve"> </w:t>
      </w:r>
      <w:r w:rsidRPr="001B0E3E">
        <w:rPr>
          <w:rFonts w:ascii="標楷體" w:eastAsia="標楷體" w:hAnsi="標楷體" w:hint="eastAsia"/>
          <w:bCs w:val="0"/>
          <w:color w:val="000000" w:themeColor="text1"/>
        </w:rPr>
        <w:t xml:space="preserve"> 乙-3</w:t>
      </w:r>
      <w:r w:rsidR="008E7851">
        <w:rPr>
          <w:rFonts w:ascii="標楷體" w:eastAsia="標楷體" w:hAnsi="標楷體"/>
          <w:bCs w:val="0"/>
          <w:color w:val="000000" w:themeColor="text1"/>
        </w:rPr>
        <w:t>7</w:t>
      </w:r>
    </w:p>
    <w:p w14:paraId="6135171D" w14:textId="77777777" w:rsidR="0054159D" w:rsidRPr="0012111F" w:rsidRDefault="00675924" w:rsidP="00F4591C">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肆、</w:t>
      </w:r>
      <w:r w:rsidR="0054159D" w:rsidRPr="0012111F">
        <w:rPr>
          <w:rFonts w:ascii="標楷體" w:eastAsia="標楷體" w:hAnsi="標楷體" w:hint="eastAsia"/>
          <w:b/>
          <w:noProof/>
          <w:color w:val="000000" w:themeColor="text1"/>
          <w:sz w:val="32"/>
          <w:szCs w:val="28"/>
        </w:rPr>
        <w:t>地政局主管</w:t>
      </w:r>
    </w:p>
    <w:p w14:paraId="4CC4AE31" w14:textId="20452418" w:rsidR="000C00AB" w:rsidRPr="0012111F" w:rsidRDefault="000C00AB" w:rsidP="00F4591C">
      <w:pPr>
        <w:pStyle w:val="3"/>
        <w:tabs>
          <w:tab w:val="right" w:leader="middleDot" w:pos="9356"/>
        </w:tabs>
        <w:snapToGrid/>
        <w:spacing w:line="51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2C1139" w:rsidRPr="002C1139">
        <w:rPr>
          <w:rFonts w:ascii="標楷體" w:eastAsia="標楷體" w:hAnsi="標楷體" w:hint="eastAsia"/>
          <w:bCs w:val="0"/>
          <w:color w:val="000000" w:themeColor="text1"/>
        </w:rPr>
        <w:t>持續辦理新北市非都市土地違規使用查處作業，遏止違規行為並促進土地合法使用，惟非都市土地違規使用遲未改善案件，尚乏有效裁處作為，違規情形長期持續存在，又未落實執行內政部函示強化防範農地違章轉作工廠之裁罰機制，有待檢討改進</w:t>
      </w:r>
      <w:r w:rsidRPr="0012111F">
        <w:rPr>
          <w:rFonts w:ascii="標楷體" w:eastAsia="標楷體" w:hAnsi="標楷體"/>
          <w:bCs w:val="0"/>
          <w:color w:val="000000" w:themeColor="text1"/>
        </w:rPr>
        <w:tab/>
      </w:r>
      <w:r w:rsidR="00567CD2">
        <w:rPr>
          <w:rFonts w:ascii="標楷體" w:eastAsia="標楷體" w:hAnsi="標楷體"/>
          <w:bCs w:val="0"/>
          <w:color w:val="000000" w:themeColor="text1"/>
        </w:rPr>
        <w:t xml:space="preserve"> </w:t>
      </w:r>
      <w:r w:rsidRPr="0012111F">
        <w:rPr>
          <w:rFonts w:ascii="標楷體" w:eastAsia="標楷體" w:hAnsi="標楷體" w:hint="eastAsia"/>
          <w:bCs w:val="0"/>
          <w:color w:val="000000" w:themeColor="text1"/>
        </w:rPr>
        <w:t xml:space="preserve"> 乙</w:t>
      </w:r>
      <w:r w:rsidR="00D72E76" w:rsidRPr="0012111F">
        <w:rPr>
          <w:rFonts w:ascii="標楷體" w:eastAsia="標楷體" w:hAnsi="標楷體" w:hint="eastAsia"/>
          <w:bCs w:val="0"/>
          <w:color w:val="000000" w:themeColor="text1"/>
        </w:rPr>
        <w:t>-</w:t>
      </w:r>
      <w:r w:rsidR="008E7851">
        <w:rPr>
          <w:rFonts w:ascii="標楷體" w:eastAsia="標楷體" w:hAnsi="標楷體"/>
          <w:bCs w:val="0"/>
          <w:color w:val="000000" w:themeColor="text1"/>
        </w:rPr>
        <w:t>41</w:t>
      </w:r>
    </w:p>
    <w:p w14:paraId="305B74E7" w14:textId="1BDB581B" w:rsidR="000C00AB" w:rsidRPr="0012111F" w:rsidRDefault="000C00AB" w:rsidP="00E50FD0">
      <w:pPr>
        <w:pStyle w:val="3"/>
        <w:tabs>
          <w:tab w:val="right" w:leader="middleDot" w:pos="9356"/>
        </w:tabs>
        <w:snapToGrid/>
        <w:spacing w:line="55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3E6F62" w:rsidRPr="003E6F62">
        <w:rPr>
          <w:rFonts w:ascii="標楷體" w:eastAsia="標楷體" w:hAnsi="標楷體" w:hint="eastAsia"/>
          <w:bCs w:val="0"/>
          <w:color w:val="000000" w:themeColor="text1"/>
        </w:rPr>
        <w:t>公</w:t>
      </w:r>
      <w:r w:rsidR="003E6F62" w:rsidRPr="0009350A">
        <w:rPr>
          <w:rFonts w:ascii="標楷體" w:eastAsia="標楷體" w:hAnsi="標楷體" w:hint="eastAsia"/>
          <w:bCs w:val="0"/>
          <w:color w:val="000000" w:themeColor="text1"/>
          <w:spacing w:val="3"/>
        </w:rPr>
        <w:t>私協力推廣地籍異動即時通服務，維護民眾財產權益，惟申請民眾占全數不動產所有權人之涵蓋率尚有提升空間，且近半數高齡長者尚未設定2組指定通知對象，又部分地政事務所受理申請至建檔完成日逾規定期限，影響通知之即時性，有待研謀改進</w:t>
      </w:r>
      <w:r w:rsidRPr="0012111F">
        <w:rPr>
          <w:rFonts w:ascii="標楷體" w:eastAsia="標楷體" w:hAnsi="標楷體"/>
          <w:bCs w:val="0"/>
          <w:color w:val="000000" w:themeColor="text1"/>
        </w:rPr>
        <w:tab/>
      </w:r>
      <w:r w:rsidR="00567CD2">
        <w:rPr>
          <w:rFonts w:ascii="標楷體" w:eastAsia="標楷體" w:hAnsi="標楷體"/>
          <w:bCs w:val="0"/>
          <w:color w:val="000000" w:themeColor="text1"/>
        </w:rPr>
        <w:t xml:space="preserve"> </w:t>
      </w:r>
      <w:r w:rsidR="006249DB" w:rsidRPr="0012111F">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D72E76" w:rsidRPr="0012111F">
        <w:rPr>
          <w:rFonts w:ascii="標楷體" w:eastAsia="標楷體" w:hAnsi="標楷體" w:hint="eastAsia"/>
          <w:bCs w:val="0"/>
          <w:color w:val="000000" w:themeColor="text1"/>
        </w:rPr>
        <w:t>-</w:t>
      </w:r>
      <w:r w:rsidR="00E242D5">
        <w:rPr>
          <w:rFonts w:ascii="標楷體" w:eastAsia="標楷體" w:hAnsi="標楷體"/>
          <w:bCs w:val="0"/>
          <w:color w:val="000000" w:themeColor="text1"/>
        </w:rPr>
        <w:t>42</w:t>
      </w:r>
    </w:p>
    <w:p w14:paraId="3FA0995C" w14:textId="67FE6BEB" w:rsidR="000C00AB" w:rsidRDefault="000C00AB" w:rsidP="00E50FD0">
      <w:pPr>
        <w:pStyle w:val="3"/>
        <w:tabs>
          <w:tab w:val="right" w:leader="middleDot" w:pos="9356"/>
        </w:tabs>
        <w:snapToGrid/>
        <w:spacing w:line="55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3E6F62" w:rsidRPr="003E6F62">
        <w:rPr>
          <w:rFonts w:ascii="標楷體" w:eastAsia="標楷體" w:hAnsi="標楷體" w:hint="eastAsia"/>
          <w:bCs w:val="0"/>
          <w:color w:val="000000" w:themeColor="text1"/>
        </w:rPr>
        <w:t>建置地政資訊網路e點通服務系統，提供民眾便利跨域地政資訊聯合服務，惟系統登入方式未支援多元電子簽章認證憑證，且網站尚未取得無障礙標章認證，允宜妥謀策進</w:t>
      </w:r>
      <w:r w:rsidRPr="0012111F">
        <w:rPr>
          <w:rFonts w:ascii="標楷體" w:eastAsia="標楷體" w:hAnsi="標楷體"/>
          <w:bCs w:val="0"/>
          <w:color w:val="000000" w:themeColor="text1"/>
        </w:rPr>
        <w:tab/>
      </w:r>
      <w:r w:rsidR="00567CD2">
        <w:rPr>
          <w:rFonts w:ascii="標楷體" w:eastAsia="標楷體" w:hAnsi="標楷體"/>
          <w:bCs w:val="0"/>
          <w:color w:val="000000" w:themeColor="text1"/>
        </w:rPr>
        <w:t xml:space="preserve"> </w:t>
      </w:r>
      <w:r w:rsidRPr="0012111F">
        <w:rPr>
          <w:rFonts w:ascii="標楷體" w:eastAsia="標楷體" w:hAnsi="標楷體" w:hint="eastAsia"/>
          <w:bCs w:val="0"/>
          <w:color w:val="000000" w:themeColor="text1"/>
        </w:rPr>
        <w:t xml:space="preserve"> 乙</w:t>
      </w:r>
      <w:r w:rsidR="00D72E76" w:rsidRPr="0012111F">
        <w:rPr>
          <w:rFonts w:ascii="標楷體" w:eastAsia="標楷體" w:hAnsi="標楷體" w:hint="eastAsia"/>
          <w:bCs w:val="0"/>
          <w:color w:val="000000" w:themeColor="text1"/>
        </w:rPr>
        <w:t>-</w:t>
      </w:r>
      <w:r w:rsidR="00E242D5">
        <w:rPr>
          <w:rFonts w:ascii="標楷體" w:eastAsia="標楷體" w:hAnsi="標楷體"/>
          <w:bCs w:val="0"/>
          <w:color w:val="000000" w:themeColor="text1"/>
        </w:rPr>
        <w:t>4</w:t>
      </w:r>
      <w:r w:rsidR="00916518">
        <w:rPr>
          <w:rFonts w:ascii="標楷體" w:eastAsia="標楷體" w:hAnsi="標楷體"/>
          <w:bCs w:val="0"/>
          <w:color w:val="000000" w:themeColor="text1"/>
        </w:rPr>
        <w:t>3</w:t>
      </w:r>
    </w:p>
    <w:p w14:paraId="454639DE" w14:textId="6F2B3547" w:rsidR="000D7ED3" w:rsidRPr="000D7ED3" w:rsidRDefault="000D7ED3" w:rsidP="002310F1">
      <w:pPr>
        <w:pStyle w:val="3"/>
        <w:tabs>
          <w:tab w:val="right" w:leader="middleDot" w:pos="9356"/>
        </w:tabs>
        <w:snapToGrid/>
        <w:spacing w:line="554" w:lineRule="exact"/>
        <w:ind w:leftChars="99" w:left="512" w:rightChars="423" w:right="1015" w:hangingChars="98" w:hanging="274"/>
        <w:rPr>
          <w:rFonts w:ascii="標楷體" w:eastAsia="標楷體" w:hAnsi="標楷體"/>
          <w:color w:val="auto"/>
        </w:rPr>
      </w:pPr>
      <w:r>
        <w:rPr>
          <w:rFonts w:ascii="標楷體" w:eastAsia="標楷體" w:hAnsi="標楷體" w:hint="eastAsia"/>
          <w:color w:val="auto"/>
        </w:rPr>
        <w:t>4</w:t>
      </w:r>
      <w:r>
        <w:rPr>
          <w:rFonts w:ascii="標楷體" w:eastAsia="標楷體" w:hAnsi="標楷體"/>
          <w:color w:val="auto"/>
        </w:rPr>
        <w:t>.</w:t>
      </w:r>
      <w:r w:rsidR="003E6F62" w:rsidRPr="003E6F62">
        <w:rPr>
          <w:rFonts w:ascii="標楷體" w:eastAsia="標楷體" w:hAnsi="標楷體" w:hint="eastAsia"/>
          <w:color w:val="auto"/>
        </w:rPr>
        <w:t>辦理新北市新泰塭仔圳地區第二區市地重劃開發工程，有助推動區域產業發展，惟道路底層及公共設施基地填築未優先使用焚化再生粒料，且部分工地人員及材料試驗等履約管理作業未盡周妥，有待檢討改善</w:t>
      </w:r>
      <w:r>
        <w:rPr>
          <w:rFonts w:ascii="標楷體" w:eastAsia="標楷體" w:hAnsi="標楷體"/>
          <w:color w:val="auto"/>
        </w:rPr>
        <w:tab/>
      </w:r>
      <w:r>
        <w:rPr>
          <w:rFonts w:ascii="標楷體" w:eastAsia="標楷體" w:hAnsi="標楷體" w:hint="eastAsia"/>
          <w:color w:val="auto"/>
        </w:rPr>
        <w:t xml:space="preserve"> 乙</w:t>
      </w:r>
      <w:r>
        <w:rPr>
          <w:rFonts w:ascii="標楷體" w:eastAsia="標楷體" w:hAnsi="標楷體"/>
          <w:color w:val="auto"/>
        </w:rPr>
        <w:t>-</w:t>
      </w:r>
      <w:r w:rsidR="00916518">
        <w:rPr>
          <w:rFonts w:ascii="標楷體" w:eastAsia="標楷體" w:hAnsi="標楷體"/>
          <w:color w:val="auto"/>
        </w:rPr>
        <w:t>4</w:t>
      </w:r>
      <w:r w:rsidR="00E242D5">
        <w:rPr>
          <w:rFonts w:ascii="標楷體" w:eastAsia="標楷體" w:hAnsi="標楷體"/>
          <w:color w:val="auto"/>
        </w:rPr>
        <w:t>4</w:t>
      </w:r>
    </w:p>
    <w:p w14:paraId="0F28374A" w14:textId="77777777" w:rsidR="0054159D" w:rsidRPr="0012111F" w:rsidRDefault="00675924" w:rsidP="0032572D">
      <w:pPr>
        <w:tabs>
          <w:tab w:val="right" w:leader="middleDot" w:pos="8736"/>
        </w:tabs>
        <w:spacing w:beforeLines="30" w:before="108" w:afterLines="20" w:after="72" w:line="54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伍、</w:t>
      </w:r>
      <w:r w:rsidR="0054159D" w:rsidRPr="0012111F">
        <w:rPr>
          <w:rFonts w:ascii="標楷體" w:eastAsia="標楷體" w:hAnsi="標楷體" w:hint="eastAsia"/>
          <w:b/>
          <w:noProof/>
          <w:color w:val="000000" w:themeColor="text1"/>
          <w:sz w:val="32"/>
          <w:szCs w:val="28"/>
        </w:rPr>
        <w:t>消防局主管</w:t>
      </w:r>
    </w:p>
    <w:p w14:paraId="14DDD5B2" w14:textId="61DD7ED4" w:rsidR="00F500DA" w:rsidRPr="0012111F" w:rsidRDefault="00F500DA" w:rsidP="00E50FD0">
      <w:pPr>
        <w:pStyle w:val="3"/>
        <w:tabs>
          <w:tab w:val="right" w:leader="middleDot" w:pos="9356"/>
        </w:tabs>
        <w:snapToGrid/>
        <w:spacing w:line="55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44148E" w:rsidRPr="00B160A5">
        <w:rPr>
          <w:rFonts w:ascii="標楷體" w:eastAsia="標楷體" w:hAnsi="標楷體" w:hint="eastAsia"/>
          <w:bCs w:val="0"/>
          <w:color w:val="000000" w:themeColor="text1"/>
        </w:rPr>
        <w:t>持續強化危險水域管理與控管措施，並配合中央辦理山區溪水暴漲警示作業，降低民眾發生水域意外風險，惟部分鄰水露營區或溯溪活動地點未納入警示通報範圍，及未全面檢視評估轄內適合導入人工智慧系統（AI）人形辨識之水域，允宜研議強化危險水域之安全管理及風險控管機制</w:t>
      </w:r>
      <w:r w:rsidRPr="0012111F">
        <w:rPr>
          <w:rFonts w:ascii="標楷體" w:eastAsia="標楷體" w:hAnsi="標楷體"/>
          <w:bCs w:val="0"/>
          <w:color w:val="000000" w:themeColor="text1"/>
        </w:rPr>
        <w:tab/>
      </w:r>
      <w:r w:rsidR="00567CD2">
        <w:rPr>
          <w:rFonts w:ascii="標楷體" w:eastAsia="標楷體" w:hAnsi="標楷體"/>
          <w:bCs w:val="0"/>
          <w:color w:val="000000" w:themeColor="text1"/>
        </w:rPr>
        <w:t xml:space="preserve"> </w:t>
      </w:r>
      <w:r w:rsidR="006249DB" w:rsidRPr="0012111F">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D72E76" w:rsidRPr="0012111F">
        <w:rPr>
          <w:rFonts w:ascii="標楷體" w:eastAsia="標楷體" w:hAnsi="標楷體" w:hint="eastAsia"/>
          <w:bCs w:val="0"/>
          <w:color w:val="000000" w:themeColor="text1"/>
        </w:rPr>
        <w:t>-</w:t>
      </w:r>
      <w:r w:rsidR="00AF6D64">
        <w:rPr>
          <w:rFonts w:ascii="標楷體" w:eastAsia="標楷體" w:hAnsi="標楷體" w:hint="eastAsia"/>
          <w:bCs w:val="0"/>
          <w:color w:val="000000" w:themeColor="text1"/>
        </w:rPr>
        <w:t>4</w:t>
      </w:r>
      <w:r w:rsidR="00665D87">
        <w:rPr>
          <w:rFonts w:ascii="標楷體" w:eastAsia="標楷體" w:hAnsi="標楷體"/>
          <w:bCs w:val="0"/>
          <w:color w:val="000000" w:themeColor="text1"/>
        </w:rPr>
        <w:t>7</w:t>
      </w:r>
    </w:p>
    <w:p w14:paraId="1D5BCFE7" w14:textId="7A82832F" w:rsidR="00F500DA" w:rsidRPr="0012111F" w:rsidRDefault="00F500DA" w:rsidP="002310F1">
      <w:pPr>
        <w:pStyle w:val="3"/>
        <w:tabs>
          <w:tab w:val="right" w:leader="middleDot" w:pos="9356"/>
        </w:tabs>
        <w:snapToGrid/>
        <w:spacing w:line="55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8B6704" w:rsidRPr="008B6704">
        <w:rPr>
          <w:rFonts w:ascii="標楷體" w:eastAsia="標楷體" w:hAnsi="標楷體" w:hint="eastAsia"/>
          <w:bCs w:val="0"/>
          <w:color w:val="000000" w:themeColor="text1"/>
        </w:rPr>
        <w:t>持續辦理消防安全檢查，並推動成立防災及韌性社區，預防火災發生及強化民間自我防救災量能，惟部分高災害風險之社區尚未取得防災或韌性社區認證，又部分抽水站之消防安全設備缺失，經多次展期仍未能依限改善，有待研謀改善</w:t>
      </w:r>
      <w:r w:rsidRPr="0012111F">
        <w:rPr>
          <w:rFonts w:ascii="標楷體" w:eastAsia="標楷體" w:hAnsi="標楷體"/>
          <w:bCs w:val="0"/>
          <w:color w:val="000000" w:themeColor="text1"/>
        </w:rPr>
        <w:tab/>
      </w:r>
      <w:r w:rsidR="006249DB"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D72E76" w:rsidRPr="0012111F">
        <w:rPr>
          <w:rFonts w:ascii="標楷體" w:eastAsia="標楷體" w:hAnsi="標楷體" w:hint="eastAsia"/>
          <w:bCs w:val="0"/>
          <w:color w:val="000000" w:themeColor="text1"/>
        </w:rPr>
        <w:t>-</w:t>
      </w:r>
      <w:r w:rsidR="00AF6D64">
        <w:rPr>
          <w:rFonts w:ascii="標楷體" w:eastAsia="標楷體" w:hAnsi="標楷體" w:hint="eastAsia"/>
          <w:bCs w:val="0"/>
          <w:color w:val="000000" w:themeColor="text1"/>
        </w:rPr>
        <w:t>4</w:t>
      </w:r>
      <w:r w:rsidR="00665D87">
        <w:rPr>
          <w:rFonts w:ascii="標楷體" w:eastAsia="標楷體" w:hAnsi="標楷體"/>
          <w:bCs w:val="0"/>
          <w:color w:val="000000" w:themeColor="text1"/>
        </w:rPr>
        <w:t>8</w:t>
      </w:r>
    </w:p>
    <w:p w14:paraId="66439A45" w14:textId="2F62DB4F" w:rsidR="00F500DA" w:rsidRDefault="00F500DA" w:rsidP="002310F1">
      <w:pPr>
        <w:pStyle w:val="3"/>
        <w:tabs>
          <w:tab w:val="right" w:leader="middleDot" w:pos="9356"/>
        </w:tabs>
        <w:snapToGrid/>
        <w:spacing w:line="55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8B6704" w:rsidRPr="008B6704">
        <w:rPr>
          <w:rFonts w:ascii="標楷體" w:eastAsia="標楷體" w:hAnsi="標楷體" w:hint="eastAsia"/>
          <w:bCs w:val="0"/>
          <w:color w:val="000000" w:themeColor="text1"/>
        </w:rPr>
        <w:t>持續辦理心肺復甦術急救教育宣導，強化民眾急救處置能力，惟宣導執行成果集中於學校場域，且宣導活動執行成果衡量指標難以呈現宣導實效，有待研謀改善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D72E76" w:rsidRPr="0012111F">
        <w:rPr>
          <w:rFonts w:ascii="標楷體" w:eastAsia="標楷體" w:hAnsi="標楷體" w:hint="eastAsia"/>
          <w:bCs w:val="0"/>
          <w:color w:val="000000" w:themeColor="text1"/>
        </w:rPr>
        <w:t>-</w:t>
      </w:r>
      <w:r w:rsidR="00AF6D64">
        <w:rPr>
          <w:rFonts w:ascii="標楷體" w:eastAsia="標楷體" w:hAnsi="標楷體" w:hint="eastAsia"/>
          <w:bCs w:val="0"/>
          <w:color w:val="000000" w:themeColor="text1"/>
        </w:rPr>
        <w:t>4</w:t>
      </w:r>
      <w:r w:rsidR="00665D87">
        <w:rPr>
          <w:rFonts w:ascii="標楷體" w:eastAsia="標楷體" w:hAnsi="標楷體"/>
          <w:bCs w:val="0"/>
          <w:color w:val="000000" w:themeColor="text1"/>
        </w:rPr>
        <w:t>9</w:t>
      </w:r>
    </w:p>
    <w:p w14:paraId="6AB5ED85" w14:textId="2C9E9B80" w:rsidR="00AA6492" w:rsidRPr="0012111F" w:rsidRDefault="00AA6492" w:rsidP="002C6CBE">
      <w:pPr>
        <w:pStyle w:val="3"/>
        <w:tabs>
          <w:tab w:val="right" w:leader="middleDot" w:pos="9356"/>
        </w:tabs>
        <w:snapToGrid/>
        <w:spacing w:line="526" w:lineRule="exact"/>
        <w:ind w:leftChars="99" w:left="512" w:rightChars="423" w:right="1015" w:hangingChars="98" w:hanging="274"/>
        <w:rPr>
          <w:rFonts w:ascii="標楷體" w:eastAsia="標楷體" w:hAnsi="標楷體"/>
          <w:bCs w:val="0"/>
          <w:color w:val="000000" w:themeColor="text1"/>
        </w:rPr>
      </w:pPr>
      <w:r>
        <w:rPr>
          <w:rFonts w:ascii="標楷體" w:eastAsia="標楷體" w:hAnsi="標楷體"/>
          <w:bCs w:val="0"/>
          <w:color w:val="000000" w:themeColor="text1"/>
        </w:rPr>
        <w:t>4</w:t>
      </w:r>
      <w:r w:rsidRPr="0012111F">
        <w:rPr>
          <w:rFonts w:ascii="標楷體" w:eastAsia="標楷體" w:hAnsi="標楷體" w:hint="eastAsia"/>
          <w:bCs w:val="0"/>
          <w:color w:val="000000" w:themeColor="text1"/>
        </w:rPr>
        <w:t>.</w:t>
      </w:r>
      <w:r w:rsidR="004664C8" w:rsidRPr="004664C8">
        <w:rPr>
          <w:rFonts w:ascii="標楷體" w:eastAsia="標楷體" w:hAnsi="標楷體" w:hint="eastAsia"/>
          <w:bCs w:val="0"/>
          <w:color w:val="000000" w:themeColor="text1"/>
        </w:rPr>
        <w:t>興建防災教育科技體驗館，提供民眾防災與避難知識，惟公有建物計畫未經先期審查通過即編列預算，且用地取得作業未</w:t>
      </w:r>
      <w:r w:rsidR="007C3F0A">
        <w:rPr>
          <w:rFonts w:ascii="標楷體" w:eastAsia="標楷體" w:hAnsi="標楷體" w:hint="eastAsia"/>
          <w:bCs w:val="0"/>
          <w:color w:val="000000" w:themeColor="text1"/>
        </w:rPr>
        <w:t>積極</w:t>
      </w:r>
      <w:bookmarkStart w:id="0" w:name="_GoBack"/>
      <w:bookmarkEnd w:id="0"/>
      <w:r w:rsidR="004664C8" w:rsidRPr="004664C8">
        <w:rPr>
          <w:rFonts w:ascii="標楷體" w:eastAsia="標楷體" w:hAnsi="標楷體" w:hint="eastAsia"/>
          <w:bCs w:val="0"/>
          <w:color w:val="000000" w:themeColor="text1"/>
        </w:rPr>
        <w:t>與當地民眾溝通協調，容有精進空間，有待研謀改善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Pr>
          <w:rFonts w:ascii="標楷體" w:eastAsia="標楷體" w:hAnsi="標楷體" w:hint="eastAsia"/>
          <w:bCs w:val="0"/>
          <w:color w:val="000000" w:themeColor="text1"/>
        </w:rPr>
        <w:t>5</w:t>
      </w:r>
      <w:r w:rsidR="00665D87">
        <w:rPr>
          <w:rFonts w:ascii="標楷體" w:eastAsia="標楷體" w:hAnsi="標楷體"/>
          <w:bCs w:val="0"/>
          <w:color w:val="000000" w:themeColor="text1"/>
        </w:rPr>
        <w:t>0</w:t>
      </w:r>
    </w:p>
    <w:p w14:paraId="333834C8" w14:textId="77777777" w:rsidR="0054159D"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陸、</w:t>
      </w:r>
      <w:r w:rsidR="0054159D" w:rsidRPr="0012111F">
        <w:rPr>
          <w:rFonts w:ascii="標楷體" w:eastAsia="標楷體" w:hAnsi="標楷體" w:hint="eastAsia"/>
          <w:b/>
          <w:noProof/>
          <w:color w:val="000000" w:themeColor="text1"/>
          <w:sz w:val="32"/>
          <w:szCs w:val="28"/>
        </w:rPr>
        <w:t>財政局主管</w:t>
      </w:r>
    </w:p>
    <w:p w14:paraId="0E4DAFE8" w14:textId="5DADAF84" w:rsidR="00B92967" w:rsidRPr="0012111F" w:rsidRDefault="00B92967" w:rsidP="002C6CBE">
      <w:pPr>
        <w:pStyle w:val="3"/>
        <w:tabs>
          <w:tab w:val="right" w:leader="middleDot" w:pos="9356"/>
        </w:tabs>
        <w:snapToGrid/>
        <w:spacing w:line="52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A97629" w:rsidRPr="0012111F">
        <w:rPr>
          <w:rFonts w:ascii="標楷體" w:eastAsia="標楷體" w:hAnsi="標楷體" w:hint="eastAsia"/>
          <w:bCs w:val="0"/>
          <w:color w:val="000000" w:themeColor="text1"/>
        </w:rPr>
        <w:t>.</w:t>
      </w:r>
      <w:r w:rsidR="00D92818" w:rsidRPr="00D92818">
        <w:rPr>
          <w:rFonts w:ascii="標楷體" w:eastAsia="標楷體" w:hAnsi="標楷體" w:hint="eastAsia"/>
          <w:bCs w:val="0"/>
          <w:color w:val="000000" w:themeColor="text1"/>
        </w:rPr>
        <w:t>推動</w:t>
      </w:r>
      <w:r w:rsidR="00D92818" w:rsidRPr="00D92818">
        <w:rPr>
          <w:rFonts w:ascii="標楷體" w:eastAsia="標楷體" w:hAnsi="標楷體"/>
          <w:bCs w:val="0"/>
          <w:color w:val="000000" w:themeColor="text1"/>
        </w:rPr>
        <w:t>新北市公有建物供需調配精進方案，媒合調配</w:t>
      </w:r>
      <w:r w:rsidR="00D92818" w:rsidRPr="00D92818">
        <w:rPr>
          <w:rFonts w:ascii="標楷體" w:eastAsia="標楷體" w:hAnsi="標楷體" w:hint="eastAsia"/>
          <w:bCs w:val="0"/>
          <w:color w:val="000000" w:themeColor="text1"/>
        </w:rPr>
        <w:t>公有建物供需，活化市有資產並提高市民公共服務品質，惟部分已調配之公有建物，需用機關遲未進駐使用，允宜督促儘速辦理，並強化相關追蹤與管控作業</w:t>
      </w:r>
      <w:r w:rsidRPr="0012111F">
        <w:rPr>
          <w:rFonts w:ascii="標楷體" w:eastAsia="標楷體" w:hAnsi="標楷體"/>
          <w:bCs w:val="0"/>
          <w:color w:val="000000" w:themeColor="text1"/>
        </w:rPr>
        <w:tab/>
      </w:r>
      <w:r w:rsidR="006249DB"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D72E76" w:rsidRPr="0012111F">
        <w:rPr>
          <w:rFonts w:ascii="標楷體" w:eastAsia="標楷體" w:hAnsi="標楷體" w:hint="eastAsia"/>
          <w:bCs w:val="0"/>
          <w:color w:val="000000" w:themeColor="text1"/>
        </w:rPr>
        <w:t>-</w:t>
      </w:r>
      <w:r w:rsidR="00F82D42">
        <w:rPr>
          <w:rFonts w:ascii="標楷體" w:eastAsia="標楷體" w:hAnsi="標楷體"/>
          <w:bCs w:val="0"/>
          <w:color w:val="000000" w:themeColor="text1"/>
        </w:rPr>
        <w:t>53</w:t>
      </w:r>
    </w:p>
    <w:p w14:paraId="55621A31" w14:textId="27323946" w:rsidR="00B92967" w:rsidRPr="0012111F" w:rsidRDefault="00B92967" w:rsidP="002C6CBE">
      <w:pPr>
        <w:pStyle w:val="3"/>
        <w:tabs>
          <w:tab w:val="right" w:leader="middleDot" w:pos="9356"/>
        </w:tabs>
        <w:snapToGrid/>
        <w:spacing w:line="52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D92818" w:rsidRPr="00112F46">
        <w:rPr>
          <w:rFonts w:ascii="標楷體" w:eastAsia="標楷體" w:hAnsi="標楷體" w:hint="eastAsia"/>
          <w:bCs w:val="0"/>
          <w:color w:val="000000" w:themeColor="text1"/>
        </w:rPr>
        <w:t>規劃發行永續發展債券，擬具新北市建設公債及新北市市庫券發行自治條例修正草案，響應永續發展政策，惟市議會完成一讀程序近一年，尚乏具體進展，允宜積極與市議會溝通協調推進相關審議作業，儘速完成法制程序</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D72E76" w:rsidRPr="0012111F">
        <w:rPr>
          <w:rFonts w:ascii="標楷體" w:eastAsia="標楷體" w:hAnsi="標楷體" w:hint="eastAsia"/>
          <w:bCs w:val="0"/>
          <w:color w:val="000000" w:themeColor="text1"/>
        </w:rPr>
        <w:t>-</w:t>
      </w:r>
      <w:r w:rsidR="006F3B21">
        <w:rPr>
          <w:rFonts w:ascii="標楷體" w:eastAsia="標楷體" w:hAnsi="標楷體"/>
          <w:bCs w:val="0"/>
          <w:color w:val="000000" w:themeColor="text1"/>
        </w:rPr>
        <w:t>5</w:t>
      </w:r>
      <w:r w:rsidR="00F82D42">
        <w:rPr>
          <w:rFonts w:ascii="標楷體" w:eastAsia="標楷體" w:hAnsi="標楷體"/>
          <w:bCs w:val="0"/>
          <w:color w:val="000000" w:themeColor="text1"/>
        </w:rPr>
        <w:t>4</w:t>
      </w:r>
    </w:p>
    <w:p w14:paraId="2F93AB82" w14:textId="46877836" w:rsidR="00B92967" w:rsidRPr="0012111F" w:rsidRDefault="00B92967" w:rsidP="002C6CBE">
      <w:pPr>
        <w:pStyle w:val="3"/>
        <w:tabs>
          <w:tab w:val="right" w:leader="middleDot" w:pos="9356"/>
        </w:tabs>
        <w:snapToGrid/>
        <w:spacing w:line="52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2D0D60" w:rsidRPr="002D0D60">
        <w:rPr>
          <w:rFonts w:ascii="標楷體" w:eastAsia="標楷體" w:hAnsi="標楷體" w:hint="eastAsia"/>
          <w:bCs w:val="0"/>
          <w:color w:val="000000" w:themeColor="text1"/>
        </w:rPr>
        <w:t>公共債務未償餘額逐年降低，有助財政永續，惟未來或有給付責任及市庫向納入集中支付特種基金及機關專戶調度餘額仍鉅，整體財政負擔仍重，允宜賡續加強開源節流</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D72E76" w:rsidRPr="0012111F">
        <w:rPr>
          <w:rFonts w:ascii="標楷體" w:eastAsia="標楷體" w:hAnsi="標楷體" w:hint="eastAsia"/>
          <w:bCs w:val="0"/>
          <w:color w:val="000000" w:themeColor="text1"/>
        </w:rPr>
        <w:t>-</w:t>
      </w:r>
      <w:r w:rsidR="00CE2B09">
        <w:rPr>
          <w:rFonts w:ascii="標楷體" w:eastAsia="標楷體" w:hAnsi="標楷體" w:hint="eastAsia"/>
          <w:bCs w:val="0"/>
          <w:color w:val="000000" w:themeColor="text1"/>
        </w:rPr>
        <w:t>5</w:t>
      </w:r>
      <w:r w:rsidR="00F82D42">
        <w:rPr>
          <w:rFonts w:ascii="標楷體" w:eastAsia="標楷體" w:hAnsi="標楷體"/>
          <w:bCs w:val="0"/>
          <w:color w:val="000000" w:themeColor="text1"/>
        </w:rPr>
        <w:t>5</w:t>
      </w:r>
    </w:p>
    <w:p w14:paraId="4F276EAC" w14:textId="77F9B03E" w:rsidR="00B92967" w:rsidRPr="0012111F" w:rsidRDefault="00B92967" w:rsidP="002C6CBE">
      <w:pPr>
        <w:pStyle w:val="3"/>
        <w:tabs>
          <w:tab w:val="right" w:leader="middleDot" w:pos="9356"/>
        </w:tabs>
        <w:snapToGrid/>
        <w:spacing w:line="52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E308AD" w:rsidRPr="00E308AD">
        <w:rPr>
          <w:rFonts w:ascii="標楷體" w:eastAsia="標楷體" w:hAnsi="標楷體" w:hint="eastAsia"/>
          <w:bCs w:val="0"/>
          <w:color w:val="000000" w:themeColor="text1"/>
        </w:rPr>
        <w:t>持續列管督促清理應收未收行政罰鍰，並建置罰鍰系統加強控管罰鍰案件及債權保全資訊，維護政府權益及增裕庫收，惟未繳罰鍰件數仍多且金額逐年增加，罰鍰系統功能亦待優化，允宜督促研謀改善</w:t>
      </w:r>
      <w:r w:rsidRPr="0012111F">
        <w:rPr>
          <w:rFonts w:ascii="標楷體" w:eastAsia="標楷體" w:hAnsi="標楷體"/>
          <w:bCs w:val="0"/>
          <w:color w:val="000000" w:themeColor="text1"/>
        </w:rPr>
        <w:tab/>
      </w:r>
      <w:r w:rsidR="009254EE">
        <w:rPr>
          <w:rFonts w:ascii="標楷體" w:eastAsia="標楷體" w:hAnsi="標楷體" w:hint="eastAsia"/>
          <w:bCs w:val="0"/>
          <w:color w:val="000000" w:themeColor="text1"/>
        </w:rPr>
        <w:t xml:space="preserve"> </w:t>
      </w:r>
      <w:r w:rsidR="006249DB" w:rsidRPr="0012111F">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D72E76" w:rsidRPr="0012111F">
        <w:rPr>
          <w:rFonts w:ascii="標楷體" w:eastAsia="標楷體" w:hAnsi="標楷體" w:hint="eastAsia"/>
          <w:bCs w:val="0"/>
          <w:color w:val="000000" w:themeColor="text1"/>
        </w:rPr>
        <w:t>-</w:t>
      </w:r>
      <w:r w:rsidR="00CE2B09">
        <w:rPr>
          <w:rFonts w:ascii="標楷體" w:eastAsia="標楷體" w:hAnsi="標楷體" w:hint="eastAsia"/>
          <w:bCs w:val="0"/>
          <w:color w:val="000000" w:themeColor="text1"/>
        </w:rPr>
        <w:t>5</w:t>
      </w:r>
      <w:r w:rsidR="00F82D42">
        <w:rPr>
          <w:rFonts w:ascii="標楷體" w:eastAsia="標楷體" w:hAnsi="標楷體"/>
          <w:bCs w:val="0"/>
          <w:color w:val="000000" w:themeColor="text1"/>
        </w:rPr>
        <w:t>6</w:t>
      </w:r>
    </w:p>
    <w:p w14:paraId="36CD8B29" w14:textId="1C2FF833" w:rsidR="006527CE" w:rsidRPr="0012111F" w:rsidRDefault="006527CE" w:rsidP="002C6CBE">
      <w:pPr>
        <w:pStyle w:val="3"/>
        <w:tabs>
          <w:tab w:val="right" w:leader="middleDot" w:pos="9356"/>
        </w:tabs>
        <w:snapToGrid/>
        <w:spacing w:line="52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5.</w:t>
      </w:r>
      <w:r w:rsidR="00E308AD" w:rsidRPr="00E308AD">
        <w:rPr>
          <w:rFonts w:ascii="標楷體" w:eastAsia="標楷體" w:hAnsi="標楷體" w:hint="eastAsia"/>
          <w:bCs w:val="0"/>
          <w:color w:val="000000" w:themeColor="text1"/>
        </w:rPr>
        <w:t>積極辦理地方稅稽徵業務及欠稅清理作業，以維護租稅公平及增裕庫收，惟賦稅捐費徵課及欠稅清理作業仍未臻周延，亟待持續檢討改善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CE2B09">
        <w:rPr>
          <w:rFonts w:ascii="標楷體" w:eastAsia="標楷體" w:hAnsi="標楷體" w:hint="eastAsia"/>
          <w:bCs w:val="0"/>
          <w:color w:val="000000" w:themeColor="text1"/>
        </w:rPr>
        <w:t>5</w:t>
      </w:r>
      <w:r w:rsidR="00F82D42">
        <w:rPr>
          <w:rFonts w:ascii="標楷體" w:eastAsia="標楷體" w:hAnsi="標楷體"/>
          <w:bCs w:val="0"/>
          <w:color w:val="000000" w:themeColor="text1"/>
        </w:rPr>
        <w:t>7</w:t>
      </w:r>
    </w:p>
    <w:p w14:paraId="06607319" w14:textId="77777777" w:rsidR="0054159D" w:rsidRPr="0012111F" w:rsidRDefault="00675924" w:rsidP="002C6CBE">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柒、</w:t>
      </w:r>
      <w:r w:rsidR="0054159D" w:rsidRPr="0012111F">
        <w:rPr>
          <w:rFonts w:ascii="標楷體" w:eastAsia="標楷體" w:hAnsi="標楷體" w:hint="eastAsia"/>
          <w:b/>
          <w:noProof/>
          <w:color w:val="000000" w:themeColor="text1"/>
          <w:sz w:val="32"/>
          <w:szCs w:val="28"/>
        </w:rPr>
        <w:t>教育局主管</w:t>
      </w:r>
    </w:p>
    <w:p w14:paraId="3D2C3955" w14:textId="772AF185" w:rsidR="00814C0F" w:rsidRPr="001B0E3E" w:rsidRDefault="00814C0F" w:rsidP="002C6CBE">
      <w:pPr>
        <w:pStyle w:val="3"/>
        <w:tabs>
          <w:tab w:val="right" w:leader="middleDot" w:pos="9356"/>
        </w:tabs>
        <w:snapToGrid/>
        <w:spacing w:line="526" w:lineRule="exact"/>
        <w:ind w:leftChars="99" w:left="512" w:rightChars="423" w:right="1015" w:hangingChars="98" w:hanging="274"/>
        <w:rPr>
          <w:rFonts w:ascii="標楷體" w:eastAsia="標楷體" w:hAnsi="標楷體"/>
          <w:bCs w:val="0"/>
          <w:color w:val="000000" w:themeColor="text1"/>
        </w:rPr>
      </w:pPr>
      <w:r w:rsidRPr="001B0E3E">
        <w:rPr>
          <w:rFonts w:ascii="標楷體" w:eastAsia="標楷體" w:hAnsi="標楷體" w:hint="eastAsia"/>
          <w:bCs w:val="0"/>
          <w:color w:val="000000" w:themeColor="text1"/>
        </w:rPr>
        <w:t>1.</w:t>
      </w:r>
      <w:r w:rsidR="00B34118" w:rsidRPr="00112F46">
        <w:rPr>
          <w:rFonts w:ascii="標楷體" w:eastAsia="標楷體" w:hAnsi="標楷體" w:hint="eastAsia"/>
          <w:bCs w:val="0"/>
          <w:color w:val="000000" w:themeColor="text1"/>
        </w:rPr>
        <w:t>賡續強化幼兒園設立營運監督管理作業，有助提升教保服務品質，惟</w:t>
      </w:r>
      <w:r w:rsidR="00B34118" w:rsidRPr="00112F46">
        <w:rPr>
          <w:rFonts w:ascii="標楷體" w:eastAsia="標楷體" w:hAnsi="標楷體"/>
          <w:bCs w:val="0"/>
          <w:color w:val="000000" w:themeColor="text1"/>
        </w:rPr>
        <w:t>幼兒園停（歇）業及幼童車管理機制未臻完善，又</w:t>
      </w:r>
      <w:r w:rsidR="00B34118" w:rsidRPr="00112F46">
        <w:rPr>
          <w:rFonts w:ascii="標楷體" w:eastAsia="標楷體" w:hAnsi="標楷體" w:hint="eastAsia"/>
          <w:bCs w:val="0"/>
          <w:color w:val="000000" w:themeColor="text1"/>
        </w:rPr>
        <w:t>部分園所公開揭露收費資訊未盡完整透明，亟待研謀改善</w:t>
      </w:r>
      <w:r w:rsidRPr="001B0E3E">
        <w:rPr>
          <w:rFonts w:ascii="標楷體" w:eastAsia="標楷體" w:hAnsi="標楷體"/>
          <w:bCs w:val="0"/>
          <w:color w:val="000000" w:themeColor="text1"/>
        </w:rPr>
        <w:tab/>
      </w:r>
      <w:r w:rsidR="006249DB" w:rsidRPr="001B0E3E">
        <w:rPr>
          <w:rFonts w:ascii="標楷體" w:eastAsia="標楷體" w:hAnsi="標楷體" w:hint="eastAsia"/>
          <w:bCs w:val="0"/>
          <w:color w:val="000000" w:themeColor="text1"/>
        </w:rPr>
        <w:t xml:space="preserve"> </w:t>
      </w:r>
      <w:r w:rsidR="00567CD2" w:rsidRPr="001B0E3E">
        <w:rPr>
          <w:rFonts w:ascii="標楷體" w:eastAsia="標楷體" w:hAnsi="標楷體" w:hint="eastAsia"/>
          <w:bCs w:val="0"/>
          <w:color w:val="000000" w:themeColor="text1"/>
        </w:rPr>
        <w:t xml:space="preserve"> </w:t>
      </w:r>
      <w:r w:rsidRPr="001B0E3E">
        <w:rPr>
          <w:rFonts w:ascii="標楷體" w:eastAsia="標楷體" w:hAnsi="標楷體" w:hint="eastAsia"/>
          <w:bCs w:val="0"/>
          <w:color w:val="000000" w:themeColor="text1"/>
        </w:rPr>
        <w:t>乙</w:t>
      </w:r>
      <w:r w:rsidR="00640656" w:rsidRPr="001B0E3E">
        <w:rPr>
          <w:rFonts w:ascii="標楷體" w:eastAsia="標楷體" w:hAnsi="標楷體" w:hint="eastAsia"/>
          <w:bCs w:val="0"/>
          <w:color w:val="000000" w:themeColor="text1"/>
        </w:rPr>
        <w:t>-</w:t>
      </w:r>
      <w:r w:rsidR="0036089D">
        <w:rPr>
          <w:rFonts w:ascii="標楷體" w:eastAsia="標楷體" w:hAnsi="標楷體"/>
          <w:bCs w:val="0"/>
          <w:color w:val="000000" w:themeColor="text1"/>
        </w:rPr>
        <w:t>61</w:t>
      </w:r>
    </w:p>
    <w:p w14:paraId="64A05502" w14:textId="7619AE14" w:rsidR="00814C0F" w:rsidRPr="0012111F" w:rsidRDefault="00814C0F" w:rsidP="00707D19">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CC7012" w:rsidRPr="00112F46">
        <w:rPr>
          <w:rFonts w:ascii="標楷體" w:eastAsia="標楷體" w:hAnsi="標楷體"/>
          <w:bCs w:val="0"/>
          <w:color w:val="000000" w:themeColor="text1"/>
        </w:rPr>
        <w:t>推展終身學習政策並</w:t>
      </w:r>
      <w:r w:rsidR="00CC7012" w:rsidRPr="00112F46">
        <w:rPr>
          <w:rFonts w:ascii="標楷體" w:eastAsia="標楷體" w:hAnsi="標楷體" w:hint="eastAsia"/>
          <w:bCs w:val="0"/>
          <w:color w:val="000000" w:themeColor="text1"/>
        </w:rPr>
        <w:t>建置新北市學習地圖網站，整合各局處終身學習資源及增加民眾取得終身學習資訊管道，惟部分課程資訊揭露及AI客服查詢功能仍有精進空間，允宜檢討策進</w:t>
      </w:r>
      <w:r w:rsidRPr="0012111F">
        <w:rPr>
          <w:rFonts w:ascii="標楷體" w:eastAsia="標楷體" w:hAnsi="標楷體"/>
          <w:bCs w:val="0"/>
          <w:color w:val="000000" w:themeColor="text1"/>
        </w:rPr>
        <w:tab/>
      </w:r>
      <w:r w:rsidR="00567CD2">
        <w:rPr>
          <w:rFonts w:ascii="標楷體" w:eastAsia="標楷體" w:hAnsi="標楷體"/>
          <w:bCs w:val="0"/>
          <w:color w:val="000000" w:themeColor="text1"/>
        </w:rPr>
        <w:t xml:space="preserve"> </w:t>
      </w:r>
      <w:r w:rsidRPr="0012111F">
        <w:rPr>
          <w:rFonts w:ascii="標楷體" w:eastAsia="標楷體" w:hAnsi="標楷體" w:hint="eastAsia"/>
          <w:bCs w:val="0"/>
          <w:color w:val="000000" w:themeColor="text1"/>
        </w:rPr>
        <w:t xml:space="preserve"> 乙</w:t>
      </w:r>
      <w:r w:rsidR="00640656" w:rsidRPr="0012111F">
        <w:rPr>
          <w:rFonts w:ascii="標楷體" w:eastAsia="標楷體" w:hAnsi="標楷體" w:hint="eastAsia"/>
          <w:bCs w:val="0"/>
          <w:color w:val="000000" w:themeColor="text1"/>
        </w:rPr>
        <w:t>-</w:t>
      </w:r>
      <w:r w:rsidR="0036089D">
        <w:rPr>
          <w:rFonts w:ascii="標楷體" w:eastAsia="標楷體" w:hAnsi="標楷體"/>
          <w:bCs w:val="0"/>
          <w:color w:val="000000" w:themeColor="text1"/>
        </w:rPr>
        <w:t>62</w:t>
      </w:r>
    </w:p>
    <w:p w14:paraId="75EA137A" w14:textId="60BF06C7" w:rsidR="00814C0F" w:rsidRPr="0012111F" w:rsidRDefault="00814C0F" w:rsidP="00707D19">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FC5DE7" w:rsidRPr="0012111F">
        <w:rPr>
          <w:rFonts w:ascii="標楷體" w:eastAsia="標楷體" w:hAnsi="標楷體" w:hint="eastAsia"/>
          <w:bCs w:val="0"/>
          <w:color w:val="000000" w:themeColor="text1"/>
        </w:rPr>
        <w:t>.</w:t>
      </w:r>
      <w:r w:rsidR="001712B5" w:rsidRPr="001712B5">
        <w:rPr>
          <w:rFonts w:ascii="標楷體" w:eastAsia="標楷體" w:hAnsi="標楷體" w:hint="eastAsia"/>
          <w:bCs w:val="0"/>
          <w:color w:val="000000" w:themeColor="text1"/>
        </w:rPr>
        <w:t>推動4+1安心蔬菜計畫，學校午餐提供產銷履歷蔬菜及有機蔬菜，促進永續農業並兼顧學童營養需求，惟部分學校午餐使用經農藥殘留抽驗不合格之蔬果食材，另供應營養份數未符國教署所定基準等，亟待檢討改善</w:t>
      </w:r>
      <w:r w:rsidRPr="0012111F">
        <w:rPr>
          <w:rFonts w:ascii="標楷體" w:eastAsia="標楷體" w:hAnsi="標楷體"/>
          <w:bCs w:val="0"/>
          <w:color w:val="000000" w:themeColor="text1"/>
        </w:rPr>
        <w:tab/>
      </w:r>
      <w:r w:rsidR="00567CD2">
        <w:rPr>
          <w:rFonts w:ascii="標楷體" w:eastAsia="標楷體" w:hAnsi="標楷體"/>
          <w:bCs w:val="0"/>
          <w:color w:val="000000" w:themeColor="text1"/>
        </w:rPr>
        <w:t xml:space="preserve"> </w:t>
      </w:r>
      <w:r w:rsidR="006249DB" w:rsidRPr="0012111F">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640656" w:rsidRPr="0012111F">
        <w:rPr>
          <w:rFonts w:ascii="標楷體" w:eastAsia="標楷體" w:hAnsi="標楷體" w:hint="eastAsia"/>
          <w:bCs w:val="0"/>
          <w:color w:val="000000" w:themeColor="text1"/>
        </w:rPr>
        <w:t>-</w:t>
      </w:r>
      <w:r w:rsidR="00055484">
        <w:rPr>
          <w:rFonts w:ascii="標楷體" w:eastAsia="標楷體" w:hAnsi="標楷體" w:hint="eastAsia"/>
          <w:bCs w:val="0"/>
          <w:color w:val="000000" w:themeColor="text1"/>
        </w:rPr>
        <w:t>6</w:t>
      </w:r>
      <w:r w:rsidR="0036089D">
        <w:rPr>
          <w:rFonts w:ascii="標楷體" w:eastAsia="標楷體" w:hAnsi="標楷體"/>
          <w:bCs w:val="0"/>
          <w:color w:val="000000" w:themeColor="text1"/>
        </w:rPr>
        <w:t>3</w:t>
      </w:r>
    </w:p>
    <w:p w14:paraId="2FFA22C9" w14:textId="11B06A59" w:rsidR="00814C0F" w:rsidRPr="00C2756C" w:rsidRDefault="00814C0F" w:rsidP="00707D19">
      <w:pPr>
        <w:pStyle w:val="3"/>
        <w:tabs>
          <w:tab w:val="right" w:leader="middleDot" w:pos="9356"/>
        </w:tabs>
        <w:snapToGrid/>
        <w:spacing w:line="578" w:lineRule="exact"/>
        <w:ind w:leftChars="99" w:left="520" w:rightChars="423" w:right="1015" w:hangingChars="98" w:hanging="282"/>
        <w:rPr>
          <w:rFonts w:ascii="標楷體" w:eastAsia="標楷體" w:hAnsi="標楷體"/>
          <w:bCs w:val="0"/>
          <w:color w:val="000000" w:themeColor="text1"/>
          <w:spacing w:val="4"/>
        </w:rPr>
      </w:pPr>
      <w:r w:rsidRPr="00C2756C">
        <w:rPr>
          <w:rFonts w:ascii="標楷體" w:eastAsia="標楷體" w:hAnsi="標楷體" w:hint="eastAsia"/>
          <w:bCs w:val="0"/>
          <w:color w:val="000000" w:themeColor="text1"/>
          <w:spacing w:val="4"/>
        </w:rPr>
        <w:t>4.</w:t>
      </w:r>
      <w:r w:rsidR="00783EE9" w:rsidRPr="00112F46">
        <w:rPr>
          <w:rFonts w:ascii="標楷體" w:eastAsia="標楷體" w:hAnsi="標楷體" w:hint="eastAsia"/>
          <w:bCs w:val="0"/>
          <w:color w:val="000000" w:themeColor="text1"/>
        </w:rPr>
        <w:t>督促各校成立午餐供應會審核及管理學校午餐，並持續輔導訪視學校辦理午餐業務，維護學童用餐質量，惟部分學校供應會成員人數，或召開會議次數未符規定標準，又近3年稽查發現部分學校重複發生類同缺失遲未改善，輔導訪視作業成效有限，有待研謀善策</w:t>
      </w:r>
      <w:r w:rsidRPr="00C2756C">
        <w:rPr>
          <w:rFonts w:ascii="標楷體" w:eastAsia="標楷體" w:hAnsi="標楷體"/>
          <w:bCs w:val="0"/>
          <w:color w:val="000000" w:themeColor="text1"/>
          <w:spacing w:val="4"/>
        </w:rPr>
        <w:tab/>
      </w:r>
      <w:r w:rsidRPr="00C2756C">
        <w:rPr>
          <w:rFonts w:ascii="標楷體" w:eastAsia="標楷體" w:hAnsi="標楷體" w:hint="eastAsia"/>
          <w:bCs w:val="0"/>
          <w:color w:val="000000" w:themeColor="text1"/>
          <w:spacing w:val="4"/>
        </w:rPr>
        <w:t xml:space="preserve"> </w:t>
      </w:r>
      <w:r w:rsidR="00567CD2" w:rsidRPr="00C2756C">
        <w:rPr>
          <w:rFonts w:ascii="標楷體" w:eastAsia="標楷體" w:hAnsi="標楷體" w:hint="eastAsia"/>
          <w:bCs w:val="0"/>
          <w:color w:val="000000" w:themeColor="text1"/>
          <w:spacing w:val="4"/>
        </w:rPr>
        <w:t xml:space="preserve"> </w:t>
      </w:r>
      <w:r w:rsidRPr="00C2756C">
        <w:rPr>
          <w:rFonts w:ascii="標楷體" w:eastAsia="標楷體" w:hAnsi="標楷體" w:hint="eastAsia"/>
          <w:bCs w:val="0"/>
          <w:color w:val="000000" w:themeColor="text1"/>
          <w:spacing w:val="4"/>
        </w:rPr>
        <w:t>乙</w:t>
      </w:r>
      <w:r w:rsidR="00640656" w:rsidRPr="00C2756C">
        <w:rPr>
          <w:rFonts w:ascii="標楷體" w:eastAsia="標楷體" w:hAnsi="標楷體" w:hint="eastAsia"/>
          <w:bCs w:val="0"/>
          <w:color w:val="000000" w:themeColor="text1"/>
          <w:spacing w:val="4"/>
        </w:rPr>
        <w:t>-</w:t>
      </w:r>
      <w:r w:rsidR="00055484" w:rsidRPr="00C2756C">
        <w:rPr>
          <w:rFonts w:ascii="標楷體" w:eastAsia="標楷體" w:hAnsi="標楷體" w:hint="eastAsia"/>
          <w:bCs w:val="0"/>
          <w:color w:val="000000" w:themeColor="text1"/>
          <w:spacing w:val="4"/>
        </w:rPr>
        <w:t>6</w:t>
      </w:r>
      <w:r w:rsidR="0036089D">
        <w:rPr>
          <w:rFonts w:ascii="標楷體" w:eastAsia="標楷體" w:hAnsi="標楷體"/>
          <w:bCs w:val="0"/>
          <w:color w:val="000000" w:themeColor="text1"/>
          <w:spacing w:val="4"/>
        </w:rPr>
        <w:t>5</w:t>
      </w:r>
    </w:p>
    <w:p w14:paraId="2A154F6A" w14:textId="0C120F77" w:rsidR="00452725" w:rsidRPr="0012111F" w:rsidRDefault="00814C0F" w:rsidP="00707D19">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5.</w:t>
      </w:r>
      <w:r w:rsidR="00783EE9" w:rsidRPr="00783EE9">
        <w:rPr>
          <w:rFonts w:ascii="標楷體" w:eastAsia="標楷體" w:hAnsi="標楷體" w:hint="eastAsia"/>
          <w:bCs w:val="0"/>
          <w:color w:val="000000" w:themeColor="text1"/>
        </w:rPr>
        <w:t>辦理短期補習班稽查及輔導作業，有助提升補習教育服務品質，惟轄內部分短期補習班未依法申請核准立案或完整揭露應公開資訊，又相關案件後續裁處作業尚待強化，且補習班參與公共安全講習比率降低，</w:t>
      </w:r>
      <w:r w:rsidR="00783EE9" w:rsidRPr="00783EE9">
        <w:rPr>
          <w:rFonts w:ascii="標楷體" w:eastAsia="標楷體" w:hAnsi="標楷體"/>
          <w:bCs w:val="0"/>
          <w:color w:val="000000" w:themeColor="text1"/>
        </w:rPr>
        <w:t>有待研議精進</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640656" w:rsidRPr="0012111F">
        <w:rPr>
          <w:rFonts w:ascii="標楷體" w:eastAsia="標楷體" w:hAnsi="標楷體" w:hint="eastAsia"/>
          <w:bCs w:val="0"/>
          <w:color w:val="000000" w:themeColor="text1"/>
        </w:rPr>
        <w:t>-</w:t>
      </w:r>
      <w:r w:rsidR="00055484">
        <w:rPr>
          <w:rFonts w:ascii="標楷體" w:eastAsia="標楷體" w:hAnsi="標楷體" w:hint="eastAsia"/>
          <w:bCs w:val="0"/>
          <w:color w:val="000000" w:themeColor="text1"/>
        </w:rPr>
        <w:t>6</w:t>
      </w:r>
      <w:r w:rsidR="0036089D">
        <w:rPr>
          <w:rFonts w:ascii="標楷體" w:eastAsia="標楷體" w:hAnsi="標楷體"/>
          <w:bCs w:val="0"/>
          <w:color w:val="000000" w:themeColor="text1"/>
        </w:rPr>
        <w:t>6</w:t>
      </w:r>
    </w:p>
    <w:p w14:paraId="0E94598C" w14:textId="7E2BBADC" w:rsidR="0027011B" w:rsidRPr="0012111F" w:rsidRDefault="0027011B" w:rsidP="00707D19">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bCs w:val="0"/>
          <w:color w:val="000000" w:themeColor="text1"/>
        </w:rPr>
        <w:t>6</w:t>
      </w:r>
      <w:r w:rsidRPr="0012111F">
        <w:rPr>
          <w:rFonts w:ascii="標楷體" w:eastAsia="標楷體" w:hAnsi="標楷體" w:hint="eastAsia"/>
          <w:bCs w:val="0"/>
          <w:color w:val="000000" w:themeColor="text1"/>
        </w:rPr>
        <w:t>.</w:t>
      </w:r>
      <w:r w:rsidR="00B24543" w:rsidRPr="00B24543">
        <w:rPr>
          <w:rFonts w:ascii="標楷體" w:eastAsia="標楷體" w:hAnsi="標楷體" w:hint="eastAsia"/>
          <w:bCs w:val="0"/>
          <w:color w:val="000000" w:themeColor="text1"/>
        </w:rPr>
        <w:t>厚植性別平等教育資源與環境，建立校園性別事件調查專業人員人才庫，惟部分調查專業人員多年未參加精進培訓，且相關人員參訓情形及成效欠佳，另部分通報案件處理期程未符規定，潛存校園安全風險，亟待妥謀善策因應</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2F4D46">
        <w:rPr>
          <w:rFonts w:ascii="標楷體" w:eastAsia="標楷體" w:hAnsi="標楷體" w:hint="eastAsia"/>
          <w:bCs w:val="0"/>
          <w:color w:val="000000" w:themeColor="text1"/>
        </w:rPr>
        <w:t>-</w:t>
      </w:r>
      <w:r w:rsidR="00055484">
        <w:rPr>
          <w:rFonts w:ascii="標楷體" w:eastAsia="標楷體" w:hAnsi="標楷體" w:hint="eastAsia"/>
          <w:bCs w:val="0"/>
          <w:color w:val="000000" w:themeColor="text1"/>
        </w:rPr>
        <w:t>6</w:t>
      </w:r>
      <w:r w:rsidR="0036089D">
        <w:rPr>
          <w:rFonts w:ascii="標楷體" w:eastAsia="標楷體" w:hAnsi="標楷體"/>
          <w:bCs w:val="0"/>
          <w:color w:val="000000" w:themeColor="text1"/>
        </w:rPr>
        <w:t>7</w:t>
      </w:r>
    </w:p>
    <w:p w14:paraId="48ACC57C" w14:textId="77777777" w:rsidR="0054159D" w:rsidRPr="0012111F" w:rsidRDefault="00675924" w:rsidP="00707D19">
      <w:pPr>
        <w:tabs>
          <w:tab w:val="right" w:leader="middleDot" w:pos="8736"/>
        </w:tabs>
        <w:spacing w:beforeLines="40" w:before="144" w:afterLines="30" w:after="108"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捌、</w:t>
      </w:r>
      <w:r w:rsidR="0054159D" w:rsidRPr="0012111F">
        <w:rPr>
          <w:rFonts w:ascii="標楷體" w:eastAsia="標楷體" w:hAnsi="標楷體" w:hint="eastAsia"/>
          <w:b/>
          <w:noProof/>
          <w:color w:val="000000" w:themeColor="text1"/>
          <w:sz w:val="32"/>
          <w:szCs w:val="28"/>
        </w:rPr>
        <w:t>文化局主管</w:t>
      </w:r>
    </w:p>
    <w:p w14:paraId="2720F4B9" w14:textId="38622E53" w:rsidR="00EC5107" w:rsidRPr="0012111F" w:rsidRDefault="00EC5107" w:rsidP="002310F1">
      <w:pPr>
        <w:pStyle w:val="3"/>
        <w:tabs>
          <w:tab w:val="right" w:leader="middleDot" w:pos="9356"/>
        </w:tabs>
        <w:snapToGrid/>
        <w:spacing w:line="55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BB10AC" w:rsidRPr="00BB10AC">
        <w:rPr>
          <w:rFonts w:ascii="標楷體" w:eastAsia="標楷體" w:hAnsi="標楷體" w:hint="eastAsia"/>
          <w:bCs w:val="0"/>
          <w:color w:val="000000" w:themeColor="text1"/>
        </w:rPr>
        <w:t>推動街頭藝術展演，有助活絡藝文風氣，惟部分行政區展演場地布建及利用率尚待提升，且逾7成場地管理單位未導入線上申辦，甚或僅能以臨櫃方式辦理，又未落實展演稽查與違規記點警告作業，另連續2年辦理藝人培力課程之參與人數未盡理想，允宜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640656" w:rsidRPr="0012111F">
        <w:rPr>
          <w:rFonts w:ascii="標楷體" w:eastAsia="標楷體" w:hAnsi="標楷體" w:hint="eastAsia"/>
          <w:bCs w:val="0"/>
          <w:color w:val="000000" w:themeColor="text1"/>
        </w:rPr>
        <w:t>-</w:t>
      </w:r>
      <w:r w:rsidR="001E554B">
        <w:rPr>
          <w:rFonts w:ascii="標楷體" w:eastAsia="標楷體" w:hAnsi="標楷體" w:hint="eastAsia"/>
          <w:bCs w:val="0"/>
          <w:color w:val="000000" w:themeColor="text1"/>
        </w:rPr>
        <w:t>7</w:t>
      </w:r>
      <w:r w:rsidR="00B35C80">
        <w:rPr>
          <w:rFonts w:ascii="標楷體" w:eastAsia="標楷體" w:hAnsi="標楷體"/>
          <w:bCs w:val="0"/>
          <w:color w:val="000000" w:themeColor="text1"/>
        </w:rPr>
        <w:t>1</w:t>
      </w:r>
    </w:p>
    <w:p w14:paraId="36592C68" w14:textId="4835FA15" w:rsidR="00EC5107" w:rsidRPr="0012111F" w:rsidRDefault="00EC5107" w:rsidP="00C60A72">
      <w:pPr>
        <w:pStyle w:val="3"/>
        <w:tabs>
          <w:tab w:val="right" w:leader="middleDot" w:pos="9356"/>
        </w:tabs>
        <w:snapToGrid/>
        <w:spacing w:line="53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BB10AC" w:rsidRPr="00112F46">
        <w:rPr>
          <w:rFonts w:ascii="標楷體" w:eastAsia="標楷體" w:hAnsi="標楷體" w:hint="eastAsia"/>
          <w:bCs w:val="0"/>
          <w:color w:val="000000" w:themeColor="text1"/>
        </w:rPr>
        <w:t>辦</w:t>
      </w:r>
      <w:r w:rsidR="00BB10AC" w:rsidRPr="00996927">
        <w:rPr>
          <w:rFonts w:ascii="標楷體" w:eastAsia="標楷體" w:hAnsi="標楷體" w:hint="eastAsia"/>
          <w:bCs w:val="0"/>
          <w:color w:val="000000" w:themeColor="text1"/>
          <w:spacing w:val="3"/>
        </w:rPr>
        <w:t>理巷弄藝起來巡演活動及建置藝文網站，提供民眾參與藝文活動相關服務，惟部分行政區巡演活動之參與人次減少，甚未安排巡演場次，又部分藝文網站未取得無障礙認證標章，允宜研謀改善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640656" w:rsidRPr="0012111F">
        <w:rPr>
          <w:rFonts w:ascii="標楷體" w:eastAsia="標楷體" w:hAnsi="標楷體" w:hint="eastAsia"/>
          <w:bCs w:val="0"/>
          <w:color w:val="000000" w:themeColor="text1"/>
        </w:rPr>
        <w:t>-</w:t>
      </w:r>
      <w:r w:rsidR="001E554B">
        <w:rPr>
          <w:rFonts w:ascii="標楷體" w:eastAsia="標楷體" w:hAnsi="標楷體" w:hint="eastAsia"/>
          <w:bCs w:val="0"/>
          <w:color w:val="000000" w:themeColor="text1"/>
        </w:rPr>
        <w:t>7</w:t>
      </w:r>
      <w:r w:rsidR="00B35C80">
        <w:rPr>
          <w:rFonts w:ascii="標楷體" w:eastAsia="標楷體" w:hAnsi="標楷體"/>
          <w:bCs w:val="0"/>
          <w:color w:val="000000" w:themeColor="text1"/>
        </w:rPr>
        <w:t>2</w:t>
      </w:r>
    </w:p>
    <w:p w14:paraId="16096B66" w14:textId="6187FC97" w:rsidR="00EC5107" w:rsidRPr="0012111F" w:rsidRDefault="00EC5107" w:rsidP="00C60A72">
      <w:pPr>
        <w:pStyle w:val="3"/>
        <w:tabs>
          <w:tab w:val="right" w:leader="middleDot" w:pos="9356"/>
        </w:tabs>
        <w:snapToGrid/>
        <w:spacing w:line="53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087176" w:rsidRPr="00087176">
        <w:rPr>
          <w:rFonts w:ascii="標楷體" w:eastAsia="標楷體" w:hAnsi="標楷體" w:hint="eastAsia"/>
          <w:bCs w:val="0"/>
          <w:color w:val="000000" w:themeColor="text1"/>
        </w:rPr>
        <w:t>推動興建新北市美術館，有助增進藝術文化推廣，</w:t>
      </w:r>
      <w:r w:rsidR="00087176" w:rsidRPr="00087176">
        <w:rPr>
          <w:rFonts w:ascii="標楷體" w:eastAsia="標楷體" w:hAnsi="標楷體"/>
          <w:bCs w:val="0"/>
          <w:color w:val="000000" w:themeColor="text1"/>
        </w:rPr>
        <w:t>惟</w:t>
      </w:r>
      <w:r w:rsidR="00087176" w:rsidRPr="00087176">
        <w:rPr>
          <w:rFonts w:ascii="標楷體" w:eastAsia="標楷體" w:hAnsi="標楷體" w:hint="eastAsia"/>
          <w:bCs w:val="0"/>
          <w:color w:val="000000" w:themeColor="text1"/>
        </w:rPr>
        <w:t>美術館申辦</w:t>
      </w:r>
      <w:r w:rsidR="00087176" w:rsidRPr="00087176">
        <w:rPr>
          <w:rFonts w:ascii="標楷體" w:eastAsia="標楷體" w:hAnsi="標楷體"/>
          <w:bCs w:val="0"/>
          <w:color w:val="000000" w:themeColor="text1"/>
        </w:rPr>
        <w:t>藝文消費點</w:t>
      </w:r>
      <w:r w:rsidR="00087176" w:rsidRPr="00087176">
        <w:rPr>
          <w:rFonts w:ascii="標楷體" w:eastAsia="標楷體" w:hAnsi="標楷體" w:hint="eastAsia"/>
          <w:bCs w:val="0"/>
          <w:color w:val="000000" w:themeColor="text1"/>
        </w:rPr>
        <w:t>作業</w:t>
      </w:r>
      <w:r w:rsidR="00087176" w:rsidRPr="00087176">
        <w:rPr>
          <w:rFonts w:ascii="標楷體" w:eastAsia="標楷體" w:hAnsi="標楷體"/>
          <w:bCs w:val="0"/>
          <w:color w:val="000000" w:themeColor="text1"/>
        </w:rPr>
        <w:t>遲滯、部分文獻檔案</w:t>
      </w:r>
      <w:r w:rsidR="00087176" w:rsidRPr="00087176">
        <w:rPr>
          <w:rFonts w:ascii="標楷體" w:eastAsia="標楷體" w:hAnsi="標楷體" w:hint="eastAsia"/>
          <w:bCs w:val="0"/>
          <w:color w:val="000000" w:themeColor="text1"/>
        </w:rPr>
        <w:t>尚待</w:t>
      </w:r>
      <w:r w:rsidR="00087176" w:rsidRPr="00087176">
        <w:rPr>
          <w:rFonts w:ascii="標楷體" w:eastAsia="標楷體" w:hAnsi="標楷體"/>
          <w:bCs w:val="0"/>
          <w:color w:val="000000" w:themeColor="text1"/>
        </w:rPr>
        <w:t>釐清授權致未開放運用，</w:t>
      </w:r>
      <w:r w:rsidR="00087176" w:rsidRPr="00087176">
        <w:rPr>
          <w:rFonts w:ascii="標楷體" w:eastAsia="標楷體" w:hAnsi="標楷體" w:hint="eastAsia"/>
          <w:bCs w:val="0"/>
          <w:color w:val="000000" w:themeColor="text1"/>
        </w:rPr>
        <w:t>又</w:t>
      </w:r>
      <w:r w:rsidR="00087176" w:rsidRPr="00087176">
        <w:rPr>
          <w:rFonts w:ascii="標楷體" w:eastAsia="標楷體" w:hAnsi="標楷體"/>
          <w:bCs w:val="0"/>
          <w:color w:val="000000" w:themeColor="text1"/>
        </w:rPr>
        <w:t>未</w:t>
      </w:r>
      <w:r w:rsidR="00087176" w:rsidRPr="00087176">
        <w:rPr>
          <w:rFonts w:ascii="標楷體" w:eastAsia="標楷體" w:hAnsi="標楷體" w:hint="eastAsia"/>
          <w:bCs w:val="0"/>
          <w:color w:val="000000" w:themeColor="text1"/>
        </w:rPr>
        <w:t>妥</w:t>
      </w:r>
      <w:r w:rsidR="00087176" w:rsidRPr="00087176">
        <w:rPr>
          <w:rFonts w:ascii="標楷體" w:eastAsia="標楷體" w:hAnsi="標楷體"/>
          <w:bCs w:val="0"/>
          <w:color w:val="000000" w:themeColor="text1"/>
        </w:rPr>
        <w:t>訂藝術品典藏管理規</w:t>
      </w:r>
      <w:r w:rsidR="00087176" w:rsidRPr="00087176">
        <w:rPr>
          <w:rFonts w:ascii="標楷體" w:eastAsia="標楷體" w:hAnsi="標楷體" w:hint="eastAsia"/>
          <w:bCs w:val="0"/>
          <w:color w:val="000000" w:themeColor="text1"/>
        </w:rPr>
        <w:t>範，且正式開館未及1年</w:t>
      </w:r>
      <w:r w:rsidR="00087176" w:rsidRPr="00087176">
        <w:rPr>
          <w:rFonts w:ascii="標楷體" w:eastAsia="標楷體" w:hAnsi="標楷體"/>
          <w:bCs w:val="0"/>
          <w:color w:val="000000" w:themeColor="text1"/>
        </w:rPr>
        <w:t>參訪人次</w:t>
      </w:r>
      <w:r w:rsidR="00087176" w:rsidRPr="00087176">
        <w:rPr>
          <w:rFonts w:ascii="標楷體" w:eastAsia="標楷體" w:hAnsi="標楷體" w:hint="eastAsia"/>
          <w:bCs w:val="0"/>
          <w:color w:val="000000" w:themeColor="text1"/>
        </w:rPr>
        <w:t>已呈下降現象，</w:t>
      </w:r>
      <w:r w:rsidR="00087176" w:rsidRPr="00087176">
        <w:rPr>
          <w:rFonts w:ascii="標楷體" w:eastAsia="標楷體" w:hAnsi="標楷體"/>
          <w:bCs w:val="0"/>
          <w:color w:val="000000" w:themeColor="text1"/>
        </w:rPr>
        <w:t>允宜督促</w:t>
      </w:r>
      <w:r w:rsidR="00087176" w:rsidRPr="00087176">
        <w:rPr>
          <w:rFonts w:ascii="標楷體" w:eastAsia="標楷體" w:hAnsi="標楷體" w:hint="eastAsia"/>
          <w:bCs w:val="0"/>
          <w:color w:val="000000" w:themeColor="text1"/>
        </w:rPr>
        <w:t>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53185A" w:rsidRPr="0012111F">
        <w:rPr>
          <w:rFonts w:ascii="標楷體" w:eastAsia="標楷體" w:hAnsi="標楷體" w:hint="eastAsia"/>
          <w:bCs w:val="0"/>
          <w:color w:val="000000" w:themeColor="text1"/>
        </w:rPr>
        <w:t>-</w:t>
      </w:r>
      <w:r w:rsidR="001E554B">
        <w:rPr>
          <w:rFonts w:ascii="標楷體" w:eastAsia="標楷體" w:hAnsi="標楷體" w:hint="eastAsia"/>
          <w:bCs w:val="0"/>
          <w:color w:val="000000" w:themeColor="text1"/>
        </w:rPr>
        <w:t>7</w:t>
      </w:r>
      <w:r w:rsidR="00B35C80">
        <w:rPr>
          <w:rFonts w:ascii="標楷體" w:eastAsia="標楷體" w:hAnsi="標楷體"/>
          <w:bCs w:val="0"/>
          <w:color w:val="000000" w:themeColor="text1"/>
        </w:rPr>
        <w:t>3</w:t>
      </w:r>
    </w:p>
    <w:p w14:paraId="3E989D1A" w14:textId="77777777" w:rsidR="0054159D"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玖、</w:t>
      </w:r>
      <w:r w:rsidR="0054159D" w:rsidRPr="0012111F">
        <w:rPr>
          <w:rFonts w:ascii="標楷體" w:eastAsia="標楷體" w:hAnsi="標楷體" w:hint="eastAsia"/>
          <w:b/>
          <w:noProof/>
          <w:color w:val="000000" w:themeColor="text1"/>
          <w:sz w:val="32"/>
          <w:szCs w:val="28"/>
        </w:rPr>
        <w:t>農業局主管</w:t>
      </w:r>
    </w:p>
    <w:p w14:paraId="7FCFB566" w14:textId="056E7507" w:rsidR="00A67A31" w:rsidRPr="0012111F" w:rsidRDefault="00A67A31" w:rsidP="00C60A72">
      <w:pPr>
        <w:pStyle w:val="3"/>
        <w:tabs>
          <w:tab w:val="right" w:leader="middleDot" w:pos="9356"/>
        </w:tabs>
        <w:snapToGrid/>
        <w:spacing w:line="53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BC74AA" w:rsidRPr="00BC74AA">
        <w:rPr>
          <w:rFonts w:ascii="標楷體" w:eastAsia="標楷體" w:hAnsi="標楷體" w:hint="eastAsia"/>
          <w:bCs w:val="0"/>
          <w:color w:val="000000" w:themeColor="text1"/>
        </w:rPr>
        <w:t>持續辦理農地（舍）使用（擴建）管制查核作業，維護農地資源，落實農地農用政策，惟尚乏農地違規使用案件主動稽查機制，且農舍用地聯合稽查發現違規使用農地比率偏高，跨機關主動列管追蹤機制亦未臻周妥，允宜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B35C80">
        <w:rPr>
          <w:rFonts w:ascii="標楷體" w:eastAsia="標楷體" w:hAnsi="標楷體"/>
          <w:bCs w:val="0"/>
          <w:color w:val="000000" w:themeColor="text1"/>
        </w:rPr>
        <w:t>77</w:t>
      </w:r>
    </w:p>
    <w:p w14:paraId="5E6F0AC8" w14:textId="166A7A30" w:rsidR="00A67A31" w:rsidRPr="0012111F" w:rsidRDefault="00A67A31" w:rsidP="00C60A72">
      <w:pPr>
        <w:pStyle w:val="3"/>
        <w:tabs>
          <w:tab w:val="right" w:leader="middleDot" w:pos="9356"/>
        </w:tabs>
        <w:snapToGrid/>
        <w:spacing w:line="53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334385" w:rsidRPr="00334385">
        <w:rPr>
          <w:rFonts w:ascii="標楷體" w:eastAsia="標楷體" w:hAnsi="標楷體" w:hint="eastAsia"/>
          <w:bCs w:val="0"/>
          <w:color w:val="000000" w:themeColor="text1"/>
        </w:rPr>
        <w:t>持續強化豬隻畜牧場登記管理制度，並爭取中央補助改善節水減廢及資源化利用等設施，減少環境污染，惟部分飼養場未取得登記證遲未依法妥處，又部分飼養場獲中央核定補助經費後撤案，尚乏執行管控與撤案遞補等機制，允宜檢討改進</w:t>
      </w:r>
      <w:r w:rsidRPr="0012111F">
        <w:rPr>
          <w:rFonts w:ascii="標楷體" w:eastAsia="標楷體" w:hAnsi="標楷體"/>
          <w:bCs w:val="0"/>
          <w:color w:val="000000" w:themeColor="text1"/>
        </w:rPr>
        <w:tab/>
      </w:r>
      <w:r w:rsidR="00567CD2">
        <w:rPr>
          <w:rFonts w:ascii="標楷體" w:eastAsia="標楷體" w:hAnsi="標楷體"/>
          <w:bCs w:val="0"/>
          <w:color w:val="000000" w:themeColor="text1"/>
        </w:rPr>
        <w:t xml:space="preserve"> </w:t>
      </w:r>
      <w:r w:rsidRPr="0012111F">
        <w:rPr>
          <w:rFonts w:ascii="標楷體" w:eastAsia="標楷體" w:hAnsi="標楷體" w:hint="eastAsia"/>
          <w:bCs w:val="0"/>
          <w:color w:val="000000" w:themeColor="text1"/>
        </w:rPr>
        <w:t xml:space="preserve"> 乙</w:t>
      </w:r>
      <w:r w:rsidR="00FC41F7" w:rsidRPr="0012111F">
        <w:rPr>
          <w:rFonts w:ascii="標楷體" w:eastAsia="標楷體" w:hAnsi="標楷體" w:hint="eastAsia"/>
          <w:bCs w:val="0"/>
          <w:color w:val="000000" w:themeColor="text1"/>
        </w:rPr>
        <w:t>-</w:t>
      </w:r>
      <w:r w:rsidR="00B35C80">
        <w:rPr>
          <w:rFonts w:ascii="標楷體" w:eastAsia="標楷體" w:hAnsi="標楷體"/>
          <w:bCs w:val="0"/>
          <w:color w:val="000000" w:themeColor="text1"/>
        </w:rPr>
        <w:t>7</w:t>
      </w:r>
      <w:r w:rsidR="00F41FE3">
        <w:rPr>
          <w:rFonts w:ascii="標楷體" w:eastAsia="標楷體" w:hAnsi="標楷體" w:hint="eastAsia"/>
          <w:bCs w:val="0"/>
          <w:color w:val="000000" w:themeColor="text1"/>
        </w:rPr>
        <w:t>8</w:t>
      </w:r>
    </w:p>
    <w:p w14:paraId="64FD76E4" w14:textId="21A57868" w:rsidR="00A67A31" w:rsidRPr="0012111F" w:rsidRDefault="00A67A31" w:rsidP="00C60A72">
      <w:pPr>
        <w:pStyle w:val="3"/>
        <w:tabs>
          <w:tab w:val="right" w:leader="middleDot" w:pos="9356"/>
        </w:tabs>
        <w:snapToGrid/>
        <w:spacing w:line="53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EC6FA1" w:rsidRPr="00EC6FA1">
        <w:rPr>
          <w:rFonts w:ascii="標楷體" w:eastAsia="標楷體" w:hAnsi="標楷體" w:hint="eastAsia"/>
          <w:bCs w:val="0"/>
          <w:color w:val="000000" w:themeColor="text1"/>
        </w:rPr>
        <w:t>辦理樹木褐根病之防治及列管作業，防止病害擴散、維護公共安全與生態環境，惟病殘根體焚毀作業及感染案件追蹤管控機制未臻周妥，亟待研謀改善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B35C80">
        <w:rPr>
          <w:rFonts w:ascii="標楷體" w:eastAsia="標楷體" w:hAnsi="標楷體"/>
          <w:bCs w:val="0"/>
          <w:color w:val="000000" w:themeColor="text1"/>
        </w:rPr>
        <w:t>7</w:t>
      </w:r>
      <w:r w:rsidR="00F41FE3">
        <w:rPr>
          <w:rFonts w:ascii="標楷體" w:eastAsia="標楷體" w:hAnsi="標楷體" w:hint="eastAsia"/>
          <w:bCs w:val="0"/>
          <w:color w:val="000000" w:themeColor="text1"/>
        </w:rPr>
        <w:t>8</w:t>
      </w:r>
    </w:p>
    <w:p w14:paraId="6AC6F9AB" w14:textId="3B055DA6" w:rsidR="00A67A31" w:rsidRPr="0012111F" w:rsidRDefault="00A67A31" w:rsidP="00C60A72">
      <w:pPr>
        <w:pStyle w:val="3"/>
        <w:tabs>
          <w:tab w:val="right" w:leader="middleDot" w:pos="9356"/>
        </w:tabs>
        <w:spacing w:line="53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EC6FA1" w:rsidRPr="00EC6FA1">
        <w:rPr>
          <w:rFonts w:ascii="標楷體" w:eastAsia="標楷體" w:hAnsi="標楷體" w:hint="eastAsia"/>
          <w:bCs w:val="0"/>
          <w:color w:val="000000" w:themeColor="text1"/>
        </w:rPr>
        <w:t>建</w:t>
      </w:r>
      <w:r w:rsidR="00EC6FA1" w:rsidRPr="0082758F">
        <w:rPr>
          <w:rFonts w:ascii="標楷體" w:eastAsia="標楷體" w:hAnsi="標楷體" w:hint="eastAsia"/>
          <w:bCs w:val="0"/>
          <w:color w:val="000000" w:themeColor="text1"/>
          <w:spacing w:val="3"/>
        </w:rPr>
        <w:t>置生態廊道及辦理野生動物利用監測，營造生態友善道路並維護生物多樣性，惟生態廊道監測覆蓋率偏低，且尚乏廊道設置後路殺變化量分析，又設置位置與相關設施未臻周妥，有待研謀改善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FC41F7" w:rsidRPr="0012111F">
        <w:rPr>
          <w:rFonts w:ascii="標楷體" w:eastAsia="標楷體" w:hAnsi="標楷體" w:hint="eastAsia"/>
          <w:bCs w:val="0"/>
          <w:color w:val="000000" w:themeColor="text1"/>
        </w:rPr>
        <w:t>-</w:t>
      </w:r>
      <w:r w:rsidR="00B35C80">
        <w:rPr>
          <w:rFonts w:ascii="標楷體" w:eastAsia="標楷體" w:hAnsi="標楷體"/>
          <w:bCs w:val="0"/>
          <w:color w:val="000000" w:themeColor="text1"/>
        </w:rPr>
        <w:t>79</w:t>
      </w:r>
    </w:p>
    <w:p w14:paraId="6E650416" w14:textId="27C8C7C3" w:rsidR="005D2A43" w:rsidRDefault="005D2A43" w:rsidP="00A72718">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5.</w:t>
      </w:r>
      <w:r w:rsidR="009D107D" w:rsidRPr="009D107D">
        <w:rPr>
          <w:rFonts w:ascii="標楷體" w:eastAsia="標楷體" w:hAnsi="標楷體" w:hint="eastAsia"/>
          <w:bCs w:val="0"/>
          <w:color w:val="000000" w:themeColor="text1"/>
        </w:rPr>
        <w:t>新北果菜公司推廣果菜貨品預約交易制度，提升空間運用效益與交易效率，惟未依規定記錄並妥善留存預約交易資訊，且網站公開之預約交易資訊未臻完整，又登載交易資訊內容之覆核機制尚待強化，允宜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987FC0">
        <w:rPr>
          <w:rFonts w:ascii="標楷體" w:eastAsia="標楷體" w:hAnsi="標楷體" w:hint="eastAsia"/>
          <w:bCs w:val="0"/>
          <w:color w:val="000000" w:themeColor="text1"/>
        </w:rPr>
        <w:t>-</w:t>
      </w:r>
      <w:r w:rsidR="00F41FE3">
        <w:rPr>
          <w:rFonts w:ascii="標楷體" w:eastAsia="標楷體" w:hAnsi="標楷體" w:hint="eastAsia"/>
          <w:bCs w:val="0"/>
          <w:color w:val="000000" w:themeColor="text1"/>
        </w:rPr>
        <w:t>8</w:t>
      </w:r>
      <w:r w:rsidR="00B35C80">
        <w:rPr>
          <w:rFonts w:ascii="標楷體" w:eastAsia="標楷體" w:hAnsi="標楷體"/>
          <w:bCs w:val="0"/>
          <w:color w:val="000000" w:themeColor="text1"/>
        </w:rPr>
        <w:t>0</w:t>
      </w:r>
    </w:p>
    <w:p w14:paraId="308671E1" w14:textId="00BB335D" w:rsidR="007E2F2A" w:rsidRDefault="007E2F2A" w:rsidP="00A72718">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Pr>
          <w:rFonts w:ascii="標楷體" w:eastAsia="標楷體" w:hAnsi="標楷體"/>
          <w:bCs w:val="0"/>
          <w:color w:val="000000" w:themeColor="text1"/>
        </w:rPr>
        <w:t>6</w:t>
      </w:r>
      <w:r w:rsidRPr="0012111F">
        <w:rPr>
          <w:rFonts w:ascii="標楷體" w:eastAsia="標楷體" w:hAnsi="標楷體" w:hint="eastAsia"/>
          <w:bCs w:val="0"/>
          <w:color w:val="000000" w:themeColor="text1"/>
        </w:rPr>
        <w:t>.</w:t>
      </w:r>
      <w:r w:rsidR="00EF72A7" w:rsidRPr="00EF72A7">
        <w:rPr>
          <w:rFonts w:ascii="標楷體" w:eastAsia="標楷體" w:hAnsi="標楷體" w:hint="eastAsia"/>
          <w:bCs w:val="0"/>
          <w:color w:val="000000" w:themeColor="text1"/>
        </w:rPr>
        <w:t>補助民間團體辦理農業產銷推展工作，促進農業發展，惟採購監督作業未盡落實，且補助要點規範未臻周延，有待研謀改善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Pr>
          <w:rFonts w:ascii="標楷體" w:eastAsia="標楷體" w:hAnsi="標楷體" w:hint="eastAsia"/>
          <w:bCs w:val="0"/>
          <w:color w:val="000000" w:themeColor="text1"/>
        </w:rPr>
        <w:t>-8</w:t>
      </w:r>
      <w:r w:rsidR="00B35C80">
        <w:rPr>
          <w:rFonts w:ascii="標楷體" w:eastAsia="標楷體" w:hAnsi="標楷體"/>
          <w:bCs w:val="0"/>
          <w:color w:val="000000" w:themeColor="text1"/>
        </w:rPr>
        <w:t>1</w:t>
      </w:r>
    </w:p>
    <w:p w14:paraId="30CB87CD" w14:textId="3D55D57A" w:rsidR="007E2F2A" w:rsidRDefault="007E2F2A" w:rsidP="00A72718">
      <w:pPr>
        <w:pStyle w:val="3"/>
        <w:tabs>
          <w:tab w:val="right" w:leader="middleDot" w:pos="9356"/>
        </w:tabs>
        <w:snapToGrid/>
        <w:spacing w:line="532" w:lineRule="exact"/>
        <w:ind w:leftChars="99" w:left="532" w:rightChars="423" w:right="1015" w:hangingChars="105" w:hanging="294"/>
        <w:rPr>
          <w:rFonts w:ascii="標楷體" w:eastAsia="標楷體" w:hAnsi="標楷體"/>
          <w:bCs w:val="0"/>
          <w:color w:val="000000" w:themeColor="text1"/>
        </w:rPr>
      </w:pPr>
      <w:r>
        <w:rPr>
          <w:rFonts w:ascii="標楷體" w:eastAsia="標楷體" w:hAnsi="標楷體"/>
          <w:bCs w:val="0"/>
          <w:color w:val="000000" w:themeColor="text1"/>
        </w:rPr>
        <w:t>7</w:t>
      </w:r>
      <w:r w:rsidRPr="0012111F">
        <w:rPr>
          <w:rFonts w:ascii="標楷體" w:eastAsia="標楷體" w:hAnsi="標楷體" w:hint="eastAsia"/>
          <w:bCs w:val="0"/>
          <w:color w:val="000000" w:themeColor="text1"/>
        </w:rPr>
        <w:t>.</w:t>
      </w:r>
      <w:r w:rsidR="00A02988" w:rsidRPr="00A02988">
        <w:rPr>
          <w:rFonts w:ascii="標楷體" w:eastAsia="標楷體" w:hAnsi="標楷體" w:hint="eastAsia"/>
          <w:bCs w:val="0"/>
          <w:color w:val="000000" w:themeColor="text1"/>
        </w:rPr>
        <w:t>訂定水土保持淨零排放推廣手冊，推動山坡地或森林區淨零開發，落實淨零排放政策，惟尚乏申請人配合導入減碳設計之誘因，未能發揮預期效益，有待研謀改善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Pr>
          <w:rFonts w:ascii="標楷體" w:eastAsia="標楷體" w:hAnsi="標楷體" w:hint="eastAsia"/>
          <w:bCs w:val="0"/>
          <w:color w:val="000000" w:themeColor="text1"/>
        </w:rPr>
        <w:t>-8</w:t>
      </w:r>
      <w:r w:rsidR="00B35C80">
        <w:rPr>
          <w:rFonts w:ascii="標楷體" w:eastAsia="標楷體" w:hAnsi="標楷體"/>
          <w:bCs w:val="0"/>
          <w:color w:val="000000" w:themeColor="text1"/>
        </w:rPr>
        <w:t>2</w:t>
      </w:r>
    </w:p>
    <w:p w14:paraId="345AC0A5" w14:textId="77777777" w:rsidR="0054159D" w:rsidRPr="0012111F" w:rsidRDefault="00675924" w:rsidP="00525731">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拾、</w:t>
      </w:r>
      <w:r w:rsidR="0054159D" w:rsidRPr="0012111F">
        <w:rPr>
          <w:rFonts w:ascii="標楷體" w:eastAsia="標楷體" w:hAnsi="標楷體" w:hint="eastAsia"/>
          <w:b/>
          <w:noProof/>
          <w:color w:val="000000" w:themeColor="text1"/>
          <w:sz w:val="32"/>
          <w:szCs w:val="28"/>
        </w:rPr>
        <w:t>經濟發展局主管</w:t>
      </w:r>
    </w:p>
    <w:p w14:paraId="189D4F23" w14:textId="2232197E" w:rsidR="00F500DA" w:rsidRPr="0012111F" w:rsidRDefault="00F500DA" w:rsidP="00A72718">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B90373" w:rsidRPr="00A724ED">
        <w:rPr>
          <w:rFonts w:ascii="標楷體" w:eastAsia="標楷體" w:hAnsi="標楷體" w:hint="eastAsia"/>
          <w:bCs w:val="0"/>
          <w:color w:val="000000" w:themeColor="text1"/>
        </w:rPr>
        <w:t>成立產業節能專家及淨零碳顧問團，協助業者提高能源使用效率及落實節能措施，惟部分大型能源用戶業者連年列入輔導訪視名單，節電效益欠彰，又中小型用戶節能診斷之輔導資源集中於部分行政區，尚乏系統性規劃，有待研謀改善，以提升輔導成效</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53185A" w:rsidRPr="0012111F">
        <w:rPr>
          <w:rFonts w:ascii="標楷體" w:eastAsia="標楷體" w:hAnsi="標楷體" w:hint="eastAsia"/>
          <w:bCs w:val="0"/>
          <w:color w:val="000000" w:themeColor="text1"/>
        </w:rPr>
        <w:t>-</w:t>
      </w:r>
      <w:r w:rsidR="00A14D39">
        <w:rPr>
          <w:rFonts w:ascii="標楷體" w:eastAsia="標楷體" w:hAnsi="標楷體" w:hint="eastAsia"/>
          <w:bCs w:val="0"/>
          <w:color w:val="000000" w:themeColor="text1"/>
        </w:rPr>
        <w:t>8</w:t>
      </w:r>
      <w:r w:rsidR="00BD56EC">
        <w:rPr>
          <w:rFonts w:ascii="標楷體" w:eastAsia="標楷體" w:hAnsi="標楷體"/>
          <w:bCs w:val="0"/>
          <w:color w:val="000000" w:themeColor="text1"/>
        </w:rPr>
        <w:t>6</w:t>
      </w:r>
    </w:p>
    <w:p w14:paraId="65F1B958" w14:textId="3BF3D077" w:rsidR="00F500DA" w:rsidRPr="0012111F" w:rsidRDefault="00F500DA" w:rsidP="00A72718">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3006C6" w:rsidRPr="003006C6">
        <w:rPr>
          <w:rFonts w:ascii="標楷體" w:eastAsia="標楷體" w:hAnsi="標楷體" w:hint="eastAsia"/>
          <w:bCs w:val="0"/>
          <w:color w:val="000000" w:themeColor="text1"/>
        </w:rPr>
        <w:t>制定新北市天燈永續發展自治條例，制度化系統性保存天燈民俗文化，惟迄未完成法定程序無法施行，允宜強化與中央主管機關之溝通協調，掌握審查進度，並預為規劃相關產業輔導、天燈標章推動與收費機制等配套措施</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BD56EC">
        <w:rPr>
          <w:rFonts w:ascii="標楷體" w:eastAsia="標楷體" w:hAnsi="標楷體"/>
          <w:bCs w:val="0"/>
          <w:color w:val="000000" w:themeColor="text1"/>
        </w:rPr>
        <w:t>87</w:t>
      </w:r>
    </w:p>
    <w:p w14:paraId="056057B0" w14:textId="7A316B1D" w:rsidR="00FC41F7" w:rsidRPr="0012111F" w:rsidRDefault="00F500DA" w:rsidP="00A72718">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F03AFF" w:rsidRPr="00F03AFF">
        <w:rPr>
          <w:rFonts w:ascii="標楷體" w:eastAsia="標楷體" w:hAnsi="標楷體" w:hint="eastAsia"/>
          <w:bCs w:val="0"/>
          <w:color w:val="000000" w:themeColor="text1"/>
        </w:rPr>
        <w:t>持續辦理公有零售市場營運管理業務，惟有部分公有零售市場設置</w:t>
      </w:r>
      <w:r w:rsidR="00F03AFF" w:rsidRPr="00F03AFF">
        <w:rPr>
          <w:rFonts w:ascii="標楷體" w:eastAsia="標楷體" w:hAnsi="標楷體"/>
          <w:bCs w:val="0"/>
          <w:color w:val="000000" w:themeColor="text1"/>
        </w:rPr>
        <w:t>自動體外心臟電擊去顫器</w:t>
      </w:r>
      <w:r w:rsidR="00F03AFF" w:rsidRPr="00F03AFF">
        <w:rPr>
          <w:rFonts w:ascii="標楷體" w:eastAsia="標楷體" w:hAnsi="標楷體" w:hint="eastAsia"/>
          <w:bCs w:val="0"/>
          <w:color w:val="000000" w:themeColor="text1"/>
        </w:rPr>
        <w:t>設備已逾耐用年限，及未定期檢查並更新資料，亟待研謀改善</w:t>
      </w:r>
      <w:r w:rsidR="00FC41F7" w:rsidRPr="0012111F">
        <w:rPr>
          <w:rFonts w:ascii="標楷體" w:eastAsia="標楷體" w:hAnsi="標楷體"/>
          <w:bCs w:val="0"/>
          <w:color w:val="000000" w:themeColor="text1"/>
        </w:rPr>
        <w:tab/>
      </w:r>
      <w:r w:rsidR="00FC41F7"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00FC41F7" w:rsidRPr="0012111F">
        <w:rPr>
          <w:rFonts w:ascii="標楷體" w:eastAsia="標楷體" w:hAnsi="標楷體" w:hint="eastAsia"/>
          <w:bCs w:val="0"/>
          <w:color w:val="000000" w:themeColor="text1"/>
        </w:rPr>
        <w:t>乙-</w:t>
      </w:r>
      <w:r w:rsidR="00BD56EC">
        <w:rPr>
          <w:rFonts w:ascii="標楷體" w:eastAsia="標楷體" w:hAnsi="標楷體"/>
          <w:bCs w:val="0"/>
          <w:color w:val="000000" w:themeColor="text1"/>
        </w:rPr>
        <w:t>88</w:t>
      </w:r>
    </w:p>
    <w:p w14:paraId="5C10B1EF" w14:textId="668DE7A5" w:rsidR="00AA5852" w:rsidRPr="0012111F" w:rsidRDefault="00FC41F7" w:rsidP="00A72718">
      <w:pPr>
        <w:pStyle w:val="3"/>
        <w:tabs>
          <w:tab w:val="right" w:leader="middleDot" w:pos="9356"/>
        </w:tabs>
        <w:snapToGrid/>
        <w:spacing w:line="53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F03AFF" w:rsidRPr="00A724ED">
        <w:rPr>
          <w:rFonts w:ascii="標楷體" w:eastAsia="標楷體" w:hAnsi="標楷體"/>
          <w:bCs w:val="0"/>
          <w:color w:val="000000" w:themeColor="text1"/>
        </w:rPr>
        <w:t>為</w:t>
      </w:r>
      <w:r w:rsidR="00F03AFF" w:rsidRPr="008A0C96">
        <w:rPr>
          <w:rFonts w:ascii="標楷體" w:eastAsia="標楷體" w:hAnsi="標楷體"/>
          <w:bCs w:val="0"/>
          <w:color w:val="000000" w:themeColor="text1"/>
          <w:spacing w:val="3"/>
        </w:rPr>
        <w:t>達成活絡經濟發展</w:t>
      </w:r>
      <w:r w:rsidR="00F03AFF" w:rsidRPr="008A0C96">
        <w:rPr>
          <w:rFonts w:ascii="標楷體" w:eastAsia="標楷體" w:hAnsi="標楷體" w:hint="eastAsia"/>
          <w:bCs w:val="0"/>
          <w:color w:val="000000" w:themeColor="text1"/>
          <w:spacing w:val="3"/>
        </w:rPr>
        <w:t>及</w:t>
      </w:r>
      <w:r w:rsidR="00F03AFF" w:rsidRPr="008A0C96">
        <w:rPr>
          <w:rFonts w:ascii="標楷體" w:eastAsia="標楷體" w:hAnsi="標楷體"/>
          <w:bCs w:val="0"/>
          <w:color w:val="000000" w:themeColor="text1"/>
          <w:spacing w:val="3"/>
        </w:rPr>
        <w:t>提供青創協助等公共政策目標，招商辦理黃石公有零售市場興建營運移轉案，</w:t>
      </w:r>
      <w:r w:rsidR="00F03AFF" w:rsidRPr="008A0C96">
        <w:rPr>
          <w:rFonts w:ascii="標楷體" w:eastAsia="標楷體" w:hAnsi="標楷體" w:hint="eastAsia"/>
          <w:bCs w:val="0"/>
          <w:color w:val="000000" w:themeColor="text1"/>
          <w:spacing w:val="3"/>
        </w:rPr>
        <w:t>惟內部</w:t>
      </w:r>
      <w:r w:rsidR="00F03AFF" w:rsidRPr="008A0C96">
        <w:rPr>
          <w:rFonts w:ascii="標楷體" w:eastAsia="標楷體" w:hAnsi="標楷體"/>
          <w:bCs w:val="0"/>
          <w:color w:val="000000" w:themeColor="text1"/>
          <w:spacing w:val="3"/>
        </w:rPr>
        <w:t>旅館設施</w:t>
      </w:r>
      <w:r w:rsidR="00F03AFF" w:rsidRPr="008A0C96">
        <w:rPr>
          <w:rFonts w:ascii="標楷體" w:eastAsia="標楷體" w:hAnsi="標楷體" w:hint="eastAsia"/>
          <w:bCs w:val="0"/>
          <w:color w:val="000000" w:themeColor="text1"/>
          <w:spacing w:val="3"/>
        </w:rPr>
        <w:t>仍</w:t>
      </w:r>
      <w:r w:rsidR="00F03AFF" w:rsidRPr="008A0C96">
        <w:rPr>
          <w:rFonts w:ascii="標楷體" w:eastAsia="標楷體" w:hAnsi="標楷體"/>
          <w:bCs w:val="0"/>
          <w:color w:val="000000" w:themeColor="text1"/>
          <w:spacing w:val="3"/>
        </w:rPr>
        <w:t>在施工</w:t>
      </w:r>
      <w:r w:rsidR="00F03AFF" w:rsidRPr="008A0C96">
        <w:rPr>
          <w:rFonts w:ascii="標楷體" w:eastAsia="標楷體" w:hAnsi="標楷體" w:hint="eastAsia"/>
          <w:bCs w:val="0"/>
          <w:color w:val="000000" w:themeColor="text1"/>
          <w:spacing w:val="3"/>
        </w:rPr>
        <w:t>未能併同市場開幕，又展示之青創海報文宣及產品未標示</w:t>
      </w:r>
      <w:r w:rsidR="00F03AFF" w:rsidRPr="008A0C96">
        <w:rPr>
          <w:rFonts w:ascii="標楷體" w:eastAsia="標楷體" w:hAnsi="標楷體"/>
          <w:bCs w:val="0"/>
          <w:color w:val="000000" w:themeColor="text1"/>
          <w:spacing w:val="3"/>
        </w:rPr>
        <w:t>相關機關名稱或聯繫方式</w:t>
      </w:r>
      <w:r w:rsidR="00F03AFF" w:rsidRPr="008A0C96">
        <w:rPr>
          <w:rFonts w:ascii="標楷體" w:eastAsia="標楷體" w:hAnsi="標楷體" w:hint="eastAsia"/>
          <w:bCs w:val="0"/>
          <w:color w:val="000000" w:themeColor="text1"/>
          <w:spacing w:val="3"/>
        </w:rPr>
        <w:t>，不利發揮原定公共政策宣導目標，有待研謀改善</w:t>
      </w:r>
      <w:r w:rsidR="00AA5852" w:rsidRPr="0012111F">
        <w:rPr>
          <w:rFonts w:ascii="標楷體" w:eastAsia="標楷體" w:hAnsi="標楷體"/>
          <w:bCs w:val="0"/>
          <w:color w:val="000000" w:themeColor="text1"/>
        </w:rPr>
        <w:tab/>
      </w:r>
      <w:r w:rsidR="00AA5852"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00AA5852" w:rsidRPr="0012111F">
        <w:rPr>
          <w:rFonts w:ascii="標楷體" w:eastAsia="標楷體" w:hAnsi="標楷體" w:hint="eastAsia"/>
          <w:bCs w:val="0"/>
          <w:color w:val="000000" w:themeColor="text1"/>
        </w:rPr>
        <w:t>乙-</w:t>
      </w:r>
      <w:r w:rsidR="00BD56EC">
        <w:rPr>
          <w:rFonts w:ascii="標楷體" w:eastAsia="標楷體" w:hAnsi="標楷體"/>
          <w:bCs w:val="0"/>
          <w:color w:val="000000" w:themeColor="text1"/>
        </w:rPr>
        <w:t>88</w:t>
      </w:r>
    </w:p>
    <w:p w14:paraId="61B530F6" w14:textId="77777777" w:rsidR="00A0443C" w:rsidRPr="0012111F" w:rsidRDefault="00675924" w:rsidP="002B27A2">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拾壹、</w:t>
      </w:r>
      <w:r w:rsidR="00A0443C" w:rsidRPr="0012111F">
        <w:rPr>
          <w:rFonts w:ascii="標楷體" w:eastAsia="標楷體" w:hAnsi="標楷體" w:hint="eastAsia"/>
          <w:b/>
          <w:noProof/>
          <w:color w:val="000000" w:themeColor="text1"/>
          <w:sz w:val="32"/>
          <w:szCs w:val="28"/>
        </w:rPr>
        <w:t>社會局主管</w:t>
      </w:r>
    </w:p>
    <w:p w14:paraId="7F242D32" w14:textId="1D8407DB" w:rsidR="00E90B71" w:rsidRPr="0012111F" w:rsidRDefault="00E90B71" w:rsidP="00845651">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6610E2" w:rsidRPr="006610E2">
        <w:rPr>
          <w:rFonts w:ascii="標楷體" w:eastAsia="標楷體" w:hAnsi="標楷體" w:hint="eastAsia"/>
          <w:bCs w:val="0"/>
          <w:color w:val="000000" w:themeColor="text1"/>
        </w:rPr>
        <w:t>配合中央政策推動身心障礙者照顧服務資源布建計畫，充實身心障礙照顧服務資源與量能，惟所需人力未依計畫聘足及兼職比率偏高，又新據點布建情形未如預期，且部分社福團體家庭關懷訪視人次逐年遞減及個案面訪率偏低，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w:t>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813C49">
        <w:rPr>
          <w:rFonts w:ascii="標楷體" w:eastAsia="標楷體" w:hAnsi="標楷體" w:hint="eastAsia"/>
          <w:bCs w:val="0"/>
          <w:color w:val="000000" w:themeColor="text1"/>
        </w:rPr>
        <w:t>9</w:t>
      </w:r>
      <w:r w:rsidR="00E54ECA">
        <w:rPr>
          <w:rFonts w:ascii="標楷體" w:eastAsia="標楷體" w:hAnsi="標楷體"/>
          <w:bCs w:val="0"/>
          <w:color w:val="000000" w:themeColor="text1"/>
        </w:rPr>
        <w:t>2</w:t>
      </w:r>
    </w:p>
    <w:p w14:paraId="29E6E395" w14:textId="675D3EC6" w:rsidR="00E90B71" w:rsidRPr="0012111F" w:rsidRDefault="00E90B71" w:rsidP="00845651">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6610E2" w:rsidRPr="00A724ED">
        <w:rPr>
          <w:rFonts w:ascii="標楷體" w:eastAsia="標楷體" w:hAnsi="標楷體" w:hint="eastAsia"/>
          <w:bCs w:val="0"/>
          <w:color w:val="000000" w:themeColor="text1"/>
        </w:rPr>
        <w:t>持續推動發展遲緩兒童早期療育服務，掌握最佳療效期並減輕家庭負擔，惟疑似發展遲緩兒童及早發現與通報比率仍未盡理想，且部分個案之接案、需求評估及個別化服務計畫逾期完成，影響早期療育成效，有待研謀改進</w:t>
      </w:r>
      <w:r w:rsidRPr="0012111F">
        <w:rPr>
          <w:rFonts w:ascii="標楷體" w:eastAsia="標楷體" w:hAnsi="標楷體"/>
          <w:bCs w:val="0"/>
          <w:color w:val="000000" w:themeColor="text1"/>
        </w:rPr>
        <w:tab/>
      </w:r>
      <w:r w:rsidR="00567CD2">
        <w:rPr>
          <w:rFonts w:ascii="標楷體" w:eastAsia="標楷體" w:hAnsi="標楷體" w:hint="eastAsia"/>
          <w:bCs w:val="0"/>
          <w:color w:val="000000" w:themeColor="text1"/>
        </w:rPr>
        <w:t xml:space="preserve"> </w:t>
      </w:r>
      <w:r w:rsidRPr="0012111F">
        <w:rPr>
          <w:rFonts w:ascii="標楷體" w:eastAsia="標楷體" w:hAnsi="標楷體" w:hint="eastAsia"/>
          <w:bCs w:val="0"/>
          <w:color w:val="000000" w:themeColor="text1"/>
        </w:rPr>
        <w:t>乙-</w:t>
      </w:r>
      <w:r w:rsidR="00E54ECA">
        <w:rPr>
          <w:rFonts w:ascii="標楷體" w:eastAsia="標楷體" w:hAnsi="標楷體"/>
          <w:bCs w:val="0"/>
          <w:color w:val="000000" w:themeColor="text1"/>
        </w:rPr>
        <w:t>93</w:t>
      </w:r>
    </w:p>
    <w:p w14:paraId="19B58DE5" w14:textId="76A7C08B" w:rsidR="00E90B71" w:rsidRDefault="00E90B71" w:rsidP="00845651">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6610E2" w:rsidRPr="00A724ED">
        <w:rPr>
          <w:rFonts w:ascii="標楷體" w:eastAsia="標楷體" w:hAnsi="標楷體" w:hint="eastAsia"/>
          <w:bCs w:val="0"/>
          <w:color w:val="000000" w:themeColor="text1"/>
        </w:rPr>
        <w:t>推動新北市獨居長者照顧關懷服務計畫，建構高齡友善及安全之環境，惟補助民間團體辦理相關服務計畫之預算編製作業未盡嚴謹審慎，影響政府資訊公開透明及補助經費控管，且計畫預算執行效能欠彰，亟待檢討改進</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E54ECA">
        <w:rPr>
          <w:rFonts w:ascii="標楷體" w:eastAsia="標楷體" w:hAnsi="標楷體"/>
          <w:bCs w:val="0"/>
          <w:color w:val="000000" w:themeColor="text1"/>
        </w:rPr>
        <w:t>94</w:t>
      </w:r>
    </w:p>
    <w:p w14:paraId="02386738" w14:textId="26009038" w:rsidR="00002825" w:rsidRDefault="00002825" w:rsidP="00845651">
      <w:pPr>
        <w:pStyle w:val="3"/>
        <w:tabs>
          <w:tab w:val="right" w:leader="middleDot" w:pos="9356"/>
        </w:tabs>
        <w:snapToGrid/>
        <w:spacing w:line="578" w:lineRule="exact"/>
        <w:ind w:leftChars="99" w:left="512" w:rightChars="423" w:right="1015" w:hangingChars="98" w:hanging="274"/>
        <w:rPr>
          <w:rFonts w:ascii="標楷體" w:eastAsia="標楷體" w:hAnsi="標楷體"/>
          <w:color w:val="auto"/>
        </w:rPr>
      </w:pPr>
      <w:r w:rsidRPr="00002825">
        <w:rPr>
          <w:rFonts w:ascii="標楷體" w:eastAsia="標楷體" w:hAnsi="標楷體"/>
          <w:color w:val="auto"/>
        </w:rPr>
        <w:t>4.</w:t>
      </w:r>
      <w:r w:rsidR="006610E2" w:rsidRPr="00A724ED">
        <w:rPr>
          <w:rFonts w:ascii="標楷體" w:eastAsia="標楷體" w:hAnsi="標楷體" w:hint="eastAsia"/>
          <w:color w:val="auto"/>
        </w:rPr>
        <w:t>持</w:t>
      </w:r>
      <w:r w:rsidR="006610E2" w:rsidRPr="00D87672">
        <w:rPr>
          <w:rFonts w:ascii="標楷體" w:eastAsia="標楷體" w:hAnsi="標楷體" w:hint="eastAsia"/>
          <w:color w:val="auto"/>
          <w:spacing w:val="3"/>
        </w:rPr>
        <w:t>續補助民間團體辦理公益活動，促進社會向善向上，惟近年執行補助經費預算之輔導核銷控管作業未盡積極，影響執行效能，又違規支用經費團體參與培訓課程情形未盡理想，亟待研謀改善</w:t>
      </w:r>
      <w:r>
        <w:rPr>
          <w:rFonts w:ascii="標楷體" w:eastAsia="標楷體" w:hAnsi="標楷體"/>
          <w:color w:val="auto"/>
        </w:rPr>
        <w:tab/>
        <w:t xml:space="preserve"> </w:t>
      </w:r>
      <w:r>
        <w:rPr>
          <w:rFonts w:ascii="標楷體" w:eastAsia="標楷體" w:hAnsi="標楷體" w:hint="eastAsia"/>
          <w:color w:val="auto"/>
        </w:rPr>
        <w:t>乙-</w:t>
      </w:r>
      <w:r w:rsidR="00E54ECA">
        <w:rPr>
          <w:rFonts w:ascii="標楷體" w:eastAsia="標楷體" w:hAnsi="標楷體"/>
          <w:color w:val="auto"/>
        </w:rPr>
        <w:t>95</w:t>
      </w:r>
    </w:p>
    <w:p w14:paraId="34B28F94" w14:textId="22F79089" w:rsidR="006610E2" w:rsidRDefault="006610E2" w:rsidP="00845651">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Pr>
          <w:rFonts w:ascii="標楷體" w:eastAsia="標楷體" w:hAnsi="標楷體"/>
          <w:bCs w:val="0"/>
          <w:color w:val="000000" w:themeColor="text1"/>
        </w:rPr>
        <w:t>5</w:t>
      </w:r>
      <w:r w:rsidRPr="0012111F">
        <w:rPr>
          <w:rFonts w:ascii="標楷體" w:eastAsia="標楷體" w:hAnsi="標楷體" w:hint="eastAsia"/>
          <w:bCs w:val="0"/>
          <w:color w:val="000000" w:themeColor="text1"/>
        </w:rPr>
        <w:t>.</w:t>
      </w:r>
      <w:r w:rsidRPr="00A724ED">
        <w:rPr>
          <w:rFonts w:ascii="標楷體" w:eastAsia="標楷體" w:hAnsi="標楷體" w:hint="eastAsia"/>
          <w:bCs w:val="0"/>
          <w:color w:val="000000" w:themeColor="text1"/>
        </w:rPr>
        <w:t>補助身心障礙福利機構添購及修繕設施設備，提升住宿環境與服務品質，惟誤判漏未於網站專區公開部分補助案件資訊，有待研謀改善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E54ECA">
        <w:rPr>
          <w:rFonts w:ascii="標楷體" w:eastAsia="標楷體" w:hAnsi="標楷體"/>
          <w:bCs w:val="0"/>
          <w:color w:val="000000" w:themeColor="text1"/>
        </w:rPr>
        <w:t>96</w:t>
      </w:r>
    </w:p>
    <w:p w14:paraId="65113799" w14:textId="77777777" w:rsidR="00A0443C"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拾貳、</w:t>
      </w:r>
      <w:r w:rsidR="00A0443C" w:rsidRPr="0012111F">
        <w:rPr>
          <w:rFonts w:ascii="標楷體" w:eastAsia="標楷體" w:hAnsi="標楷體" w:hint="eastAsia"/>
          <w:b/>
          <w:noProof/>
          <w:color w:val="000000" w:themeColor="text1"/>
          <w:sz w:val="32"/>
          <w:szCs w:val="28"/>
        </w:rPr>
        <w:t>衛生局主管</w:t>
      </w:r>
    </w:p>
    <w:p w14:paraId="608EC544" w14:textId="1681FF18" w:rsidR="00B0452C" w:rsidRPr="0012111F" w:rsidRDefault="00B0452C" w:rsidP="00845651">
      <w:pPr>
        <w:pStyle w:val="3"/>
        <w:tabs>
          <w:tab w:val="right" w:leader="middleDot" w:pos="9356"/>
        </w:tabs>
        <w:snapToGrid/>
        <w:spacing w:line="57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622C20" w:rsidRPr="00622C20">
        <w:rPr>
          <w:rFonts w:ascii="標楷體" w:eastAsia="標楷體" w:hAnsi="標楷體" w:hint="eastAsia"/>
          <w:bCs w:val="0"/>
          <w:color w:val="000000" w:themeColor="text1"/>
        </w:rPr>
        <w:t>辦理毒品防制及藥癮個案追蹤輔導，提升藥癮個案管理及醫療處遇效能，惟未依計畫聘足藥癮個案管理人力，且個案追蹤輔導列管及治療留置率仍待提升，亟待妥謀善策</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EF06BB">
        <w:rPr>
          <w:rFonts w:ascii="標楷體" w:eastAsia="標楷體" w:hAnsi="標楷體"/>
          <w:bCs w:val="0"/>
          <w:color w:val="000000" w:themeColor="text1"/>
        </w:rPr>
        <w:t>99</w:t>
      </w:r>
    </w:p>
    <w:p w14:paraId="6032B5FD" w14:textId="408B0F1F" w:rsidR="00B0452C" w:rsidRPr="0012111F" w:rsidRDefault="00B0452C" w:rsidP="00D95F36">
      <w:pPr>
        <w:pStyle w:val="3"/>
        <w:tabs>
          <w:tab w:val="right" w:leader="middleDot" w:pos="9356"/>
        </w:tabs>
        <w:snapToGrid/>
        <w:spacing w:line="58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622C20" w:rsidRPr="00622C20">
        <w:rPr>
          <w:rFonts w:ascii="標楷體" w:eastAsia="標楷體" w:hAnsi="標楷體" w:hint="eastAsia"/>
          <w:bCs w:val="0"/>
          <w:color w:val="000000" w:themeColor="text1"/>
        </w:rPr>
        <w:t>辦理精神疾病患者關懷訪視及社區支持服務，建立病人照護與社區協助機制，惟實地訪視、資料稽核作業及社區居住方案推動成效仍有精進空間，有待檢討改善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FC41F7" w:rsidRPr="0012111F">
        <w:rPr>
          <w:rFonts w:ascii="標楷體" w:eastAsia="標楷體" w:hAnsi="標楷體" w:hint="eastAsia"/>
          <w:bCs w:val="0"/>
          <w:color w:val="000000" w:themeColor="text1"/>
        </w:rPr>
        <w:t>-</w:t>
      </w:r>
      <w:r w:rsidR="00571AD2">
        <w:rPr>
          <w:rFonts w:ascii="標楷體" w:eastAsia="標楷體" w:hAnsi="標楷體" w:hint="eastAsia"/>
          <w:bCs w:val="0"/>
          <w:color w:val="000000" w:themeColor="text1"/>
        </w:rPr>
        <w:t>10</w:t>
      </w:r>
      <w:r w:rsidR="00EF06BB">
        <w:rPr>
          <w:rFonts w:ascii="標楷體" w:eastAsia="標楷體" w:hAnsi="標楷體"/>
          <w:bCs w:val="0"/>
          <w:color w:val="000000" w:themeColor="text1"/>
        </w:rPr>
        <w:t>1</w:t>
      </w:r>
    </w:p>
    <w:p w14:paraId="147CA785" w14:textId="5AD6A22F" w:rsidR="00B0452C" w:rsidRPr="0012111F" w:rsidRDefault="00B0452C" w:rsidP="00D95F36">
      <w:pPr>
        <w:pStyle w:val="3"/>
        <w:tabs>
          <w:tab w:val="right" w:leader="middleDot" w:pos="9356"/>
        </w:tabs>
        <w:snapToGrid/>
        <w:spacing w:line="58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892262" w:rsidRPr="0007571B">
        <w:rPr>
          <w:rFonts w:ascii="標楷體" w:eastAsia="標楷體" w:hAnsi="標楷體" w:hint="eastAsia"/>
          <w:bCs w:val="0"/>
          <w:color w:val="000000" w:themeColor="text1"/>
        </w:rPr>
        <w:t>辦理幼兒專責醫師制度計畫，逐步建構幼兒照護服務網絡，惟部分行政區收案情形、醫療院所實際收案及個案媒合時效仍</w:t>
      </w:r>
      <w:r w:rsidR="00981E8A">
        <w:rPr>
          <w:rFonts w:ascii="標楷體" w:eastAsia="標楷體" w:hAnsi="標楷體" w:hint="eastAsia"/>
          <w:bCs w:val="0"/>
          <w:color w:val="000000" w:themeColor="text1"/>
        </w:rPr>
        <w:t>待提升</w:t>
      </w:r>
      <w:r w:rsidR="00892262" w:rsidRPr="0007571B">
        <w:rPr>
          <w:rFonts w:ascii="標楷體" w:eastAsia="標楷體" w:hAnsi="標楷體" w:hint="eastAsia"/>
          <w:bCs w:val="0"/>
          <w:color w:val="000000" w:themeColor="text1"/>
        </w:rPr>
        <w:t>，</w:t>
      </w:r>
      <w:r w:rsidR="00981E8A">
        <w:rPr>
          <w:rFonts w:ascii="標楷體" w:eastAsia="標楷體" w:hAnsi="標楷體" w:hint="eastAsia"/>
          <w:bCs w:val="0"/>
          <w:color w:val="000000" w:themeColor="text1"/>
        </w:rPr>
        <w:t>允宜</w:t>
      </w:r>
      <w:r w:rsidR="00892262" w:rsidRPr="0007571B">
        <w:rPr>
          <w:rFonts w:ascii="標楷體" w:eastAsia="標楷體" w:hAnsi="標楷體" w:hint="eastAsia"/>
          <w:bCs w:val="0"/>
          <w:color w:val="000000" w:themeColor="text1"/>
        </w:rPr>
        <w:t>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FC41F7" w:rsidRPr="0012111F">
        <w:rPr>
          <w:rFonts w:ascii="標楷體" w:eastAsia="標楷體" w:hAnsi="標楷體" w:hint="eastAsia"/>
          <w:bCs w:val="0"/>
          <w:color w:val="000000" w:themeColor="text1"/>
        </w:rPr>
        <w:t>-</w:t>
      </w:r>
      <w:r w:rsidR="00571AD2">
        <w:rPr>
          <w:rFonts w:ascii="標楷體" w:eastAsia="標楷體" w:hAnsi="標楷體" w:hint="eastAsia"/>
          <w:bCs w:val="0"/>
          <w:color w:val="000000" w:themeColor="text1"/>
        </w:rPr>
        <w:t>1</w:t>
      </w:r>
      <w:r w:rsidR="00EF06BB">
        <w:rPr>
          <w:rFonts w:ascii="標楷體" w:eastAsia="標楷體" w:hAnsi="標楷體"/>
          <w:bCs w:val="0"/>
          <w:color w:val="000000" w:themeColor="text1"/>
        </w:rPr>
        <w:t>02</w:t>
      </w:r>
    </w:p>
    <w:p w14:paraId="0D334F6B" w14:textId="59C4EEED" w:rsidR="001D6012" w:rsidRPr="0012111F" w:rsidRDefault="00B0452C" w:rsidP="00D95F36">
      <w:pPr>
        <w:pStyle w:val="3"/>
        <w:tabs>
          <w:tab w:val="right" w:leader="middleDot" w:pos="9356"/>
        </w:tabs>
        <w:snapToGrid/>
        <w:spacing w:line="58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286009" w:rsidRPr="00286009">
        <w:rPr>
          <w:rFonts w:ascii="標楷體" w:eastAsia="標楷體" w:hAnsi="標楷體" w:hint="eastAsia"/>
          <w:bCs w:val="0"/>
          <w:color w:val="000000" w:themeColor="text1"/>
        </w:rPr>
        <w:t>辦理雲端廚房餐飲業稽查作業，維護民眾飲食安全，惟食品業者資料登錄管理情形欠周妥，及部分案件相關稽查及後續裁處作業尚有精進空間，亟待檢討改善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571AD2">
        <w:rPr>
          <w:rFonts w:ascii="標楷體" w:eastAsia="標楷體" w:hAnsi="標楷體" w:hint="eastAsia"/>
          <w:bCs w:val="0"/>
          <w:color w:val="000000" w:themeColor="text1"/>
        </w:rPr>
        <w:t>1</w:t>
      </w:r>
      <w:r w:rsidR="00EF06BB">
        <w:rPr>
          <w:rFonts w:ascii="標楷體" w:eastAsia="標楷體" w:hAnsi="標楷體"/>
          <w:bCs w:val="0"/>
          <w:color w:val="000000" w:themeColor="text1"/>
        </w:rPr>
        <w:t>03</w:t>
      </w:r>
    </w:p>
    <w:p w14:paraId="047A74E5" w14:textId="292A6989" w:rsidR="0062511C" w:rsidRDefault="0062511C" w:rsidP="00D95F36">
      <w:pPr>
        <w:pStyle w:val="3"/>
        <w:tabs>
          <w:tab w:val="right" w:leader="middleDot" w:pos="9356"/>
        </w:tabs>
        <w:snapToGrid/>
        <w:spacing w:line="58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5.</w:t>
      </w:r>
      <w:r w:rsidR="000F5735" w:rsidRPr="000F5735">
        <w:rPr>
          <w:rFonts w:ascii="標楷體" w:eastAsia="標楷體" w:hAnsi="標楷體" w:hint="eastAsia"/>
          <w:bCs w:val="0"/>
          <w:color w:val="000000" w:themeColor="text1"/>
        </w:rPr>
        <w:t>辦理實驗室、板橋區及三重區衛生所裝修工程，提供員工舒適辦公環境，惟工程設計及施工履約階段間有作業缺失情事，有待研謀改善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571AD2">
        <w:rPr>
          <w:rFonts w:ascii="標楷體" w:eastAsia="標楷體" w:hAnsi="標楷體" w:hint="eastAsia"/>
          <w:bCs w:val="0"/>
          <w:color w:val="000000" w:themeColor="text1"/>
        </w:rPr>
        <w:t>1</w:t>
      </w:r>
      <w:r w:rsidR="00145461">
        <w:rPr>
          <w:rFonts w:ascii="標楷體" w:eastAsia="標楷體" w:hAnsi="標楷體"/>
          <w:bCs w:val="0"/>
          <w:color w:val="000000" w:themeColor="text1"/>
        </w:rPr>
        <w:t>04</w:t>
      </w:r>
    </w:p>
    <w:p w14:paraId="01C4DFBC" w14:textId="71D69C34" w:rsidR="00EE69B9" w:rsidRDefault="00EE69B9" w:rsidP="00D95F36">
      <w:pPr>
        <w:pStyle w:val="3"/>
        <w:tabs>
          <w:tab w:val="right" w:leader="middleDot" w:pos="9356"/>
        </w:tabs>
        <w:snapToGrid/>
        <w:spacing w:line="582" w:lineRule="exact"/>
        <w:ind w:leftChars="99" w:left="512" w:rightChars="423" w:right="1015" w:hangingChars="98" w:hanging="274"/>
        <w:rPr>
          <w:rFonts w:ascii="標楷體" w:eastAsia="標楷體" w:hAnsi="標楷體"/>
          <w:bCs w:val="0"/>
          <w:color w:val="000000" w:themeColor="text1"/>
        </w:rPr>
      </w:pPr>
      <w:r>
        <w:rPr>
          <w:rFonts w:ascii="標楷體" w:eastAsia="標楷體" w:hAnsi="標楷體"/>
          <w:bCs w:val="0"/>
          <w:color w:val="000000" w:themeColor="text1"/>
        </w:rPr>
        <w:t>6</w:t>
      </w:r>
      <w:r w:rsidRPr="0012111F">
        <w:rPr>
          <w:rFonts w:ascii="標楷體" w:eastAsia="標楷體" w:hAnsi="標楷體" w:hint="eastAsia"/>
          <w:bCs w:val="0"/>
          <w:color w:val="000000" w:themeColor="text1"/>
        </w:rPr>
        <w:t>.</w:t>
      </w:r>
      <w:r w:rsidRPr="00EE69B9">
        <w:rPr>
          <w:rFonts w:ascii="標楷體" w:eastAsia="標楷體" w:hAnsi="標楷體" w:hint="eastAsia"/>
          <w:bCs w:val="0"/>
          <w:color w:val="000000" w:themeColor="text1"/>
        </w:rPr>
        <w:t>新北市立聯合醫院採購醫療設備及資訊系統，並辦理資訊安全管理稽核，提升醫療品質及維護個資安全，惟訂定採購規格、履約管理等作業未臻周妥，且資訊管理使用稽核改善措施未落實執行，有待研謀改善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Pr>
          <w:rFonts w:ascii="標楷體" w:eastAsia="標楷體" w:hAnsi="標楷體" w:hint="eastAsia"/>
          <w:bCs w:val="0"/>
          <w:color w:val="000000" w:themeColor="text1"/>
        </w:rPr>
        <w:t>1</w:t>
      </w:r>
      <w:r w:rsidR="00145461">
        <w:rPr>
          <w:rFonts w:ascii="標楷體" w:eastAsia="標楷體" w:hAnsi="標楷體"/>
          <w:bCs w:val="0"/>
          <w:color w:val="000000" w:themeColor="text1"/>
        </w:rPr>
        <w:t>05</w:t>
      </w:r>
    </w:p>
    <w:p w14:paraId="1126406C" w14:textId="5C8AB265" w:rsidR="00EE69B9" w:rsidRDefault="00EE69B9" w:rsidP="00D95F36">
      <w:pPr>
        <w:pStyle w:val="3"/>
        <w:tabs>
          <w:tab w:val="right" w:leader="middleDot" w:pos="9356"/>
        </w:tabs>
        <w:snapToGrid/>
        <w:spacing w:line="582" w:lineRule="exact"/>
        <w:ind w:leftChars="99" w:left="512" w:rightChars="423" w:right="1015" w:hangingChars="98" w:hanging="274"/>
        <w:rPr>
          <w:rFonts w:ascii="標楷體" w:eastAsia="標楷體" w:hAnsi="標楷體"/>
          <w:bCs w:val="0"/>
          <w:color w:val="000000" w:themeColor="text1"/>
        </w:rPr>
      </w:pPr>
      <w:r>
        <w:rPr>
          <w:rFonts w:ascii="標楷體" w:eastAsia="標楷體" w:hAnsi="標楷體"/>
          <w:bCs w:val="0"/>
          <w:color w:val="000000" w:themeColor="text1"/>
        </w:rPr>
        <w:t>7</w:t>
      </w:r>
      <w:r w:rsidRPr="0012111F">
        <w:rPr>
          <w:rFonts w:ascii="標楷體" w:eastAsia="標楷體" w:hAnsi="標楷體" w:hint="eastAsia"/>
          <w:bCs w:val="0"/>
          <w:color w:val="000000" w:themeColor="text1"/>
        </w:rPr>
        <w:t>.</w:t>
      </w:r>
      <w:r w:rsidRPr="00EE69B9">
        <w:rPr>
          <w:rFonts w:ascii="標楷體" w:eastAsia="標楷體" w:hAnsi="標楷體" w:hint="eastAsia"/>
          <w:bCs w:val="0"/>
          <w:color w:val="000000" w:themeColor="text1"/>
        </w:rPr>
        <w:t>辦理偏遠地區巡迴及遠距醫療服務計畫，提升偏鄉醫療可近性與醫療服務覆蓋率，惟部分承作醫療院所經費核銷作業未盡覈實，又未落實評核巡迴點執行成效，且遠距醫療服務量能尚待提升，有待檢討改善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Pr>
          <w:rFonts w:ascii="標楷體" w:eastAsia="標楷體" w:hAnsi="標楷體" w:hint="eastAsia"/>
          <w:bCs w:val="0"/>
          <w:color w:val="000000" w:themeColor="text1"/>
        </w:rPr>
        <w:t>1</w:t>
      </w:r>
      <w:r w:rsidR="00145461">
        <w:rPr>
          <w:rFonts w:ascii="標楷體" w:eastAsia="標楷體" w:hAnsi="標楷體"/>
          <w:bCs w:val="0"/>
          <w:color w:val="000000" w:themeColor="text1"/>
        </w:rPr>
        <w:t>06</w:t>
      </w:r>
    </w:p>
    <w:p w14:paraId="03822350" w14:textId="22C452A3" w:rsidR="00EE69B9" w:rsidRDefault="00EE69B9" w:rsidP="00D95F36">
      <w:pPr>
        <w:pStyle w:val="3"/>
        <w:tabs>
          <w:tab w:val="right" w:leader="middleDot" w:pos="9356"/>
        </w:tabs>
        <w:snapToGrid/>
        <w:spacing w:line="582" w:lineRule="exact"/>
        <w:ind w:leftChars="99" w:left="512" w:rightChars="423" w:right="1015" w:hangingChars="98" w:hanging="274"/>
        <w:rPr>
          <w:rFonts w:ascii="標楷體" w:eastAsia="標楷體" w:hAnsi="標楷體"/>
          <w:bCs w:val="0"/>
          <w:color w:val="000000" w:themeColor="text1"/>
        </w:rPr>
      </w:pPr>
      <w:r>
        <w:rPr>
          <w:rFonts w:ascii="標楷體" w:eastAsia="標楷體" w:hAnsi="標楷體"/>
          <w:bCs w:val="0"/>
          <w:color w:val="000000" w:themeColor="text1"/>
        </w:rPr>
        <w:t>8</w:t>
      </w:r>
      <w:r w:rsidRPr="0012111F">
        <w:rPr>
          <w:rFonts w:ascii="標楷體" w:eastAsia="標楷體" w:hAnsi="標楷體" w:hint="eastAsia"/>
          <w:bCs w:val="0"/>
          <w:color w:val="000000" w:themeColor="text1"/>
        </w:rPr>
        <w:t>.</w:t>
      </w:r>
      <w:r w:rsidRPr="0007571B">
        <w:rPr>
          <w:rFonts w:ascii="標楷體" w:eastAsia="標楷體" w:hAnsi="標楷體" w:hint="eastAsia"/>
          <w:bCs w:val="0"/>
          <w:color w:val="000000" w:themeColor="text1"/>
        </w:rPr>
        <w:t>衛</w:t>
      </w:r>
      <w:r w:rsidRPr="00D0603E">
        <w:rPr>
          <w:rFonts w:ascii="標楷體" w:eastAsia="標楷體" w:hAnsi="標楷體" w:hint="eastAsia"/>
          <w:bCs w:val="0"/>
          <w:color w:val="000000" w:themeColor="text1"/>
          <w:spacing w:val="3"/>
        </w:rPr>
        <w:t>生所提供基層醫療及藥事服務，提升病人就醫及用藥安全，惟部分衛生所未落實辦理藥品盤點作業，或藥品銷毀程序欠妥，又藥品採購控管尚欠周延，且存在藥師人力缺口問題，亟待檢討改善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Pr>
          <w:rFonts w:ascii="標楷體" w:eastAsia="標楷體" w:hAnsi="標楷體" w:hint="eastAsia"/>
          <w:bCs w:val="0"/>
          <w:color w:val="000000" w:themeColor="text1"/>
        </w:rPr>
        <w:t>1</w:t>
      </w:r>
      <w:r w:rsidR="00145461">
        <w:rPr>
          <w:rFonts w:ascii="標楷體" w:eastAsia="標楷體" w:hAnsi="標楷體"/>
          <w:bCs w:val="0"/>
          <w:color w:val="000000" w:themeColor="text1"/>
        </w:rPr>
        <w:t>07</w:t>
      </w:r>
    </w:p>
    <w:p w14:paraId="6EEC4AA9" w14:textId="77777777" w:rsidR="00A0443C"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sidRPr="000B6778">
        <w:rPr>
          <w:rFonts w:ascii="標楷體" w:eastAsia="標楷體" w:hAnsi="標楷體" w:hint="eastAsia"/>
          <w:b/>
          <w:noProof/>
          <w:color w:val="000000" w:themeColor="text1"/>
          <w:sz w:val="32"/>
          <w:szCs w:val="28"/>
        </w:rPr>
        <w:t>拾參、</w:t>
      </w:r>
      <w:r w:rsidR="00A0443C" w:rsidRPr="000B6778">
        <w:rPr>
          <w:rFonts w:ascii="標楷體" w:eastAsia="標楷體" w:hAnsi="標楷體" w:hint="eastAsia"/>
          <w:b/>
          <w:noProof/>
          <w:color w:val="000000" w:themeColor="text1"/>
          <w:sz w:val="32"/>
          <w:szCs w:val="28"/>
        </w:rPr>
        <w:t>環境保護局主管</w:t>
      </w:r>
    </w:p>
    <w:p w14:paraId="79F91F57" w14:textId="78165AE0" w:rsidR="005C7B9B" w:rsidRPr="0012111F" w:rsidRDefault="005C7B9B" w:rsidP="0013475F">
      <w:pPr>
        <w:pStyle w:val="3"/>
        <w:tabs>
          <w:tab w:val="right" w:leader="middleDot" w:pos="9356"/>
        </w:tabs>
        <w:snapToGrid/>
        <w:spacing w:line="58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E75888" w:rsidRPr="00E75888">
        <w:rPr>
          <w:rFonts w:ascii="標楷體" w:eastAsia="標楷體" w:hAnsi="標楷體" w:hint="eastAsia"/>
          <w:bCs w:val="0"/>
          <w:color w:val="000000" w:themeColor="text1"/>
        </w:rPr>
        <w:t>制定新北市氣候變遷因應行動自治條例，並推動公務汽機車電動化，因應氣候變遷及落實淨零排放，惟該條例尚待完成法定程序，又未依規定汰換公務機車，允宜積極推動辦理，確保城市永續發展</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BF54C5">
        <w:rPr>
          <w:rFonts w:ascii="標楷體" w:eastAsia="標楷體" w:hAnsi="標楷體" w:hint="eastAsia"/>
          <w:bCs w:val="0"/>
          <w:color w:val="000000" w:themeColor="text1"/>
        </w:rPr>
        <w:t>1</w:t>
      </w:r>
      <w:r w:rsidR="00C04E0B">
        <w:rPr>
          <w:rFonts w:ascii="標楷體" w:eastAsia="標楷體" w:hAnsi="標楷體"/>
          <w:bCs w:val="0"/>
          <w:color w:val="000000" w:themeColor="text1"/>
        </w:rPr>
        <w:t>1</w:t>
      </w:r>
      <w:r w:rsidR="00E615B9">
        <w:rPr>
          <w:rFonts w:ascii="標楷體" w:eastAsia="標楷體" w:hAnsi="標楷體"/>
          <w:bCs w:val="0"/>
          <w:color w:val="000000" w:themeColor="text1"/>
        </w:rPr>
        <w:t>1</w:t>
      </w:r>
    </w:p>
    <w:p w14:paraId="653446D0" w14:textId="171F6F0A" w:rsidR="005C7B9B" w:rsidRPr="0012111F" w:rsidRDefault="005C7B9B" w:rsidP="0013475F">
      <w:pPr>
        <w:pStyle w:val="3"/>
        <w:tabs>
          <w:tab w:val="right" w:leader="middleDot" w:pos="9356"/>
        </w:tabs>
        <w:snapToGrid/>
        <w:spacing w:line="58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783BAC" w:rsidRPr="00783BAC">
        <w:rPr>
          <w:rFonts w:ascii="標楷體" w:eastAsia="標楷體" w:hAnsi="標楷體" w:hint="eastAsia"/>
          <w:bCs w:val="0"/>
          <w:color w:val="000000" w:themeColor="text1"/>
        </w:rPr>
        <w:t>推動低碳社區改造補助計畫及節電診所計畫，協助社區及機關提升設備能源效率，形塑綠色未來城市，惟歷年減碳成果未建立資料庫，且部分節電診斷所提改善方案遲未執行，影響節能減碳效益，允宜建立追蹤管考機制，並推動申請溫室氣體減量方案，達成市政府淨零轉型目標</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BF54C5">
        <w:rPr>
          <w:rFonts w:ascii="標楷體" w:eastAsia="標楷體" w:hAnsi="標楷體" w:hint="eastAsia"/>
          <w:bCs w:val="0"/>
          <w:color w:val="000000" w:themeColor="text1"/>
        </w:rPr>
        <w:t>1</w:t>
      </w:r>
      <w:r w:rsidR="00C04E0B">
        <w:rPr>
          <w:rFonts w:ascii="標楷體" w:eastAsia="標楷體" w:hAnsi="標楷體"/>
          <w:bCs w:val="0"/>
          <w:color w:val="000000" w:themeColor="text1"/>
        </w:rPr>
        <w:t>1</w:t>
      </w:r>
      <w:r w:rsidR="00E615B9">
        <w:rPr>
          <w:rFonts w:ascii="標楷體" w:eastAsia="標楷體" w:hAnsi="標楷體"/>
          <w:bCs w:val="0"/>
          <w:color w:val="000000" w:themeColor="text1"/>
        </w:rPr>
        <w:t>2</w:t>
      </w:r>
    </w:p>
    <w:p w14:paraId="218D7D4B" w14:textId="0CA941EF" w:rsidR="005C7B9B" w:rsidRPr="0012111F" w:rsidRDefault="005C7B9B" w:rsidP="0013475F">
      <w:pPr>
        <w:pStyle w:val="3"/>
        <w:tabs>
          <w:tab w:val="right" w:leader="middleDot" w:pos="9356"/>
        </w:tabs>
        <w:snapToGrid/>
        <w:spacing w:line="58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DE72DF" w:rsidRPr="0007571B">
        <w:rPr>
          <w:rFonts w:ascii="標楷體" w:eastAsia="標楷體" w:hAnsi="標楷體" w:hint="eastAsia"/>
          <w:bCs w:val="0"/>
          <w:color w:val="000000" w:themeColor="text1"/>
        </w:rPr>
        <w:t>建置新北市廢棄物智能管理中心，結合新北樂圾網GPS資料，以動態地圖即時掌握調度垃圾車，提升焚化廠垃圾處理效能，惟動態地圖未明確標示垃圾車勤務資訊，且GPS車機時有操作錯誤情形，影響智能管理中心效能，有待研謀改善，提升垃圾清運及處理效能</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BF54C5">
        <w:rPr>
          <w:rFonts w:ascii="標楷體" w:eastAsia="標楷體" w:hAnsi="標楷體" w:hint="eastAsia"/>
          <w:bCs w:val="0"/>
          <w:color w:val="000000" w:themeColor="text1"/>
        </w:rPr>
        <w:t>11</w:t>
      </w:r>
      <w:r w:rsidR="00E615B9">
        <w:rPr>
          <w:rFonts w:ascii="標楷體" w:eastAsia="標楷體" w:hAnsi="標楷體"/>
          <w:bCs w:val="0"/>
          <w:color w:val="000000" w:themeColor="text1"/>
        </w:rPr>
        <w:t>2</w:t>
      </w:r>
    </w:p>
    <w:p w14:paraId="4C0C7705" w14:textId="13B6580C" w:rsidR="005C7B9B" w:rsidRPr="0012111F" w:rsidRDefault="005C7B9B" w:rsidP="0013475F">
      <w:pPr>
        <w:pStyle w:val="3"/>
        <w:tabs>
          <w:tab w:val="right" w:leader="middleDot" w:pos="9356"/>
        </w:tabs>
        <w:snapToGrid/>
        <w:spacing w:line="58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D00A24" w:rsidRPr="00D00A24">
        <w:rPr>
          <w:rFonts w:ascii="標楷體" w:eastAsia="標楷體" w:hAnsi="標楷體" w:hint="eastAsia"/>
          <w:bCs w:val="0"/>
          <w:color w:val="000000" w:themeColor="text1"/>
        </w:rPr>
        <w:t>持續辦理固定污染源管制計畫，落實污染源稽查，惟部分固定污染源業者之行業別未依規定列管，且未善用跨單位資料相互勾稽比對，影響清查成效，又部分業者未申報繳納空污費，惟其申報空氣污染物排放數量卻高於有申報繳納空污費者，有違常情，亟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BF54C5">
        <w:rPr>
          <w:rFonts w:ascii="標楷體" w:eastAsia="標楷體" w:hAnsi="標楷體" w:hint="eastAsia"/>
          <w:bCs w:val="0"/>
          <w:color w:val="000000" w:themeColor="text1"/>
        </w:rPr>
        <w:t>1</w:t>
      </w:r>
      <w:r w:rsidR="00770388">
        <w:rPr>
          <w:rFonts w:ascii="標楷體" w:eastAsia="標楷體" w:hAnsi="標楷體"/>
          <w:bCs w:val="0"/>
          <w:color w:val="000000" w:themeColor="text1"/>
        </w:rPr>
        <w:t>13</w:t>
      </w:r>
    </w:p>
    <w:p w14:paraId="153ECD51" w14:textId="5453195B" w:rsidR="00825AB9" w:rsidRPr="0012111F" w:rsidRDefault="005C7B9B" w:rsidP="0013475F">
      <w:pPr>
        <w:pStyle w:val="3"/>
        <w:tabs>
          <w:tab w:val="right" w:leader="middleDot" w:pos="9356"/>
        </w:tabs>
        <w:snapToGrid/>
        <w:spacing w:line="58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5.</w:t>
      </w:r>
      <w:r w:rsidR="00D00A24" w:rsidRPr="00D00A24">
        <w:rPr>
          <w:rFonts w:ascii="標楷體" w:eastAsia="標楷體" w:hAnsi="標楷體" w:hint="eastAsia"/>
          <w:bCs w:val="0"/>
          <w:color w:val="000000" w:themeColor="text1"/>
        </w:rPr>
        <w:t>設置高效堆肥設備處理廚餘，建立有機資收物多元去化管道，惟規劃改採黑水虻方式處理廚餘後之部分設備未規劃轉型用途，或設備購置及裝設期程延宕，影響廚餘去化效能，有待檢討改善，實現資源永續利用與零廢棄循環經濟目標</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BF54C5">
        <w:rPr>
          <w:rFonts w:ascii="標楷體" w:eastAsia="標楷體" w:hAnsi="標楷體" w:hint="eastAsia"/>
          <w:bCs w:val="0"/>
          <w:color w:val="000000" w:themeColor="text1"/>
        </w:rPr>
        <w:t>1</w:t>
      </w:r>
      <w:r w:rsidR="00770388">
        <w:rPr>
          <w:rFonts w:ascii="標楷體" w:eastAsia="標楷體" w:hAnsi="標楷體"/>
          <w:bCs w:val="0"/>
          <w:color w:val="000000" w:themeColor="text1"/>
        </w:rPr>
        <w:t>14</w:t>
      </w:r>
    </w:p>
    <w:p w14:paraId="25574F61" w14:textId="32470CCE" w:rsidR="00825AB9" w:rsidRPr="0012111F" w:rsidRDefault="00825AB9" w:rsidP="008B2FE1">
      <w:pPr>
        <w:pStyle w:val="3"/>
        <w:tabs>
          <w:tab w:val="right" w:leader="middleDot" w:pos="9356"/>
        </w:tabs>
        <w:snapToGrid/>
        <w:spacing w:line="60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6.</w:t>
      </w:r>
      <w:r w:rsidR="00D00A24" w:rsidRPr="00D00A24">
        <w:rPr>
          <w:rFonts w:ascii="標楷體" w:eastAsia="標楷體" w:hAnsi="標楷體" w:hint="eastAsia"/>
          <w:bCs w:val="0"/>
          <w:color w:val="000000" w:themeColor="text1"/>
        </w:rPr>
        <w:t>逐步推動新北市2050淨零碳排願景，並建置淨零新北網站，揭露新北市淨零路徑與目標達成情形，惟部</w:t>
      </w:r>
      <w:r w:rsidR="00D00A24" w:rsidRPr="003C143C">
        <w:rPr>
          <w:rFonts w:ascii="標楷體" w:eastAsia="標楷體" w:hAnsi="標楷體" w:hint="eastAsia"/>
          <w:bCs w:val="0"/>
          <w:color w:val="000000" w:themeColor="text1"/>
        </w:rPr>
        <w:t>分2025年</w:t>
      </w:r>
      <w:r w:rsidR="00D00A24" w:rsidRPr="00D00A24">
        <w:rPr>
          <w:rFonts w:ascii="標楷體" w:eastAsia="標楷體" w:hAnsi="標楷體" w:hint="eastAsia"/>
          <w:bCs w:val="0"/>
          <w:color w:val="000000" w:themeColor="text1"/>
        </w:rPr>
        <w:t>階段性目標達成情形揭露資訊未盡完整，有待研謀改善，落實資訊公開透明原則</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721716">
        <w:rPr>
          <w:rFonts w:ascii="標楷體" w:eastAsia="標楷體" w:hAnsi="標楷體" w:hint="eastAsia"/>
          <w:bCs w:val="0"/>
          <w:color w:val="000000" w:themeColor="text1"/>
        </w:rPr>
        <w:t>-</w:t>
      </w:r>
      <w:r w:rsidR="00BF54C5">
        <w:rPr>
          <w:rFonts w:ascii="標楷體" w:eastAsia="標楷體" w:hAnsi="標楷體" w:hint="eastAsia"/>
          <w:bCs w:val="0"/>
          <w:color w:val="000000" w:themeColor="text1"/>
        </w:rPr>
        <w:t>1</w:t>
      </w:r>
      <w:r w:rsidR="00637AF9">
        <w:rPr>
          <w:rFonts w:ascii="標楷體" w:eastAsia="標楷體" w:hAnsi="標楷體"/>
          <w:bCs w:val="0"/>
          <w:color w:val="000000" w:themeColor="text1"/>
        </w:rPr>
        <w:t>15</w:t>
      </w:r>
    </w:p>
    <w:p w14:paraId="39CBEF03" w14:textId="77777777" w:rsidR="00A0443C" w:rsidRPr="0012111F" w:rsidRDefault="00675924" w:rsidP="005402EF">
      <w:pPr>
        <w:tabs>
          <w:tab w:val="right" w:leader="middleDot" w:pos="8736"/>
        </w:tabs>
        <w:spacing w:beforeLines="40" w:before="144" w:afterLines="30" w:after="108"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拾肆、</w:t>
      </w:r>
      <w:r w:rsidR="00521496" w:rsidRPr="0012111F">
        <w:rPr>
          <w:rFonts w:ascii="標楷體" w:eastAsia="標楷體" w:hAnsi="標楷體" w:hint="eastAsia"/>
          <w:b/>
          <w:noProof/>
          <w:color w:val="000000" w:themeColor="text1"/>
          <w:sz w:val="32"/>
          <w:szCs w:val="28"/>
        </w:rPr>
        <w:t>工</w:t>
      </w:r>
      <w:r w:rsidR="00A0443C" w:rsidRPr="0012111F">
        <w:rPr>
          <w:rFonts w:ascii="標楷體" w:eastAsia="標楷體" w:hAnsi="標楷體" w:hint="eastAsia"/>
          <w:b/>
          <w:noProof/>
          <w:color w:val="000000" w:themeColor="text1"/>
          <w:sz w:val="32"/>
          <w:szCs w:val="28"/>
        </w:rPr>
        <w:t>務局主管</w:t>
      </w:r>
    </w:p>
    <w:p w14:paraId="5F9D11B1" w14:textId="3A54A557" w:rsidR="00F60539" w:rsidRPr="0012111F" w:rsidRDefault="00F60539" w:rsidP="008B2FE1">
      <w:pPr>
        <w:pStyle w:val="3"/>
        <w:tabs>
          <w:tab w:val="right" w:leader="middleDot" w:pos="9356"/>
        </w:tabs>
        <w:snapToGrid/>
        <w:spacing w:line="60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A610A4" w:rsidRPr="00A610A4">
        <w:rPr>
          <w:rFonts w:ascii="標楷體" w:eastAsia="標楷體" w:hAnsi="標楷體" w:hint="eastAsia"/>
          <w:bCs w:val="0"/>
          <w:color w:val="000000" w:themeColor="text1"/>
        </w:rPr>
        <w:t>持續辦理境內人行道空間改善工程及普查作業，建構無障礙人行環境，惟人行道適宜性比率尚有精進空間，又未設置公共設施帶之人行道淨寬未達標準者比率偏高，允宜研謀改善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4C2219">
        <w:rPr>
          <w:rFonts w:ascii="標楷體" w:eastAsia="標楷體" w:hAnsi="標楷體" w:hint="eastAsia"/>
          <w:bCs w:val="0"/>
          <w:color w:val="000000" w:themeColor="text1"/>
        </w:rPr>
        <w:t>1</w:t>
      </w:r>
      <w:r w:rsidR="00044CF1">
        <w:rPr>
          <w:rFonts w:ascii="標楷體" w:eastAsia="標楷體" w:hAnsi="標楷體"/>
          <w:bCs w:val="0"/>
          <w:color w:val="000000" w:themeColor="text1"/>
        </w:rPr>
        <w:t>18</w:t>
      </w:r>
    </w:p>
    <w:p w14:paraId="27BC97B5" w14:textId="2CDD74DC" w:rsidR="00F60539" w:rsidRPr="0012111F" w:rsidRDefault="00F60539" w:rsidP="008B2FE1">
      <w:pPr>
        <w:pStyle w:val="3"/>
        <w:tabs>
          <w:tab w:val="right" w:leader="middleDot" w:pos="9356"/>
        </w:tabs>
        <w:snapToGrid/>
        <w:spacing w:line="60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A610A4" w:rsidRPr="00037237">
        <w:rPr>
          <w:rFonts w:ascii="標楷體" w:eastAsia="標楷體" w:hAnsi="標楷體" w:hint="eastAsia"/>
          <w:bCs w:val="0"/>
          <w:color w:val="000000" w:themeColor="text1"/>
        </w:rPr>
        <w:t>持續推動並宣導新北市6至7層H2建築物公共安全檢查簽證及申報作業，以維護民眾生命財產安全，惟應辦理申報建築物逾5成仍未完成申報作業，且部分建築物漏未納管，有待研謀改善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4C2219">
        <w:rPr>
          <w:rFonts w:ascii="標楷體" w:eastAsia="標楷體" w:hAnsi="標楷體" w:hint="eastAsia"/>
          <w:bCs w:val="0"/>
          <w:color w:val="000000" w:themeColor="text1"/>
        </w:rPr>
        <w:t>1</w:t>
      </w:r>
      <w:r w:rsidR="00363C13">
        <w:rPr>
          <w:rFonts w:ascii="標楷體" w:eastAsia="標楷體" w:hAnsi="標楷體"/>
          <w:bCs w:val="0"/>
          <w:color w:val="000000" w:themeColor="text1"/>
        </w:rPr>
        <w:t>2</w:t>
      </w:r>
      <w:r w:rsidR="00044CF1">
        <w:rPr>
          <w:rFonts w:ascii="標楷體" w:eastAsia="標楷體" w:hAnsi="標楷體"/>
          <w:bCs w:val="0"/>
          <w:color w:val="000000" w:themeColor="text1"/>
        </w:rPr>
        <w:t>0</w:t>
      </w:r>
    </w:p>
    <w:p w14:paraId="0914BD85" w14:textId="0A8A4056" w:rsidR="00F60539" w:rsidRPr="0012111F" w:rsidRDefault="00F60539" w:rsidP="008B2FE1">
      <w:pPr>
        <w:pStyle w:val="3"/>
        <w:tabs>
          <w:tab w:val="right" w:leader="middleDot" w:pos="9356"/>
        </w:tabs>
        <w:snapToGrid/>
        <w:spacing w:line="60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E9555C" w:rsidRPr="00037237">
        <w:rPr>
          <w:rFonts w:ascii="標楷體" w:eastAsia="標楷體" w:hAnsi="標楷體" w:hint="eastAsia"/>
          <w:bCs w:val="0"/>
          <w:color w:val="000000" w:themeColor="text1"/>
        </w:rPr>
        <w:t>持續辦理建築物機械停車位及其避難空間公共安全檢查業務，維護民眾生命財產安全，惟部分機械停車設備未經列管且未取得使用許可證，又部分防空疏散避難空間未併同建築物公共安全檢查申報，有待研謀改善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4C2219">
        <w:rPr>
          <w:rFonts w:ascii="標楷體" w:eastAsia="標楷體" w:hAnsi="標楷體" w:hint="eastAsia"/>
          <w:bCs w:val="0"/>
          <w:color w:val="000000" w:themeColor="text1"/>
        </w:rPr>
        <w:t>12</w:t>
      </w:r>
      <w:r w:rsidR="00044CF1">
        <w:rPr>
          <w:rFonts w:ascii="標楷體" w:eastAsia="標楷體" w:hAnsi="標楷體"/>
          <w:bCs w:val="0"/>
          <w:color w:val="000000" w:themeColor="text1"/>
        </w:rPr>
        <w:t>1</w:t>
      </w:r>
    </w:p>
    <w:p w14:paraId="7BB744B8" w14:textId="1300A65B" w:rsidR="00F60539" w:rsidRDefault="00F60539" w:rsidP="008B2FE1">
      <w:pPr>
        <w:pStyle w:val="3"/>
        <w:tabs>
          <w:tab w:val="right" w:leader="middleDot" w:pos="9356"/>
        </w:tabs>
        <w:snapToGrid/>
        <w:spacing w:line="600"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E9555C" w:rsidRPr="00E9555C">
        <w:rPr>
          <w:rFonts w:ascii="標楷體" w:eastAsia="標楷體" w:hAnsi="標楷體" w:hint="eastAsia"/>
          <w:bCs w:val="0"/>
          <w:color w:val="000000" w:themeColor="text1"/>
        </w:rPr>
        <w:t>養護工程處偕同區公所運用再生粒料鋪設道路，有效減少施工碳排量，惟尚待推廣其他具類似之業務機關一體適用，且現行道路鋪設採用熱拌工法，耗能且增加碳排，有待評估導入溫拌工法，擴大道路養護工程減碳效益</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4C2219">
        <w:rPr>
          <w:rFonts w:ascii="標楷體" w:eastAsia="標楷體" w:hAnsi="標楷體" w:hint="eastAsia"/>
          <w:bCs w:val="0"/>
          <w:color w:val="000000" w:themeColor="text1"/>
        </w:rPr>
        <w:t>12</w:t>
      </w:r>
      <w:r w:rsidR="00044CF1">
        <w:rPr>
          <w:rFonts w:ascii="標楷體" w:eastAsia="標楷體" w:hAnsi="標楷體"/>
          <w:bCs w:val="0"/>
          <w:color w:val="000000" w:themeColor="text1"/>
        </w:rPr>
        <w:t>2</w:t>
      </w:r>
    </w:p>
    <w:p w14:paraId="348A397D" w14:textId="4DEF7A77" w:rsidR="00A1067A" w:rsidRDefault="00A1067A" w:rsidP="008B2FE1">
      <w:pPr>
        <w:pStyle w:val="3"/>
        <w:tabs>
          <w:tab w:val="right" w:leader="middleDot" w:pos="9356"/>
        </w:tabs>
        <w:snapToGrid/>
        <w:spacing w:line="600" w:lineRule="exact"/>
        <w:ind w:leftChars="99" w:left="512" w:rightChars="423" w:right="1015" w:hangingChars="98" w:hanging="274"/>
        <w:rPr>
          <w:rFonts w:ascii="標楷體" w:eastAsia="標楷體" w:hAnsi="標楷體"/>
          <w:bCs w:val="0"/>
          <w:color w:val="000000" w:themeColor="text1"/>
        </w:rPr>
      </w:pPr>
      <w:r>
        <w:rPr>
          <w:rFonts w:ascii="標楷體" w:eastAsia="標楷體" w:hAnsi="標楷體"/>
          <w:bCs w:val="0"/>
          <w:color w:val="000000" w:themeColor="text1"/>
        </w:rPr>
        <w:t>5</w:t>
      </w:r>
      <w:r w:rsidRPr="0012111F">
        <w:rPr>
          <w:rFonts w:ascii="標楷體" w:eastAsia="標楷體" w:hAnsi="標楷體" w:hint="eastAsia"/>
          <w:bCs w:val="0"/>
          <w:color w:val="000000" w:themeColor="text1"/>
        </w:rPr>
        <w:t>.</w:t>
      </w:r>
      <w:r w:rsidRPr="00A1067A">
        <w:rPr>
          <w:rFonts w:ascii="標楷體" w:eastAsia="標楷體" w:hAnsi="標楷體" w:hint="eastAsia"/>
          <w:bCs w:val="0"/>
          <w:color w:val="000000" w:themeColor="text1"/>
        </w:rPr>
        <w:t>建置公共工程碳足跡估算系統，並修正</w:t>
      </w:r>
      <w:r w:rsidRPr="00A1067A">
        <w:rPr>
          <w:rFonts w:ascii="標楷體" w:eastAsia="標楷體" w:hAnsi="標楷體"/>
          <w:bCs w:val="0"/>
          <w:color w:val="000000" w:themeColor="text1"/>
        </w:rPr>
        <w:t>採購規範納入減碳相關作為，</w:t>
      </w:r>
      <w:r w:rsidRPr="00A1067A">
        <w:rPr>
          <w:rFonts w:ascii="標楷體" w:eastAsia="標楷體" w:hAnsi="標楷體" w:hint="eastAsia"/>
          <w:bCs w:val="0"/>
          <w:color w:val="000000" w:themeColor="text1"/>
        </w:rPr>
        <w:t>積極推動公共工程低碳設計，惟未驗證碳足跡估算系統估算結果有效性，復乏高碳排材料之減碳措施，且採購規範所訂減碳審查項目未延伸工程全生命週期，允宜通盤檢視研謀改善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Pr>
          <w:rFonts w:ascii="標楷體" w:eastAsia="標楷體" w:hAnsi="標楷體" w:hint="eastAsia"/>
          <w:bCs w:val="0"/>
          <w:color w:val="000000" w:themeColor="text1"/>
        </w:rPr>
        <w:t>12</w:t>
      </w:r>
      <w:r w:rsidR="00044CF1">
        <w:rPr>
          <w:rFonts w:ascii="標楷體" w:eastAsia="標楷體" w:hAnsi="標楷體"/>
          <w:bCs w:val="0"/>
          <w:color w:val="000000" w:themeColor="text1"/>
        </w:rPr>
        <w:t>3</w:t>
      </w:r>
    </w:p>
    <w:p w14:paraId="2B23A431" w14:textId="77777777" w:rsidR="00A0443C"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拾伍、</w:t>
      </w:r>
      <w:r w:rsidR="00A0443C" w:rsidRPr="0012111F">
        <w:rPr>
          <w:rFonts w:ascii="標楷體" w:eastAsia="標楷體" w:hAnsi="標楷體" w:hint="eastAsia"/>
          <w:b/>
          <w:noProof/>
          <w:color w:val="000000" w:themeColor="text1"/>
          <w:sz w:val="32"/>
          <w:szCs w:val="28"/>
        </w:rPr>
        <w:t>警察局主管</w:t>
      </w:r>
    </w:p>
    <w:p w14:paraId="115EC904" w14:textId="05512E2F" w:rsidR="005B70C6" w:rsidRPr="0012111F" w:rsidRDefault="005B70C6" w:rsidP="00D31936">
      <w:pPr>
        <w:pStyle w:val="3"/>
        <w:tabs>
          <w:tab w:val="right" w:leader="middleDot" w:pos="9356"/>
        </w:tabs>
        <w:snapToGrid/>
        <w:spacing w:line="57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E716AA" w:rsidRPr="00E716AA">
        <w:rPr>
          <w:rFonts w:ascii="標楷體" w:eastAsia="標楷體" w:hAnsi="標楷體" w:hint="eastAsia"/>
          <w:bCs w:val="0"/>
          <w:color w:val="000000" w:themeColor="text1"/>
        </w:rPr>
        <w:t>因應防彈衣缺口及不合身問題，於轄區內實施「衣隨人走」政策，惟防彈衣適穿規格數量未符需求，另新式數位無線電近半駐地訊號不良，有待積極爭取補齊與改善設備，並強化內部調撥</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7533FF">
        <w:rPr>
          <w:rFonts w:ascii="標楷體" w:eastAsia="標楷體" w:hAnsi="標楷體" w:hint="eastAsia"/>
          <w:bCs w:val="0"/>
          <w:color w:val="000000" w:themeColor="text1"/>
        </w:rPr>
        <w:t>1</w:t>
      </w:r>
      <w:r w:rsidR="00DB4BCC">
        <w:rPr>
          <w:rFonts w:ascii="標楷體" w:eastAsia="標楷體" w:hAnsi="標楷體"/>
          <w:bCs w:val="0"/>
          <w:color w:val="000000" w:themeColor="text1"/>
        </w:rPr>
        <w:t>26</w:t>
      </w:r>
    </w:p>
    <w:p w14:paraId="7C52506D" w14:textId="26FBF9BB" w:rsidR="005B70C6" w:rsidRPr="0012111F" w:rsidRDefault="005B70C6" w:rsidP="00D31936">
      <w:pPr>
        <w:pStyle w:val="3"/>
        <w:tabs>
          <w:tab w:val="right" w:leader="middleDot" w:pos="9356"/>
        </w:tabs>
        <w:snapToGrid/>
        <w:spacing w:line="57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EA404C" w:rsidRPr="00EA404C">
        <w:rPr>
          <w:rFonts w:ascii="標楷體" w:eastAsia="標楷體" w:hAnsi="標楷體" w:hint="eastAsia"/>
          <w:bCs w:val="0"/>
          <w:color w:val="000000" w:themeColor="text1"/>
        </w:rPr>
        <w:t>導入AI科技輔助處理民眾檢舉交通違規案件，提升案件初步篩選及輔助判斷效率，有助減輕員警處理負荷，惟AI系統判讀效能仍有精進空間，且系統開發之智慧財產權歸屬及回饋條款機制未臻明確，允宜研議精進</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7533FF">
        <w:rPr>
          <w:rFonts w:ascii="標楷體" w:eastAsia="標楷體" w:hAnsi="標楷體" w:hint="eastAsia"/>
          <w:bCs w:val="0"/>
          <w:color w:val="000000" w:themeColor="text1"/>
        </w:rPr>
        <w:t>1</w:t>
      </w:r>
      <w:r w:rsidR="00DB4BCC">
        <w:rPr>
          <w:rFonts w:ascii="標楷體" w:eastAsia="標楷體" w:hAnsi="標楷體"/>
          <w:bCs w:val="0"/>
          <w:color w:val="000000" w:themeColor="text1"/>
        </w:rPr>
        <w:t>27</w:t>
      </w:r>
    </w:p>
    <w:p w14:paraId="7CE46BB7" w14:textId="4FB4DC5A" w:rsidR="005B70C6" w:rsidRPr="0012111F" w:rsidRDefault="005B70C6" w:rsidP="00D31936">
      <w:pPr>
        <w:pStyle w:val="3"/>
        <w:tabs>
          <w:tab w:val="right" w:leader="middleDot" w:pos="9356"/>
        </w:tabs>
        <w:snapToGrid/>
        <w:spacing w:line="57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8A7455" w:rsidRPr="008A7455">
        <w:rPr>
          <w:rFonts w:ascii="標楷體" w:eastAsia="標楷體" w:hAnsi="標楷體" w:hint="eastAsia"/>
          <w:bCs w:val="0"/>
          <w:color w:val="000000" w:themeColor="text1"/>
        </w:rPr>
        <w:t>綜合考量治安熱點及勤務效能評估設置巡邏點及規劃巡邏勤務，積極防範詐欺罪行，惟規劃部分巡邏點位未衡酌詐欺車手提領熱點位置妥為配置，允宜研謀改善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7533FF">
        <w:rPr>
          <w:rFonts w:ascii="標楷體" w:eastAsia="標楷體" w:hAnsi="標楷體" w:hint="eastAsia"/>
          <w:bCs w:val="0"/>
          <w:color w:val="000000" w:themeColor="text1"/>
        </w:rPr>
        <w:t>1</w:t>
      </w:r>
      <w:r w:rsidR="00DB4BCC">
        <w:rPr>
          <w:rFonts w:ascii="標楷體" w:eastAsia="標楷體" w:hAnsi="標楷體"/>
          <w:bCs w:val="0"/>
          <w:color w:val="000000" w:themeColor="text1"/>
        </w:rPr>
        <w:t>28</w:t>
      </w:r>
    </w:p>
    <w:p w14:paraId="62055113" w14:textId="1D89E06F" w:rsidR="005B70C6" w:rsidRPr="0012111F" w:rsidRDefault="005B70C6" w:rsidP="00D31936">
      <w:pPr>
        <w:pStyle w:val="3"/>
        <w:tabs>
          <w:tab w:val="right" w:leader="middleDot" w:pos="9356"/>
        </w:tabs>
        <w:snapToGrid/>
        <w:spacing w:line="57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94518D" w:rsidRPr="0094518D">
        <w:rPr>
          <w:rFonts w:ascii="標楷體" w:eastAsia="標楷體" w:hAnsi="標楷體" w:hint="eastAsia"/>
          <w:bCs w:val="0"/>
          <w:color w:val="000000" w:themeColor="text1"/>
        </w:rPr>
        <w:t>積極推動多元留才措施，提升員警留任意願，惟規劃整修宿舍房型與員警需求存有落差，允宜研謀改善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7533FF">
        <w:rPr>
          <w:rFonts w:ascii="標楷體" w:eastAsia="標楷體" w:hAnsi="標楷體" w:hint="eastAsia"/>
          <w:bCs w:val="0"/>
          <w:color w:val="000000" w:themeColor="text1"/>
        </w:rPr>
        <w:t>13</w:t>
      </w:r>
      <w:r w:rsidR="00DB4BCC">
        <w:rPr>
          <w:rFonts w:ascii="標楷體" w:eastAsia="標楷體" w:hAnsi="標楷體"/>
          <w:bCs w:val="0"/>
          <w:color w:val="000000" w:themeColor="text1"/>
        </w:rPr>
        <w:t>0</w:t>
      </w:r>
    </w:p>
    <w:p w14:paraId="1B3ED447" w14:textId="77777777" w:rsidR="00A0443C" w:rsidRPr="0012111F" w:rsidRDefault="00675924" w:rsidP="00CF2BEC">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sidRPr="007A2C94">
        <w:rPr>
          <w:rFonts w:ascii="標楷體" w:eastAsia="標楷體" w:hAnsi="標楷體" w:hint="eastAsia"/>
          <w:b/>
          <w:noProof/>
          <w:color w:val="000000" w:themeColor="text1"/>
          <w:sz w:val="32"/>
          <w:szCs w:val="28"/>
        </w:rPr>
        <w:t>拾陸、</w:t>
      </w:r>
      <w:r w:rsidR="00A0443C" w:rsidRPr="007A2C94">
        <w:rPr>
          <w:rFonts w:ascii="標楷體" w:eastAsia="標楷體" w:hAnsi="標楷體" w:hint="eastAsia"/>
          <w:b/>
          <w:noProof/>
          <w:color w:val="000000" w:themeColor="text1"/>
          <w:sz w:val="32"/>
          <w:szCs w:val="28"/>
        </w:rPr>
        <w:t>水利局主管</w:t>
      </w:r>
    </w:p>
    <w:p w14:paraId="54626682" w14:textId="1AFAB2EC" w:rsidR="00075011" w:rsidRPr="0012111F" w:rsidRDefault="00075011" w:rsidP="00D31936">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E865A8" w:rsidRPr="00037237">
        <w:rPr>
          <w:rFonts w:ascii="標楷體" w:eastAsia="標楷體" w:hAnsi="標楷體" w:hint="eastAsia"/>
          <w:bCs w:val="0"/>
          <w:color w:val="000000" w:themeColor="text1"/>
        </w:rPr>
        <w:t>建置河濱公園營運智慧化管理平臺，提升河濱公園管理效率與服務品質，惟平臺耗費公帑建置多項子系統遲未發揮應有效能，亟待查明癥結原因，並通盤檢討強化管理與契約規範，達成資訊化管理目標</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667969">
        <w:rPr>
          <w:rFonts w:ascii="標楷體" w:eastAsia="標楷體" w:hAnsi="標楷體" w:hint="eastAsia"/>
          <w:bCs w:val="0"/>
          <w:color w:val="000000" w:themeColor="text1"/>
        </w:rPr>
        <w:t>1</w:t>
      </w:r>
      <w:r w:rsidR="00A70814">
        <w:rPr>
          <w:rFonts w:ascii="標楷體" w:eastAsia="標楷體" w:hAnsi="標楷體"/>
          <w:bCs w:val="0"/>
          <w:color w:val="000000" w:themeColor="text1"/>
        </w:rPr>
        <w:t>33</w:t>
      </w:r>
    </w:p>
    <w:p w14:paraId="5E036FD7" w14:textId="39796AFD" w:rsidR="00075011" w:rsidRPr="0012111F" w:rsidRDefault="00075011" w:rsidP="00D31936">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1538B7" w:rsidRPr="001538B7">
        <w:rPr>
          <w:rFonts w:ascii="標楷體" w:eastAsia="標楷體" w:hAnsi="標楷體" w:hint="eastAsia"/>
          <w:bCs w:val="0"/>
          <w:color w:val="000000" w:themeColor="text1"/>
        </w:rPr>
        <w:t>持續推動透保水示範設施，改善部分易積淹水地區於強降雨之儲水與排水效能，惟部分社區及校園透水保水設施之維護管理作業未臻落實，亟待釐清問題癥結，研謀善策因應</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667969">
        <w:rPr>
          <w:rFonts w:ascii="標楷體" w:eastAsia="標楷體" w:hAnsi="標楷體" w:hint="eastAsia"/>
          <w:bCs w:val="0"/>
          <w:color w:val="000000" w:themeColor="text1"/>
        </w:rPr>
        <w:t>1</w:t>
      </w:r>
      <w:r w:rsidR="00A70814">
        <w:rPr>
          <w:rFonts w:ascii="標楷體" w:eastAsia="標楷體" w:hAnsi="標楷體"/>
          <w:bCs w:val="0"/>
          <w:color w:val="000000" w:themeColor="text1"/>
        </w:rPr>
        <w:t>3</w:t>
      </w:r>
      <w:r w:rsidR="00A65B35">
        <w:rPr>
          <w:rFonts w:ascii="標楷體" w:eastAsia="標楷體" w:hAnsi="標楷體"/>
          <w:bCs w:val="0"/>
          <w:color w:val="000000" w:themeColor="text1"/>
        </w:rPr>
        <w:t>4</w:t>
      </w:r>
    </w:p>
    <w:p w14:paraId="44E66EC3" w14:textId="0CF2E19B" w:rsidR="00075011" w:rsidRPr="0012111F" w:rsidRDefault="00075011" w:rsidP="00D31936">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1538B7" w:rsidRPr="001538B7">
        <w:rPr>
          <w:rFonts w:ascii="標楷體" w:eastAsia="標楷體" w:hAnsi="標楷體" w:hint="eastAsia"/>
          <w:bCs w:val="0"/>
          <w:color w:val="000000" w:themeColor="text1"/>
        </w:rPr>
        <w:t>規劃辦理三鶯水資源回收中心環教場域認證，推廣場域環境教育，惟申辦認證期程延宕，且未建立相關督考機制，另附設兒童遊戲場管理作業未臻周延，有待研謀改善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667969">
        <w:rPr>
          <w:rFonts w:ascii="標楷體" w:eastAsia="標楷體" w:hAnsi="標楷體" w:hint="eastAsia"/>
          <w:bCs w:val="0"/>
          <w:color w:val="000000" w:themeColor="text1"/>
        </w:rPr>
        <w:t>1</w:t>
      </w:r>
      <w:r w:rsidR="00A70814">
        <w:rPr>
          <w:rFonts w:ascii="標楷體" w:eastAsia="標楷體" w:hAnsi="標楷體"/>
          <w:bCs w:val="0"/>
          <w:color w:val="000000" w:themeColor="text1"/>
        </w:rPr>
        <w:t>35</w:t>
      </w:r>
    </w:p>
    <w:p w14:paraId="5733F8A5" w14:textId="26B33785" w:rsidR="00075011" w:rsidRPr="0012111F" w:rsidRDefault="00075011" w:rsidP="007A2C94">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234B1A" w:rsidRPr="00234B1A">
        <w:rPr>
          <w:rFonts w:ascii="標楷體" w:eastAsia="標楷體" w:hAnsi="標楷體" w:hint="eastAsia"/>
          <w:bCs w:val="0"/>
          <w:color w:val="000000" w:themeColor="text1"/>
        </w:rPr>
        <w:t>辦理觀音坑溪橋梁改善工程，提升通行安全性，屬橋梁柱大跨距之構造物，惟未妥適訂定投標廠商資格，致不具承攬資格之廠商得標承攬，亟待檢討改善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667969">
        <w:rPr>
          <w:rFonts w:ascii="標楷體" w:eastAsia="標楷體" w:hAnsi="標楷體" w:hint="eastAsia"/>
          <w:bCs w:val="0"/>
          <w:color w:val="000000" w:themeColor="text1"/>
        </w:rPr>
        <w:t>1</w:t>
      </w:r>
      <w:r w:rsidR="00A70814">
        <w:rPr>
          <w:rFonts w:ascii="標楷體" w:eastAsia="標楷體" w:hAnsi="標楷體"/>
          <w:bCs w:val="0"/>
          <w:color w:val="000000" w:themeColor="text1"/>
        </w:rPr>
        <w:t>36</w:t>
      </w:r>
    </w:p>
    <w:p w14:paraId="7FD6A88E" w14:textId="4694D297" w:rsidR="00075011" w:rsidRPr="0012111F" w:rsidRDefault="00075011" w:rsidP="007A2C94">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5.</w:t>
      </w:r>
      <w:r w:rsidR="00234B1A" w:rsidRPr="00234B1A">
        <w:rPr>
          <w:rFonts w:ascii="標楷體" w:eastAsia="標楷體" w:hAnsi="標楷體" w:hint="eastAsia"/>
          <w:bCs w:val="0"/>
          <w:color w:val="000000" w:themeColor="text1"/>
        </w:rPr>
        <w:t>規劃新建深坑區景美溪自行車道串聯既有車道，提升河濱高灘地使用效益，惟未審慎評估用地取得情形，嗣辦理技術服務案後即因用地問題停擺，有待檢討改善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667969">
        <w:rPr>
          <w:rFonts w:ascii="標楷體" w:eastAsia="標楷體" w:hAnsi="標楷體" w:hint="eastAsia"/>
          <w:bCs w:val="0"/>
          <w:color w:val="000000" w:themeColor="text1"/>
        </w:rPr>
        <w:t>1</w:t>
      </w:r>
      <w:r w:rsidR="00A70814">
        <w:rPr>
          <w:rFonts w:ascii="標楷體" w:eastAsia="標楷體" w:hAnsi="標楷體"/>
          <w:bCs w:val="0"/>
          <w:color w:val="000000" w:themeColor="text1"/>
        </w:rPr>
        <w:t>37</w:t>
      </w:r>
    </w:p>
    <w:p w14:paraId="690D4EE3" w14:textId="1687084C" w:rsidR="00075011" w:rsidRPr="0012111F" w:rsidRDefault="00075011" w:rsidP="007A2C94">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6.</w:t>
      </w:r>
      <w:r w:rsidR="00234B1A" w:rsidRPr="00234B1A">
        <w:rPr>
          <w:rFonts w:ascii="標楷體" w:eastAsia="標楷體" w:hAnsi="標楷體" w:hint="eastAsia"/>
          <w:bCs w:val="0"/>
          <w:color w:val="000000" w:themeColor="text1"/>
        </w:rPr>
        <w:t>委外辦理遊戲場遊具設施維護修繕工程，確保兒童特色遊戲場安全性，惟部分遊戲場未依規定格式填具基本資料或未落實辦理自主檢查，亟待研謀改善，保障兒童遊憩空間之安全</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667969">
        <w:rPr>
          <w:rFonts w:ascii="標楷體" w:eastAsia="標楷體" w:hAnsi="標楷體" w:hint="eastAsia"/>
          <w:bCs w:val="0"/>
          <w:color w:val="000000" w:themeColor="text1"/>
        </w:rPr>
        <w:t>1</w:t>
      </w:r>
      <w:r w:rsidR="00A70814">
        <w:rPr>
          <w:rFonts w:ascii="標楷體" w:eastAsia="標楷體" w:hAnsi="標楷體"/>
          <w:bCs w:val="0"/>
          <w:color w:val="000000" w:themeColor="text1"/>
        </w:rPr>
        <w:t>38</w:t>
      </w:r>
    </w:p>
    <w:p w14:paraId="414EF076" w14:textId="77777777" w:rsidR="00A0443C"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拾柒、</w:t>
      </w:r>
      <w:r w:rsidR="00A0443C" w:rsidRPr="0012111F">
        <w:rPr>
          <w:rFonts w:ascii="標楷體" w:eastAsia="標楷體" w:hAnsi="標楷體" w:hint="eastAsia"/>
          <w:b/>
          <w:noProof/>
          <w:color w:val="000000" w:themeColor="text1"/>
          <w:sz w:val="32"/>
          <w:szCs w:val="28"/>
        </w:rPr>
        <w:t>交通局主管</w:t>
      </w:r>
    </w:p>
    <w:p w14:paraId="0C6BBF61" w14:textId="5466F10E" w:rsidR="00075011" w:rsidRPr="0012111F" w:rsidRDefault="00075011" w:rsidP="007A2C94">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FE3D67" w:rsidRPr="00FE3D67">
        <w:rPr>
          <w:rFonts w:ascii="標楷體" w:eastAsia="標楷體" w:hAnsi="標楷體" w:hint="eastAsia"/>
          <w:bCs w:val="0"/>
          <w:color w:val="000000" w:themeColor="text1"/>
        </w:rPr>
        <w:t>運用科技增加民眾多元繳交停車費服務及協助交通違規執法，有助降低代收手續費支出及維護民眾通行安全，惟多元繳付停車費尚待衡酌納列多元行動支付管道、部分車輛經偵測發現駛入通學巷禁行路段卻無後續舉發開單，有待檢討改進</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3310A1">
        <w:rPr>
          <w:rFonts w:ascii="標楷體" w:eastAsia="標楷體" w:hAnsi="標楷體" w:hint="eastAsia"/>
          <w:bCs w:val="0"/>
          <w:color w:val="000000" w:themeColor="text1"/>
        </w:rPr>
        <w:t>1</w:t>
      </w:r>
      <w:r w:rsidR="00770094">
        <w:rPr>
          <w:rFonts w:ascii="標楷體" w:eastAsia="標楷體" w:hAnsi="標楷體"/>
          <w:bCs w:val="0"/>
          <w:color w:val="000000" w:themeColor="text1"/>
        </w:rPr>
        <w:t>42</w:t>
      </w:r>
    </w:p>
    <w:p w14:paraId="1C999DEB" w14:textId="136EAFD5" w:rsidR="00075011" w:rsidRPr="0012111F" w:rsidRDefault="00075011" w:rsidP="007A2C94">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094CA8" w:rsidRPr="00094CA8">
        <w:rPr>
          <w:rFonts w:ascii="標楷體" w:eastAsia="標楷體" w:hAnsi="標楷體" w:hint="eastAsia"/>
          <w:bCs w:val="0"/>
          <w:color w:val="000000" w:themeColor="text1"/>
        </w:rPr>
        <w:t>建置路邊智慧停車系統，提升開單、繳費及車位查詢之便利性，惟部分時段未即時傳輸車格資訊或久未更新停車空位資訊等，影響系統建置效益，允宜檢討改進</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3310A1">
        <w:rPr>
          <w:rFonts w:ascii="標楷體" w:eastAsia="標楷體" w:hAnsi="標楷體" w:hint="eastAsia"/>
          <w:bCs w:val="0"/>
          <w:color w:val="000000" w:themeColor="text1"/>
        </w:rPr>
        <w:t>1</w:t>
      </w:r>
      <w:r w:rsidR="00770094">
        <w:rPr>
          <w:rFonts w:ascii="標楷體" w:eastAsia="標楷體" w:hAnsi="標楷體"/>
          <w:bCs w:val="0"/>
          <w:color w:val="000000" w:themeColor="text1"/>
        </w:rPr>
        <w:t>43</w:t>
      </w:r>
    </w:p>
    <w:p w14:paraId="4C4C0441" w14:textId="59EB8502" w:rsidR="00075011" w:rsidRPr="0012111F" w:rsidRDefault="00075011" w:rsidP="007A2C94">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E90AFA" w:rsidRPr="00E90AFA">
        <w:rPr>
          <w:rFonts w:ascii="標楷體" w:eastAsia="標楷體" w:hAnsi="標楷體" w:hint="eastAsia"/>
          <w:bCs w:val="0"/>
          <w:color w:val="000000" w:themeColor="text1"/>
        </w:rPr>
        <w:t>成立車輛行車事故鑑定會辦理轄區車輛行車事故鑑定事項，協助釐清交通事故責任歸屬，惟經排定鑑定日期卻臨時撤案尚乏遞補審議機制，又部分鑑定案件資料送達期程逾規範期限，亟待檢討改進</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3310A1">
        <w:rPr>
          <w:rFonts w:ascii="標楷體" w:eastAsia="標楷體" w:hAnsi="標楷體" w:hint="eastAsia"/>
          <w:bCs w:val="0"/>
          <w:color w:val="000000" w:themeColor="text1"/>
        </w:rPr>
        <w:t>1</w:t>
      </w:r>
      <w:r w:rsidR="00770094">
        <w:rPr>
          <w:rFonts w:ascii="標楷體" w:eastAsia="標楷體" w:hAnsi="標楷體"/>
          <w:bCs w:val="0"/>
          <w:color w:val="000000" w:themeColor="text1"/>
        </w:rPr>
        <w:t>44</w:t>
      </w:r>
    </w:p>
    <w:p w14:paraId="1B4C212F" w14:textId="17C3D1B2" w:rsidR="00075011" w:rsidRPr="0012111F" w:rsidRDefault="00075011" w:rsidP="007A2C94">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E90AFA" w:rsidRPr="00E90AFA">
        <w:rPr>
          <w:rFonts w:ascii="標楷體" w:eastAsia="標楷體" w:hAnsi="標楷體" w:hint="eastAsia"/>
          <w:bCs w:val="0"/>
          <w:color w:val="000000" w:themeColor="text1"/>
        </w:rPr>
        <w:t>推動視覺功能障礙語音號誌，建構無障礙通行環境，惟號誌故障通報檢修機制及周邊無障礙引導設施未臻完善，且部分路口未併劃設視覺功能障礙引導標線，允宜檢討改善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3310A1">
        <w:rPr>
          <w:rFonts w:ascii="標楷體" w:eastAsia="標楷體" w:hAnsi="標楷體" w:hint="eastAsia"/>
          <w:bCs w:val="0"/>
          <w:color w:val="000000" w:themeColor="text1"/>
        </w:rPr>
        <w:t>1</w:t>
      </w:r>
      <w:r w:rsidR="00770094">
        <w:rPr>
          <w:rFonts w:ascii="標楷體" w:eastAsia="標楷體" w:hAnsi="標楷體"/>
          <w:bCs w:val="0"/>
          <w:color w:val="000000" w:themeColor="text1"/>
        </w:rPr>
        <w:t>4</w:t>
      </w:r>
      <w:r w:rsidR="00C65B95">
        <w:rPr>
          <w:rFonts w:ascii="標楷體" w:eastAsia="標楷體" w:hAnsi="標楷體"/>
          <w:bCs w:val="0"/>
          <w:color w:val="000000" w:themeColor="text1"/>
        </w:rPr>
        <w:t>5</w:t>
      </w:r>
    </w:p>
    <w:p w14:paraId="52A1CD4F" w14:textId="358439CE" w:rsidR="00A30797" w:rsidRPr="0012111F" w:rsidRDefault="00A30797" w:rsidP="002A4C36">
      <w:pPr>
        <w:pStyle w:val="3"/>
        <w:tabs>
          <w:tab w:val="right" w:leader="middleDot" w:pos="9356"/>
        </w:tabs>
        <w:snapToGrid/>
        <w:spacing w:line="62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5.</w:t>
      </w:r>
      <w:r w:rsidR="00997A30" w:rsidRPr="00997A30">
        <w:rPr>
          <w:rFonts w:ascii="標楷體" w:eastAsia="標楷體" w:hAnsi="標楷體" w:hint="eastAsia"/>
          <w:bCs w:val="0"/>
          <w:color w:val="000000" w:themeColor="text1"/>
        </w:rPr>
        <w:t>提供行動不便身心障礙者停車優惠，落實身心障礙者權益保障法規定，惟部分未符優惠條件者仍開立優惠繳費單，或查驗身障者停車優惠作業未臻嚴謹，影響停車優惠核給之公平性及衍生權利金之短收，允宜檢討改進</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3310A1">
        <w:rPr>
          <w:rFonts w:ascii="標楷體" w:eastAsia="標楷體" w:hAnsi="標楷體" w:hint="eastAsia"/>
          <w:bCs w:val="0"/>
          <w:color w:val="000000" w:themeColor="text1"/>
        </w:rPr>
        <w:t>1</w:t>
      </w:r>
      <w:r w:rsidR="00770094">
        <w:rPr>
          <w:rFonts w:ascii="標楷體" w:eastAsia="標楷體" w:hAnsi="標楷體"/>
          <w:bCs w:val="0"/>
          <w:color w:val="000000" w:themeColor="text1"/>
        </w:rPr>
        <w:t>46</w:t>
      </w:r>
    </w:p>
    <w:p w14:paraId="244E233F" w14:textId="4B34BFD0" w:rsidR="00A30797" w:rsidRDefault="00A30797" w:rsidP="002A4C36">
      <w:pPr>
        <w:pStyle w:val="3"/>
        <w:tabs>
          <w:tab w:val="right" w:leader="middleDot" w:pos="9356"/>
        </w:tabs>
        <w:snapToGrid/>
        <w:spacing w:line="62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bCs w:val="0"/>
          <w:color w:val="000000" w:themeColor="text1"/>
        </w:rPr>
        <w:t>6.</w:t>
      </w:r>
      <w:r w:rsidR="00566FBD" w:rsidRPr="00037237">
        <w:rPr>
          <w:rFonts w:ascii="標楷體" w:eastAsia="標楷體" w:hAnsi="標楷體" w:hint="eastAsia"/>
          <w:bCs w:val="0"/>
          <w:color w:val="000000" w:themeColor="text1"/>
        </w:rPr>
        <w:t>補貼公車業者汰舊換新低地板電動公車，增加低碳排大眾運輸工具並提供無障礙搭乘環境，惟公車購車補貼要點規定未臻周延，且採購監督作業未盡落實，有待研謀改善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3310A1">
        <w:rPr>
          <w:rFonts w:ascii="標楷體" w:eastAsia="標楷體" w:hAnsi="標楷體" w:hint="eastAsia"/>
          <w:bCs w:val="0"/>
          <w:color w:val="000000" w:themeColor="text1"/>
        </w:rPr>
        <w:t>1</w:t>
      </w:r>
      <w:r w:rsidR="00770094">
        <w:rPr>
          <w:rFonts w:ascii="標楷體" w:eastAsia="標楷體" w:hAnsi="標楷體"/>
          <w:bCs w:val="0"/>
          <w:color w:val="000000" w:themeColor="text1"/>
        </w:rPr>
        <w:t>47</w:t>
      </w:r>
    </w:p>
    <w:p w14:paraId="0CB94D6A" w14:textId="77777777" w:rsidR="00A0443C" w:rsidRPr="0012111F" w:rsidRDefault="00675924" w:rsidP="002A4C36">
      <w:pPr>
        <w:tabs>
          <w:tab w:val="right" w:leader="middleDot" w:pos="8736"/>
        </w:tabs>
        <w:spacing w:beforeLines="50" w:before="180" w:afterLines="30" w:after="108"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拾捌、</w:t>
      </w:r>
      <w:r w:rsidR="00A0443C" w:rsidRPr="0012111F">
        <w:rPr>
          <w:rFonts w:ascii="標楷體" w:eastAsia="標楷體" w:hAnsi="標楷體" w:hint="eastAsia"/>
          <w:b/>
          <w:noProof/>
          <w:color w:val="000000" w:themeColor="text1"/>
          <w:sz w:val="32"/>
          <w:szCs w:val="28"/>
        </w:rPr>
        <w:t>勞工局主管</w:t>
      </w:r>
    </w:p>
    <w:p w14:paraId="3BDB8A43" w14:textId="1EAED49D" w:rsidR="00F60539" w:rsidRPr="0012111F" w:rsidRDefault="00F60539" w:rsidP="002A4C36">
      <w:pPr>
        <w:pStyle w:val="3"/>
        <w:tabs>
          <w:tab w:val="right" w:leader="middleDot" w:pos="9356"/>
        </w:tabs>
        <w:snapToGrid/>
        <w:spacing w:line="62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F30AD3" w:rsidRPr="00037237">
        <w:rPr>
          <w:rFonts w:ascii="標楷體" w:eastAsia="標楷體" w:hAnsi="標楷體" w:hint="eastAsia"/>
          <w:bCs w:val="0"/>
          <w:color w:val="000000" w:themeColor="text1"/>
        </w:rPr>
        <w:t>持續辦理職場性騷擾防治及性別平等工作宣導計畫，輔導轄內雇主採取防治措施，惟部分研習課程出席率未盡理想，且未加強宣導屢次違規雇主參訓，又辦理輔導及檢查比率仍有精進空間，允宜積極改善，落實性別平權政策</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6F1BC7">
        <w:rPr>
          <w:rFonts w:ascii="標楷體" w:eastAsia="標楷體" w:hAnsi="標楷體" w:hint="eastAsia"/>
          <w:bCs w:val="0"/>
          <w:color w:val="000000" w:themeColor="text1"/>
        </w:rPr>
        <w:t>15</w:t>
      </w:r>
      <w:r w:rsidR="00DA0643">
        <w:rPr>
          <w:rFonts w:ascii="標楷體" w:eastAsia="標楷體" w:hAnsi="標楷體"/>
          <w:bCs w:val="0"/>
          <w:color w:val="000000" w:themeColor="text1"/>
        </w:rPr>
        <w:t>1</w:t>
      </w:r>
    </w:p>
    <w:p w14:paraId="7054135D" w14:textId="341F4C73" w:rsidR="00F60539" w:rsidRPr="0012111F" w:rsidRDefault="00F60539" w:rsidP="002A4C36">
      <w:pPr>
        <w:pStyle w:val="3"/>
        <w:tabs>
          <w:tab w:val="right" w:leader="middleDot" w:pos="9356"/>
        </w:tabs>
        <w:snapToGrid/>
        <w:spacing w:line="62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F30AD3" w:rsidRPr="00F30AD3">
        <w:rPr>
          <w:rFonts w:ascii="標楷體" w:eastAsia="標楷體" w:hAnsi="標楷體" w:hint="eastAsia"/>
          <w:bCs w:val="0"/>
          <w:color w:val="000000" w:themeColor="text1"/>
        </w:rPr>
        <w:t>針對主要潛在危害作業事業單位辦理抽檢，並規範須事前通報其施工或作業期程，維護轄內工作者人身安全及健康，惟抽檢機制未臻健全，且對未依規定通報者，尚待研議建立完善之通報控管及裁罰機制，降低職業災害發生風險</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6F1BC7">
        <w:rPr>
          <w:rFonts w:ascii="標楷體" w:eastAsia="標楷體" w:hAnsi="標楷體" w:hint="eastAsia"/>
          <w:bCs w:val="0"/>
          <w:color w:val="000000" w:themeColor="text1"/>
        </w:rPr>
        <w:t>1</w:t>
      </w:r>
      <w:r w:rsidR="00DA0643">
        <w:rPr>
          <w:rFonts w:ascii="標楷體" w:eastAsia="標楷體" w:hAnsi="標楷體"/>
          <w:bCs w:val="0"/>
          <w:color w:val="000000" w:themeColor="text1"/>
        </w:rPr>
        <w:t>52</w:t>
      </w:r>
    </w:p>
    <w:p w14:paraId="6477CD9F" w14:textId="18C4FE29" w:rsidR="00F60539" w:rsidRPr="0012111F" w:rsidRDefault="00F60539" w:rsidP="002A4C36">
      <w:pPr>
        <w:pStyle w:val="3"/>
        <w:tabs>
          <w:tab w:val="right" w:leader="middleDot" w:pos="9356"/>
        </w:tabs>
        <w:snapToGrid/>
        <w:spacing w:line="62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B8191B" w:rsidRPr="00B8191B">
        <w:rPr>
          <w:rFonts w:ascii="標楷體" w:eastAsia="標楷體" w:hAnsi="標楷體" w:hint="eastAsia"/>
          <w:bCs w:val="0"/>
          <w:color w:val="000000" w:themeColor="text1"/>
        </w:rPr>
        <w:t>補助微型企業及自營作業者改善安全衛生設備，維護從事戶外作業勞工健康，惟補助金額核算機制未臻周妥，影響資源配置效益，有待檢討改善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6F1BC7">
        <w:rPr>
          <w:rFonts w:ascii="標楷體" w:eastAsia="標楷體" w:hAnsi="標楷體" w:hint="eastAsia"/>
          <w:bCs w:val="0"/>
          <w:color w:val="000000" w:themeColor="text1"/>
        </w:rPr>
        <w:t>1</w:t>
      </w:r>
      <w:r w:rsidR="00DA0643">
        <w:rPr>
          <w:rFonts w:ascii="標楷體" w:eastAsia="標楷體" w:hAnsi="標楷體"/>
          <w:bCs w:val="0"/>
          <w:color w:val="000000" w:themeColor="text1"/>
        </w:rPr>
        <w:t>53</w:t>
      </w:r>
    </w:p>
    <w:p w14:paraId="631829E5" w14:textId="2FC4A135" w:rsidR="00604404" w:rsidRPr="0012111F" w:rsidRDefault="00604404" w:rsidP="002A4C36">
      <w:pPr>
        <w:pStyle w:val="3"/>
        <w:tabs>
          <w:tab w:val="right" w:leader="middleDot" w:pos="9356"/>
        </w:tabs>
        <w:snapToGrid/>
        <w:spacing w:line="62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4.</w:t>
      </w:r>
      <w:r w:rsidR="00B8191B" w:rsidRPr="005C14F6">
        <w:rPr>
          <w:rFonts w:ascii="標楷體" w:eastAsia="標楷體" w:hAnsi="標楷體" w:hint="eastAsia"/>
          <w:bCs w:val="0"/>
          <w:color w:val="000000" w:themeColor="text1"/>
        </w:rPr>
        <w:t>持續實地訪查聘僱外國人雇主，維護渠等工作權益，惟部分案件逾規定期限仍未完成檢查，或因檢查人員異動資料佚失漏未辦理，或複查結果未登錄於管理系統，亟待檢討改進</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6F1BC7">
        <w:rPr>
          <w:rFonts w:ascii="標楷體" w:eastAsia="標楷體" w:hAnsi="標楷體" w:hint="eastAsia"/>
          <w:bCs w:val="0"/>
          <w:color w:val="000000" w:themeColor="text1"/>
        </w:rPr>
        <w:t>1</w:t>
      </w:r>
      <w:r w:rsidR="00DA0643">
        <w:rPr>
          <w:rFonts w:ascii="標楷體" w:eastAsia="標楷體" w:hAnsi="標楷體"/>
          <w:bCs w:val="0"/>
          <w:color w:val="000000" w:themeColor="text1"/>
        </w:rPr>
        <w:t>5</w:t>
      </w:r>
      <w:r w:rsidR="00376346">
        <w:rPr>
          <w:rFonts w:ascii="標楷體" w:eastAsia="標楷體" w:hAnsi="標楷體"/>
          <w:bCs w:val="0"/>
          <w:color w:val="000000" w:themeColor="text1"/>
        </w:rPr>
        <w:t>3</w:t>
      </w:r>
    </w:p>
    <w:p w14:paraId="3B4AC0FA" w14:textId="77777777" w:rsidR="00A0443C"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拾玖、</w:t>
      </w:r>
      <w:r w:rsidR="00A0443C" w:rsidRPr="0012111F">
        <w:rPr>
          <w:rFonts w:ascii="標楷體" w:eastAsia="標楷體" w:hAnsi="標楷體" w:hint="eastAsia"/>
          <w:b/>
          <w:noProof/>
          <w:color w:val="000000" w:themeColor="text1"/>
          <w:sz w:val="32"/>
          <w:szCs w:val="28"/>
        </w:rPr>
        <w:t>原住民族行政局主管</w:t>
      </w:r>
    </w:p>
    <w:p w14:paraId="3DDA1588" w14:textId="71246F5B" w:rsidR="00E80C7C" w:rsidRPr="0012111F" w:rsidRDefault="00E80C7C" w:rsidP="003E3C99">
      <w:pPr>
        <w:pStyle w:val="3"/>
        <w:tabs>
          <w:tab w:val="right" w:leader="middleDot" w:pos="9356"/>
        </w:tabs>
        <w:snapToGrid/>
        <w:spacing w:line="57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26747B" w:rsidRPr="005C14F6">
        <w:rPr>
          <w:rFonts w:ascii="標楷體" w:eastAsia="標楷體" w:hAnsi="標楷體" w:hint="eastAsia"/>
          <w:bCs w:val="0"/>
          <w:color w:val="000000" w:themeColor="text1"/>
        </w:rPr>
        <w:t>興辦原住民社宅供經濟弱勢之原住民族人租用，保障居住權益，惟租金收繳管理作業未臻周妥，且以前年度欠繳租金久懸未結金額可觀，歷年度帳列應收款項乏明細資料可稽，檔案管理及內部控制存有疏漏，亟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832C4A">
        <w:rPr>
          <w:rFonts w:ascii="標楷體" w:eastAsia="標楷體" w:hAnsi="標楷體" w:hint="eastAsia"/>
          <w:bCs w:val="0"/>
          <w:color w:val="000000" w:themeColor="text1"/>
        </w:rPr>
        <w:t>1</w:t>
      </w:r>
      <w:r w:rsidR="00CF4C9F">
        <w:rPr>
          <w:rFonts w:ascii="標楷體" w:eastAsia="標楷體" w:hAnsi="標楷體"/>
          <w:bCs w:val="0"/>
          <w:color w:val="000000" w:themeColor="text1"/>
        </w:rPr>
        <w:t>5</w:t>
      </w:r>
      <w:r w:rsidR="00832C4A">
        <w:rPr>
          <w:rFonts w:ascii="標楷體" w:eastAsia="標楷體" w:hAnsi="標楷體" w:hint="eastAsia"/>
          <w:bCs w:val="0"/>
          <w:color w:val="000000" w:themeColor="text1"/>
        </w:rPr>
        <w:t>6</w:t>
      </w:r>
    </w:p>
    <w:p w14:paraId="7278CCA8" w14:textId="03CC7230" w:rsidR="00E80C7C" w:rsidRPr="0012111F" w:rsidRDefault="00E80C7C" w:rsidP="003E3C99">
      <w:pPr>
        <w:pStyle w:val="3"/>
        <w:tabs>
          <w:tab w:val="right" w:leader="middleDot" w:pos="9356"/>
        </w:tabs>
        <w:snapToGrid/>
        <w:spacing w:line="57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EF6D8C" w:rsidRPr="005C14F6">
        <w:rPr>
          <w:rFonts w:ascii="標楷體" w:eastAsia="標楷體" w:hAnsi="標楷體" w:hint="eastAsia"/>
          <w:bCs w:val="0"/>
          <w:color w:val="000000" w:themeColor="text1"/>
        </w:rPr>
        <w:t>設置語推人員推動族語振興工作，促進原住民語言保存與發展，惟114年度語推人員工作執行成效遽降，部分族語別人員未足額進用，復面臨屆齡退休人力缺口，又泰山書屋說故事服務集中少數人員，培訓資源未有效轉化為實際服務量能，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832C4A">
        <w:rPr>
          <w:rFonts w:ascii="標楷體" w:eastAsia="標楷體" w:hAnsi="標楷體" w:hint="eastAsia"/>
          <w:bCs w:val="0"/>
          <w:color w:val="000000" w:themeColor="text1"/>
        </w:rPr>
        <w:t>1</w:t>
      </w:r>
      <w:r w:rsidR="00CF4C9F">
        <w:rPr>
          <w:rFonts w:ascii="標楷體" w:eastAsia="標楷體" w:hAnsi="標楷體"/>
          <w:bCs w:val="0"/>
          <w:color w:val="000000" w:themeColor="text1"/>
        </w:rPr>
        <w:t>57</w:t>
      </w:r>
    </w:p>
    <w:p w14:paraId="1F504976" w14:textId="78D452F1" w:rsidR="00E80C7C" w:rsidRPr="0012111F" w:rsidRDefault="00E80C7C" w:rsidP="003E3C99">
      <w:pPr>
        <w:pStyle w:val="3"/>
        <w:tabs>
          <w:tab w:val="right" w:leader="middleDot" w:pos="9356"/>
        </w:tabs>
        <w:snapToGrid/>
        <w:spacing w:line="576"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C2720C" w:rsidRPr="00C2720C">
        <w:rPr>
          <w:rFonts w:ascii="標楷體" w:eastAsia="標楷體" w:hAnsi="標楷體" w:hint="eastAsia"/>
          <w:bCs w:val="0"/>
          <w:color w:val="000000" w:themeColor="text1"/>
        </w:rPr>
        <w:t>興建烏來泰雅民族博物館，保存維護泰雅族文化資產，惟外借典藏品保險審核及投保作業未盡嚴謹審慎，未規範屬套組件形式之典藏品相關資訊登載內容標準，又緊急應變機制未臻完善，允宜檢討改善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832C4A">
        <w:rPr>
          <w:rFonts w:ascii="標楷體" w:eastAsia="標楷體" w:hAnsi="標楷體" w:hint="eastAsia"/>
          <w:bCs w:val="0"/>
          <w:color w:val="000000" w:themeColor="text1"/>
        </w:rPr>
        <w:t>1</w:t>
      </w:r>
      <w:r w:rsidR="00CF4C9F">
        <w:rPr>
          <w:rFonts w:ascii="標楷體" w:eastAsia="標楷體" w:hAnsi="標楷體"/>
          <w:bCs w:val="0"/>
          <w:color w:val="000000" w:themeColor="text1"/>
        </w:rPr>
        <w:t>58</w:t>
      </w:r>
    </w:p>
    <w:p w14:paraId="661EF43B" w14:textId="77777777" w:rsidR="00A0443C"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貳拾、</w:t>
      </w:r>
      <w:r w:rsidR="00A0443C" w:rsidRPr="0012111F">
        <w:rPr>
          <w:rFonts w:ascii="標楷體" w:eastAsia="標楷體" w:hAnsi="標楷體" w:hint="eastAsia"/>
          <w:b/>
          <w:noProof/>
          <w:color w:val="000000" w:themeColor="text1"/>
          <w:sz w:val="32"/>
          <w:szCs w:val="28"/>
        </w:rPr>
        <w:t>城鄉發展局主管</w:t>
      </w:r>
    </w:p>
    <w:p w14:paraId="4C8C5665" w14:textId="3D2C5EB6" w:rsidR="009F6244" w:rsidRPr="0012111F" w:rsidRDefault="009F6244" w:rsidP="00FB63C9">
      <w:pPr>
        <w:pStyle w:val="3"/>
        <w:tabs>
          <w:tab w:val="right" w:leader="middleDot" w:pos="9356"/>
        </w:tabs>
        <w:snapToGrid/>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2D10E2" w:rsidRPr="005C14F6">
        <w:rPr>
          <w:rFonts w:ascii="標楷體" w:eastAsia="標楷體" w:hAnsi="標楷體"/>
          <w:bCs w:val="0"/>
          <w:color w:val="000000" w:themeColor="text1"/>
        </w:rPr>
        <w:t>積極推動社會住宅興辦計畫，並透過多元管道擴大社會住宅供給量能，惟與中央權責機關間尚未建立以行政區為基礎之社會住宅興辦資訊整合及共享機制，</w:t>
      </w:r>
      <w:r w:rsidR="002D10E2" w:rsidRPr="005C14F6">
        <w:rPr>
          <w:rFonts w:ascii="標楷體" w:eastAsia="標楷體" w:hAnsi="標楷體" w:hint="eastAsia"/>
          <w:bCs w:val="0"/>
          <w:color w:val="000000" w:themeColor="text1"/>
        </w:rPr>
        <w:t>另現行租金計算基準及弱勢分級認定標準，與內政部新訂之租金分級收費原則尚有差異，</w:t>
      </w:r>
      <w:r w:rsidR="002D10E2" w:rsidRPr="005C14F6">
        <w:rPr>
          <w:rFonts w:ascii="標楷體" w:eastAsia="標楷體" w:hAnsi="標楷體"/>
          <w:bCs w:val="0"/>
          <w:color w:val="000000" w:themeColor="text1"/>
        </w:rPr>
        <w:t>又社會住宅房型配置與民眾實際居住需求存有落差，允宜研謀改善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EA422A">
        <w:rPr>
          <w:rFonts w:ascii="標楷體" w:eastAsia="標楷體" w:hAnsi="標楷體" w:hint="eastAsia"/>
          <w:bCs w:val="0"/>
          <w:color w:val="000000" w:themeColor="text1"/>
        </w:rPr>
        <w:t>1</w:t>
      </w:r>
      <w:r w:rsidR="0031384C">
        <w:rPr>
          <w:rFonts w:ascii="標楷體" w:eastAsia="標楷體" w:hAnsi="標楷體"/>
          <w:bCs w:val="0"/>
          <w:color w:val="000000" w:themeColor="text1"/>
        </w:rPr>
        <w:t>61</w:t>
      </w:r>
    </w:p>
    <w:p w14:paraId="3EDB4E29" w14:textId="7E9C4089" w:rsidR="009F6244" w:rsidRPr="0012111F" w:rsidRDefault="009F6244" w:rsidP="00FB63C9">
      <w:pPr>
        <w:pStyle w:val="3"/>
        <w:tabs>
          <w:tab w:val="right" w:leader="middleDot" w:pos="9356"/>
        </w:tabs>
        <w:spacing w:line="57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846069" w:rsidRPr="00846069">
        <w:rPr>
          <w:rFonts w:ascii="標楷體" w:eastAsia="標楷體" w:hAnsi="標楷體" w:hint="eastAsia"/>
          <w:bCs w:val="0"/>
          <w:color w:val="000000" w:themeColor="text1"/>
        </w:rPr>
        <w:t>持續推動城鎮風貌及創生環境營造計畫，打造具在地特色之魅力城鎮，落實城鄉均衡發展，惟中央列為優先推動地方創生地區之行政區尚未申請補助強化再生設施，又社區規劃師回訓比率尚待提升，及使用公、私有土地申請補助維護管理期程差異顯著，均影響計畫執行成效，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EA422A">
        <w:rPr>
          <w:rFonts w:ascii="標楷體" w:eastAsia="標楷體" w:hAnsi="標楷體" w:hint="eastAsia"/>
          <w:bCs w:val="0"/>
          <w:color w:val="000000" w:themeColor="text1"/>
        </w:rPr>
        <w:t>1</w:t>
      </w:r>
      <w:r w:rsidR="0031384C">
        <w:rPr>
          <w:rFonts w:ascii="標楷體" w:eastAsia="標楷體" w:hAnsi="標楷體"/>
          <w:bCs w:val="0"/>
          <w:color w:val="000000" w:themeColor="text1"/>
        </w:rPr>
        <w:t>63</w:t>
      </w:r>
    </w:p>
    <w:p w14:paraId="7E526331" w14:textId="0867EF2C" w:rsidR="009F6244" w:rsidRDefault="009F6244" w:rsidP="00D857ED">
      <w:pPr>
        <w:pStyle w:val="3"/>
        <w:tabs>
          <w:tab w:val="right" w:leader="middleDot" w:pos="9356"/>
        </w:tabs>
        <w:snapToGrid/>
        <w:spacing w:line="55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843E2C" w:rsidRPr="00843E2C">
        <w:rPr>
          <w:rFonts w:ascii="標楷體" w:eastAsia="標楷體" w:hAnsi="標楷體"/>
          <w:bCs w:val="0"/>
          <w:color w:val="000000" w:themeColor="text1"/>
        </w:rPr>
        <w:t>推動都更中繼住宅短期安置計畫、危險建築物580計畫及公益設施回饋機制，協助弱勢族群安置、社區重建及加速都市更新，惟中繼住宅供給與租屋媒合機制尚待完善，部分危險建築物更新案件推動未如預期，且折繳代金案件實際建置之公益設施類型未若實體捐贈案件多元，允宜</w:t>
      </w:r>
      <w:r w:rsidR="00843E2C" w:rsidRPr="00843E2C">
        <w:rPr>
          <w:rFonts w:ascii="標楷體" w:eastAsia="標楷體" w:hAnsi="標楷體" w:hint="eastAsia"/>
          <w:bCs w:val="0"/>
          <w:color w:val="000000" w:themeColor="text1"/>
        </w:rPr>
        <w:t>研謀</w:t>
      </w:r>
      <w:r w:rsidR="00843E2C" w:rsidRPr="00843E2C">
        <w:rPr>
          <w:rFonts w:ascii="標楷體" w:eastAsia="標楷體" w:hAnsi="標楷體"/>
          <w:bCs w:val="0"/>
          <w:color w:val="000000" w:themeColor="text1"/>
        </w:rPr>
        <w:t>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EA422A">
        <w:rPr>
          <w:rFonts w:ascii="標楷體" w:eastAsia="標楷體" w:hAnsi="標楷體" w:hint="eastAsia"/>
          <w:bCs w:val="0"/>
          <w:color w:val="000000" w:themeColor="text1"/>
        </w:rPr>
        <w:t>1</w:t>
      </w:r>
      <w:r w:rsidR="00F73342">
        <w:rPr>
          <w:rFonts w:ascii="標楷體" w:eastAsia="標楷體" w:hAnsi="標楷體"/>
          <w:bCs w:val="0"/>
          <w:color w:val="000000" w:themeColor="text1"/>
        </w:rPr>
        <w:t>6</w:t>
      </w:r>
      <w:r w:rsidR="00745F3E">
        <w:rPr>
          <w:rFonts w:ascii="標楷體" w:eastAsia="標楷體" w:hAnsi="標楷體"/>
          <w:bCs w:val="0"/>
          <w:color w:val="000000" w:themeColor="text1"/>
        </w:rPr>
        <w:t>4</w:t>
      </w:r>
    </w:p>
    <w:p w14:paraId="47D63C9F" w14:textId="33C9532E" w:rsidR="00E221D2" w:rsidRDefault="00E221D2" w:rsidP="00D857ED">
      <w:pPr>
        <w:pStyle w:val="3"/>
        <w:tabs>
          <w:tab w:val="right" w:leader="middleDot" w:pos="9356"/>
        </w:tabs>
        <w:snapToGrid/>
        <w:spacing w:line="554" w:lineRule="exact"/>
        <w:ind w:leftChars="99" w:left="512" w:rightChars="423" w:right="1015" w:hangingChars="98" w:hanging="274"/>
        <w:rPr>
          <w:rFonts w:ascii="標楷體" w:eastAsia="標楷體" w:hAnsi="標楷體"/>
          <w:color w:val="auto"/>
        </w:rPr>
      </w:pPr>
      <w:r w:rsidRPr="00E221D2">
        <w:rPr>
          <w:rFonts w:ascii="標楷體" w:eastAsia="標楷體" w:hAnsi="標楷體"/>
          <w:color w:val="auto"/>
        </w:rPr>
        <w:t>4.</w:t>
      </w:r>
      <w:r w:rsidR="00843E2C" w:rsidRPr="00843E2C">
        <w:rPr>
          <w:rFonts w:ascii="標楷體" w:eastAsia="標楷體" w:hAnsi="標楷體" w:hint="eastAsia"/>
          <w:color w:val="auto"/>
        </w:rPr>
        <w:t>新北市住宅及都市更新中心積極展現住宅管理及都市更新專業，發揮行政法人組織優勢，惟專案獎金發放尚乏反映當年度整體營運狀況及員工貢獻度之具體客觀衡量標準，</w:t>
      </w:r>
      <w:r w:rsidR="00843E2C" w:rsidRPr="00843E2C">
        <w:rPr>
          <w:rFonts w:ascii="標楷體" w:eastAsia="標楷體" w:hAnsi="標楷體"/>
          <w:color w:val="auto"/>
        </w:rPr>
        <w:t>且獎金提撥基礎未盡妥適</w:t>
      </w:r>
      <w:r w:rsidR="00843E2C" w:rsidRPr="00843E2C">
        <w:rPr>
          <w:rFonts w:ascii="標楷體" w:eastAsia="標楷體" w:hAnsi="標楷體" w:hint="eastAsia"/>
          <w:color w:val="auto"/>
        </w:rPr>
        <w:t>，允宜檢討改善</w:t>
      </w:r>
      <w:r>
        <w:rPr>
          <w:rFonts w:ascii="標楷體" w:eastAsia="標楷體" w:hAnsi="標楷體"/>
          <w:color w:val="auto"/>
        </w:rPr>
        <w:tab/>
        <w:t xml:space="preserve"> </w:t>
      </w:r>
      <w:r>
        <w:rPr>
          <w:rFonts w:ascii="標楷體" w:eastAsia="標楷體" w:hAnsi="標楷體" w:hint="eastAsia"/>
          <w:color w:val="auto"/>
        </w:rPr>
        <w:t>乙-</w:t>
      </w:r>
      <w:r>
        <w:rPr>
          <w:rFonts w:ascii="標楷體" w:eastAsia="標楷體" w:hAnsi="標楷體"/>
          <w:color w:val="auto"/>
        </w:rPr>
        <w:t>1</w:t>
      </w:r>
      <w:r w:rsidR="00CC1ED1">
        <w:rPr>
          <w:rFonts w:ascii="標楷體" w:eastAsia="標楷體" w:hAnsi="標楷體"/>
          <w:color w:val="auto"/>
        </w:rPr>
        <w:t>66</w:t>
      </w:r>
    </w:p>
    <w:p w14:paraId="2C0E0051" w14:textId="25694865" w:rsidR="00E221D2" w:rsidRDefault="00E221D2" w:rsidP="00D857ED">
      <w:pPr>
        <w:pStyle w:val="3"/>
        <w:tabs>
          <w:tab w:val="right" w:leader="middleDot" w:pos="9356"/>
        </w:tabs>
        <w:snapToGrid/>
        <w:spacing w:line="554" w:lineRule="exact"/>
        <w:ind w:leftChars="99" w:left="512" w:rightChars="423" w:right="1015" w:hangingChars="98" w:hanging="274"/>
        <w:rPr>
          <w:rFonts w:ascii="標楷體" w:eastAsia="標楷體" w:hAnsi="標楷體"/>
          <w:color w:val="auto"/>
        </w:rPr>
      </w:pPr>
      <w:r w:rsidRPr="00E221D2">
        <w:rPr>
          <w:rFonts w:ascii="標楷體" w:eastAsia="標楷體" w:hAnsi="標楷體"/>
          <w:color w:val="auto"/>
        </w:rPr>
        <w:t>5.</w:t>
      </w:r>
      <w:r w:rsidR="00843E2C" w:rsidRPr="00843E2C">
        <w:rPr>
          <w:rFonts w:ascii="標楷體" w:eastAsia="標楷體" w:hAnsi="標楷體" w:hint="eastAsia"/>
          <w:color w:val="auto"/>
        </w:rPr>
        <w:t>興辦社會住宅委由新北市住都中心管理營運，提升社會住宅居住品質，惟未申請室內裝修許可即進行工程施工，且未將採購作業有無重大違失納入績效評鑑，有待檢討改善</w:t>
      </w:r>
      <w:r>
        <w:rPr>
          <w:rFonts w:ascii="標楷體" w:eastAsia="標楷體" w:hAnsi="標楷體"/>
          <w:color w:val="auto"/>
        </w:rPr>
        <w:tab/>
      </w:r>
      <w:r>
        <w:rPr>
          <w:rFonts w:ascii="標楷體" w:eastAsia="標楷體" w:hAnsi="標楷體" w:hint="eastAsia"/>
          <w:color w:val="auto"/>
        </w:rPr>
        <w:t xml:space="preserve"> 乙</w:t>
      </w:r>
      <w:r>
        <w:rPr>
          <w:rFonts w:ascii="標楷體" w:eastAsia="標楷體" w:hAnsi="標楷體"/>
          <w:color w:val="auto"/>
        </w:rPr>
        <w:t>-1</w:t>
      </w:r>
      <w:r w:rsidR="00CC1ED1">
        <w:rPr>
          <w:rFonts w:ascii="標楷體" w:eastAsia="標楷體" w:hAnsi="標楷體"/>
          <w:color w:val="auto"/>
        </w:rPr>
        <w:t>6</w:t>
      </w:r>
      <w:r w:rsidR="00F73342">
        <w:rPr>
          <w:rFonts w:ascii="標楷體" w:eastAsia="標楷體" w:hAnsi="標楷體"/>
          <w:color w:val="auto"/>
        </w:rPr>
        <w:t>7</w:t>
      </w:r>
    </w:p>
    <w:p w14:paraId="39B44902" w14:textId="77777777" w:rsidR="00A0443C" w:rsidRPr="0012111F" w:rsidRDefault="00675924" w:rsidP="006362C9">
      <w:pPr>
        <w:tabs>
          <w:tab w:val="right" w:leader="middleDot" w:pos="8736"/>
        </w:tabs>
        <w:spacing w:beforeLines="30" w:before="108" w:afterLines="20" w:after="72" w:line="520" w:lineRule="exact"/>
        <w:ind w:rightChars="423" w:right="1015"/>
        <w:jc w:val="both"/>
        <w:rPr>
          <w:rFonts w:ascii="標楷體" w:eastAsia="標楷體" w:hAnsi="標楷體"/>
          <w:b/>
          <w:noProof/>
          <w:color w:val="000000" w:themeColor="text1"/>
          <w:sz w:val="32"/>
          <w:szCs w:val="28"/>
        </w:rPr>
      </w:pPr>
      <w:r w:rsidRPr="00B031E6">
        <w:rPr>
          <w:rFonts w:ascii="標楷體" w:eastAsia="標楷體" w:hAnsi="標楷體" w:hint="eastAsia"/>
          <w:b/>
          <w:noProof/>
          <w:color w:val="000000" w:themeColor="text1"/>
          <w:sz w:val="32"/>
          <w:szCs w:val="28"/>
        </w:rPr>
        <w:t>貳拾壹、</w:t>
      </w:r>
      <w:r w:rsidR="00A0443C" w:rsidRPr="00B031E6">
        <w:rPr>
          <w:rFonts w:ascii="標楷體" w:eastAsia="標楷體" w:hAnsi="標楷體" w:hint="eastAsia"/>
          <w:b/>
          <w:noProof/>
          <w:color w:val="000000" w:themeColor="text1"/>
          <w:sz w:val="32"/>
          <w:szCs w:val="28"/>
        </w:rPr>
        <w:t>觀光旅遊局主管</w:t>
      </w:r>
    </w:p>
    <w:p w14:paraId="5461B575" w14:textId="094C24C1" w:rsidR="00CE5459" w:rsidRPr="0012111F" w:rsidRDefault="00CE5459" w:rsidP="00D857ED">
      <w:pPr>
        <w:pStyle w:val="3"/>
        <w:tabs>
          <w:tab w:val="right" w:leader="middleDot" w:pos="9356"/>
        </w:tabs>
        <w:snapToGrid/>
        <w:spacing w:line="55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6B34BF" w:rsidRPr="00F12870">
        <w:rPr>
          <w:rFonts w:ascii="標楷體" w:eastAsia="標楷體" w:hAnsi="標楷體" w:hint="eastAsia"/>
          <w:bCs w:val="0"/>
          <w:color w:val="000000" w:themeColor="text1"/>
        </w:rPr>
        <w:t>積</w:t>
      </w:r>
      <w:r w:rsidR="006B34BF" w:rsidRPr="00D857ED">
        <w:rPr>
          <w:rFonts w:ascii="標楷體" w:eastAsia="標楷體" w:hAnsi="標楷體" w:hint="eastAsia"/>
          <w:bCs w:val="0"/>
          <w:color w:val="000000" w:themeColor="text1"/>
          <w:spacing w:val="-3"/>
        </w:rPr>
        <w:t>極推廣旅宿業者取得環保標章，有助發展綠色旅遊產業，惟轄內取得環保標章業者占合法旅宿比率未</w:t>
      </w:r>
      <w:r w:rsidR="006B34BF" w:rsidRPr="00D857ED">
        <w:rPr>
          <w:rFonts w:ascii="標楷體" w:eastAsia="標楷體" w:hAnsi="標楷體" w:hint="eastAsia"/>
          <w:bCs w:val="0"/>
          <w:color w:val="000000" w:themeColor="text1"/>
          <w:spacing w:val="-12"/>
        </w:rPr>
        <w:t>及1成，允</w:t>
      </w:r>
      <w:r w:rsidR="006B34BF" w:rsidRPr="00D857ED">
        <w:rPr>
          <w:rFonts w:ascii="標楷體" w:eastAsia="標楷體" w:hAnsi="標楷體" w:hint="eastAsia"/>
          <w:bCs w:val="0"/>
          <w:color w:val="000000" w:themeColor="text1"/>
          <w:spacing w:val="-3"/>
        </w:rPr>
        <w:t>宜研謀善策精進</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9A5C3D">
        <w:rPr>
          <w:rFonts w:ascii="標楷體" w:eastAsia="標楷體" w:hAnsi="標楷體" w:hint="eastAsia"/>
          <w:bCs w:val="0"/>
          <w:color w:val="000000" w:themeColor="text1"/>
        </w:rPr>
        <w:t>1</w:t>
      </w:r>
      <w:r w:rsidR="00E15FFD">
        <w:rPr>
          <w:rFonts w:ascii="標楷體" w:eastAsia="標楷體" w:hAnsi="標楷體"/>
          <w:bCs w:val="0"/>
          <w:color w:val="000000" w:themeColor="text1"/>
        </w:rPr>
        <w:t>70</w:t>
      </w:r>
    </w:p>
    <w:p w14:paraId="437B1A47" w14:textId="1DD08711" w:rsidR="00CE5459" w:rsidRPr="0012111F" w:rsidRDefault="00CE5459" w:rsidP="00D857ED">
      <w:pPr>
        <w:pStyle w:val="3"/>
        <w:tabs>
          <w:tab w:val="right" w:leader="middleDot" w:pos="9356"/>
        </w:tabs>
        <w:snapToGrid/>
        <w:spacing w:line="55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346E4B" w:rsidRPr="00346E4B">
        <w:rPr>
          <w:rFonts w:ascii="標楷體" w:eastAsia="標楷體" w:hAnsi="標楷體" w:hint="eastAsia"/>
          <w:bCs w:val="0"/>
          <w:color w:val="000000" w:themeColor="text1"/>
        </w:rPr>
        <w:t>辦理水域遊憩業者稽查作業，督促業者適法營運，惟多數案件因稽查地點未實際進行水域遊憩活動，未能完成檢查，允宜研謀精進稽查作業</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711B7B" w:rsidRPr="0012111F">
        <w:rPr>
          <w:rFonts w:ascii="標楷體" w:eastAsia="標楷體" w:hAnsi="標楷體" w:hint="eastAsia"/>
          <w:bCs w:val="0"/>
          <w:color w:val="000000" w:themeColor="text1"/>
        </w:rPr>
        <w:t>-</w:t>
      </w:r>
      <w:r w:rsidR="009A5C3D">
        <w:rPr>
          <w:rFonts w:ascii="標楷體" w:eastAsia="標楷體" w:hAnsi="標楷體" w:hint="eastAsia"/>
          <w:bCs w:val="0"/>
          <w:color w:val="000000" w:themeColor="text1"/>
        </w:rPr>
        <w:t>1</w:t>
      </w:r>
      <w:r w:rsidR="00E15FFD">
        <w:rPr>
          <w:rFonts w:ascii="標楷體" w:eastAsia="標楷體" w:hAnsi="標楷體"/>
          <w:bCs w:val="0"/>
          <w:color w:val="000000" w:themeColor="text1"/>
        </w:rPr>
        <w:t>70</w:t>
      </w:r>
    </w:p>
    <w:p w14:paraId="64ABE849" w14:textId="60850414" w:rsidR="00CE5459" w:rsidRDefault="00CE5459" w:rsidP="00D857ED">
      <w:pPr>
        <w:pStyle w:val="3"/>
        <w:tabs>
          <w:tab w:val="right" w:leader="middleDot" w:pos="9356"/>
        </w:tabs>
        <w:snapToGrid/>
        <w:spacing w:line="554"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EE3917" w:rsidRPr="00EE3917">
        <w:rPr>
          <w:rFonts w:ascii="標楷體" w:eastAsia="標楷體" w:hAnsi="標楷體" w:hint="eastAsia"/>
          <w:bCs w:val="0"/>
          <w:color w:val="000000" w:themeColor="text1"/>
        </w:rPr>
        <w:t>辦理既有非法露營場合法化輔導作業，維護遊客權益，惟部分具合法化潛能之露營場遲未提出申請，且逾7成露營場無合法化管道，卻未研謀具體退場輔導機制，又部分露營場漏未納管，有待研謀改善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711B7B" w:rsidRPr="0012111F">
        <w:rPr>
          <w:rFonts w:ascii="標楷體" w:eastAsia="標楷體" w:hAnsi="標楷體" w:hint="eastAsia"/>
          <w:bCs w:val="0"/>
          <w:color w:val="000000" w:themeColor="text1"/>
        </w:rPr>
        <w:t>-</w:t>
      </w:r>
      <w:r w:rsidR="009A5C3D">
        <w:rPr>
          <w:rFonts w:ascii="標楷體" w:eastAsia="標楷體" w:hAnsi="標楷體" w:hint="eastAsia"/>
          <w:bCs w:val="0"/>
          <w:color w:val="000000" w:themeColor="text1"/>
        </w:rPr>
        <w:t>1</w:t>
      </w:r>
      <w:r w:rsidR="00E15FFD">
        <w:rPr>
          <w:rFonts w:ascii="標楷體" w:eastAsia="標楷體" w:hAnsi="標楷體"/>
          <w:bCs w:val="0"/>
          <w:color w:val="000000" w:themeColor="text1"/>
        </w:rPr>
        <w:t>71</w:t>
      </w:r>
    </w:p>
    <w:p w14:paraId="4942B1D5" w14:textId="5294DD46" w:rsidR="000D7ED3" w:rsidRDefault="000D7ED3" w:rsidP="00D857ED">
      <w:pPr>
        <w:pStyle w:val="3"/>
        <w:tabs>
          <w:tab w:val="right" w:leader="middleDot" w:pos="9356"/>
        </w:tabs>
        <w:snapToGrid/>
        <w:spacing w:line="554" w:lineRule="exact"/>
        <w:ind w:leftChars="99" w:left="512" w:rightChars="423" w:right="1015" w:hangingChars="98" w:hanging="274"/>
        <w:rPr>
          <w:rFonts w:ascii="標楷體" w:eastAsia="標楷體" w:hAnsi="標楷體"/>
          <w:color w:val="auto"/>
        </w:rPr>
      </w:pPr>
      <w:r>
        <w:rPr>
          <w:rFonts w:ascii="標楷體" w:eastAsia="標楷體" w:hAnsi="標楷體" w:hint="eastAsia"/>
          <w:color w:val="auto"/>
        </w:rPr>
        <w:t>4</w:t>
      </w:r>
      <w:r>
        <w:rPr>
          <w:rFonts w:ascii="標楷體" w:eastAsia="標楷體" w:hAnsi="標楷體"/>
          <w:color w:val="auto"/>
        </w:rPr>
        <w:t>.</w:t>
      </w:r>
      <w:r w:rsidR="006D687F" w:rsidRPr="006D687F">
        <w:rPr>
          <w:rFonts w:ascii="標楷體" w:eastAsia="標楷體" w:hAnsi="標楷體" w:hint="eastAsia"/>
          <w:color w:val="auto"/>
        </w:rPr>
        <w:t>辦理民宿不定期聯合稽查，強化對業者輔導及管理，惟部分業者擅自擴大經營規模，屢次受罰卻遲未改善，影響旅客住宿安全及權益，亟待研謀改善</w:t>
      </w:r>
      <w:r>
        <w:rPr>
          <w:rFonts w:ascii="標楷體" w:eastAsia="標楷體" w:hAnsi="標楷體"/>
          <w:color w:val="auto"/>
        </w:rPr>
        <w:tab/>
      </w:r>
      <w:r>
        <w:rPr>
          <w:rFonts w:ascii="標楷體" w:eastAsia="標楷體" w:hAnsi="標楷體" w:hint="eastAsia"/>
          <w:color w:val="auto"/>
        </w:rPr>
        <w:t xml:space="preserve"> 乙-</w:t>
      </w:r>
      <w:r>
        <w:rPr>
          <w:rFonts w:ascii="標楷體" w:eastAsia="標楷體" w:hAnsi="標楷體"/>
          <w:color w:val="auto"/>
        </w:rPr>
        <w:t>1</w:t>
      </w:r>
      <w:r w:rsidR="00E15FFD">
        <w:rPr>
          <w:rFonts w:ascii="標楷體" w:eastAsia="標楷體" w:hAnsi="標楷體"/>
          <w:color w:val="auto"/>
        </w:rPr>
        <w:t>72</w:t>
      </w:r>
    </w:p>
    <w:p w14:paraId="250A1FA0" w14:textId="37E39465" w:rsidR="00094C38" w:rsidRPr="000D7ED3" w:rsidRDefault="00094C38" w:rsidP="00556865">
      <w:pPr>
        <w:pStyle w:val="3"/>
        <w:tabs>
          <w:tab w:val="right" w:leader="middleDot" w:pos="9356"/>
        </w:tabs>
        <w:snapToGrid/>
        <w:spacing w:line="594" w:lineRule="exact"/>
        <w:ind w:leftChars="99" w:left="512" w:rightChars="423" w:right="1015" w:hangingChars="98" w:hanging="274"/>
        <w:rPr>
          <w:rFonts w:ascii="標楷體" w:eastAsia="標楷體" w:hAnsi="標楷體"/>
          <w:color w:val="auto"/>
        </w:rPr>
      </w:pPr>
      <w:r>
        <w:rPr>
          <w:rFonts w:ascii="標楷體" w:eastAsia="標楷體" w:hAnsi="標楷體"/>
          <w:color w:val="auto"/>
        </w:rPr>
        <w:t>5.</w:t>
      </w:r>
      <w:r w:rsidR="004E5BB1" w:rsidRPr="004E5BB1">
        <w:rPr>
          <w:rFonts w:ascii="標楷體" w:eastAsia="標楷體" w:hAnsi="標楷體" w:hint="eastAsia"/>
          <w:color w:val="auto"/>
        </w:rPr>
        <w:t>持續辦理觀光風景區人行吊橋監測及巡檢作業，維護通行民眾安全，惟監測系統不斷電設備未納入巡檢範圍，且部分吊橋橋面振動頻繁，影響監測正常運作及通行舒適度，有待研謀改善</w:t>
      </w:r>
      <w:r>
        <w:rPr>
          <w:rFonts w:ascii="標楷體" w:eastAsia="標楷體" w:hAnsi="標楷體"/>
          <w:color w:val="auto"/>
        </w:rPr>
        <w:tab/>
      </w:r>
      <w:r>
        <w:rPr>
          <w:rFonts w:ascii="標楷體" w:eastAsia="標楷體" w:hAnsi="標楷體" w:hint="eastAsia"/>
          <w:color w:val="auto"/>
        </w:rPr>
        <w:t xml:space="preserve"> 乙-</w:t>
      </w:r>
      <w:r>
        <w:rPr>
          <w:rFonts w:ascii="標楷體" w:eastAsia="標楷體" w:hAnsi="標楷體"/>
          <w:color w:val="auto"/>
        </w:rPr>
        <w:t>1</w:t>
      </w:r>
      <w:r w:rsidR="00E15FFD">
        <w:rPr>
          <w:rFonts w:ascii="標楷體" w:eastAsia="標楷體" w:hAnsi="標楷體"/>
          <w:color w:val="auto"/>
        </w:rPr>
        <w:t>73</w:t>
      </w:r>
    </w:p>
    <w:p w14:paraId="106C0369" w14:textId="71B3AE25" w:rsidR="00094C38" w:rsidRPr="000D7ED3" w:rsidRDefault="00094C38" w:rsidP="00556865">
      <w:pPr>
        <w:pStyle w:val="3"/>
        <w:tabs>
          <w:tab w:val="right" w:leader="middleDot" w:pos="9356"/>
        </w:tabs>
        <w:snapToGrid/>
        <w:spacing w:line="594" w:lineRule="exact"/>
        <w:ind w:leftChars="99" w:left="512" w:rightChars="423" w:right="1015" w:hangingChars="98" w:hanging="274"/>
        <w:rPr>
          <w:rFonts w:ascii="標楷體" w:eastAsia="標楷體" w:hAnsi="標楷體"/>
          <w:color w:val="auto"/>
        </w:rPr>
      </w:pPr>
      <w:r>
        <w:rPr>
          <w:rFonts w:ascii="標楷體" w:eastAsia="標楷體" w:hAnsi="標楷體"/>
          <w:color w:val="auto"/>
        </w:rPr>
        <w:t>6.</w:t>
      </w:r>
      <w:r w:rsidR="004E5BB1" w:rsidRPr="00A877BF">
        <w:rPr>
          <w:rFonts w:ascii="標楷體" w:eastAsia="標楷體" w:hAnsi="標楷體" w:hint="eastAsia"/>
          <w:color w:val="auto"/>
        </w:rPr>
        <w:t>建</w:t>
      </w:r>
      <w:r w:rsidR="004E5BB1" w:rsidRPr="00B031E6">
        <w:rPr>
          <w:rFonts w:ascii="標楷體" w:eastAsia="標楷體" w:hAnsi="標楷體" w:hint="eastAsia"/>
          <w:color w:val="auto"/>
          <w:spacing w:val="3"/>
        </w:rPr>
        <w:t>立微笑山線指標系統建置更新原則，逐年統整步道指標，提升旅遊品質，惟未列管追蹤區公所後續執行情形，衍生新舊牌誌資訊不一且內容未雙語呈現，易誤導民眾行進方向，有待研謀改善</w:t>
      </w:r>
      <w:r>
        <w:rPr>
          <w:rFonts w:ascii="標楷體" w:eastAsia="標楷體" w:hAnsi="標楷體"/>
          <w:color w:val="auto"/>
        </w:rPr>
        <w:tab/>
      </w:r>
      <w:r>
        <w:rPr>
          <w:rFonts w:ascii="標楷體" w:eastAsia="標楷體" w:hAnsi="標楷體" w:hint="eastAsia"/>
          <w:color w:val="auto"/>
        </w:rPr>
        <w:t xml:space="preserve"> 乙-</w:t>
      </w:r>
      <w:r>
        <w:rPr>
          <w:rFonts w:ascii="標楷體" w:eastAsia="標楷體" w:hAnsi="標楷體"/>
          <w:color w:val="auto"/>
        </w:rPr>
        <w:t>1</w:t>
      </w:r>
      <w:r w:rsidR="00E15FFD">
        <w:rPr>
          <w:rFonts w:ascii="標楷體" w:eastAsia="標楷體" w:hAnsi="標楷體"/>
          <w:color w:val="auto"/>
        </w:rPr>
        <w:t>74</w:t>
      </w:r>
    </w:p>
    <w:p w14:paraId="31FB3833" w14:textId="77777777" w:rsidR="00A0443C" w:rsidRPr="0012111F" w:rsidRDefault="00675924" w:rsidP="00556865">
      <w:pPr>
        <w:tabs>
          <w:tab w:val="right" w:leader="middleDot" w:pos="8736"/>
        </w:tabs>
        <w:spacing w:beforeLines="40" w:before="144" w:afterLines="30" w:after="108"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貳拾貳、</w:t>
      </w:r>
      <w:r w:rsidR="00A0443C" w:rsidRPr="0012111F">
        <w:rPr>
          <w:rFonts w:ascii="標楷體" w:eastAsia="標楷體" w:hAnsi="標楷體" w:hint="eastAsia"/>
          <w:b/>
          <w:noProof/>
          <w:color w:val="000000" w:themeColor="text1"/>
          <w:sz w:val="32"/>
          <w:szCs w:val="28"/>
        </w:rPr>
        <w:t>客家事務局主管</w:t>
      </w:r>
    </w:p>
    <w:p w14:paraId="0DA7C3CA" w14:textId="22007021" w:rsidR="00CE5459" w:rsidRPr="0012111F" w:rsidRDefault="00CE5459" w:rsidP="00556865">
      <w:pPr>
        <w:pStyle w:val="3"/>
        <w:tabs>
          <w:tab w:val="right" w:leader="middleDot" w:pos="9356"/>
        </w:tabs>
        <w:snapToGrid/>
        <w:spacing w:line="59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9E652A" w:rsidRPr="009E652A">
        <w:rPr>
          <w:rFonts w:ascii="標楷體" w:eastAsia="標楷體" w:hAnsi="標楷體" w:hint="eastAsia"/>
          <w:bCs w:val="0"/>
          <w:color w:val="000000" w:themeColor="text1"/>
        </w:rPr>
        <w:t>持續辦理推廣客家語言文化相關補助計畫，深化客語文化永續傳承，惟轄內部分客家人口逾萬人行政區，尚無客語薪傳師或學校申辦傳承客家語言文化課程，補助資源配置未盡均衡，又接受補助之私立幼兒園，參加幼幼客語闖通關之認證園所數及比率大幅下降，且補助客語薪傳師開班地點未盡合宜，均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9A5C3D">
        <w:rPr>
          <w:rFonts w:ascii="標楷體" w:eastAsia="標楷體" w:hAnsi="標楷體" w:hint="eastAsia"/>
          <w:bCs w:val="0"/>
          <w:color w:val="000000" w:themeColor="text1"/>
        </w:rPr>
        <w:t>1</w:t>
      </w:r>
      <w:r w:rsidR="00A53F8D">
        <w:rPr>
          <w:rFonts w:ascii="標楷體" w:eastAsia="標楷體" w:hAnsi="標楷體"/>
          <w:bCs w:val="0"/>
          <w:color w:val="000000" w:themeColor="text1"/>
        </w:rPr>
        <w:t>77</w:t>
      </w:r>
    </w:p>
    <w:p w14:paraId="780EC5E4" w14:textId="269FCA4A" w:rsidR="00CE5459" w:rsidRDefault="00CE5459" w:rsidP="00556865">
      <w:pPr>
        <w:pStyle w:val="3"/>
        <w:tabs>
          <w:tab w:val="right" w:leader="middleDot" w:pos="9356"/>
        </w:tabs>
        <w:snapToGrid/>
        <w:spacing w:line="59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9E652A" w:rsidRPr="009E652A">
        <w:rPr>
          <w:rFonts w:ascii="標楷體" w:eastAsia="標楷體" w:hAnsi="標楷體" w:hint="eastAsia"/>
          <w:bCs w:val="0"/>
          <w:color w:val="000000" w:themeColor="text1"/>
        </w:rPr>
        <w:t>持續補助客家人民團體辦理客家文化研習課程，發揚客家文化，惟客家文化研習課程參與情形未盡理想，又部分核定補助案件未依規定即時登載於民間團體補助系統，或登載資訊錯誤，有待研謀改善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9A5C3D">
        <w:rPr>
          <w:rFonts w:ascii="標楷體" w:eastAsia="標楷體" w:hAnsi="標楷體" w:hint="eastAsia"/>
          <w:bCs w:val="0"/>
          <w:color w:val="000000" w:themeColor="text1"/>
        </w:rPr>
        <w:t>1</w:t>
      </w:r>
      <w:r w:rsidR="00A53F8D">
        <w:rPr>
          <w:rFonts w:ascii="標楷體" w:eastAsia="標楷體" w:hAnsi="標楷體"/>
          <w:bCs w:val="0"/>
          <w:color w:val="000000" w:themeColor="text1"/>
        </w:rPr>
        <w:t>7</w:t>
      </w:r>
      <w:r w:rsidR="009A5C3D">
        <w:rPr>
          <w:rFonts w:ascii="標楷體" w:eastAsia="標楷體" w:hAnsi="標楷體" w:hint="eastAsia"/>
          <w:bCs w:val="0"/>
          <w:color w:val="000000" w:themeColor="text1"/>
        </w:rPr>
        <w:t>8</w:t>
      </w:r>
    </w:p>
    <w:p w14:paraId="1F7A293A" w14:textId="77777777" w:rsidR="00D75A7C" w:rsidRPr="0012111F" w:rsidRDefault="00675924" w:rsidP="00556865">
      <w:pPr>
        <w:tabs>
          <w:tab w:val="right" w:leader="middleDot" w:pos="8736"/>
        </w:tabs>
        <w:spacing w:beforeLines="40" w:before="144" w:afterLines="30" w:after="108"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貳拾參、</w:t>
      </w:r>
      <w:r w:rsidR="00D75A7C" w:rsidRPr="0012111F">
        <w:rPr>
          <w:rFonts w:ascii="標楷體" w:eastAsia="標楷體" w:hAnsi="標楷體" w:hint="eastAsia"/>
          <w:b/>
          <w:noProof/>
          <w:color w:val="000000" w:themeColor="text1"/>
          <w:sz w:val="32"/>
          <w:szCs w:val="28"/>
        </w:rPr>
        <w:t>捷運工程局主管</w:t>
      </w:r>
    </w:p>
    <w:p w14:paraId="2C8C5FCD" w14:textId="63712103" w:rsidR="00D75A7C" w:rsidRPr="0012111F" w:rsidRDefault="00D75A7C" w:rsidP="00556865">
      <w:pPr>
        <w:pStyle w:val="3"/>
        <w:tabs>
          <w:tab w:val="right" w:leader="middleDot" w:pos="9356"/>
        </w:tabs>
        <w:snapToGrid/>
        <w:spacing w:line="59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1.</w:t>
      </w:r>
      <w:r w:rsidR="00DD690E" w:rsidRPr="00DD690E">
        <w:rPr>
          <w:rFonts w:ascii="標楷體" w:eastAsia="標楷體" w:hAnsi="標楷體" w:hint="eastAsia"/>
          <w:bCs w:val="0"/>
          <w:color w:val="000000" w:themeColor="text1"/>
        </w:rPr>
        <w:t>持續推動捷運軌道建設計畫，提供民眾便捷交通設施，惟計畫規劃挹注軌道建設之收益延遲實現，增加市庫財政負擔，且捷運場站周邊新興整體開發案之開發效益回饋挹注機制尚未建立，影響捷運建設財源籌措，有待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4E1704">
        <w:rPr>
          <w:rFonts w:ascii="標楷體" w:eastAsia="標楷體" w:hAnsi="標楷體" w:hint="eastAsia"/>
          <w:bCs w:val="0"/>
          <w:color w:val="000000" w:themeColor="text1"/>
        </w:rPr>
        <w:t>1</w:t>
      </w:r>
      <w:r w:rsidR="00F53791">
        <w:rPr>
          <w:rFonts w:ascii="標楷體" w:eastAsia="標楷體" w:hAnsi="標楷體"/>
          <w:bCs w:val="0"/>
          <w:color w:val="000000" w:themeColor="text1"/>
        </w:rPr>
        <w:t>81</w:t>
      </w:r>
    </w:p>
    <w:p w14:paraId="20440B20" w14:textId="20C7BDC6" w:rsidR="00D75A7C" w:rsidRPr="0012111F" w:rsidRDefault="00D75A7C" w:rsidP="00556865">
      <w:pPr>
        <w:pStyle w:val="3"/>
        <w:tabs>
          <w:tab w:val="right" w:leader="middleDot" w:pos="9356"/>
        </w:tabs>
        <w:snapToGrid/>
        <w:spacing w:line="592"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2.</w:t>
      </w:r>
      <w:r w:rsidR="00EF2C16" w:rsidRPr="00EF2C16">
        <w:rPr>
          <w:rFonts w:ascii="標楷體" w:eastAsia="標楷體" w:hAnsi="標楷體" w:hint="eastAsia"/>
          <w:bCs w:val="0"/>
          <w:color w:val="000000" w:themeColor="text1"/>
        </w:rPr>
        <w:t>成立新北捷運公司營運新北市境內捷運系統，提供民眾便捷公共運輸服務，惟114年度安坑輕軌營運量未如預期，現行營運路線之設備（施）無預警故障影響服務品質，允宜研謀改進措施</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4E1704">
        <w:rPr>
          <w:rFonts w:ascii="標楷體" w:eastAsia="標楷體" w:hAnsi="標楷體" w:hint="eastAsia"/>
          <w:bCs w:val="0"/>
          <w:color w:val="000000" w:themeColor="text1"/>
        </w:rPr>
        <w:t>1</w:t>
      </w:r>
      <w:r w:rsidR="00F53791">
        <w:rPr>
          <w:rFonts w:ascii="標楷體" w:eastAsia="標楷體" w:hAnsi="標楷體"/>
          <w:bCs w:val="0"/>
          <w:color w:val="000000" w:themeColor="text1"/>
        </w:rPr>
        <w:t>8</w:t>
      </w:r>
      <w:r w:rsidR="00EC2281">
        <w:rPr>
          <w:rFonts w:ascii="標楷體" w:eastAsia="標楷體" w:hAnsi="標楷體"/>
          <w:bCs w:val="0"/>
          <w:color w:val="000000" w:themeColor="text1"/>
        </w:rPr>
        <w:t>3</w:t>
      </w:r>
    </w:p>
    <w:p w14:paraId="6D6B8152" w14:textId="052DF9FD" w:rsidR="00D75A7C" w:rsidRDefault="00D75A7C" w:rsidP="00880D58">
      <w:pPr>
        <w:pStyle w:val="3"/>
        <w:tabs>
          <w:tab w:val="right" w:leader="middleDot" w:pos="9356"/>
        </w:tabs>
        <w:snapToGrid/>
        <w:spacing w:line="598" w:lineRule="exact"/>
        <w:ind w:leftChars="99" w:left="512" w:rightChars="423" w:right="1015" w:hangingChars="98" w:hanging="274"/>
        <w:rPr>
          <w:rFonts w:ascii="標楷體" w:eastAsia="標楷體" w:hAnsi="標楷體"/>
          <w:bCs w:val="0"/>
          <w:color w:val="000000" w:themeColor="text1"/>
        </w:rPr>
      </w:pPr>
      <w:r w:rsidRPr="0012111F">
        <w:rPr>
          <w:rFonts w:ascii="標楷體" w:eastAsia="標楷體" w:hAnsi="標楷體" w:hint="eastAsia"/>
          <w:bCs w:val="0"/>
          <w:color w:val="000000" w:themeColor="text1"/>
        </w:rPr>
        <w:t>3.</w:t>
      </w:r>
      <w:r w:rsidR="00FD787E" w:rsidRPr="00FD787E">
        <w:rPr>
          <w:rFonts w:ascii="標楷體" w:eastAsia="標楷體" w:hAnsi="標楷體" w:hint="eastAsia"/>
          <w:bCs w:val="0"/>
          <w:color w:val="000000" w:themeColor="text1"/>
        </w:rPr>
        <w:t>委託廠商辦理捷運場（站）保全警衛工作，維護營運安全，惟現行巡邏簽到採紙本紀錄方式，不利履約管理及後續加值應用，又契約文件尚乏檢測在職保全人員專業知能之相關評量標準規範，允宜研謀改善</w:t>
      </w:r>
      <w:r w:rsidRPr="0012111F">
        <w:rPr>
          <w:rFonts w:ascii="標楷體" w:eastAsia="標楷體" w:hAnsi="標楷體"/>
          <w:bCs w:val="0"/>
          <w:color w:val="000000" w:themeColor="text1"/>
        </w:rPr>
        <w:tab/>
      </w:r>
      <w:r w:rsidRPr="0012111F">
        <w:rPr>
          <w:rFonts w:ascii="標楷體" w:eastAsia="標楷體" w:hAnsi="標楷體" w:hint="eastAsia"/>
          <w:bCs w:val="0"/>
          <w:color w:val="000000" w:themeColor="text1"/>
        </w:rPr>
        <w:t xml:space="preserve"> 乙-</w:t>
      </w:r>
      <w:r w:rsidR="004E1704">
        <w:rPr>
          <w:rFonts w:ascii="標楷體" w:eastAsia="標楷體" w:hAnsi="標楷體" w:hint="eastAsia"/>
          <w:bCs w:val="0"/>
          <w:color w:val="000000" w:themeColor="text1"/>
        </w:rPr>
        <w:t>1</w:t>
      </w:r>
      <w:r w:rsidR="00F53791">
        <w:rPr>
          <w:rFonts w:ascii="標楷體" w:eastAsia="標楷體" w:hAnsi="標楷體"/>
          <w:bCs w:val="0"/>
          <w:color w:val="000000" w:themeColor="text1"/>
        </w:rPr>
        <w:t>83</w:t>
      </w:r>
    </w:p>
    <w:p w14:paraId="504D178E" w14:textId="36B1599E" w:rsidR="00EE4A00" w:rsidRPr="00EE4A00" w:rsidRDefault="00EE4A00" w:rsidP="00880D58">
      <w:pPr>
        <w:pStyle w:val="3"/>
        <w:tabs>
          <w:tab w:val="right" w:leader="middleDot" w:pos="9356"/>
        </w:tabs>
        <w:snapToGrid/>
        <w:spacing w:line="598" w:lineRule="exact"/>
        <w:ind w:leftChars="99" w:left="512" w:rightChars="423" w:right="1015" w:hangingChars="98" w:hanging="274"/>
        <w:rPr>
          <w:rFonts w:ascii="標楷體" w:eastAsia="標楷體" w:hAnsi="標楷體"/>
          <w:color w:val="auto"/>
        </w:rPr>
      </w:pPr>
      <w:r w:rsidRPr="00EE4A00">
        <w:rPr>
          <w:rFonts w:ascii="標楷體" w:eastAsia="標楷體" w:hAnsi="標楷體" w:hint="eastAsia"/>
          <w:color w:val="auto"/>
        </w:rPr>
        <w:t>4.</w:t>
      </w:r>
      <w:r w:rsidR="00FD787E" w:rsidRPr="00FD787E">
        <w:rPr>
          <w:rFonts w:ascii="標楷體" w:eastAsia="標楷體" w:hAnsi="標楷體" w:hint="eastAsia"/>
          <w:color w:val="auto"/>
        </w:rPr>
        <w:t>督導新北捷運公司擬定軌道建設系統重置計畫，落實營運永續，惟該公司遲未依規定擬定環狀線一階重置計畫，且捷運工程局尚未建立捷運建設系統重要設備零組件清單，重置計畫審議作業仍待健全，亟待檢討改善</w:t>
      </w:r>
      <w:r>
        <w:rPr>
          <w:rFonts w:ascii="標楷體" w:eastAsia="標楷體" w:hAnsi="標楷體" w:hint="eastAsia"/>
          <w:color w:val="auto"/>
        </w:rPr>
        <w:tab/>
        <w:t xml:space="preserve"> 乙-</w:t>
      </w:r>
      <w:r w:rsidR="004E1704">
        <w:rPr>
          <w:rFonts w:ascii="標楷體" w:eastAsia="標楷體" w:hAnsi="標楷體" w:hint="eastAsia"/>
          <w:color w:val="auto"/>
        </w:rPr>
        <w:t>1</w:t>
      </w:r>
      <w:r w:rsidR="00F53791">
        <w:rPr>
          <w:rFonts w:ascii="標楷體" w:eastAsia="標楷體" w:hAnsi="標楷體"/>
          <w:color w:val="auto"/>
        </w:rPr>
        <w:t>84</w:t>
      </w:r>
    </w:p>
    <w:p w14:paraId="388D8AAA" w14:textId="08B6EBE9" w:rsidR="00EE4A00" w:rsidRDefault="00EE4A00" w:rsidP="00880D58">
      <w:pPr>
        <w:pStyle w:val="3"/>
        <w:tabs>
          <w:tab w:val="right" w:leader="middleDot" w:pos="9356"/>
        </w:tabs>
        <w:snapToGrid/>
        <w:spacing w:line="598" w:lineRule="exact"/>
        <w:ind w:leftChars="99" w:left="512" w:rightChars="423" w:right="1015" w:hangingChars="98" w:hanging="274"/>
        <w:rPr>
          <w:rFonts w:ascii="標楷體" w:eastAsia="標楷體" w:hAnsi="標楷體"/>
          <w:color w:val="auto"/>
        </w:rPr>
      </w:pPr>
      <w:r w:rsidRPr="00EE4A00">
        <w:rPr>
          <w:rFonts w:ascii="標楷體" w:eastAsia="標楷體" w:hAnsi="標楷體" w:hint="eastAsia"/>
          <w:color w:val="auto"/>
        </w:rPr>
        <w:t>5.</w:t>
      </w:r>
      <w:r w:rsidR="00FD787E" w:rsidRPr="00FD787E">
        <w:rPr>
          <w:rFonts w:ascii="標楷體" w:eastAsia="標楷體" w:hAnsi="標楷體" w:hint="eastAsia"/>
          <w:color w:val="auto"/>
        </w:rPr>
        <w:t>辦理捷運環狀線一階新埔民生站地下道工程，營造友善步行環境，惟工程履約管理及監造作業未臻周全，影響工程品質及延宕工進，亟待研謀改善</w:t>
      </w:r>
      <w:r>
        <w:rPr>
          <w:rFonts w:ascii="標楷體" w:eastAsia="標楷體" w:hAnsi="標楷體" w:hint="eastAsia"/>
          <w:color w:val="auto"/>
        </w:rPr>
        <w:tab/>
        <w:t xml:space="preserve"> 乙-</w:t>
      </w:r>
      <w:r w:rsidR="004E1704">
        <w:rPr>
          <w:rFonts w:ascii="標楷體" w:eastAsia="標楷體" w:hAnsi="標楷體" w:hint="eastAsia"/>
          <w:color w:val="auto"/>
        </w:rPr>
        <w:t>1</w:t>
      </w:r>
      <w:r w:rsidR="00F53791">
        <w:rPr>
          <w:rFonts w:ascii="標楷體" w:eastAsia="標楷體" w:hAnsi="標楷體"/>
          <w:color w:val="auto"/>
        </w:rPr>
        <w:t>85</w:t>
      </w:r>
    </w:p>
    <w:p w14:paraId="2764903F" w14:textId="4570BA1D" w:rsidR="00FA2597" w:rsidRPr="00EE4A00" w:rsidRDefault="00FA2597" w:rsidP="00880D58">
      <w:pPr>
        <w:pStyle w:val="3"/>
        <w:tabs>
          <w:tab w:val="right" w:leader="middleDot" w:pos="9356"/>
        </w:tabs>
        <w:snapToGrid/>
        <w:spacing w:line="598" w:lineRule="exact"/>
        <w:ind w:leftChars="99" w:left="512" w:rightChars="423" w:right="1015" w:hangingChars="98" w:hanging="274"/>
        <w:rPr>
          <w:rFonts w:ascii="標楷體" w:eastAsia="標楷體" w:hAnsi="標楷體"/>
          <w:color w:val="auto"/>
        </w:rPr>
      </w:pPr>
      <w:r>
        <w:rPr>
          <w:rFonts w:ascii="標楷體" w:eastAsia="標楷體" w:hAnsi="標楷體"/>
          <w:color w:val="auto"/>
        </w:rPr>
        <w:t>6</w:t>
      </w:r>
      <w:r w:rsidRPr="00EE4A00">
        <w:rPr>
          <w:rFonts w:ascii="標楷體" w:eastAsia="標楷體" w:hAnsi="標楷體" w:hint="eastAsia"/>
          <w:color w:val="auto"/>
        </w:rPr>
        <w:t>.</w:t>
      </w:r>
      <w:r w:rsidRPr="00FA2597">
        <w:rPr>
          <w:rFonts w:ascii="標楷體" w:eastAsia="標楷體" w:hAnsi="標楷體" w:hint="eastAsia"/>
          <w:color w:val="auto"/>
        </w:rPr>
        <w:t>訂定捷運工程私有土地取得品質管理系統程序書，提升土地協議價購作業效率，惟未考量完成土地移轉登記前所有權人變更情境，影響土地取得進度，有待研謀改善</w:t>
      </w:r>
      <w:r>
        <w:rPr>
          <w:rFonts w:ascii="標楷體" w:eastAsia="標楷體" w:hAnsi="標楷體" w:hint="eastAsia"/>
          <w:color w:val="auto"/>
        </w:rPr>
        <w:tab/>
        <w:t xml:space="preserve"> 乙-1</w:t>
      </w:r>
      <w:r w:rsidR="00F53791">
        <w:rPr>
          <w:rFonts w:ascii="標楷體" w:eastAsia="標楷體" w:hAnsi="標楷體"/>
          <w:color w:val="auto"/>
        </w:rPr>
        <w:t>8</w:t>
      </w:r>
      <w:r>
        <w:rPr>
          <w:rFonts w:ascii="標楷體" w:eastAsia="標楷體" w:hAnsi="標楷體"/>
          <w:color w:val="auto"/>
        </w:rPr>
        <w:t>6</w:t>
      </w:r>
    </w:p>
    <w:p w14:paraId="57FE79E8" w14:textId="6EAAB380" w:rsidR="00FA2597" w:rsidRPr="00EE4A00" w:rsidRDefault="00FA2597" w:rsidP="00880D58">
      <w:pPr>
        <w:pStyle w:val="3"/>
        <w:tabs>
          <w:tab w:val="right" w:leader="middleDot" w:pos="9356"/>
        </w:tabs>
        <w:snapToGrid/>
        <w:spacing w:line="598" w:lineRule="exact"/>
        <w:ind w:leftChars="99" w:left="512" w:rightChars="423" w:right="1015" w:hangingChars="98" w:hanging="274"/>
        <w:rPr>
          <w:rFonts w:ascii="標楷體" w:eastAsia="標楷體" w:hAnsi="標楷體"/>
          <w:color w:val="auto"/>
        </w:rPr>
      </w:pPr>
      <w:r>
        <w:rPr>
          <w:rFonts w:ascii="標楷體" w:eastAsia="標楷體" w:hAnsi="標楷體"/>
          <w:color w:val="auto"/>
        </w:rPr>
        <w:t>7</w:t>
      </w:r>
      <w:r w:rsidRPr="00EE4A00">
        <w:rPr>
          <w:rFonts w:ascii="標楷體" w:eastAsia="標楷體" w:hAnsi="標楷體" w:hint="eastAsia"/>
          <w:color w:val="auto"/>
        </w:rPr>
        <w:t>.</w:t>
      </w:r>
      <w:r w:rsidRPr="00FA2597">
        <w:rPr>
          <w:rFonts w:ascii="標楷體" w:eastAsia="標楷體" w:hAnsi="標楷體" w:hint="eastAsia"/>
          <w:color w:val="auto"/>
        </w:rPr>
        <w:t>推動三鶯線捷運系統計畫，提升三鶯地區公共運輸可及性，惟統包商設計階段未落實核對既有建築實況與圖說，給付相關專案管理服務費用未臻周妥，有待檢討改善</w:t>
      </w:r>
      <w:r>
        <w:rPr>
          <w:rFonts w:ascii="標楷體" w:eastAsia="標楷體" w:hAnsi="標楷體" w:hint="eastAsia"/>
          <w:color w:val="auto"/>
        </w:rPr>
        <w:tab/>
        <w:t xml:space="preserve"> 乙-1</w:t>
      </w:r>
      <w:r w:rsidR="00F53791">
        <w:rPr>
          <w:rFonts w:ascii="標楷體" w:eastAsia="標楷體" w:hAnsi="標楷體"/>
          <w:color w:val="auto"/>
        </w:rPr>
        <w:t>87</w:t>
      </w:r>
    </w:p>
    <w:p w14:paraId="290D5AB3" w14:textId="77777777" w:rsidR="006C407A" w:rsidRPr="006C407A" w:rsidRDefault="00675924" w:rsidP="00880D58">
      <w:pPr>
        <w:tabs>
          <w:tab w:val="right" w:leader="middleDot" w:pos="8736"/>
        </w:tabs>
        <w:spacing w:beforeLines="50" w:before="180" w:afterLines="40" w:after="144" w:line="520" w:lineRule="exact"/>
        <w:ind w:rightChars="423" w:right="1015"/>
        <w:jc w:val="both"/>
        <w:rPr>
          <w:rFonts w:ascii="標楷體" w:eastAsia="標楷體" w:hAnsi="標楷體"/>
          <w:b/>
          <w:noProof/>
          <w:color w:val="000000" w:themeColor="text1"/>
          <w:sz w:val="32"/>
          <w:szCs w:val="28"/>
        </w:rPr>
      </w:pPr>
      <w:bookmarkStart w:id="1" w:name="_Hlk201567036"/>
      <w:r>
        <w:rPr>
          <w:rFonts w:ascii="標楷體" w:eastAsia="標楷體" w:hAnsi="標楷體" w:hint="eastAsia"/>
          <w:b/>
          <w:noProof/>
          <w:color w:val="000000" w:themeColor="text1"/>
          <w:sz w:val="32"/>
          <w:szCs w:val="28"/>
        </w:rPr>
        <w:t>貳拾</w:t>
      </w:r>
      <w:r w:rsidR="00EE4A00">
        <w:rPr>
          <w:rFonts w:ascii="標楷體" w:eastAsia="標楷體" w:hAnsi="標楷體" w:hint="eastAsia"/>
          <w:b/>
          <w:noProof/>
          <w:color w:val="000000" w:themeColor="text1"/>
          <w:sz w:val="32"/>
          <w:szCs w:val="28"/>
        </w:rPr>
        <w:t>肆</w:t>
      </w:r>
      <w:r>
        <w:rPr>
          <w:rFonts w:ascii="標楷體" w:eastAsia="標楷體" w:hAnsi="標楷體" w:hint="eastAsia"/>
          <w:b/>
          <w:noProof/>
          <w:color w:val="000000" w:themeColor="text1"/>
          <w:sz w:val="32"/>
          <w:szCs w:val="28"/>
        </w:rPr>
        <w:t>、</w:t>
      </w:r>
      <w:r w:rsidR="00EE4A00">
        <w:rPr>
          <w:rFonts w:ascii="標楷體" w:eastAsia="標楷體" w:hAnsi="標楷體" w:hint="eastAsia"/>
          <w:b/>
          <w:noProof/>
          <w:color w:val="000000" w:themeColor="text1"/>
          <w:sz w:val="32"/>
          <w:szCs w:val="28"/>
        </w:rPr>
        <w:t>青年局主管</w:t>
      </w:r>
    </w:p>
    <w:bookmarkEnd w:id="1"/>
    <w:p w14:paraId="005D4EB0" w14:textId="79E9E9A3" w:rsidR="006C407A" w:rsidRDefault="00EE4A00" w:rsidP="000E7047">
      <w:pPr>
        <w:pStyle w:val="3"/>
        <w:tabs>
          <w:tab w:val="right" w:leader="middleDot" w:pos="9356"/>
        </w:tabs>
        <w:snapToGrid/>
        <w:spacing w:line="598" w:lineRule="exact"/>
        <w:ind w:leftChars="99" w:left="512" w:rightChars="423" w:right="1015" w:hangingChars="98" w:hanging="274"/>
        <w:rPr>
          <w:rFonts w:ascii="標楷體" w:eastAsia="標楷體" w:hAnsi="標楷體"/>
          <w:bCs w:val="0"/>
          <w:color w:val="auto"/>
        </w:rPr>
      </w:pPr>
      <w:r w:rsidRPr="00EE4A00">
        <w:rPr>
          <w:rFonts w:ascii="標楷體" w:eastAsia="標楷體" w:hAnsi="標楷體" w:hint="eastAsia"/>
          <w:bCs w:val="0"/>
          <w:color w:val="auto"/>
        </w:rPr>
        <w:t>1.</w:t>
      </w:r>
      <w:r w:rsidR="003B4B15" w:rsidRPr="00A877BF">
        <w:rPr>
          <w:rFonts w:ascii="標楷體" w:eastAsia="標楷體" w:hAnsi="標楷體"/>
          <w:bCs w:val="0"/>
          <w:color w:val="auto"/>
        </w:rPr>
        <w:t>導</w:t>
      </w:r>
      <w:r w:rsidR="003B4B15" w:rsidRPr="00B031E6">
        <w:rPr>
          <w:rFonts w:ascii="標楷體" w:eastAsia="標楷體" w:hAnsi="標楷體"/>
          <w:bCs w:val="0"/>
          <w:color w:val="auto"/>
          <w:spacing w:val="3"/>
        </w:rPr>
        <w:t>入人工智慧國際證照，加強培訓青年專業能力，惟培訓課程與認證項目，非屬AI</w:t>
      </w:r>
      <w:r w:rsidR="003B4B15" w:rsidRPr="00B031E6">
        <w:rPr>
          <w:rFonts w:ascii="標楷體" w:eastAsia="標楷體" w:hAnsi="標楷體" w:hint="eastAsia"/>
          <w:bCs w:val="0"/>
          <w:color w:val="auto"/>
          <w:spacing w:val="3"/>
        </w:rPr>
        <w:t>產業</w:t>
      </w:r>
      <w:r w:rsidR="003B4B15" w:rsidRPr="00B031E6">
        <w:rPr>
          <w:rFonts w:ascii="標楷體" w:eastAsia="標楷體" w:hAnsi="標楷體"/>
          <w:bCs w:val="0"/>
          <w:color w:val="auto"/>
          <w:spacing w:val="3"/>
        </w:rPr>
        <w:t>人才</w:t>
      </w:r>
      <w:r w:rsidR="003B4B15" w:rsidRPr="00B031E6">
        <w:rPr>
          <w:rFonts w:ascii="標楷體" w:eastAsia="標楷體" w:hAnsi="標楷體" w:hint="eastAsia"/>
          <w:bCs w:val="0"/>
          <w:color w:val="auto"/>
          <w:spacing w:val="3"/>
        </w:rPr>
        <w:t>認定</w:t>
      </w:r>
      <w:r w:rsidR="003B4B15" w:rsidRPr="00B031E6">
        <w:rPr>
          <w:rFonts w:ascii="標楷體" w:eastAsia="標楷體" w:hAnsi="標楷體"/>
          <w:bCs w:val="0"/>
          <w:color w:val="auto"/>
          <w:spacing w:val="3"/>
        </w:rPr>
        <w:t>指引所列範疇，結訓學員尚難銜接國內就業市場需求，允宜滾動檢視中央主管機關最新法規及政策計畫，據以調整課程架構內涵，提升受訓學員參訓效益及價值</w:t>
      </w:r>
      <w:r w:rsidR="00887159" w:rsidRPr="0086453B">
        <w:rPr>
          <w:rFonts w:ascii="標楷體" w:eastAsia="標楷體" w:hAnsi="標楷體"/>
          <w:bCs w:val="0"/>
          <w:color w:val="auto"/>
        </w:rPr>
        <w:tab/>
      </w:r>
      <w:r w:rsidR="00887159" w:rsidRPr="0086453B">
        <w:rPr>
          <w:rFonts w:ascii="標楷體" w:eastAsia="標楷體" w:hAnsi="標楷體" w:hint="eastAsia"/>
          <w:bCs w:val="0"/>
          <w:color w:val="auto"/>
        </w:rPr>
        <w:t xml:space="preserve"> 乙-</w:t>
      </w:r>
      <w:r w:rsidR="00460170">
        <w:rPr>
          <w:rFonts w:ascii="標楷體" w:eastAsia="標楷體" w:hAnsi="標楷體" w:hint="eastAsia"/>
          <w:bCs w:val="0"/>
          <w:color w:val="auto"/>
        </w:rPr>
        <w:t>1</w:t>
      </w:r>
      <w:r w:rsidR="008E27DA">
        <w:rPr>
          <w:rFonts w:ascii="標楷體" w:eastAsia="標楷體" w:hAnsi="標楷體"/>
          <w:bCs w:val="0"/>
          <w:color w:val="auto"/>
        </w:rPr>
        <w:t>8</w:t>
      </w:r>
      <w:r w:rsidR="00A82BEC">
        <w:rPr>
          <w:rFonts w:ascii="標楷體" w:eastAsia="標楷體" w:hAnsi="標楷體"/>
          <w:bCs w:val="0"/>
          <w:color w:val="auto"/>
        </w:rPr>
        <w:t>9</w:t>
      </w:r>
    </w:p>
    <w:p w14:paraId="16A05842" w14:textId="530B11DF" w:rsidR="00EE4A00" w:rsidRDefault="00EE4A00" w:rsidP="00E60E76">
      <w:pPr>
        <w:pStyle w:val="3"/>
        <w:tabs>
          <w:tab w:val="right" w:leader="middleDot" w:pos="9356"/>
        </w:tabs>
        <w:snapToGrid/>
        <w:spacing w:line="620" w:lineRule="exact"/>
        <w:ind w:leftChars="99" w:left="512" w:rightChars="423" w:right="1015" w:hangingChars="98" w:hanging="274"/>
        <w:rPr>
          <w:rFonts w:ascii="標楷體" w:eastAsia="標楷體" w:hAnsi="標楷體"/>
          <w:color w:val="auto"/>
        </w:rPr>
      </w:pPr>
      <w:r w:rsidRPr="00EE4A00">
        <w:rPr>
          <w:rFonts w:ascii="標楷體" w:eastAsia="標楷體" w:hAnsi="標楷體" w:hint="eastAsia"/>
          <w:color w:val="auto"/>
        </w:rPr>
        <w:t>2.</w:t>
      </w:r>
      <w:r w:rsidR="004C144F" w:rsidRPr="004C144F">
        <w:rPr>
          <w:rFonts w:ascii="標楷體" w:eastAsia="標楷體" w:hAnsi="標楷體"/>
          <w:color w:val="auto"/>
        </w:rPr>
        <w:t>規劃開放部分青創基地空間供民眾使用，增進市民福祉，惟場地使用收費標準法制作業程序遲滯，亟待研謀改善</w:t>
      </w:r>
      <w:r>
        <w:rPr>
          <w:rFonts w:ascii="標楷體" w:eastAsia="標楷體" w:hAnsi="標楷體" w:hint="eastAsia"/>
          <w:color w:val="auto"/>
        </w:rPr>
        <w:tab/>
        <w:t xml:space="preserve"> 乙-</w:t>
      </w:r>
      <w:r w:rsidR="008E27DA">
        <w:rPr>
          <w:rFonts w:ascii="標楷體" w:eastAsia="標楷體" w:hAnsi="標楷體"/>
          <w:color w:val="auto"/>
        </w:rPr>
        <w:t>190</w:t>
      </w:r>
    </w:p>
    <w:p w14:paraId="0469EAEF" w14:textId="10A2661E" w:rsidR="004C144F" w:rsidRDefault="004C144F" w:rsidP="00E60E76">
      <w:pPr>
        <w:pStyle w:val="3"/>
        <w:tabs>
          <w:tab w:val="right" w:leader="middleDot" w:pos="9356"/>
        </w:tabs>
        <w:snapToGrid/>
        <w:spacing w:line="620" w:lineRule="exact"/>
        <w:ind w:leftChars="99" w:left="512" w:rightChars="423" w:right="1015" w:hangingChars="98" w:hanging="274"/>
        <w:rPr>
          <w:rFonts w:ascii="標楷體" w:eastAsia="標楷體" w:hAnsi="標楷體"/>
          <w:color w:val="auto"/>
        </w:rPr>
      </w:pPr>
      <w:r>
        <w:rPr>
          <w:rFonts w:ascii="標楷體" w:eastAsia="標楷體" w:hAnsi="標楷體"/>
          <w:color w:val="auto"/>
        </w:rPr>
        <w:t>3</w:t>
      </w:r>
      <w:r w:rsidRPr="00EE4A00">
        <w:rPr>
          <w:rFonts w:ascii="標楷體" w:eastAsia="標楷體" w:hAnsi="標楷體" w:hint="eastAsia"/>
          <w:color w:val="auto"/>
        </w:rPr>
        <w:t>.</w:t>
      </w:r>
      <w:r w:rsidRPr="00A877BF">
        <w:rPr>
          <w:rFonts w:ascii="標楷體" w:eastAsia="標楷體" w:hAnsi="標楷體"/>
          <w:color w:val="auto"/>
        </w:rPr>
        <w:t>委</w:t>
      </w:r>
      <w:r w:rsidRPr="00B031E6">
        <w:rPr>
          <w:rFonts w:ascii="標楷體" w:eastAsia="標楷體" w:hAnsi="標楷體"/>
          <w:color w:val="auto"/>
          <w:spacing w:val="3"/>
        </w:rPr>
        <w:t>外辦理創</w:t>
      </w:r>
      <w:r w:rsidRPr="00B031E6">
        <w:rPr>
          <w:rFonts w:ascii="標楷體" w:eastAsia="標楷體" w:hAnsi="標楷體" w:hint="eastAsia"/>
          <w:color w:val="auto"/>
          <w:spacing w:val="3"/>
        </w:rPr>
        <w:t>力</w:t>
      </w:r>
      <w:r w:rsidRPr="00B031E6">
        <w:rPr>
          <w:rFonts w:ascii="標楷體" w:eastAsia="標楷體" w:hAnsi="標楷體"/>
          <w:color w:val="auto"/>
          <w:spacing w:val="3"/>
        </w:rPr>
        <w:t>坊營運委託專業服務案，透過專案輔導、培力課程及交流活動培育新創團隊，惟對於進駐期滿未遷址且已停業之</w:t>
      </w:r>
      <w:r w:rsidRPr="00B031E6">
        <w:rPr>
          <w:rFonts w:ascii="標楷體" w:eastAsia="標楷體" w:hAnsi="標楷體" w:hint="eastAsia"/>
          <w:color w:val="auto"/>
          <w:spacing w:val="3"/>
        </w:rPr>
        <w:t>團隊</w:t>
      </w:r>
      <w:r w:rsidRPr="00B031E6">
        <w:rPr>
          <w:rFonts w:ascii="標楷體" w:eastAsia="標楷體" w:hAnsi="標楷體"/>
          <w:color w:val="auto"/>
          <w:spacing w:val="3"/>
        </w:rPr>
        <w:t>，違規逕退還商業登記保證金且未收取違約金，亟待</w:t>
      </w:r>
      <w:r w:rsidRPr="00B031E6">
        <w:rPr>
          <w:rFonts w:ascii="標楷體" w:eastAsia="標楷體" w:hAnsi="標楷體" w:hint="eastAsia"/>
          <w:color w:val="auto"/>
          <w:spacing w:val="3"/>
        </w:rPr>
        <w:t>研謀改善</w:t>
      </w:r>
      <w:r>
        <w:rPr>
          <w:rFonts w:ascii="標楷體" w:eastAsia="標楷體" w:hAnsi="標楷體" w:hint="eastAsia"/>
          <w:color w:val="auto"/>
        </w:rPr>
        <w:tab/>
        <w:t xml:space="preserve"> 乙-</w:t>
      </w:r>
      <w:r w:rsidR="008E27DA">
        <w:rPr>
          <w:rFonts w:ascii="標楷體" w:eastAsia="標楷體" w:hAnsi="標楷體"/>
          <w:color w:val="auto"/>
        </w:rPr>
        <w:t>191</w:t>
      </w:r>
    </w:p>
    <w:p w14:paraId="73920681" w14:textId="1AE70965" w:rsidR="0054024E" w:rsidRPr="006C407A" w:rsidRDefault="0054024E" w:rsidP="00262C00">
      <w:pPr>
        <w:tabs>
          <w:tab w:val="right" w:leader="middleDot" w:pos="8736"/>
        </w:tabs>
        <w:spacing w:beforeLines="80" w:before="288" w:afterLines="60" w:after="216" w:line="520" w:lineRule="exact"/>
        <w:ind w:rightChars="423" w:right="1015"/>
        <w:jc w:val="both"/>
        <w:rPr>
          <w:rFonts w:ascii="標楷體" w:eastAsia="標楷體" w:hAnsi="標楷體"/>
          <w:b/>
          <w:noProof/>
          <w:color w:val="000000" w:themeColor="text1"/>
          <w:sz w:val="32"/>
          <w:szCs w:val="28"/>
        </w:rPr>
      </w:pPr>
      <w:r>
        <w:rPr>
          <w:rFonts w:ascii="標楷體" w:eastAsia="標楷體" w:hAnsi="標楷體" w:hint="eastAsia"/>
          <w:b/>
          <w:noProof/>
          <w:color w:val="000000" w:themeColor="text1"/>
          <w:sz w:val="32"/>
          <w:szCs w:val="28"/>
        </w:rPr>
        <w:t>貳拾伍、體育局主管</w:t>
      </w:r>
    </w:p>
    <w:p w14:paraId="6C26A621" w14:textId="0B535FC6" w:rsidR="0054024E" w:rsidRDefault="0054024E" w:rsidP="00E60E76">
      <w:pPr>
        <w:pStyle w:val="3"/>
        <w:tabs>
          <w:tab w:val="right" w:leader="middleDot" w:pos="9356"/>
        </w:tabs>
        <w:snapToGrid/>
        <w:spacing w:line="620" w:lineRule="exact"/>
        <w:ind w:leftChars="99" w:left="512" w:rightChars="423" w:right="1015" w:hangingChars="98" w:hanging="274"/>
        <w:rPr>
          <w:rFonts w:ascii="標楷體" w:eastAsia="標楷體" w:hAnsi="標楷體"/>
          <w:color w:val="auto"/>
        </w:rPr>
      </w:pPr>
      <w:r w:rsidRPr="0054024E">
        <w:rPr>
          <w:rFonts w:ascii="標楷體" w:eastAsia="標楷體" w:hAnsi="標楷體"/>
          <w:color w:val="auto"/>
        </w:rPr>
        <w:t>1.</w:t>
      </w:r>
      <w:r w:rsidR="003E398F" w:rsidRPr="003E398F">
        <w:rPr>
          <w:rFonts w:ascii="標楷體" w:eastAsia="標楷體" w:hAnsi="標楷體" w:hint="eastAsia"/>
          <w:color w:val="auto"/>
        </w:rPr>
        <w:t>積極爭取2025雙北世壯運主辦權，提升國家及城市能見度，惟部分行銷活動、場館檢修整備工作未盡完善，且賽事之雨天備案規劃未臻周妥，允宜通盤檢視研議精進，俾優化承辦大型運動賽會經驗</w:t>
      </w:r>
      <w:r>
        <w:rPr>
          <w:rFonts w:ascii="標楷體" w:eastAsia="標楷體" w:hAnsi="標楷體"/>
          <w:color w:val="auto"/>
        </w:rPr>
        <w:tab/>
      </w:r>
      <w:r>
        <w:rPr>
          <w:rFonts w:ascii="標楷體" w:eastAsia="標楷體" w:hAnsi="標楷體" w:hint="eastAsia"/>
          <w:color w:val="auto"/>
        </w:rPr>
        <w:t xml:space="preserve"> 乙-</w:t>
      </w:r>
      <w:r w:rsidR="005704C4">
        <w:rPr>
          <w:rFonts w:ascii="標楷體" w:eastAsia="標楷體" w:hAnsi="標楷體"/>
          <w:color w:val="auto"/>
        </w:rPr>
        <w:t>19</w:t>
      </w:r>
      <w:r w:rsidR="00BE6051">
        <w:rPr>
          <w:rFonts w:ascii="標楷體" w:eastAsia="標楷體" w:hAnsi="標楷體"/>
          <w:color w:val="auto"/>
        </w:rPr>
        <w:t>3</w:t>
      </w:r>
    </w:p>
    <w:p w14:paraId="44EB316D" w14:textId="7225FE39" w:rsidR="0054024E" w:rsidRDefault="0054024E" w:rsidP="00E60E76">
      <w:pPr>
        <w:pStyle w:val="3"/>
        <w:tabs>
          <w:tab w:val="right" w:leader="middleDot" w:pos="9356"/>
        </w:tabs>
        <w:snapToGrid/>
        <w:spacing w:line="620" w:lineRule="exact"/>
        <w:ind w:leftChars="99" w:left="512" w:rightChars="423" w:right="1015" w:hangingChars="98" w:hanging="274"/>
        <w:rPr>
          <w:rFonts w:ascii="標楷體" w:eastAsia="標楷體" w:hAnsi="標楷體"/>
          <w:color w:val="auto"/>
        </w:rPr>
      </w:pPr>
      <w:r>
        <w:rPr>
          <w:rFonts w:ascii="標楷體" w:eastAsia="標楷體" w:hAnsi="標楷體"/>
          <w:color w:val="auto"/>
        </w:rPr>
        <w:t>2.</w:t>
      </w:r>
      <w:r w:rsidR="00CA2839" w:rsidRPr="00CD69A2">
        <w:rPr>
          <w:rFonts w:ascii="標楷體" w:eastAsia="標楷體" w:hAnsi="標楷體" w:hint="eastAsia"/>
          <w:color w:val="auto"/>
        </w:rPr>
        <w:t>運用公有建物餘裕空間委外建置新北運動聚點健身中心，提供民眾完善運動設施環境，惟部分場館營運績效資訊揭露未盡充分或營運連年虧損，且網頁揭露重要資訊未臻完整，又未確實提供身障人士入館優惠，另AED資訊登錄與管理員訓練未盡落實及保險未依契約規定投保，均待督促並通盤研謀改善</w:t>
      </w:r>
      <w:r>
        <w:rPr>
          <w:rFonts w:ascii="標楷體" w:eastAsia="標楷體" w:hAnsi="標楷體"/>
          <w:color w:val="auto"/>
        </w:rPr>
        <w:tab/>
      </w:r>
      <w:r>
        <w:rPr>
          <w:rFonts w:ascii="標楷體" w:eastAsia="標楷體" w:hAnsi="標楷體" w:hint="eastAsia"/>
          <w:color w:val="auto"/>
        </w:rPr>
        <w:t xml:space="preserve"> 乙-</w:t>
      </w:r>
      <w:r w:rsidR="005704C4">
        <w:rPr>
          <w:rFonts w:ascii="標楷體" w:eastAsia="標楷體" w:hAnsi="標楷體"/>
          <w:color w:val="auto"/>
        </w:rPr>
        <w:t>194</w:t>
      </w:r>
    </w:p>
    <w:p w14:paraId="44DBACAD" w14:textId="3B5D9E9F" w:rsidR="00CA2839" w:rsidRPr="00CA2839" w:rsidRDefault="00CA2839" w:rsidP="00E60E76">
      <w:pPr>
        <w:pStyle w:val="3"/>
        <w:tabs>
          <w:tab w:val="right" w:leader="middleDot" w:pos="9356"/>
        </w:tabs>
        <w:snapToGrid/>
        <w:spacing w:line="620" w:lineRule="exact"/>
        <w:ind w:leftChars="99" w:left="512" w:rightChars="423" w:right="1015" w:hangingChars="98" w:hanging="274"/>
      </w:pPr>
      <w:r>
        <w:rPr>
          <w:rFonts w:ascii="標楷體" w:eastAsia="標楷體" w:hAnsi="標楷體"/>
          <w:color w:val="auto"/>
        </w:rPr>
        <w:t>3.</w:t>
      </w:r>
      <w:r w:rsidRPr="00CD69A2">
        <w:rPr>
          <w:rFonts w:ascii="標楷體" w:eastAsia="標楷體" w:hAnsi="標楷體" w:hint="eastAsia"/>
          <w:color w:val="auto"/>
        </w:rPr>
        <w:t>辦</w:t>
      </w:r>
      <w:r w:rsidRPr="00B031E6">
        <w:rPr>
          <w:rFonts w:ascii="標楷體" w:eastAsia="標楷體" w:hAnsi="標楷體" w:hint="eastAsia"/>
          <w:color w:val="auto"/>
          <w:spacing w:val="3"/>
        </w:rPr>
        <w:t>理板橋第二運動場體育場用地促參案，提升土地使用效益，惟擬訂之投資契約草案部分條文未契合可行性評估與先期規劃報告內容，歷經多次招商未果，有待針對問題癥結，妥謀善策因應</w:t>
      </w:r>
      <w:r>
        <w:rPr>
          <w:rFonts w:ascii="標楷體" w:eastAsia="標楷體" w:hAnsi="標楷體"/>
          <w:color w:val="auto"/>
        </w:rPr>
        <w:tab/>
      </w:r>
      <w:r>
        <w:rPr>
          <w:rFonts w:ascii="標楷體" w:eastAsia="標楷體" w:hAnsi="標楷體" w:hint="eastAsia"/>
          <w:color w:val="auto"/>
        </w:rPr>
        <w:t xml:space="preserve"> 乙-</w:t>
      </w:r>
      <w:r w:rsidR="005704C4">
        <w:rPr>
          <w:rFonts w:ascii="標楷體" w:eastAsia="標楷體" w:hAnsi="標楷體"/>
          <w:color w:val="auto"/>
        </w:rPr>
        <w:t>19</w:t>
      </w:r>
      <w:r>
        <w:rPr>
          <w:rFonts w:ascii="標楷體" w:eastAsia="標楷體" w:hAnsi="標楷體"/>
          <w:color w:val="auto"/>
        </w:rPr>
        <w:t>5</w:t>
      </w:r>
    </w:p>
    <w:sectPr w:rsidR="00CA2839" w:rsidRPr="00CA2839" w:rsidSect="006B396B">
      <w:footerReference w:type="even" r:id="rId8"/>
      <w:footerReference w:type="default" r:id="rId9"/>
      <w:pgSz w:w="11906" w:h="16838" w:code="9"/>
      <w:pgMar w:top="1418" w:right="1134" w:bottom="1418" w:left="1134" w:header="850" w:footer="992"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B816F" w14:textId="77777777" w:rsidR="00F2196C" w:rsidRDefault="00F2196C">
      <w:r>
        <w:separator/>
      </w:r>
    </w:p>
  </w:endnote>
  <w:endnote w:type="continuationSeparator" w:id="0">
    <w:p w14:paraId="09AF6891" w14:textId="77777777" w:rsidR="00F2196C" w:rsidRDefault="00F21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儷粗黑">
    <w:altName w:val="細明體"/>
    <w:charset w:val="88"/>
    <w:family w:val="modern"/>
    <w:pitch w:val="fixed"/>
    <w:sig w:usb0="00000000"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097F9" w14:textId="64C31441" w:rsidR="00481F6C" w:rsidRPr="00831437" w:rsidRDefault="00831437" w:rsidP="00831437">
    <w:pPr>
      <w:jc w:val="center"/>
      <w:rPr>
        <w:sz w:val="20"/>
      </w:rPr>
    </w:pPr>
    <w:r w:rsidRPr="00831437">
      <w:rPr>
        <w:rFonts w:ascii="標楷體" w:eastAsia="標楷體" w:hAnsi="標楷體" w:hint="eastAsia"/>
        <w:sz w:val="20"/>
      </w:rPr>
      <w:t>索引</w:t>
    </w:r>
    <w:r w:rsidRPr="00831437">
      <w:rPr>
        <w:rFonts w:ascii="標楷體" w:eastAsia="標楷體" w:hAnsi="標楷體" w:hint="eastAsia"/>
        <w:kern w:val="0"/>
        <w:sz w:val="20"/>
        <w:lang w:val="x-none"/>
      </w:rPr>
      <w:t>-</w:t>
    </w:r>
    <w:r w:rsidRPr="00831437">
      <w:rPr>
        <w:rFonts w:ascii="標楷體" w:eastAsia="標楷體" w:hAnsi="標楷體" w:hint="eastAsia"/>
        <w:kern w:val="0"/>
        <w:sz w:val="20"/>
        <w:lang w:val="x-none"/>
      </w:rPr>
      <w:fldChar w:fldCharType="begin"/>
    </w:r>
    <w:r w:rsidRPr="00831437">
      <w:rPr>
        <w:rFonts w:ascii="標楷體" w:eastAsia="標楷體" w:hAnsi="標楷體" w:hint="eastAsia"/>
        <w:kern w:val="0"/>
        <w:sz w:val="20"/>
        <w:lang w:val="x-none"/>
      </w:rPr>
      <w:instrText>PAGE   \* MERGEFORMAT</w:instrText>
    </w:r>
    <w:r w:rsidRPr="00831437">
      <w:rPr>
        <w:rFonts w:ascii="標楷體" w:eastAsia="標楷體" w:hAnsi="標楷體" w:hint="eastAsia"/>
        <w:kern w:val="0"/>
        <w:sz w:val="20"/>
        <w:lang w:val="x-none"/>
      </w:rPr>
      <w:fldChar w:fldCharType="separate"/>
    </w:r>
    <w:r w:rsidR="007C3F0A">
      <w:rPr>
        <w:rFonts w:ascii="標楷體" w:eastAsia="標楷體" w:hAnsi="標楷體"/>
        <w:noProof/>
        <w:kern w:val="0"/>
        <w:sz w:val="20"/>
        <w:lang w:val="x-none"/>
      </w:rPr>
      <w:t>4</w:t>
    </w:r>
    <w:r w:rsidRPr="00831437">
      <w:rPr>
        <w:rFonts w:ascii="標楷體" w:eastAsia="標楷體" w:hAnsi="標楷體" w:hint="eastAsia"/>
        <w:kern w:val="0"/>
        <w:sz w:val="20"/>
        <w:lang w:val="x-non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3FAF8" w14:textId="7655F6E4" w:rsidR="00747A83" w:rsidRPr="00831437" w:rsidRDefault="00831437" w:rsidP="00831437">
    <w:pPr>
      <w:jc w:val="center"/>
      <w:rPr>
        <w:sz w:val="20"/>
      </w:rPr>
    </w:pPr>
    <w:r w:rsidRPr="00831437">
      <w:rPr>
        <w:rFonts w:ascii="標楷體" w:eastAsia="標楷體" w:hAnsi="標楷體" w:hint="eastAsia"/>
        <w:sz w:val="20"/>
      </w:rPr>
      <w:t>索引</w:t>
    </w:r>
    <w:r w:rsidRPr="00831437">
      <w:rPr>
        <w:rFonts w:ascii="標楷體" w:eastAsia="標楷體" w:hAnsi="標楷體" w:hint="eastAsia"/>
        <w:kern w:val="0"/>
        <w:sz w:val="20"/>
        <w:lang w:val="x-none"/>
      </w:rPr>
      <w:t>-</w:t>
    </w:r>
    <w:r w:rsidRPr="00831437">
      <w:rPr>
        <w:rFonts w:ascii="標楷體" w:eastAsia="標楷體" w:hAnsi="標楷體" w:hint="eastAsia"/>
        <w:kern w:val="0"/>
        <w:sz w:val="20"/>
        <w:lang w:val="x-none"/>
      </w:rPr>
      <w:fldChar w:fldCharType="begin"/>
    </w:r>
    <w:r w:rsidRPr="00831437">
      <w:rPr>
        <w:rFonts w:ascii="標楷體" w:eastAsia="標楷體" w:hAnsi="標楷體" w:hint="eastAsia"/>
        <w:kern w:val="0"/>
        <w:sz w:val="20"/>
        <w:lang w:val="x-none"/>
      </w:rPr>
      <w:instrText>PAGE   \* MERGEFORMAT</w:instrText>
    </w:r>
    <w:r w:rsidRPr="00831437">
      <w:rPr>
        <w:rFonts w:ascii="標楷體" w:eastAsia="標楷體" w:hAnsi="標楷體" w:hint="eastAsia"/>
        <w:kern w:val="0"/>
        <w:sz w:val="20"/>
        <w:lang w:val="x-none"/>
      </w:rPr>
      <w:fldChar w:fldCharType="separate"/>
    </w:r>
    <w:r w:rsidR="007C3F0A">
      <w:rPr>
        <w:rFonts w:ascii="標楷體" w:eastAsia="標楷體" w:hAnsi="標楷體"/>
        <w:noProof/>
        <w:kern w:val="0"/>
        <w:sz w:val="20"/>
        <w:lang w:val="x-none"/>
      </w:rPr>
      <w:t>5</w:t>
    </w:r>
    <w:r w:rsidRPr="00831437">
      <w:rPr>
        <w:rFonts w:ascii="標楷體" w:eastAsia="標楷體" w:hAnsi="標楷體" w:hint="eastAsia"/>
        <w:kern w:val="0"/>
        <w:sz w:val="20"/>
        <w:lang w:val="x-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D51A2" w14:textId="77777777" w:rsidR="00F2196C" w:rsidRDefault="00F2196C">
      <w:r>
        <w:separator/>
      </w:r>
    </w:p>
  </w:footnote>
  <w:footnote w:type="continuationSeparator" w:id="0">
    <w:p w14:paraId="5E5C5E5A" w14:textId="77777777" w:rsidR="00F2196C" w:rsidRDefault="00F21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68572E"/>
    <w:multiLevelType w:val="hybridMultilevel"/>
    <w:tmpl w:val="EFE6E53A"/>
    <w:lvl w:ilvl="0" w:tplc="DA2667D6">
      <w:start w:val="1"/>
      <w:numFmt w:val="decimal"/>
      <w:lvlText w:val="%1."/>
      <w:lvlJc w:val="left"/>
      <w:pPr>
        <w:tabs>
          <w:tab w:val="num" w:pos="600"/>
        </w:tabs>
        <w:ind w:left="600" w:hanging="36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evenAndOddHeaders/>
  <w:drawingGridHorizontalSpacing w:val="120"/>
  <w:displayHorizontalDrawingGridEvery w:val="0"/>
  <w:displayVerticalDrawingGridEvery w:val="2"/>
  <w:characterSpacingControl w:val="compressPunctuation"/>
  <w:hdrShapeDefaults>
    <o:shapedefaults v:ext="edit" spidmax="6145">
      <o:colormru v:ext="edit" colors="#cfc,#e1ffe1,#ffffc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F82"/>
    <w:rsid w:val="000007B9"/>
    <w:rsid w:val="000016C8"/>
    <w:rsid w:val="000019F4"/>
    <w:rsid w:val="00001E62"/>
    <w:rsid w:val="00002825"/>
    <w:rsid w:val="00002A1E"/>
    <w:rsid w:val="00003822"/>
    <w:rsid w:val="000043D3"/>
    <w:rsid w:val="00012D98"/>
    <w:rsid w:val="00013635"/>
    <w:rsid w:val="00014AF0"/>
    <w:rsid w:val="00014E77"/>
    <w:rsid w:val="000152F6"/>
    <w:rsid w:val="00015D53"/>
    <w:rsid w:val="00015FFE"/>
    <w:rsid w:val="00016F7C"/>
    <w:rsid w:val="00017373"/>
    <w:rsid w:val="00020C9D"/>
    <w:rsid w:val="0002192F"/>
    <w:rsid w:val="000224A1"/>
    <w:rsid w:val="00022D3C"/>
    <w:rsid w:val="00023AD1"/>
    <w:rsid w:val="00024F3F"/>
    <w:rsid w:val="000250A4"/>
    <w:rsid w:val="00027DFB"/>
    <w:rsid w:val="000303A0"/>
    <w:rsid w:val="0003222C"/>
    <w:rsid w:val="00035D49"/>
    <w:rsid w:val="00035FED"/>
    <w:rsid w:val="00037237"/>
    <w:rsid w:val="000375D3"/>
    <w:rsid w:val="00042BF4"/>
    <w:rsid w:val="00043584"/>
    <w:rsid w:val="00044CF1"/>
    <w:rsid w:val="00044DD4"/>
    <w:rsid w:val="00050396"/>
    <w:rsid w:val="0005057A"/>
    <w:rsid w:val="00052CC5"/>
    <w:rsid w:val="000549F7"/>
    <w:rsid w:val="00054CE0"/>
    <w:rsid w:val="0005528D"/>
    <w:rsid w:val="00055484"/>
    <w:rsid w:val="0006081A"/>
    <w:rsid w:val="00063334"/>
    <w:rsid w:val="00064010"/>
    <w:rsid w:val="00065984"/>
    <w:rsid w:val="00065A6C"/>
    <w:rsid w:val="000704FE"/>
    <w:rsid w:val="00074E81"/>
    <w:rsid w:val="00075011"/>
    <w:rsid w:val="0007571B"/>
    <w:rsid w:val="00082C83"/>
    <w:rsid w:val="00087176"/>
    <w:rsid w:val="000878E4"/>
    <w:rsid w:val="00090A1E"/>
    <w:rsid w:val="00091895"/>
    <w:rsid w:val="000923EE"/>
    <w:rsid w:val="000932CA"/>
    <w:rsid w:val="0009350A"/>
    <w:rsid w:val="00093A40"/>
    <w:rsid w:val="000942B0"/>
    <w:rsid w:val="00094A71"/>
    <w:rsid w:val="00094C38"/>
    <w:rsid w:val="00094CA8"/>
    <w:rsid w:val="00094E5E"/>
    <w:rsid w:val="00094EAA"/>
    <w:rsid w:val="00095415"/>
    <w:rsid w:val="00095AD1"/>
    <w:rsid w:val="00097392"/>
    <w:rsid w:val="00097CBC"/>
    <w:rsid w:val="000A41AB"/>
    <w:rsid w:val="000A6365"/>
    <w:rsid w:val="000A70A9"/>
    <w:rsid w:val="000B0819"/>
    <w:rsid w:val="000B12B2"/>
    <w:rsid w:val="000B158D"/>
    <w:rsid w:val="000B1738"/>
    <w:rsid w:val="000B3102"/>
    <w:rsid w:val="000B32A5"/>
    <w:rsid w:val="000B3323"/>
    <w:rsid w:val="000B403B"/>
    <w:rsid w:val="000B45D1"/>
    <w:rsid w:val="000B4C8D"/>
    <w:rsid w:val="000B5864"/>
    <w:rsid w:val="000B645F"/>
    <w:rsid w:val="000B6778"/>
    <w:rsid w:val="000B70B2"/>
    <w:rsid w:val="000C00AB"/>
    <w:rsid w:val="000C090A"/>
    <w:rsid w:val="000C0D55"/>
    <w:rsid w:val="000C1EE3"/>
    <w:rsid w:val="000C32C1"/>
    <w:rsid w:val="000C4876"/>
    <w:rsid w:val="000C4ADA"/>
    <w:rsid w:val="000D364C"/>
    <w:rsid w:val="000D43A8"/>
    <w:rsid w:val="000D658B"/>
    <w:rsid w:val="000D7013"/>
    <w:rsid w:val="000D7ED3"/>
    <w:rsid w:val="000E01AC"/>
    <w:rsid w:val="000E0A43"/>
    <w:rsid w:val="000E1414"/>
    <w:rsid w:val="000E6128"/>
    <w:rsid w:val="000E7047"/>
    <w:rsid w:val="000E7898"/>
    <w:rsid w:val="000F0F6B"/>
    <w:rsid w:val="000F0FE5"/>
    <w:rsid w:val="000F1A2E"/>
    <w:rsid w:val="000F2CE8"/>
    <w:rsid w:val="000F34C8"/>
    <w:rsid w:val="000F4485"/>
    <w:rsid w:val="000F5735"/>
    <w:rsid w:val="000F654D"/>
    <w:rsid w:val="000F772C"/>
    <w:rsid w:val="0010051A"/>
    <w:rsid w:val="001020AD"/>
    <w:rsid w:val="00102AF5"/>
    <w:rsid w:val="00106D44"/>
    <w:rsid w:val="001106AC"/>
    <w:rsid w:val="001121EC"/>
    <w:rsid w:val="0011243B"/>
    <w:rsid w:val="00112F46"/>
    <w:rsid w:val="00113D38"/>
    <w:rsid w:val="00120DFA"/>
    <w:rsid w:val="00120E42"/>
    <w:rsid w:val="0012111F"/>
    <w:rsid w:val="00121325"/>
    <w:rsid w:val="00121509"/>
    <w:rsid w:val="0012278E"/>
    <w:rsid w:val="00122CA2"/>
    <w:rsid w:val="00124385"/>
    <w:rsid w:val="0012462F"/>
    <w:rsid w:val="00124C76"/>
    <w:rsid w:val="00125501"/>
    <w:rsid w:val="001255B8"/>
    <w:rsid w:val="0012586A"/>
    <w:rsid w:val="0012663C"/>
    <w:rsid w:val="001274E8"/>
    <w:rsid w:val="00130069"/>
    <w:rsid w:val="00131BCD"/>
    <w:rsid w:val="0013475F"/>
    <w:rsid w:val="001348CD"/>
    <w:rsid w:val="001363D0"/>
    <w:rsid w:val="00142097"/>
    <w:rsid w:val="00145291"/>
    <w:rsid w:val="00145461"/>
    <w:rsid w:val="00146A7C"/>
    <w:rsid w:val="00147AE4"/>
    <w:rsid w:val="001503FE"/>
    <w:rsid w:val="001504D2"/>
    <w:rsid w:val="00150C30"/>
    <w:rsid w:val="001523FC"/>
    <w:rsid w:val="00153067"/>
    <w:rsid w:val="001538B7"/>
    <w:rsid w:val="00154179"/>
    <w:rsid w:val="0015577D"/>
    <w:rsid w:val="001559E7"/>
    <w:rsid w:val="001562FF"/>
    <w:rsid w:val="00156389"/>
    <w:rsid w:val="0015678B"/>
    <w:rsid w:val="00156C96"/>
    <w:rsid w:val="00161531"/>
    <w:rsid w:val="001616AE"/>
    <w:rsid w:val="00162161"/>
    <w:rsid w:val="0016229C"/>
    <w:rsid w:val="00163905"/>
    <w:rsid w:val="00164949"/>
    <w:rsid w:val="00164A52"/>
    <w:rsid w:val="00165C6B"/>
    <w:rsid w:val="001666CA"/>
    <w:rsid w:val="0017096E"/>
    <w:rsid w:val="00170A61"/>
    <w:rsid w:val="001712B5"/>
    <w:rsid w:val="00171863"/>
    <w:rsid w:val="001722A0"/>
    <w:rsid w:val="001734E8"/>
    <w:rsid w:val="0017583D"/>
    <w:rsid w:val="0017626B"/>
    <w:rsid w:val="00177997"/>
    <w:rsid w:val="001813D6"/>
    <w:rsid w:val="001813EA"/>
    <w:rsid w:val="001819B4"/>
    <w:rsid w:val="001833EB"/>
    <w:rsid w:val="00183BFB"/>
    <w:rsid w:val="00183DCE"/>
    <w:rsid w:val="00185615"/>
    <w:rsid w:val="00187740"/>
    <w:rsid w:val="00187925"/>
    <w:rsid w:val="001915F8"/>
    <w:rsid w:val="00191E08"/>
    <w:rsid w:val="00192F18"/>
    <w:rsid w:val="0019342B"/>
    <w:rsid w:val="0019550D"/>
    <w:rsid w:val="00195F08"/>
    <w:rsid w:val="00197268"/>
    <w:rsid w:val="001A05FB"/>
    <w:rsid w:val="001A1440"/>
    <w:rsid w:val="001A326A"/>
    <w:rsid w:val="001A4789"/>
    <w:rsid w:val="001A4D27"/>
    <w:rsid w:val="001A503F"/>
    <w:rsid w:val="001A5634"/>
    <w:rsid w:val="001A5B01"/>
    <w:rsid w:val="001A60DD"/>
    <w:rsid w:val="001A6DCE"/>
    <w:rsid w:val="001A7659"/>
    <w:rsid w:val="001B0E3E"/>
    <w:rsid w:val="001B2A28"/>
    <w:rsid w:val="001B4B4D"/>
    <w:rsid w:val="001B5842"/>
    <w:rsid w:val="001B759C"/>
    <w:rsid w:val="001C0561"/>
    <w:rsid w:val="001C057F"/>
    <w:rsid w:val="001C0710"/>
    <w:rsid w:val="001C2801"/>
    <w:rsid w:val="001C2F1B"/>
    <w:rsid w:val="001C3D15"/>
    <w:rsid w:val="001C5E87"/>
    <w:rsid w:val="001D1CEC"/>
    <w:rsid w:val="001D2E45"/>
    <w:rsid w:val="001D3161"/>
    <w:rsid w:val="001D542D"/>
    <w:rsid w:val="001D54B6"/>
    <w:rsid w:val="001D6012"/>
    <w:rsid w:val="001E0C0E"/>
    <w:rsid w:val="001E12AA"/>
    <w:rsid w:val="001E2427"/>
    <w:rsid w:val="001E2E1C"/>
    <w:rsid w:val="001E554B"/>
    <w:rsid w:val="001E5D98"/>
    <w:rsid w:val="001E700B"/>
    <w:rsid w:val="001F47EB"/>
    <w:rsid w:val="001F56E7"/>
    <w:rsid w:val="001F6B6E"/>
    <w:rsid w:val="002002E0"/>
    <w:rsid w:val="00201371"/>
    <w:rsid w:val="002014A3"/>
    <w:rsid w:val="00202030"/>
    <w:rsid w:val="00205A3F"/>
    <w:rsid w:val="00206D1B"/>
    <w:rsid w:val="0020792D"/>
    <w:rsid w:val="00207BC8"/>
    <w:rsid w:val="00211C9A"/>
    <w:rsid w:val="00212062"/>
    <w:rsid w:val="002125A2"/>
    <w:rsid w:val="00212CA1"/>
    <w:rsid w:val="00212ECC"/>
    <w:rsid w:val="002147D4"/>
    <w:rsid w:val="002174DF"/>
    <w:rsid w:val="00217B03"/>
    <w:rsid w:val="002207AF"/>
    <w:rsid w:val="00221821"/>
    <w:rsid w:val="0022314B"/>
    <w:rsid w:val="00223FCF"/>
    <w:rsid w:val="0022406D"/>
    <w:rsid w:val="002261E6"/>
    <w:rsid w:val="00230A4A"/>
    <w:rsid w:val="002310F1"/>
    <w:rsid w:val="002314E0"/>
    <w:rsid w:val="0023472D"/>
    <w:rsid w:val="00234B1A"/>
    <w:rsid w:val="00237618"/>
    <w:rsid w:val="0024034D"/>
    <w:rsid w:val="002421FB"/>
    <w:rsid w:val="00244824"/>
    <w:rsid w:val="002454C5"/>
    <w:rsid w:val="00245893"/>
    <w:rsid w:val="00245BA0"/>
    <w:rsid w:val="00246DCF"/>
    <w:rsid w:val="00247B37"/>
    <w:rsid w:val="00250F87"/>
    <w:rsid w:val="00251705"/>
    <w:rsid w:val="00251F9A"/>
    <w:rsid w:val="002527D6"/>
    <w:rsid w:val="00252AD4"/>
    <w:rsid w:val="0025330D"/>
    <w:rsid w:val="00253E6C"/>
    <w:rsid w:val="00253FDD"/>
    <w:rsid w:val="002541A1"/>
    <w:rsid w:val="00255CC1"/>
    <w:rsid w:val="0025659E"/>
    <w:rsid w:val="00256C5A"/>
    <w:rsid w:val="00262BED"/>
    <w:rsid w:val="00262C00"/>
    <w:rsid w:val="002635E5"/>
    <w:rsid w:val="002650B5"/>
    <w:rsid w:val="0026747B"/>
    <w:rsid w:val="0027011B"/>
    <w:rsid w:val="00271BF9"/>
    <w:rsid w:val="00271E5A"/>
    <w:rsid w:val="00275C65"/>
    <w:rsid w:val="00276518"/>
    <w:rsid w:val="00276FEA"/>
    <w:rsid w:val="00277B06"/>
    <w:rsid w:val="00284E45"/>
    <w:rsid w:val="00285F63"/>
    <w:rsid w:val="00286009"/>
    <w:rsid w:val="00287149"/>
    <w:rsid w:val="002872E8"/>
    <w:rsid w:val="00291007"/>
    <w:rsid w:val="00291AD4"/>
    <w:rsid w:val="00292B31"/>
    <w:rsid w:val="0029342E"/>
    <w:rsid w:val="002946D8"/>
    <w:rsid w:val="00295868"/>
    <w:rsid w:val="002A0E87"/>
    <w:rsid w:val="002A16E1"/>
    <w:rsid w:val="002A393B"/>
    <w:rsid w:val="002A4C36"/>
    <w:rsid w:val="002A5965"/>
    <w:rsid w:val="002A7DD2"/>
    <w:rsid w:val="002A7F35"/>
    <w:rsid w:val="002B08ED"/>
    <w:rsid w:val="002B0EAC"/>
    <w:rsid w:val="002B192A"/>
    <w:rsid w:val="002B1CDE"/>
    <w:rsid w:val="002B27A2"/>
    <w:rsid w:val="002B6594"/>
    <w:rsid w:val="002C1139"/>
    <w:rsid w:val="002C1814"/>
    <w:rsid w:val="002C59A4"/>
    <w:rsid w:val="002C5D8B"/>
    <w:rsid w:val="002C6B02"/>
    <w:rsid w:val="002C6CBE"/>
    <w:rsid w:val="002C6D86"/>
    <w:rsid w:val="002D0D60"/>
    <w:rsid w:val="002D10E2"/>
    <w:rsid w:val="002D1C01"/>
    <w:rsid w:val="002D3098"/>
    <w:rsid w:val="002D30C4"/>
    <w:rsid w:val="002D30E4"/>
    <w:rsid w:val="002D4A7C"/>
    <w:rsid w:val="002D4F2A"/>
    <w:rsid w:val="002D6DAA"/>
    <w:rsid w:val="002E07D9"/>
    <w:rsid w:val="002E26AE"/>
    <w:rsid w:val="002E6A97"/>
    <w:rsid w:val="002F2C69"/>
    <w:rsid w:val="002F3392"/>
    <w:rsid w:val="002F4D46"/>
    <w:rsid w:val="002F5361"/>
    <w:rsid w:val="002F5C19"/>
    <w:rsid w:val="002F5DDB"/>
    <w:rsid w:val="002F7144"/>
    <w:rsid w:val="003006C6"/>
    <w:rsid w:val="00302FB1"/>
    <w:rsid w:val="00303DC6"/>
    <w:rsid w:val="00304759"/>
    <w:rsid w:val="00305F4B"/>
    <w:rsid w:val="00307A4F"/>
    <w:rsid w:val="00312335"/>
    <w:rsid w:val="0031384C"/>
    <w:rsid w:val="00313A9E"/>
    <w:rsid w:val="0031547D"/>
    <w:rsid w:val="00316436"/>
    <w:rsid w:val="00317A22"/>
    <w:rsid w:val="00320349"/>
    <w:rsid w:val="00320AD4"/>
    <w:rsid w:val="003218B2"/>
    <w:rsid w:val="003231F1"/>
    <w:rsid w:val="0032513D"/>
    <w:rsid w:val="0032572D"/>
    <w:rsid w:val="0032587F"/>
    <w:rsid w:val="003310A1"/>
    <w:rsid w:val="00331ADF"/>
    <w:rsid w:val="00334385"/>
    <w:rsid w:val="00334594"/>
    <w:rsid w:val="003354C8"/>
    <w:rsid w:val="003361A9"/>
    <w:rsid w:val="00342C97"/>
    <w:rsid w:val="00342E6B"/>
    <w:rsid w:val="003430A2"/>
    <w:rsid w:val="0034361F"/>
    <w:rsid w:val="00344294"/>
    <w:rsid w:val="003460DA"/>
    <w:rsid w:val="00346E4B"/>
    <w:rsid w:val="00347A46"/>
    <w:rsid w:val="00351E94"/>
    <w:rsid w:val="00353B59"/>
    <w:rsid w:val="00353DD3"/>
    <w:rsid w:val="00354942"/>
    <w:rsid w:val="00357C88"/>
    <w:rsid w:val="0036089D"/>
    <w:rsid w:val="0036095C"/>
    <w:rsid w:val="0036117C"/>
    <w:rsid w:val="00361A3E"/>
    <w:rsid w:val="003626AA"/>
    <w:rsid w:val="00363C13"/>
    <w:rsid w:val="00364346"/>
    <w:rsid w:val="00371061"/>
    <w:rsid w:val="00373256"/>
    <w:rsid w:val="00373D8F"/>
    <w:rsid w:val="003757A1"/>
    <w:rsid w:val="00375DCB"/>
    <w:rsid w:val="00376346"/>
    <w:rsid w:val="0037681E"/>
    <w:rsid w:val="0037789D"/>
    <w:rsid w:val="003806D9"/>
    <w:rsid w:val="00380B45"/>
    <w:rsid w:val="003818B4"/>
    <w:rsid w:val="00382A0F"/>
    <w:rsid w:val="00385755"/>
    <w:rsid w:val="00386A02"/>
    <w:rsid w:val="0038701E"/>
    <w:rsid w:val="00391087"/>
    <w:rsid w:val="003919C1"/>
    <w:rsid w:val="00393009"/>
    <w:rsid w:val="003938F1"/>
    <w:rsid w:val="003954E5"/>
    <w:rsid w:val="00396373"/>
    <w:rsid w:val="00397236"/>
    <w:rsid w:val="003977A6"/>
    <w:rsid w:val="003A0858"/>
    <w:rsid w:val="003A1106"/>
    <w:rsid w:val="003A20B1"/>
    <w:rsid w:val="003A28D4"/>
    <w:rsid w:val="003A2D22"/>
    <w:rsid w:val="003A3FB1"/>
    <w:rsid w:val="003A73DE"/>
    <w:rsid w:val="003B0C44"/>
    <w:rsid w:val="003B0EB7"/>
    <w:rsid w:val="003B19B7"/>
    <w:rsid w:val="003B4B15"/>
    <w:rsid w:val="003C0888"/>
    <w:rsid w:val="003C0FC1"/>
    <w:rsid w:val="003C143C"/>
    <w:rsid w:val="003C2CA2"/>
    <w:rsid w:val="003C5FED"/>
    <w:rsid w:val="003D1466"/>
    <w:rsid w:val="003D39E9"/>
    <w:rsid w:val="003D3B81"/>
    <w:rsid w:val="003D4799"/>
    <w:rsid w:val="003D483A"/>
    <w:rsid w:val="003D653A"/>
    <w:rsid w:val="003D72E5"/>
    <w:rsid w:val="003D7E07"/>
    <w:rsid w:val="003E0EAB"/>
    <w:rsid w:val="003E2585"/>
    <w:rsid w:val="003E398F"/>
    <w:rsid w:val="003E3C99"/>
    <w:rsid w:val="003E40DE"/>
    <w:rsid w:val="003E5007"/>
    <w:rsid w:val="003E6650"/>
    <w:rsid w:val="003E6F62"/>
    <w:rsid w:val="003E6FA7"/>
    <w:rsid w:val="003F3B40"/>
    <w:rsid w:val="003F4D2E"/>
    <w:rsid w:val="003F5347"/>
    <w:rsid w:val="003F5E03"/>
    <w:rsid w:val="003F61D0"/>
    <w:rsid w:val="003F6396"/>
    <w:rsid w:val="004001A1"/>
    <w:rsid w:val="00403764"/>
    <w:rsid w:val="00403799"/>
    <w:rsid w:val="004041C2"/>
    <w:rsid w:val="004052A7"/>
    <w:rsid w:val="00405833"/>
    <w:rsid w:val="00405A57"/>
    <w:rsid w:val="004078DC"/>
    <w:rsid w:val="00410887"/>
    <w:rsid w:val="00411299"/>
    <w:rsid w:val="00412671"/>
    <w:rsid w:val="004151ED"/>
    <w:rsid w:val="0042069B"/>
    <w:rsid w:val="00420711"/>
    <w:rsid w:val="00421F0E"/>
    <w:rsid w:val="004242AD"/>
    <w:rsid w:val="00424621"/>
    <w:rsid w:val="00425197"/>
    <w:rsid w:val="004253EC"/>
    <w:rsid w:val="00427CBF"/>
    <w:rsid w:val="00427DBB"/>
    <w:rsid w:val="00427E21"/>
    <w:rsid w:val="00431F0D"/>
    <w:rsid w:val="004342BF"/>
    <w:rsid w:val="00434309"/>
    <w:rsid w:val="00436FA8"/>
    <w:rsid w:val="0044148E"/>
    <w:rsid w:val="00441C46"/>
    <w:rsid w:val="00442921"/>
    <w:rsid w:val="00443465"/>
    <w:rsid w:val="00443CB5"/>
    <w:rsid w:val="00443E5E"/>
    <w:rsid w:val="004440C0"/>
    <w:rsid w:val="0044482A"/>
    <w:rsid w:val="0045085C"/>
    <w:rsid w:val="00450A24"/>
    <w:rsid w:val="00451720"/>
    <w:rsid w:val="00452725"/>
    <w:rsid w:val="004536E4"/>
    <w:rsid w:val="00454947"/>
    <w:rsid w:val="00457070"/>
    <w:rsid w:val="00460170"/>
    <w:rsid w:val="00460CA4"/>
    <w:rsid w:val="004619D9"/>
    <w:rsid w:val="004632CB"/>
    <w:rsid w:val="00463420"/>
    <w:rsid w:val="00463572"/>
    <w:rsid w:val="004649FD"/>
    <w:rsid w:val="004652DD"/>
    <w:rsid w:val="00465505"/>
    <w:rsid w:val="004664C8"/>
    <w:rsid w:val="00466EAB"/>
    <w:rsid w:val="004711F2"/>
    <w:rsid w:val="00471C5A"/>
    <w:rsid w:val="00474357"/>
    <w:rsid w:val="004746AC"/>
    <w:rsid w:val="004766AD"/>
    <w:rsid w:val="004779FB"/>
    <w:rsid w:val="00481977"/>
    <w:rsid w:val="00481F6C"/>
    <w:rsid w:val="00482A6D"/>
    <w:rsid w:val="00483D44"/>
    <w:rsid w:val="004867BD"/>
    <w:rsid w:val="00490716"/>
    <w:rsid w:val="00492B2E"/>
    <w:rsid w:val="00493896"/>
    <w:rsid w:val="004A0A9F"/>
    <w:rsid w:val="004A1DA1"/>
    <w:rsid w:val="004A3A37"/>
    <w:rsid w:val="004A3C62"/>
    <w:rsid w:val="004A6374"/>
    <w:rsid w:val="004A679F"/>
    <w:rsid w:val="004A769C"/>
    <w:rsid w:val="004B082A"/>
    <w:rsid w:val="004B0D58"/>
    <w:rsid w:val="004B1689"/>
    <w:rsid w:val="004B29DF"/>
    <w:rsid w:val="004B32AF"/>
    <w:rsid w:val="004C144F"/>
    <w:rsid w:val="004C2219"/>
    <w:rsid w:val="004C444B"/>
    <w:rsid w:val="004C63DD"/>
    <w:rsid w:val="004C6F32"/>
    <w:rsid w:val="004D2F61"/>
    <w:rsid w:val="004D33A1"/>
    <w:rsid w:val="004D3473"/>
    <w:rsid w:val="004D421F"/>
    <w:rsid w:val="004D50FD"/>
    <w:rsid w:val="004D7B6F"/>
    <w:rsid w:val="004E1704"/>
    <w:rsid w:val="004E3FE6"/>
    <w:rsid w:val="004E5BB1"/>
    <w:rsid w:val="004E60FD"/>
    <w:rsid w:val="004E6BF3"/>
    <w:rsid w:val="004F0058"/>
    <w:rsid w:val="004F0703"/>
    <w:rsid w:val="004F154A"/>
    <w:rsid w:val="004F1CCE"/>
    <w:rsid w:val="004F220A"/>
    <w:rsid w:val="004F27F6"/>
    <w:rsid w:val="004F2C48"/>
    <w:rsid w:val="004F3162"/>
    <w:rsid w:val="004F4AAC"/>
    <w:rsid w:val="0050053D"/>
    <w:rsid w:val="005030FA"/>
    <w:rsid w:val="005031C5"/>
    <w:rsid w:val="00503557"/>
    <w:rsid w:val="00506C4B"/>
    <w:rsid w:val="005112E9"/>
    <w:rsid w:val="00512483"/>
    <w:rsid w:val="00513531"/>
    <w:rsid w:val="00514013"/>
    <w:rsid w:val="0051598D"/>
    <w:rsid w:val="00515C2E"/>
    <w:rsid w:val="00521496"/>
    <w:rsid w:val="00521EE1"/>
    <w:rsid w:val="00522964"/>
    <w:rsid w:val="00525731"/>
    <w:rsid w:val="00527503"/>
    <w:rsid w:val="005300CB"/>
    <w:rsid w:val="0053057A"/>
    <w:rsid w:val="0053185A"/>
    <w:rsid w:val="005321D6"/>
    <w:rsid w:val="00536BEC"/>
    <w:rsid w:val="0054024E"/>
    <w:rsid w:val="005402EF"/>
    <w:rsid w:val="0054159D"/>
    <w:rsid w:val="005427D6"/>
    <w:rsid w:val="00544FCE"/>
    <w:rsid w:val="00545849"/>
    <w:rsid w:val="00551ACD"/>
    <w:rsid w:val="00551BB1"/>
    <w:rsid w:val="005523F4"/>
    <w:rsid w:val="00552C0C"/>
    <w:rsid w:val="00553A3C"/>
    <w:rsid w:val="00553DA6"/>
    <w:rsid w:val="00554086"/>
    <w:rsid w:val="00554CD6"/>
    <w:rsid w:val="00556865"/>
    <w:rsid w:val="005609CD"/>
    <w:rsid w:val="00562C37"/>
    <w:rsid w:val="0056346D"/>
    <w:rsid w:val="00566FBD"/>
    <w:rsid w:val="00567CD2"/>
    <w:rsid w:val="005704C4"/>
    <w:rsid w:val="00571AD2"/>
    <w:rsid w:val="005774F2"/>
    <w:rsid w:val="00580AEE"/>
    <w:rsid w:val="0058223B"/>
    <w:rsid w:val="00582851"/>
    <w:rsid w:val="0058314F"/>
    <w:rsid w:val="00585C2D"/>
    <w:rsid w:val="00587586"/>
    <w:rsid w:val="00591289"/>
    <w:rsid w:val="0059243A"/>
    <w:rsid w:val="005948A2"/>
    <w:rsid w:val="0059561F"/>
    <w:rsid w:val="00595FBF"/>
    <w:rsid w:val="005A06F4"/>
    <w:rsid w:val="005A0A34"/>
    <w:rsid w:val="005A15B0"/>
    <w:rsid w:val="005A214D"/>
    <w:rsid w:val="005A2C77"/>
    <w:rsid w:val="005A37F1"/>
    <w:rsid w:val="005A7F19"/>
    <w:rsid w:val="005B1945"/>
    <w:rsid w:val="005B2F57"/>
    <w:rsid w:val="005B500A"/>
    <w:rsid w:val="005B5AF5"/>
    <w:rsid w:val="005B6940"/>
    <w:rsid w:val="005B70C6"/>
    <w:rsid w:val="005B774B"/>
    <w:rsid w:val="005C02B9"/>
    <w:rsid w:val="005C14F6"/>
    <w:rsid w:val="005C220F"/>
    <w:rsid w:val="005C3E05"/>
    <w:rsid w:val="005C7B9B"/>
    <w:rsid w:val="005D2A43"/>
    <w:rsid w:val="005D40D3"/>
    <w:rsid w:val="005D5C85"/>
    <w:rsid w:val="005D7347"/>
    <w:rsid w:val="005E1015"/>
    <w:rsid w:val="005E1C3D"/>
    <w:rsid w:val="005E3AF6"/>
    <w:rsid w:val="005E44F4"/>
    <w:rsid w:val="005E5509"/>
    <w:rsid w:val="005E5DC8"/>
    <w:rsid w:val="005E664E"/>
    <w:rsid w:val="005E78D2"/>
    <w:rsid w:val="005F24AC"/>
    <w:rsid w:val="005F348E"/>
    <w:rsid w:val="005F38C1"/>
    <w:rsid w:val="005F3CAE"/>
    <w:rsid w:val="005F3DFB"/>
    <w:rsid w:val="005F410F"/>
    <w:rsid w:val="005F4908"/>
    <w:rsid w:val="005F5928"/>
    <w:rsid w:val="005F5D9B"/>
    <w:rsid w:val="005F6487"/>
    <w:rsid w:val="005F67EE"/>
    <w:rsid w:val="00601735"/>
    <w:rsid w:val="00602427"/>
    <w:rsid w:val="0060370E"/>
    <w:rsid w:val="00604013"/>
    <w:rsid w:val="00604242"/>
    <w:rsid w:val="00604404"/>
    <w:rsid w:val="0060764D"/>
    <w:rsid w:val="00612851"/>
    <w:rsid w:val="006137F9"/>
    <w:rsid w:val="006144EF"/>
    <w:rsid w:val="00614687"/>
    <w:rsid w:val="0061695A"/>
    <w:rsid w:val="00616B9F"/>
    <w:rsid w:val="0061745F"/>
    <w:rsid w:val="00617E97"/>
    <w:rsid w:val="0062033A"/>
    <w:rsid w:val="0062273F"/>
    <w:rsid w:val="00622C20"/>
    <w:rsid w:val="00623159"/>
    <w:rsid w:val="006240B0"/>
    <w:rsid w:val="006249DB"/>
    <w:rsid w:val="0062511C"/>
    <w:rsid w:val="00627AF7"/>
    <w:rsid w:val="00630269"/>
    <w:rsid w:val="00630791"/>
    <w:rsid w:val="006312CE"/>
    <w:rsid w:val="00631F8A"/>
    <w:rsid w:val="00632742"/>
    <w:rsid w:val="00633C4F"/>
    <w:rsid w:val="006343ED"/>
    <w:rsid w:val="00634ADE"/>
    <w:rsid w:val="006362C9"/>
    <w:rsid w:val="00636AA1"/>
    <w:rsid w:val="0063746C"/>
    <w:rsid w:val="00637AF9"/>
    <w:rsid w:val="00640656"/>
    <w:rsid w:val="006408BD"/>
    <w:rsid w:val="00641660"/>
    <w:rsid w:val="00642156"/>
    <w:rsid w:val="006428B1"/>
    <w:rsid w:val="006449C0"/>
    <w:rsid w:val="00644D44"/>
    <w:rsid w:val="0064563B"/>
    <w:rsid w:val="00646AD0"/>
    <w:rsid w:val="00647D9C"/>
    <w:rsid w:val="00650430"/>
    <w:rsid w:val="00651EDE"/>
    <w:rsid w:val="006527CE"/>
    <w:rsid w:val="00653E56"/>
    <w:rsid w:val="006548D9"/>
    <w:rsid w:val="00654E9C"/>
    <w:rsid w:val="006553C5"/>
    <w:rsid w:val="0066017C"/>
    <w:rsid w:val="00660BDD"/>
    <w:rsid w:val="006610E2"/>
    <w:rsid w:val="0066147F"/>
    <w:rsid w:val="006659F4"/>
    <w:rsid w:val="00665D87"/>
    <w:rsid w:val="00666CF1"/>
    <w:rsid w:val="00667969"/>
    <w:rsid w:val="006703FC"/>
    <w:rsid w:val="00671FAE"/>
    <w:rsid w:val="00672E65"/>
    <w:rsid w:val="00675924"/>
    <w:rsid w:val="0067597E"/>
    <w:rsid w:val="006761BD"/>
    <w:rsid w:val="0068001E"/>
    <w:rsid w:val="00680828"/>
    <w:rsid w:val="00680D5A"/>
    <w:rsid w:val="00681624"/>
    <w:rsid w:val="00685209"/>
    <w:rsid w:val="00685DF8"/>
    <w:rsid w:val="00687636"/>
    <w:rsid w:val="00687736"/>
    <w:rsid w:val="00687A88"/>
    <w:rsid w:val="00694226"/>
    <w:rsid w:val="006952D0"/>
    <w:rsid w:val="00695BFF"/>
    <w:rsid w:val="00695F09"/>
    <w:rsid w:val="006A1910"/>
    <w:rsid w:val="006A1CDD"/>
    <w:rsid w:val="006A1D51"/>
    <w:rsid w:val="006A1DB8"/>
    <w:rsid w:val="006A1F82"/>
    <w:rsid w:val="006A3F4A"/>
    <w:rsid w:val="006B20A8"/>
    <w:rsid w:val="006B34BF"/>
    <w:rsid w:val="006B396B"/>
    <w:rsid w:val="006B512E"/>
    <w:rsid w:val="006B5A8A"/>
    <w:rsid w:val="006B5ED5"/>
    <w:rsid w:val="006B7FD3"/>
    <w:rsid w:val="006C27E7"/>
    <w:rsid w:val="006C3090"/>
    <w:rsid w:val="006C3889"/>
    <w:rsid w:val="006C3F64"/>
    <w:rsid w:val="006C407A"/>
    <w:rsid w:val="006C40EC"/>
    <w:rsid w:val="006C58A1"/>
    <w:rsid w:val="006C7F93"/>
    <w:rsid w:val="006D22D6"/>
    <w:rsid w:val="006D42E6"/>
    <w:rsid w:val="006D687F"/>
    <w:rsid w:val="006D7EF1"/>
    <w:rsid w:val="006E2876"/>
    <w:rsid w:val="006E2E53"/>
    <w:rsid w:val="006E6EE4"/>
    <w:rsid w:val="006F1BC7"/>
    <w:rsid w:val="006F2097"/>
    <w:rsid w:val="006F2A27"/>
    <w:rsid w:val="006F2D8C"/>
    <w:rsid w:val="006F30F9"/>
    <w:rsid w:val="006F3A3E"/>
    <w:rsid w:val="006F3B21"/>
    <w:rsid w:val="006F40B6"/>
    <w:rsid w:val="006F45CE"/>
    <w:rsid w:val="006F487F"/>
    <w:rsid w:val="007005FF"/>
    <w:rsid w:val="00701813"/>
    <w:rsid w:val="00702484"/>
    <w:rsid w:val="00702D88"/>
    <w:rsid w:val="00704EF1"/>
    <w:rsid w:val="00706BDB"/>
    <w:rsid w:val="00707D19"/>
    <w:rsid w:val="00711B7B"/>
    <w:rsid w:val="00712C90"/>
    <w:rsid w:val="007152CD"/>
    <w:rsid w:val="007177CD"/>
    <w:rsid w:val="007177DC"/>
    <w:rsid w:val="00720184"/>
    <w:rsid w:val="0072023D"/>
    <w:rsid w:val="00721716"/>
    <w:rsid w:val="00723327"/>
    <w:rsid w:val="00724113"/>
    <w:rsid w:val="00727EFC"/>
    <w:rsid w:val="00730E5C"/>
    <w:rsid w:val="007318B3"/>
    <w:rsid w:val="00731C67"/>
    <w:rsid w:val="00732429"/>
    <w:rsid w:val="007335C1"/>
    <w:rsid w:val="00733CD6"/>
    <w:rsid w:val="00734709"/>
    <w:rsid w:val="00735BD2"/>
    <w:rsid w:val="00735CBC"/>
    <w:rsid w:val="00736D40"/>
    <w:rsid w:val="0073738B"/>
    <w:rsid w:val="007414AF"/>
    <w:rsid w:val="007425D3"/>
    <w:rsid w:val="00743AD5"/>
    <w:rsid w:val="00745102"/>
    <w:rsid w:val="00745F3E"/>
    <w:rsid w:val="00746BF3"/>
    <w:rsid w:val="00746F4D"/>
    <w:rsid w:val="007474D9"/>
    <w:rsid w:val="00747A83"/>
    <w:rsid w:val="00747ADE"/>
    <w:rsid w:val="00747F40"/>
    <w:rsid w:val="007533FF"/>
    <w:rsid w:val="00753DC7"/>
    <w:rsid w:val="00754D95"/>
    <w:rsid w:val="00761501"/>
    <w:rsid w:val="007639D1"/>
    <w:rsid w:val="00766B95"/>
    <w:rsid w:val="00770094"/>
    <w:rsid w:val="00770388"/>
    <w:rsid w:val="007722F0"/>
    <w:rsid w:val="00773C0D"/>
    <w:rsid w:val="007740AD"/>
    <w:rsid w:val="00776CAA"/>
    <w:rsid w:val="00776E9B"/>
    <w:rsid w:val="00781781"/>
    <w:rsid w:val="00783A78"/>
    <w:rsid w:val="00783BAC"/>
    <w:rsid w:val="00783EE9"/>
    <w:rsid w:val="00784312"/>
    <w:rsid w:val="007856BB"/>
    <w:rsid w:val="0078641A"/>
    <w:rsid w:val="00787003"/>
    <w:rsid w:val="007908D3"/>
    <w:rsid w:val="00790C37"/>
    <w:rsid w:val="007923D0"/>
    <w:rsid w:val="00793294"/>
    <w:rsid w:val="00793295"/>
    <w:rsid w:val="007950AB"/>
    <w:rsid w:val="007952B8"/>
    <w:rsid w:val="007A0FA5"/>
    <w:rsid w:val="007A23FB"/>
    <w:rsid w:val="007A27A2"/>
    <w:rsid w:val="007A2C5A"/>
    <w:rsid w:val="007A2C94"/>
    <w:rsid w:val="007A3778"/>
    <w:rsid w:val="007A4A11"/>
    <w:rsid w:val="007A4B0A"/>
    <w:rsid w:val="007A4E2B"/>
    <w:rsid w:val="007A6DD1"/>
    <w:rsid w:val="007B0244"/>
    <w:rsid w:val="007B3040"/>
    <w:rsid w:val="007B4672"/>
    <w:rsid w:val="007B558B"/>
    <w:rsid w:val="007C02B0"/>
    <w:rsid w:val="007C0CFC"/>
    <w:rsid w:val="007C0E65"/>
    <w:rsid w:val="007C14CE"/>
    <w:rsid w:val="007C1A61"/>
    <w:rsid w:val="007C1C65"/>
    <w:rsid w:val="007C1F99"/>
    <w:rsid w:val="007C3CD6"/>
    <w:rsid w:val="007C3E44"/>
    <w:rsid w:val="007C3F0A"/>
    <w:rsid w:val="007C5DCD"/>
    <w:rsid w:val="007D5C32"/>
    <w:rsid w:val="007D73B5"/>
    <w:rsid w:val="007E227F"/>
    <w:rsid w:val="007E23ED"/>
    <w:rsid w:val="007E2D40"/>
    <w:rsid w:val="007E2F2A"/>
    <w:rsid w:val="007E31AD"/>
    <w:rsid w:val="007E4342"/>
    <w:rsid w:val="007F0B64"/>
    <w:rsid w:val="007F12E3"/>
    <w:rsid w:val="007F3D3E"/>
    <w:rsid w:val="007F44F1"/>
    <w:rsid w:val="007F5283"/>
    <w:rsid w:val="007F58C1"/>
    <w:rsid w:val="007F697C"/>
    <w:rsid w:val="007F710E"/>
    <w:rsid w:val="007F7EAA"/>
    <w:rsid w:val="00800498"/>
    <w:rsid w:val="00800CDA"/>
    <w:rsid w:val="0080376E"/>
    <w:rsid w:val="0080385C"/>
    <w:rsid w:val="0080453C"/>
    <w:rsid w:val="00804F65"/>
    <w:rsid w:val="0080693A"/>
    <w:rsid w:val="008105E1"/>
    <w:rsid w:val="008107C3"/>
    <w:rsid w:val="00810C6B"/>
    <w:rsid w:val="00811FB0"/>
    <w:rsid w:val="0081209F"/>
    <w:rsid w:val="008135AA"/>
    <w:rsid w:val="00813C49"/>
    <w:rsid w:val="0081429B"/>
    <w:rsid w:val="00814C0F"/>
    <w:rsid w:val="008153D0"/>
    <w:rsid w:val="00815525"/>
    <w:rsid w:val="008157DC"/>
    <w:rsid w:val="00820461"/>
    <w:rsid w:val="0082186B"/>
    <w:rsid w:val="00825AB9"/>
    <w:rsid w:val="00825E2C"/>
    <w:rsid w:val="0082758F"/>
    <w:rsid w:val="00827BC9"/>
    <w:rsid w:val="008313FD"/>
    <w:rsid w:val="00831437"/>
    <w:rsid w:val="00832C4A"/>
    <w:rsid w:val="008336C6"/>
    <w:rsid w:val="00833882"/>
    <w:rsid w:val="00842080"/>
    <w:rsid w:val="0084256C"/>
    <w:rsid w:val="00843E2C"/>
    <w:rsid w:val="0084422B"/>
    <w:rsid w:val="0084526D"/>
    <w:rsid w:val="00845651"/>
    <w:rsid w:val="00846069"/>
    <w:rsid w:val="008527E9"/>
    <w:rsid w:val="00852F71"/>
    <w:rsid w:val="00853024"/>
    <w:rsid w:val="00854306"/>
    <w:rsid w:val="00855E10"/>
    <w:rsid w:val="00856020"/>
    <w:rsid w:val="008602E9"/>
    <w:rsid w:val="00862FED"/>
    <w:rsid w:val="0086359E"/>
    <w:rsid w:val="0086453B"/>
    <w:rsid w:val="0086456E"/>
    <w:rsid w:val="008653BF"/>
    <w:rsid w:val="00865697"/>
    <w:rsid w:val="00866E02"/>
    <w:rsid w:val="008673F7"/>
    <w:rsid w:val="00867AD8"/>
    <w:rsid w:val="00867EEF"/>
    <w:rsid w:val="00870071"/>
    <w:rsid w:val="008701C7"/>
    <w:rsid w:val="00871A78"/>
    <w:rsid w:val="008738C1"/>
    <w:rsid w:val="00873A8B"/>
    <w:rsid w:val="008757E8"/>
    <w:rsid w:val="00876CD3"/>
    <w:rsid w:val="00876E7B"/>
    <w:rsid w:val="0088051B"/>
    <w:rsid w:val="00880D58"/>
    <w:rsid w:val="00882E26"/>
    <w:rsid w:val="00884350"/>
    <w:rsid w:val="008846A4"/>
    <w:rsid w:val="0088634F"/>
    <w:rsid w:val="00886BD3"/>
    <w:rsid w:val="00887159"/>
    <w:rsid w:val="0088783B"/>
    <w:rsid w:val="00887AB3"/>
    <w:rsid w:val="00892262"/>
    <w:rsid w:val="008930F9"/>
    <w:rsid w:val="0089454C"/>
    <w:rsid w:val="00894590"/>
    <w:rsid w:val="00894BFC"/>
    <w:rsid w:val="00895AC4"/>
    <w:rsid w:val="008A0C96"/>
    <w:rsid w:val="008A11FB"/>
    <w:rsid w:val="008A1911"/>
    <w:rsid w:val="008A2803"/>
    <w:rsid w:val="008A4B51"/>
    <w:rsid w:val="008A57B6"/>
    <w:rsid w:val="008A6EA5"/>
    <w:rsid w:val="008A6F6D"/>
    <w:rsid w:val="008A7455"/>
    <w:rsid w:val="008A7797"/>
    <w:rsid w:val="008B0E1D"/>
    <w:rsid w:val="008B2FE1"/>
    <w:rsid w:val="008B4261"/>
    <w:rsid w:val="008B50FD"/>
    <w:rsid w:val="008B6704"/>
    <w:rsid w:val="008B775D"/>
    <w:rsid w:val="008B790F"/>
    <w:rsid w:val="008C0655"/>
    <w:rsid w:val="008C1B3C"/>
    <w:rsid w:val="008C49E3"/>
    <w:rsid w:val="008C6FCC"/>
    <w:rsid w:val="008C7564"/>
    <w:rsid w:val="008D0ABA"/>
    <w:rsid w:val="008D2E70"/>
    <w:rsid w:val="008D3D92"/>
    <w:rsid w:val="008D43EA"/>
    <w:rsid w:val="008D44C0"/>
    <w:rsid w:val="008E01F8"/>
    <w:rsid w:val="008E0545"/>
    <w:rsid w:val="008E27DA"/>
    <w:rsid w:val="008E49F1"/>
    <w:rsid w:val="008E4E95"/>
    <w:rsid w:val="008E7851"/>
    <w:rsid w:val="008F077C"/>
    <w:rsid w:val="008F237D"/>
    <w:rsid w:val="008F308A"/>
    <w:rsid w:val="008F4270"/>
    <w:rsid w:val="008F5613"/>
    <w:rsid w:val="008F5B95"/>
    <w:rsid w:val="009000C6"/>
    <w:rsid w:val="00901525"/>
    <w:rsid w:val="00901A7D"/>
    <w:rsid w:val="0090393C"/>
    <w:rsid w:val="0090449E"/>
    <w:rsid w:val="00904CBC"/>
    <w:rsid w:val="00904F26"/>
    <w:rsid w:val="00905244"/>
    <w:rsid w:val="0090683B"/>
    <w:rsid w:val="00907064"/>
    <w:rsid w:val="00910089"/>
    <w:rsid w:val="00911029"/>
    <w:rsid w:val="00911F30"/>
    <w:rsid w:val="009133C9"/>
    <w:rsid w:val="00913C79"/>
    <w:rsid w:val="00913EB2"/>
    <w:rsid w:val="00915BF1"/>
    <w:rsid w:val="00915DC7"/>
    <w:rsid w:val="00916518"/>
    <w:rsid w:val="00917BC0"/>
    <w:rsid w:val="009219AA"/>
    <w:rsid w:val="009231AF"/>
    <w:rsid w:val="00923A53"/>
    <w:rsid w:val="0092505C"/>
    <w:rsid w:val="009254EE"/>
    <w:rsid w:val="00926498"/>
    <w:rsid w:val="00927198"/>
    <w:rsid w:val="009304D1"/>
    <w:rsid w:val="0093197B"/>
    <w:rsid w:val="00932A57"/>
    <w:rsid w:val="00933095"/>
    <w:rsid w:val="00936279"/>
    <w:rsid w:val="00936310"/>
    <w:rsid w:val="00940F16"/>
    <w:rsid w:val="00941887"/>
    <w:rsid w:val="00941F97"/>
    <w:rsid w:val="0094243C"/>
    <w:rsid w:val="00944121"/>
    <w:rsid w:val="0094518D"/>
    <w:rsid w:val="0094599F"/>
    <w:rsid w:val="009472C9"/>
    <w:rsid w:val="00952760"/>
    <w:rsid w:val="009543B7"/>
    <w:rsid w:val="009567F9"/>
    <w:rsid w:val="009573ED"/>
    <w:rsid w:val="0095776C"/>
    <w:rsid w:val="00957F5F"/>
    <w:rsid w:val="009604AD"/>
    <w:rsid w:val="009623B7"/>
    <w:rsid w:val="00962DB8"/>
    <w:rsid w:val="009632F5"/>
    <w:rsid w:val="00963A80"/>
    <w:rsid w:val="00966F65"/>
    <w:rsid w:val="009701E3"/>
    <w:rsid w:val="009713CB"/>
    <w:rsid w:val="00977142"/>
    <w:rsid w:val="00981000"/>
    <w:rsid w:val="009814E2"/>
    <w:rsid w:val="0098170F"/>
    <w:rsid w:val="00981E8A"/>
    <w:rsid w:val="00982392"/>
    <w:rsid w:val="00984ED2"/>
    <w:rsid w:val="00985484"/>
    <w:rsid w:val="0098792E"/>
    <w:rsid w:val="00987FC0"/>
    <w:rsid w:val="00990D1A"/>
    <w:rsid w:val="009915C6"/>
    <w:rsid w:val="00992FF7"/>
    <w:rsid w:val="00995CE9"/>
    <w:rsid w:val="00996393"/>
    <w:rsid w:val="0099674E"/>
    <w:rsid w:val="00996927"/>
    <w:rsid w:val="009973CF"/>
    <w:rsid w:val="009976C5"/>
    <w:rsid w:val="00997A30"/>
    <w:rsid w:val="00997A81"/>
    <w:rsid w:val="009A4A9D"/>
    <w:rsid w:val="009A5C3D"/>
    <w:rsid w:val="009A644E"/>
    <w:rsid w:val="009A6F3E"/>
    <w:rsid w:val="009A70B0"/>
    <w:rsid w:val="009A7C8B"/>
    <w:rsid w:val="009B282F"/>
    <w:rsid w:val="009B4784"/>
    <w:rsid w:val="009B6CCC"/>
    <w:rsid w:val="009B7125"/>
    <w:rsid w:val="009C088A"/>
    <w:rsid w:val="009C19B0"/>
    <w:rsid w:val="009C227F"/>
    <w:rsid w:val="009C3790"/>
    <w:rsid w:val="009C3A55"/>
    <w:rsid w:val="009C635F"/>
    <w:rsid w:val="009C690A"/>
    <w:rsid w:val="009C768B"/>
    <w:rsid w:val="009C7965"/>
    <w:rsid w:val="009C7C34"/>
    <w:rsid w:val="009D015E"/>
    <w:rsid w:val="009D107D"/>
    <w:rsid w:val="009D1C82"/>
    <w:rsid w:val="009D2043"/>
    <w:rsid w:val="009D2B99"/>
    <w:rsid w:val="009D515E"/>
    <w:rsid w:val="009D64B4"/>
    <w:rsid w:val="009D7128"/>
    <w:rsid w:val="009E0174"/>
    <w:rsid w:val="009E01FA"/>
    <w:rsid w:val="009E15F1"/>
    <w:rsid w:val="009E2088"/>
    <w:rsid w:val="009E4A4C"/>
    <w:rsid w:val="009E652A"/>
    <w:rsid w:val="009E72EB"/>
    <w:rsid w:val="009F1066"/>
    <w:rsid w:val="009F1CEC"/>
    <w:rsid w:val="009F2085"/>
    <w:rsid w:val="009F209A"/>
    <w:rsid w:val="009F29A6"/>
    <w:rsid w:val="009F512B"/>
    <w:rsid w:val="009F5161"/>
    <w:rsid w:val="009F6244"/>
    <w:rsid w:val="009F6FCD"/>
    <w:rsid w:val="009F77D9"/>
    <w:rsid w:val="009F7F2E"/>
    <w:rsid w:val="00A0037E"/>
    <w:rsid w:val="00A00451"/>
    <w:rsid w:val="00A0092B"/>
    <w:rsid w:val="00A00A8D"/>
    <w:rsid w:val="00A00ECA"/>
    <w:rsid w:val="00A02988"/>
    <w:rsid w:val="00A03AE9"/>
    <w:rsid w:val="00A03B74"/>
    <w:rsid w:val="00A0443C"/>
    <w:rsid w:val="00A04699"/>
    <w:rsid w:val="00A074A2"/>
    <w:rsid w:val="00A07A06"/>
    <w:rsid w:val="00A1067A"/>
    <w:rsid w:val="00A13EAE"/>
    <w:rsid w:val="00A14165"/>
    <w:rsid w:val="00A14502"/>
    <w:rsid w:val="00A14D39"/>
    <w:rsid w:val="00A20513"/>
    <w:rsid w:val="00A20B32"/>
    <w:rsid w:val="00A20E49"/>
    <w:rsid w:val="00A21909"/>
    <w:rsid w:val="00A26C7F"/>
    <w:rsid w:val="00A30797"/>
    <w:rsid w:val="00A30C96"/>
    <w:rsid w:val="00A30F08"/>
    <w:rsid w:val="00A31764"/>
    <w:rsid w:val="00A34325"/>
    <w:rsid w:val="00A35289"/>
    <w:rsid w:val="00A35A17"/>
    <w:rsid w:val="00A35A6A"/>
    <w:rsid w:val="00A364F2"/>
    <w:rsid w:val="00A369C3"/>
    <w:rsid w:val="00A37257"/>
    <w:rsid w:val="00A422EB"/>
    <w:rsid w:val="00A43BF1"/>
    <w:rsid w:val="00A45078"/>
    <w:rsid w:val="00A45770"/>
    <w:rsid w:val="00A45CFE"/>
    <w:rsid w:val="00A45E73"/>
    <w:rsid w:val="00A46715"/>
    <w:rsid w:val="00A468B9"/>
    <w:rsid w:val="00A50BEC"/>
    <w:rsid w:val="00A510B8"/>
    <w:rsid w:val="00A51976"/>
    <w:rsid w:val="00A519EA"/>
    <w:rsid w:val="00A538B3"/>
    <w:rsid w:val="00A53C21"/>
    <w:rsid w:val="00A53F8D"/>
    <w:rsid w:val="00A54344"/>
    <w:rsid w:val="00A55058"/>
    <w:rsid w:val="00A551F9"/>
    <w:rsid w:val="00A55786"/>
    <w:rsid w:val="00A55885"/>
    <w:rsid w:val="00A55B96"/>
    <w:rsid w:val="00A55CC4"/>
    <w:rsid w:val="00A60CFC"/>
    <w:rsid w:val="00A60E16"/>
    <w:rsid w:val="00A610A4"/>
    <w:rsid w:val="00A61753"/>
    <w:rsid w:val="00A62A62"/>
    <w:rsid w:val="00A63CE6"/>
    <w:rsid w:val="00A65B35"/>
    <w:rsid w:val="00A66AD5"/>
    <w:rsid w:val="00A67069"/>
    <w:rsid w:val="00A67A31"/>
    <w:rsid w:val="00A70814"/>
    <w:rsid w:val="00A708F5"/>
    <w:rsid w:val="00A70B3D"/>
    <w:rsid w:val="00A71B42"/>
    <w:rsid w:val="00A724ED"/>
    <w:rsid w:val="00A72718"/>
    <w:rsid w:val="00A72D01"/>
    <w:rsid w:val="00A737A2"/>
    <w:rsid w:val="00A75134"/>
    <w:rsid w:val="00A75DD6"/>
    <w:rsid w:val="00A80273"/>
    <w:rsid w:val="00A8199B"/>
    <w:rsid w:val="00A8286D"/>
    <w:rsid w:val="00A82BEC"/>
    <w:rsid w:val="00A83FDC"/>
    <w:rsid w:val="00A877BF"/>
    <w:rsid w:val="00A93E9E"/>
    <w:rsid w:val="00A94011"/>
    <w:rsid w:val="00A94E20"/>
    <w:rsid w:val="00A94FDB"/>
    <w:rsid w:val="00A95175"/>
    <w:rsid w:val="00A9573F"/>
    <w:rsid w:val="00A9712C"/>
    <w:rsid w:val="00A9760B"/>
    <w:rsid w:val="00A97629"/>
    <w:rsid w:val="00AA0967"/>
    <w:rsid w:val="00AA0AF8"/>
    <w:rsid w:val="00AA0B73"/>
    <w:rsid w:val="00AA0F43"/>
    <w:rsid w:val="00AA10FC"/>
    <w:rsid w:val="00AA3D0B"/>
    <w:rsid w:val="00AA3F99"/>
    <w:rsid w:val="00AA49E2"/>
    <w:rsid w:val="00AA4BD6"/>
    <w:rsid w:val="00AA5852"/>
    <w:rsid w:val="00AA6492"/>
    <w:rsid w:val="00AA72F9"/>
    <w:rsid w:val="00AB3260"/>
    <w:rsid w:val="00AB705A"/>
    <w:rsid w:val="00AC0042"/>
    <w:rsid w:val="00AC0978"/>
    <w:rsid w:val="00AC24DA"/>
    <w:rsid w:val="00AC30AE"/>
    <w:rsid w:val="00AC3C18"/>
    <w:rsid w:val="00AC3EEA"/>
    <w:rsid w:val="00AC4F0E"/>
    <w:rsid w:val="00AC5333"/>
    <w:rsid w:val="00AC698D"/>
    <w:rsid w:val="00AC78B7"/>
    <w:rsid w:val="00AD0171"/>
    <w:rsid w:val="00AD0E18"/>
    <w:rsid w:val="00AD0FC4"/>
    <w:rsid w:val="00AD1921"/>
    <w:rsid w:val="00AD2591"/>
    <w:rsid w:val="00AD379D"/>
    <w:rsid w:val="00AD38A4"/>
    <w:rsid w:val="00AD462C"/>
    <w:rsid w:val="00AD4A1A"/>
    <w:rsid w:val="00AE06C3"/>
    <w:rsid w:val="00AE1346"/>
    <w:rsid w:val="00AE2846"/>
    <w:rsid w:val="00AE3E65"/>
    <w:rsid w:val="00AE4414"/>
    <w:rsid w:val="00AE6255"/>
    <w:rsid w:val="00AE6684"/>
    <w:rsid w:val="00AE6D8A"/>
    <w:rsid w:val="00AF042F"/>
    <w:rsid w:val="00AF09D9"/>
    <w:rsid w:val="00AF30A6"/>
    <w:rsid w:val="00AF3BD2"/>
    <w:rsid w:val="00AF4DAF"/>
    <w:rsid w:val="00AF6D64"/>
    <w:rsid w:val="00B031E6"/>
    <w:rsid w:val="00B0452C"/>
    <w:rsid w:val="00B0619E"/>
    <w:rsid w:val="00B06360"/>
    <w:rsid w:val="00B07C8B"/>
    <w:rsid w:val="00B10194"/>
    <w:rsid w:val="00B102DF"/>
    <w:rsid w:val="00B11926"/>
    <w:rsid w:val="00B1299B"/>
    <w:rsid w:val="00B13B28"/>
    <w:rsid w:val="00B160A5"/>
    <w:rsid w:val="00B161F0"/>
    <w:rsid w:val="00B16B89"/>
    <w:rsid w:val="00B16B9E"/>
    <w:rsid w:val="00B16D37"/>
    <w:rsid w:val="00B1761A"/>
    <w:rsid w:val="00B21F25"/>
    <w:rsid w:val="00B2326F"/>
    <w:rsid w:val="00B24543"/>
    <w:rsid w:val="00B25096"/>
    <w:rsid w:val="00B262FC"/>
    <w:rsid w:val="00B26A68"/>
    <w:rsid w:val="00B27D34"/>
    <w:rsid w:val="00B27E4A"/>
    <w:rsid w:val="00B34118"/>
    <w:rsid w:val="00B35C80"/>
    <w:rsid w:val="00B40CB2"/>
    <w:rsid w:val="00B40D3E"/>
    <w:rsid w:val="00B421F6"/>
    <w:rsid w:val="00B427D6"/>
    <w:rsid w:val="00B42F11"/>
    <w:rsid w:val="00B4453A"/>
    <w:rsid w:val="00B45F04"/>
    <w:rsid w:val="00B46242"/>
    <w:rsid w:val="00B46E05"/>
    <w:rsid w:val="00B50617"/>
    <w:rsid w:val="00B528E1"/>
    <w:rsid w:val="00B535B5"/>
    <w:rsid w:val="00B55401"/>
    <w:rsid w:val="00B557CA"/>
    <w:rsid w:val="00B5666F"/>
    <w:rsid w:val="00B602F9"/>
    <w:rsid w:val="00B61BA1"/>
    <w:rsid w:val="00B63A18"/>
    <w:rsid w:val="00B72A6F"/>
    <w:rsid w:val="00B75CCC"/>
    <w:rsid w:val="00B767E7"/>
    <w:rsid w:val="00B77017"/>
    <w:rsid w:val="00B8191B"/>
    <w:rsid w:val="00B81B0D"/>
    <w:rsid w:val="00B82304"/>
    <w:rsid w:val="00B834F0"/>
    <w:rsid w:val="00B83625"/>
    <w:rsid w:val="00B8367E"/>
    <w:rsid w:val="00B83DA6"/>
    <w:rsid w:val="00B83F26"/>
    <w:rsid w:val="00B8492C"/>
    <w:rsid w:val="00B8530A"/>
    <w:rsid w:val="00B859DB"/>
    <w:rsid w:val="00B85A4D"/>
    <w:rsid w:val="00B872D5"/>
    <w:rsid w:val="00B90373"/>
    <w:rsid w:val="00B9131E"/>
    <w:rsid w:val="00B928E3"/>
    <w:rsid w:val="00B92943"/>
    <w:rsid w:val="00B92967"/>
    <w:rsid w:val="00B9319E"/>
    <w:rsid w:val="00B93410"/>
    <w:rsid w:val="00B9411B"/>
    <w:rsid w:val="00B9632E"/>
    <w:rsid w:val="00B97174"/>
    <w:rsid w:val="00BA0FDF"/>
    <w:rsid w:val="00BA1198"/>
    <w:rsid w:val="00BA160B"/>
    <w:rsid w:val="00BA294B"/>
    <w:rsid w:val="00BA4078"/>
    <w:rsid w:val="00BA4808"/>
    <w:rsid w:val="00BB10AC"/>
    <w:rsid w:val="00BB23D6"/>
    <w:rsid w:val="00BB48BE"/>
    <w:rsid w:val="00BC07BA"/>
    <w:rsid w:val="00BC13E1"/>
    <w:rsid w:val="00BC14D9"/>
    <w:rsid w:val="00BC22BC"/>
    <w:rsid w:val="00BC744A"/>
    <w:rsid w:val="00BC74AA"/>
    <w:rsid w:val="00BD183B"/>
    <w:rsid w:val="00BD1FA5"/>
    <w:rsid w:val="00BD2852"/>
    <w:rsid w:val="00BD53E3"/>
    <w:rsid w:val="00BD56EC"/>
    <w:rsid w:val="00BD5ADA"/>
    <w:rsid w:val="00BD66CE"/>
    <w:rsid w:val="00BD7F83"/>
    <w:rsid w:val="00BE4F77"/>
    <w:rsid w:val="00BE6051"/>
    <w:rsid w:val="00BE6392"/>
    <w:rsid w:val="00BE6D64"/>
    <w:rsid w:val="00BF0633"/>
    <w:rsid w:val="00BF12E0"/>
    <w:rsid w:val="00BF135A"/>
    <w:rsid w:val="00BF29EA"/>
    <w:rsid w:val="00BF3D75"/>
    <w:rsid w:val="00BF4200"/>
    <w:rsid w:val="00BF498E"/>
    <w:rsid w:val="00BF5299"/>
    <w:rsid w:val="00BF54C5"/>
    <w:rsid w:val="00BF5D98"/>
    <w:rsid w:val="00BF5E6E"/>
    <w:rsid w:val="00BF6F6D"/>
    <w:rsid w:val="00C01AC0"/>
    <w:rsid w:val="00C02AA4"/>
    <w:rsid w:val="00C03E44"/>
    <w:rsid w:val="00C04E0B"/>
    <w:rsid w:val="00C0533C"/>
    <w:rsid w:val="00C053BA"/>
    <w:rsid w:val="00C1200B"/>
    <w:rsid w:val="00C129C9"/>
    <w:rsid w:val="00C136B0"/>
    <w:rsid w:val="00C13887"/>
    <w:rsid w:val="00C14EAF"/>
    <w:rsid w:val="00C15BEC"/>
    <w:rsid w:val="00C17284"/>
    <w:rsid w:val="00C173F1"/>
    <w:rsid w:val="00C2002F"/>
    <w:rsid w:val="00C22B9C"/>
    <w:rsid w:val="00C22DB1"/>
    <w:rsid w:val="00C24798"/>
    <w:rsid w:val="00C2709F"/>
    <w:rsid w:val="00C2720C"/>
    <w:rsid w:val="00C2756C"/>
    <w:rsid w:val="00C3078D"/>
    <w:rsid w:val="00C30BCB"/>
    <w:rsid w:val="00C317DF"/>
    <w:rsid w:val="00C32B1E"/>
    <w:rsid w:val="00C37853"/>
    <w:rsid w:val="00C40DC9"/>
    <w:rsid w:val="00C415E3"/>
    <w:rsid w:val="00C41DA6"/>
    <w:rsid w:val="00C42940"/>
    <w:rsid w:val="00C47667"/>
    <w:rsid w:val="00C51DF1"/>
    <w:rsid w:val="00C52CC0"/>
    <w:rsid w:val="00C55E2E"/>
    <w:rsid w:val="00C56D4C"/>
    <w:rsid w:val="00C60A72"/>
    <w:rsid w:val="00C613F7"/>
    <w:rsid w:val="00C64E87"/>
    <w:rsid w:val="00C65B95"/>
    <w:rsid w:val="00C65D1F"/>
    <w:rsid w:val="00C65D9E"/>
    <w:rsid w:val="00C74919"/>
    <w:rsid w:val="00C74A44"/>
    <w:rsid w:val="00C81217"/>
    <w:rsid w:val="00C83D55"/>
    <w:rsid w:val="00C86149"/>
    <w:rsid w:val="00C86E3A"/>
    <w:rsid w:val="00C87867"/>
    <w:rsid w:val="00C9012E"/>
    <w:rsid w:val="00C91D4F"/>
    <w:rsid w:val="00C91FF3"/>
    <w:rsid w:val="00C93383"/>
    <w:rsid w:val="00C93714"/>
    <w:rsid w:val="00C93F4E"/>
    <w:rsid w:val="00C9477E"/>
    <w:rsid w:val="00C94949"/>
    <w:rsid w:val="00C959B9"/>
    <w:rsid w:val="00CA0BCF"/>
    <w:rsid w:val="00CA0CAC"/>
    <w:rsid w:val="00CA24C6"/>
    <w:rsid w:val="00CA2839"/>
    <w:rsid w:val="00CA42B9"/>
    <w:rsid w:val="00CA59FE"/>
    <w:rsid w:val="00CB45F3"/>
    <w:rsid w:val="00CB6D97"/>
    <w:rsid w:val="00CC0CF6"/>
    <w:rsid w:val="00CC0DC1"/>
    <w:rsid w:val="00CC1ED1"/>
    <w:rsid w:val="00CC2A9B"/>
    <w:rsid w:val="00CC400D"/>
    <w:rsid w:val="00CC459D"/>
    <w:rsid w:val="00CC688C"/>
    <w:rsid w:val="00CC6FC6"/>
    <w:rsid w:val="00CC7012"/>
    <w:rsid w:val="00CD00BF"/>
    <w:rsid w:val="00CD139D"/>
    <w:rsid w:val="00CD14EB"/>
    <w:rsid w:val="00CD1FC3"/>
    <w:rsid w:val="00CD2749"/>
    <w:rsid w:val="00CD30D8"/>
    <w:rsid w:val="00CD3E7A"/>
    <w:rsid w:val="00CD40F4"/>
    <w:rsid w:val="00CD4494"/>
    <w:rsid w:val="00CD69A2"/>
    <w:rsid w:val="00CE173E"/>
    <w:rsid w:val="00CE1933"/>
    <w:rsid w:val="00CE2B09"/>
    <w:rsid w:val="00CE5459"/>
    <w:rsid w:val="00CE554E"/>
    <w:rsid w:val="00CF08A5"/>
    <w:rsid w:val="00CF1D4A"/>
    <w:rsid w:val="00CF2033"/>
    <w:rsid w:val="00CF2BEC"/>
    <w:rsid w:val="00CF4424"/>
    <w:rsid w:val="00CF4C9F"/>
    <w:rsid w:val="00CF5C48"/>
    <w:rsid w:val="00CF6041"/>
    <w:rsid w:val="00CF639F"/>
    <w:rsid w:val="00CF7035"/>
    <w:rsid w:val="00CF7C94"/>
    <w:rsid w:val="00D00A24"/>
    <w:rsid w:val="00D01B08"/>
    <w:rsid w:val="00D01C30"/>
    <w:rsid w:val="00D026BD"/>
    <w:rsid w:val="00D0354D"/>
    <w:rsid w:val="00D03C94"/>
    <w:rsid w:val="00D040A8"/>
    <w:rsid w:val="00D0460C"/>
    <w:rsid w:val="00D04CCF"/>
    <w:rsid w:val="00D0603E"/>
    <w:rsid w:val="00D070F5"/>
    <w:rsid w:val="00D0720A"/>
    <w:rsid w:val="00D11228"/>
    <w:rsid w:val="00D133D1"/>
    <w:rsid w:val="00D15679"/>
    <w:rsid w:val="00D156FF"/>
    <w:rsid w:val="00D16833"/>
    <w:rsid w:val="00D2026D"/>
    <w:rsid w:val="00D20D52"/>
    <w:rsid w:val="00D2110B"/>
    <w:rsid w:val="00D211E1"/>
    <w:rsid w:val="00D22B37"/>
    <w:rsid w:val="00D2503F"/>
    <w:rsid w:val="00D257CC"/>
    <w:rsid w:val="00D26410"/>
    <w:rsid w:val="00D27019"/>
    <w:rsid w:val="00D27DD6"/>
    <w:rsid w:val="00D30144"/>
    <w:rsid w:val="00D30A88"/>
    <w:rsid w:val="00D31697"/>
    <w:rsid w:val="00D31936"/>
    <w:rsid w:val="00D32199"/>
    <w:rsid w:val="00D33472"/>
    <w:rsid w:val="00D335E4"/>
    <w:rsid w:val="00D3469D"/>
    <w:rsid w:val="00D40A4E"/>
    <w:rsid w:val="00D42897"/>
    <w:rsid w:val="00D4679A"/>
    <w:rsid w:val="00D46EC3"/>
    <w:rsid w:val="00D47196"/>
    <w:rsid w:val="00D471FA"/>
    <w:rsid w:val="00D476C6"/>
    <w:rsid w:val="00D53C9F"/>
    <w:rsid w:val="00D54015"/>
    <w:rsid w:val="00D548EF"/>
    <w:rsid w:val="00D57003"/>
    <w:rsid w:val="00D609CD"/>
    <w:rsid w:val="00D60CFA"/>
    <w:rsid w:val="00D630A7"/>
    <w:rsid w:val="00D64F5A"/>
    <w:rsid w:val="00D65264"/>
    <w:rsid w:val="00D65305"/>
    <w:rsid w:val="00D65AC7"/>
    <w:rsid w:val="00D65CC8"/>
    <w:rsid w:val="00D6605F"/>
    <w:rsid w:val="00D669EF"/>
    <w:rsid w:val="00D6759F"/>
    <w:rsid w:val="00D72823"/>
    <w:rsid w:val="00D72E76"/>
    <w:rsid w:val="00D7314C"/>
    <w:rsid w:val="00D7412D"/>
    <w:rsid w:val="00D74D54"/>
    <w:rsid w:val="00D75A7C"/>
    <w:rsid w:val="00D75FDB"/>
    <w:rsid w:val="00D765E2"/>
    <w:rsid w:val="00D77412"/>
    <w:rsid w:val="00D81304"/>
    <w:rsid w:val="00D82873"/>
    <w:rsid w:val="00D82F5F"/>
    <w:rsid w:val="00D83535"/>
    <w:rsid w:val="00D8515D"/>
    <w:rsid w:val="00D857ED"/>
    <w:rsid w:val="00D86168"/>
    <w:rsid w:val="00D87672"/>
    <w:rsid w:val="00D90CFD"/>
    <w:rsid w:val="00D9259F"/>
    <w:rsid w:val="00D92818"/>
    <w:rsid w:val="00D93252"/>
    <w:rsid w:val="00D94285"/>
    <w:rsid w:val="00D94B42"/>
    <w:rsid w:val="00D94DF8"/>
    <w:rsid w:val="00D95F36"/>
    <w:rsid w:val="00D96BFF"/>
    <w:rsid w:val="00D96D2E"/>
    <w:rsid w:val="00D9708A"/>
    <w:rsid w:val="00DA0643"/>
    <w:rsid w:val="00DA0E21"/>
    <w:rsid w:val="00DA26AA"/>
    <w:rsid w:val="00DA2CA6"/>
    <w:rsid w:val="00DA2EE5"/>
    <w:rsid w:val="00DA3918"/>
    <w:rsid w:val="00DA4CC1"/>
    <w:rsid w:val="00DA728B"/>
    <w:rsid w:val="00DA7CB7"/>
    <w:rsid w:val="00DB0AE8"/>
    <w:rsid w:val="00DB0BBE"/>
    <w:rsid w:val="00DB100B"/>
    <w:rsid w:val="00DB171F"/>
    <w:rsid w:val="00DB1CC7"/>
    <w:rsid w:val="00DB1D07"/>
    <w:rsid w:val="00DB38A2"/>
    <w:rsid w:val="00DB407D"/>
    <w:rsid w:val="00DB4392"/>
    <w:rsid w:val="00DB4BCC"/>
    <w:rsid w:val="00DB4CA9"/>
    <w:rsid w:val="00DB541E"/>
    <w:rsid w:val="00DB7F70"/>
    <w:rsid w:val="00DC036D"/>
    <w:rsid w:val="00DC4749"/>
    <w:rsid w:val="00DC6104"/>
    <w:rsid w:val="00DD0539"/>
    <w:rsid w:val="00DD1761"/>
    <w:rsid w:val="00DD2F95"/>
    <w:rsid w:val="00DD31FB"/>
    <w:rsid w:val="00DD3974"/>
    <w:rsid w:val="00DD58FE"/>
    <w:rsid w:val="00DD690E"/>
    <w:rsid w:val="00DD752B"/>
    <w:rsid w:val="00DD7BB6"/>
    <w:rsid w:val="00DE1519"/>
    <w:rsid w:val="00DE1B06"/>
    <w:rsid w:val="00DE226F"/>
    <w:rsid w:val="00DE326A"/>
    <w:rsid w:val="00DE3543"/>
    <w:rsid w:val="00DE3C67"/>
    <w:rsid w:val="00DE42DE"/>
    <w:rsid w:val="00DE6D51"/>
    <w:rsid w:val="00DE72DF"/>
    <w:rsid w:val="00DE7644"/>
    <w:rsid w:val="00DF0CCD"/>
    <w:rsid w:val="00DF28A1"/>
    <w:rsid w:val="00DF3476"/>
    <w:rsid w:val="00DF44C8"/>
    <w:rsid w:val="00DF5FCB"/>
    <w:rsid w:val="00DF637D"/>
    <w:rsid w:val="00DF7480"/>
    <w:rsid w:val="00E028B1"/>
    <w:rsid w:val="00E03B81"/>
    <w:rsid w:val="00E044E7"/>
    <w:rsid w:val="00E04979"/>
    <w:rsid w:val="00E04DDF"/>
    <w:rsid w:val="00E063E3"/>
    <w:rsid w:val="00E06796"/>
    <w:rsid w:val="00E07CA6"/>
    <w:rsid w:val="00E1228B"/>
    <w:rsid w:val="00E12321"/>
    <w:rsid w:val="00E13160"/>
    <w:rsid w:val="00E134C3"/>
    <w:rsid w:val="00E13BBF"/>
    <w:rsid w:val="00E14280"/>
    <w:rsid w:val="00E15FFD"/>
    <w:rsid w:val="00E16D78"/>
    <w:rsid w:val="00E21E8A"/>
    <w:rsid w:val="00E221D2"/>
    <w:rsid w:val="00E2333B"/>
    <w:rsid w:val="00E242D5"/>
    <w:rsid w:val="00E259A7"/>
    <w:rsid w:val="00E26469"/>
    <w:rsid w:val="00E27159"/>
    <w:rsid w:val="00E274F2"/>
    <w:rsid w:val="00E27D3C"/>
    <w:rsid w:val="00E308AD"/>
    <w:rsid w:val="00E31C1D"/>
    <w:rsid w:val="00E32BB6"/>
    <w:rsid w:val="00E33BEB"/>
    <w:rsid w:val="00E352E7"/>
    <w:rsid w:val="00E40729"/>
    <w:rsid w:val="00E41AA2"/>
    <w:rsid w:val="00E433F2"/>
    <w:rsid w:val="00E445A6"/>
    <w:rsid w:val="00E4508A"/>
    <w:rsid w:val="00E459ED"/>
    <w:rsid w:val="00E50FD0"/>
    <w:rsid w:val="00E5145F"/>
    <w:rsid w:val="00E5189B"/>
    <w:rsid w:val="00E524CF"/>
    <w:rsid w:val="00E52AC1"/>
    <w:rsid w:val="00E53145"/>
    <w:rsid w:val="00E54ECA"/>
    <w:rsid w:val="00E55349"/>
    <w:rsid w:val="00E55564"/>
    <w:rsid w:val="00E60A19"/>
    <w:rsid w:val="00E60E76"/>
    <w:rsid w:val="00E6153C"/>
    <w:rsid w:val="00E615B9"/>
    <w:rsid w:val="00E617BE"/>
    <w:rsid w:val="00E63C2E"/>
    <w:rsid w:val="00E647A8"/>
    <w:rsid w:val="00E67313"/>
    <w:rsid w:val="00E67E0A"/>
    <w:rsid w:val="00E716AA"/>
    <w:rsid w:val="00E72884"/>
    <w:rsid w:val="00E72ADB"/>
    <w:rsid w:val="00E72DD0"/>
    <w:rsid w:val="00E7420F"/>
    <w:rsid w:val="00E75888"/>
    <w:rsid w:val="00E75DA3"/>
    <w:rsid w:val="00E76A13"/>
    <w:rsid w:val="00E779E3"/>
    <w:rsid w:val="00E80C7C"/>
    <w:rsid w:val="00E81414"/>
    <w:rsid w:val="00E83137"/>
    <w:rsid w:val="00E84403"/>
    <w:rsid w:val="00E84606"/>
    <w:rsid w:val="00E85735"/>
    <w:rsid w:val="00E85DD7"/>
    <w:rsid w:val="00E865A8"/>
    <w:rsid w:val="00E90AFA"/>
    <w:rsid w:val="00E90B71"/>
    <w:rsid w:val="00E925B5"/>
    <w:rsid w:val="00E92ADD"/>
    <w:rsid w:val="00E93A6F"/>
    <w:rsid w:val="00E941CC"/>
    <w:rsid w:val="00E95019"/>
    <w:rsid w:val="00E9513A"/>
    <w:rsid w:val="00E9555C"/>
    <w:rsid w:val="00E95841"/>
    <w:rsid w:val="00E977A2"/>
    <w:rsid w:val="00EA07C2"/>
    <w:rsid w:val="00EA0B7C"/>
    <w:rsid w:val="00EA21BF"/>
    <w:rsid w:val="00EA34B5"/>
    <w:rsid w:val="00EA404C"/>
    <w:rsid w:val="00EA422A"/>
    <w:rsid w:val="00EA467E"/>
    <w:rsid w:val="00EA4C44"/>
    <w:rsid w:val="00EA5D8E"/>
    <w:rsid w:val="00EA5EDA"/>
    <w:rsid w:val="00EA73CA"/>
    <w:rsid w:val="00EA78D9"/>
    <w:rsid w:val="00EB2760"/>
    <w:rsid w:val="00EB2B75"/>
    <w:rsid w:val="00EB36C6"/>
    <w:rsid w:val="00EB577B"/>
    <w:rsid w:val="00EB6253"/>
    <w:rsid w:val="00EB66F1"/>
    <w:rsid w:val="00EB709E"/>
    <w:rsid w:val="00EB762F"/>
    <w:rsid w:val="00EB7F86"/>
    <w:rsid w:val="00EC2281"/>
    <w:rsid w:val="00EC471A"/>
    <w:rsid w:val="00EC5107"/>
    <w:rsid w:val="00EC6CEE"/>
    <w:rsid w:val="00EC6FA1"/>
    <w:rsid w:val="00ED1AC5"/>
    <w:rsid w:val="00ED2003"/>
    <w:rsid w:val="00ED567B"/>
    <w:rsid w:val="00ED5938"/>
    <w:rsid w:val="00ED6AA4"/>
    <w:rsid w:val="00EE0B79"/>
    <w:rsid w:val="00EE350F"/>
    <w:rsid w:val="00EE3917"/>
    <w:rsid w:val="00EE3DE0"/>
    <w:rsid w:val="00EE4A00"/>
    <w:rsid w:val="00EE5DDE"/>
    <w:rsid w:val="00EE69B9"/>
    <w:rsid w:val="00EF06BB"/>
    <w:rsid w:val="00EF112A"/>
    <w:rsid w:val="00EF2C16"/>
    <w:rsid w:val="00EF4443"/>
    <w:rsid w:val="00EF6D8C"/>
    <w:rsid w:val="00EF72A7"/>
    <w:rsid w:val="00EF766E"/>
    <w:rsid w:val="00EF7AAB"/>
    <w:rsid w:val="00F01051"/>
    <w:rsid w:val="00F01B16"/>
    <w:rsid w:val="00F023A9"/>
    <w:rsid w:val="00F03AFF"/>
    <w:rsid w:val="00F06682"/>
    <w:rsid w:val="00F06DEC"/>
    <w:rsid w:val="00F0738F"/>
    <w:rsid w:val="00F077C7"/>
    <w:rsid w:val="00F11C2A"/>
    <w:rsid w:val="00F11DC7"/>
    <w:rsid w:val="00F12870"/>
    <w:rsid w:val="00F13468"/>
    <w:rsid w:val="00F1366B"/>
    <w:rsid w:val="00F13DCA"/>
    <w:rsid w:val="00F13DF5"/>
    <w:rsid w:val="00F14FBE"/>
    <w:rsid w:val="00F1735E"/>
    <w:rsid w:val="00F20EFE"/>
    <w:rsid w:val="00F2196C"/>
    <w:rsid w:val="00F21B81"/>
    <w:rsid w:val="00F236F7"/>
    <w:rsid w:val="00F24698"/>
    <w:rsid w:val="00F246A7"/>
    <w:rsid w:val="00F24DCA"/>
    <w:rsid w:val="00F24DF5"/>
    <w:rsid w:val="00F25959"/>
    <w:rsid w:val="00F265D7"/>
    <w:rsid w:val="00F26840"/>
    <w:rsid w:val="00F26A27"/>
    <w:rsid w:val="00F305FB"/>
    <w:rsid w:val="00F30AD3"/>
    <w:rsid w:val="00F338F0"/>
    <w:rsid w:val="00F34CF1"/>
    <w:rsid w:val="00F37ABE"/>
    <w:rsid w:val="00F404CE"/>
    <w:rsid w:val="00F41FE3"/>
    <w:rsid w:val="00F43AB1"/>
    <w:rsid w:val="00F45844"/>
    <w:rsid w:val="00F4591C"/>
    <w:rsid w:val="00F46ADF"/>
    <w:rsid w:val="00F500DA"/>
    <w:rsid w:val="00F5214C"/>
    <w:rsid w:val="00F52CA4"/>
    <w:rsid w:val="00F53791"/>
    <w:rsid w:val="00F53CF4"/>
    <w:rsid w:val="00F54CC7"/>
    <w:rsid w:val="00F57833"/>
    <w:rsid w:val="00F60539"/>
    <w:rsid w:val="00F60994"/>
    <w:rsid w:val="00F616F3"/>
    <w:rsid w:val="00F61B3A"/>
    <w:rsid w:val="00F62953"/>
    <w:rsid w:val="00F64EA5"/>
    <w:rsid w:val="00F660CD"/>
    <w:rsid w:val="00F66739"/>
    <w:rsid w:val="00F675FD"/>
    <w:rsid w:val="00F71152"/>
    <w:rsid w:val="00F713CD"/>
    <w:rsid w:val="00F71D83"/>
    <w:rsid w:val="00F73342"/>
    <w:rsid w:val="00F73F76"/>
    <w:rsid w:val="00F74FDF"/>
    <w:rsid w:val="00F7703F"/>
    <w:rsid w:val="00F77103"/>
    <w:rsid w:val="00F8044C"/>
    <w:rsid w:val="00F82047"/>
    <w:rsid w:val="00F82D42"/>
    <w:rsid w:val="00F83199"/>
    <w:rsid w:val="00F8658F"/>
    <w:rsid w:val="00F86670"/>
    <w:rsid w:val="00F879E5"/>
    <w:rsid w:val="00F90259"/>
    <w:rsid w:val="00F9107C"/>
    <w:rsid w:val="00F91118"/>
    <w:rsid w:val="00F913F8"/>
    <w:rsid w:val="00F91463"/>
    <w:rsid w:val="00F9196B"/>
    <w:rsid w:val="00F91C6A"/>
    <w:rsid w:val="00F939A1"/>
    <w:rsid w:val="00F93B88"/>
    <w:rsid w:val="00F955E1"/>
    <w:rsid w:val="00FA10C2"/>
    <w:rsid w:val="00FA1287"/>
    <w:rsid w:val="00FA13F1"/>
    <w:rsid w:val="00FA1724"/>
    <w:rsid w:val="00FA2597"/>
    <w:rsid w:val="00FA25FD"/>
    <w:rsid w:val="00FA3D15"/>
    <w:rsid w:val="00FA4070"/>
    <w:rsid w:val="00FA4530"/>
    <w:rsid w:val="00FA4614"/>
    <w:rsid w:val="00FA617F"/>
    <w:rsid w:val="00FA69DB"/>
    <w:rsid w:val="00FA6C5C"/>
    <w:rsid w:val="00FB1E53"/>
    <w:rsid w:val="00FB3F91"/>
    <w:rsid w:val="00FB63C9"/>
    <w:rsid w:val="00FB6707"/>
    <w:rsid w:val="00FC12E6"/>
    <w:rsid w:val="00FC1A61"/>
    <w:rsid w:val="00FC1BDC"/>
    <w:rsid w:val="00FC413C"/>
    <w:rsid w:val="00FC41F7"/>
    <w:rsid w:val="00FC5DC2"/>
    <w:rsid w:val="00FC5DE7"/>
    <w:rsid w:val="00FC63C4"/>
    <w:rsid w:val="00FC7C05"/>
    <w:rsid w:val="00FD0591"/>
    <w:rsid w:val="00FD164F"/>
    <w:rsid w:val="00FD2C4A"/>
    <w:rsid w:val="00FD2DBC"/>
    <w:rsid w:val="00FD2E11"/>
    <w:rsid w:val="00FD33B1"/>
    <w:rsid w:val="00FD5C17"/>
    <w:rsid w:val="00FD625C"/>
    <w:rsid w:val="00FD787E"/>
    <w:rsid w:val="00FE00C0"/>
    <w:rsid w:val="00FE2B0A"/>
    <w:rsid w:val="00FE30A6"/>
    <w:rsid w:val="00FE3CD1"/>
    <w:rsid w:val="00FE3D67"/>
    <w:rsid w:val="00FE42C6"/>
    <w:rsid w:val="00FE42C7"/>
    <w:rsid w:val="00FE48CE"/>
    <w:rsid w:val="00FE5B55"/>
    <w:rsid w:val="00FF0003"/>
    <w:rsid w:val="00FF2B44"/>
    <w:rsid w:val="00FF63DF"/>
    <w:rsid w:val="00FF65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cfc,#e1ffe1,#ffffcd"/>
    </o:shapedefaults>
    <o:shapelayout v:ext="edit">
      <o:idmap v:ext="edit" data="1"/>
    </o:shapelayout>
  </w:shapeDefaults>
  <w:decimalSymbol w:val="."/>
  <w:listSeparator w:val=","/>
  <w14:docId w14:val="59A1B250"/>
  <w15:docId w15:val="{C7D7A60C-F69B-4001-8D62-B6B882832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F82"/>
    <w:pPr>
      <w:widowControl w:val="0"/>
    </w:pPr>
    <w:rPr>
      <w:kern w:val="2"/>
      <w:sz w:val="24"/>
    </w:rPr>
  </w:style>
  <w:style w:type="paragraph" w:styleId="3">
    <w:name w:val="heading 3"/>
    <w:aliases w:val="括一二二"/>
    <w:basedOn w:val="a"/>
    <w:next w:val="a"/>
    <w:qFormat/>
    <w:rsid w:val="000C090A"/>
    <w:pPr>
      <w:overflowPunct w:val="0"/>
      <w:adjustRightInd w:val="0"/>
      <w:snapToGrid w:val="0"/>
      <w:spacing w:line="420" w:lineRule="exact"/>
      <w:ind w:firstLineChars="100" w:firstLine="280"/>
      <w:jc w:val="both"/>
      <w:outlineLvl w:val="2"/>
    </w:pPr>
    <w:rPr>
      <w:rFonts w:ascii="華康儷粗黑" w:eastAsia="華康儷粗黑" w:hAnsi="新細明體" w:cs="標楷體"/>
      <w:bCs/>
      <w:color w:val="76923C"/>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w:basedOn w:val="a"/>
    <w:semiHidden/>
    <w:rsid w:val="006A1F82"/>
    <w:pPr>
      <w:widowControl/>
      <w:spacing w:after="160" w:line="240" w:lineRule="exact"/>
    </w:pPr>
    <w:rPr>
      <w:rFonts w:ascii="Verdana" w:eastAsia="Times New Roman" w:hAnsi="Verdana"/>
      <w:kern w:val="0"/>
      <w:sz w:val="20"/>
      <w:lang w:eastAsia="en-US"/>
    </w:rPr>
  </w:style>
  <w:style w:type="paragraph" w:styleId="a4">
    <w:name w:val="footer"/>
    <w:basedOn w:val="a"/>
    <w:link w:val="a5"/>
    <w:uiPriority w:val="99"/>
    <w:rsid w:val="001A4D27"/>
    <w:pPr>
      <w:tabs>
        <w:tab w:val="center" w:pos="4153"/>
        <w:tab w:val="right" w:pos="8306"/>
      </w:tabs>
      <w:snapToGrid w:val="0"/>
    </w:pPr>
    <w:rPr>
      <w:sz w:val="20"/>
    </w:rPr>
  </w:style>
  <w:style w:type="character" w:styleId="a6">
    <w:name w:val="page number"/>
    <w:basedOn w:val="a0"/>
    <w:rsid w:val="001A4D27"/>
  </w:style>
  <w:style w:type="paragraph" w:styleId="a7">
    <w:name w:val="header"/>
    <w:basedOn w:val="a"/>
    <w:rsid w:val="001A4D27"/>
    <w:pPr>
      <w:tabs>
        <w:tab w:val="center" w:pos="4153"/>
        <w:tab w:val="right" w:pos="8306"/>
      </w:tabs>
      <w:snapToGrid w:val="0"/>
    </w:pPr>
    <w:rPr>
      <w:sz w:val="20"/>
    </w:rPr>
  </w:style>
  <w:style w:type="paragraph" w:customStyle="1" w:styleId="1">
    <w:name w:val="字元 字元1 字元"/>
    <w:basedOn w:val="a"/>
    <w:semiHidden/>
    <w:rsid w:val="001A4D27"/>
    <w:pPr>
      <w:widowControl/>
      <w:spacing w:after="160" w:line="240" w:lineRule="exact"/>
    </w:pPr>
    <w:rPr>
      <w:rFonts w:ascii="Verdana" w:eastAsia="Times New Roman" w:hAnsi="Verdana"/>
      <w:kern w:val="0"/>
      <w:sz w:val="20"/>
      <w:lang w:eastAsia="en-US"/>
    </w:rPr>
  </w:style>
  <w:style w:type="paragraph" w:customStyle="1" w:styleId="10">
    <w:name w:val="字元1"/>
    <w:basedOn w:val="a"/>
    <w:semiHidden/>
    <w:rsid w:val="005523F4"/>
    <w:pPr>
      <w:widowControl/>
      <w:spacing w:after="160" w:line="240" w:lineRule="exact"/>
    </w:pPr>
    <w:rPr>
      <w:rFonts w:ascii="Verdana" w:eastAsia="Times New Roman" w:hAnsi="Verdana"/>
      <w:kern w:val="0"/>
      <w:sz w:val="20"/>
      <w:lang w:eastAsia="en-US"/>
    </w:rPr>
  </w:style>
  <w:style w:type="paragraph" w:customStyle="1" w:styleId="2">
    <w:name w:val="字元 字元2 字元 字元 字元 字元 字元 字元 字元"/>
    <w:basedOn w:val="a"/>
    <w:semiHidden/>
    <w:rsid w:val="003C0888"/>
    <w:pPr>
      <w:widowControl/>
      <w:spacing w:after="160" w:line="240" w:lineRule="exact"/>
    </w:pPr>
    <w:rPr>
      <w:rFonts w:ascii="Verdana" w:eastAsia="Times New Roman" w:hAnsi="Verdana"/>
      <w:kern w:val="0"/>
      <w:sz w:val="20"/>
      <w:lang w:eastAsia="en-US"/>
    </w:rPr>
  </w:style>
  <w:style w:type="paragraph" w:customStyle="1" w:styleId="30">
    <w:name w:val="字元3"/>
    <w:basedOn w:val="a"/>
    <w:semiHidden/>
    <w:rsid w:val="00901525"/>
    <w:pPr>
      <w:widowControl/>
      <w:spacing w:after="160" w:line="240" w:lineRule="exact"/>
    </w:pPr>
    <w:rPr>
      <w:rFonts w:ascii="Verdana" w:eastAsia="Times New Roman" w:hAnsi="Verdana"/>
      <w:kern w:val="0"/>
      <w:sz w:val="20"/>
      <w:lang w:eastAsia="en-US"/>
    </w:rPr>
  </w:style>
  <w:style w:type="paragraph" w:customStyle="1" w:styleId="11">
    <w:name w:val="字元 字元1 字元 字元"/>
    <w:basedOn w:val="a"/>
    <w:semiHidden/>
    <w:rsid w:val="00A737A2"/>
    <w:pPr>
      <w:widowControl/>
      <w:spacing w:after="160" w:line="240" w:lineRule="exact"/>
    </w:pPr>
    <w:rPr>
      <w:rFonts w:ascii="Verdana" w:eastAsia="Times New Roman" w:hAnsi="Verdana"/>
      <w:kern w:val="0"/>
      <w:sz w:val="20"/>
      <w:lang w:eastAsia="en-US"/>
    </w:rPr>
  </w:style>
  <w:style w:type="paragraph" w:styleId="a8">
    <w:name w:val="Date"/>
    <w:aliases w:val=" 字元 字元, 字元 字元 字元 字元"/>
    <w:basedOn w:val="a"/>
    <w:next w:val="a"/>
    <w:unhideWhenUsed/>
    <w:rsid w:val="00773C0D"/>
    <w:pPr>
      <w:jc w:val="right"/>
    </w:pPr>
    <w:rPr>
      <w:szCs w:val="24"/>
    </w:rPr>
  </w:style>
  <w:style w:type="paragraph" w:customStyle="1" w:styleId="12">
    <w:name w:val="字元 字元 字元 字元 字元 字元 字元 字元 字元1 字元 字元 字元 字元 字元"/>
    <w:basedOn w:val="a"/>
    <w:semiHidden/>
    <w:rsid w:val="0042069B"/>
    <w:pPr>
      <w:widowControl/>
      <w:spacing w:after="160" w:line="240" w:lineRule="exact"/>
    </w:pPr>
    <w:rPr>
      <w:rFonts w:ascii="Tahoma" w:hAnsi="Tahoma"/>
      <w:kern w:val="0"/>
      <w:sz w:val="20"/>
      <w:lang w:eastAsia="en-US"/>
    </w:rPr>
  </w:style>
  <w:style w:type="paragraph" w:customStyle="1" w:styleId="13">
    <w:name w:val="字元 字元1"/>
    <w:basedOn w:val="a"/>
    <w:semiHidden/>
    <w:rsid w:val="000F0FE5"/>
    <w:pPr>
      <w:widowControl/>
      <w:spacing w:after="160" w:line="240" w:lineRule="exact"/>
    </w:pPr>
    <w:rPr>
      <w:rFonts w:ascii="Tahoma" w:hAnsi="Tahoma"/>
      <w:kern w:val="0"/>
      <w:sz w:val="20"/>
      <w:lang w:eastAsia="en-US"/>
    </w:rPr>
  </w:style>
  <w:style w:type="character" w:customStyle="1" w:styleId="idx3">
    <w:name w:val="idx3"/>
    <w:rsid w:val="00936279"/>
  </w:style>
  <w:style w:type="character" w:styleId="a9">
    <w:name w:val="Strong"/>
    <w:qFormat/>
    <w:rsid w:val="00063334"/>
    <w:rPr>
      <w:b/>
      <w:bCs/>
    </w:rPr>
  </w:style>
  <w:style w:type="paragraph" w:customStyle="1" w:styleId="3098099-098">
    <w:name w:val="樣式 標題 3括一二二 + 標楷體 自動 凸出:  0.98 字元 左 0.99 字元 第一行:  -0.98 字元..."/>
    <w:basedOn w:val="3"/>
    <w:rsid w:val="00304759"/>
    <w:pPr>
      <w:spacing w:line="440" w:lineRule="exact"/>
      <w:ind w:leftChars="99" w:left="197" w:rightChars="295" w:right="295" w:hangingChars="98" w:hanging="98"/>
    </w:pPr>
    <w:rPr>
      <w:rFonts w:ascii="標楷體" w:eastAsia="標楷體" w:hAnsi="標楷體" w:cs="新細明體"/>
      <w:bCs w:val="0"/>
      <w:color w:val="auto"/>
      <w:szCs w:val="20"/>
    </w:rPr>
  </w:style>
  <w:style w:type="paragraph" w:styleId="aa">
    <w:name w:val="Balloon Text"/>
    <w:basedOn w:val="a"/>
    <w:link w:val="ab"/>
    <w:rsid w:val="00262BED"/>
    <w:rPr>
      <w:rFonts w:ascii="Cambria" w:hAnsi="Cambria"/>
      <w:sz w:val="18"/>
      <w:szCs w:val="18"/>
      <w:lang w:val="x-none" w:eastAsia="x-none"/>
    </w:rPr>
  </w:style>
  <w:style w:type="character" w:customStyle="1" w:styleId="ab">
    <w:name w:val="註解方塊文字 字元"/>
    <w:link w:val="aa"/>
    <w:rsid w:val="00262BED"/>
    <w:rPr>
      <w:rFonts w:ascii="Cambria" w:eastAsia="新細明體" w:hAnsi="Cambria" w:cs="Times New Roman"/>
      <w:kern w:val="2"/>
      <w:sz w:val="18"/>
      <w:szCs w:val="18"/>
    </w:rPr>
  </w:style>
  <w:style w:type="character" w:customStyle="1" w:styleId="a5">
    <w:name w:val="頁尾 字元"/>
    <w:link w:val="a4"/>
    <w:uiPriority w:val="99"/>
    <w:rsid w:val="00481F6C"/>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20803">
      <w:bodyDiv w:val="1"/>
      <w:marLeft w:val="0"/>
      <w:marRight w:val="0"/>
      <w:marTop w:val="0"/>
      <w:marBottom w:val="0"/>
      <w:divBdr>
        <w:top w:val="none" w:sz="0" w:space="0" w:color="auto"/>
        <w:left w:val="none" w:sz="0" w:space="0" w:color="auto"/>
        <w:bottom w:val="none" w:sz="0" w:space="0" w:color="auto"/>
        <w:right w:val="none" w:sz="0" w:space="0" w:color="auto"/>
      </w:divBdr>
    </w:div>
    <w:div w:id="95832279">
      <w:bodyDiv w:val="1"/>
      <w:marLeft w:val="0"/>
      <w:marRight w:val="0"/>
      <w:marTop w:val="0"/>
      <w:marBottom w:val="0"/>
      <w:divBdr>
        <w:top w:val="none" w:sz="0" w:space="0" w:color="auto"/>
        <w:left w:val="none" w:sz="0" w:space="0" w:color="auto"/>
        <w:bottom w:val="none" w:sz="0" w:space="0" w:color="auto"/>
        <w:right w:val="none" w:sz="0" w:space="0" w:color="auto"/>
      </w:divBdr>
    </w:div>
    <w:div w:id="417872113">
      <w:bodyDiv w:val="1"/>
      <w:marLeft w:val="0"/>
      <w:marRight w:val="0"/>
      <w:marTop w:val="0"/>
      <w:marBottom w:val="0"/>
      <w:divBdr>
        <w:top w:val="none" w:sz="0" w:space="0" w:color="auto"/>
        <w:left w:val="none" w:sz="0" w:space="0" w:color="auto"/>
        <w:bottom w:val="none" w:sz="0" w:space="0" w:color="auto"/>
        <w:right w:val="none" w:sz="0" w:space="0" w:color="auto"/>
      </w:divBdr>
    </w:div>
    <w:div w:id="549340703">
      <w:bodyDiv w:val="1"/>
      <w:marLeft w:val="0"/>
      <w:marRight w:val="0"/>
      <w:marTop w:val="0"/>
      <w:marBottom w:val="0"/>
      <w:divBdr>
        <w:top w:val="none" w:sz="0" w:space="0" w:color="auto"/>
        <w:left w:val="none" w:sz="0" w:space="0" w:color="auto"/>
        <w:bottom w:val="none" w:sz="0" w:space="0" w:color="auto"/>
        <w:right w:val="none" w:sz="0" w:space="0" w:color="auto"/>
      </w:divBdr>
    </w:div>
    <w:div w:id="756173847">
      <w:bodyDiv w:val="1"/>
      <w:marLeft w:val="0"/>
      <w:marRight w:val="0"/>
      <w:marTop w:val="0"/>
      <w:marBottom w:val="0"/>
      <w:divBdr>
        <w:top w:val="none" w:sz="0" w:space="0" w:color="auto"/>
        <w:left w:val="none" w:sz="0" w:space="0" w:color="auto"/>
        <w:bottom w:val="none" w:sz="0" w:space="0" w:color="auto"/>
        <w:right w:val="none" w:sz="0" w:space="0" w:color="auto"/>
      </w:divBdr>
    </w:div>
    <w:div w:id="825628259">
      <w:bodyDiv w:val="1"/>
      <w:marLeft w:val="0"/>
      <w:marRight w:val="0"/>
      <w:marTop w:val="0"/>
      <w:marBottom w:val="0"/>
      <w:divBdr>
        <w:top w:val="none" w:sz="0" w:space="0" w:color="auto"/>
        <w:left w:val="none" w:sz="0" w:space="0" w:color="auto"/>
        <w:bottom w:val="none" w:sz="0" w:space="0" w:color="auto"/>
        <w:right w:val="none" w:sz="0" w:space="0" w:color="auto"/>
      </w:divBdr>
    </w:div>
    <w:div w:id="133398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53BE1-CC11-45B1-9316-BBBC37722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20</Pages>
  <Words>1878</Words>
  <Characters>10709</Characters>
  <Application>Microsoft Office Word</Application>
  <DocSecurity>0</DocSecurity>
  <Lines>89</Lines>
  <Paragraphs>25</Paragraphs>
  <ScaleCrop>false</ScaleCrop>
  <Company>Microsoft</Company>
  <LinksUpToDate>false</LinksUpToDate>
  <CharactersWithSpaces>12562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總決算審核報告各主管機關（計畫）重要審核意見彙總表</dc:title>
  <dc:creator>唐思齊</dc:creator>
  <cp:lastModifiedBy>邱麗蓉</cp:lastModifiedBy>
  <cp:revision>272</cp:revision>
  <cp:lastPrinted>2025-06-30T01:38:00Z</cp:lastPrinted>
  <dcterms:created xsi:type="dcterms:W3CDTF">2025-07-01T06:22:00Z</dcterms:created>
  <dcterms:modified xsi:type="dcterms:W3CDTF">2026-07-13T06:25:00Z</dcterms:modified>
</cp:coreProperties>
</file>