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3" w:hanging="573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1F9F91A1" w:rsidR="00FC62BB" w:rsidRPr="0025223A" w:rsidRDefault="00FC62BB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3F1850" w:rsidRPr="0025223A">
        <w:rPr>
          <w:rFonts w:ascii="標楷體" w:eastAsia="標楷體" w:hint="eastAsia"/>
          <w:sz w:val="28"/>
        </w:rPr>
        <w:t>連江縣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650061EC" w14:textId="77777777" w:rsidR="00E51DC2" w:rsidRPr="0025223A" w:rsidRDefault="00E51DC2" w:rsidP="00E51DC2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bookmarkStart w:id="0" w:name="_Hlk231999693"/>
      <w:r w:rsidRPr="00986173">
        <w:rPr>
          <w:rFonts w:ascii="標楷體" w:eastAsia="標楷體" w:hint="eastAsia"/>
          <w:sz w:val="28"/>
        </w:rPr>
        <w:t>各總決算書表各項數字之百分比，因</w:t>
      </w:r>
      <w:proofErr w:type="gramStart"/>
      <w:r w:rsidRPr="00986173">
        <w:rPr>
          <w:rFonts w:ascii="標楷體" w:eastAsia="標楷體" w:hint="eastAsia"/>
          <w:sz w:val="28"/>
        </w:rPr>
        <w:t>採</w:t>
      </w:r>
      <w:proofErr w:type="gramEnd"/>
      <w:r w:rsidRPr="00986173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 w:hint="eastAsia"/>
          <w:sz w:val="28"/>
        </w:rPr>
        <w:t>和</w:t>
      </w:r>
      <w:proofErr w:type="gramEnd"/>
      <w:r w:rsidRPr="00986173">
        <w:rPr>
          <w:rFonts w:ascii="標楷體" w:eastAsia="標楷體" w:hint="eastAsia"/>
          <w:sz w:val="28"/>
        </w:rPr>
        <w:t>，與合計數之百分比或有差異。</w:t>
      </w:r>
    </w:p>
    <w:p w14:paraId="5AB979E4" w14:textId="77777777" w:rsidR="00E51DC2" w:rsidRPr="0025223A" w:rsidRDefault="00E51DC2" w:rsidP="00E51DC2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986173">
        <w:rPr>
          <w:rFonts w:ascii="標楷體" w:eastAsia="標楷體" w:hint="eastAsia"/>
          <w:sz w:val="28"/>
        </w:rPr>
        <w:t>統計表內數值</w:t>
      </w:r>
      <w:proofErr w:type="gramStart"/>
      <w:r w:rsidRPr="00986173">
        <w:rPr>
          <w:rFonts w:ascii="標楷體" w:eastAsia="標楷體" w:hint="eastAsia"/>
          <w:sz w:val="28"/>
        </w:rPr>
        <w:t>為零或數值</w:t>
      </w:r>
      <w:proofErr w:type="gramEnd"/>
      <w:r w:rsidRPr="00986173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Pr="00986173">
        <w:rPr>
          <w:rFonts w:ascii="標楷體" w:eastAsia="標楷體"/>
          <w:sz w:val="28"/>
        </w:rPr>
        <w:t>；各項數值</w:t>
      </w:r>
      <w:proofErr w:type="gramStart"/>
      <w:r w:rsidRPr="00986173">
        <w:rPr>
          <w:rFonts w:ascii="標楷體" w:eastAsia="標楷體"/>
          <w:sz w:val="28"/>
        </w:rPr>
        <w:t>合計數係以</w:t>
      </w:r>
      <w:proofErr w:type="gramEnd"/>
      <w:r w:rsidRPr="00986173">
        <w:rPr>
          <w:rFonts w:ascii="標楷體" w:eastAsia="標楷體"/>
          <w:sz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986173">
        <w:rPr>
          <w:rFonts w:ascii="標楷體" w:eastAsia="標楷體"/>
          <w:sz w:val="28"/>
        </w:rPr>
        <w:t>採</w:t>
      </w:r>
      <w:proofErr w:type="gramEnd"/>
      <w:r w:rsidRPr="00986173">
        <w:rPr>
          <w:rFonts w:ascii="標楷體" w:eastAsia="標楷體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/>
          <w:sz w:val="28"/>
        </w:rPr>
        <w:t>和</w:t>
      </w:r>
      <w:proofErr w:type="gramEnd"/>
      <w:r w:rsidRPr="00986173">
        <w:rPr>
          <w:rFonts w:ascii="標楷體" w:eastAsia="標楷體"/>
          <w:sz w:val="28"/>
        </w:rPr>
        <w:t>，與合計數之百分比或有差異。</w:t>
      </w:r>
    </w:p>
    <w:bookmarkEnd w:id="0"/>
    <w:p w14:paraId="1B20E90D" w14:textId="2C9E7617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p w14:paraId="58F0F9DA" w14:textId="584659D3" w:rsidR="003F5B51" w:rsidRPr="0025223A" w:rsidRDefault="003F5B51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配合</w:t>
      </w:r>
      <w:proofErr w:type="gramStart"/>
      <w:r w:rsidRPr="0025223A">
        <w:rPr>
          <w:rFonts w:ascii="標楷體" w:eastAsia="標楷體" w:hint="eastAsia"/>
          <w:sz w:val="28"/>
        </w:rPr>
        <w:t>國際減碳趨勢</w:t>
      </w:r>
      <w:proofErr w:type="gramEnd"/>
      <w:r w:rsidRPr="0025223A">
        <w:rPr>
          <w:rFonts w:ascii="標楷體" w:eastAsia="標楷體" w:hint="eastAsia"/>
          <w:sz w:val="28"/>
        </w:rPr>
        <w:t>及政府無紙化政策，部分</w:t>
      </w:r>
      <w:r w:rsidR="00555D47">
        <w:rPr>
          <w:rFonts w:ascii="標楷體" w:eastAsia="標楷體" w:hint="eastAsia"/>
          <w:sz w:val="28"/>
        </w:rPr>
        <w:t>決算</w:t>
      </w:r>
      <w:r w:rsidRPr="0025223A">
        <w:rPr>
          <w:rFonts w:ascii="標楷體" w:eastAsia="標楷體" w:hint="eastAsia"/>
          <w:sz w:val="28"/>
        </w:rPr>
        <w:t>審定</w:t>
      </w:r>
      <w:r w:rsidR="00073E8E">
        <w:rPr>
          <w:rFonts w:ascii="標楷體" w:eastAsia="標楷體" w:hint="eastAsia"/>
          <w:sz w:val="28"/>
        </w:rPr>
        <w:t>（</w:t>
      </w:r>
      <w:r w:rsidRPr="0025223A">
        <w:rPr>
          <w:rFonts w:ascii="標楷體" w:eastAsia="標楷體" w:hint="eastAsia"/>
          <w:sz w:val="28"/>
        </w:rPr>
        <w:t>簡</w:t>
      </w:r>
      <w:r w:rsidR="00073E8E">
        <w:rPr>
          <w:rFonts w:ascii="標楷體" w:eastAsia="標楷體" w:hint="eastAsia"/>
          <w:sz w:val="28"/>
        </w:rPr>
        <w:t>）</w:t>
      </w:r>
      <w:r w:rsidRPr="0025223A">
        <w:rPr>
          <w:rFonts w:ascii="標楷體" w:eastAsia="標楷體" w:hint="eastAsia"/>
          <w:sz w:val="28"/>
        </w:rPr>
        <w:t>表與總決算審定後平衡表等</w:t>
      </w:r>
      <w:r w:rsidR="00555D47">
        <w:rPr>
          <w:rFonts w:ascii="標楷體" w:eastAsia="標楷體" w:hint="eastAsia"/>
          <w:sz w:val="28"/>
        </w:rPr>
        <w:t>未刊印紙本報告</w:t>
      </w:r>
      <w:r w:rsidRPr="0025223A">
        <w:rPr>
          <w:rFonts w:ascii="標楷體" w:eastAsia="標楷體" w:hint="eastAsia"/>
          <w:sz w:val="28"/>
        </w:rPr>
        <w:t>，請至審計部全球資訊網/總決算審核報告/總決算審核報告查詢平台</w:t>
      </w:r>
      <w:proofErr w:type="gramStart"/>
      <w:r w:rsidR="00073E8E">
        <w:rPr>
          <w:rFonts w:ascii="標楷體" w:eastAsia="標楷體" w:hint="eastAsia"/>
          <w:sz w:val="28"/>
        </w:rPr>
        <w:t>（</w:t>
      </w:r>
      <w:proofErr w:type="gramEnd"/>
      <w:r w:rsidR="00073E8E" w:rsidRPr="00073E8E">
        <w:rPr>
          <w:rFonts w:ascii="標楷體" w:eastAsia="標楷體" w:hint="eastAsia"/>
          <w:sz w:val="28"/>
        </w:rPr>
        <w:t>https://auditreport.audit.gov.tw/</w:t>
      </w:r>
      <w:proofErr w:type="gramStart"/>
      <w:r w:rsidR="00073E8E">
        <w:rPr>
          <w:rFonts w:ascii="標楷體" w:eastAsia="標楷體" w:hint="eastAsia"/>
          <w:sz w:val="28"/>
        </w:rPr>
        <w:t>）</w:t>
      </w:r>
      <w:proofErr w:type="gramEnd"/>
      <w:r w:rsidRPr="0025223A">
        <w:rPr>
          <w:rFonts w:ascii="標楷體" w:eastAsia="標楷體" w:hint="eastAsia"/>
          <w:sz w:val="28"/>
        </w:rPr>
        <w:t>查閱。</w:t>
      </w:r>
    </w:p>
    <w:p w14:paraId="44B39A1B" w14:textId="15E9B7C2" w:rsidR="007855B0" w:rsidRPr="0045636C" w:rsidRDefault="007855B0" w:rsidP="00CC3A05">
      <w:pPr>
        <w:pStyle w:val="ab"/>
        <w:numPr>
          <w:ilvl w:val="0"/>
          <w:numId w:val="3"/>
        </w:numPr>
        <w:spacing w:afterLines="50" w:after="180" w:line="560" w:lineRule="exact"/>
        <w:ind w:leftChars="0" w:left="573" w:hanging="573"/>
        <w:jc w:val="both"/>
        <w:rPr>
          <w:rFonts w:ascii="標楷體" w:eastAsia="標楷體" w:hAnsi="標楷體"/>
          <w:sz w:val="28"/>
          <w:szCs w:val="28"/>
        </w:rPr>
      </w:pPr>
      <w:r w:rsidRPr="0025223A">
        <w:rPr>
          <w:rFonts w:ascii="標楷體" w:eastAsia="標楷體" w:hint="eastAsia"/>
          <w:sz w:val="28"/>
        </w:rPr>
        <w:t>部分機關</w:t>
      </w:r>
      <w:r w:rsidR="005658A1"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於11</w:t>
      </w:r>
      <w:r w:rsidR="00B140EA">
        <w:rPr>
          <w:rFonts w:ascii="標楷體" w:eastAsia="標楷體" w:hint="eastAsia"/>
          <w:sz w:val="28"/>
        </w:rPr>
        <w:t>4</w:t>
      </w:r>
      <w:r w:rsidRPr="0025223A">
        <w:rPr>
          <w:rFonts w:ascii="標楷體" w:eastAsia="標楷體" w:hint="eastAsia"/>
          <w:sz w:val="28"/>
        </w:rPr>
        <w:t>年1月1日至11</w:t>
      </w:r>
      <w:r w:rsidR="00B140EA">
        <w:rPr>
          <w:rFonts w:ascii="標楷體" w:eastAsia="標楷體" w:hint="eastAsia"/>
          <w:sz w:val="28"/>
        </w:rPr>
        <w:t>5</w:t>
      </w:r>
      <w:r w:rsidRPr="0025223A">
        <w:rPr>
          <w:rFonts w:ascii="標楷體" w:eastAsia="標楷體" w:hint="eastAsia"/>
          <w:sz w:val="28"/>
        </w:rPr>
        <w:t>年6月30日間</w:t>
      </w:r>
      <w:r w:rsidR="0021565F" w:rsidRPr="0021565F">
        <w:rPr>
          <w:rFonts w:ascii="標楷體" w:eastAsia="標楷體" w:hint="eastAsia"/>
          <w:sz w:val="28"/>
        </w:rPr>
        <w:t>裁撤、</w:t>
      </w:r>
      <w:r w:rsidR="005322E4" w:rsidRPr="0025223A">
        <w:rPr>
          <w:rFonts w:ascii="標楷體" w:eastAsia="標楷體" w:hint="eastAsia"/>
          <w:sz w:val="28"/>
        </w:rPr>
        <w:t>改制</w:t>
      </w:r>
      <w:r w:rsidR="0045636C">
        <w:rPr>
          <w:rFonts w:ascii="標楷體" w:eastAsia="標楷體" w:hint="eastAsia"/>
          <w:sz w:val="28"/>
        </w:rPr>
        <w:t>、</w:t>
      </w:r>
      <w:r w:rsidR="005322E4" w:rsidRPr="0045636C">
        <w:rPr>
          <w:rFonts w:ascii="標楷體" w:eastAsia="標楷體" w:hint="eastAsia"/>
          <w:sz w:val="28"/>
        </w:rPr>
        <w:t>更名</w:t>
      </w:r>
      <w:r w:rsidR="0045636C">
        <w:rPr>
          <w:rFonts w:ascii="標楷體" w:eastAsia="標楷體" w:hint="eastAsia"/>
          <w:sz w:val="28"/>
        </w:rPr>
        <w:t>或新設</w:t>
      </w:r>
      <w:r w:rsidRPr="0045636C">
        <w:rPr>
          <w:rFonts w:ascii="標楷體" w:eastAsia="標楷體" w:hint="eastAsia"/>
          <w:sz w:val="28"/>
        </w:rPr>
        <w:t>者（如下表）</w:t>
      </w:r>
      <w:r w:rsidRPr="0045636C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25223A" w:rsidRPr="0025223A" w14:paraId="7737DBE6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392BDD58" w14:textId="77777777" w:rsidR="007855B0" w:rsidRPr="0025223A" w:rsidRDefault="007855B0" w:rsidP="00E75C74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7938" w:type="dxa"/>
            <w:vAlign w:val="center"/>
          </w:tcPr>
          <w:p w14:paraId="62D74325" w14:textId="38F06EAF" w:rsidR="007855B0" w:rsidRPr="0025223A" w:rsidRDefault="007855B0" w:rsidP="00FF058E">
            <w:pPr>
              <w:pStyle w:val="ab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cs="新細明體" w:hint="eastAsia"/>
              </w:rPr>
              <w:t>所屬機關</w:t>
            </w:r>
            <w:r w:rsidR="004100CC" w:rsidRPr="004100CC">
              <w:rPr>
                <w:rFonts w:ascii="標楷體" w:eastAsia="標楷體" w:hAnsi="標楷體" w:cs="新細明體" w:hint="eastAsia"/>
              </w:rPr>
              <w:t>（基金）</w:t>
            </w:r>
            <w:r w:rsidR="0021565F">
              <w:rPr>
                <w:rFonts w:ascii="標楷體" w:eastAsia="標楷體" w:hAnsi="標楷體" w:hint="eastAsia"/>
                <w:szCs w:val="24"/>
              </w:rPr>
              <w:t>裁撤、</w:t>
            </w:r>
            <w:r w:rsidR="0045636C" w:rsidRPr="0045636C">
              <w:rPr>
                <w:rFonts w:ascii="標楷體" w:eastAsia="標楷體" w:hAnsi="標楷體" w:cs="新細明體" w:hint="eastAsia"/>
              </w:rPr>
              <w:t>改制、更名或新設</w:t>
            </w:r>
            <w:r w:rsidRPr="0025223A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4100CC" w:rsidRPr="0025223A" w14:paraId="15402AE1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2720A151" w14:textId="58DCCA78" w:rsidR="004100CC" w:rsidRPr="0025223A" w:rsidRDefault="0045636C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縣政府</w:t>
            </w:r>
          </w:p>
        </w:tc>
        <w:tc>
          <w:tcPr>
            <w:tcW w:w="7938" w:type="dxa"/>
            <w:vAlign w:val="center"/>
          </w:tcPr>
          <w:p w14:paraId="64CB49F9" w14:textId="503AF892" w:rsidR="00B140EA" w:rsidRDefault="00B140EA" w:rsidP="00381F99">
            <w:pPr>
              <w:pStyle w:val="ab"/>
              <w:overflowPunct w:val="0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21565F">
              <w:rPr>
                <w:rFonts w:ascii="標楷體" w:eastAsia="標楷體" w:hAnsi="標楷體" w:hint="eastAsia"/>
                <w:szCs w:val="24"/>
              </w:rPr>
              <w:t>依營業基金存續檢討結果，</w:t>
            </w:r>
            <w:r>
              <w:rPr>
                <w:rFonts w:ascii="標楷體" w:eastAsia="標楷體" w:hAnsi="標楷體" w:hint="eastAsia"/>
                <w:szCs w:val="24"/>
              </w:rPr>
              <w:t>連江縣馬祖連江航業有限公司自115年1月1日起裁撤。</w:t>
            </w:r>
          </w:p>
          <w:p w14:paraId="29D96D3B" w14:textId="2375292B" w:rsidR="004100CC" w:rsidRPr="0025223A" w:rsidRDefault="00B140EA" w:rsidP="00381F99">
            <w:pPr>
              <w:pStyle w:val="ab"/>
              <w:overflowPunct w:val="0"/>
              <w:ind w:leftChars="0"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2.依基金性質檢討結果，</w:t>
            </w:r>
            <w:r w:rsidRPr="00B140EA">
              <w:rPr>
                <w:rFonts w:ascii="標楷體" w:eastAsia="標楷體" w:hAnsi="標楷體" w:hint="eastAsia"/>
                <w:szCs w:val="24"/>
              </w:rPr>
              <w:t>連江縣都市更新及發展基金</w:t>
            </w:r>
            <w:r w:rsidRPr="00B140EA">
              <w:rPr>
                <w:rFonts w:ascii="標楷體" w:eastAsia="標楷體" w:hAnsi="標楷體"/>
                <w:szCs w:val="24"/>
              </w:rPr>
              <w:t>自 11</w:t>
            </w:r>
            <w:r w:rsidRPr="00B140EA">
              <w:rPr>
                <w:rFonts w:ascii="標楷體" w:eastAsia="標楷體" w:hAnsi="標楷體" w:hint="eastAsia"/>
                <w:szCs w:val="24"/>
              </w:rPr>
              <w:t>5</w:t>
            </w:r>
            <w:r w:rsidRPr="00B140EA">
              <w:rPr>
                <w:rFonts w:ascii="標楷體" w:eastAsia="標楷體" w:hAnsi="標楷體"/>
                <w:szCs w:val="24"/>
              </w:rPr>
              <w:t xml:space="preserve"> 年度</w:t>
            </w:r>
            <w:r>
              <w:rPr>
                <w:rFonts w:ascii="標楷體" w:eastAsia="標楷體" w:hAnsi="標楷體" w:hint="eastAsia"/>
                <w:szCs w:val="24"/>
              </w:rPr>
              <w:t>由特別收入基金</w:t>
            </w:r>
            <w:r w:rsidRPr="00B140EA">
              <w:rPr>
                <w:rFonts w:ascii="標楷體" w:eastAsia="標楷體" w:hAnsi="標楷體"/>
                <w:szCs w:val="24"/>
              </w:rPr>
              <w:t>改</w:t>
            </w:r>
            <w:r w:rsidRPr="00B140EA">
              <w:rPr>
                <w:rFonts w:ascii="標楷體" w:eastAsia="標楷體" w:hAnsi="標楷體" w:hint="eastAsia"/>
                <w:szCs w:val="24"/>
              </w:rPr>
              <w:t>制</w:t>
            </w:r>
            <w:r w:rsidRPr="00B140EA">
              <w:rPr>
                <w:rFonts w:ascii="標楷體" w:eastAsia="標楷體" w:hAnsi="標楷體"/>
                <w:szCs w:val="24"/>
              </w:rPr>
              <w:t>為</w:t>
            </w:r>
            <w:r w:rsidRPr="00B140EA">
              <w:rPr>
                <w:rFonts w:ascii="標楷體" w:eastAsia="標楷體" w:hAnsi="標楷體" w:hint="eastAsia"/>
                <w:szCs w:val="24"/>
              </w:rPr>
              <w:t>作業</w:t>
            </w:r>
            <w:r w:rsidRPr="00B140EA">
              <w:rPr>
                <w:rFonts w:ascii="標楷體" w:eastAsia="標楷體" w:hAnsi="標楷體"/>
                <w:szCs w:val="24"/>
              </w:rPr>
              <w:t>基金</w:t>
            </w:r>
            <w:r w:rsidR="002A75A8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</w:tbl>
    <w:p w14:paraId="45F90C7E" w14:textId="1486FAEC" w:rsidR="00FB699D" w:rsidRDefault="007855B0" w:rsidP="0021565F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  <w:r w:rsidRPr="00F11D43">
        <w:rPr>
          <w:rFonts w:ascii="標楷體" w:eastAsia="標楷體" w:hAnsi="標楷體" w:cs="新細明體" w:hint="eastAsia"/>
          <w:szCs w:val="24"/>
        </w:rPr>
        <w:t>資料時間：11</w:t>
      </w:r>
      <w:r w:rsidR="0021565F">
        <w:rPr>
          <w:rFonts w:ascii="標楷體" w:eastAsia="標楷體" w:hAnsi="標楷體" w:cs="新細明體" w:hint="eastAsia"/>
          <w:szCs w:val="24"/>
        </w:rPr>
        <w:t>4</w:t>
      </w:r>
      <w:r w:rsidRPr="00F11D43">
        <w:rPr>
          <w:rFonts w:ascii="標楷體" w:eastAsia="標楷體" w:hAnsi="標楷體" w:cs="新細明體" w:hint="eastAsia"/>
          <w:szCs w:val="24"/>
        </w:rPr>
        <w:t>年1月1日至11</w:t>
      </w:r>
      <w:r w:rsidR="0021565F">
        <w:rPr>
          <w:rFonts w:ascii="標楷體" w:eastAsia="標楷體" w:hAnsi="標楷體" w:cs="新細明體" w:hint="eastAsia"/>
          <w:szCs w:val="24"/>
        </w:rPr>
        <w:t>5</w:t>
      </w:r>
      <w:r w:rsidRPr="00F11D43">
        <w:rPr>
          <w:rFonts w:ascii="標楷體" w:eastAsia="標楷體" w:hAnsi="標楷體" w:cs="新細明體" w:hint="eastAsia"/>
          <w:szCs w:val="24"/>
        </w:rPr>
        <w:t>年6月30日。</w:t>
      </w:r>
    </w:p>
    <w:p w14:paraId="1954FAE4" w14:textId="77777777" w:rsidR="00FB699D" w:rsidRDefault="00FB699D">
      <w:pPr>
        <w:widowControl/>
        <w:rPr>
          <w:rFonts w:ascii="標楷體" w:eastAsia="標楷體" w:hAnsi="標楷體" w:cs="新細明體"/>
          <w:szCs w:val="24"/>
        </w:rPr>
      </w:pPr>
      <w:r>
        <w:rPr>
          <w:rFonts w:ascii="標楷體" w:eastAsia="標楷體" w:hAnsi="標楷體" w:cs="新細明體"/>
          <w:szCs w:val="24"/>
        </w:rPr>
        <w:br w:type="page"/>
      </w:r>
    </w:p>
    <w:p w14:paraId="1FA4E8E2" w14:textId="77777777" w:rsidR="00CC3A05" w:rsidRPr="00FB699D" w:rsidRDefault="00CC3A05" w:rsidP="0021565F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</w:p>
    <w:sectPr w:rsidR="00CC3A05" w:rsidRPr="00FB699D" w:rsidSect="008C4B2F">
      <w:footerReference w:type="default" r:id="rId7"/>
      <w:pgSz w:w="11906" w:h="16838" w:code="9"/>
      <w:pgMar w:top="1418" w:right="851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6C5F0" w14:textId="77777777" w:rsidR="000010DC" w:rsidRDefault="000010DC" w:rsidP="001F3403">
      <w:r>
        <w:separator/>
      </w:r>
    </w:p>
  </w:endnote>
  <w:endnote w:type="continuationSeparator" w:id="0">
    <w:p w14:paraId="0EF65A28" w14:textId="77777777" w:rsidR="000010DC" w:rsidRDefault="000010D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57C3" w14:textId="77777777" w:rsidR="000010DC" w:rsidRDefault="000010DC" w:rsidP="001F3403">
      <w:r>
        <w:rPr>
          <w:rFonts w:hint="eastAsia"/>
        </w:rPr>
        <w:separator/>
      </w:r>
    </w:p>
  </w:footnote>
  <w:footnote w:type="continuationSeparator" w:id="0">
    <w:p w14:paraId="0FF9153A" w14:textId="77777777" w:rsidR="000010DC" w:rsidRDefault="000010DC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36B658D0"/>
    <w:lvl w:ilvl="0" w:tplc="3580DAD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72A"/>
    <w:rsid w:val="000010DC"/>
    <w:rsid w:val="00004A39"/>
    <w:rsid w:val="0002116B"/>
    <w:rsid w:val="00025D7C"/>
    <w:rsid w:val="00027313"/>
    <w:rsid w:val="000313B3"/>
    <w:rsid w:val="000332D5"/>
    <w:rsid w:val="00062410"/>
    <w:rsid w:val="00073E8E"/>
    <w:rsid w:val="000B7CFC"/>
    <w:rsid w:val="000D6E51"/>
    <w:rsid w:val="000F424A"/>
    <w:rsid w:val="00111560"/>
    <w:rsid w:val="00117AB3"/>
    <w:rsid w:val="00122495"/>
    <w:rsid w:val="00142A92"/>
    <w:rsid w:val="00143262"/>
    <w:rsid w:val="00146D03"/>
    <w:rsid w:val="00173901"/>
    <w:rsid w:val="00192E62"/>
    <w:rsid w:val="001B2F20"/>
    <w:rsid w:val="001B7F31"/>
    <w:rsid w:val="001C1BCA"/>
    <w:rsid w:val="001F3403"/>
    <w:rsid w:val="001F485C"/>
    <w:rsid w:val="001F5AEE"/>
    <w:rsid w:val="0021565F"/>
    <w:rsid w:val="002377AB"/>
    <w:rsid w:val="002423DB"/>
    <w:rsid w:val="0025223A"/>
    <w:rsid w:val="00254EA0"/>
    <w:rsid w:val="00283993"/>
    <w:rsid w:val="002A75A8"/>
    <w:rsid w:val="002B0E9E"/>
    <w:rsid w:val="002C48C2"/>
    <w:rsid w:val="00304BDE"/>
    <w:rsid w:val="00347217"/>
    <w:rsid w:val="0035119E"/>
    <w:rsid w:val="00381F99"/>
    <w:rsid w:val="003953BA"/>
    <w:rsid w:val="003A0FD7"/>
    <w:rsid w:val="003C5DAA"/>
    <w:rsid w:val="003F1850"/>
    <w:rsid w:val="003F2528"/>
    <w:rsid w:val="003F5B51"/>
    <w:rsid w:val="004100CC"/>
    <w:rsid w:val="0045636C"/>
    <w:rsid w:val="004D1CBD"/>
    <w:rsid w:val="004D3B7B"/>
    <w:rsid w:val="004D5463"/>
    <w:rsid w:val="004E4A4A"/>
    <w:rsid w:val="004E6968"/>
    <w:rsid w:val="005237B0"/>
    <w:rsid w:val="005322E4"/>
    <w:rsid w:val="00535F5A"/>
    <w:rsid w:val="0053611A"/>
    <w:rsid w:val="00544AB8"/>
    <w:rsid w:val="00553704"/>
    <w:rsid w:val="00555D47"/>
    <w:rsid w:val="005658A1"/>
    <w:rsid w:val="005665F3"/>
    <w:rsid w:val="005A7A07"/>
    <w:rsid w:val="005B2407"/>
    <w:rsid w:val="005B623C"/>
    <w:rsid w:val="005C1837"/>
    <w:rsid w:val="005D59DB"/>
    <w:rsid w:val="005E7158"/>
    <w:rsid w:val="00621F48"/>
    <w:rsid w:val="0062773B"/>
    <w:rsid w:val="00642BDA"/>
    <w:rsid w:val="0065072A"/>
    <w:rsid w:val="00672AE5"/>
    <w:rsid w:val="006A578B"/>
    <w:rsid w:val="006B2B8B"/>
    <w:rsid w:val="006E5BAF"/>
    <w:rsid w:val="006F369E"/>
    <w:rsid w:val="00707FA5"/>
    <w:rsid w:val="00760E1C"/>
    <w:rsid w:val="00764D7D"/>
    <w:rsid w:val="007855B0"/>
    <w:rsid w:val="00786D93"/>
    <w:rsid w:val="007E684C"/>
    <w:rsid w:val="007E6B02"/>
    <w:rsid w:val="008054D9"/>
    <w:rsid w:val="008166DD"/>
    <w:rsid w:val="00825CE8"/>
    <w:rsid w:val="00841271"/>
    <w:rsid w:val="00871F81"/>
    <w:rsid w:val="00891C79"/>
    <w:rsid w:val="008C4B2F"/>
    <w:rsid w:val="008E5735"/>
    <w:rsid w:val="008F1CE2"/>
    <w:rsid w:val="008F287C"/>
    <w:rsid w:val="008F43C3"/>
    <w:rsid w:val="00915834"/>
    <w:rsid w:val="00933D8E"/>
    <w:rsid w:val="00935C16"/>
    <w:rsid w:val="009B2A25"/>
    <w:rsid w:val="009B60C2"/>
    <w:rsid w:val="009F551A"/>
    <w:rsid w:val="00A10140"/>
    <w:rsid w:val="00A20262"/>
    <w:rsid w:val="00A24839"/>
    <w:rsid w:val="00A448E9"/>
    <w:rsid w:val="00A90688"/>
    <w:rsid w:val="00AB6A78"/>
    <w:rsid w:val="00AE66FC"/>
    <w:rsid w:val="00B140EA"/>
    <w:rsid w:val="00B3616C"/>
    <w:rsid w:val="00B37AC9"/>
    <w:rsid w:val="00B45998"/>
    <w:rsid w:val="00B76C88"/>
    <w:rsid w:val="00B902A7"/>
    <w:rsid w:val="00BF2009"/>
    <w:rsid w:val="00C03E88"/>
    <w:rsid w:val="00C37C64"/>
    <w:rsid w:val="00C72235"/>
    <w:rsid w:val="00C76E70"/>
    <w:rsid w:val="00CA5CE2"/>
    <w:rsid w:val="00CB0248"/>
    <w:rsid w:val="00CC3A05"/>
    <w:rsid w:val="00CF2C62"/>
    <w:rsid w:val="00D2677B"/>
    <w:rsid w:val="00D27190"/>
    <w:rsid w:val="00D52E35"/>
    <w:rsid w:val="00D64A51"/>
    <w:rsid w:val="00D66819"/>
    <w:rsid w:val="00D904EB"/>
    <w:rsid w:val="00DB0AFD"/>
    <w:rsid w:val="00DC4452"/>
    <w:rsid w:val="00DD05B2"/>
    <w:rsid w:val="00DE1360"/>
    <w:rsid w:val="00DE4FD4"/>
    <w:rsid w:val="00E51DC2"/>
    <w:rsid w:val="00E56F50"/>
    <w:rsid w:val="00E8619B"/>
    <w:rsid w:val="00E95C23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B699D"/>
    <w:rsid w:val="00FC4267"/>
    <w:rsid w:val="00FC62BB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賴怡玲</cp:lastModifiedBy>
  <cp:revision>4</cp:revision>
  <cp:lastPrinted>2026-06-15T07:12:00Z</cp:lastPrinted>
  <dcterms:created xsi:type="dcterms:W3CDTF">2026-06-15T07:12:00Z</dcterms:created>
  <dcterms:modified xsi:type="dcterms:W3CDTF">2026-07-09T01:05:00Z</dcterms:modified>
</cp:coreProperties>
</file>