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49117" w14:textId="3275FABA" w:rsidR="003F5FD2" w:rsidRPr="00A61621" w:rsidRDefault="003F5FD2" w:rsidP="00C83F26">
      <w:pPr>
        <w:snapToGrid w:val="0"/>
        <w:ind w:leftChars="536" w:left="1286"/>
        <w:jc w:val="center"/>
        <w:rPr>
          <w:rFonts w:ascii="標楷體" w:eastAsia="標楷體" w:hAnsi="標楷體"/>
          <w:bCs/>
          <w:sz w:val="32"/>
          <w:szCs w:val="32"/>
        </w:rPr>
      </w:pPr>
      <w:r w:rsidRPr="00A61621"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C372FC">
        <w:rPr>
          <w:rFonts w:ascii="標楷體" w:eastAsia="標楷體" w:hAnsi="標楷體" w:hint="eastAsia"/>
          <w:b/>
          <w:sz w:val="32"/>
          <w:u w:val="single"/>
        </w:rPr>
        <w:t>四</w:t>
      </w:r>
      <w:r w:rsidRPr="00A61621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、餘絀審定後平衡綜計表　</w:t>
      </w:r>
      <w:r w:rsidRPr="00A61621">
        <w:rPr>
          <w:rFonts w:ascii="標楷體" w:eastAsia="標楷體" w:hAnsi="標楷體" w:hint="eastAsia"/>
          <w:bCs/>
          <w:sz w:val="32"/>
          <w:szCs w:val="32"/>
        </w:rPr>
        <w:t>(科目別)</w:t>
      </w:r>
    </w:p>
    <w:p w14:paraId="380EDFF2" w14:textId="63227BC9" w:rsidR="003F5FD2" w:rsidRDefault="006F0623" w:rsidP="009956D8">
      <w:pPr>
        <w:tabs>
          <w:tab w:val="center" w:pos="11199"/>
          <w:tab w:val="right" w:pos="21991"/>
        </w:tabs>
        <w:snapToGrid w:val="0"/>
        <w:spacing w:beforeLines="20" w:before="72"/>
        <w:jc w:val="center"/>
      </w:pPr>
      <w:r>
        <w:rPr>
          <w:rFonts w:ascii="標楷體" w:eastAsia="標楷體" w:hAnsi="標楷體"/>
          <w:spacing w:val="40"/>
        </w:rPr>
        <w:tab/>
      </w:r>
      <w:r w:rsidR="003F5FD2" w:rsidRPr="00A61621">
        <w:rPr>
          <w:rFonts w:ascii="標楷體" w:eastAsia="標楷體" w:hAnsi="標楷體" w:hint="eastAsia"/>
        </w:rPr>
        <w:t>中華民國</w:t>
      </w:r>
      <w:r w:rsidR="00D0580F" w:rsidRPr="00D0580F">
        <w:rPr>
          <w:rFonts w:ascii="標楷體" w:eastAsia="標楷體" w:hAnsi="標楷體" w:hint="eastAsia"/>
        </w:rPr>
        <w:t>114</w:t>
      </w:r>
      <w:r w:rsidR="003F5FD2" w:rsidRPr="00A61621"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/>
          <w:spacing w:val="40"/>
        </w:rPr>
        <w:tab/>
      </w:r>
      <w:r w:rsidRPr="00A61621">
        <w:rPr>
          <w:rFonts w:ascii="標楷體" w:eastAsia="標楷體" w:hAnsi="標楷體" w:hint="eastAsia"/>
          <w:spacing w:val="-20"/>
        </w:rPr>
        <w:t>單位：新臺幣</w:t>
      </w:r>
      <w:r w:rsidR="00014290" w:rsidRPr="00014290">
        <w:rPr>
          <w:rFonts w:ascii="標楷體" w:eastAsia="標楷體" w:hAnsi="標楷體" w:hint="eastAsia"/>
          <w:spacing w:val="-20"/>
        </w:rPr>
        <w:t>元</w:t>
      </w:r>
    </w:p>
    <w:tbl>
      <w:tblPr>
        <w:tblW w:w="2208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3"/>
        <w:gridCol w:w="1265"/>
        <w:gridCol w:w="615"/>
        <w:gridCol w:w="1484"/>
        <w:gridCol w:w="637"/>
        <w:gridCol w:w="1368"/>
        <w:gridCol w:w="633"/>
        <w:gridCol w:w="1253"/>
        <w:gridCol w:w="630"/>
        <w:gridCol w:w="1498"/>
        <w:gridCol w:w="620"/>
        <w:gridCol w:w="1382"/>
        <w:gridCol w:w="619"/>
        <w:gridCol w:w="1354"/>
        <w:gridCol w:w="646"/>
        <w:gridCol w:w="1370"/>
        <w:gridCol w:w="631"/>
        <w:gridCol w:w="1364"/>
        <w:gridCol w:w="637"/>
      </w:tblGrid>
      <w:tr w:rsidR="00BB7ACB" w14:paraId="05974CD4" w14:textId="77777777" w:rsidTr="00817FF9">
        <w:trPr>
          <w:cantSplit/>
          <w:trHeight w:val="397"/>
        </w:trPr>
        <w:tc>
          <w:tcPr>
            <w:tcW w:w="4083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DB2106C" w14:textId="77777777" w:rsidR="00BB7ACB" w:rsidRDefault="00BB7ACB" w:rsidP="00A61621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科目</w:t>
            </w:r>
          </w:p>
        </w:tc>
        <w:tc>
          <w:tcPr>
            <w:tcW w:w="6002" w:type="dxa"/>
            <w:gridSpan w:val="6"/>
            <w:tcBorders>
              <w:top w:val="single" w:sz="8" w:space="0" w:color="auto"/>
            </w:tcBorders>
            <w:vAlign w:val="center"/>
          </w:tcPr>
          <w:p w14:paraId="232CB9FB" w14:textId="6BBE8C8B" w:rsidR="00BB7ACB" w:rsidRPr="00F3776D" w:rsidRDefault="00D0580F" w:rsidP="00A61621">
            <w:pPr>
              <w:widowControl/>
              <w:overflowPunct w:val="0"/>
              <w:ind w:leftChars="20" w:left="48" w:rightChars="20" w:right="4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3776D">
              <w:rPr>
                <w:rFonts w:ascii="標楷體" w:eastAsia="標楷體" w:hAnsi="標楷體" w:hint="eastAsia"/>
                <w:color w:val="000000" w:themeColor="text1"/>
              </w:rPr>
              <w:t>114</w:t>
            </w:r>
            <w:r w:rsidR="00BB7ACB" w:rsidRPr="00F3776D">
              <w:rPr>
                <w:rFonts w:ascii="標楷體" w:eastAsia="標楷體" w:hAnsi="標楷體" w:hint="eastAsia"/>
                <w:color w:val="000000" w:themeColor="text1"/>
              </w:rPr>
              <w:t>年12月31日</w:t>
            </w:r>
          </w:p>
        </w:tc>
        <w:tc>
          <w:tcPr>
            <w:tcW w:w="6002" w:type="dxa"/>
            <w:gridSpan w:val="6"/>
            <w:tcBorders>
              <w:top w:val="single" w:sz="8" w:space="0" w:color="auto"/>
              <w:left w:val="nil"/>
            </w:tcBorders>
            <w:vAlign w:val="center"/>
          </w:tcPr>
          <w:p w14:paraId="05E79540" w14:textId="1D669DD5" w:rsidR="00BB7ACB" w:rsidRPr="00F3776D" w:rsidRDefault="00D0580F" w:rsidP="00A61621">
            <w:pPr>
              <w:widowControl/>
              <w:overflowPunct w:val="0"/>
              <w:ind w:leftChars="20" w:left="48" w:rightChars="20" w:right="4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3776D">
              <w:rPr>
                <w:rFonts w:ascii="標楷體" w:eastAsia="標楷體" w:hAnsi="標楷體" w:hint="eastAsia"/>
                <w:color w:val="000000" w:themeColor="text1"/>
              </w:rPr>
              <w:t>113</w:t>
            </w:r>
            <w:r w:rsidR="00BB7ACB" w:rsidRPr="00F3776D">
              <w:rPr>
                <w:rFonts w:ascii="標楷體" w:eastAsia="標楷體" w:hAnsi="標楷體" w:hint="eastAsia"/>
                <w:color w:val="000000" w:themeColor="text1"/>
              </w:rPr>
              <w:t>年12月31日</w:t>
            </w:r>
          </w:p>
        </w:tc>
        <w:tc>
          <w:tcPr>
            <w:tcW w:w="6002" w:type="dxa"/>
            <w:gridSpan w:val="6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20555B2B" w14:textId="77777777" w:rsidR="00BB7ACB" w:rsidRPr="00F3776D" w:rsidRDefault="00BB7ACB" w:rsidP="009956D8">
            <w:pPr>
              <w:pStyle w:val="a4"/>
              <w:ind w:leftChars="20" w:left="48"/>
              <w:jc w:val="distribute"/>
              <w:rPr>
                <w:rFonts w:hAnsi="標楷體"/>
                <w:highlight w:val="magenta"/>
              </w:rPr>
            </w:pPr>
            <w:r w:rsidRPr="00F3776D">
              <w:rPr>
                <w:rFonts w:hAnsi="標楷體" w:hint="eastAsia"/>
              </w:rPr>
              <w:t>比較增減</w:t>
            </w:r>
          </w:p>
        </w:tc>
      </w:tr>
      <w:tr w:rsidR="00BB7ACB" w14:paraId="3C6C12BA" w14:textId="77777777" w:rsidTr="00817FF9">
        <w:trPr>
          <w:cantSplit/>
          <w:trHeight w:val="397"/>
        </w:trPr>
        <w:tc>
          <w:tcPr>
            <w:tcW w:w="4083" w:type="dxa"/>
            <w:vMerge/>
            <w:tcBorders>
              <w:left w:val="nil"/>
            </w:tcBorders>
            <w:vAlign w:val="center"/>
          </w:tcPr>
          <w:p w14:paraId="186B0A14" w14:textId="77777777" w:rsidR="00BB7ACB" w:rsidRDefault="00BB7ACB" w:rsidP="00A61621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880" w:type="dxa"/>
            <w:gridSpan w:val="2"/>
            <w:tcBorders>
              <w:bottom w:val="single" w:sz="4" w:space="0" w:color="auto"/>
            </w:tcBorders>
            <w:vAlign w:val="center"/>
          </w:tcPr>
          <w:p w14:paraId="5D6E696C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債務基金</w:t>
            </w:r>
          </w:p>
        </w:tc>
        <w:tc>
          <w:tcPr>
            <w:tcW w:w="2121" w:type="dxa"/>
            <w:gridSpan w:val="2"/>
            <w:tcBorders>
              <w:bottom w:val="single" w:sz="4" w:space="0" w:color="auto"/>
            </w:tcBorders>
            <w:vAlign w:val="center"/>
          </w:tcPr>
          <w:p w14:paraId="6FCF2B00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特別收入基金</w:t>
            </w: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vAlign w:val="center"/>
          </w:tcPr>
          <w:p w14:paraId="79B185E0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資本計畫基金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A69CB5A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債務基金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7AB019B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特別收入基金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95CD8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資本計畫基金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9387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債務基金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5957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特別收入基金</w:t>
            </w:r>
          </w:p>
        </w:tc>
        <w:tc>
          <w:tcPr>
            <w:tcW w:w="200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32B3A65" w14:textId="77777777" w:rsidR="00BB7ACB" w:rsidRPr="00F3776D" w:rsidRDefault="00BB7ACB" w:rsidP="009956D8">
            <w:pPr>
              <w:ind w:leftChars="20" w:lef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資本計畫基金</w:t>
            </w:r>
          </w:p>
        </w:tc>
      </w:tr>
      <w:tr w:rsidR="00252BB6" w14:paraId="2ECD36E9" w14:textId="77777777" w:rsidTr="00817FF9">
        <w:trPr>
          <w:cantSplit/>
          <w:trHeight w:val="397"/>
        </w:trPr>
        <w:tc>
          <w:tcPr>
            <w:tcW w:w="4083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91741D7" w14:textId="77777777" w:rsidR="00BB7ACB" w:rsidRDefault="00BB7ACB" w:rsidP="00A61621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458789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6D4F9E" w14:textId="77777777" w:rsidR="00BB7ACB" w:rsidRPr="00F3776D" w:rsidRDefault="00A61621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940065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DFEBAC" w14:textId="77777777" w:rsidR="00BB7ACB" w:rsidRPr="00F3776D" w:rsidRDefault="00A61621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761132E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29A28E" w14:textId="77777777" w:rsidR="00BB7ACB" w:rsidRPr="00F3776D" w:rsidRDefault="00A61621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253" w:type="dxa"/>
            <w:tcBorders>
              <w:left w:val="nil"/>
              <w:bottom w:val="single" w:sz="8" w:space="0" w:color="auto"/>
            </w:tcBorders>
            <w:vAlign w:val="center"/>
          </w:tcPr>
          <w:p w14:paraId="324DE912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0" w:type="dxa"/>
            <w:tcBorders>
              <w:left w:val="nil"/>
              <w:bottom w:val="single" w:sz="8" w:space="0" w:color="auto"/>
            </w:tcBorders>
            <w:vAlign w:val="center"/>
          </w:tcPr>
          <w:p w14:paraId="71F315F4" w14:textId="77777777" w:rsidR="00BB7ACB" w:rsidRPr="00F3776D" w:rsidRDefault="00A61621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98" w:type="dxa"/>
            <w:tcBorders>
              <w:left w:val="nil"/>
              <w:bottom w:val="single" w:sz="8" w:space="0" w:color="auto"/>
            </w:tcBorders>
            <w:vAlign w:val="center"/>
          </w:tcPr>
          <w:p w14:paraId="159E173F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20" w:type="dxa"/>
            <w:tcBorders>
              <w:left w:val="nil"/>
              <w:bottom w:val="single" w:sz="8" w:space="0" w:color="auto"/>
            </w:tcBorders>
            <w:vAlign w:val="center"/>
          </w:tcPr>
          <w:p w14:paraId="6CEE8B0D" w14:textId="77777777" w:rsidR="00BB7ACB" w:rsidRPr="00F3776D" w:rsidRDefault="00A61621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82" w:type="dxa"/>
            <w:tcBorders>
              <w:bottom w:val="single" w:sz="8" w:space="0" w:color="auto"/>
            </w:tcBorders>
            <w:vAlign w:val="center"/>
          </w:tcPr>
          <w:p w14:paraId="16595049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19" w:type="dxa"/>
            <w:tcBorders>
              <w:bottom w:val="single" w:sz="8" w:space="0" w:color="auto"/>
            </w:tcBorders>
            <w:vAlign w:val="center"/>
          </w:tcPr>
          <w:p w14:paraId="7B69BCFC" w14:textId="77777777" w:rsidR="00BB7ACB" w:rsidRPr="00F3776D" w:rsidRDefault="00A61621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vAlign w:val="center"/>
          </w:tcPr>
          <w:p w14:paraId="2283FFCB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46" w:type="dxa"/>
            <w:tcBorders>
              <w:bottom w:val="single" w:sz="8" w:space="0" w:color="auto"/>
            </w:tcBorders>
            <w:vAlign w:val="center"/>
          </w:tcPr>
          <w:p w14:paraId="3CF8C61E" w14:textId="77777777" w:rsidR="00BB7ACB" w:rsidRPr="00F3776D" w:rsidRDefault="00A61621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70" w:type="dxa"/>
            <w:tcBorders>
              <w:bottom w:val="single" w:sz="8" w:space="0" w:color="auto"/>
            </w:tcBorders>
            <w:vAlign w:val="center"/>
          </w:tcPr>
          <w:p w14:paraId="2ED54FA8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1" w:type="dxa"/>
            <w:tcBorders>
              <w:bottom w:val="single" w:sz="8" w:space="0" w:color="auto"/>
            </w:tcBorders>
            <w:vAlign w:val="center"/>
          </w:tcPr>
          <w:p w14:paraId="485DA2F1" w14:textId="77777777" w:rsidR="00BB7ACB" w:rsidRPr="00F3776D" w:rsidRDefault="00A61621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64" w:type="dxa"/>
            <w:tcBorders>
              <w:bottom w:val="single" w:sz="8" w:space="0" w:color="auto"/>
              <w:right w:val="nil"/>
            </w:tcBorders>
            <w:vAlign w:val="center"/>
          </w:tcPr>
          <w:p w14:paraId="4B40D942" w14:textId="77777777" w:rsidR="00BB7ACB" w:rsidRPr="00F3776D" w:rsidRDefault="00BB7ACB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7" w:type="dxa"/>
            <w:tcBorders>
              <w:bottom w:val="single" w:sz="8" w:space="0" w:color="auto"/>
              <w:right w:val="nil"/>
            </w:tcBorders>
            <w:vAlign w:val="center"/>
          </w:tcPr>
          <w:p w14:paraId="11DB8D6D" w14:textId="77777777" w:rsidR="00BB7ACB" w:rsidRPr="00F3776D" w:rsidRDefault="00A61621" w:rsidP="009956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3776D">
              <w:rPr>
                <w:rFonts w:ascii="標楷體" w:eastAsia="標楷體" w:hAnsi="標楷體" w:hint="eastAsia"/>
              </w:rPr>
              <w:t>％</w:t>
            </w:r>
          </w:p>
        </w:tc>
      </w:tr>
      <w:tr w:rsidR="00D0580F" w14:paraId="7E64C7D2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C057D9" w14:textId="4C712F81" w:rsidR="00D0580F" w:rsidRPr="00D0580F" w:rsidRDefault="00D0580F" w:rsidP="00EC5BB0">
            <w:pPr>
              <w:ind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/>
                <w:bCs/>
              </w:rPr>
              <w:t>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6D316" w14:textId="67C7F07E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435,709,275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CAFC3" w14:textId="54874CF9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8B3B" w14:textId="64515E5D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1,655,237,681,866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D238A" w14:textId="6B3462CA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91516" w14:textId="57A947E2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56,186,718,841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AD06B" w14:textId="31EBFA9C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6A9A80" w14:textId="639CF7E1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518,085,912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5DD45" w14:textId="49C1922F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65F74" w14:textId="236C4B2D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1,524,046,877,709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8D89A" w14:textId="0E6AE92E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A88A0" w14:textId="6F569C04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72,456,790,074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8458F" w14:textId="2F6164C0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133D9" w14:textId="590E88BB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- 82,376,637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EEED0" w14:textId="2A109B8B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- 15.90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C7961" w14:textId="5FAEF6F2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131,190,804,157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95395" w14:textId="1E6034DD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8.61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850B3" w14:textId="746B63E1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- 16,270,071,233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BCA723" w14:textId="1769AF2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- 22.45</w:t>
            </w:r>
          </w:p>
        </w:tc>
      </w:tr>
      <w:tr w:rsidR="00D0580F" w14:paraId="3D9DEF30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4984A1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流動資產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203E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435,709,275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CB90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100.00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2B13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857,951,462,320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5278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51.83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A47C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56,110,486,417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F653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99.86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F9FDD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518,085,912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BF04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100.00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EBA0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768,565,471,158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3624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50.43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E1F6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72,380,553,402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8661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99.89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0B9B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- 82,376,637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0D6E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- 15.90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2263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89,385,991,162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0662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11.63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B575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- 16,270,066,985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F2331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- 22.48</w:t>
            </w:r>
          </w:p>
        </w:tc>
      </w:tr>
      <w:tr w:rsidR="00D0580F" w14:paraId="2D4F3196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EDE05F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長期貸墊款及準備金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597D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F12B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D906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259,672,556,190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9B9C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15.69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8D28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1203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0EC1E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119B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4BC8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242,468,059,406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062B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15.91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8467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36B3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4003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9B19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E1BA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17,204,496,784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7F24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7.10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0CD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56A04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</w:tr>
      <w:tr w:rsidR="00D0580F" w14:paraId="1CDFAB5D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2E1C03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長期投資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574B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C1B6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30BD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264,876,503,234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AFCE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16.00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4AE5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10E9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292EF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C76F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D313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244,686,126,210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596A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16.06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204D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0D3C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A003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7264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46C0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20,190,377,024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01FA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8.25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B39D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569D5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</w:tr>
      <w:tr w:rsidR="00D0580F" w14:paraId="48D6E27F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BDD990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固定資產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04DC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52E7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4CDF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265,023,147,329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E802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16.01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748E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5,774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5E0D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EDCF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0A3A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45F3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260,924,965,156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6B24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17.12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3199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10,022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901E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BE60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4308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55A7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4,098,182,173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B86E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1.57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239C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- 4,248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C08C6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- 42.39</w:t>
            </w:r>
          </w:p>
        </w:tc>
      </w:tr>
      <w:tr w:rsidR="00D0580F" w14:paraId="589F2871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BBF9E0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無形資產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DFB1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7616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F718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2,192,263,295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3E14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0.13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5227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86E1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339AE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98A9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CA5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2,128,204,501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AE1A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04A7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4AB6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0DD9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1F32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8E37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64,058,794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B726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3.01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16E6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C639A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</w:tr>
      <w:tr w:rsidR="00D0580F" w14:paraId="42092586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DF504A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其他資產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80D8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C14E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B2E2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5,521,749,498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72DA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0.33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FD13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76,226,650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ADC0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0.14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874A8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355B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D2A0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5,274,051,278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2E7E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0.35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73EB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76,226,650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DDC8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0.11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11B8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DBA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BF50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247,698,220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2D35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4.70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2C8B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BABD9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</w:tr>
      <w:tr w:rsidR="00D0580F" w14:paraId="2912590B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F15853" w14:textId="77777777" w:rsidR="00D0580F" w:rsidRPr="00D0580F" w:rsidRDefault="00D0580F" w:rsidP="00EC5BB0">
            <w:pPr>
              <w:ind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/>
                <w:bCs/>
              </w:rPr>
              <w:t>資產總額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64F6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435,709,275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107F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AAD7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1,655,237,681,866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DDDA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988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56,186,718,841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40C2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A2BB8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518,085,912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062C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A9CD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1,524,046,877,709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F226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74B1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72,456,790,074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7A4D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C9C7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- 82,376,637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B1D1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- 15.90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85E2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131,190,804,157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1446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8.61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AFB4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- 16,270,071,233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16283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- 22.45</w:t>
            </w:r>
          </w:p>
        </w:tc>
      </w:tr>
      <w:tr w:rsidR="00D0580F" w14:paraId="71771FEC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EECD58" w14:textId="77777777" w:rsidR="00D0580F" w:rsidRPr="00D0580F" w:rsidRDefault="00D0580F" w:rsidP="00EC5BB0">
            <w:pPr>
              <w:ind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/>
                <w:bCs/>
              </w:rPr>
              <w:t>負債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745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346,281,602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449D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79.48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13F8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326,896,431,025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E0A8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19.75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6047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937,131,282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6A1B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1.67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620A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433,463,092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6B3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83.67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171A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319,010,669,752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0F3F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20.93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D548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936,547,736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19A0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1.29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F2BE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- 87,181,490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5091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- 20.11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9FFE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7,885,761,273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B579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2.47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C6D3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583,546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6884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0.06</w:t>
            </w:r>
          </w:p>
        </w:tc>
      </w:tr>
      <w:tr w:rsidR="00D0580F" w14:paraId="1C12E391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10A4FD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流動負債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621F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346,281,602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14F4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79.48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B4C2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38,317,717,866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4791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2.31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523F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256,050,486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0B92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0.46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3D086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433,463,092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7560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83.67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BBD0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44,113,351,284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0A79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2.89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B109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4,296,202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87A0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0.01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F0EA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- 87,181,490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2E76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- 20.11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42B1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- 5,795,633,418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6E96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- 13.14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5D80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251,754,284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8D9826" w14:textId="77777777" w:rsidR="00D0580F" w:rsidRPr="00B717B5" w:rsidRDefault="00D0580F" w:rsidP="00D0580F">
            <w:pPr>
              <w:jc w:val="right"/>
              <w:rPr>
                <w:rFonts w:asciiTheme="majorEastAsia" w:eastAsiaTheme="majorEastAsia" w:hAnsiTheme="majorEastAsia"/>
                <w:spacing w:val="-10"/>
                <w:sz w:val="20"/>
                <w:highlight w:val="yellow"/>
              </w:rPr>
            </w:pPr>
            <w:r w:rsidRPr="00B717B5">
              <w:rPr>
                <w:rFonts w:asciiTheme="majorEastAsia" w:eastAsiaTheme="majorEastAsia" w:hAnsiTheme="majorEastAsia" w:hint="eastAsia"/>
                <w:spacing w:val="-10"/>
                <w:sz w:val="20"/>
              </w:rPr>
              <w:t>5,859.93</w:t>
            </w:r>
          </w:p>
        </w:tc>
      </w:tr>
      <w:tr w:rsidR="00D0580F" w14:paraId="1934303D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B0EB86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長期負債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82FD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06C3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CEB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866,220,200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F56A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0.05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BC8F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886A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22FBC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0E65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17F8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897,916,424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672C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0.06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E053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A454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F8C4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56C7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DED3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- 31,696,224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2195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- 3.53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4027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7E73F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</w:tr>
      <w:tr w:rsidR="00D0580F" w14:paraId="4AF701A1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2B55A7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其他負債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91B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F7C6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4A6B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287,712,492,959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C2A1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17.38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6D6D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681,080,796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024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1.21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6DF1A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D726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AE39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273,999,402,044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9C93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17.98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9D12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932,251,534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A5EA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1.29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ED69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AF3C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64D5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13,713,090,915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0EF3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5.00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62C9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- 251,170,738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9A1A7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- 26.94</w:t>
            </w:r>
          </w:p>
        </w:tc>
      </w:tr>
      <w:tr w:rsidR="00D0580F" w14:paraId="4B922204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065DA0" w14:textId="77777777" w:rsidR="00D0580F" w:rsidRPr="00D0580F" w:rsidRDefault="00D0580F" w:rsidP="00EC5BB0">
            <w:pPr>
              <w:ind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/>
                <w:bCs/>
              </w:rPr>
              <w:t>淨資產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2785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89,427,673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EE0A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20.52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CECE3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1,328,341,250,841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89D3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80.25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48EF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55,249,587,559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D6BD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98.33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EF670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84,622,820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079C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16.33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C489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1,205,036,207,957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8BFE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79.07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63FC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71,520,242,338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AA19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98.71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63A4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4,804,853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7A65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5.68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62A6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123,305,042,884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6A65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10.23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80C0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- 16,270,654,779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C3549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- 22.75</w:t>
            </w:r>
          </w:p>
        </w:tc>
      </w:tr>
      <w:tr w:rsidR="00D0580F" w14:paraId="1D787B01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FCD84" w14:textId="77777777" w:rsidR="00D0580F" w:rsidRPr="00D0580F" w:rsidRDefault="00D0580F" w:rsidP="00EC5BB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Cs/>
              </w:rPr>
              <w:t>淨資產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C2789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89,427,673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5596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20.52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4C6A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1,328,341,250,841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69C1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80.25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FC00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55,249,587,559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6AEE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98.33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31808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84,622,820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CB15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16.33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CC2B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1,205,036,207,957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65AA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79.07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02AF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71,520,242,338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CC9A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98.71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0010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4,804,853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5283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5.68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48D5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123,305,042,884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E0CE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10.23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1E7C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- 16,270,654,779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95089F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sz w:val="20"/>
              </w:rPr>
              <w:t>- 22.75</w:t>
            </w:r>
          </w:p>
        </w:tc>
      </w:tr>
      <w:tr w:rsidR="00D0580F" w14:paraId="786BA4F6" w14:textId="77777777" w:rsidTr="00817FF9">
        <w:trPr>
          <w:cantSplit/>
          <w:trHeight w:val="726"/>
        </w:trPr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139487" w14:textId="77777777" w:rsidR="00D0580F" w:rsidRPr="00D0580F" w:rsidRDefault="00D0580F" w:rsidP="00EC5BB0">
            <w:pPr>
              <w:ind w:rightChars="10" w:right="24"/>
              <w:jc w:val="distribute"/>
              <w:rPr>
                <w:rFonts w:ascii="標楷體" w:eastAsia="標楷體" w:hAnsi="標楷體"/>
                <w:bCs/>
                <w:sz w:val="22"/>
                <w:highlight w:val="yellow"/>
              </w:rPr>
            </w:pPr>
            <w:r w:rsidRPr="00D0580F">
              <w:rPr>
                <w:rFonts w:ascii="標楷體" w:eastAsia="標楷體" w:hAnsi="標楷體" w:hint="eastAsia"/>
                <w:b/>
                <w:bCs/>
              </w:rPr>
              <w:t>負債及淨資產總額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35DD9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435,709,275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33FA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CBF6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1,655,237,681,866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B8C4CB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4D87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56,186,718,841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450D35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1889F1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518,085,912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70944D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F63F30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1,524,046,877,709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E316E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F1E572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72,456,790,074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FC1E3A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100.00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2092C8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- 82,376,637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ABB1D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- 15.90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D32F66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131,190,804,157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E13CE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8.61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DA7EB4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- 16,270,071,233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23BBA6C" w14:textId="77777777" w:rsidR="00D0580F" w:rsidRPr="00F3776D" w:rsidRDefault="00D0580F" w:rsidP="00D0580F">
            <w:pPr>
              <w:jc w:val="right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 w:rsidRPr="00F3776D">
              <w:rPr>
                <w:rFonts w:asciiTheme="majorEastAsia" w:eastAsiaTheme="majorEastAsia" w:hAnsiTheme="majorEastAsia" w:hint="eastAsia"/>
                <w:b/>
                <w:sz w:val="20"/>
              </w:rPr>
              <w:t>- 22.45</w:t>
            </w:r>
          </w:p>
        </w:tc>
      </w:tr>
    </w:tbl>
    <w:p w14:paraId="36D6436C" w14:textId="77777777" w:rsidR="00D80F6B" w:rsidRDefault="00D0580F" w:rsidP="00D0580F">
      <w:pPr>
        <w:tabs>
          <w:tab w:val="left" w:pos="408"/>
        </w:tabs>
        <w:adjustRightInd w:val="0"/>
        <w:snapToGrid w:val="0"/>
        <w:spacing w:line="260" w:lineRule="exact"/>
        <w:ind w:left="546" w:hangingChars="273" w:hanging="546"/>
        <w:jc w:val="both"/>
        <w:rPr>
          <w:rFonts w:ascii="標楷體" w:eastAsia="標楷體" w:hAnsi="標楷體"/>
          <w:color w:val="FF0000"/>
          <w:sz w:val="20"/>
        </w:rPr>
      </w:pPr>
      <w:r w:rsidRPr="00D80F6B">
        <w:rPr>
          <w:rFonts w:ascii="標楷體" w:eastAsia="標楷體" w:hAnsi="標楷體" w:hint="eastAsia"/>
          <w:sz w:val="20"/>
        </w:rPr>
        <w:t>註：1.信託代理與保證資產（負債），114年底及113年底各有17,797,466,614元（含特別收入基金11,940,677,449元、資本計畫基金5,856,789,165元）及18,329,070,239元（含特別收入基金11,308,942,603元、資本計畫基金7,020,127,636元）。</w:t>
      </w:r>
    </w:p>
    <w:p w14:paraId="551ACF8C" w14:textId="77777777" w:rsidR="00D80F6B" w:rsidRDefault="00D0580F" w:rsidP="005C2842">
      <w:pPr>
        <w:tabs>
          <w:tab w:val="left" w:pos="408"/>
        </w:tabs>
        <w:adjustRightInd w:val="0"/>
        <w:snapToGrid w:val="0"/>
        <w:spacing w:line="260" w:lineRule="exact"/>
        <w:ind w:leftChars="165" w:left="396"/>
        <w:jc w:val="both"/>
        <w:rPr>
          <w:rFonts w:ascii="標楷體" w:eastAsia="標楷體" w:hAnsi="標楷體"/>
          <w:color w:val="FF0000"/>
          <w:sz w:val="20"/>
        </w:rPr>
      </w:pPr>
      <w:r w:rsidRPr="00187A16">
        <w:rPr>
          <w:rFonts w:ascii="標楷體" w:eastAsia="標楷體" w:hAnsi="標楷體" w:hint="eastAsia"/>
          <w:sz w:val="20"/>
        </w:rPr>
        <w:t>2.114年底因擔保、保證或契約可能造成未來會計年度支出事項（包括或有負債）為1,244,792,086元（含特別收入基金96,670,000元、資本計畫基金1,148,122,086元）。</w:t>
      </w:r>
    </w:p>
    <w:p w14:paraId="32B388C9" w14:textId="575B1068" w:rsidR="0036354B" w:rsidRPr="00E7455E" w:rsidRDefault="00D0580F" w:rsidP="005C2842">
      <w:pPr>
        <w:tabs>
          <w:tab w:val="left" w:pos="408"/>
        </w:tabs>
        <w:adjustRightInd w:val="0"/>
        <w:snapToGrid w:val="0"/>
        <w:spacing w:line="260" w:lineRule="exact"/>
        <w:ind w:leftChars="165" w:left="396"/>
        <w:jc w:val="both"/>
        <w:rPr>
          <w:rFonts w:ascii="標楷體" w:eastAsia="標楷體" w:hAnsi="標楷體"/>
          <w:sz w:val="20"/>
        </w:rPr>
      </w:pPr>
      <w:r w:rsidRPr="00E7455E">
        <w:rPr>
          <w:rFonts w:ascii="標楷體" w:eastAsia="標楷體" w:hAnsi="標楷體" w:hint="eastAsia"/>
          <w:sz w:val="20"/>
        </w:rPr>
        <w:t>3.</w:t>
      </w:r>
      <w:r w:rsidR="0036354B" w:rsidRPr="00E7455E">
        <w:rPr>
          <w:rFonts w:ascii="標楷體" w:eastAsia="標楷體" w:hAnsi="標楷體"/>
          <w:sz w:val="20"/>
        </w:rPr>
        <w:t>本表「</w:t>
      </w:r>
      <w:r w:rsidR="0036354B" w:rsidRPr="00E7455E">
        <w:rPr>
          <w:rFonts w:ascii="標楷體" w:eastAsia="標楷體" w:hAnsi="標楷體" w:hint="eastAsia"/>
          <w:sz w:val="20"/>
        </w:rPr>
        <w:t>流動</w:t>
      </w:r>
      <w:r w:rsidR="0036354B" w:rsidRPr="00E7455E">
        <w:rPr>
          <w:rFonts w:ascii="標楷體" w:eastAsia="標楷體" w:hAnsi="標楷體"/>
          <w:sz w:val="20"/>
        </w:rPr>
        <w:t>資產」</w:t>
      </w:r>
      <w:r w:rsidR="00C10B11" w:rsidRPr="00E7455E">
        <w:rPr>
          <w:rFonts w:ascii="標楷體" w:eastAsia="標楷體" w:hAnsi="標楷體" w:hint="eastAsia"/>
          <w:sz w:val="20"/>
        </w:rPr>
        <w:t>、</w:t>
      </w:r>
      <w:r w:rsidR="0036354B" w:rsidRPr="00E7455E">
        <w:rPr>
          <w:rFonts w:ascii="標楷體" w:eastAsia="標楷體" w:hAnsi="標楷體"/>
          <w:sz w:val="20"/>
        </w:rPr>
        <w:t>「</w:t>
      </w:r>
      <w:r w:rsidR="0036354B" w:rsidRPr="00E7455E">
        <w:rPr>
          <w:rFonts w:ascii="標楷體" w:eastAsia="標楷體" w:hAnsi="標楷體" w:hint="eastAsia"/>
          <w:sz w:val="20"/>
        </w:rPr>
        <w:t>其他資產</w:t>
      </w:r>
      <w:r w:rsidR="0036354B" w:rsidRPr="00E7455E">
        <w:rPr>
          <w:rFonts w:ascii="標楷體" w:eastAsia="標楷體" w:hAnsi="標楷體"/>
          <w:sz w:val="20"/>
        </w:rPr>
        <w:t>」</w:t>
      </w:r>
      <w:r w:rsidR="00FC36C9" w:rsidRPr="00E7455E">
        <w:rPr>
          <w:rFonts w:ascii="標楷體" w:eastAsia="標楷體" w:hAnsi="標楷體" w:hint="eastAsia"/>
          <w:sz w:val="20"/>
        </w:rPr>
        <w:t>、</w:t>
      </w:r>
      <w:r w:rsidR="00C10B11" w:rsidRPr="00E7455E">
        <w:rPr>
          <w:rFonts w:ascii="標楷體" w:eastAsia="標楷體" w:hAnsi="標楷體"/>
          <w:sz w:val="20"/>
        </w:rPr>
        <w:t>「</w:t>
      </w:r>
      <w:r w:rsidR="00C10B11" w:rsidRPr="00E7455E">
        <w:rPr>
          <w:rFonts w:ascii="標楷體" w:eastAsia="標楷體" w:hAnsi="標楷體" w:hint="eastAsia"/>
          <w:sz w:val="20"/>
        </w:rPr>
        <w:t>流動負債</w:t>
      </w:r>
      <w:r w:rsidR="00C10B11" w:rsidRPr="00E7455E">
        <w:rPr>
          <w:rFonts w:ascii="標楷體" w:eastAsia="標楷體" w:hAnsi="標楷體"/>
          <w:sz w:val="20"/>
        </w:rPr>
        <w:t>」</w:t>
      </w:r>
      <w:r w:rsidR="00FC36C9">
        <w:rPr>
          <w:rFonts w:ascii="標楷體" w:eastAsia="標楷體" w:hAnsi="標楷體" w:hint="eastAsia"/>
          <w:sz w:val="20"/>
        </w:rPr>
        <w:t>及</w:t>
      </w:r>
      <w:r w:rsidR="00FC36C9" w:rsidRPr="00E7455E">
        <w:rPr>
          <w:rFonts w:ascii="標楷體" w:eastAsia="標楷體" w:hAnsi="標楷體" w:hint="eastAsia"/>
          <w:sz w:val="20"/>
        </w:rPr>
        <w:t>「其他負債」</w:t>
      </w:r>
      <w:r w:rsidR="0036354B" w:rsidRPr="00E7455E">
        <w:rPr>
          <w:rFonts w:ascii="標楷體" w:eastAsia="標楷體" w:hAnsi="標楷體"/>
          <w:sz w:val="20"/>
        </w:rPr>
        <w:t>11</w:t>
      </w:r>
      <w:r w:rsidR="0036354B" w:rsidRPr="00E7455E">
        <w:rPr>
          <w:rFonts w:ascii="標楷體" w:eastAsia="標楷體" w:hAnsi="標楷體" w:hint="eastAsia"/>
          <w:sz w:val="20"/>
        </w:rPr>
        <w:t>3</w:t>
      </w:r>
      <w:r w:rsidR="0036354B" w:rsidRPr="00E7455E">
        <w:rPr>
          <w:rFonts w:ascii="標楷體" w:eastAsia="標楷體" w:hAnsi="標楷體"/>
          <w:sz w:val="20"/>
        </w:rPr>
        <w:t>年12月31日金額，配合行政院主計總處</w:t>
      </w:r>
      <w:r w:rsidR="00DA16BA" w:rsidRPr="00E7455E">
        <w:rPr>
          <w:rFonts w:ascii="標楷體" w:eastAsia="標楷體" w:hAnsi="標楷體" w:hint="eastAsia"/>
          <w:sz w:val="20"/>
        </w:rPr>
        <w:t>增設</w:t>
      </w:r>
      <w:r w:rsidR="00FC36C9">
        <w:rPr>
          <w:rFonts w:ascii="標楷體" w:eastAsia="標楷體" w:hAnsi="標楷體" w:hint="eastAsia"/>
          <w:sz w:val="20"/>
        </w:rPr>
        <w:t>會計科目及交易事項</w:t>
      </w:r>
      <w:r w:rsidR="00C10B11" w:rsidRPr="00E7455E">
        <w:rPr>
          <w:rFonts w:ascii="標楷體" w:eastAsia="標楷體" w:hAnsi="標楷體" w:hint="eastAsia"/>
          <w:sz w:val="20"/>
        </w:rPr>
        <w:t>，</w:t>
      </w:r>
      <w:r w:rsidR="00DA16BA" w:rsidRPr="00E7455E">
        <w:rPr>
          <w:rFonts w:ascii="標楷體" w:eastAsia="標楷體" w:hAnsi="標楷體" w:hint="eastAsia"/>
          <w:sz w:val="20"/>
        </w:rPr>
        <w:t>辦理重分類。</w:t>
      </w:r>
    </w:p>
    <w:p w14:paraId="2F354375" w14:textId="70E8E9E9" w:rsidR="00D0580F" w:rsidRPr="00CC7846" w:rsidRDefault="00FC36C9" w:rsidP="005C2842">
      <w:pPr>
        <w:tabs>
          <w:tab w:val="left" w:pos="408"/>
        </w:tabs>
        <w:adjustRightInd w:val="0"/>
        <w:snapToGrid w:val="0"/>
        <w:spacing w:line="260" w:lineRule="exact"/>
        <w:ind w:leftChars="165" w:left="396"/>
        <w:jc w:val="both"/>
        <w:rPr>
          <w:rFonts w:ascii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4</w:t>
      </w:r>
      <w:r w:rsidR="003A3726">
        <w:rPr>
          <w:rFonts w:ascii="標楷體" w:eastAsia="標楷體" w:hAnsi="標楷體" w:hint="eastAsia"/>
          <w:sz w:val="20"/>
        </w:rPr>
        <w:t>.</w:t>
      </w:r>
      <w:r w:rsidR="00D0580F" w:rsidRPr="00CC7846">
        <w:rPr>
          <w:rFonts w:ascii="標楷體" w:eastAsia="標楷體" w:hAnsi="標楷體" w:hint="eastAsia"/>
          <w:sz w:val="20"/>
        </w:rPr>
        <w:t>本表編製基礎係依會計法刪除第29條後，納入固定資產及長期負債等科目，與預算編列基礎不同。</w:t>
      </w:r>
    </w:p>
    <w:sectPr w:rsidR="00D0580F" w:rsidRPr="00CC7846" w:rsidSect="00A326DF">
      <w:headerReference w:type="even" r:id="rId7"/>
      <w:headerReference w:type="default" r:id="rId8"/>
      <w:footerReference w:type="default" r:id="rId9"/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92CE0" w14:textId="77777777" w:rsidR="00A61621" w:rsidRDefault="00A61621" w:rsidP="00A71431">
      <w:r>
        <w:separator/>
      </w:r>
    </w:p>
  </w:endnote>
  <w:endnote w:type="continuationSeparator" w:id="0">
    <w:p w14:paraId="38FEA944" w14:textId="77777777" w:rsidR="00A61621" w:rsidRDefault="00A61621" w:rsidP="00A7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4C41" w14:textId="77777777" w:rsidR="00A61621" w:rsidRPr="00F23503" w:rsidRDefault="00A61621">
    <w:pPr>
      <w:pStyle w:val="a8"/>
      <w:jc w:val="center"/>
      <w:rPr>
        <w:rFonts w:ascii="標楷體" w:eastAsia="標楷體" w:hAnsi="標楷體"/>
      </w:rPr>
    </w:pPr>
  </w:p>
  <w:p w14:paraId="22CC3AF2" w14:textId="77777777" w:rsidR="00A61621" w:rsidRDefault="00A616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63B08" w14:textId="77777777" w:rsidR="00A61621" w:rsidRDefault="00A61621" w:rsidP="00A71431">
      <w:r>
        <w:separator/>
      </w:r>
    </w:p>
  </w:footnote>
  <w:footnote w:type="continuationSeparator" w:id="0">
    <w:p w14:paraId="3574D566" w14:textId="77777777" w:rsidR="00A61621" w:rsidRDefault="00A61621" w:rsidP="00A71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1B0A2" w14:textId="77777777" w:rsidR="00A61621" w:rsidRDefault="00A61621" w:rsidP="00A6162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AEB4" w14:textId="77777777" w:rsidR="00A61621" w:rsidRDefault="00A61621">
    <w:pPr>
      <w:pStyle w:val="a4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displayBackgroundShape/>
  <w:mirrorMargins/>
  <w:bordersDoNotSurroundHeader/>
  <w:bordersDoNotSurroundFooter/>
  <w:activeWritingStyle w:appName="MSWord" w:lang="en-US" w:vendorID="64" w:dllVersion="5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532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173"/>
    <w:rsid w:val="00014290"/>
    <w:rsid w:val="00016333"/>
    <w:rsid w:val="000C6509"/>
    <w:rsid w:val="00105548"/>
    <w:rsid w:val="001510FE"/>
    <w:rsid w:val="0015202A"/>
    <w:rsid w:val="001839B4"/>
    <w:rsid w:val="00187A16"/>
    <w:rsid w:val="001B503B"/>
    <w:rsid w:val="001E3670"/>
    <w:rsid w:val="001E47C7"/>
    <w:rsid w:val="002275B3"/>
    <w:rsid w:val="002475A1"/>
    <w:rsid w:val="00252BB6"/>
    <w:rsid w:val="002B172A"/>
    <w:rsid w:val="002D2E1B"/>
    <w:rsid w:val="002D3951"/>
    <w:rsid w:val="002F6FF1"/>
    <w:rsid w:val="0036354B"/>
    <w:rsid w:val="00385F60"/>
    <w:rsid w:val="003A3726"/>
    <w:rsid w:val="003E6A4B"/>
    <w:rsid w:val="003F2910"/>
    <w:rsid w:val="003F5FD2"/>
    <w:rsid w:val="004125BF"/>
    <w:rsid w:val="0050110C"/>
    <w:rsid w:val="00542EB1"/>
    <w:rsid w:val="005769FA"/>
    <w:rsid w:val="005C2842"/>
    <w:rsid w:val="0062189E"/>
    <w:rsid w:val="006E0730"/>
    <w:rsid w:val="006F0623"/>
    <w:rsid w:val="0072218E"/>
    <w:rsid w:val="00817FF9"/>
    <w:rsid w:val="008B5D78"/>
    <w:rsid w:val="008D63EF"/>
    <w:rsid w:val="00910062"/>
    <w:rsid w:val="009956D8"/>
    <w:rsid w:val="00A24296"/>
    <w:rsid w:val="00A326DF"/>
    <w:rsid w:val="00A61621"/>
    <w:rsid w:val="00A71431"/>
    <w:rsid w:val="00A75173"/>
    <w:rsid w:val="00A9438D"/>
    <w:rsid w:val="00B4597D"/>
    <w:rsid w:val="00B474A3"/>
    <w:rsid w:val="00B54009"/>
    <w:rsid w:val="00B6478B"/>
    <w:rsid w:val="00B717B5"/>
    <w:rsid w:val="00BB7ACB"/>
    <w:rsid w:val="00BD095A"/>
    <w:rsid w:val="00C10B11"/>
    <w:rsid w:val="00C372FC"/>
    <w:rsid w:val="00C6126C"/>
    <w:rsid w:val="00C62D58"/>
    <w:rsid w:val="00C83F26"/>
    <w:rsid w:val="00CC0C0C"/>
    <w:rsid w:val="00CC7846"/>
    <w:rsid w:val="00CD006E"/>
    <w:rsid w:val="00D0580F"/>
    <w:rsid w:val="00D075C2"/>
    <w:rsid w:val="00D12DEB"/>
    <w:rsid w:val="00D26671"/>
    <w:rsid w:val="00D80F6B"/>
    <w:rsid w:val="00DA16BA"/>
    <w:rsid w:val="00DB7235"/>
    <w:rsid w:val="00DC7DB1"/>
    <w:rsid w:val="00DE7D90"/>
    <w:rsid w:val="00E65104"/>
    <w:rsid w:val="00E7195B"/>
    <w:rsid w:val="00E7455E"/>
    <w:rsid w:val="00EC5BB0"/>
    <w:rsid w:val="00EC6206"/>
    <w:rsid w:val="00EE5838"/>
    <w:rsid w:val="00F13CB0"/>
    <w:rsid w:val="00F23503"/>
    <w:rsid w:val="00F33912"/>
    <w:rsid w:val="00F3776D"/>
    <w:rsid w:val="00F663A5"/>
    <w:rsid w:val="00F72124"/>
    <w:rsid w:val="00FA65A8"/>
    <w:rsid w:val="00FC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o:colormenu v:ext="edit" fillcolor="none"/>
    </o:shapedefaults>
    <o:shapelayout v:ext="edit">
      <o:idmap v:ext="edit" data="1"/>
    </o:shapelayout>
  </w:shapeDefaults>
  <w:decimalSymbol w:val="."/>
  <w:listSeparator w:val=","/>
  <w14:docId w14:val="51121D4D"/>
  <w15:docId w15:val="{953C0898-6690-40FB-8EAE-C82E4C9A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rFonts w:ascii="標楷體" w:eastAsia="標楷體"/>
    </w:rPr>
  </w:style>
  <w:style w:type="character" w:styleId="a5">
    <w:name w:val="Placeholder Text"/>
    <w:basedOn w:val="a0"/>
    <w:uiPriority w:val="99"/>
    <w:semiHidden/>
    <w:rsid w:val="00D075C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075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D075C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B7AC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BB7ACB"/>
    <w:rPr>
      <w:kern w:val="2"/>
    </w:rPr>
  </w:style>
  <w:style w:type="paragraph" w:styleId="aa">
    <w:name w:val="List Paragraph"/>
    <w:basedOn w:val="a"/>
    <w:uiPriority w:val="34"/>
    <w:qFormat/>
    <w:rsid w:val="00A6162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60181-D3F7-4D6E-B62E-2871E15F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732</Words>
  <Characters>2093</Characters>
  <Application>Microsoft Office Word</Application>
  <DocSecurity>0</DocSecurity>
  <Lines>17</Lines>
  <Paragraphs>5</Paragraphs>
  <ScaleCrop>false</ScaleCrop>
  <Company>審計部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二、中央政府非營業基金</dc:title>
  <dc:creator>mis15</dc:creator>
  <cp:lastModifiedBy>吳怡霈</cp:lastModifiedBy>
  <cp:revision>40</cp:revision>
  <cp:lastPrinted>2026-07-03T10:11:00Z</cp:lastPrinted>
  <dcterms:created xsi:type="dcterms:W3CDTF">2025-06-15T08:30:00Z</dcterms:created>
  <dcterms:modified xsi:type="dcterms:W3CDTF">2026-07-03T10:18:00Z</dcterms:modified>
</cp:coreProperties>
</file>