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0152B" w14:textId="77777777" w:rsidR="000E7DE5" w:rsidRPr="002F36BE" w:rsidRDefault="00FD5EDF" w:rsidP="00A850ED">
      <w:pPr>
        <w:pStyle w:val="303"/>
        <w:overflowPunct w:val="0"/>
        <w:rPr>
          <w:color w:val="auto"/>
        </w:rPr>
      </w:pPr>
      <w:r w:rsidRPr="002F36BE">
        <w:rPr>
          <w:rFonts w:hint="eastAsia"/>
          <w:color w:val="auto"/>
        </w:rPr>
        <w:t>五</w:t>
      </w:r>
      <w:r w:rsidR="000E7DE5" w:rsidRPr="002F36BE">
        <w:rPr>
          <w:rFonts w:hint="eastAsia"/>
          <w:color w:val="auto"/>
        </w:rPr>
        <w:t>、資源回收管理基金－信託基金部分</w:t>
      </w:r>
    </w:p>
    <w:p w14:paraId="666A2B97" w14:textId="77777777" w:rsidR="003F5CF3" w:rsidRDefault="003F5CF3" w:rsidP="00A850ED">
      <w:pPr>
        <w:adjustRightInd w:val="0"/>
        <w:spacing w:line="540" w:lineRule="exact"/>
        <w:ind w:firstLine="480"/>
        <w:rPr>
          <w:rFonts w:cs="DFKaiShu-SB-Estd-BF"/>
          <w:color w:val="auto"/>
          <w:kern w:val="0"/>
        </w:rPr>
      </w:pPr>
      <w:r>
        <w:rPr>
          <w:rFonts w:cs="DFKaiShu-SB-Estd-BF" w:hint="eastAsia"/>
          <w:kern w:val="0"/>
        </w:rPr>
        <w:t>資源回收管理基金－信託基金部分，係依據廢棄物清理法規定設置。基金來源包括：由業者依規定繳交之回收清除處理費、基金孳息收入及其他有關收入；基金用途為支付經公告應回收之廢物品及容器回收清除處理補貼及其相關費用。茲將該基金</w:t>
      </w:r>
      <w:proofErr w:type="gramStart"/>
      <w:r>
        <w:rPr>
          <w:rFonts w:cs="DFKaiShu-SB-Estd-BF" w:hint="eastAsia"/>
          <w:kern w:val="0"/>
        </w:rPr>
        <w:t>114</w:t>
      </w:r>
      <w:proofErr w:type="gramEnd"/>
      <w:r>
        <w:rPr>
          <w:rFonts w:cs="DFKaiShu-SB-Estd-BF" w:hint="eastAsia"/>
          <w:kern w:val="0"/>
        </w:rPr>
        <w:t>年度決算之審核結果說明如次：</w:t>
      </w:r>
    </w:p>
    <w:p w14:paraId="0A42E25D" w14:textId="2028A906" w:rsidR="000E7DE5" w:rsidRPr="00AF52B1" w:rsidRDefault="004757C9" w:rsidP="00A850ED">
      <w:pPr>
        <w:pStyle w:val="304"/>
        <w:overflowPunct w:val="0"/>
        <w:spacing w:line="540" w:lineRule="exact"/>
        <w:ind w:firstLine="420"/>
        <w:rPr>
          <w:color w:val="auto"/>
          <w:szCs w:val="32"/>
        </w:rPr>
      </w:pPr>
      <w:r w:rsidRPr="002F36BE">
        <w:rPr>
          <w:rFonts w:hint="eastAsia"/>
          <w:color w:val="auto"/>
          <w:szCs w:val="32"/>
        </w:rPr>
        <w:t>（一）</w:t>
      </w:r>
      <w:r w:rsidRPr="00AF52B1">
        <w:rPr>
          <w:color w:val="auto"/>
          <w:szCs w:val="32"/>
        </w:rPr>
        <w:t xml:space="preserve">　</w:t>
      </w:r>
      <w:r w:rsidR="000E7DE5" w:rsidRPr="00AF52B1">
        <w:rPr>
          <w:rFonts w:hint="eastAsia"/>
          <w:color w:val="auto"/>
          <w:szCs w:val="32"/>
        </w:rPr>
        <w:t>作業收支之審核</w:t>
      </w:r>
    </w:p>
    <w:p w14:paraId="42F2B671" w14:textId="5BC22149" w:rsidR="000E7DE5" w:rsidRPr="002F36BE" w:rsidRDefault="003F5CF3" w:rsidP="00A850ED">
      <w:pPr>
        <w:pStyle w:val="3012"/>
        <w:spacing w:line="540" w:lineRule="exact"/>
        <w:ind w:firstLine="480"/>
        <w:rPr>
          <w:color w:val="auto"/>
        </w:rPr>
      </w:pPr>
      <w:proofErr w:type="gramStart"/>
      <w:r>
        <w:rPr>
          <w:rFonts w:cs="DFKaiShu-SB-Estd-BF" w:hint="eastAsia"/>
          <w:kern w:val="0"/>
        </w:rPr>
        <w:t>114</w:t>
      </w:r>
      <w:proofErr w:type="gramEnd"/>
      <w:r>
        <w:rPr>
          <w:rFonts w:cs="DFKaiShu-SB-Estd-BF" w:hint="eastAsia"/>
          <w:kern w:val="0"/>
        </w:rPr>
        <w:t>年度營運結果，計列收入82億1,732萬餘元，支出70億871萬餘元，收支相抵，本期賸餘12億860萬餘元，較預算賸餘減少4,526萬餘元，約3.61％，</w:t>
      </w:r>
      <w:proofErr w:type="gramStart"/>
      <w:r>
        <w:rPr>
          <w:rFonts w:cs="DFKaiShu-SB-Estd-BF" w:hint="eastAsia"/>
          <w:kern w:val="0"/>
        </w:rPr>
        <w:t>主要係廢</w:t>
      </w:r>
      <w:r w:rsidR="00076015">
        <w:rPr>
          <w:rFonts w:cs="DFKaiShu-SB-Estd-BF" w:hint="eastAsia"/>
          <w:kern w:val="0"/>
        </w:rPr>
        <w:t>機動車輛</w:t>
      </w:r>
      <w:proofErr w:type="gramEnd"/>
      <w:r>
        <w:rPr>
          <w:rFonts w:cs="DFKaiShu-SB-Estd-BF" w:hint="eastAsia"/>
          <w:kern w:val="0"/>
        </w:rPr>
        <w:t>回收清除處理補貼費支出較預計增加所致</w:t>
      </w:r>
      <w:r w:rsidR="000E7DE5" w:rsidRPr="002F36BE">
        <w:rPr>
          <w:rFonts w:hint="eastAsia"/>
          <w:color w:val="auto"/>
        </w:rPr>
        <w:t>。</w:t>
      </w:r>
    </w:p>
    <w:p w14:paraId="744DF0C7" w14:textId="77777777" w:rsidR="000E7DE5" w:rsidRPr="002F36BE" w:rsidRDefault="004757C9" w:rsidP="00A850ED">
      <w:pPr>
        <w:pStyle w:val="304"/>
        <w:overflowPunct w:val="0"/>
        <w:spacing w:line="540" w:lineRule="exact"/>
        <w:ind w:firstLine="420"/>
        <w:rPr>
          <w:color w:val="auto"/>
          <w:szCs w:val="32"/>
        </w:rPr>
      </w:pPr>
      <w:r w:rsidRPr="002F36BE">
        <w:rPr>
          <w:rFonts w:hint="eastAsia"/>
          <w:color w:val="auto"/>
          <w:szCs w:val="32"/>
        </w:rPr>
        <w:t>（二）</w:t>
      </w:r>
      <w:r w:rsidRPr="002F36BE">
        <w:rPr>
          <w:color w:val="auto"/>
          <w:szCs w:val="32"/>
        </w:rPr>
        <w:t xml:space="preserve">　</w:t>
      </w:r>
      <w:r w:rsidR="000E7DE5" w:rsidRPr="002F36BE">
        <w:rPr>
          <w:rFonts w:hint="eastAsia"/>
          <w:color w:val="auto"/>
          <w:szCs w:val="32"/>
        </w:rPr>
        <w:t>資產負債及基金餘</w:t>
      </w:r>
      <w:proofErr w:type="gramStart"/>
      <w:r w:rsidR="000E7DE5" w:rsidRPr="002F36BE">
        <w:rPr>
          <w:rFonts w:hint="eastAsia"/>
          <w:color w:val="auto"/>
          <w:szCs w:val="32"/>
        </w:rPr>
        <w:t>絀</w:t>
      </w:r>
      <w:proofErr w:type="gramEnd"/>
      <w:r w:rsidR="000E7DE5" w:rsidRPr="002F36BE">
        <w:rPr>
          <w:rFonts w:hint="eastAsia"/>
          <w:color w:val="auto"/>
          <w:szCs w:val="32"/>
        </w:rPr>
        <w:t>之查核</w:t>
      </w:r>
    </w:p>
    <w:p w14:paraId="6D1AF96D" w14:textId="274736CA" w:rsidR="000E7DE5" w:rsidRPr="002F36BE" w:rsidRDefault="003F5CF3" w:rsidP="00A850ED">
      <w:pPr>
        <w:pStyle w:val="3012"/>
        <w:spacing w:line="540" w:lineRule="exact"/>
        <w:ind w:firstLine="464"/>
        <w:rPr>
          <w:color w:val="auto"/>
        </w:rPr>
      </w:pPr>
      <w:r w:rsidRPr="00D244BA">
        <w:rPr>
          <w:rFonts w:cs="DFKaiShu-SB-Estd-BF" w:hint="eastAsia"/>
          <w:spacing w:val="-4"/>
          <w:kern w:val="0"/>
        </w:rPr>
        <w:t>114年12月31日資產總額230億1,487萬餘元；負債總額1,800萬餘元，占資產總額0.08％；</w:t>
      </w:r>
      <w:r>
        <w:rPr>
          <w:rFonts w:cs="DFKaiShu-SB-Estd-BF" w:hint="eastAsia"/>
          <w:kern w:val="0"/>
        </w:rPr>
        <w:t>淨值229億9,687萬餘元，占資產總額99.92％，全數為累積賸餘。</w:t>
      </w:r>
    </w:p>
    <w:p w14:paraId="30170124" w14:textId="09A0FA08" w:rsidR="000E7DE5" w:rsidRPr="002F36BE" w:rsidRDefault="004757C9" w:rsidP="00A850ED">
      <w:pPr>
        <w:pStyle w:val="304"/>
        <w:overflowPunct w:val="0"/>
        <w:spacing w:line="540" w:lineRule="exact"/>
        <w:ind w:firstLine="420"/>
        <w:rPr>
          <w:color w:val="auto"/>
          <w:szCs w:val="32"/>
        </w:rPr>
      </w:pPr>
      <w:r w:rsidRPr="002F36BE">
        <w:rPr>
          <w:rFonts w:hint="eastAsia"/>
          <w:color w:val="auto"/>
          <w:szCs w:val="32"/>
        </w:rPr>
        <w:t xml:space="preserve">（三）　</w:t>
      </w:r>
      <w:proofErr w:type="gramStart"/>
      <w:r w:rsidR="001E2184" w:rsidRPr="002F36BE">
        <w:rPr>
          <w:rFonts w:hint="eastAsia"/>
          <w:color w:val="auto"/>
          <w:szCs w:val="32"/>
        </w:rPr>
        <w:t>11</w:t>
      </w:r>
      <w:r w:rsidR="003F5CF3" w:rsidRPr="003F5CF3">
        <w:rPr>
          <w:rFonts w:cs="DFKaiShu-SB-Estd-BF" w:hint="eastAsia"/>
          <w:kern w:val="0"/>
          <w:szCs w:val="28"/>
        </w:rPr>
        <w:t>3</w:t>
      </w:r>
      <w:proofErr w:type="gramEnd"/>
      <w:r w:rsidR="000E7DE5" w:rsidRPr="002F36BE">
        <w:rPr>
          <w:rFonts w:hint="eastAsia"/>
          <w:color w:val="auto"/>
          <w:szCs w:val="32"/>
        </w:rPr>
        <w:t>年度重要審核意見追蹤查核情形</w:t>
      </w:r>
    </w:p>
    <w:p w14:paraId="69376CA0" w14:textId="11114AA0" w:rsidR="003F5CF3" w:rsidRDefault="003F5CF3" w:rsidP="00A850ED">
      <w:pPr>
        <w:adjustRightInd w:val="0"/>
        <w:spacing w:line="540" w:lineRule="exact"/>
        <w:ind w:firstLine="480"/>
        <w:rPr>
          <w:rFonts w:cs="DFKaiShu-SB-Estd-BF"/>
          <w:color w:val="auto"/>
          <w:kern w:val="0"/>
        </w:rPr>
      </w:pPr>
      <w:r>
        <w:rPr>
          <w:rFonts w:cs="DFKaiShu-SB-Estd-BF" w:hint="eastAsia"/>
          <w:kern w:val="0"/>
        </w:rPr>
        <w:t>本部於</w:t>
      </w:r>
      <w:proofErr w:type="gramStart"/>
      <w:r>
        <w:rPr>
          <w:rFonts w:cs="DFKaiShu-SB-Estd-BF" w:hint="eastAsia"/>
          <w:kern w:val="0"/>
        </w:rPr>
        <w:t>113</w:t>
      </w:r>
      <w:proofErr w:type="gramEnd"/>
      <w:r>
        <w:rPr>
          <w:rFonts w:cs="DFKaiShu-SB-Estd-BF" w:hint="eastAsia"/>
          <w:kern w:val="0"/>
        </w:rPr>
        <w:t>年度審核報告非營業部分內列重要審核意見，計有</w:t>
      </w:r>
      <w:proofErr w:type="gramStart"/>
      <w:r>
        <w:rPr>
          <w:rFonts w:cs="DFKaiShu-SB-Estd-BF" w:hint="eastAsia"/>
          <w:kern w:val="0"/>
        </w:rPr>
        <w:t>環境部為穩定</w:t>
      </w:r>
      <w:proofErr w:type="gramEnd"/>
      <w:r>
        <w:rPr>
          <w:rFonts w:cs="DFKaiShu-SB-Estd-BF" w:hint="eastAsia"/>
          <w:kern w:val="0"/>
        </w:rPr>
        <w:t>基金正常營運及收支平衡，持續加強查核短漏申報回收清除處理費之責任業者，惟廢紙餐具回收處理仍長期入不敷出，仰賴基金非營業部分撥補，財務收支未</w:t>
      </w:r>
      <w:proofErr w:type="gramStart"/>
      <w:r>
        <w:rPr>
          <w:rFonts w:cs="DFKaiShu-SB-Estd-BF" w:hint="eastAsia"/>
          <w:kern w:val="0"/>
        </w:rPr>
        <w:t>臻健全，</w:t>
      </w:r>
      <w:proofErr w:type="gramEnd"/>
      <w:r>
        <w:rPr>
          <w:rFonts w:cs="DFKaiShu-SB-Estd-BF" w:hint="eastAsia"/>
          <w:kern w:val="0"/>
        </w:rPr>
        <w:t>允宜</w:t>
      </w:r>
      <w:proofErr w:type="gramStart"/>
      <w:r>
        <w:rPr>
          <w:rFonts w:cs="DFKaiShu-SB-Estd-BF" w:hint="eastAsia"/>
          <w:kern w:val="0"/>
        </w:rPr>
        <w:t>研</w:t>
      </w:r>
      <w:proofErr w:type="gramEnd"/>
      <w:r>
        <w:rPr>
          <w:rFonts w:cs="DFKaiShu-SB-Estd-BF" w:hint="eastAsia"/>
          <w:kern w:val="0"/>
        </w:rPr>
        <w:t>謀改善措施，以維基金永續發展1項，</w:t>
      </w:r>
      <w:r w:rsidRPr="00F27EE5">
        <w:rPr>
          <w:rFonts w:cs="DFKaiShu-SB-Estd-BF" w:hint="eastAsia"/>
          <w:color w:val="auto"/>
          <w:kern w:val="0"/>
        </w:rPr>
        <w:t>經</w:t>
      </w:r>
      <w:proofErr w:type="gramStart"/>
      <w:r w:rsidRPr="00F27EE5">
        <w:rPr>
          <w:rFonts w:cs="DFKaiShu-SB-Estd-BF" w:hint="eastAsia"/>
          <w:color w:val="auto"/>
          <w:kern w:val="0"/>
        </w:rPr>
        <w:t>賡</w:t>
      </w:r>
      <w:proofErr w:type="gramEnd"/>
      <w:r w:rsidRPr="00F27EE5">
        <w:rPr>
          <w:rFonts w:cs="DFKaiShu-SB-Estd-BF" w:hint="eastAsia"/>
          <w:color w:val="auto"/>
          <w:kern w:val="0"/>
        </w:rPr>
        <w:t>續追蹤查核實際辦理結果，已依改善措施持續辦理。</w:t>
      </w:r>
    </w:p>
    <w:p w14:paraId="2297DAA2" w14:textId="0E4F29AB" w:rsidR="00283957" w:rsidRPr="002F36BE" w:rsidRDefault="003F5CF3" w:rsidP="00A850ED">
      <w:pPr>
        <w:pStyle w:val="3012"/>
        <w:spacing w:afterLines="40" w:after="144" w:line="540" w:lineRule="exact"/>
        <w:ind w:firstLine="480"/>
        <w:rPr>
          <w:color w:val="auto"/>
        </w:rPr>
      </w:pPr>
      <w:r>
        <w:rPr>
          <w:rFonts w:cs="DFKaiShu-SB-Estd-BF" w:hint="eastAsia"/>
          <w:kern w:val="0"/>
        </w:rPr>
        <w:t>茲將該基金</w:t>
      </w:r>
      <w:proofErr w:type="gramStart"/>
      <w:r>
        <w:rPr>
          <w:rFonts w:cs="DFKaiShu-SB-Estd-BF" w:hint="eastAsia"/>
          <w:kern w:val="0"/>
        </w:rPr>
        <w:t>114</w:t>
      </w:r>
      <w:proofErr w:type="gramEnd"/>
      <w:r>
        <w:rPr>
          <w:rFonts w:cs="DFKaiShu-SB-Estd-BF" w:hint="eastAsia"/>
          <w:kern w:val="0"/>
        </w:rPr>
        <w:t>年度收支餘</w:t>
      </w:r>
      <w:proofErr w:type="gramStart"/>
      <w:r>
        <w:rPr>
          <w:rFonts w:cs="DFKaiShu-SB-Estd-BF" w:hint="eastAsia"/>
          <w:kern w:val="0"/>
        </w:rPr>
        <w:t>絀</w:t>
      </w:r>
      <w:proofErr w:type="gramEnd"/>
      <w:r>
        <w:rPr>
          <w:rFonts w:cs="DFKaiShu-SB-Estd-BF" w:hint="eastAsia"/>
          <w:kern w:val="0"/>
        </w:rPr>
        <w:t>及資產負債情形，分別列表如次</w:t>
      </w:r>
      <w:r w:rsidR="000E7DE5" w:rsidRPr="002F36BE">
        <w:rPr>
          <w:rFonts w:hint="eastAsia"/>
          <w:color w:val="auto"/>
        </w:rPr>
        <w:t>：</w:t>
      </w:r>
    </w:p>
    <w:p w14:paraId="36AB31B9" w14:textId="236ACC89" w:rsidR="00B91C2A" w:rsidRPr="002F36BE" w:rsidRDefault="00B91C2A" w:rsidP="00A850ED">
      <w:pPr>
        <w:tabs>
          <w:tab w:val="left" w:pos="540"/>
          <w:tab w:val="center" w:pos="4800"/>
        </w:tabs>
        <w:adjustRightInd w:val="0"/>
        <w:snapToGrid w:val="0"/>
        <w:spacing w:beforeLines="50" w:before="180"/>
        <w:ind w:rightChars="151" w:right="362" w:firstLineChars="0" w:firstLine="0"/>
        <w:jc w:val="center"/>
        <w:rPr>
          <w:rFonts w:cs="Times New Roman"/>
          <w:b/>
          <w:color w:val="auto"/>
          <w:sz w:val="32"/>
          <w:szCs w:val="20"/>
          <w:u w:val="single"/>
        </w:rPr>
      </w:pPr>
      <w:r w:rsidRPr="002F36BE">
        <w:rPr>
          <w:rFonts w:cs="Times New Roman" w:hint="eastAsia"/>
          <w:b/>
          <w:color w:val="auto"/>
          <w:sz w:val="32"/>
          <w:szCs w:val="20"/>
          <w:u w:val="single"/>
        </w:rPr>
        <w:t xml:space="preserve">　資源回收管理基金－信託基金部分收支餘</w:t>
      </w:r>
      <w:proofErr w:type="gramStart"/>
      <w:r w:rsidRPr="002F36BE">
        <w:rPr>
          <w:rFonts w:cs="Times New Roman" w:hint="eastAsia"/>
          <w:b/>
          <w:color w:val="auto"/>
          <w:sz w:val="32"/>
          <w:szCs w:val="20"/>
          <w:u w:val="single"/>
        </w:rPr>
        <w:t>絀</w:t>
      </w:r>
      <w:proofErr w:type="gramEnd"/>
      <w:r w:rsidRPr="002F36BE">
        <w:rPr>
          <w:rFonts w:cs="Times New Roman" w:hint="eastAsia"/>
          <w:b/>
          <w:color w:val="auto"/>
          <w:sz w:val="32"/>
          <w:szCs w:val="20"/>
          <w:u w:val="single"/>
        </w:rPr>
        <w:t xml:space="preserve">表　</w:t>
      </w:r>
    </w:p>
    <w:p w14:paraId="609F5AE0" w14:textId="32604171" w:rsidR="00B91C2A" w:rsidRDefault="00B91C2A" w:rsidP="00A04C9E">
      <w:pPr>
        <w:pStyle w:val="3T0201"/>
        <w:tabs>
          <w:tab w:val="clear" w:pos="4080"/>
          <w:tab w:val="clear" w:pos="4560"/>
          <w:tab w:val="left" w:pos="4102"/>
          <w:tab w:val="left" w:pos="4536"/>
        </w:tabs>
        <w:overflowPunct w:val="0"/>
        <w:spacing w:beforeLines="20" w:before="72"/>
        <w:ind w:leftChars="-40" w:left="-96" w:rightChars="17" w:right="41"/>
        <w:rPr>
          <w:color w:val="auto"/>
          <w:spacing w:val="-20"/>
        </w:rPr>
      </w:pPr>
      <w:r w:rsidRPr="002F36BE">
        <w:rPr>
          <w:rFonts w:hint="eastAsia"/>
          <w:color w:val="auto"/>
        </w:rPr>
        <w:t>中華民國</w:t>
      </w:r>
      <w:proofErr w:type="gramStart"/>
      <w:r w:rsidRPr="002F36BE">
        <w:rPr>
          <w:rFonts w:hint="eastAsia"/>
          <w:color w:val="auto"/>
        </w:rPr>
        <w:t>11</w:t>
      </w:r>
      <w:r w:rsidR="003F5CF3">
        <w:rPr>
          <w:rFonts w:hint="eastAsia"/>
          <w:color w:val="auto"/>
        </w:rPr>
        <w:t>4</w:t>
      </w:r>
      <w:proofErr w:type="gramEnd"/>
      <w:r w:rsidRPr="002F36BE">
        <w:rPr>
          <w:rFonts w:hint="eastAsia"/>
          <w:color w:val="auto"/>
        </w:rPr>
        <w:t>年度</w:t>
      </w:r>
      <w:r w:rsidR="00B35BDF" w:rsidRPr="002F36BE">
        <w:rPr>
          <w:color w:val="auto"/>
        </w:rPr>
        <w:tab/>
      </w:r>
      <w:r w:rsidR="00603EE5" w:rsidRPr="002F36BE">
        <w:rPr>
          <w:color w:val="auto"/>
        </w:rPr>
        <w:tab/>
      </w:r>
      <w:r w:rsidRPr="002F36BE">
        <w:rPr>
          <w:rFonts w:hint="eastAsia"/>
          <w:color w:val="auto"/>
          <w:spacing w:val="-20"/>
        </w:rPr>
        <w:t>單位：新臺幣元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73"/>
        <w:gridCol w:w="1680"/>
        <w:gridCol w:w="827"/>
        <w:gridCol w:w="1665"/>
        <w:gridCol w:w="841"/>
        <w:gridCol w:w="1722"/>
        <w:gridCol w:w="796"/>
      </w:tblGrid>
      <w:tr w:rsidR="002F36BE" w:rsidRPr="002F36BE" w14:paraId="63115EC2" w14:textId="77777777" w:rsidTr="00A04C9E">
        <w:trPr>
          <w:cantSplit/>
          <w:trHeight w:val="680"/>
          <w:jc w:val="center"/>
        </w:trPr>
        <w:tc>
          <w:tcPr>
            <w:tcW w:w="1310" w:type="pct"/>
            <w:vMerge w:val="restart"/>
            <w:tcBorders>
              <w:top w:val="single" w:sz="8" w:space="0" w:color="auto"/>
              <w:left w:val="nil"/>
              <w:bottom w:val="single" w:sz="4" w:space="0" w:color="auto"/>
            </w:tcBorders>
            <w:shd w:val="clear" w:color="auto" w:fill="auto"/>
            <w:vAlign w:val="center"/>
          </w:tcPr>
          <w:p w14:paraId="5C6E26F4" w14:textId="77777777" w:rsidR="00B55FF2" w:rsidRPr="002F36BE" w:rsidRDefault="00B55FF2" w:rsidP="00A04C9E">
            <w:pPr>
              <w:pStyle w:val="affa"/>
              <w:overflowPunct w:val="0"/>
              <w:spacing w:line="240" w:lineRule="exact"/>
              <w:ind w:leftChars="0" w:left="113" w:rightChars="0" w:right="113"/>
              <w:rPr>
                <w:sz w:val="24"/>
                <w:szCs w:val="24"/>
              </w:rPr>
            </w:pPr>
            <w:r w:rsidRPr="002F36BE">
              <w:rPr>
                <w:rFonts w:hint="eastAsia"/>
                <w:sz w:val="24"/>
                <w:szCs w:val="24"/>
              </w:rPr>
              <w:t>科目</w:t>
            </w:r>
          </w:p>
        </w:tc>
        <w:tc>
          <w:tcPr>
            <w:tcW w:w="1228" w:type="pct"/>
            <w:gridSpan w:val="2"/>
            <w:tcBorders>
              <w:top w:val="single" w:sz="8" w:space="0" w:color="auto"/>
              <w:bottom w:val="single" w:sz="4" w:space="0" w:color="auto"/>
            </w:tcBorders>
            <w:shd w:val="clear" w:color="auto" w:fill="auto"/>
            <w:vAlign w:val="center"/>
          </w:tcPr>
          <w:p w14:paraId="08D947D8" w14:textId="77777777" w:rsidR="00B55FF2" w:rsidRPr="002F36BE" w:rsidRDefault="00B55FF2" w:rsidP="00A04C9E">
            <w:pPr>
              <w:pStyle w:val="affa"/>
              <w:overflowPunct w:val="0"/>
              <w:spacing w:line="240" w:lineRule="exact"/>
              <w:ind w:leftChars="20" w:left="48" w:rightChars="20" w:right="48"/>
              <w:rPr>
                <w:sz w:val="24"/>
                <w:szCs w:val="24"/>
              </w:rPr>
            </w:pPr>
            <w:r w:rsidRPr="002F36BE">
              <w:rPr>
                <w:rFonts w:hint="eastAsia"/>
                <w:sz w:val="24"/>
                <w:szCs w:val="24"/>
              </w:rPr>
              <w:t>預算數</w:t>
            </w:r>
          </w:p>
        </w:tc>
        <w:tc>
          <w:tcPr>
            <w:tcW w:w="1228" w:type="pct"/>
            <w:gridSpan w:val="2"/>
            <w:tcBorders>
              <w:top w:val="single" w:sz="8" w:space="0" w:color="auto"/>
              <w:bottom w:val="single" w:sz="4" w:space="0" w:color="auto"/>
            </w:tcBorders>
            <w:shd w:val="clear" w:color="auto" w:fill="auto"/>
            <w:vAlign w:val="center"/>
          </w:tcPr>
          <w:p w14:paraId="12A5DDD9" w14:textId="77777777" w:rsidR="00B55FF2" w:rsidRPr="002F36BE" w:rsidRDefault="00B55FF2" w:rsidP="00A04C9E">
            <w:pPr>
              <w:pStyle w:val="affa"/>
              <w:overflowPunct w:val="0"/>
              <w:spacing w:line="240" w:lineRule="exact"/>
              <w:ind w:leftChars="20" w:left="48" w:rightChars="20" w:right="48"/>
              <w:rPr>
                <w:sz w:val="24"/>
                <w:szCs w:val="24"/>
              </w:rPr>
            </w:pPr>
            <w:r w:rsidRPr="002F36BE">
              <w:rPr>
                <w:rFonts w:hint="eastAsia"/>
                <w:spacing w:val="120"/>
                <w:kern w:val="0"/>
                <w:sz w:val="24"/>
                <w:szCs w:val="24"/>
              </w:rPr>
              <w:t>決算</w:t>
            </w:r>
            <w:r w:rsidRPr="002F36BE">
              <w:rPr>
                <w:rFonts w:hint="eastAsia"/>
                <w:kern w:val="0"/>
                <w:sz w:val="24"/>
                <w:szCs w:val="24"/>
              </w:rPr>
              <w:t>數</w:t>
            </w:r>
          </w:p>
        </w:tc>
        <w:tc>
          <w:tcPr>
            <w:tcW w:w="1234" w:type="pct"/>
            <w:gridSpan w:val="2"/>
            <w:tcBorders>
              <w:top w:val="single" w:sz="8" w:space="0" w:color="auto"/>
              <w:bottom w:val="single" w:sz="4" w:space="0" w:color="auto"/>
              <w:right w:val="nil"/>
            </w:tcBorders>
            <w:shd w:val="clear" w:color="auto" w:fill="auto"/>
            <w:vAlign w:val="center"/>
          </w:tcPr>
          <w:p w14:paraId="003C800A" w14:textId="77777777" w:rsidR="00603EE5" w:rsidRPr="002F36BE" w:rsidRDefault="00B55FF2" w:rsidP="00A04C9E">
            <w:pPr>
              <w:pStyle w:val="affa"/>
              <w:overflowPunct w:val="0"/>
              <w:spacing w:line="280" w:lineRule="exact"/>
              <w:ind w:leftChars="20" w:left="48" w:rightChars="-12" w:right="-29"/>
              <w:rPr>
                <w:sz w:val="24"/>
                <w:szCs w:val="24"/>
              </w:rPr>
            </w:pPr>
            <w:r w:rsidRPr="002F36BE">
              <w:rPr>
                <w:rFonts w:hint="eastAsia"/>
                <w:sz w:val="24"/>
                <w:szCs w:val="24"/>
              </w:rPr>
              <w:t>決算數與預算數</w:t>
            </w:r>
          </w:p>
          <w:p w14:paraId="2C08A792" w14:textId="77777777" w:rsidR="00B55FF2" w:rsidRPr="002F36BE" w:rsidRDefault="00B55FF2" w:rsidP="00A04C9E">
            <w:pPr>
              <w:pStyle w:val="affa"/>
              <w:overflowPunct w:val="0"/>
              <w:spacing w:line="280" w:lineRule="exact"/>
              <w:ind w:leftChars="20" w:left="48" w:rightChars="-12" w:right="-29"/>
              <w:rPr>
                <w:sz w:val="24"/>
                <w:szCs w:val="24"/>
              </w:rPr>
            </w:pPr>
            <w:r w:rsidRPr="002F36BE">
              <w:rPr>
                <w:rFonts w:hint="eastAsia"/>
                <w:sz w:val="24"/>
                <w:szCs w:val="24"/>
              </w:rPr>
              <w:t>比較增減</w:t>
            </w:r>
          </w:p>
        </w:tc>
      </w:tr>
      <w:tr w:rsidR="002F36BE" w:rsidRPr="002F36BE" w14:paraId="5C13F0BD" w14:textId="77777777" w:rsidTr="00A04C9E">
        <w:trPr>
          <w:cantSplit/>
          <w:trHeight w:val="454"/>
          <w:jc w:val="center"/>
        </w:trPr>
        <w:tc>
          <w:tcPr>
            <w:tcW w:w="1310" w:type="pct"/>
            <w:vMerge/>
            <w:tcBorders>
              <w:top w:val="single" w:sz="4" w:space="0" w:color="auto"/>
              <w:left w:val="nil"/>
              <w:bottom w:val="single" w:sz="8" w:space="0" w:color="auto"/>
            </w:tcBorders>
            <w:shd w:val="clear" w:color="auto" w:fill="auto"/>
            <w:vAlign w:val="center"/>
          </w:tcPr>
          <w:p w14:paraId="2C6D3515" w14:textId="77777777" w:rsidR="00B55FF2" w:rsidRPr="002F36BE" w:rsidRDefault="00B55FF2" w:rsidP="00A04C9E">
            <w:pPr>
              <w:pStyle w:val="affa"/>
              <w:overflowPunct w:val="0"/>
              <w:spacing w:line="240" w:lineRule="exact"/>
              <w:ind w:leftChars="20" w:left="48" w:rightChars="20" w:right="48"/>
              <w:rPr>
                <w:sz w:val="24"/>
                <w:szCs w:val="24"/>
              </w:rPr>
            </w:pPr>
          </w:p>
        </w:tc>
        <w:tc>
          <w:tcPr>
            <w:tcW w:w="823" w:type="pct"/>
            <w:tcBorders>
              <w:top w:val="single" w:sz="4" w:space="0" w:color="auto"/>
              <w:bottom w:val="single" w:sz="8" w:space="0" w:color="auto"/>
            </w:tcBorders>
            <w:shd w:val="clear" w:color="auto" w:fill="auto"/>
            <w:vAlign w:val="center"/>
          </w:tcPr>
          <w:p w14:paraId="749A4316" w14:textId="77777777" w:rsidR="00B55FF2" w:rsidRPr="002F36BE" w:rsidRDefault="00B55FF2" w:rsidP="00A04C9E">
            <w:pPr>
              <w:pStyle w:val="affa"/>
              <w:overflowPunct w:val="0"/>
              <w:spacing w:line="240" w:lineRule="exact"/>
              <w:ind w:leftChars="20" w:left="48" w:rightChars="20" w:right="48"/>
              <w:rPr>
                <w:sz w:val="24"/>
                <w:szCs w:val="24"/>
              </w:rPr>
            </w:pPr>
            <w:r w:rsidRPr="002F36BE">
              <w:rPr>
                <w:rFonts w:hint="eastAsia"/>
                <w:sz w:val="24"/>
                <w:szCs w:val="24"/>
              </w:rPr>
              <w:t>金額</w:t>
            </w:r>
          </w:p>
        </w:tc>
        <w:tc>
          <w:tcPr>
            <w:tcW w:w="405" w:type="pct"/>
            <w:tcBorders>
              <w:top w:val="single" w:sz="4" w:space="0" w:color="auto"/>
              <w:bottom w:val="single" w:sz="8" w:space="0" w:color="auto"/>
            </w:tcBorders>
            <w:shd w:val="clear" w:color="auto" w:fill="auto"/>
            <w:vAlign w:val="center"/>
          </w:tcPr>
          <w:p w14:paraId="5D0CA8BD" w14:textId="77777777" w:rsidR="00B55FF2" w:rsidRPr="002F36BE" w:rsidRDefault="00B55FF2" w:rsidP="00A04C9E">
            <w:pPr>
              <w:pStyle w:val="affa"/>
              <w:overflowPunct w:val="0"/>
              <w:spacing w:line="240" w:lineRule="exact"/>
              <w:ind w:leftChars="20" w:left="48" w:rightChars="20" w:right="48"/>
              <w:rPr>
                <w:sz w:val="24"/>
                <w:szCs w:val="24"/>
              </w:rPr>
            </w:pPr>
            <w:r w:rsidRPr="002F36BE">
              <w:rPr>
                <w:rFonts w:hint="eastAsia"/>
                <w:sz w:val="24"/>
                <w:szCs w:val="24"/>
              </w:rPr>
              <w:t>％</w:t>
            </w:r>
          </w:p>
        </w:tc>
        <w:tc>
          <w:tcPr>
            <w:tcW w:w="816" w:type="pct"/>
            <w:tcBorders>
              <w:top w:val="single" w:sz="4" w:space="0" w:color="auto"/>
              <w:bottom w:val="single" w:sz="8" w:space="0" w:color="auto"/>
            </w:tcBorders>
            <w:shd w:val="clear" w:color="auto" w:fill="auto"/>
            <w:vAlign w:val="center"/>
          </w:tcPr>
          <w:p w14:paraId="49B23D57" w14:textId="77777777" w:rsidR="00B55FF2" w:rsidRPr="002F36BE" w:rsidRDefault="00B55FF2" w:rsidP="00A04C9E">
            <w:pPr>
              <w:pStyle w:val="affa"/>
              <w:overflowPunct w:val="0"/>
              <w:spacing w:line="240" w:lineRule="exact"/>
              <w:ind w:leftChars="20" w:left="48" w:rightChars="20" w:right="48"/>
              <w:rPr>
                <w:sz w:val="24"/>
                <w:szCs w:val="24"/>
              </w:rPr>
            </w:pPr>
            <w:r w:rsidRPr="002F36BE">
              <w:rPr>
                <w:rFonts w:hint="eastAsia"/>
                <w:sz w:val="24"/>
                <w:szCs w:val="24"/>
              </w:rPr>
              <w:t>金額</w:t>
            </w:r>
          </w:p>
        </w:tc>
        <w:tc>
          <w:tcPr>
            <w:tcW w:w="412" w:type="pct"/>
            <w:tcBorders>
              <w:top w:val="single" w:sz="4" w:space="0" w:color="auto"/>
              <w:bottom w:val="single" w:sz="8" w:space="0" w:color="auto"/>
            </w:tcBorders>
            <w:shd w:val="clear" w:color="auto" w:fill="auto"/>
            <w:vAlign w:val="center"/>
          </w:tcPr>
          <w:p w14:paraId="55E814E9" w14:textId="77777777" w:rsidR="00B55FF2" w:rsidRPr="002F36BE" w:rsidRDefault="00B55FF2" w:rsidP="00A04C9E">
            <w:pPr>
              <w:pStyle w:val="affa"/>
              <w:overflowPunct w:val="0"/>
              <w:spacing w:line="240" w:lineRule="exact"/>
              <w:ind w:leftChars="20" w:left="48" w:rightChars="20" w:right="48"/>
              <w:rPr>
                <w:sz w:val="24"/>
                <w:szCs w:val="24"/>
              </w:rPr>
            </w:pPr>
            <w:r w:rsidRPr="002F36BE">
              <w:rPr>
                <w:rFonts w:hint="eastAsia"/>
                <w:sz w:val="24"/>
                <w:szCs w:val="24"/>
              </w:rPr>
              <w:t>％</w:t>
            </w:r>
          </w:p>
        </w:tc>
        <w:tc>
          <w:tcPr>
            <w:tcW w:w="844" w:type="pct"/>
            <w:tcBorders>
              <w:top w:val="single" w:sz="4" w:space="0" w:color="auto"/>
              <w:bottom w:val="single" w:sz="8" w:space="0" w:color="auto"/>
            </w:tcBorders>
            <w:shd w:val="clear" w:color="auto" w:fill="auto"/>
            <w:vAlign w:val="center"/>
          </w:tcPr>
          <w:p w14:paraId="43771479" w14:textId="77777777" w:rsidR="00B55FF2" w:rsidRPr="002F36BE" w:rsidRDefault="00B55FF2" w:rsidP="00A04C9E">
            <w:pPr>
              <w:pStyle w:val="affa"/>
              <w:overflowPunct w:val="0"/>
              <w:spacing w:line="240" w:lineRule="exact"/>
              <w:ind w:leftChars="20" w:left="48" w:rightChars="20" w:right="48"/>
              <w:rPr>
                <w:sz w:val="24"/>
                <w:szCs w:val="24"/>
              </w:rPr>
            </w:pPr>
            <w:r w:rsidRPr="002F36BE">
              <w:rPr>
                <w:rFonts w:hint="eastAsia"/>
                <w:sz w:val="24"/>
                <w:szCs w:val="24"/>
              </w:rPr>
              <w:t>金額</w:t>
            </w:r>
          </w:p>
        </w:tc>
        <w:tc>
          <w:tcPr>
            <w:tcW w:w="390" w:type="pct"/>
            <w:tcBorders>
              <w:top w:val="single" w:sz="4" w:space="0" w:color="auto"/>
              <w:bottom w:val="single" w:sz="8" w:space="0" w:color="auto"/>
              <w:right w:val="nil"/>
            </w:tcBorders>
            <w:shd w:val="clear" w:color="auto" w:fill="auto"/>
            <w:vAlign w:val="center"/>
          </w:tcPr>
          <w:p w14:paraId="4A593A07" w14:textId="77777777" w:rsidR="00B55FF2" w:rsidRPr="002F36BE" w:rsidRDefault="00B55FF2" w:rsidP="00A04C9E">
            <w:pPr>
              <w:pStyle w:val="affa"/>
              <w:overflowPunct w:val="0"/>
              <w:spacing w:line="240" w:lineRule="exact"/>
              <w:ind w:leftChars="20" w:left="48" w:rightChars="20" w:right="48"/>
              <w:rPr>
                <w:sz w:val="24"/>
                <w:szCs w:val="24"/>
              </w:rPr>
            </w:pPr>
            <w:r w:rsidRPr="002F36BE">
              <w:rPr>
                <w:rFonts w:hint="eastAsia"/>
                <w:sz w:val="24"/>
                <w:szCs w:val="24"/>
              </w:rPr>
              <w:t>％</w:t>
            </w:r>
          </w:p>
        </w:tc>
      </w:tr>
      <w:tr w:rsidR="003F5CF3" w:rsidRPr="002F36BE" w14:paraId="333B1AD4" w14:textId="77777777" w:rsidTr="00A04C9E">
        <w:trPr>
          <w:cantSplit/>
          <w:trHeight w:val="794"/>
          <w:jc w:val="center"/>
        </w:trPr>
        <w:tc>
          <w:tcPr>
            <w:tcW w:w="1310" w:type="pct"/>
            <w:tcBorders>
              <w:top w:val="nil"/>
              <w:left w:val="nil"/>
              <w:bottom w:val="nil"/>
            </w:tcBorders>
            <w:shd w:val="clear" w:color="auto" w:fill="auto"/>
            <w:vAlign w:val="center"/>
          </w:tcPr>
          <w:p w14:paraId="04076678" w14:textId="48E4EBEE" w:rsidR="003F5CF3" w:rsidRPr="002F36BE" w:rsidRDefault="003F5CF3" w:rsidP="00A04C9E">
            <w:pPr>
              <w:pStyle w:val="1-310"/>
              <w:overflowPunct w:val="0"/>
              <w:spacing w:line="240" w:lineRule="exact"/>
              <w:ind w:rightChars="20" w:right="48" w:firstLineChars="0" w:firstLine="0"/>
              <w:rPr>
                <w:kern w:val="0"/>
                <w:sz w:val="22"/>
                <w:szCs w:val="22"/>
              </w:rPr>
            </w:pPr>
            <w:r w:rsidRPr="002F36BE">
              <w:rPr>
                <w:rFonts w:hint="eastAsia"/>
                <w:kern w:val="0"/>
                <w:sz w:val="22"/>
                <w:szCs w:val="22"/>
              </w:rPr>
              <w:t>總收入</w:t>
            </w:r>
          </w:p>
        </w:tc>
        <w:tc>
          <w:tcPr>
            <w:tcW w:w="823" w:type="pct"/>
            <w:tcBorders>
              <w:top w:val="nil"/>
              <w:bottom w:val="nil"/>
            </w:tcBorders>
            <w:shd w:val="clear" w:color="auto" w:fill="auto"/>
            <w:vAlign w:val="center"/>
          </w:tcPr>
          <w:p w14:paraId="2AF2BAF9" w14:textId="1DA7C018"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7,878,359,000</w:t>
            </w:r>
          </w:p>
        </w:tc>
        <w:tc>
          <w:tcPr>
            <w:tcW w:w="405" w:type="pct"/>
            <w:tcBorders>
              <w:top w:val="nil"/>
              <w:bottom w:val="nil"/>
            </w:tcBorders>
            <w:shd w:val="clear" w:color="auto" w:fill="auto"/>
            <w:vAlign w:val="center"/>
          </w:tcPr>
          <w:p w14:paraId="3CFBB0D5" w14:textId="40DC9C60"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 xml:space="preserve">100.00 </w:t>
            </w:r>
          </w:p>
        </w:tc>
        <w:tc>
          <w:tcPr>
            <w:tcW w:w="816" w:type="pct"/>
            <w:tcBorders>
              <w:top w:val="nil"/>
              <w:bottom w:val="nil"/>
            </w:tcBorders>
            <w:shd w:val="clear" w:color="auto" w:fill="auto"/>
            <w:vAlign w:val="center"/>
          </w:tcPr>
          <w:p w14:paraId="1EBBB512" w14:textId="2CD682FE"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8,217,322,830</w:t>
            </w:r>
          </w:p>
        </w:tc>
        <w:tc>
          <w:tcPr>
            <w:tcW w:w="412" w:type="pct"/>
            <w:tcBorders>
              <w:top w:val="nil"/>
              <w:bottom w:val="nil"/>
            </w:tcBorders>
            <w:shd w:val="clear" w:color="auto" w:fill="auto"/>
            <w:vAlign w:val="center"/>
          </w:tcPr>
          <w:p w14:paraId="221E3747" w14:textId="5F689080"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100.00</w:t>
            </w:r>
          </w:p>
        </w:tc>
        <w:tc>
          <w:tcPr>
            <w:tcW w:w="844" w:type="pct"/>
            <w:tcBorders>
              <w:top w:val="nil"/>
              <w:bottom w:val="nil"/>
            </w:tcBorders>
            <w:shd w:val="clear" w:color="auto" w:fill="auto"/>
            <w:vAlign w:val="center"/>
          </w:tcPr>
          <w:p w14:paraId="7C3B5A0F" w14:textId="40C28249"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338,963,830</w:t>
            </w:r>
          </w:p>
        </w:tc>
        <w:tc>
          <w:tcPr>
            <w:tcW w:w="390" w:type="pct"/>
            <w:tcBorders>
              <w:top w:val="nil"/>
              <w:bottom w:val="nil"/>
              <w:right w:val="nil"/>
            </w:tcBorders>
            <w:shd w:val="clear" w:color="auto" w:fill="auto"/>
            <w:vAlign w:val="center"/>
          </w:tcPr>
          <w:p w14:paraId="0BFAE54B" w14:textId="497C5711"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4.30</w:t>
            </w:r>
          </w:p>
        </w:tc>
      </w:tr>
      <w:tr w:rsidR="003F5CF3" w:rsidRPr="002F36BE" w14:paraId="3203BF5B" w14:textId="77777777" w:rsidTr="00A04C9E">
        <w:trPr>
          <w:cantSplit/>
          <w:trHeight w:val="794"/>
          <w:jc w:val="center"/>
        </w:trPr>
        <w:tc>
          <w:tcPr>
            <w:tcW w:w="1310" w:type="pct"/>
            <w:tcBorders>
              <w:top w:val="nil"/>
              <w:left w:val="nil"/>
              <w:bottom w:val="nil"/>
            </w:tcBorders>
            <w:shd w:val="clear" w:color="auto" w:fill="auto"/>
            <w:vAlign w:val="center"/>
          </w:tcPr>
          <w:p w14:paraId="7D8113C6" w14:textId="70C8F172" w:rsidR="003F5CF3" w:rsidRPr="002F36BE" w:rsidRDefault="003F5CF3" w:rsidP="00A04C9E">
            <w:pPr>
              <w:pStyle w:val="1-310"/>
              <w:overflowPunct w:val="0"/>
              <w:spacing w:line="240" w:lineRule="exact"/>
              <w:ind w:rightChars="20" w:right="48" w:firstLineChars="0" w:firstLine="0"/>
              <w:rPr>
                <w:kern w:val="0"/>
                <w:sz w:val="22"/>
                <w:szCs w:val="22"/>
              </w:rPr>
            </w:pPr>
            <w:r w:rsidRPr="002F36BE">
              <w:rPr>
                <w:rFonts w:hint="eastAsia"/>
                <w:kern w:val="0"/>
                <w:sz w:val="22"/>
                <w:szCs w:val="22"/>
              </w:rPr>
              <w:t>總支出</w:t>
            </w:r>
          </w:p>
        </w:tc>
        <w:tc>
          <w:tcPr>
            <w:tcW w:w="823" w:type="pct"/>
            <w:tcBorders>
              <w:top w:val="nil"/>
              <w:bottom w:val="nil"/>
            </w:tcBorders>
            <w:shd w:val="clear" w:color="auto" w:fill="auto"/>
            <w:vAlign w:val="center"/>
          </w:tcPr>
          <w:p w14:paraId="5BE08E2F" w14:textId="60AD8B8D"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6,624,489,000</w:t>
            </w:r>
          </w:p>
        </w:tc>
        <w:tc>
          <w:tcPr>
            <w:tcW w:w="405" w:type="pct"/>
            <w:tcBorders>
              <w:top w:val="nil"/>
              <w:bottom w:val="nil"/>
            </w:tcBorders>
            <w:shd w:val="clear" w:color="auto" w:fill="auto"/>
            <w:vAlign w:val="center"/>
          </w:tcPr>
          <w:p w14:paraId="50BB99A2" w14:textId="4224F57A"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84.08</w:t>
            </w:r>
          </w:p>
        </w:tc>
        <w:tc>
          <w:tcPr>
            <w:tcW w:w="816" w:type="pct"/>
            <w:tcBorders>
              <w:top w:val="nil"/>
              <w:bottom w:val="nil"/>
            </w:tcBorders>
            <w:shd w:val="clear" w:color="auto" w:fill="auto"/>
            <w:vAlign w:val="center"/>
          </w:tcPr>
          <w:p w14:paraId="4801BFA8" w14:textId="215D5B0A"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7,008,713,792</w:t>
            </w:r>
          </w:p>
        </w:tc>
        <w:tc>
          <w:tcPr>
            <w:tcW w:w="412" w:type="pct"/>
            <w:tcBorders>
              <w:top w:val="nil"/>
              <w:bottom w:val="nil"/>
            </w:tcBorders>
            <w:shd w:val="clear" w:color="auto" w:fill="auto"/>
            <w:vAlign w:val="center"/>
          </w:tcPr>
          <w:p w14:paraId="062267C7" w14:textId="1EEA1C0B"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85.29</w:t>
            </w:r>
          </w:p>
        </w:tc>
        <w:tc>
          <w:tcPr>
            <w:tcW w:w="844" w:type="pct"/>
            <w:tcBorders>
              <w:top w:val="nil"/>
              <w:bottom w:val="nil"/>
            </w:tcBorders>
            <w:shd w:val="clear" w:color="auto" w:fill="auto"/>
            <w:vAlign w:val="center"/>
          </w:tcPr>
          <w:p w14:paraId="70F3E54D" w14:textId="72CBBBC2"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384,224,792</w:t>
            </w:r>
          </w:p>
        </w:tc>
        <w:tc>
          <w:tcPr>
            <w:tcW w:w="390" w:type="pct"/>
            <w:tcBorders>
              <w:top w:val="nil"/>
              <w:bottom w:val="nil"/>
              <w:right w:val="nil"/>
            </w:tcBorders>
            <w:shd w:val="clear" w:color="auto" w:fill="auto"/>
            <w:vAlign w:val="center"/>
          </w:tcPr>
          <w:p w14:paraId="57B0BB06" w14:textId="164299DB" w:rsidR="003F5CF3" w:rsidRPr="002F36BE" w:rsidRDefault="003F5CF3" w:rsidP="00A04C9E">
            <w:pPr>
              <w:pStyle w:val="35"/>
              <w:overflowPunct w:val="0"/>
              <w:spacing w:line="240" w:lineRule="exact"/>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5.80</w:t>
            </w:r>
          </w:p>
        </w:tc>
      </w:tr>
      <w:tr w:rsidR="003F5CF3" w:rsidRPr="002F36BE" w14:paraId="22737897" w14:textId="77777777" w:rsidTr="00A04C9E">
        <w:trPr>
          <w:cantSplit/>
          <w:trHeight w:val="850"/>
          <w:jc w:val="center"/>
        </w:trPr>
        <w:tc>
          <w:tcPr>
            <w:tcW w:w="1310" w:type="pct"/>
            <w:tcBorders>
              <w:top w:val="nil"/>
              <w:left w:val="nil"/>
              <w:bottom w:val="single" w:sz="8" w:space="0" w:color="auto"/>
            </w:tcBorders>
            <w:shd w:val="clear" w:color="auto" w:fill="auto"/>
            <w:vAlign w:val="center"/>
          </w:tcPr>
          <w:p w14:paraId="54D0C84B" w14:textId="77777777" w:rsidR="003F5CF3" w:rsidRPr="002F36BE" w:rsidRDefault="003F5CF3" w:rsidP="00A04C9E">
            <w:pPr>
              <w:pStyle w:val="1-310"/>
              <w:overflowPunct w:val="0"/>
              <w:spacing w:line="240" w:lineRule="exact"/>
              <w:ind w:rightChars="-5" w:right="-12" w:firstLineChars="0" w:firstLine="0"/>
              <w:rPr>
                <w:kern w:val="0"/>
                <w:sz w:val="22"/>
                <w:szCs w:val="22"/>
              </w:rPr>
            </w:pPr>
            <w:r w:rsidRPr="002F36BE">
              <w:rPr>
                <w:rFonts w:hint="eastAsia"/>
                <w:b/>
                <w:kern w:val="0"/>
                <w:sz w:val="22"/>
                <w:szCs w:val="22"/>
              </w:rPr>
              <w:t>本期賸餘（短</w:t>
            </w:r>
            <w:proofErr w:type="gramStart"/>
            <w:r w:rsidRPr="002F36BE">
              <w:rPr>
                <w:rFonts w:hint="eastAsia"/>
                <w:b/>
                <w:kern w:val="0"/>
                <w:sz w:val="22"/>
                <w:szCs w:val="22"/>
              </w:rPr>
              <w:t>絀</w:t>
            </w:r>
            <w:proofErr w:type="gramEnd"/>
            <w:r w:rsidRPr="002F36BE">
              <w:rPr>
                <w:rFonts w:hint="eastAsia"/>
                <w:b/>
                <w:kern w:val="0"/>
                <w:sz w:val="22"/>
                <w:szCs w:val="22"/>
              </w:rPr>
              <w:t>）</w:t>
            </w:r>
          </w:p>
        </w:tc>
        <w:tc>
          <w:tcPr>
            <w:tcW w:w="823" w:type="pct"/>
            <w:tcBorders>
              <w:top w:val="nil"/>
              <w:bottom w:val="single" w:sz="8" w:space="0" w:color="auto"/>
            </w:tcBorders>
            <w:shd w:val="clear" w:color="auto" w:fill="auto"/>
            <w:vAlign w:val="center"/>
          </w:tcPr>
          <w:p w14:paraId="68A0D4F6" w14:textId="2A852970" w:rsidR="003F5CF3" w:rsidRPr="00EC4800" w:rsidRDefault="003F5CF3" w:rsidP="00A04C9E">
            <w:pPr>
              <w:pStyle w:val="35"/>
              <w:overflowPunct w:val="0"/>
              <w:spacing w:line="240" w:lineRule="exact"/>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1,253,870,000</w:t>
            </w:r>
          </w:p>
        </w:tc>
        <w:tc>
          <w:tcPr>
            <w:tcW w:w="405" w:type="pct"/>
            <w:tcBorders>
              <w:top w:val="nil"/>
              <w:bottom w:val="single" w:sz="8" w:space="0" w:color="auto"/>
            </w:tcBorders>
            <w:shd w:val="clear" w:color="auto" w:fill="auto"/>
            <w:vAlign w:val="center"/>
          </w:tcPr>
          <w:p w14:paraId="7D16DAE6" w14:textId="21CC0E59" w:rsidR="003F5CF3" w:rsidRPr="00EC4800" w:rsidRDefault="003F5CF3" w:rsidP="00A04C9E">
            <w:pPr>
              <w:pStyle w:val="35"/>
              <w:overflowPunct w:val="0"/>
              <w:spacing w:line="240" w:lineRule="exact"/>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15.92</w:t>
            </w:r>
          </w:p>
        </w:tc>
        <w:tc>
          <w:tcPr>
            <w:tcW w:w="816" w:type="pct"/>
            <w:tcBorders>
              <w:top w:val="nil"/>
              <w:bottom w:val="single" w:sz="8" w:space="0" w:color="auto"/>
            </w:tcBorders>
            <w:shd w:val="clear" w:color="auto" w:fill="auto"/>
            <w:vAlign w:val="center"/>
          </w:tcPr>
          <w:p w14:paraId="70D89B38" w14:textId="37FB24C6" w:rsidR="00121BD1" w:rsidRPr="00831D51" w:rsidRDefault="003F5CF3" w:rsidP="00A04C9E">
            <w:pPr>
              <w:pStyle w:val="35"/>
              <w:overflowPunct w:val="0"/>
              <w:spacing w:line="240" w:lineRule="exact"/>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1,208,609,038</w:t>
            </w:r>
          </w:p>
        </w:tc>
        <w:tc>
          <w:tcPr>
            <w:tcW w:w="412" w:type="pct"/>
            <w:tcBorders>
              <w:top w:val="nil"/>
              <w:bottom w:val="single" w:sz="8" w:space="0" w:color="auto"/>
            </w:tcBorders>
            <w:shd w:val="clear" w:color="auto" w:fill="auto"/>
            <w:vAlign w:val="center"/>
          </w:tcPr>
          <w:p w14:paraId="40C7A250" w14:textId="2151D45C" w:rsidR="003F5CF3" w:rsidRPr="00EC4800" w:rsidRDefault="003F5CF3" w:rsidP="00A04C9E">
            <w:pPr>
              <w:pStyle w:val="35"/>
              <w:overflowPunct w:val="0"/>
              <w:spacing w:line="240" w:lineRule="exact"/>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14.71</w:t>
            </w:r>
          </w:p>
        </w:tc>
        <w:tc>
          <w:tcPr>
            <w:tcW w:w="844" w:type="pct"/>
            <w:tcBorders>
              <w:top w:val="nil"/>
              <w:bottom w:val="single" w:sz="8" w:space="0" w:color="auto"/>
            </w:tcBorders>
            <w:shd w:val="clear" w:color="auto" w:fill="auto"/>
            <w:vAlign w:val="center"/>
          </w:tcPr>
          <w:p w14:paraId="45AAB15A" w14:textId="3477CB33" w:rsidR="003F5CF3" w:rsidRPr="00EC4800" w:rsidRDefault="003F5CF3" w:rsidP="00A04C9E">
            <w:pPr>
              <w:pStyle w:val="35"/>
              <w:overflowPunct w:val="0"/>
              <w:spacing w:line="240" w:lineRule="exact"/>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w:t>
            </w:r>
            <w:r w:rsidR="00EC4800" w:rsidRPr="00EC4800">
              <w:rPr>
                <w:rFonts w:asciiTheme="minorEastAsia" w:eastAsiaTheme="minorEastAsia" w:hAnsiTheme="minorEastAsia"/>
                <w:b/>
                <w:w w:val="100"/>
                <w:kern w:val="0"/>
                <w:szCs w:val="18"/>
              </w:rPr>
              <w:t xml:space="preserve"> </w:t>
            </w:r>
            <w:r w:rsidRPr="00EC4800">
              <w:rPr>
                <w:rFonts w:asciiTheme="minorEastAsia" w:eastAsiaTheme="minorEastAsia" w:hAnsiTheme="minorEastAsia" w:hint="eastAsia"/>
                <w:b/>
                <w:w w:val="100"/>
                <w:kern w:val="0"/>
                <w:szCs w:val="18"/>
              </w:rPr>
              <w:t>45,260,962</w:t>
            </w:r>
          </w:p>
        </w:tc>
        <w:tc>
          <w:tcPr>
            <w:tcW w:w="390" w:type="pct"/>
            <w:tcBorders>
              <w:top w:val="nil"/>
              <w:bottom w:val="single" w:sz="8" w:space="0" w:color="auto"/>
              <w:right w:val="nil"/>
            </w:tcBorders>
            <w:shd w:val="clear" w:color="auto" w:fill="auto"/>
            <w:vAlign w:val="center"/>
          </w:tcPr>
          <w:p w14:paraId="40629ED0" w14:textId="102D49E0" w:rsidR="003F5CF3" w:rsidRPr="00EC4800" w:rsidRDefault="003F5CF3" w:rsidP="00A04C9E">
            <w:pPr>
              <w:pStyle w:val="35"/>
              <w:overflowPunct w:val="0"/>
              <w:spacing w:line="240" w:lineRule="exact"/>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w:t>
            </w:r>
            <w:r w:rsidR="00EC4800" w:rsidRPr="00EC4800">
              <w:rPr>
                <w:rFonts w:asciiTheme="minorEastAsia" w:eastAsiaTheme="minorEastAsia" w:hAnsiTheme="minorEastAsia"/>
                <w:b/>
                <w:w w:val="100"/>
                <w:kern w:val="0"/>
                <w:szCs w:val="18"/>
              </w:rPr>
              <w:t xml:space="preserve"> </w:t>
            </w:r>
            <w:r w:rsidRPr="00EC4800">
              <w:rPr>
                <w:rFonts w:asciiTheme="minorEastAsia" w:eastAsiaTheme="minorEastAsia" w:hAnsiTheme="minorEastAsia" w:hint="eastAsia"/>
                <w:b/>
                <w:w w:val="100"/>
                <w:kern w:val="0"/>
                <w:szCs w:val="18"/>
              </w:rPr>
              <w:t>3.61</w:t>
            </w:r>
          </w:p>
        </w:tc>
      </w:tr>
    </w:tbl>
    <w:p w14:paraId="42E60954" w14:textId="34DD4CFF" w:rsidR="00B55FF2" w:rsidRPr="002F36BE" w:rsidRDefault="00B55FF2" w:rsidP="00A04C9E">
      <w:pPr>
        <w:pStyle w:val="3012"/>
        <w:spacing w:line="14" w:lineRule="exact"/>
        <w:ind w:firstLineChars="83" w:firstLine="66"/>
        <w:contextualSpacing/>
        <w:rPr>
          <w:color w:val="auto"/>
          <w:sz w:val="8"/>
          <w:szCs w:val="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02"/>
        <w:gridCol w:w="1667"/>
        <w:gridCol w:w="808"/>
        <w:gridCol w:w="1686"/>
        <w:gridCol w:w="827"/>
        <w:gridCol w:w="1690"/>
        <w:gridCol w:w="824"/>
      </w:tblGrid>
      <w:tr w:rsidR="002F36BE" w:rsidRPr="002F36BE" w14:paraId="07B97FBC" w14:textId="77777777" w:rsidTr="00D244BA">
        <w:trPr>
          <w:cantSplit/>
          <w:trHeight w:val="1023"/>
          <w:jc w:val="center"/>
        </w:trPr>
        <w:tc>
          <w:tcPr>
            <w:tcW w:w="5000" w:type="pct"/>
            <w:gridSpan w:val="7"/>
            <w:tcBorders>
              <w:top w:val="nil"/>
              <w:left w:val="nil"/>
              <w:bottom w:val="single" w:sz="8" w:space="0" w:color="auto"/>
              <w:right w:val="nil"/>
            </w:tcBorders>
            <w:shd w:val="clear" w:color="auto" w:fill="auto"/>
            <w:vAlign w:val="center"/>
          </w:tcPr>
          <w:p w14:paraId="0E00B881" w14:textId="77777777" w:rsidR="00B91C2A" w:rsidRPr="002F36BE" w:rsidRDefault="00B91C2A" w:rsidP="00A850ED">
            <w:pPr>
              <w:tabs>
                <w:tab w:val="left" w:pos="540"/>
                <w:tab w:val="center" w:pos="4800"/>
              </w:tabs>
              <w:adjustRightInd w:val="0"/>
              <w:snapToGrid w:val="0"/>
              <w:spacing w:beforeLines="50" w:before="180"/>
              <w:ind w:rightChars="142" w:right="341" w:firstLineChars="0" w:firstLine="0"/>
              <w:jc w:val="center"/>
              <w:rPr>
                <w:rFonts w:cs="Times New Roman"/>
                <w:b/>
                <w:color w:val="auto"/>
                <w:sz w:val="32"/>
                <w:szCs w:val="20"/>
                <w:u w:val="single"/>
              </w:rPr>
            </w:pPr>
            <w:r w:rsidRPr="002F36BE">
              <w:rPr>
                <w:rFonts w:cs="Times New Roman" w:hint="eastAsia"/>
                <w:b/>
                <w:color w:val="auto"/>
                <w:sz w:val="32"/>
                <w:szCs w:val="20"/>
                <w:u w:val="single"/>
              </w:rPr>
              <w:lastRenderedPageBreak/>
              <w:t xml:space="preserve">　資源回收管理基金－信託基金部分平衡表　</w:t>
            </w:r>
          </w:p>
          <w:p w14:paraId="4CB2F04C" w14:textId="61E2BADA" w:rsidR="00A04C9E" w:rsidRPr="00A04C9E" w:rsidRDefault="00603EE5" w:rsidP="00A04C9E">
            <w:pPr>
              <w:pStyle w:val="3T0201"/>
              <w:overflowPunct w:val="0"/>
              <w:spacing w:beforeLines="20" w:before="72"/>
              <w:ind w:leftChars="-231" w:left="-554"/>
              <w:rPr>
                <w:b/>
                <w:color w:val="auto"/>
                <w:u w:val="single"/>
              </w:rPr>
            </w:pPr>
            <w:r w:rsidRPr="002F36BE">
              <w:rPr>
                <w:rFonts w:hint="eastAsia"/>
                <w:color w:val="auto"/>
              </w:rPr>
              <w:t>中華民國</w:t>
            </w:r>
            <w:r w:rsidRPr="002F36BE">
              <w:rPr>
                <w:color w:val="auto"/>
              </w:rPr>
              <w:t>11</w:t>
            </w:r>
            <w:r w:rsidR="009949D0">
              <w:rPr>
                <w:rFonts w:hint="eastAsia"/>
                <w:color w:val="auto"/>
              </w:rPr>
              <w:t>4</w:t>
            </w:r>
            <w:r w:rsidRPr="002F36BE">
              <w:rPr>
                <w:color w:val="auto"/>
              </w:rPr>
              <w:t>年12月31日</w:t>
            </w:r>
            <w:r w:rsidRPr="002F36BE">
              <w:rPr>
                <w:color w:val="auto"/>
              </w:rPr>
              <w:tab/>
            </w:r>
            <w:r w:rsidRPr="002F36BE">
              <w:rPr>
                <w:color w:val="auto"/>
              </w:rPr>
              <w:tab/>
            </w:r>
            <w:r w:rsidRPr="002F36BE">
              <w:rPr>
                <w:rFonts w:hint="eastAsia"/>
                <w:color w:val="auto"/>
                <w:spacing w:val="-20"/>
              </w:rPr>
              <w:t>單位：新臺幣元</w:t>
            </w:r>
          </w:p>
        </w:tc>
      </w:tr>
      <w:tr w:rsidR="002F36BE" w:rsidRPr="002F36BE" w14:paraId="374EEB88" w14:textId="77777777" w:rsidTr="00A04C9E">
        <w:tblPrEx>
          <w:tblCellMar>
            <w:left w:w="0" w:type="dxa"/>
            <w:right w:w="0" w:type="dxa"/>
          </w:tblCellMar>
        </w:tblPrEx>
        <w:trPr>
          <w:cantSplit/>
          <w:trHeight w:val="567"/>
          <w:jc w:val="center"/>
        </w:trPr>
        <w:tc>
          <w:tcPr>
            <w:tcW w:w="1324" w:type="pct"/>
            <w:vMerge w:val="restart"/>
            <w:tcBorders>
              <w:top w:val="single" w:sz="8" w:space="0" w:color="auto"/>
              <w:left w:val="nil"/>
            </w:tcBorders>
            <w:shd w:val="clear" w:color="auto" w:fill="auto"/>
            <w:vAlign w:val="center"/>
          </w:tcPr>
          <w:p w14:paraId="726606E4" w14:textId="77777777" w:rsidR="00B55FF2" w:rsidRPr="002F36BE" w:rsidRDefault="00B55FF2" w:rsidP="00A850ED">
            <w:pPr>
              <w:pStyle w:val="affa"/>
              <w:overflowPunct w:val="0"/>
              <w:spacing w:line="240" w:lineRule="exact"/>
              <w:ind w:left="72" w:right="72"/>
              <w:rPr>
                <w:sz w:val="24"/>
                <w:szCs w:val="24"/>
              </w:rPr>
            </w:pPr>
            <w:r w:rsidRPr="002F36BE">
              <w:rPr>
                <w:rFonts w:hint="eastAsia"/>
                <w:sz w:val="24"/>
                <w:szCs w:val="24"/>
              </w:rPr>
              <w:t>科目</w:t>
            </w:r>
          </w:p>
        </w:tc>
        <w:tc>
          <w:tcPr>
            <w:tcW w:w="1213" w:type="pct"/>
            <w:gridSpan w:val="2"/>
            <w:tcBorders>
              <w:top w:val="single" w:sz="8" w:space="0" w:color="auto"/>
              <w:bottom w:val="single" w:sz="4" w:space="0" w:color="auto"/>
            </w:tcBorders>
            <w:shd w:val="clear" w:color="auto" w:fill="auto"/>
            <w:vAlign w:val="center"/>
          </w:tcPr>
          <w:p w14:paraId="4F23507D" w14:textId="580C117E" w:rsidR="00B55FF2" w:rsidRPr="002F36BE" w:rsidRDefault="00B55FF2" w:rsidP="00A850ED">
            <w:pPr>
              <w:pStyle w:val="affa"/>
              <w:overflowPunct w:val="0"/>
              <w:spacing w:line="240" w:lineRule="exact"/>
              <w:ind w:left="72" w:right="72"/>
              <w:rPr>
                <w:rFonts w:ascii="標楷體" w:hAnsi="標楷體"/>
                <w:spacing w:val="-20"/>
                <w:sz w:val="24"/>
                <w:szCs w:val="24"/>
              </w:rPr>
            </w:pPr>
            <w:r w:rsidRPr="002F36BE">
              <w:rPr>
                <w:rFonts w:ascii="標楷體" w:hAnsi="標楷體"/>
                <w:spacing w:val="-20"/>
                <w:sz w:val="24"/>
                <w:szCs w:val="24"/>
              </w:rPr>
              <w:t>11</w:t>
            </w:r>
            <w:r w:rsidR="00D244BA">
              <w:rPr>
                <w:rFonts w:ascii="標楷體" w:hAnsi="標楷體"/>
                <w:spacing w:val="-20"/>
                <w:sz w:val="24"/>
                <w:szCs w:val="24"/>
              </w:rPr>
              <w:t>4</w:t>
            </w:r>
            <w:r w:rsidRPr="002F36BE">
              <w:rPr>
                <w:rFonts w:ascii="標楷體" w:hAnsi="標楷體" w:hint="eastAsia"/>
                <w:spacing w:val="-20"/>
                <w:sz w:val="24"/>
                <w:szCs w:val="24"/>
              </w:rPr>
              <w:t>年12月31日</w:t>
            </w:r>
          </w:p>
        </w:tc>
        <w:tc>
          <w:tcPr>
            <w:tcW w:w="1231" w:type="pct"/>
            <w:gridSpan w:val="2"/>
            <w:tcBorders>
              <w:top w:val="single" w:sz="8" w:space="0" w:color="auto"/>
              <w:bottom w:val="single" w:sz="4" w:space="0" w:color="auto"/>
            </w:tcBorders>
            <w:shd w:val="clear" w:color="auto" w:fill="auto"/>
            <w:vAlign w:val="center"/>
          </w:tcPr>
          <w:p w14:paraId="18D3A866" w14:textId="64260432" w:rsidR="00B55FF2" w:rsidRPr="002F36BE" w:rsidRDefault="00B55FF2" w:rsidP="00A850ED">
            <w:pPr>
              <w:pStyle w:val="affa"/>
              <w:overflowPunct w:val="0"/>
              <w:spacing w:line="240" w:lineRule="exact"/>
              <w:ind w:left="72" w:right="72"/>
              <w:rPr>
                <w:rFonts w:ascii="標楷體" w:hAnsi="標楷體"/>
                <w:spacing w:val="-20"/>
                <w:sz w:val="24"/>
                <w:szCs w:val="24"/>
              </w:rPr>
            </w:pPr>
            <w:r w:rsidRPr="002F36BE">
              <w:rPr>
                <w:rFonts w:ascii="標楷體" w:hAnsi="標楷體"/>
                <w:spacing w:val="-20"/>
                <w:sz w:val="24"/>
                <w:szCs w:val="24"/>
              </w:rPr>
              <w:t>11</w:t>
            </w:r>
            <w:r w:rsidR="00D244BA">
              <w:rPr>
                <w:rFonts w:ascii="標楷體" w:hAnsi="標楷體"/>
                <w:spacing w:val="-20"/>
                <w:sz w:val="24"/>
                <w:szCs w:val="24"/>
              </w:rPr>
              <w:t>3</w:t>
            </w:r>
            <w:r w:rsidRPr="002F36BE">
              <w:rPr>
                <w:rFonts w:ascii="標楷體" w:hAnsi="標楷體" w:hint="eastAsia"/>
                <w:spacing w:val="-20"/>
                <w:sz w:val="24"/>
                <w:szCs w:val="24"/>
              </w:rPr>
              <w:t>年12月31日</w:t>
            </w:r>
          </w:p>
        </w:tc>
        <w:tc>
          <w:tcPr>
            <w:tcW w:w="1232" w:type="pct"/>
            <w:gridSpan w:val="2"/>
            <w:tcBorders>
              <w:top w:val="single" w:sz="8" w:space="0" w:color="auto"/>
              <w:bottom w:val="single" w:sz="4" w:space="0" w:color="auto"/>
              <w:right w:val="nil"/>
            </w:tcBorders>
            <w:shd w:val="clear" w:color="auto" w:fill="auto"/>
            <w:vAlign w:val="center"/>
          </w:tcPr>
          <w:p w14:paraId="0AF0147E" w14:textId="77777777" w:rsidR="00B55FF2" w:rsidRPr="002F36BE" w:rsidRDefault="00B55FF2" w:rsidP="00A04C9E">
            <w:pPr>
              <w:pStyle w:val="affa"/>
              <w:overflowPunct w:val="0"/>
              <w:spacing w:line="240" w:lineRule="exact"/>
              <w:ind w:left="72" w:rightChars="0" w:right="0"/>
              <w:rPr>
                <w:sz w:val="24"/>
                <w:szCs w:val="24"/>
              </w:rPr>
            </w:pPr>
            <w:r w:rsidRPr="002F36BE">
              <w:rPr>
                <w:rFonts w:hint="eastAsia"/>
                <w:sz w:val="24"/>
                <w:szCs w:val="24"/>
              </w:rPr>
              <w:t>比較增減</w:t>
            </w:r>
          </w:p>
        </w:tc>
      </w:tr>
      <w:tr w:rsidR="002F36BE" w:rsidRPr="002F36BE" w14:paraId="3DBA6C58" w14:textId="77777777" w:rsidTr="00A04C9E">
        <w:tblPrEx>
          <w:tblCellMar>
            <w:left w:w="0" w:type="dxa"/>
            <w:right w:w="0" w:type="dxa"/>
          </w:tblCellMar>
        </w:tblPrEx>
        <w:trPr>
          <w:cantSplit/>
          <w:trHeight w:val="567"/>
          <w:jc w:val="center"/>
        </w:trPr>
        <w:tc>
          <w:tcPr>
            <w:tcW w:w="1324" w:type="pct"/>
            <w:vMerge/>
            <w:tcBorders>
              <w:left w:val="nil"/>
              <w:bottom w:val="single" w:sz="8" w:space="0" w:color="auto"/>
            </w:tcBorders>
            <w:shd w:val="clear" w:color="auto" w:fill="auto"/>
            <w:vAlign w:val="center"/>
          </w:tcPr>
          <w:p w14:paraId="69AE9E5D" w14:textId="77777777" w:rsidR="00B55FF2" w:rsidRPr="002F36BE" w:rsidRDefault="00B55FF2" w:rsidP="00A850ED">
            <w:pPr>
              <w:pStyle w:val="affa"/>
              <w:overflowPunct w:val="0"/>
              <w:spacing w:line="240" w:lineRule="exact"/>
              <w:ind w:left="72" w:right="72"/>
              <w:rPr>
                <w:sz w:val="24"/>
                <w:szCs w:val="24"/>
              </w:rPr>
            </w:pPr>
          </w:p>
        </w:tc>
        <w:tc>
          <w:tcPr>
            <w:tcW w:w="817" w:type="pct"/>
            <w:tcBorders>
              <w:bottom w:val="single" w:sz="8" w:space="0" w:color="auto"/>
            </w:tcBorders>
            <w:shd w:val="clear" w:color="auto" w:fill="auto"/>
            <w:vAlign w:val="center"/>
          </w:tcPr>
          <w:p w14:paraId="6AFE4D71" w14:textId="77777777" w:rsidR="00B55FF2" w:rsidRPr="002F36BE" w:rsidRDefault="00B55FF2" w:rsidP="00A850ED">
            <w:pPr>
              <w:pStyle w:val="affa"/>
              <w:overflowPunct w:val="0"/>
              <w:spacing w:line="240" w:lineRule="exact"/>
              <w:ind w:left="72" w:right="72"/>
              <w:rPr>
                <w:sz w:val="24"/>
                <w:szCs w:val="24"/>
              </w:rPr>
            </w:pPr>
            <w:r w:rsidRPr="002F36BE">
              <w:rPr>
                <w:rFonts w:hint="eastAsia"/>
                <w:sz w:val="24"/>
                <w:szCs w:val="24"/>
              </w:rPr>
              <w:t>金額</w:t>
            </w:r>
          </w:p>
        </w:tc>
        <w:tc>
          <w:tcPr>
            <w:tcW w:w="396" w:type="pct"/>
            <w:tcBorders>
              <w:bottom w:val="single" w:sz="8" w:space="0" w:color="auto"/>
            </w:tcBorders>
            <w:shd w:val="clear" w:color="auto" w:fill="auto"/>
            <w:vAlign w:val="center"/>
          </w:tcPr>
          <w:p w14:paraId="38EDEB53" w14:textId="77777777" w:rsidR="00B55FF2" w:rsidRPr="002F36BE" w:rsidRDefault="00B55FF2" w:rsidP="00A850ED">
            <w:pPr>
              <w:pStyle w:val="affa"/>
              <w:overflowPunct w:val="0"/>
              <w:spacing w:line="240" w:lineRule="exact"/>
              <w:ind w:left="72" w:right="72"/>
              <w:rPr>
                <w:sz w:val="24"/>
                <w:szCs w:val="24"/>
              </w:rPr>
            </w:pPr>
            <w:r w:rsidRPr="002F36BE">
              <w:rPr>
                <w:rFonts w:hint="eastAsia"/>
                <w:sz w:val="24"/>
                <w:szCs w:val="24"/>
              </w:rPr>
              <w:t>％</w:t>
            </w:r>
          </w:p>
        </w:tc>
        <w:tc>
          <w:tcPr>
            <w:tcW w:w="826" w:type="pct"/>
            <w:tcBorders>
              <w:bottom w:val="single" w:sz="8" w:space="0" w:color="auto"/>
            </w:tcBorders>
            <w:shd w:val="clear" w:color="auto" w:fill="auto"/>
            <w:vAlign w:val="center"/>
          </w:tcPr>
          <w:p w14:paraId="1A69B1FC" w14:textId="77777777" w:rsidR="00B55FF2" w:rsidRPr="002F36BE" w:rsidRDefault="00B55FF2" w:rsidP="00A850ED">
            <w:pPr>
              <w:pStyle w:val="affa"/>
              <w:overflowPunct w:val="0"/>
              <w:spacing w:line="240" w:lineRule="exact"/>
              <w:ind w:left="72" w:right="72"/>
              <w:rPr>
                <w:sz w:val="24"/>
                <w:szCs w:val="24"/>
              </w:rPr>
            </w:pPr>
            <w:r w:rsidRPr="002F36BE">
              <w:rPr>
                <w:rFonts w:hint="eastAsia"/>
                <w:sz w:val="24"/>
                <w:szCs w:val="24"/>
              </w:rPr>
              <w:t>金額</w:t>
            </w:r>
          </w:p>
        </w:tc>
        <w:tc>
          <w:tcPr>
            <w:tcW w:w="405" w:type="pct"/>
            <w:tcBorders>
              <w:bottom w:val="single" w:sz="8" w:space="0" w:color="auto"/>
            </w:tcBorders>
            <w:shd w:val="clear" w:color="auto" w:fill="auto"/>
            <w:vAlign w:val="center"/>
          </w:tcPr>
          <w:p w14:paraId="63DDDA6D" w14:textId="77777777" w:rsidR="00B55FF2" w:rsidRPr="002F36BE" w:rsidRDefault="00B55FF2" w:rsidP="00A850ED">
            <w:pPr>
              <w:pStyle w:val="affa"/>
              <w:overflowPunct w:val="0"/>
              <w:spacing w:line="240" w:lineRule="exact"/>
              <w:ind w:left="72" w:right="72"/>
              <w:rPr>
                <w:sz w:val="24"/>
                <w:szCs w:val="24"/>
              </w:rPr>
            </w:pPr>
            <w:r w:rsidRPr="002F36BE">
              <w:rPr>
                <w:rFonts w:hint="eastAsia"/>
                <w:sz w:val="24"/>
                <w:szCs w:val="24"/>
              </w:rPr>
              <w:t>％</w:t>
            </w:r>
          </w:p>
        </w:tc>
        <w:tc>
          <w:tcPr>
            <w:tcW w:w="828" w:type="pct"/>
            <w:tcBorders>
              <w:bottom w:val="single" w:sz="8" w:space="0" w:color="auto"/>
            </w:tcBorders>
            <w:shd w:val="clear" w:color="auto" w:fill="auto"/>
            <w:vAlign w:val="center"/>
          </w:tcPr>
          <w:p w14:paraId="5111652F" w14:textId="77777777" w:rsidR="00B55FF2" w:rsidRPr="002F36BE" w:rsidRDefault="00B55FF2" w:rsidP="00A850ED">
            <w:pPr>
              <w:pStyle w:val="affa"/>
              <w:overflowPunct w:val="0"/>
              <w:spacing w:line="240" w:lineRule="exact"/>
              <w:ind w:left="72" w:right="72"/>
              <w:rPr>
                <w:sz w:val="24"/>
                <w:szCs w:val="24"/>
              </w:rPr>
            </w:pPr>
            <w:r w:rsidRPr="002F36BE">
              <w:rPr>
                <w:rFonts w:hint="eastAsia"/>
                <w:sz w:val="24"/>
                <w:szCs w:val="24"/>
              </w:rPr>
              <w:t>金額</w:t>
            </w:r>
          </w:p>
        </w:tc>
        <w:tc>
          <w:tcPr>
            <w:tcW w:w="404" w:type="pct"/>
            <w:tcBorders>
              <w:bottom w:val="single" w:sz="8" w:space="0" w:color="auto"/>
              <w:right w:val="nil"/>
            </w:tcBorders>
            <w:shd w:val="clear" w:color="auto" w:fill="auto"/>
            <w:vAlign w:val="center"/>
          </w:tcPr>
          <w:p w14:paraId="236390E5" w14:textId="77777777" w:rsidR="00B55FF2" w:rsidRPr="002F36BE" w:rsidRDefault="00B55FF2" w:rsidP="00A850ED">
            <w:pPr>
              <w:pStyle w:val="affa"/>
              <w:overflowPunct w:val="0"/>
              <w:spacing w:line="240" w:lineRule="exact"/>
              <w:ind w:left="72" w:right="72"/>
              <w:rPr>
                <w:sz w:val="24"/>
                <w:szCs w:val="24"/>
              </w:rPr>
            </w:pPr>
            <w:r w:rsidRPr="002F36BE">
              <w:rPr>
                <w:rFonts w:hint="eastAsia"/>
                <w:sz w:val="24"/>
                <w:szCs w:val="24"/>
              </w:rPr>
              <w:t>％</w:t>
            </w:r>
          </w:p>
        </w:tc>
      </w:tr>
      <w:tr w:rsidR="003F5CF3" w:rsidRPr="002F36BE" w14:paraId="32154449" w14:textId="77777777" w:rsidTr="00A04C9E">
        <w:tblPrEx>
          <w:tblCellMar>
            <w:left w:w="0" w:type="dxa"/>
            <w:right w:w="0" w:type="dxa"/>
          </w:tblCellMar>
        </w:tblPrEx>
        <w:trPr>
          <w:cantSplit/>
          <w:trHeight w:val="1304"/>
          <w:jc w:val="center"/>
        </w:trPr>
        <w:tc>
          <w:tcPr>
            <w:tcW w:w="1324" w:type="pct"/>
            <w:tcBorders>
              <w:top w:val="nil"/>
              <w:left w:val="nil"/>
              <w:bottom w:val="nil"/>
            </w:tcBorders>
            <w:shd w:val="clear" w:color="auto" w:fill="auto"/>
            <w:vAlign w:val="center"/>
          </w:tcPr>
          <w:p w14:paraId="33DB4CED" w14:textId="77777777" w:rsidR="003F5CF3" w:rsidRPr="002F36BE" w:rsidRDefault="003F5CF3" w:rsidP="00A04C9E">
            <w:pPr>
              <w:pStyle w:val="1-1"/>
              <w:overflowPunct w:val="0"/>
              <w:ind w:rightChars="20" w:right="48"/>
              <w:rPr>
                <w:b w:val="0"/>
                <w:kern w:val="0"/>
                <w:sz w:val="22"/>
                <w:szCs w:val="22"/>
              </w:rPr>
            </w:pPr>
            <w:r w:rsidRPr="002F36BE">
              <w:rPr>
                <w:rFonts w:hint="eastAsia"/>
                <w:kern w:val="0"/>
                <w:sz w:val="22"/>
                <w:szCs w:val="22"/>
              </w:rPr>
              <w:t>資產</w:t>
            </w:r>
          </w:p>
        </w:tc>
        <w:tc>
          <w:tcPr>
            <w:tcW w:w="817" w:type="pct"/>
            <w:tcBorders>
              <w:top w:val="nil"/>
              <w:bottom w:val="nil"/>
            </w:tcBorders>
            <w:shd w:val="clear" w:color="auto" w:fill="auto"/>
            <w:vAlign w:val="center"/>
          </w:tcPr>
          <w:p w14:paraId="7F22FB95" w14:textId="71408FE7"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23,014,876,445</w:t>
            </w:r>
          </w:p>
        </w:tc>
        <w:tc>
          <w:tcPr>
            <w:tcW w:w="396" w:type="pct"/>
            <w:tcBorders>
              <w:top w:val="nil"/>
              <w:bottom w:val="nil"/>
            </w:tcBorders>
            <w:shd w:val="clear" w:color="auto" w:fill="auto"/>
            <w:vAlign w:val="center"/>
          </w:tcPr>
          <w:p w14:paraId="7C1A7B03" w14:textId="506622D7"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100.00</w:t>
            </w:r>
          </w:p>
        </w:tc>
        <w:tc>
          <w:tcPr>
            <w:tcW w:w="826" w:type="pct"/>
            <w:tcBorders>
              <w:top w:val="nil"/>
              <w:bottom w:val="nil"/>
            </w:tcBorders>
            <w:shd w:val="clear" w:color="auto" w:fill="auto"/>
            <w:vAlign w:val="center"/>
          </w:tcPr>
          <w:p w14:paraId="1EEE13E9" w14:textId="5EDBC9D9"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21,791,004,297</w:t>
            </w:r>
          </w:p>
        </w:tc>
        <w:tc>
          <w:tcPr>
            <w:tcW w:w="405" w:type="pct"/>
            <w:tcBorders>
              <w:top w:val="nil"/>
              <w:bottom w:val="nil"/>
            </w:tcBorders>
            <w:shd w:val="clear" w:color="auto" w:fill="auto"/>
            <w:vAlign w:val="center"/>
          </w:tcPr>
          <w:p w14:paraId="2E7E81D3" w14:textId="30DB78A7"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100.00</w:t>
            </w:r>
          </w:p>
        </w:tc>
        <w:tc>
          <w:tcPr>
            <w:tcW w:w="828" w:type="pct"/>
            <w:tcBorders>
              <w:top w:val="nil"/>
              <w:bottom w:val="nil"/>
            </w:tcBorders>
            <w:shd w:val="clear" w:color="auto" w:fill="auto"/>
            <w:vAlign w:val="center"/>
          </w:tcPr>
          <w:p w14:paraId="46474DA0" w14:textId="260F8588"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1,223,872,148</w:t>
            </w:r>
          </w:p>
        </w:tc>
        <w:tc>
          <w:tcPr>
            <w:tcW w:w="404" w:type="pct"/>
            <w:tcBorders>
              <w:top w:val="nil"/>
              <w:bottom w:val="nil"/>
              <w:right w:val="nil"/>
            </w:tcBorders>
            <w:shd w:val="clear" w:color="auto" w:fill="auto"/>
            <w:vAlign w:val="center"/>
          </w:tcPr>
          <w:p w14:paraId="3879C206" w14:textId="6EB06AF1"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5.62</w:t>
            </w:r>
          </w:p>
        </w:tc>
      </w:tr>
      <w:tr w:rsidR="003F5CF3" w:rsidRPr="002F36BE" w14:paraId="3798F9AF" w14:textId="77777777" w:rsidTr="00A04C9E">
        <w:tblPrEx>
          <w:tblCellMar>
            <w:left w:w="0" w:type="dxa"/>
            <w:right w:w="0" w:type="dxa"/>
          </w:tblCellMar>
        </w:tblPrEx>
        <w:trPr>
          <w:cantSplit/>
          <w:trHeight w:val="1304"/>
          <w:jc w:val="center"/>
        </w:trPr>
        <w:tc>
          <w:tcPr>
            <w:tcW w:w="1324" w:type="pct"/>
            <w:tcBorders>
              <w:top w:val="nil"/>
              <w:left w:val="nil"/>
              <w:bottom w:val="nil"/>
            </w:tcBorders>
            <w:shd w:val="clear" w:color="auto" w:fill="auto"/>
            <w:vAlign w:val="center"/>
          </w:tcPr>
          <w:p w14:paraId="74E971C5" w14:textId="30809439" w:rsidR="003F5CF3" w:rsidRPr="002F36BE" w:rsidRDefault="003F5CF3" w:rsidP="00A04C9E">
            <w:pPr>
              <w:pStyle w:val="1-1"/>
              <w:overflowPunct w:val="0"/>
              <w:ind w:leftChars="100" w:left="240" w:rightChars="20" w:right="48"/>
              <w:rPr>
                <w:b w:val="0"/>
                <w:kern w:val="0"/>
                <w:sz w:val="22"/>
                <w:szCs w:val="22"/>
              </w:rPr>
            </w:pPr>
            <w:r w:rsidRPr="002F36BE">
              <w:rPr>
                <w:rFonts w:hint="eastAsia"/>
                <w:b w:val="0"/>
                <w:kern w:val="0"/>
                <w:sz w:val="22"/>
                <w:szCs w:val="22"/>
              </w:rPr>
              <w:t>流動資產</w:t>
            </w:r>
          </w:p>
        </w:tc>
        <w:tc>
          <w:tcPr>
            <w:tcW w:w="817" w:type="pct"/>
            <w:tcBorders>
              <w:top w:val="nil"/>
              <w:bottom w:val="nil"/>
            </w:tcBorders>
            <w:shd w:val="clear" w:color="auto" w:fill="auto"/>
            <w:vAlign w:val="center"/>
          </w:tcPr>
          <w:p w14:paraId="3ABE76D2" w14:textId="35F72C01"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22,757,525,948</w:t>
            </w:r>
          </w:p>
        </w:tc>
        <w:tc>
          <w:tcPr>
            <w:tcW w:w="396" w:type="pct"/>
            <w:tcBorders>
              <w:top w:val="nil"/>
              <w:bottom w:val="nil"/>
            </w:tcBorders>
            <w:shd w:val="clear" w:color="auto" w:fill="auto"/>
            <w:vAlign w:val="center"/>
          </w:tcPr>
          <w:p w14:paraId="37E131A1" w14:textId="089AE840"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98.88</w:t>
            </w:r>
          </w:p>
        </w:tc>
        <w:tc>
          <w:tcPr>
            <w:tcW w:w="826" w:type="pct"/>
            <w:tcBorders>
              <w:top w:val="nil"/>
              <w:bottom w:val="nil"/>
            </w:tcBorders>
            <w:shd w:val="clear" w:color="auto" w:fill="auto"/>
            <w:vAlign w:val="center"/>
          </w:tcPr>
          <w:p w14:paraId="5539B113" w14:textId="426E8BE1"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21,533,946,847</w:t>
            </w:r>
          </w:p>
        </w:tc>
        <w:tc>
          <w:tcPr>
            <w:tcW w:w="405" w:type="pct"/>
            <w:tcBorders>
              <w:top w:val="nil"/>
              <w:bottom w:val="nil"/>
            </w:tcBorders>
            <w:shd w:val="clear" w:color="auto" w:fill="auto"/>
            <w:vAlign w:val="center"/>
          </w:tcPr>
          <w:p w14:paraId="214AF999" w14:textId="25F90B69"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98.82</w:t>
            </w:r>
          </w:p>
        </w:tc>
        <w:tc>
          <w:tcPr>
            <w:tcW w:w="828" w:type="pct"/>
            <w:tcBorders>
              <w:top w:val="nil"/>
              <w:bottom w:val="nil"/>
            </w:tcBorders>
            <w:shd w:val="clear" w:color="auto" w:fill="auto"/>
            <w:vAlign w:val="center"/>
          </w:tcPr>
          <w:p w14:paraId="5456384D" w14:textId="53331F3D"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1,223,579,101</w:t>
            </w:r>
          </w:p>
        </w:tc>
        <w:tc>
          <w:tcPr>
            <w:tcW w:w="404" w:type="pct"/>
            <w:tcBorders>
              <w:top w:val="nil"/>
              <w:bottom w:val="nil"/>
              <w:right w:val="nil"/>
            </w:tcBorders>
            <w:shd w:val="clear" w:color="auto" w:fill="auto"/>
            <w:vAlign w:val="center"/>
          </w:tcPr>
          <w:p w14:paraId="0ABAB406" w14:textId="01039C50"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5.68</w:t>
            </w:r>
          </w:p>
        </w:tc>
      </w:tr>
      <w:tr w:rsidR="003F5CF3" w:rsidRPr="002F36BE" w14:paraId="6A56BE13" w14:textId="77777777" w:rsidTr="00A04C9E">
        <w:tblPrEx>
          <w:tblCellMar>
            <w:left w:w="0" w:type="dxa"/>
            <w:right w:w="0" w:type="dxa"/>
          </w:tblCellMar>
        </w:tblPrEx>
        <w:trPr>
          <w:cantSplit/>
          <w:trHeight w:val="1304"/>
          <w:jc w:val="center"/>
        </w:trPr>
        <w:tc>
          <w:tcPr>
            <w:tcW w:w="1324" w:type="pct"/>
            <w:tcBorders>
              <w:top w:val="nil"/>
              <w:left w:val="nil"/>
              <w:bottom w:val="nil"/>
            </w:tcBorders>
            <w:shd w:val="clear" w:color="auto" w:fill="auto"/>
            <w:vAlign w:val="center"/>
          </w:tcPr>
          <w:p w14:paraId="02AF8E90" w14:textId="154D0757" w:rsidR="003F5CF3" w:rsidRPr="002F36BE" w:rsidRDefault="003F5CF3" w:rsidP="00A04C9E">
            <w:pPr>
              <w:pStyle w:val="1-1"/>
              <w:overflowPunct w:val="0"/>
              <w:ind w:leftChars="100" w:left="240" w:rightChars="20" w:right="48"/>
              <w:rPr>
                <w:b w:val="0"/>
                <w:kern w:val="0"/>
                <w:sz w:val="22"/>
                <w:szCs w:val="22"/>
              </w:rPr>
            </w:pPr>
            <w:r w:rsidRPr="002F36BE">
              <w:rPr>
                <w:rFonts w:hint="eastAsia"/>
                <w:b w:val="0"/>
                <w:kern w:val="0"/>
                <w:sz w:val="22"/>
                <w:szCs w:val="22"/>
              </w:rPr>
              <w:t>其他資產</w:t>
            </w:r>
          </w:p>
        </w:tc>
        <w:tc>
          <w:tcPr>
            <w:tcW w:w="817" w:type="pct"/>
            <w:tcBorders>
              <w:top w:val="nil"/>
              <w:bottom w:val="nil"/>
            </w:tcBorders>
            <w:shd w:val="clear" w:color="auto" w:fill="auto"/>
            <w:vAlign w:val="center"/>
          </w:tcPr>
          <w:p w14:paraId="23FCD194" w14:textId="649E4A97"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257,350,497</w:t>
            </w:r>
          </w:p>
        </w:tc>
        <w:tc>
          <w:tcPr>
            <w:tcW w:w="396" w:type="pct"/>
            <w:tcBorders>
              <w:top w:val="nil"/>
              <w:bottom w:val="nil"/>
            </w:tcBorders>
            <w:shd w:val="clear" w:color="auto" w:fill="auto"/>
            <w:vAlign w:val="center"/>
          </w:tcPr>
          <w:p w14:paraId="3500D523" w14:textId="029046D0"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1.12</w:t>
            </w:r>
          </w:p>
        </w:tc>
        <w:tc>
          <w:tcPr>
            <w:tcW w:w="826" w:type="pct"/>
            <w:tcBorders>
              <w:top w:val="nil"/>
              <w:bottom w:val="nil"/>
            </w:tcBorders>
            <w:shd w:val="clear" w:color="auto" w:fill="auto"/>
            <w:vAlign w:val="center"/>
          </w:tcPr>
          <w:p w14:paraId="7BFD7D4C" w14:textId="600E2E8A"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257,057,450</w:t>
            </w:r>
          </w:p>
        </w:tc>
        <w:tc>
          <w:tcPr>
            <w:tcW w:w="405" w:type="pct"/>
            <w:tcBorders>
              <w:top w:val="nil"/>
              <w:bottom w:val="nil"/>
            </w:tcBorders>
            <w:shd w:val="clear" w:color="auto" w:fill="auto"/>
            <w:vAlign w:val="center"/>
          </w:tcPr>
          <w:p w14:paraId="46BCC7CB" w14:textId="73F9514F"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1.18</w:t>
            </w:r>
          </w:p>
        </w:tc>
        <w:tc>
          <w:tcPr>
            <w:tcW w:w="828" w:type="pct"/>
            <w:tcBorders>
              <w:top w:val="nil"/>
              <w:bottom w:val="nil"/>
            </w:tcBorders>
            <w:shd w:val="clear" w:color="auto" w:fill="auto"/>
            <w:vAlign w:val="center"/>
          </w:tcPr>
          <w:p w14:paraId="534981E6" w14:textId="17938EA1"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293,047</w:t>
            </w:r>
          </w:p>
        </w:tc>
        <w:tc>
          <w:tcPr>
            <w:tcW w:w="404" w:type="pct"/>
            <w:tcBorders>
              <w:top w:val="nil"/>
              <w:bottom w:val="nil"/>
              <w:right w:val="nil"/>
            </w:tcBorders>
            <w:shd w:val="clear" w:color="auto" w:fill="auto"/>
            <w:vAlign w:val="center"/>
          </w:tcPr>
          <w:p w14:paraId="46093583" w14:textId="5407F53A"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 xml:space="preserve">0.11 </w:t>
            </w:r>
          </w:p>
        </w:tc>
      </w:tr>
      <w:tr w:rsidR="003F5CF3" w:rsidRPr="002F36BE" w14:paraId="5B608F40" w14:textId="77777777" w:rsidTr="00A04C9E">
        <w:tblPrEx>
          <w:tblCellMar>
            <w:left w:w="0" w:type="dxa"/>
            <w:right w:w="0" w:type="dxa"/>
          </w:tblCellMar>
        </w:tblPrEx>
        <w:trPr>
          <w:cantSplit/>
          <w:trHeight w:val="1304"/>
          <w:jc w:val="center"/>
        </w:trPr>
        <w:tc>
          <w:tcPr>
            <w:tcW w:w="1324" w:type="pct"/>
            <w:tcBorders>
              <w:top w:val="nil"/>
              <w:left w:val="nil"/>
              <w:bottom w:val="nil"/>
            </w:tcBorders>
            <w:shd w:val="clear" w:color="auto" w:fill="auto"/>
            <w:vAlign w:val="center"/>
          </w:tcPr>
          <w:p w14:paraId="1CC6D6CA" w14:textId="5DF40DD0" w:rsidR="003F5CF3" w:rsidRPr="002F36BE" w:rsidRDefault="003F5CF3" w:rsidP="00A04C9E">
            <w:pPr>
              <w:pStyle w:val="1-1"/>
              <w:overflowPunct w:val="0"/>
              <w:ind w:rightChars="20" w:right="48"/>
              <w:rPr>
                <w:b w:val="0"/>
                <w:kern w:val="0"/>
                <w:sz w:val="22"/>
                <w:szCs w:val="22"/>
              </w:rPr>
            </w:pPr>
            <w:r w:rsidRPr="002F36BE">
              <w:rPr>
                <w:rFonts w:hint="eastAsia"/>
                <w:kern w:val="0"/>
                <w:sz w:val="22"/>
                <w:szCs w:val="22"/>
              </w:rPr>
              <w:t>合計</w:t>
            </w:r>
          </w:p>
        </w:tc>
        <w:tc>
          <w:tcPr>
            <w:tcW w:w="817" w:type="pct"/>
            <w:tcBorders>
              <w:top w:val="nil"/>
              <w:bottom w:val="nil"/>
            </w:tcBorders>
            <w:shd w:val="clear" w:color="auto" w:fill="auto"/>
            <w:vAlign w:val="center"/>
          </w:tcPr>
          <w:p w14:paraId="132ACED7" w14:textId="4D98CD89"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23,014,876,445</w:t>
            </w:r>
          </w:p>
        </w:tc>
        <w:tc>
          <w:tcPr>
            <w:tcW w:w="396" w:type="pct"/>
            <w:tcBorders>
              <w:top w:val="nil"/>
              <w:bottom w:val="nil"/>
            </w:tcBorders>
            <w:shd w:val="clear" w:color="auto" w:fill="auto"/>
            <w:vAlign w:val="center"/>
          </w:tcPr>
          <w:p w14:paraId="6C4DBE35" w14:textId="19C2E6EF"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100.00</w:t>
            </w:r>
          </w:p>
        </w:tc>
        <w:tc>
          <w:tcPr>
            <w:tcW w:w="826" w:type="pct"/>
            <w:tcBorders>
              <w:top w:val="nil"/>
              <w:bottom w:val="nil"/>
            </w:tcBorders>
            <w:shd w:val="clear" w:color="auto" w:fill="auto"/>
            <w:vAlign w:val="center"/>
          </w:tcPr>
          <w:p w14:paraId="7D86E89E" w14:textId="67F3DC55"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21,791,004,297</w:t>
            </w:r>
          </w:p>
        </w:tc>
        <w:tc>
          <w:tcPr>
            <w:tcW w:w="405" w:type="pct"/>
            <w:tcBorders>
              <w:top w:val="nil"/>
              <w:bottom w:val="nil"/>
            </w:tcBorders>
            <w:shd w:val="clear" w:color="auto" w:fill="auto"/>
            <w:vAlign w:val="center"/>
          </w:tcPr>
          <w:p w14:paraId="3B96EEDC" w14:textId="0D114DB5"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 xml:space="preserve">100.00 </w:t>
            </w:r>
          </w:p>
        </w:tc>
        <w:tc>
          <w:tcPr>
            <w:tcW w:w="828" w:type="pct"/>
            <w:tcBorders>
              <w:top w:val="nil"/>
              <w:bottom w:val="nil"/>
            </w:tcBorders>
            <w:shd w:val="clear" w:color="auto" w:fill="auto"/>
            <w:vAlign w:val="center"/>
          </w:tcPr>
          <w:p w14:paraId="28563255" w14:textId="5D70438D"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1,223,872,148</w:t>
            </w:r>
          </w:p>
        </w:tc>
        <w:tc>
          <w:tcPr>
            <w:tcW w:w="404" w:type="pct"/>
            <w:tcBorders>
              <w:top w:val="nil"/>
              <w:bottom w:val="nil"/>
              <w:right w:val="nil"/>
            </w:tcBorders>
            <w:shd w:val="clear" w:color="auto" w:fill="auto"/>
            <w:vAlign w:val="center"/>
          </w:tcPr>
          <w:p w14:paraId="0DD5BA81" w14:textId="414FD2ED"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 xml:space="preserve">5.62 </w:t>
            </w:r>
          </w:p>
        </w:tc>
      </w:tr>
      <w:tr w:rsidR="003F5CF3" w:rsidRPr="002F36BE" w14:paraId="06DBB358" w14:textId="77777777" w:rsidTr="00A04C9E">
        <w:tblPrEx>
          <w:tblCellMar>
            <w:left w:w="0" w:type="dxa"/>
            <w:right w:w="0" w:type="dxa"/>
          </w:tblCellMar>
        </w:tblPrEx>
        <w:trPr>
          <w:cantSplit/>
          <w:trHeight w:val="1304"/>
          <w:jc w:val="center"/>
        </w:trPr>
        <w:tc>
          <w:tcPr>
            <w:tcW w:w="1324" w:type="pct"/>
            <w:tcBorders>
              <w:top w:val="nil"/>
              <w:left w:val="nil"/>
              <w:bottom w:val="nil"/>
            </w:tcBorders>
            <w:shd w:val="clear" w:color="auto" w:fill="auto"/>
            <w:vAlign w:val="center"/>
          </w:tcPr>
          <w:p w14:paraId="2264606B" w14:textId="2545233B" w:rsidR="003F5CF3" w:rsidRPr="002F36BE" w:rsidRDefault="003F5CF3" w:rsidP="00A04C9E">
            <w:pPr>
              <w:pStyle w:val="1-1"/>
              <w:overflowPunct w:val="0"/>
              <w:ind w:rightChars="20" w:right="48"/>
              <w:rPr>
                <w:b w:val="0"/>
                <w:kern w:val="0"/>
                <w:sz w:val="22"/>
                <w:szCs w:val="22"/>
              </w:rPr>
            </w:pPr>
            <w:r w:rsidRPr="002F36BE">
              <w:rPr>
                <w:rFonts w:hint="eastAsia"/>
                <w:kern w:val="0"/>
                <w:sz w:val="22"/>
                <w:szCs w:val="22"/>
              </w:rPr>
              <w:t>負債</w:t>
            </w:r>
          </w:p>
        </w:tc>
        <w:tc>
          <w:tcPr>
            <w:tcW w:w="817" w:type="pct"/>
            <w:tcBorders>
              <w:top w:val="nil"/>
              <w:bottom w:val="nil"/>
            </w:tcBorders>
            <w:shd w:val="clear" w:color="auto" w:fill="auto"/>
            <w:vAlign w:val="center"/>
          </w:tcPr>
          <w:p w14:paraId="7FD3BE5C" w14:textId="0F181EE9"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18,000,171</w:t>
            </w:r>
          </w:p>
        </w:tc>
        <w:tc>
          <w:tcPr>
            <w:tcW w:w="396" w:type="pct"/>
            <w:tcBorders>
              <w:top w:val="nil"/>
              <w:bottom w:val="nil"/>
            </w:tcBorders>
            <w:shd w:val="clear" w:color="auto" w:fill="auto"/>
            <w:vAlign w:val="center"/>
          </w:tcPr>
          <w:p w14:paraId="793AD949" w14:textId="1A45C423"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0.08</w:t>
            </w:r>
          </w:p>
        </w:tc>
        <w:tc>
          <w:tcPr>
            <w:tcW w:w="826" w:type="pct"/>
            <w:tcBorders>
              <w:top w:val="nil"/>
              <w:bottom w:val="nil"/>
            </w:tcBorders>
            <w:shd w:val="clear" w:color="auto" w:fill="auto"/>
            <w:vAlign w:val="center"/>
          </w:tcPr>
          <w:p w14:paraId="61AECE1D" w14:textId="7D610508"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2,737,061</w:t>
            </w:r>
          </w:p>
        </w:tc>
        <w:tc>
          <w:tcPr>
            <w:tcW w:w="405" w:type="pct"/>
            <w:tcBorders>
              <w:top w:val="nil"/>
              <w:bottom w:val="nil"/>
            </w:tcBorders>
            <w:shd w:val="clear" w:color="auto" w:fill="auto"/>
            <w:vAlign w:val="center"/>
          </w:tcPr>
          <w:p w14:paraId="0A260D79" w14:textId="58337D40"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 xml:space="preserve">0.01 </w:t>
            </w:r>
          </w:p>
        </w:tc>
        <w:tc>
          <w:tcPr>
            <w:tcW w:w="828" w:type="pct"/>
            <w:tcBorders>
              <w:top w:val="nil"/>
              <w:bottom w:val="nil"/>
            </w:tcBorders>
            <w:shd w:val="clear" w:color="auto" w:fill="auto"/>
            <w:vAlign w:val="center"/>
          </w:tcPr>
          <w:p w14:paraId="70DF93C0" w14:textId="4D9F56EF"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15,263,110</w:t>
            </w:r>
          </w:p>
        </w:tc>
        <w:tc>
          <w:tcPr>
            <w:tcW w:w="404" w:type="pct"/>
            <w:tcBorders>
              <w:top w:val="nil"/>
              <w:bottom w:val="nil"/>
              <w:right w:val="nil"/>
            </w:tcBorders>
            <w:shd w:val="clear" w:color="auto" w:fill="auto"/>
            <w:vAlign w:val="center"/>
          </w:tcPr>
          <w:p w14:paraId="4C3420D0" w14:textId="722A44A1"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 xml:space="preserve">557.65 </w:t>
            </w:r>
          </w:p>
        </w:tc>
      </w:tr>
      <w:tr w:rsidR="003F5CF3" w:rsidRPr="002F36BE" w14:paraId="28D92B1E" w14:textId="77777777" w:rsidTr="00A04C9E">
        <w:tblPrEx>
          <w:tblCellMar>
            <w:left w:w="0" w:type="dxa"/>
            <w:right w:w="0" w:type="dxa"/>
          </w:tblCellMar>
        </w:tblPrEx>
        <w:trPr>
          <w:cantSplit/>
          <w:trHeight w:val="1304"/>
          <w:jc w:val="center"/>
        </w:trPr>
        <w:tc>
          <w:tcPr>
            <w:tcW w:w="1324" w:type="pct"/>
            <w:tcBorders>
              <w:top w:val="nil"/>
              <w:left w:val="nil"/>
              <w:bottom w:val="nil"/>
            </w:tcBorders>
            <w:shd w:val="clear" w:color="auto" w:fill="auto"/>
            <w:vAlign w:val="center"/>
          </w:tcPr>
          <w:p w14:paraId="357BDA09" w14:textId="77777777" w:rsidR="003F5CF3" w:rsidRPr="002F36BE" w:rsidRDefault="003F5CF3" w:rsidP="00A04C9E">
            <w:pPr>
              <w:pStyle w:val="1-1"/>
              <w:overflowPunct w:val="0"/>
              <w:ind w:leftChars="100" w:left="240" w:rightChars="20" w:right="48"/>
              <w:rPr>
                <w:b w:val="0"/>
                <w:kern w:val="0"/>
                <w:sz w:val="22"/>
                <w:szCs w:val="22"/>
              </w:rPr>
            </w:pPr>
            <w:r w:rsidRPr="002F36BE">
              <w:rPr>
                <w:rFonts w:hint="eastAsia"/>
                <w:b w:val="0"/>
                <w:kern w:val="0"/>
                <w:sz w:val="22"/>
                <w:szCs w:val="22"/>
              </w:rPr>
              <w:t>流動負債</w:t>
            </w:r>
          </w:p>
        </w:tc>
        <w:tc>
          <w:tcPr>
            <w:tcW w:w="817" w:type="pct"/>
            <w:tcBorders>
              <w:top w:val="nil"/>
              <w:bottom w:val="nil"/>
            </w:tcBorders>
            <w:shd w:val="clear" w:color="auto" w:fill="auto"/>
            <w:vAlign w:val="center"/>
          </w:tcPr>
          <w:p w14:paraId="6B686568" w14:textId="099FCBE7"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18,000,171</w:t>
            </w:r>
          </w:p>
        </w:tc>
        <w:tc>
          <w:tcPr>
            <w:tcW w:w="396" w:type="pct"/>
            <w:tcBorders>
              <w:top w:val="nil"/>
              <w:bottom w:val="nil"/>
            </w:tcBorders>
            <w:shd w:val="clear" w:color="auto" w:fill="auto"/>
            <w:vAlign w:val="center"/>
          </w:tcPr>
          <w:p w14:paraId="1F073454" w14:textId="7D2C29EC"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0.08</w:t>
            </w:r>
          </w:p>
        </w:tc>
        <w:tc>
          <w:tcPr>
            <w:tcW w:w="826" w:type="pct"/>
            <w:tcBorders>
              <w:top w:val="nil"/>
              <w:bottom w:val="nil"/>
            </w:tcBorders>
            <w:shd w:val="clear" w:color="auto" w:fill="auto"/>
            <w:vAlign w:val="center"/>
          </w:tcPr>
          <w:p w14:paraId="726F4391" w14:textId="203FFD02"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2,737,061</w:t>
            </w:r>
          </w:p>
        </w:tc>
        <w:tc>
          <w:tcPr>
            <w:tcW w:w="405" w:type="pct"/>
            <w:tcBorders>
              <w:top w:val="nil"/>
              <w:bottom w:val="nil"/>
            </w:tcBorders>
            <w:shd w:val="clear" w:color="auto" w:fill="auto"/>
            <w:vAlign w:val="center"/>
          </w:tcPr>
          <w:p w14:paraId="318015B3" w14:textId="2F80E550"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 xml:space="preserve">0.01 </w:t>
            </w:r>
          </w:p>
        </w:tc>
        <w:tc>
          <w:tcPr>
            <w:tcW w:w="828" w:type="pct"/>
            <w:tcBorders>
              <w:top w:val="nil"/>
              <w:bottom w:val="nil"/>
            </w:tcBorders>
            <w:shd w:val="clear" w:color="auto" w:fill="auto"/>
            <w:vAlign w:val="center"/>
          </w:tcPr>
          <w:p w14:paraId="19CD4FF8" w14:textId="73D653BC"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15,263,110</w:t>
            </w:r>
          </w:p>
        </w:tc>
        <w:tc>
          <w:tcPr>
            <w:tcW w:w="404" w:type="pct"/>
            <w:tcBorders>
              <w:top w:val="nil"/>
              <w:bottom w:val="nil"/>
              <w:right w:val="nil"/>
            </w:tcBorders>
            <w:shd w:val="clear" w:color="auto" w:fill="auto"/>
            <w:vAlign w:val="center"/>
          </w:tcPr>
          <w:p w14:paraId="74818BB2" w14:textId="2D2055CE"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 xml:space="preserve">557.65 </w:t>
            </w:r>
          </w:p>
        </w:tc>
      </w:tr>
      <w:tr w:rsidR="003F5CF3" w:rsidRPr="002F36BE" w14:paraId="5BE0355B" w14:textId="77777777" w:rsidTr="00A04C9E">
        <w:tblPrEx>
          <w:tblCellMar>
            <w:left w:w="0" w:type="dxa"/>
            <w:right w:w="0" w:type="dxa"/>
          </w:tblCellMar>
        </w:tblPrEx>
        <w:trPr>
          <w:cantSplit/>
          <w:trHeight w:val="1304"/>
          <w:jc w:val="center"/>
        </w:trPr>
        <w:tc>
          <w:tcPr>
            <w:tcW w:w="1324" w:type="pct"/>
            <w:tcBorders>
              <w:top w:val="nil"/>
              <w:left w:val="nil"/>
              <w:bottom w:val="nil"/>
            </w:tcBorders>
            <w:shd w:val="clear" w:color="auto" w:fill="auto"/>
            <w:vAlign w:val="center"/>
          </w:tcPr>
          <w:p w14:paraId="2E57F6B1" w14:textId="77777777" w:rsidR="003F5CF3" w:rsidRPr="002F36BE" w:rsidRDefault="003F5CF3" w:rsidP="00A04C9E">
            <w:pPr>
              <w:pStyle w:val="1-1"/>
              <w:overflowPunct w:val="0"/>
              <w:ind w:rightChars="20" w:right="48"/>
              <w:rPr>
                <w:b w:val="0"/>
                <w:kern w:val="0"/>
                <w:sz w:val="22"/>
                <w:szCs w:val="22"/>
              </w:rPr>
            </w:pPr>
            <w:r w:rsidRPr="002F36BE">
              <w:rPr>
                <w:rFonts w:hint="eastAsia"/>
                <w:kern w:val="0"/>
                <w:sz w:val="22"/>
                <w:szCs w:val="22"/>
              </w:rPr>
              <w:t>淨值</w:t>
            </w:r>
          </w:p>
        </w:tc>
        <w:tc>
          <w:tcPr>
            <w:tcW w:w="817" w:type="pct"/>
            <w:tcBorders>
              <w:top w:val="nil"/>
              <w:bottom w:val="nil"/>
            </w:tcBorders>
            <w:shd w:val="clear" w:color="auto" w:fill="auto"/>
            <w:vAlign w:val="center"/>
          </w:tcPr>
          <w:p w14:paraId="7F9FA124" w14:textId="2E938C62"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22,996,876,274</w:t>
            </w:r>
          </w:p>
        </w:tc>
        <w:tc>
          <w:tcPr>
            <w:tcW w:w="396" w:type="pct"/>
            <w:tcBorders>
              <w:top w:val="nil"/>
              <w:bottom w:val="nil"/>
            </w:tcBorders>
            <w:shd w:val="clear" w:color="auto" w:fill="auto"/>
            <w:vAlign w:val="center"/>
          </w:tcPr>
          <w:p w14:paraId="29F5CECD" w14:textId="7C286E8F"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99.92</w:t>
            </w:r>
          </w:p>
        </w:tc>
        <w:tc>
          <w:tcPr>
            <w:tcW w:w="826" w:type="pct"/>
            <w:tcBorders>
              <w:top w:val="nil"/>
              <w:bottom w:val="nil"/>
            </w:tcBorders>
            <w:shd w:val="clear" w:color="auto" w:fill="auto"/>
            <w:vAlign w:val="center"/>
          </w:tcPr>
          <w:p w14:paraId="560B5787" w14:textId="798C8188"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21,788,267,236</w:t>
            </w:r>
          </w:p>
        </w:tc>
        <w:tc>
          <w:tcPr>
            <w:tcW w:w="405" w:type="pct"/>
            <w:tcBorders>
              <w:top w:val="nil"/>
              <w:bottom w:val="nil"/>
            </w:tcBorders>
            <w:shd w:val="clear" w:color="auto" w:fill="auto"/>
            <w:vAlign w:val="center"/>
          </w:tcPr>
          <w:p w14:paraId="0C29B3B5" w14:textId="553E4CB9"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 xml:space="preserve">99.99 </w:t>
            </w:r>
          </w:p>
        </w:tc>
        <w:tc>
          <w:tcPr>
            <w:tcW w:w="828" w:type="pct"/>
            <w:tcBorders>
              <w:top w:val="nil"/>
              <w:bottom w:val="nil"/>
            </w:tcBorders>
            <w:shd w:val="clear" w:color="auto" w:fill="auto"/>
            <w:vAlign w:val="center"/>
          </w:tcPr>
          <w:p w14:paraId="36DFDC2E" w14:textId="21F3AAE2"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1,208,609,038</w:t>
            </w:r>
          </w:p>
        </w:tc>
        <w:tc>
          <w:tcPr>
            <w:tcW w:w="404" w:type="pct"/>
            <w:tcBorders>
              <w:top w:val="nil"/>
              <w:bottom w:val="nil"/>
              <w:right w:val="nil"/>
            </w:tcBorders>
            <w:shd w:val="clear" w:color="auto" w:fill="auto"/>
            <w:vAlign w:val="center"/>
          </w:tcPr>
          <w:p w14:paraId="450E97BE" w14:textId="491DF2A6"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 xml:space="preserve">5.55 </w:t>
            </w:r>
          </w:p>
        </w:tc>
      </w:tr>
      <w:tr w:rsidR="003F5CF3" w:rsidRPr="002F36BE" w14:paraId="15D8D833" w14:textId="77777777" w:rsidTr="00A04C9E">
        <w:tblPrEx>
          <w:tblCellMar>
            <w:left w:w="0" w:type="dxa"/>
            <w:right w:w="0" w:type="dxa"/>
          </w:tblCellMar>
        </w:tblPrEx>
        <w:trPr>
          <w:cantSplit/>
          <w:trHeight w:val="1315"/>
          <w:jc w:val="center"/>
        </w:trPr>
        <w:tc>
          <w:tcPr>
            <w:tcW w:w="1324" w:type="pct"/>
            <w:tcBorders>
              <w:top w:val="nil"/>
              <w:left w:val="nil"/>
              <w:bottom w:val="nil"/>
            </w:tcBorders>
            <w:shd w:val="clear" w:color="auto" w:fill="auto"/>
            <w:vAlign w:val="center"/>
          </w:tcPr>
          <w:p w14:paraId="436BBC06" w14:textId="35162637" w:rsidR="003F5CF3" w:rsidRPr="002F36BE" w:rsidRDefault="003F5CF3" w:rsidP="00A04C9E">
            <w:pPr>
              <w:pStyle w:val="1-1"/>
              <w:overflowPunct w:val="0"/>
              <w:ind w:leftChars="100" w:left="240" w:rightChars="20" w:right="48"/>
              <w:rPr>
                <w:b w:val="0"/>
                <w:kern w:val="0"/>
                <w:sz w:val="22"/>
                <w:szCs w:val="22"/>
              </w:rPr>
            </w:pPr>
            <w:r w:rsidRPr="002F36BE">
              <w:rPr>
                <w:rFonts w:hint="eastAsia"/>
                <w:b w:val="0"/>
                <w:kern w:val="0"/>
                <w:sz w:val="22"/>
                <w:szCs w:val="22"/>
              </w:rPr>
              <w:t>累積餘</w:t>
            </w:r>
            <w:proofErr w:type="gramStart"/>
            <w:r w:rsidRPr="002F36BE">
              <w:rPr>
                <w:rFonts w:hint="eastAsia"/>
                <w:b w:val="0"/>
                <w:kern w:val="0"/>
                <w:sz w:val="22"/>
                <w:szCs w:val="22"/>
              </w:rPr>
              <w:t>絀</w:t>
            </w:r>
            <w:proofErr w:type="gramEnd"/>
          </w:p>
        </w:tc>
        <w:tc>
          <w:tcPr>
            <w:tcW w:w="817" w:type="pct"/>
            <w:tcBorders>
              <w:top w:val="nil"/>
              <w:bottom w:val="nil"/>
            </w:tcBorders>
            <w:shd w:val="clear" w:color="auto" w:fill="auto"/>
            <w:vAlign w:val="center"/>
          </w:tcPr>
          <w:p w14:paraId="17191576" w14:textId="26BD6C84"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22,996,876,274</w:t>
            </w:r>
          </w:p>
        </w:tc>
        <w:tc>
          <w:tcPr>
            <w:tcW w:w="396" w:type="pct"/>
            <w:tcBorders>
              <w:top w:val="nil"/>
              <w:bottom w:val="nil"/>
            </w:tcBorders>
            <w:shd w:val="clear" w:color="auto" w:fill="auto"/>
            <w:vAlign w:val="center"/>
          </w:tcPr>
          <w:p w14:paraId="38591D32" w14:textId="230301B5"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99.92</w:t>
            </w:r>
          </w:p>
        </w:tc>
        <w:tc>
          <w:tcPr>
            <w:tcW w:w="826" w:type="pct"/>
            <w:tcBorders>
              <w:top w:val="nil"/>
              <w:bottom w:val="nil"/>
            </w:tcBorders>
            <w:shd w:val="clear" w:color="auto" w:fill="auto"/>
            <w:vAlign w:val="center"/>
          </w:tcPr>
          <w:p w14:paraId="4DC1CC06" w14:textId="59BB0DC8"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21,788,267,236</w:t>
            </w:r>
          </w:p>
        </w:tc>
        <w:tc>
          <w:tcPr>
            <w:tcW w:w="405" w:type="pct"/>
            <w:tcBorders>
              <w:top w:val="nil"/>
              <w:bottom w:val="nil"/>
            </w:tcBorders>
            <w:shd w:val="clear" w:color="auto" w:fill="auto"/>
            <w:vAlign w:val="center"/>
          </w:tcPr>
          <w:p w14:paraId="1EBCD940" w14:textId="145338AF"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 xml:space="preserve">99.99 </w:t>
            </w:r>
          </w:p>
        </w:tc>
        <w:tc>
          <w:tcPr>
            <w:tcW w:w="828" w:type="pct"/>
            <w:tcBorders>
              <w:top w:val="nil"/>
              <w:bottom w:val="nil"/>
            </w:tcBorders>
            <w:shd w:val="clear" w:color="auto" w:fill="auto"/>
            <w:vAlign w:val="center"/>
          </w:tcPr>
          <w:p w14:paraId="4DE72246" w14:textId="6C635D27"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1,208,609,038</w:t>
            </w:r>
          </w:p>
        </w:tc>
        <w:tc>
          <w:tcPr>
            <w:tcW w:w="404" w:type="pct"/>
            <w:tcBorders>
              <w:top w:val="nil"/>
              <w:bottom w:val="nil"/>
              <w:right w:val="nil"/>
            </w:tcBorders>
            <w:shd w:val="clear" w:color="auto" w:fill="auto"/>
            <w:vAlign w:val="center"/>
          </w:tcPr>
          <w:p w14:paraId="371AAFD9" w14:textId="126EF0C4" w:rsidR="003F5CF3" w:rsidRPr="00EC4800" w:rsidRDefault="003F5CF3" w:rsidP="00A04C9E">
            <w:pPr>
              <w:pStyle w:val="35"/>
              <w:overflowPunct w:val="0"/>
              <w:ind w:rightChars="10" w:right="24"/>
              <w:rPr>
                <w:rFonts w:asciiTheme="minorEastAsia" w:eastAsiaTheme="minorEastAsia" w:hAnsiTheme="minorEastAsia"/>
                <w:w w:val="100"/>
                <w:szCs w:val="18"/>
              </w:rPr>
            </w:pPr>
            <w:r w:rsidRPr="00EC4800">
              <w:rPr>
                <w:rFonts w:asciiTheme="minorEastAsia" w:eastAsiaTheme="minorEastAsia" w:hAnsiTheme="minorEastAsia" w:hint="eastAsia"/>
                <w:w w:val="100"/>
                <w:szCs w:val="18"/>
              </w:rPr>
              <w:t xml:space="preserve">5.55 </w:t>
            </w:r>
          </w:p>
        </w:tc>
      </w:tr>
      <w:tr w:rsidR="003F5CF3" w:rsidRPr="002F36BE" w14:paraId="34CEAE56" w14:textId="77777777" w:rsidTr="00A04C9E">
        <w:tblPrEx>
          <w:tblCellMar>
            <w:left w:w="0" w:type="dxa"/>
            <w:right w:w="0" w:type="dxa"/>
          </w:tblCellMar>
        </w:tblPrEx>
        <w:trPr>
          <w:cantSplit/>
          <w:trHeight w:val="1315"/>
          <w:jc w:val="center"/>
        </w:trPr>
        <w:tc>
          <w:tcPr>
            <w:tcW w:w="1324" w:type="pct"/>
            <w:tcBorders>
              <w:top w:val="nil"/>
              <w:left w:val="nil"/>
              <w:bottom w:val="single" w:sz="8" w:space="0" w:color="auto"/>
            </w:tcBorders>
            <w:shd w:val="clear" w:color="auto" w:fill="auto"/>
            <w:vAlign w:val="center"/>
          </w:tcPr>
          <w:p w14:paraId="3AEAD121" w14:textId="77777777" w:rsidR="003F5CF3" w:rsidRPr="002F36BE" w:rsidRDefault="003F5CF3" w:rsidP="00A04C9E">
            <w:pPr>
              <w:pStyle w:val="1-1"/>
              <w:overflowPunct w:val="0"/>
              <w:ind w:rightChars="20" w:right="48"/>
              <w:rPr>
                <w:b w:val="0"/>
                <w:kern w:val="0"/>
                <w:sz w:val="22"/>
                <w:szCs w:val="22"/>
              </w:rPr>
            </w:pPr>
            <w:r w:rsidRPr="002F36BE">
              <w:rPr>
                <w:rFonts w:hint="eastAsia"/>
                <w:kern w:val="0"/>
                <w:sz w:val="22"/>
                <w:szCs w:val="22"/>
              </w:rPr>
              <w:t>合計</w:t>
            </w:r>
          </w:p>
        </w:tc>
        <w:tc>
          <w:tcPr>
            <w:tcW w:w="817" w:type="pct"/>
            <w:tcBorders>
              <w:top w:val="nil"/>
              <w:bottom w:val="single" w:sz="8" w:space="0" w:color="auto"/>
            </w:tcBorders>
            <w:shd w:val="clear" w:color="auto" w:fill="auto"/>
            <w:vAlign w:val="center"/>
          </w:tcPr>
          <w:p w14:paraId="5D65A618" w14:textId="2A40298C"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23,014,876,445</w:t>
            </w:r>
          </w:p>
        </w:tc>
        <w:tc>
          <w:tcPr>
            <w:tcW w:w="396" w:type="pct"/>
            <w:tcBorders>
              <w:top w:val="nil"/>
              <w:bottom w:val="single" w:sz="8" w:space="0" w:color="auto"/>
            </w:tcBorders>
            <w:shd w:val="clear" w:color="auto" w:fill="auto"/>
            <w:vAlign w:val="center"/>
          </w:tcPr>
          <w:p w14:paraId="1FA1CF05" w14:textId="19532A75"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100.00</w:t>
            </w:r>
          </w:p>
        </w:tc>
        <w:tc>
          <w:tcPr>
            <w:tcW w:w="826" w:type="pct"/>
            <w:tcBorders>
              <w:top w:val="nil"/>
              <w:bottom w:val="single" w:sz="8" w:space="0" w:color="auto"/>
            </w:tcBorders>
            <w:shd w:val="clear" w:color="auto" w:fill="auto"/>
            <w:vAlign w:val="center"/>
          </w:tcPr>
          <w:p w14:paraId="1D8FC6AA" w14:textId="130C7787"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21,791,004,297</w:t>
            </w:r>
          </w:p>
        </w:tc>
        <w:tc>
          <w:tcPr>
            <w:tcW w:w="405" w:type="pct"/>
            <w:tcBorders>
              <w:top w:val="nil"/>
              <w:bottom w:val="single" w:sz="8" w:space="0" w:color="auto"/>
            </w:tcBorders>
            <w:shd w:val="clear" w:color="auto" w:fill="auto"/>
            <w:vAlign w:val="center"/>
          </w:tcPr>
          <w:p w14:paraId="2FC5250D" w14:textId="4BD31C32"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 xml:space="preserve">100.00 </w:t>
            </w:r>
          </w:p>
        </w:tc>
        <w:tc>
          <w:tcPr>
            <w:tcW w:w="828" w:type="pct"/>
            <w:tcBorders>
              <w:top w:val="nil"/>
              <w:bottom w:val="single" w:sz="8" w:space="0" w:color="auto"/>
            </w:tcBorders>
            <w:shd w:val="clear" w:color="auto" w:fill="auto"/>
            <w:vAlign w:val="center"/>
          </w:tcPr>
          <w:p w14:paraId="392B2D87" w14:textId="3D1C40FD"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1,223,872,148</w:t>
            </w:r>
          </w:p>
        </w:tc>
        <w:tc>
          <w:tcPr>
            <w:tcW w:w="404" w:type="pct"/>
            <w:tcBorders>
              <w:top w:val="nil"/>
              <w:bottom w:val="single" w:sz="8" w:space="0" w:color="auto"/>
              <w:right w:val="nil"/>
            </w:tcBorders>
            <w:shd w:val="clear" w:color="auto" w:fill="auto"/>
            <w:vAlign w:val="center"/>
          </w:tcPr>
          <w:p w14:paraId="487E6AA9" w14:textId="1879D6C6" w:rsidR="003F5CF3" w:rsidRPr="00EC4800" w:rsidRDefault="003F5CF3" w:rsidP="00A04C9E">
            <w:pPr>
              <w:pStyle w:val="35"/>
              <w:overflowPunct w:val="0"/>
              <w:ind w:rightChars="10" w:right="24"/>
              <w:rPr>
                <w:rFonts w:asciiTheme="minorEastAsia" w:eastAsiaTheme="minorEastAsia" w:hAnsiTheme="minorEastAsia"/>
                <w:b/>
                <w:w w:val="100"/>
                <w:kern w:val="0"/>
                <w:szCs w:val="18"/>
              </w:rPr>
            </w:pPr>
            <w:r w:rsidRPr="00EC4800">
              <w:rPr>
                <w:rFonts w:asciiTheme="minorEastAsia" w:eastAsiaTheme="minorEastAsia" w:hAnsiTheme="minorEastAsia" w:hint="eastAsia"/>
                <w:b/>
                <w:w w:val="100"/>
                <w:kern w:val="0"/>
                <w:szCs w:val="18"/>
              </w:rPr>
              <w:t xml:space="preserve">5.62 </w:t>
            </w:r>
          </w:p>
        </w:tc>
      </w:tr>
    </w:tbl>
    <w:p w14:paraId="7802E404" w14:textId="08FD0B4B" w:rsidR="00283957" w:rsidRPr="002F36BE" w:rsidRDefault="00283957" w:rsidP="00A850ED">
      <w:pPr>
        <w:spacing w:line="14" w:lineRule="exact"/>
        <w:ind w:firstLineChars="0" w:firstLine="0"/>
        <w:rPr>
          <w:color w:val="auto"/>
          <w:sz w:val="6"/>
        </w:rPr>
      </w:pPr>
    </w:p>
    <w:sectPr w:rsidR="00283957" w:rsidRPr="002F36BE" w:rsidSect="002C0C78">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3A841" w14:textId="77777777" w:rsidR="005900BA" w:rsidRDefault="005900BA" w:rsidP="00F70532">
      <w:pPr>
        <w:ind w:firstLine="480"/>
      </w:pPr>
      <w:r>
        <w:separator/>
      </w:r>
    </w:p>
    <w:p w14:paraId="6D0A8D2B" w14:textId="77777777" w:rsidR="005900BA" w:rsidRDefault="005900BA" w:rsidP="00F70532">
      <w:pPr>
        <w:ind w:firstLine="480"/>
      </w:pPr>
    </w:p>
    <w:p w14:paraId="48D6965E" w14:textId="77777777" w:rsidR="005900BA" w:rsidRDefault="005900BA" w:rsidP="009B0ED7">
      <w:pPr>
        <w:ind w:firstLine="480"/>
      </w:pPr>
    </w:p>
  </w:endnote>
  <w:endnote w:type="continuationSeparator" w:id="0">
    <w:p w14:paraId="7BDA4721" w14:textId="77777777" w:rsidR="005900BA" w:rsidRDefault="005900BA" w:rsidP="00F70532">
      <w:pPr>
        <w:ind w:firstLine="480"/>
      </w:pPr>
      <w:r>
        <w:continuationSeparator/>
      </w:r>
    </w:p>
    <w:p w14:paraId="7FE7B64B" w14:textId="77777777" w:rsidR="005900BA" w:rsidRDefault="005900BA" w:rsidP="00F70532">
      <w:pPr>
        <w:ind w:firstLine="480"/>
      </w:pPr>
    </w:p>
    <w:p w14:paraId="77495E71" w14:textId="77777777" w:rsidR="005900BA" w:rsidRDefault="005900BA" w:rsidP="009B0ED7">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全字庫正楷體"/>
    <w:charset w:val="88"/>
    <w:family w:val="script"/>
    <w:pitch w:val="fixed"/>
    <w:sig w:usb0="00000000"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DFKaiShu-SB-Estd-BF">
    <w:altName w:val="Microsoft YaHei"/>
    <w:panose1 w:val="00000000000000000000"/>
    <w:charset w:val="00"/>
    <w:family w:val="roman"/>
    <w:notTrueType/>
    <w:pitch w:val="default"/>
    <w:sig w:usb0="00000003" w:usb1="080F0000" w:usb2="00000010" w:usb3="00000000" w:csb0="001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BAFE" w14:textId="193039E9" w:rsidR="00812F03" w:rsidRDefault="00812F03" w:rsidP="00812F03">
    <w:pPr>
      <w:tabs>
        <w:tab w:val="left" w:pos="4608"/>
      </w:tabs>
      <w:ind w:firstLineChars="0" w:firstLine="0"/>
      <w:jc w:val="center"/>
      <w:rPr>
        <w:sz w:val="20"/>
        <w:szCs w:val="20"/>
      </w:rPr>
    </w:pPr>
    <w:r>
      <w:rPr>
        <w:rFonts w:hint="eastAsia"/>
        <w:sz w:val="20"/>
        <w:szCs w:val="20"/>
      </w:rPr>
      <w:t>丁-</w:t>
    </w:r>
    <w:r>
      <w:rPr>
        <w:rFonts w:hint="eastAsia"/>
        <w:sz w:val="20"/>
        <w:szCs w:val="20"/>
      </w:rPr>
      <w:fldChar w:fldCharType="begin"/>
    </w:r>
    <w:r>
      <w:rPr>
        <w:rFonts w:hint="eastAsia"/>
        <w:sz w:val="20"/>
        <w:szCs w:val="20"/>
      </w:rPr>
      <w:instrText xml:space="preserve"> PAGE </w:instrText>
    </w:r>
    <w:r>
      <w:rPr>
        <w:rFonts w:hint="eastAsia"/>
        <w:sz w:val="20"/>
        <w:szCs w:val="20"/>
      </w:rPr>
      <w:fldChar w:fldCharType="separate"/>
    </w:r>
    <w:r>
      <w:rPr>
        <w:sz w:val="20"/>
        <w:szCs w:val="20"/>
      </w:rPr>
      <w:t>25</w:t>
    </w:r>
    <w:r>
      <w:rPr>
        <w:rFonts w:hint="eastAsia"/>
        <w:sz w:val="20"/>
        <w:szCs w:val="20"/>
      </w:rPr>
      <w:fldChar w:fldCharType="end"/>
    </w:r>
  </w:p>
  <w:p w14:paraId="30559836" w14:textId="77777777" w:rsidR="00812F03" w:rsidRDefault="00812F03" w:rsidP="00812F03">
    <w:pPr>
      <w:pStyle w:val="a6"/>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11AD" w14:textId="79A08D14" w:rsidR="00812F03" w:rsidRDefault="00812F03" w:rsidP="00812F03">
    <w:pPr>
      <w:tabs>
        <w:tab w:val="left" w:pos="4608"/>
      </w:tabs>
      <w:ind w:firstLineChars="0" w:firstLine="0"/>
      <w:jc w:val="center"/>
      <w:rPr>
        <w:sz w:val="20"/>
        <w:szCs w:val="20"/>
      </w:rPr>
    </w:pPr>
    <w:r>
      <w:rPr>
        <w:rFonts w:hint="eastAsia"/>
        <w:sz w:val="20"/>
        <w:szCs w:val="20"/>
      </w:rPr>
      <w:t>丁-</w:t>
    </w:r>
    <w:r>
      <w:rPr>
        <w:rFonts w:hint="eastAsia"/>
        <w:sz w:val="20"/>
        <w:szCs w:val="20"/>
      </w:rPr>
      <w:fldChar w:fldCharType="begin"/>
    </w:r>
    <w:r>
      <w:rPr>
        <w:rFonts w:hint="eastAsia"/>
        <w:sz w:val="20"/>
        <w:szCs w:val="20"/>
      </w:rPr>
      <w:instrText xml:space="preserve"> PAGE </w:instrText>
    </w:r>
    <w:r>
      <w:rPr>
        <w:rFonts w:hint="eastAsia"/>
        <w:sz w:val="20"/>
        <w:szCs w:val="20"/>
      </w:rPr>
      <w:fldChar w:fldCharType="separate"/>
    </w:r>
    <w:r>
      <w:rPr>
        <w:sz w:val="20"/>
        <w:szCs w:val="20"/>
      </w:rPr>
      <w:t>25</w:t>
    </w:r>
    <w:r>
      <w:rPr>
        <w:rFonts w:hint="eastAsia"/>
        <w:sz w:val="20"/>
        <w:szCs w:val="20"/>
      </w:rPr>
      <w:fldChar w:fldCharType="end"/>
    </w:r>
  </w:p>
  <w:p w14:paraId="36C4C9BA" w14:textId="77777777" w:rsidR="00812F03" w:rsidRDefault="00812F03" w:rsidP="00812F03">
    <w:pPr>
      <w:pStyle w:val="a6"/>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FE14E" w14:textId="77777777" w:rsidR="00940093" w:rsidRDefault="00940093"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8F90D" w14:textId="77777777" w:rsidR="005900BA" w:rsidRDefault="005900BA" w:rsidP="00F70532">
      <w:pPr>
        <w:ind w:firstLine="480"/>
      </w:pPr>
      <w:r>
        <w:separator/>
      </w:r>
    </w:p>
    <w:p w14:paraId="2D771FAF" w14:textId="77777777" w:rsidR="005900BA" w:rsidRDefault="005900BA" w:rsidP="00F70532">
      <w:pPr>
        <w:ind w:firstLine="480"/>
      </w:pPr>
    </w:p>
    <w:p w14:paraId="4E073EF6" w14:textId="77777777" w:rsidR="005900BA" w:rsidRDefault="005900BA" w:rsidP="009B0ED7">
      <w:pPr>
        <w:ind w:firstLine="480"/>
      </w:pPr>
    </w:p>
  </w:footnote>
  <w:footnote w:type="continuationSeparator" w:id="0">
    <w:p w14:paraId="3B623053" w14:textId="77777777" w:rsidR="005900BA" w:rsidRDefault="005900BA" w:rsidP="00F70532">
      <w:pPr>
        <w:ind w:firstLine="480"/>
      </w:pPr>
      <w:r>
        <w:continuationSeparator/>
      </w:r>
    </w:p>
    <w:p w14:paraId="40E4AC34" w14:textId="77777777" w:rsidR="005900BA" w:rsidRDefault="005900BA" w:rsidP="00F70532">
      <w:pPr>
        <w:ind w:firstLine="480"/>
      </w:pPr>
    </w:p>
    <w:p w14:paraId="1FAF2EBE" w14:textId="77777777" w:rsidR="005900BA" w:rsidRDefault="005900BA" w:rsidP="009B0ED7">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B3B8" w14:textId="77777777" w:rsidR="00940093" w:rsidRDefault="00940093" w:rsidP="00F70532">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0838" w14:textId="77777777" w:rsidR="00940093" w:rsidRDefault="00940093" w:rsidP="00217C62">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BFC8E" w14:textId="77777777" w:rsidR="00940093" w:rsidRDefault="00940093"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E3A"/>
    <w:multiLevelType w:val="hybridMultilevel"/>
    <w:tmpl w:val="AFE6B0A4"/>
    <w:lvl w:ilvl="0" w:tplc="7B76D0AA">
      <w:start w:val="1"/>
      <w:numFmt w:val="taiwaneseCountingThousand"/>
      <w:lvlText w:val="（%1）"/>
      <w:lvlJc w:val="left"/>
      <w:pPr>
        <w:ind w:left="1444" w:hanging="876"/>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4AE2B41"/>
    <w:multiLevelType w:val="hybridMultilevel"/>
    <w:tmpl w:val="D0DE8A34"/>
    <w:lvl w:ilvl="0" w:tplc="EE50FC68">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3"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5"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6"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87C55EC"/>
    <w:multiLevelType w:val="hybridMultilevel"/>
    <w:tmpl w:val="3FC60E7C"/>
    <w:lvl w:ilvl="0" w:tplc="23329226">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11"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3"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6"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0" w15:restartNumberingAfterBreak="0">
    <w:nsid w:val="47CC2DE6"/>
    <w:multiLevelType w:val="hybridMultilevel"/>
    <w:tmpl w:val="FA762D1C"/>
    <w:lvl w:ilvl="0" w:tplc="6688DF60">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21"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4" w15:restartNumberingAfterBreak="0">
    <w:nsid w:val="51707BA8"/>
    <w:multiLevelType w:val="hybridMultilevel"/>
    <w:tmpl w:val="C414E2C0"/>
    <w:lvl w:ilvl="0" w:tplc="545E0908">
      <w:start w:val="1"/>
      <w:numFmt w:val="taiwaneseCountingThousand"/>
      <w:lvlText w:val="（%1）"/>
      <w:lvlJc w:val="left"/>
      <w:pPr>
        <w:ind w:left="2178" w:hanging="885"/>
      </w:pPr>
      <w:rPr>
        <w:rFonts w:hint="default"/>
      </w:rPr>
    </w:lvl>
    <w:lvl w:ilvl="1" w:tplc="04090019" w:tentative="1">
      <w:start w:val="1"/>
      <w:numFmt w:val="ideographTraditional"/>
      <w:lvlText w:val="%2、"/>
      <w:lvlJc w:val="left"/>
      <w:pPr>
        <w:ind w:left="2253" w:hanging="480"/>
      </w:pPr>
    </w:lvl>
    <w:lvl w:ilvl="2" w:tplc="0409001B" w:tentative="1">
      <w:start w:val="1"/>
      <w:numFmt w:val="lowerRoman"/>
      <w:lvlText w:val="%3."/>
      <w:lvlJc w:val="right"/>
      <w:pPr>
        <w:ind w:left="2733" w:hanging="480"/>
      </w:pPr>
    </w:lvl>
    <w:lvl w:ilvl="3" w:tplc="0409000F" w:tentative="1">
      <w:start w:val="1"/>
      <w:numFmt w:val="decimal"/>
      <w:lvlText w:val="%4."/>
      <w:lvlJc w:val="left"/>
      <w:pPr>
        <w:ind w:left="3213" w:hanging="480"/>
      </w:pPr>
    </w:lvl>
    <w:lvl w:ilvl="4" w:tplc="04090019" w:tentative="1">
      <w:start w:val="1"/>
      <w:numFmt w:val="ideographTraditional"/>
      <w:lvlText w:val="%5、"/>
      <w:lvlJc w:val="left"/>
      <w:pPr>
        <w:ind w:left="3693" w:hanging="480"/>
      </w:pPr>
    </w:lvl>
    <w:lvl w:ilvl="5" w:tplc="0409001B" w:tentative="1">
      <w:start w:val="1"/>
      <w:numFmt w:val="lowerRoman"/>
      <w:lvlText w:val="%6."/>
      <w:lvlJc w:val="right"/>
      <w:pPr>
        <w:ind w:left="4173" w:hanging="480"/>
      </w:pPr>
    </w:lvl>
    <w:lvl w:ilvl="6" w:tplc="0409000F" w:tentative="1">
      <w:start w:val="1"/>
      <w:numFmt w:val="decimal"/>
      <w:lvlText w:val="%7."/>
      <w:lvlJc w:val="left"/>
      <w:pPr>
        <w:ind w:left="4653" w:hanging="480"/>
      </w:pPr>
    </w:lvl>
    <w:lvl w:ilvl="7" w:tplc="04090019" w:tentative="1">
      <w:start w:val="1"/>
      <w:numFmt w:val="ideographTraditional"/>
      <w:lvlText w:val="%8、"/>
      <w:lvlJc w:val="left"/>
      <w:pPr>
        <w:ind w:left="5133" w:hanging="480"/>
      </w:pPr>
    </w:lvl>
    <w:lvl w:ilvl="8" w:tplc="0409001B" w:tentative="1">
      <w:start w:val="1"/>
      <w:numFmt w:val="lowerRoman"/>
      <w:lvlText w:val="%9."/>
      <w:lvlJc w:val="right"/>
      <w:pPr>
        <w:ind w:left="5613" w:hanging="480"/>
      </w:pPr>
    </w:lvl>
  </w:abstractNum>
  <w:abstractNum w:abstractNumId="25"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7"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0"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3"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5"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abstractNumId w:val="25"/>
  </w:num>
  <w:num w:numId="2">
    <w:abstractNumId w:val="16"/>
  </w:num>
  <w:num w:numId="3">
    <w:abstractNumId w:val="4"/>
  </w:num>
  <w:num w:numId="4">
    <w:abstractNumId w:val="14"/>
  </w:num>
  <w:num w:numId="5">
    <w:abstractNumId w:val="29"/>
  </w:num>
  <w:num w:numId="6">
    <w:abstractNumId w:val="5"/>
  </w:num>
  <w:num w:numId="7">
    <w:abstractNumId w:val="8"/>
  </w:num>
  <w:num w:numId="8">
    <w:abstractNumId w:val="31"/>
  </w:num>
  <w:num w:numId="9">
    <w:abstractNumId w:val="11"/>
  </w:num>
  <w:num w:numId="10">
    <w:abstractNumId w:val="21"/>
  </w:num>
  <w:num w:numId="11">
    <w:abstractNumId w:val="18"/>
  </w:num>
  <w:num w:numId="12">
    <w:abstractNumId w:val="30"/>
  </w:num>
  <w:num w:numId="13">
    <w:abstractNumId w:val="13"/>
  </w:num>
  <w:num w:numId="14">
    <w:abstractNumId w:val="9"/>
  </w:num>
  <w:num w:numId="15">
    <w:abstractNumId w:val="6"/>
  </w:num>
  <w:num w:numId="16">
    <w:abstractNumId w:val="27"/>
  </w:num>
  <w:num w:numId="17">
    <w:abstractNumId w:val="28"/>
  </w:num>
  <w:num w:numId="18">
    <w:abstractNumId w:val="12"/>
  </w:num>
  <w:num w:numId="19">
    <w:abstractNumId w:val="0"/>
  </w:num>
  <w:num w:numId="20">
    <w:abstractNumId w:val="1"/>
  </w:num>
  <w:num w:numId="21">
    <w:abstractNumId w:val="3"/>
  </w:num>
  <w:num w:numId="22">
    <w:abstractNumId w:val="26"/>
  </w:num>
  <w:num w:numId="23">
    <w:abstractNumId w:val="32"/>
  </w:num>
  <w:num w:numId="24">
    <w:abstractNumId w:val="7"/>
  </w:num>
  <w:num w:numId="25">
    <w:abstractNumId w:val="33"/>
  </w:num>
  <w:num w:numId="26">
    <w:abstractNumId w:val="22"/>
  </w:num>
  <w:num w:numId="27">
    <w:abstractNumId w:val="19"/>
  </w:num>
  <w:num w:numId="28">
    <w:abstractNumId w:val="35"/>
  </w:num>
  <w:num w:numId="29">
    <w:abstractNumId w:val="23"/>
  </w:num>
  <w:num w:numId="30">
    <w:abstractNumId w:val="15"/>
  </w:num>
  <w:num w:numId="31">
    <w:abstractNumId w:val="34"/>
  </w:num>
  <w:num w:numId="32">
    <w:abstractNumId w:val="17"/>
  </w:num>
  <w:num w:numId="33">
    <w:abstractNumId w:val="2"/>
  </w:num>
  <w:num w:numId="34">
    <w:abstractNumId w:val="20"/>
  </w:num>
  <w:num w:numId="35">
    <w:abstractNumId w:val="24"/>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32769">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921"/>
    <w:rsid w:val="00004980"/>
    <w:rsid w:val="000064E0"/>
    <w:rsid w:val="0000711D"/>
    <w:rsid w:val="0001015B"/>
    <w:rsid w:val="0001579B"/>
    <w:rsid w:val="00017386"/>
    <w:rsid w:val="000225F2"/>
    <w:rsid w:val="00023364"/>
    <w:rsid w:val="0002565F"/>
    <w:rsid w:val="00025EDB"/>
    <w:rsid w:val="000260CC"/>
    <w:rsid w:val="0002664F"/>
    <w:rsid w:val="00026AA2"/>
    <w:rsid w:val="0002789B"/>
    <w:rsid w:val="00031001"/>
    <w:rsid w:val="00032BB0"/>
    <w:rsid w:val="000334C3"/>
    <w:rsid w:val="00033897"/>
    <w:rsid w:val="00033F47"/>
    <w:rsid w:val="00034122"/>
    <w:rsid w:val="00034742"/>
    <w:rsid w:val="00035302"/>
    <w:rsid w:val="00036B9A"/>
    <w:rsid w:val="00036EED"/>
    <w:rsid w:val="00037B10"/>
    <w:rsid w:val="00037BB3"/>
    <w:rsid w:val="000414EE"/>
    <w:rsid w:val="000433D9"/>
    <w:rsid w:val="0004490E"/>
    <w:rsid w:val="000476E1"/>
    <w:rsid w:val="00050072"/>
    <w:rsid w:val="00052070"/>
    <w:rsid w:val="000522FD"/>
    <w:rsid w:val="00052A54"/>
    <w:rsid w:val="000545C4"/>
    <w:rsid w:val="000576D9"/>
    <w:rsid w:val="00060E0A"/>
    <w:rsid w:val="0006469F"/>
    <w:rsid w:val="000662A2"/>
    <w:rsid w:val="00067800"/>
    <w:rsid w:val="00067927"/>
    <w:rsid w:val="000708D6"/>
    <w:rsid w:val="00071DF7"/>
    <w:rsid w:val="000721C8"/>
    <w:rsid w:val="00072CA8"/>
    <w:rsid w:val="00076015"/>
    <w:rsid w:val="00076A4A"/>
    <w:rsid w:val="0007788D"/>
    <w:rsid w:val="00080796"/>
    <w:rsid w:val="000855BC"/>
    <w:rsid w:val="0008574B"/>
    <w:rsid w:val="00085C7A"/>
    <w:rsid w:val="0008733E"/>
    <w:rsid w:val="00091001"/>
    <w:rsid w:val="00091930"/>
    <w:rsid w:val="000A21D5"/>
    <w:rsid w:val="000A5B29"/>
    <w:rsid w:val="000A7EA1"/>
    <w:rsid w:val="000B08BB"/>
    <w:rsid w:val="000B12A4"/>
    <w:rsid w:val="000B44D4"/>
    <w:rsid w:val="000B54D2"/>
    <w:rsid w:val="000B6C38"/>
    <w:rsid w:val="000B6E4C"/>
    <w:rsid w:val="000C0C87"/>
    <w:rsid w:val="000C139E"/>
    <w:rsid w:val="000C3FEA"/>
    <w:rsid w:val="000C673F"/>
    <w:rsid w:val="000D08DD"/>
    <w:rsid w:val="000D1D9E"/>
    <w:rsid w:val="000D337B"/>
    <w:rsid w:val="000D459D"/>
    <w:rsid w:val="000D4AD6"/>
    <w:rsid w:val="000D6B9F"/>
    <w:rsid w:val="000D6C3C"/>
    <w:rsid w:val="000D7187"/>
    <w:rsid w:val="000D76C7"/>
    <w:rsid w:val="000D7934"/>
    <w:rsid w:val="000E7DE5"/>
    <w:rsid w:val="000E7F42"/>
    <w:rsid w:val="000F0EAB"/>
    <w:rsid w:val="000F2CCF"/>
    <w:rsid w:val="000F2D8E"/>
    <w:rsid w:val="00104589"/>
    <w:rsid w:val="00104CC2"/>
    <w:rsid w:val="00107209"/>
    <w:rsid w:val="00107D6F"/>
    <w:rsid w:val="00114031"/>
    <w:rsid w:val="00114456"/>
    <w:rsid w:val="001146BE"/>
    <w:rsid w:val="00117A9B"/>
    <w:rsid w:val="00121356"/>
    <w:rsid w:val="00121BD1"/>
    <w:rsid w:val="001226FE"/>
    <w:rsid w:val="00126E60"/>
    <w:rsid w:val="0012717E"/>
    <w:rsid w:val="0012775A"/>
    <w:rsid w:val="0013044E"/>
    <w:rsid w:val="00130627"/>
    <w:rsid w:val="00130676"/>
    <w:rsid w:val="00130906"/>
    <w:rsid w:val="00130D14"/>
    <w:rsid w:val="00130F1E"/>
    <w:rsid w:val="001311DC"/>
    <w:rsid w:val="00132DD1"/>
    <w:rsid w:val="0014023F"/>
    <w:rsid w:val="00142437"/>
    <w:rsid w:val="00144F24"/>
    <w:rsid w:val="00145E18"/>
    <w:rsid w:val="001474AF"/>
    <w:rsid w:val="00150BA2"/>
    <w:rsid w:val="0015267E"/>
    <w:rsid w:val="00152874"/>
    <w:rsid w:val="001546FA"/>
    <w:rsid w:val="001557D1"/>
    <w:rsid w:val="00156D1A"/>
    <w:rsid w:val="00160AE5"/>
    <w:rsid w:val="00161296"/>
    <w:rsid w:val="00161F8E"/>
    <w:rsid w:val="00167041"/>
    <w:rsid w:val="00171BBE"/>
    <w:rsid w:val="00172285"/>
    <w:rsid w:val="001743FF"/>
    <w:rsid w:val="00180314"/>
    <w:rsid w:val="00180ECF"/>
    <w:rsid w:val="001829AA"/>
    <w:rsid w:val="00182D45"/>
    <w:rsid w:val="001831AB"/>
    <w:rsid w:val="00185BCF"/>
    <w:rsid w:val="00186B23"/>
    <w:rsid w:val="00190480"/>
    <w:rsid w:val="001915F9"/>
    <w:rsid w:val="00191601"/>
    <w:rsid w:val="0019382F"/>
    <w:rsid w:val="0019740B"/>
    <w:rsid w:val="001A0CDE"/>
    <w:rsid w:val="001A0D48"/>
    <w:rsid w:val="001A10C3"/>
    <w:rsid w:val="001A2AB2"/>
    <w:rsid w:val="001A313F"/>
    <w:rsid w:val="001A342E"/>
    <w:rsid w:val="001A4CFE"/>
    <w:rsid w:val="001A68C4"/>
    <w:rsid w:val="001B11E8"/>
    <w:rsid w:val="001B1201"/>
    <w:rsid w:val="001B2BC3"/>
    <w:rsid w:val="001B5641"/>
    <w:rsid w:val="001B6125"/>
    <w:rsid w:val="001C15A1"/>
    <w:rsid w:val="001C21DE"/>
    <w:rsid w:val="001C3591"/>
    <w:rsid w:val="001D1B7C"/>
    <w:rsid w:val="001D2E9D"/>
    <w:rsid w:val="001D6594"/>
    <w:rsid w:val="001E122B"/>
    <w:rsid w:val="001E1622"/>
    <w:rsid w:val="001E2184"/>
    <w:rsid w:val="001E24DB"/>
    <w:rsid w:val="001E5BF3"/>
    <w:rsid w:val="001E7EA5"/>
    <w:rsid w:val="001F11AD"/>
    <w:rsid w:val="001F13E7"/>
    <w:rsid w:val="001F21CC"/>
    <w:rsid w:val="001F579A"/>
    <w:rsid w:val="001F6A5B"/>
    <w:rsid w:val="001F7503"/>
    <w:rsid w:val="00203938"/>
    <w:rsid w:val="00204007"/>
    <w:rsid w:val="0020410E"/>
    <w:rsid w:val="00205017"/>
    <w:rsid w:val="00205807"/>
    <w:rsid w:val="00206852"/>
    <w:rsid w:val="00206A02"/>
    <w:rsid w:val="002117C3"/>
    <w:rsid w:val="00212AE8"/>
    <w:rsid w:val="002136E9"/>
    <w:rsid w:val="00217463"/>
    <w:rsid w:val="00217C62"/>
    <w:rsid w:val="00222D52"/>
    <w:rsid w:val="00222DFA"/>
    <w:rsid w:val="00225597"/>
    <w:rsid w:val="002258B9"/>
    <w:rsid w:val="00227F43"/>
    <w:rsid w:val="00231248"/>
    <w:rsid w:val="0023279E"/>
    <w:rsid w:val="00233105"/>
    <w:rsid w:val="002338E1"/>
    <w:rsid w:val="00234159"/>
    <w:rsid w:val="002360D8"/>
    <w:rsid w:val="00236184"/>
    <w:rsid w:val="002405BE"/>
    <w:rsid w:val="00240D57"/>
    <w:rsid w:val="0024265A"/>
    <w:rsid w:val="002431ED"/>
    <w:rsid w:val="00243539"/>
    <w:rsid w:val="00243D97"/>
    <w:rsid w:val="00245480"/>
    <w:rsid w:val="00245F49"/>
    <w:rsid w:val="002501CB"/>
    <w:rsid w:val="00250833"/>
    <w:rsid w:val="0025115B"/>
    <w:rsid w:val="0025314A"/>
    <w:rsid w:val="00254ADE"/>
    <w:rsid w:val="00257A5C"/>
    <w:rsid w:val="0026036F"/>
    <w:rsid w:val="00261531"/>
    <w:rsid w:val="00263B1F"/>
    <w:rsid w:val="00271274"/>
    <w:rsid w:val="00272CB7"/>
    <w:rsid w:val="0027317A"/>
    <w:rsid w:val="0027373A"/>
    <w:rsid w:val="00274007"/>
    <w:rsid w:val="0028067F"/>
    <w:rsid w:val="00283957"/>
    <w:rsid w:val="00283F79"/>
    <w:rsid w:val="00284A0B"/>
    <w:rsid w:val="00285F0E"/>
    <w:rsid w:val="00290CB3"/>
    <w:rsid w:val="00290E13"/>
    <w:rsid w:val="00291CB4"/>
    <w:rsid w:val="002920C0"/>
    <w:rsid w:val="002932F7"/>
    <w:rsid w:val="002A3D0B"/>
    <w:rsid w:val="002A53CA"/>
    <w:rsid w:val="002B14F8"/>
    <w:rsid w:val="002B2993"/>
    <w:rsid w:val="002B3235"/>
    <w:rsid w:val="002C0C78"/>
    <w:rsid w:val="002C16B9"/>
    <w:rsid w:val="002C253B"/>
    <w:rsid w:val="002C332C"/>
    <w:rsid w:val="002C47B5"/>
    <w:rsid w:val="002C50F3"/>
    <w:rsid w:val="002C560F"/>
    <w:rsid w:val="002D5C28"/>
    <w:rsid w:val="002D62D6"/>
    <w:rsid w:val="002D6D52"/>
    <w:rsid w:val="002E0CAB"/>
    <w:rsid w:val="002F09A5"/>
    <w:rsid w:val="002F0E91"/>
    <w:rsid w:val="002F36BE"/>
    <w:rsid w:val="002F646F"/>
    <w:rsid w:val="00300A24"/>
    <w:rsid w:val="003024BE"/>
    <w:rsid w:val="0030368B"/>
    <w:rsid w:val="003052B3"/>
    <w:rsid w:val="00306988"/>
    <w:rsid w:val="00307DB4"/>
    <w:rsid w:val="003113C0"/>
    <w:rsid w:val="003120EF"/>
    <w:rsid w:val="00313221"/>
    <w:rsid w:val="0031496B"/>
    <w:rsid w:val="00314CA3"/>
    <w:rsid w:val="00314D28"/>
    <w:rsid w:val="003214A4"/>
    <w:rsid w:val="00322D17"/>
    <w:rsid w:val="00323BA5"/>
    <w:rsid w:val="00324B97"/>
    <w:rsid w:val="0032556A"/>
    <w:rsid w:val="00332B74"/>
    <w:rsid w:val="00332C82"/>
    <w:rsid w:val="0033367A"/>
    <w:rsid w:val="00333CE1"/>
    <w:rsid w:val="0033425D"/>
    <w:rsid w:val="003347BD"/>
    <w:rsid w:val="003428BA"/>
    <w:rsid w:val="00342B4D"/>
    <w:rsid w:val="0034608F"/>
    <w:rsid w:val="00350CFC"/>
    <w:rsid w:val="00351555"/>
    <w:rsid w:val="003516BB"/>
    <w:rsid w:val="00352DA8"/>
    <w:rsid w:val="003544A5"/>
    <w:rsid w:val="003549DA"/>
    <w:rsid w:val="0035586F"/>
    <w:rsid w:val="00355A12"/>
    <w:rsid w:val="00356112"/>
    <w:rsid w:val="003567A1"/>
    <w:rsid w:val="00360144"/>
    <w:rsid w:val="00360648"/>
    <w:rsid w:val="003610CA"/>
    <w:rsid w:val="003623CD"/>
    <w:rsid w:val="0036548A"/>
    <w:rsid w:val="00366348"/>
    <w:rsid w:val="0036665E"/>
    <w:rsid w:val="0036785D"/>
    <w:rsid w:val="00367B62"/>
    <w:rsid w:val="00370471"/>
    <w:rsid w:val="00371985"/>
    <w:rsid w:val="003738C1"/>
    <w:rsid w:val="00373952"/>
    <w:rsid w:val="003765BB"/>
    <w:rsid w:val="003768D2"/>
    <w:rsid w:val="00376E05"/>
    <w:rsid w:val="003779FE"/>
    <w:rsid w:val="00380BDE"/>
    <w:rsid w:val="00381EA3"/>
    <w:rsid w:val="00381EBE"/>
    <w:rsid w:val="00386A4E"/>
    <w:rsid w:val="003879E5"/>
    <w:rsid w:val="00391F20"/>
    <w:rsid w:val="00392D26"/>
    <w:rsid w:val="00395E9F"/>
    <w:rsid w:val="003A3780"/>
    <w:rsid w:val="003A3A3D"/>
    <w:rsid w:val="003A57D0"/>
    <w:rsid w:val="003A767D"/>
    <w:rsid w:val="003A7FC3"/>
    <w:rsid w:val="003B0835"/>
    <w:rsid w:val="003B13F1"/>
    <w:rsid w:val="003B23AA"/>
    <w:rsid w:val="003B2EED"/>
    <w:rsid w:val="003B4825"/>
    <w:rsid w:val="003B48F4"/>
    <w:rsid w:val="003C0039"/>
    <w:rsid w:val="003C07F1"/>
    <w:rsid w:val="003C31C9"/>
    <w:rsid w:val="003C5B7F"/>
    <w:rsid w:val="003C7EAA"/>
    <w:rsid w:val="003D126D"/>
    <w:rsid w:val="003D18E3"/>
    <w:rsid w:val="003D2442"/>
    <w:rsid w:val="003D605C"/>
    <w:rsid w:val="003E0A09"/>
    <w:rsid w:val="003E58E0"/>
    <w:rsid w:val="003E6B2A"/>
    <w:rsid w:val="003F1309"/>
    <w:rsid w:val="003F2603"/>
    <w:rsid w:val="003F4069"/>
    <w:rsid w:val="003F5CF3"/>
    <w:rsid w:val="00400492"/>
    <w:rsid w:val="00401A72"/>
    <w:rsid w:val="00403AD4"/>
    <w:rsid w:val="00404702"/>
    <w:rsid w:val="00405BEE"/>
    <w:rsid w:val="00406A23"/>
    <w:rsid w:val="00406C63"/>
    <w:rsid w:val="004104C5"/>
    <w:rsid w:val="0041139D"/>
    <w:rsid w:val="004129A6"/>
    <w:rsid w:val="00412EE9"/>
    <w:rsid w:val="00412F9A"/>
    <w:rsid w:val="00413053"/>
    <w:rsid w:val="004131D6"/>
    <w:rsid w:val="0041512B"/>
    <w:rsid w:val="00415363"/>
    <w:rsid w:val="0041571C"/>
    <w:rsid w:val="00415F69"/>
    <w:rsid w:val="004215C9"/>
    <w:rsid w:val="004225A3"/>
    <w:rsid w:val="00422BA2"/>
    <w:rsid w:val="00422EDA"/>
    <w:rsid w:val="00424B6D"/>
    <w:rsid w:val="00424DCE"/>
    <w:rsid w:val="00425187"/>
    <w:rsid w:val="00425726"/>
    <w:rsid w:val="00425E21"/>
    <w:rsid w:val="00430CD5"/>
    <w:rsid w:val="00432502"/>
    <w:rsid w:val="00433FF2"/>
    <w:rsid w:val="004349E8"/>
    <w:rsid w:val="00435766"/>
    <w:rsid w:val="0044230B"/>
    <w:rsid w:val="00445FE0"/>
    <w:rsid w:val="00446EB1"/>
    <w:rsid w:val="004477C8"/>
    <w:rsid w:val="00451079"/>
    <w:rsid w:val="004561C7"/>
    <w:rsid w:val="00460BEB"/>
    <w:rsid w:val="00461183"/>
    <w:rsid w:val="00461390"/>
    <w:rsid w:val="00461A8B"/>
    <w:rsid w:val="004626DB"/>
    <w:rsid w:val="00463463"/>
    <w:rsid w:val="00463EF3"/>
    <w:rsid w:val="00467C57"/>
    <w:rsid w:val="00474965"/>
    <w:rsid w:val="004757C9"/>
    <w:rsid w:val="00477E7E"/>
    <w:rsid w:val="00480687"/>
    <w:rsid w:val="00480EDB"/>
    <w:rsid w:val="00481879"/>
    <w:rsid w:val="004824CC"/>
    <w:rsid w:val="00484990"/>
    <w:rsid w:val="00484D7A"/>
    <w:rsid w:val="00487798"/>
    <w:rsid w:val="004A1360"/>
    <w:rsid w:val="004A2722"/>
    <w:rsid w:val="004A2A8B"/>
    <w:rsid w:val="004A41C4"/>
    <w:rsid w:val="004A6D33"/>
    <w:rsid w:val="004A7764"/>
    <w:rsid w:val="004B1962"/>
    <w:rsid w:val="004B6354"/>
    <w:rsid w:val="004C1D6D"/>
    <w:rsid w:val="004C6279"/>
    <w:rsid w:val="004C7331"/>
    <w:rsid w:val="004D0545"/>
    <w:rsid w:val="004D1446"/>
    <w:rsid w:val="004D1754"/>
    <w:rsid w:val="004D667F"/>
    <w:rsid w:val="004E21A2"/>
    <w:rsid w:val="004E3ECE"/>
    <w:rsid w:val="004E53C6"/>
    <w:rsid w:val="004E5C08"/>
    <w:rsid w:val="004E6250"/>
    <w:rsid w:val="004E7572"/>
    <w:rsid w:val="004E78B7"/>
    <w:rsid w:val="004F096D"/>
    <w:rsid w:val="004F1285"/>
    <w:rsid w:val="004F14F8"/>
    <w:rsid w:val="004F7647"/>
    <w:rsid w:val="0050172B"/>
    <w:rsid w:val="005023AE"/>
    <w:rsid w:val="005023BD"/>
    <w:rsid w:val="00503402"/>
    <w:rsid w:val="00503D67"/>
    <w:rsid w:val="00504910"/>
    <w:rsid w:val="00504BA4"/>
    <w:rsid w:val="005062C6"/>
    <w:rsid w:val="005110D1"/>
    <w:rsid w:val="00513021"/>
    <w:rsid w:val="005158AD"/>
    <w:rsid w:val="005179A4"/>
    <w:rsid w:val="00520E2D"/>
    <w:rsid w:val="00521C4C"/>
    <w:rsid w:val="005262DD"/>
    <w:rsid w:val="00526B1C"/>
    <w:rsid w:val="005311C5"/>
    <w:rsid w:val="0053305E"/>
    <w:rsid w:val="0053339C"/>
    <w:rsid w:val="0053435C"/>
    <w:rsid w:val="00535471"/>
    <w:rsid w:val="00537166"/>
    <w:rsid w:val="005407BF"/>
    <w:rsid w:val="00544DA5"/>
    <w:rsid w:val="00545A5A"/>
    <w:rsid w:val="00550E24"/>
    <w:rsid w:val="00550FE6"/>
    <w:rsid w:val="00554CEC"/>
    <w:rsid w:val="00556AE0"/>
    <w:rsid w:val="00561784"/>
    <w:rsid w:val="0056215C"/>
    <w:rsid w:val="00563144"/>
    <w:rsid w:val="00563751"/>
    <w:rsid w:val="00563FD3"/>
    <w:rsid w:val="005641D3"/>
    <w:rsid w:val="00564DFB"/>
    <w:rsid w:val="005658F2"/>
    <w:rsid w:val="00566888"/>
    <w:rsid w:val="00567242"/>
    <w:rsid w:val="0056789A"/>
    <w:rsid w:val="005704CA"/>
    <w:rsid w:val="00570709"/>
    <w:rsid w:val="00580B94"/>
    <w:rsid w:val="00582A09"/>
    <w:rsid w:val="00585AC2"/>
    <w:rsid w:val="00585BE1"/>
    <w:rsid w:val="00585D25"/>
    <w:rsid w:val="00586D2E"/>
    <w:rsid w:val="00586F32"/>
    <w:rsid w:val="005900BA"/>
    <w:rsid w:val="00590559"/>
    <w:rsid w:val="0059254B"/>
    <w:rsid w:val="00595503"/>
    <w:rsid w:val="0059598C"/>
    <w:rsid w:val="005959BF"/>
    <w:rsid w:val="00596A9F"/>
    <w:rsid w:val="005A3F4D"/>
    <w:rsid w:val="005A7CE2"/>
    <w:rsid w:val="005B0ABC"/>
    <w:rsid w:val="005B7A41"/>
    <w:rsid w:val="005C0A32"/>
    <w:rsid w:val="005C2556"/>
    <w:rsid w:val="005C574C"/>
    <w:rsid w:val="005C6090"/>
    <w:rsid w:val="005C73C3"/>
    <w:rsid w:val="005D0275"/>
    <w:rsid w:val="005D17AA"/>
    <w:rsid w:val="005D2B58"/>
    <w:rsid w:val="005D5A2F"/>
    <w:rsid w:val="005D7387"/>
    <w:rsid w:val="005D7E1E"/>
    <w:rsid w:val="005E0957"/>
    <w:rsid w:val="005E5092"/>
    <w:rsid w:val="005F159A"/>
    <w:rsid w:val="005F30AF"/>
    <w:rsid w:val="005F3308"/>
    <w:rsid w:val="005F40FC"/>
    <w:rsid w:val="005F5BFA"/>
    <w:rsid w:val="005F742E"/>
    <w:rsid w:val="005F79E8"/>
    <w:rsid w:val="005F7E20"/>
    <w:rsid w:val="006011C0"/>
    <w:rsid w:val="00603EE5"/>
    <w:rsid w:val="00604811"/>
    <w:rsid w:val="0060624D"/>
    <w:rsid w:val="00606E84"/>
    <w:rsid w:val="006102AC"/>
    <w:rsid w:val="006104E2"/>
    <w:rsid w:val="00616A4A"/>
    <w:rsid w:val="00623178"/>
    <w:rsid w:val="00626867"/>
    <w:rsid w:val="00630820"/>
    <w:rsid w:val="00633B29"/>
    <w:rsid w:val="00634249"/>
    <w:rsid w:val="006448AE"/>
    <w:rsid w:val="006528FD"/>
    <w:rsid w:val="00653805"/>
    <w:rsid w:val="006558FF"/>
    <w:rsid w:val="006570CD"/>
    <w:rsid w:val="00657D82"/>
    <w:rsid w:val="00666029"/>
    <w:rsid w:val="006721E0"/>
    <w:rsid w:val="00673098"/>
    <w:rsid w:val="00677B03"/>
    <w:rsid w:val="00682AB1"/>
    <w:rsid w:val="00685982"/>
    <w:rsid w:val="006859E1"/>
    <w:rsid w:val="006878E2"/>
    <w:rsid w:val="00687972"/>
    <w:rsid w:val="00687A72"/>
    <w:rsid w:val="00687AE9"/>
    <w:rsid w:val="006922FB"/>
    <w:rsid w:val="00692CE3"/>
    <w:rsid w:val="0069554C"/>
    <w:rsid w:val="006962E7"/>
    <w:rsid w:val="00697CD5"/>
    <w:rsid w:val="006A22B4"/>
    <w:rsid w:val="006A4009"/>
    <w:rsid w:val="006A42B9"/>
    <w:rsid w:val="006A68E6"/>
    <w:rsid w:val="006B07CB"/>
    <w:rsid w:val="006B18A3"/>
    <w:rsid w:val="006B352B"/>
    <w:rsid w:val="006B3986"/>
    <w:rsid w:val="006B40CB"/>
    <w:rsid w:val="006B4140"/>
    <w:rsid w:val="006B4326"/>
    <w:rsid w:val="006B7C8A"/>
    <w:rsid w:val="006C1106"/>
    <w:rsid w:val="006C3481"/>
    <w:rsid w:val="006C4C3A"/>
    <w:rsid w:val="006D0BB7"/>
    <w:rsid w:val="006D6ED3"/>
    <w:rsid w:val="006E15C9"/>
    <w:rsid w:val="006E30B0"/>
    <w:rsid w:val="006F1A48"/>
    <w:rsid w:val="006F35DE"/>
    <w:rsid w:val="006F471E"/>
    <w:rsid w:val="006F4F33"/>
    <w:rsid w:val="006F7CA7"/>
    <w:rsid w:val="00701103"/>
    <w:rsid w:val="0070265C"/>
    <w:rsid w:val="00703BE1"/>
    <w:rsid w:val="00705F9C"/>
    <w:rsid w:val="00705FE0"/>
    <w:rsid w:val="007069FE"/>
    <w:rsid w:val="007079D6"/>
    <w:rsid w:val="00710746"/>
    <w:rsid w:val="00712A19"/>
    <w:rsid w:val="00713AF7"/>
    <w:rsid w:val="007141A1"/>
    <w:rsid w:val="00715CA7"/>
    <w:rsid w:val="00716DB4"/>
    <w:rsid w:val="007179A8"/>
    <w:rsid w:val="00722072"/>
    <w:rsid w:val="00723499"/>
    <w:rsid w:val="007234D7"/>
    <w:rsid w:val="0072439E"/>
    <w:rsid w:val="00725CC4"/>
    <w:rsid w:val="00726F0D"/>
    <w:rsid w:val="0072715B"/>
    <w:rsid w:val="007277BA"/>
    <w:rsid w:val="00730158"/>
    <w:rsid w:val="00732120"/>
    <w:rsid w:val="00733149"/>
    <w:rsid w:val="00734879"/>
    <w:rsid w:val="00735577"/>
    <w:rsid w:val="00740414"/>
    <w:rsid w:val="00740F67"/>
    <w:rsid w:val="00743172"/>
    <w:rsid w:val="00743570"/>
    <w:rsid w:val="00743EC9"/>
    <w:rsid w:val="00744B6B"/>
    <w:rsid w:val="00746AB3"/>
    <w:rsid w:val="00746CF5"/>
    <w:rsid w:val="007474EE"/>
    <w:rsid w:val="00750652"/>
    <w:rsid w:val="00751A55"/>
    <w:rsid w:val="00751DF1"/>
    <w:rsid w:val="0075454D"/>
    <w:rsid w:val="007555F9"/>
    <w:rsid w:val="0075625F"/>
    <w:rsid w:val="0076174D"/>
    <w:rsid w:val="007618B6"/>
    <w:rsid w:val="00764745"/>
    <w:rsid w:val="0076600A"/>
    <w:rsid w:val="00766069"/>
    <w:rsid w:val="00766C1A"/>
    <w:rsid w:val="00771A1F"/>
    <w:rsid w:val="007740BC"/>
    <w:rsid w:val="007742CA"/>
    <w:rsid w:val="007768F0"/>
    <w:rsid w:val="00780B9E"/>
    <w:rsid w:val="00781380"/>
    <w:rsid w:val="0078301A"/>
    <w:rsid w:val="00783FD1"/>
    <w:rsid w:val="00787C21"/>
    <w:rsid w:val="00791EA6"/>
    <w:rsid w:val="00792B76"/>
    <w:rsid w:val="00796F85"/>
    <w:rsid w:val="007A1718"/>
    <w:rsid w:val="007A3361"/>
    <w:rsid w:val="007A36DC"/>
    <w:rsid w:val="007B29F6"/>
    <w:rsid w:val="007B5458"/>
    <w:rsid w:val="007B7053"/>
    <w:rsid w:val="007C0651"/>
    <w:rsid w:val="007C5D26"/>
    <w:rsid w:val="007D0C7A"/>
    <w:rsid w:val="007D1D65"/>
    <w:rsid w:val="007D584D"/>
    <w:rsid w:val="007D6D73"/>
    <w:rsid w:val="007D6F01"/>
    <w:rsid w:val="007E09C1"/>
    <w:rsid w:val="007E4292"/>
    <w:rsid w:val="007E5C86"/>
    <w:rsid w:val="007F360C"/>
    <w:rsid w:val="007F51CE"/>
    <w:rsid w:val="007F5611"/>
    <w:rsid w:val="007F5F95"/>
    <w:rsid w:val="008016C8"/>
    <w:rsid w:val="008042CA"/>
    <w:rsid w:val="00806A40"/>
    <w:rsid w:val="00806ECB"/>
    <w:rsid w:val="00806F7B"/>
    <w:rsid w:val="00812F03"/>
    <w:rsid w:val="008147CE"/>
    <w:rsid w:val="00814EF9"/>
    <w:rsid w:val="008156B4"/>
    <w:rsid w:val="00816B3C"/>
    <w:rsid w:val="00817181"/>
    <w:rsid w:val="00817436"/>
    <w:rsid w:val="008209FD"/>
    <w:rsid w:val="00820AAC"/>
    <w:rsid w:val="0082143D"/>
    <w:rsid w:val="008216D1"/>
    <w:rsid w:val="008221D9"/>
    <w:rsid w:val="0082312F"/>
    <w:rsid w:val="00823C9E"/>
    <w:rsid w:val="00823FA5"/>
    <w:rsid w:val="00825AA3"/>
    <w:rsid w:val="008267CD"/>
    <w:rsid w:val="00831B2D"/>
    <w:rsid w:val="00831D51"/>
    <w:rsid w:val="00833BB0"/>
    <w:rsid w:val="00834134"/>
    <w:rsid w:val="00836C9E"/>
    <w:rsid w:val="0083789B"/>
    <w:rsid w:val="008378C1"/>
    <w:rsid w:val="00837A7E"/>
    <w:rsid w:val="00840010"/>
    <w:rsid w:val="00840BDF"/>
    <w:rsid w:val="00844A78"/>
    <w:rsid w:val="00844BD3"/>
    <w:rsid w:val="00845328"/>
    <w:rsid w:val="00845C06"/>
    <w:rsid w:val="00846AA9"/>
    <w:rsid w:val="008507B1"/>
    <w:rsid w:val="00853FE3"/>
    <w:rsid w:val="0085416E"/>
    <w:rsid w:val="00854A96"/>
    <w:rsid w:val="00854F6A"/>
    <w:rsid w:val="008564A8"/>
    <w:rsid w:val="00860E47"/>
    <w:rsid w:val="0086110D"/>
    <w:rsid w:val="008637F5"/>
    <w:rsid w:val="008757D6"/>
    <w:rsid w:val="00875E40"/>
    <w:rsid w:val="00881C7C"/>
    <w:rsid w:val="00881CC3"/>
    <w:rsid w:val="0088266B"/>
    <w:rsid w:val="00883AFD"/>
    <w:rsid w:val="00883B6B"/>
    <w:rsid w:val="00885656"/>
    <w:rsid w:val="00886399"/>
    <w:rsid w:val="00894F43"/>
    <w:rsid w:val="00895591"/>
    <w:rsid w:val="00895762"/>
    <w:rsid w:val="00895F8A"/>
    <w:rsid w:val="008A138C"/>
    <w:rsid w:val="008A4C53"/>
    <w:rsid w:val="008A5061"/>
    <w:rsid w:val="008A62A1"/>
    <w:rsid w:val="008B1812"/>
    <w:rsid w:val="008B2ABF"/>
    <w:rsid w:val="008B40BA"/>
    <w:rsid w:val="008B55BB"/>
    <w:rsid w:val="008B7113"/>
    <w:rsid w:val="008C2243"/>
    <w:rsid w:val="008D1AF1"/>
    <w:rsid w:val="008D2AEA"/>
    <w:rsid w:val="008D2C67"/>
    <w:rsid w:val="008E1492"/>
    <w:rsid w:val="008E3976"/>
    <w:rsid w:val="008E3D63"/>
    <w:rsid w:val="008E4A7D"/>
    <w:rsid w:val="008E5F1F"/>
    <w:rsid w:val="008E672E"/>
    <w:rsid w:val="008E6B83"/>
    <w:rsid w:val="008E6CC3"/>
    <w:rsid w:val="008E75E9"/>
    <w:rsid w:val="008F27B3"/>
    <w:rsid w:val="008F3D55"/>
    <w:rsid w:val="008F52D0"/>
    <w:rsid w:val="008F6497"/>
    <w:rsid w:val="008F700F"/>
    <w:rsid w:val="008F74CA"/>
    <w:rsid w:val="00900635"/>
    <w:rsid w:val="00904CC7"/>
    <w:rsid w:val="009055CD"/>
    <w:rsid w:val="00906154"/>
    <w:rsid w:val="0091209C"/>
    <w:rsid w:val="00912FA2"/>
    <w:rsid w:val="009134C8"/>
    <w:rsid w:val="00916DC0"/>
    <w:rsid w:val="00920F96"/>
    <w:rsid w:val="00924EA2"/>
    <w:rsid w:val="009252A2"/>
    <w:rsid w:val="00927D69"/>
    <w:rsid w:val="00931F1A"/>
    <w:rsid w:val="00933E5E"/>
    <w:rsid w:val="00935A30"/>
    <w:rsid w:val="00940093"/>
    <w:rsid w:val="009402DE"/>
    <w:rsid w:val="009428B9"/>
    <w:rsid w:val="00942E4D"/>
    <w:rsid w:val="00942F89"/>
    <w:rsid w:val="00943DE9"/>
    <w:rsid w:val="0094416E"/>
    <w:rsid w:val="00944A16"/>
    <w:rsid w:val="009460EE"/>
    <w:rsid w:val="0095123D"/>
    <w:rsid w:val="0095253E"/>
    <w:rsid w:val="00955B86"/>
    <w:rsid w:val="00960BDF"/>
    <w:rsid w:val="0096143C"/>
    <w:rsid w:val="009618F0"/>
    <w:rsid w:val="0096197B"/>
    <w:rsid w:val="00962652"/>
    <w:rsid w:val="00967A4A"/>
    <w:rsid w:val="00967FE5"/>
    <w:rsid w:val="0097073B"/>
    <w:rsid w:val="00970A0D"/>
    <w:rsid w:val="00970DEF"/>
    <w:rsid w:val="00970E0F"/>
    <w:rsid w:val="009712FD"/>
    <w:rsid w:val="00974870"/>
    <w:rsid w:val="00974D9B"/>
    <w:rsid w:val="00975D04"/>
    <w:rsid w:val="00976424"/>
    <w:rsid w:val="009853FF"/>
    <w:rsid w:val="00985457"/>
    <w:rsid w:val="00985E58"/>
    <w:rsid w:val="009863BF"/>
    <w:rsid w:val="00991C2C"/>
    <w:rsid w:val="00994183"/>
    <w:rsid w:val="009949D0"/>
    <w:rsid w:val="00994ADA"/>
    <w:rsid w:val="009A02E5"/>
    <w:rsid w:val="009A2216"/>
    <w:rsid w:val="009A2EFF"/>
    <w:rsid w:val="009A38C2"/>
    <w:rsid w:val="009A420B"/>
    <w:rsid w:val="009A7A1D"/>
    <w:rsid w:val="009A7BF1"/>
    <w:rsid w:val="009B03C3"/>
    <w:rsid w:val="009B0ED7"/>
    <w:rsid w:val="009B4ADD"/>
    <w:rsid w:val="009B5375"/>
    <w:rsid w:val="009B67FB"/>
    <w:rsid w:val="009C34F2"/>
    <w:rsid w:val="009C3B04"/>
    <w:rsid w:val="009C420E"/>
    <w:rsid w:val="009C6E1E"/>
    <w:rsid w:val="009C7A3D"/>
    <w:rsid w:val="009D108D"/>
    <w:rsid w:val="009D2060"/>
    <w:rsid w:val="009D3383"/>
    <w:rsid w:val="009D3E54"/>
    <w:rsid w:val="009D5641"/>
    <w:rsid w:val="009E08ED"/>
    <w:rsid w:val="009E2FFF"/>
    <w:rsid w:val="009E673A"/>
    <w:rsid w:val="009F17D4"/>
    <w:rsid w:val="009F2BB8"/>
    <w:rsid w:val="009F3635"/>
    <w:rsid w:val="009F5947"/>
    <w:rsid w:val="009F6016"/>
    <w:rsid w:val="009F6BF3"/>
    <w:rsid w:val="00A0114F"/>
    <w:rsid w:val="00A0155F"/>
    <w:rsid w:val="00A021A2"/>
    <w:rsid w:val="00A02876"/>
    <w:rsid w:val="00A02D1A"/>
    <w:rsid w:val="00A02F01"/>
    <w:rsid w:val="00A0366B"/>
    <w:rsid w:val="00A03D27"/>
    <w:rsid w:val="00A04C9E"/>
    <w:rsid w:val="00A07BE1"/>
    <w:rsid w:val="00A10B7A"/>
    <w:rsid w:val="00A148F1"/>
    <w:rsid w:val="00A15386"/>
    <w:rsid w:val="00A20CA7"/>
    <w:rsid w:val="00A21CF6"/>
    <w:rsid w:val="00A25666"/>
    <w:rsid w:val="00A263EC"/>
    <w:rsid w:val="00A308A9"/>
    <w:rsid w:val="00A31F61"/>
    <w:rsid w:val="00A32B5F"/>
    <w:rsid w:val="00A33E00"/>
    <w:rsid w:val="00A36560"/>
    <w:rsid w:val="00A36F24"/>
    <w:rsid w:val="00A40673"/>
    <w:rsid w:val="00A4086A"/>
    <w:rsid w:val="00A41085"/>
    <w:rsid w:val="00A42BD0"/>
    <w:rsid w:val="00A454A5"/>
    <w:rsid w:val="00A45CA9"/>
    <w:rsid w:val="00A460C8"/>
    <w:rsid w:val="00A50243"/>
    <w:rsid w:val="00A50A7E"/>
    <w:rsid w:val="00A51BEE"/>
    <w:rsid w:val="00A53DAD"/>
    <w:rsid w:val="00A56B98"/>
    <w:rsid w:val="00A6127B"/>
    <w:rsid w:val="00A62112"/>
    <w:rsid w:val="00A63128"/>
    <w:rsid w:val="00A66C31"/>
    <w:rsid w:val="00A714A6"/>
    <w:rsid w:val="00A73879"/>
    <w:rsid w:val="00A740E0"/>
    <w:rsid w:val="00A8081A"/>
    <w:rsid w:val="00A814DE"/>
    <w:rsid w:val="00A850ED"/>
    <w:rsid w:val="00A8584D"/>
    <w:rsid w:val="00A868ED"/>
    <w:rsid w:val="00A86971"/>
    <w:rsid w:val="00A86D3F"/>
    <w:rsid w:val="00A90CCE"/>
    <w:rsid w:val="00A91C36"/>
    <w:rsid w:val="00A9217F"/>
    <w:rsid w:val="00A934A3"/>
    <w:rsid w:val="00A93875"/>
    <w:rsid w:val="00A96E36"/>
    <w:rsid w:val="00AA1171"/>
    <w:rsid w:val="00AA32B3"/>
    <w:rsid w:val="00AA3557"/>
    <w:rsid w:val="00AA4807"/>
    <w:rsid w:val="00AA48B3"/>
    <w:rsid w:val="00AA5726"/>
    <w:rsid w:val="00AA6B31"/>
    <w:rsid w:val="00AA7BB3"/>
    <w:rsid w:val="00AB1690"/>
    <w:rsid w:val="00AC079F"/>
    <w:rsid w:val="00AC0AF1"/>
    <w:rsid w:val="00AC3890"/>
    <w:rsid w:val="00AC3D72"/>
    <w:rsid w:val="00AC3FB3"/>
    <w:rsid w:val="00AC4B65"/>
    <w:rsid w:val="00AC53C7"/>
    <w:rsid w:val="00AC6367"/>
    <w:rsid w:val="00AD0B20"/>
    <w:rsid w:val="00AD1198"/>
    <w:rsid w:val="00AD1A15"/>
    <w:rsid w:val="00AD5A51"/>
    <w:rsid w:val="00AE1057"/>
    <w:rsid w:val="00AE26D5"/>
    <w:rsid w:val="00AE4905"/>
    <w:rsid w:val="00AF0EA7"/>
    <w:rsid w:val="00AF2A8D"/>
    <w:rsid w:val="00AF50C9"/>
    <w:rsid w:val="00AF52B1"/>
    <w:rsid w:val="00AF56B4"/>
    <w:rsid w:val="00AF5B2E"/>
    <w:rsid w:val="00AF5F93"/>
    <w:rsid w:val="00AF62AF"/>
    <w:rsid w:val="00AF663A"/>
    <w:rsid w:val="00AF736B"/>
    <w:rsid w:val="00AF7E87"/>
    <w:rsid w:val="00B00F0E"/>
    <w:rsid w:val="00B03032"/>
    <w:rsid w:val="00B04226"/>
    <w:rsid w:val="00B0492E"/>
    <w:rsid w:val="00B04C59"/>
    <w:rsid w:val="00B05E6E"/>
    <w:rsid w:val="00B06DB7"/>
    <w:rsid w:val="00B06DDC"/>
    <w:rsid w:val="00B074DD"/>
    <w:rsid w:val="00B07C6A"/>
    <w:rsid w:val="00B104B8"/>
    <w:rsid w:val="00B11757"/>
    <w:rsid w:val="00B11D8D"/>
    <w:rsid w:val="00B1798A"/>
    <w:rsid w:val="00B17EFF"/>
    <w:rsid w:val="00B22F74"/>
    <w:rsid w:val="00B26ED6"/>
    <w:rsid w:val="00B26F04"/>
    <w:rsid w:val="00B2767B"/>
    <w:rsid w:val="00B27811"/>
    <w:rsid w:val="00B33644"/>
    <w:rsid w:val="00B35BDF"/>
    <w:rsid w:val="00B372CB"/>
    <w:rsid w:val="00B37EAE"/>
    <w:rsid w:val="00B41596"/>
    <w:rsid w:val="00B427D1"/>
    <w:rsid w:val="00B42F21"/>
    <w:rsid w:val="00B4406E"/>
    <w:rsid w:val="00B454C1"/>
    <w:rsid w:val="00B46B0F"/>
    <w:rsid w:val="00B508EA"/>
    <w:rsid w:val="00B515A8"/>
    <w:rsid w:val="00B52FEB"/>
    <w:rsid w:val="00B54B17"/>
    <w:rsid w:val="00B55FF2"/>
    <w:rsid w:val="00B563D2"/>
    <w:rsid w:val="00B57C4C"/>
    <w:rsid w:val="00B61E08"/>
    <w:rsid w:val="00B620BD"/>
    <w:rsid w:val="00B62300"/>
    <w:rsid w:val="00B63F58"/>
    <w:rsid w:val="00B7018B"/>
    <w:rsid w:val="00B80828"/>
    <w:rsid w:val="00B81108"/>
    <w:rsid w:val="00B81243"/>
    <w:rsid w:val="00B81CCE"/>
    <w:rsid w:val="00B837C3"/>
    <w:rsid w:val="00B862ED"/>
    <w:rsid w:val="00B905E2"/>
    <w:rsid w:val="00B90C3E"/>
    <w:rsid w:val="00B91C2A"/>
    <w:rsid w:val="00B947E7"/>
    <w:rsid w:val="00B9526D"/>
    <w:rsid w:val="00B978FD"/>
    <w:rsid w:val="00BA06CC"/>
    <w:rsid w:val="00BA14B5"/>
    <w:rsid w:val="00BA3C34"/>
    <w:rsid w:val="00BA40FF"/>
    <w:rsid w:val="00BA5711"/>
    <w:rsid w:val="00BA6A5A"/>
    <w:rsid w:val="00BA7288"/>
    <w:rsid w:val="00BA7B75"/>
    <w:rsid w:val="00BB2212"/>
    <w:rsid w:val="00BB2AB3"/>
    <w:rsid w:val="00BB2C9C"/>
    <w:rsid w:val="00BB3363"/>
    <w:rsid w:val="00BC096E"/>
    <w:rsid w:val="00BC2A01"/>
    <w:rsid w:val="00BC2E75"/>
    <w:rsid w:val="00BC54BB"/>
    <w:rsid w:val="00BC5A4A"/>
    <w:rsid w:val="00BC722F"/>
    <w:rsid w:val="00BD4F2B"/>
    <w:rsid w:val="00BE18C6"/>
    <w:rsid w:val="00BE309E"/>
    <w:rsid w:val="00BE743D"/>
    <w:rsid w:val="00BF08A8"/>
    <w:rsid w:val="00BF1444"/>
    <w:rsid w:val="00BF16FE"/>
    <w:rsid w:val="00BF1D41"/>
    <w:rsid w:val="00BF393E"/>
    <w:rsid w:val="00BF4D8D"/>
    <w:rsid w:val="00BF50DB"/>
    <w:rsid w:val="00BF56D5"/>
    <w:rsid w:val="00BF61AD"/>
    <w:rsid w:val="00BF61D8"/>
    <w:rsid w:val="00BF6F60"/>
    <w:rsid w:val="00BF6F7E"/>
    <w:rsid w:val="00BF6FA7"/>
    <w:rsid w:val="00C0230D"/>
    <w:rsid w:val="00C03C66"/>
    <w:rsid w:val="00C0538F"/>
    <w:rsid w:val="00C07F33"/>
    <w:rsid w:val="00C104EC"/>
    <w:rsid w:val="00C11961"/>
    <w:rsid w:val="00C12622"/>
    <w:rsid w:val="00C230CC"/>
    <w:rsid w:val="00C23FBD"/>
    <w:rsid w:val="00C26FBD"/>
    <w:rsid w:val="00C304B4"/>
    <w:rsid w:val="00C31419"/>
    <w:rsid w:val="00C32B6E"/>
    <w:rsid w:val="00C355B6"/>
    <w:rsid w:val="00C3600E"/>
    <w:rsid w:val="00C4159E"/>
    <w:rsid w:val="00C4187E"/>
    <w:rsid w:val="00C42CB2"/>
    <w:rsid w:val="00C44301"/>
    <w:rsid w:val="00C44343"/>
    <w:rsid w:val="00C44BA8"/>
    <w:rsid w:val="00C45851"/>
    <w:rsid w:val="00C50123"/>
    <w:rsid w:val="00C539B7"/>
    <w:rsid w:val="00C542EC"/>
    <w:rsid w:val="00C56DB0"/>
    <w:rsid w:val="00C61809"/>
    <w:rsid w:val="00C62C2D"/>
    <w:rsid w:val="00C65E09"/>
    <w:rsid w:val="00C6796D"/>
    <w:rsid w:val="00C67F28"/>
    <w:rsid w:val="00C729EF"/>
    <w:rsid w:val="00C72DB3"/>
    <w:rsid w:val="00C7337A"/>
    <w:rsid w:val="00C73F1F"/>
    <w:rsid w:val="00C74438"/>
    <w:rsid w:val="00C75330"/>
    <w:rsid w:val="00C7558B"/>
    <w:rsid w:val="00C76439"/>
    <w:rsid w:val="00C846E6"/>
    <w:rsid w:val="00C868E6"/>
    <w:rsid w:val="00C87933"/>
    <w:rsid w:val="00C900A2"/>
    <w:rsid w:val="00C91445"/>
    <w:rsid w:val="00C91A88"/>
    <w:rsid w:val="00C92E8A"/>
    <w:rsid w:val="00C968B1"/>
    <w:rsid w:val="00CA3C07"/>
    <w:rsid w:val="00CA4EEC"/>
    <w:rsid w:val="00CA6466"/>
    <w:rsid w:val="00CA7CDC"/>
    <w:rsid w:val="00CB4F7E"/>
    <w:rsid w:val="00CB6E7F"/>
    <w:rsid w:val="00CB73FE"/>
    <w:rsid w:val="00CC137B"/>
    <w:rsid w:val="00CC5F3E"/>
    <w:rsid w:val="00CC62B6"/>
    <w:rsid w:val="00CD58EA"/>
    <w:rsid w:val="00CD73B4"/>
    <w:rsid w:val="00CE1CDA"/>
    <w:rsid w:val="00CE2095"/>
    <w:rsid w:val="00CE47B6"/>
    <w:rsid w:val="00CE7D1B"/>
    <w:rsid w:val="00CF01A8"/>
    <w:rsid w:val="00CF37D4"/>
    <w:rsid w:val="00CF4190"/>
    <w:rsid w:val="00CF4455"/>
    <w:rsid w:val="00CF6E27"/>
    <w:rsid w:val="00CF75D3"/>
    <w:rsid w:val="00CF7776"/>
    <w:rsid w:val="00D07404"/>
    <w:rsid w:val="00D1113D"/>
    <w:rsid w:val="00D12751"/>
    <w:rsid w:val="00D1498E"/>
    <w:rsid w:val="00D152D3"/>
    <w:rsid w:val="00D16734"/>
    <w:rsid w:val="00D244BA"/>
    <w:rsid w:val="00D26091"/>
    <w:rsid w:val="00D32062"/>
    <w:rsid w:val="00D32AB0"/>
    <w:rsid w:val="00D33D44"/>
    <w:rsid w:val="00D4178D"/>
    <w:rsid w:val="00D41D36"/>
    <w:rsid w:val="00D42169"/>
    <w:rsid w:val="00D44860"/>
    <w:rsid w:val="00D44B7B"/>
    <w:rsid w:val="00D44F55"/>
    <w:rsid w:val="00D45F8A"/>
    <w:rsid w:val="00D47383"/>
    <w:rsid w:val="00D50B0C"/>
    <w:rsid w:val="00D53B96"/>
    <w:rsid w:val="00D54504"/>
    <w:rsid w:val="00D547FB"/>
    <w:rsid w:val="00D54C7D"/>
    <w:rsid w:val="00D60171"/>
    <w:rsid w:val="00D60DCA"/>
    <w:rsid w:val="00D6256E"/>
    <w:rsid w:val="00D66332"/>
    <w:rsid w:val="00D70046"/>
    <w:rsid w:val="00D70811"/>
    <w:rsid w:val="00D70A9E"/>
    <w:rsid w:val="00D70AFC"/>
    <w:rsid w:val="00D711D6"/>
    <w:rsid w:val="00D72EB9"/>
    <w:rsid w:val="00D730FF"/>
    <w:rsid w:val="00D73163"/>
    <w:rsid w:val="00D771BC"/>
    <w:rsid w:val="00D77214"/>
    <w:rsid w:val="00D82CCB"/>
    <w:rsid w:val="00D830F7"/>
    <w:rsid w:val="00D8562D"/>
    <w:rsid w:val="00D916DA"/>
    <w:rsid w:val="00D92A8E"/>
    <w:rsid w:val="00D92D2D"/>
    <w:rsid w:val="00D9376C"/>
    <w:rsid w:val="00D9428C"/>
    <w:rsid w:val="00D945E5"/>
    <w:rsid w:val="00D95CAE"/>
    <w:rsid w:val="00D96BE6"/>
    <w:rsid w:val="00DA18E6"/>
    <w:rsid w:val="00DA3A8B"/>
    <w:rsid w:val="00DA4671"/>
    <w:rsid w:val="00DA47EC"/>
    <w:rsid w:val="00DA5BC1"/>
    <w:rsid w:val="00DA7388"/>
    <w:rsid w:val="00DB1130"/>
    <w:rsid w:val="00DB3C10"/>
    <w:rsid w:val="00DB4689"/>
    <w:rsid w:val="00DB4E43"/>
    <w:rsid w:val="00DB52DA"/>
    <w:rsid w:val="00DC0B06"/>
    <w:rsid w:val="00DC1377"/>
    <w:rsid w:val="00DC2C8C"/>
    <w:rsid w:val="00DC35A3"/>
    <w:rsid w:val="00DC3DA6"/>
    <w:rsid w:val="00DC43A6"/>
    <w:rsid w:val="00DC47DE"/>
    <w:rsid w:val="00DC5502"/>
    <w:rsid w:val="00DC64AE"/>
    <w:rsid w:val="00DC6676"/>
    <w:rsid w:val="00DD2D8A"/>
    <w:rsid w:val="00DD5277"/>
    <w:rsid w:val="00DD6111"/>
    <w:rsid w:val="00DD6844"/>
    <w:rsid w:val="00DE24AD"/>
    <w:rsid w:val="00DE4456"/>
    <w:rsid w:val="00DE50D7"/>
    <w:rsid w:val="00DE5BB8"/>
    <w:rsid w:val="00DF0990"/>
    <w:rsid w:val="00DF0E22"/>
    <w:rsid w:val="00DF0F04"/>
    <w:rsid w:val="00DF2014"/>
    <w:rsid w:val="00DF5A9B"/>
    <w:rsid w:val="00E02CAE"/>
    <w:rsid w:val="00E03A5B"/>
    <w:rsid w:val="00E04129"/>
    <w:rsid w:val="00E04A39"/>
    <w:rsid w:val="00E04F1B"/>
    <w:rsid w:val="00E04FB4"/>
    <w:rsid w:val="00E05445"/>
    <w:rsid w:val="00E06389"/>
    <w:rsid w:val="00E11812"/>
    <w:rsid w:val="00E118D0"/>
    <w:rsid w:val="00E12A60"/>
    <w:rsid w:val="00E12F11"/>
    <w:rsid w:val="00E130E6"/>
    <w:rsid w:val="00E13FE1"/>
    <w:rsid w:val="00E14ED6"/>
    <w:rsid w:val="00E160C9"/>
    <w:rsid w:val="00E21F0F"/>
    <w:rsid w:val="00E26BF4"/>
    <w:rsid w:val="00E30A74"/>
    <w:rsid w:val="00E30DDF"/>
    <w:rsid w:val="00E31684"/>
    <w:rsid w:val="00E3373B"/>
    <w:rsid w:val="00E34D31"/>
    <w:rsid w:val="00E35021"/>
    <w:rsid w:val="00E37325"/>
    <w:rsid w:val="00E37EEF"/>
    <w:rsid w:val="00E41D8E"/>
    <w:rsid w:val="00E423AF"/>
    <w:rsid w:val="00E4347F"/>
    <w:rsid w:val="00E454E3"/>
    <w:rsid w:val="00E4739C"/>
    <w:rsid w:val="00E5129E"/>
    <w:rsid w:val="00E52EAF"/>
    <w:rsid w:val="00E53CC3"/>
    <w:rsid w:val="00E557B8"/>
    <w:rsid w:val="00E57764"/>
    <w:rsid w:val="00E631A9"/>
    <w:rsid w:val="00E63D2C"/>
    <w:rsid w:val="00E63EFC"/>
    <w:rsid w:val="00E64EEC"/>
    <w:rsid w:val="00E66CCE"/>
    <w:rsid w:val="00E72B79"/>
    <w:rsid w:val="00E8027B"/>
    <w:rsid w:val="00E80B8D"/>
    <w:rsid w:val="00E80E5E"/>
    <w:rsid w:val="00E84B35"/>
    <w:rsid w:val="00E84C6C"/>
    <w:rsid w:val="00E85C65"/>
    <w:rsid w:val="00E87BFE"/>
    <w:rsid w:val="00E905E3"/>
    <w:rsid w:val="00E90E30"/>
    <w:rsid w:val="00E9159D"/>
    <w:rsid w:val="00E91C78"/>
    <w:rsid w:val="00E9204D"/>
    <w:rsid w:val="00E92B39"/>
    <w:rsid w:val="00E933AA"/>
    <w:rsid w:val="00E94E7E"/>
    <w:rsid w:val="00E96505"/>
    <w:rsid w:val="00E9654A"/>
    <w:rsid w:val="00E96A77"/>
    <w:rsid w:val="00E9733A"/>
    <w:rsid w:val="00EA0475"/>
    <w:rsid w:val="00EA0A8E"/>
    <w:rsid w:val="00EA1726"/>
    <w:rsid w:val="00EA495F"/>
    <w:rsid w:val="00EA6CE4"/>
    <w:rsid w:val="00EA7B2B"/>
    <w:rsid w:val="00EB161F"/>
    <w:rsid w:val="00EB1C2B"/>
    <w:rsid w:val="00EB1D74"/>
    <w:rsid w:val="00EB4B3B"/>
    <w:rsid w:val="00EB7786"/>
    <w:rsid w:val="00EB787D"/>
    <w:rsid w:val="00EC4800"/>
    <w:rsid w:val="00ED1C6C"/>
    <w:rsid w:val="00EE02BE"/>
    <w:rsid w:val="00EE3BDD"/>
    <w:rsid w:val="00EE4349"/>
    <w:rsid w:val="00EE48C8"/>
    <w:rsid w:val="00EF28E9"/>
    <w:rsid w:val="00EF310B"/>
    <w:rsid w:val="00EF34E0"/>
    <w:rsid w:val="00EF4D08"/>
    <w:rsid w:val="00EF50D7"/>
    <w:rsid w:val="00EF539A"/>
    <w:rsid w:val="00EF5FAC"/>
    <w:rsid w:val="00EF77C2"/>
    <w:rsid w:val="00F00D2C"/>
    <w:rsid w:val="00F01BA1"/>
    <w:rsid w:val="00F032F6"/>
    <w:rsid w:val="00F05C50"/>
    <w:rsid w:val="00F05C7C"/>
    <w:rsid w:val="00F068AA"/>
    <w:rsid w:val="00F1098C"/>
    <w:rsid w:val="00F11B84"/>
    <w:rsid w:val="00F141EE"/>
    <w:rsid w:val="00F14A55"/>
    <w:rsid w:val="00F14EB7"/>
    <w:rsid w:val="00F15D72"/>
    <w:rsid w:val="00F16CCC"/>
    <w:rsid w:val="00F21BC6"/>
    <w:rsid w:val="00F21DEE"/>
    <w:rsid w:val="00F2313B"/>
    <w:rsid w:val="00F236F8"/>
    <w:rsid w:val="00F23AFB"/>
    <w:rsid w:val="00F24B14"/>
    <w:rsid w:val="00F25AA6"/>
    <w:rsid w:val="00F27EE5"/>
    <w:rsid w:val="00F30D84"/>
    <w:rsid w:val="00F3201A"/>
    <w:rsid w:val="00F320B3"/>
    <w:rsid w:val="00F35050"/>
    <w:rsid w:val="00F353A3"/>
    <w:rsid w:val="00F35A72"/>
    <w:rsid w:val="00F37E41"/>
    <w:rsid w:val="00F419F6"/>
    <w:rsid w:val="00F42503"/>
    <w:rsid w:val="00F45A08"/>
    <w:rsid w:val="00F46434"/>
    <w:rsid w:val="00F5078B"/>
    <w:rsid w:val="00F533F4"/>
    <w:rsid w:val="00F534A3"/>
    <w:rsid w:val="00F5399A"/>
    <w:rsid w:val="00F53F5D"/>
    <w:rsid w:val="00F54AB0"/>
    <w:rsid w:val="00F55FAF"/>
    <w:rsid w:val="00F60EB6"/>
    <w:rsid w:val="00F70532"/>
    <w:rsid w:val="00F708B9"/>
    <w:rsid w:val="00F70AEE"/>
    <w:rsid w:val="00F715E2"/>
    <w:rsid w:val="00F72BBC"/>
    <w:rsid w:val="00F73AC6"/>
    <w:rsid w:val="00F73FFA"/>
    <w:rsid w:val="00F7491B"/>
    <w:rsid w:val="00F75378"/>
    <w:rsid w:val="00F776EB"/>
    <w:rsid w:val="00F802A5"/>
    <w:rsid w:val="00F80499"/>
    <w:rsid w:val="00F8428D"/>
    <w:rsid w:val="00F852CE"/>
    <w:rsid w:val="00F900DD"/>
    <w:rsid w:val="00F90208"/>
    <w:rsid w:val="00F90E35"/>
    <w:rsid w:val="00F97074"/>
    <w:rsid w:val="00F97BD0"/>
    <w:rsid w:val="00FA0576"/>
    <w:rsid w:val="00FA1983"/>
    <w:rsid w:val="00FA4280"/>
    <w:rsid w:val="00FA5161"/>
    <w:rsid w:val="00FB01B0"/>
    <w:rsid w:val="00FB67F6"/>
    <w:rsid w:val="00FB7A48"/>
    <w:rsid w:val="00FC0EB6"/>
    <w:rsid w:val="00FC1251"/>
    <w:rsid w:val="00FC1873"/>
    <w:rsid w:val="00FC3CF3"/>
    <w:rsid w:val="00FC579D"/>
    <w:rsid w:val="00FC6643"/>
    <w:rsid w:val="00FD3B4B"/>
    <w:rsid w:val="00FD4129"/>
    <w:rsid w:val="00FD4BED"/>
    <w:rsid w:val="00FD5EDF"/>
    <w:rsid w:val="00FD5FDF"/>
    <w:rsid w:val="00FD6A4F"/>
    <w:rsid w:val="00FD70E4"/>
    <w:rsid w:val="00FE0AB0"/>
    <w:rsid w:val="00FE1927"/>
    <w:rsid w:val="00FE210C"/>
    <w:rsid w:val="00FE459A"/>
    <w:rsid w:val="00FE5CC9"/>
    <w:rsid w:val="00FE609F"/>
    <w:rsid w:val="00FE7722"/>
    <w:rsid w:val="00FE7DCB"/>
    <w:rsid w:val="00FE7F3E"/>
    <w:rsid w:val="00FF1A8D"/>
    <w:rsid w:val="00FF3F4E"/>
    <w:rsid w:val="00FF732F"/>
    <w:rsid w:val="00FF76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2769">
      <o:colormenu v:ext="edit" fillcolor="none"/>
    </o:shapedefaults>
    <o:shapelayout v:ext="edit">
      <o:idmap v:ext="edit" data="1"/>
    </o:shapelayout>
  </w:shapeDefaults>
  <w:decimalSymbol w:val="."/>
  <w:listSeparator w:val=","/>
  <w14:docId w14:val="259A3C23"/>
  <w15:docId w15:val="{509167BA-CD4C-4CCD-BC4A-9CD520C90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iPriority w:val="99"/>
    <w:unhideWhenUsed/>
    <w:rsid w:val="0001579B"/>
    <w:pPr>
      <w:tabs>
        <w:tab w:val="center" w:pos="4153"/>
        <w:tab w:val="right" w:pos="8306"/>
      </w:tabs>
      <w:snapToGrid w:val="0"/>
    </w:pPr>
    <w:rPr>
      <w:sz w:val="20"/>
      <w:szCs w:val="20"/>
    </w:rPr>
  </w:style>
  <w:style w:type="character" w:customStyle="1" w:styleId="a5">
    <w:name w:val="頁首 字元"/>
    <w:basedOn w:val="a1"/>
    <w:link w:val="a4"/>
    <w:uiPriority w:val="99"/>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39"/>
    <w:qFormat/>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e">
    <w:name w:val="註"/>
    <w:basedOn w:val="a0"/>
    <w:link w:val="aff"/>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
    <w:name w:val="註 字元"/>
    <w:link w:val="afe"/>
    <w:rsid w:val="000D6B9F"/>
    <w:rPr>
      <w:rFonts w:ascii="標楷體" w:eastAsia="標楷體" w:hAnsi="Times New Roman" w:cs="Times New Roman"/>
      <w:sz w:val="20"/>
      <w:szCs w:val="20"/>
    </w:rPr>
  </w:style>
  <w:style w:type="character" w:styleId="aff0">
    <w:name w:val="page number"/>
    <w:basedOn w:val="a1"/>
    <w:rsid w:val="00A53DAD"/>
  </w:style>
  <w:style w:type="paragraph" w:customStyle="1" w:styleId="aff1">
    <w:name w:val="乙篇主文 字元"/>
    <w:basedOn w:val="a0"/>
    <w:rsid w:val="008637F5"/>
    <w:pPr>
      <w:widowControl w:val="0"/>
      <w:overflowPunct/>
      <w:spacing w:line="400" w:lineRule="exact"/>
    </w:pPr>
    <w:rPr>
      <w:rFonts w:hAnsi="Times New Roman" w:cs="Times New Roman"/>
      <w:color w:val="auto"/>
    </w:rPr>
  </w:style>
  <w:style w:type="character" w:styleId="aff2">
    <w:name w:val="Strong"/>
    <w:uiPriority w:val="22"/>
    <w:qFormat/>
    <w:rsid w:val="008637F5"/>
    <w:rPr>
      <w:b/>
      <w:bCs/>
    </w:rPr>
  </w:style>
  <w:style w:type="paragraph" w:customStyle="1" w:styleId="aff3">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4">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5">
    <w:name w:val="乙篇主文 字元 字元"/>
    <w:basedOn w:val="a0"/>
    <w:link w:val="aff6"/>
    <w:rsid w:val="000E7DE5"/>
    <w:pPr>
      <w:widowControl w:val="0"/>
      <w:overflowPunct/>
      <w:spacing w:line="400" w:lineRule="exact"/>
    </w:pPr>
    <w:rPr>
      <w:rFonts w:hAnsi="Times New Roman" w:cs="Times New Roman"/>
      <w:color w:val="auto"/>
    </w:rPr>
  </w:style>
  <w:style w:type="character" w:customStyle="1" w:styleId="aff6">
    <w:name w:val="乙篇主文 字元 字元 字元"/>
    <w:link w:val="aff5"/>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3"/>
    <w:rsid w:val="00E52EAF"/>
    <w:rPr>
      <w:rFonts w:ascii="Times New Roman" w:eastAsia="標楷體" w:hAnsi="Times New Roman" w:cs="新細明體"/>
      <w:b/>
      <w:bCs/>
      <w:sz w:val="28"/>
      <w:szCs w:val="28"/>
    </w:rPr>
  </w:style>
  <w:style w:type="paragraph" w:customStyle="1" w:styleId="aff7">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8">
    <w:name w:val="乙篇主文 字元 字元 字元 字元"/>
    <w:rsid w:val="005959BF"/>
    <w:rPr>
      <w:rFonts w:ascii="標楷體" w:eastAsia="標楷體"/>
      <w:kern w:val="2"/>
      <w:sz w:val="24"/>
      <w:szCs w:val="24"/>
      <w:lang w:val="en-US" w:eastAsia="zh-TW" w:bidi="ar-SA"/>
    </w:rPr>
  </w:style>
  <w:style w:type="paragraph" w:customStyle="1" w:styleId="aff9">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a">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7"/>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styleId="affc">
    <w:name w:val="Salutation"/>
    <w:basedOn w:val="a0"/>
    <w:next w:val="a0"/>
    <w:link w:val="affd"/>
    <w:uiPriority w:val="99"/>
    <w:unhideWhenUsed/>
    <w:rsid w:val="00206852"/>
  </w:style>
  <w:style w:type="character" w:customStyle="1" w:styleId="affd">
    <w:name w:val="問候 字元"/>
    <w:basedOn w:val="a1"/>
    <w:link w:val="affc"/>
    <w:uiPriority w:val="99"/>
    <w:rsid w:val="00206852"/>
    <w:rPr>
      <w:rFonts w:ascii="標楷體" w:eastAsia="標楷體" w:hAnsi="標楷體" w:cs="標楷體"/>
      <w:color w:val="000000" w:themeColor="text1"/>
    </w:rPr>
  </w:style>
  <w:style w:type="paragraph" w:styleId="affe">
    <w:name w:val="Closing"/>
    <w:basedOn w:val="a0"/>
    <w:link w:val="afff"/>
    <w:uiPriority w:val="99"/>
    <w:unhideWhenUsed/>
    <w:rsid w:val="00206852"/>
    <w:pPr>
      <w:ind w:leftChars="1800" w:left="100"/>
    </w:pPr>
  </w:style>
  <w:style w:type="character" w:customStyle="1" w:styleId="afff">
    <w:name w:val="結語 字元"/>
    <w:basedOn w:val="a1"/>
    <w:link w:val="affe"/>
    <w:uiPriority w:val="99"/>
    <w:rsid w:val="00206852"/>
    <w:rPr>
      <w:rFonts w:ascii="標楷體" w:eastAsia="標楷體" w:hAnsi="標楷體" w:cs="標楷體"/>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5172">
      <w:bodyDiv w:val="1"/>
      <w:marLeft w:val="0"/>
      <w:marRight w:val="0"/>
      <w:marTop w:val="0"/>
      <w:marBottom w:val="0"/>
      <w:divBdr>
        <w:top w:val="none" w:sz="0" w:space="0" w:color="auto"/>
        <w:left w:val="none" w:sz="0" w:space="0" w:color="auto"/>
        <w:bottom w:val="none" w:sz="0" w:space="0" w:color="auto"/>
        <w:right w:val="none" w:sz="0" w:space="0" w:color="auto"/>
      </w:divBdr>
    </w:div>
    <w:div w:id="40248113">
      <w:bodyDiv w:val="1"/>
      <w:marLeft w:val="0"/>
      <w:marRight w:val="0"/>
      <w:marTop w:val="0"/>
      <w:marBottom w:val="0"/>
      <w:divBdr>
        <w:top w:val="none" w:sz="0" w:space="0" w:color="auto"/>
        <w:left w:val="none" w:sz="0" w:space="0" w:color="auto"/>
        <w:bottom w:val="none" w:sz="0" w:space="0" w:color="auto"/>
        <w:right w:val="none" w:sz="0" w:space="0" w:color="auto"/>
      </w:divBdr>
    </w:div>
    <w:div w:id="328561717">
      <w:bodyDiv w:val="1"/>
      <w:marLeft w:val="0"/>
      <w:marRight w:val="0"/>
      <w:marTop w:val="0"/>
      <w:marBottom w:val="0"/>
      <w:divBdr>
        <w:top w:val="none" w:sz="0" w:space="0" w:color="auto"/>
        <w:left w:val="none" w:sz="0" w:space="0" w:color="auto"/>
        <w:bottom w:val="none" w:sz="0" w:space="0" w:color="auto"/>
        <w:right w:val="none" w:sz="0" w:space="0" w:color="auto"/>
      </w:divBdr>
    </w:div>
    <w:div w:id="433062247">
      <w:bodyDiv w:val="1"/>
      <w:marLeft w:val="0"/>
      <w:marRight w:val="0"/>
      <w:marTop w:val="0"/>
      <w:marBottom w:val="0"/>
      <w:divBdr>
        <w:top w:val="none" w:sz="0" w:space="0" w:color="auto"/>
        <w:left w:val="none" w:sz="0" w:space="0" w:color="auto"/>
        <w:bottom w:val="none" w:sz="0" w:space="0" w:color="auto"/>
        <w:right w:val="none" w:sz="0" w:space="0" w:color="auto"/>
      </w:divBdr>
    </w:div>
    <w:div w:id="688793344">
      <w:bodyDiv w:val="1"/>
      <w:marLeft w:val="0"/>
      <w:marRight w:val="0"/>
      <w:marTop w:val="0"/>
      <w:marBottom w:val="0"/>
      <w:divBdr>
        <w:top w:val="none" w:sz="0" w:space="0" w:color="auto"/>
        <w:left w:val="none" w:sz="0" w:space="0" w:color="auto"/>
        <w:bottom w:val="none" w:sz="0" w:space="0" w:color="auto"/>
        <w:right w:val="none" w:sz="0" w:space="0" w:color="auto"/>
      </w:divBdr>
    </w:div>
    <w:div w:id="1318731007">
      <w:bodyDiv w:val="1"/>
      <w:marLeft w:val="0"/>
      <w:marRight w:val="0"/>
      <w:marTop w:val="0"/>
      <w:marBottom w:val="0"/>
      <w:divBdr>
        <w:top w:val="none" w:sz="0" w:space="0" w:color="auto"/>
        <w:left w:val="none" w:sz="0" w:space="0" w:color="auto"/>
        <w:bottom w:val="none" w:sz="0" w:space="0" w:color="auto"/>
        <w:right w:val="none" w:sz="0" w:space="0" w:color="auto"/>
      </w:divBdr>
    </w:div>
    <w:div w:id="191381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94D2B-875E-49DF-86D9-92F8BAB75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112</TotalTime>
  <Pages>2</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吳怡霈</cp:lastModifiedBy>
  <cp:revision>15</cp:revision>
  <cp:lastPrinted>2026-06-29T12:44:00Z</cp:lastPrinted>
  <dcterms:created xsi:type="dcterms:W3CDTF">2026-05-25T09:19:00Z</dcterms:created>
  <dcterms:modified xsi:type="dcterms:W3CDTF">2026-07-03T12:22:00Z</dcterms:modified>
</cp:coreProperties>
</file>