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C189" w14:textId="7A9CD840" w:rsidR="00D175E8" w:rsidRPr="009C4BCD" w:rsidRDefault="00D175E8" w:rsidP="00E04FE2">
      <w:pPr>
        <w:pStyle w:val="123"/>
        <w:adjustRightInd w:val="0"/>
        <w:spacing w:line="240" w:lineRule="auto"/>
        <w:ind w:firstLineChars="0" w:firstLine="0"/>
        <w:jc w:val="left"/>
        <w:rPr>
          <w:rFonts w:hAnsi="標楷體" w:cs="標楷體"/>
          <w:sz w:val="32"/>
          <w:szCs w:val="28"/>
        </w:rPr>
      </w:pPr>
      <w:r w:rsidRPr="009C4BCD">
        <w:rPr>
          <w:rFonts w:hAnsi="標楷體" w:cs="標楷體" w:hint="eastAsia"/>
          <w:sz w:val="32"/>
          <w:szCs w:val="28"/>
        </w:rPr>
        <w:t>七、交通部主管</w:t>
      </w:r>
    </w:p>
    <w:p w14:paraId="235D710C" w14:textId="023E6ACA" w:rsidR="00D175E8" w:rsidRPr="009C4BCD" w:rsidRDefault="00D175E8" w:rsidP="00E04FE2">
      <w:pPr>
        <w:pStyle w:val="123"/>
        <w:adjustRightInd w:val="0"/>
        <w:spacing w:line="240" w:lineRule="auto"/>
        <w:ind w:firstLineChars="150" w:firstLine="480"/>
        <w:jc w:val="left"/>
        <w:rPr>
          <w:rFonts w:hAnsi="標楷體" w:cs="標楷體"/>
          <w:sz w:val="32"/>
          <w:szCs w:val="28"/>
        </w:rPr>
      </w:pPr>
      <w:r w:rsidRPr="009C4BCD">
        <w:rPr>
          <w:rFonts w:hAnsi="標楷體" w:cs="標楷體" w:hint="eastAsia"/>
          <w:sz w:val="32"/>
          <w:szCs w:val="28"/>
        </w:rPr>
        <w:t>航港建設基金</w:t>
      </w:r>
    </w:p>
    <w:p w14:paraId="52C6AFC0" w14:textId="7F8FD205" w:rsidR="00D175E8" w:rsidRPr="009C4BCD" w:rsidRDefault="00D175E8" w:rsidP="007668B1">
      <w:pPr>
        <w:widowControl/>
        <w:overflowPunct w:val="0"/>
        <w:adjustRightInd w:val="0"/>
        <w:spacing w:line="600" w:lineRule="exact"/>
        <w:ind w:firstLineChars="200" w:firstLine="480"/>
        <w:jc w:val="both"/>
        <w:rPr>
          <w:rFonts w:ascii="標楷體" w:eastAsia="標楷體" w:hAnsi="標楷體" w:cs="標楷體"/>
          <w:szCs w:val="24"/>
        </w:rPr>
      </w:pPr>
      <w:r w:rsidRPr="009C4BCD">
        <w:rPr>
          <w:rFonts w:ascii="標楷體" w:eastAsia="標楷體" w:hAnsi="標楷體" w:cs="標楷體" w:hint="eastAsia"/>
          <w:szCs w:val="24"/>
        </w:rPr>
        <w:t>政府為辦理各商港公共基礎建設，建構符合國際水準之港埠設施，提升港埠作業效率及裝卸吞吐能量，進而提升國家整體競爭力，行政院於89年5月3日以台（89）</w:t>
      </w:r>
      <w:proofErr w:type="gramStart"/>
      <w:r w:rsidRPr="009C4BCD">
        <w:rPr>
          <w:rFonts w:ascii="標楷體" w:eastAsia="標楷體" w:hAnsi="標楷體" w:cs="標楷體" w:hint="eastAsia"/>
          <w:szCs w:val="24"/>
        </w:rPr>
        <w:t>孝授四</w:t>
      </w:r>
      <w:proofErr w:type="gramEnd"/>
      <w:r w:rsidRPr="009C4BCD">
        <w:rPr>
          <w:rFonts w:ascii="標楷體" w:eastAsia="標楷體" w:hAnsi="標楷體" w:cs="標楷體" w:hint="eastAsia"/>
          <w:szCs w:val="24"/>
        </w:rPr>
        <w:t>字第08</w:t>
      </w:r>
      <w:r w:rsidR="00EF4938" w:rsidRPr="009C4BCD">
        <w:rPr>
          <w:rFonts w:ascii="標楷體" w:eastAsia="標楷體" w:hAnsi="標楷體" w:cs="標楷體" w:hint="eastAsia"/>
          <w:szCs w:val="24"/>
        </w:rPr>
        <w:t>0</w:t>
      </w:r>
      <w:r w:rsidRPr="009C4BCD">
        <w:rPr>
          <w:rFonts w:ascii="標楷體" w:eastAsia="標楷體" w:hAnsi="標楷體" w:cs="標楷體" w:hint="eastAsia"/>
          <w:szCs w:val="24"/>
        </w:rPr>
        <w:t>24號函核定，將原臺灣省交通建設基金與交通建設基金項下之碼頭工人退休離職基金，簡</w:t>
      </w:r>
      <w:proofErr w:type="gramStart"/>
      <w:r w:rsidRPr="009C4BCD">
        <w:rPr>
          <w:rFonts w:ascii="標楷體" w:eastAsia="標楷體" w:hAnsi="標楷體" w:cs="標楷體" w:hint="eastAsia"/>
          <w:szCs w:val="24"/>
        </w:rPr>
        <w:t>併</w:t>
      </w:r>
      <w:proofErr w:type="gramEnd"/>
      <w:r w:rsidRPr="009C4BCD">
        <w:rPr>
          <w:rFonts w:ascii="標楷體" w:eastAsia="標楷體" w:hAnsi="標楷體" w:cs="標楷體" w:hint="eastAsia"/>
          <w:szCs w:val="24"/>
        </w:rPr>
        <w:t>為航港建設基金。</w:t>
      </w:r>
      <w:proofErr w:type="gramStart"/>
      <w:r w:rsidRPr="009C4BCD">
        <w:rPr>
          <w:rFonts w:ascii="標楷體" w:eastAsia="標楷體" w:hAnsi="標楷體" w:cs="標楷體" w:hint="eastAsia"/>
          <w:szCs w:val="24"/>
        </w:rPr>
        <w:t>嗣</w:t>
      </w:r>
      <w:proofErr w:type="gramEnd"/>
      <w:r w:rsidRPr="009C4BCD">
        <w:rPr>
          <w:rFonts w:ascii="標楷體" w:eastAsia="標楷體" w:hAnsi="標楷體" w:cs="標楷體" w:hint="eastAsia"/>
          <w:szCs w:val="24"/>
        </w:rPr>
        <w:t>為提升港埠競爭力及航港行政效能，</w:t>
      </w:r>
      <w:proofErr w:type="gramStart"/>
      <w:r w:rsidRPr="009C4BCD">
        <w:rPr>
          <w:rFonts w:ascii="標楷體" w:eastAsia="標楷體" w:hAnsi="標楷體" w:cs="標楷體" w:hint="eastAsia"/>
          <w:szCs w:val="24"/>
        </w:rPr>
        <w:t>採</w:t>
      </w:r>
      <w:proofErr w:type="gramEnd"/>
      <w:r w:rsidRPr="009C4BCD">
        <w:rPr>
          <w:rFonts w:ascii="標楷體" w:eastAsia="標楷體" w:hAnsi="標楷體" w:cs="標楷體" w:hint="eastAsia"/>
          <w:szCs w:val="24"/>
        </w:rPr>
        <w:t>政企分離原則推動航港體制改革，於101年3月1日將交通部基隆、</w:t>
      </w:r>
      <w:proofErr w:type="gramStart"/>
      <w:r w:rsidRPr="009C4BCD">
        <w:rPr>
          <w:rFonts w:ascii="標楷體" w:eastAsia="標楷體" w:hAnsi="標楷體" w:cs="標楷體" w:hint="eastAsia"/>
          <w:szCs w:val="24"/>
        </w:rPr>
        <w:t>臺</w:t>
      </w:r>
      <w:proofErr w:type="gramEnd"/>
      <w:r w:rsidRPr="009C4BCD">
        <w:rPr>
          <w:rFonts w:ascii="標楷體" w:eastAsia="標楷體" w:hAnsi="標楷體" w:cs="標楷體" w:hint="eastAsia"/>
          <w:szCs w:val="24"/>
        </w:rPr>
        <w:t>中、高雄及花蓮等4個港務局改制成立臺灣港務股份有限公司及設置航港局，並依行政院101年2月15日院</w:t>
      </w:r>
      <w:proofErr w:type="gramStart"/>
      <w:r w:rsidRPr="009C4BCD">
        <w:rPr>
          <w:rFonts w:ascii="標楷體" w:eastAsia="標楷體" w:hAnsi="標楷體" w:cs="標楷體" w:hint="eastAsia"/>
          <w:szCs w:val="24"/>
        </w:rPr>
        <w:t>臺交字</w:t>
      </w:r>
      <w:proofErr w:type="gramEnd"/>
      <w:r w:rsidRPr="009C4BCD">
        <w:rPr>
          <w:rFonts w:ascii="標楷體" w:eastAsia="標楷體" w:hAnsi="標楷體" w:cs="標楷體" w:hint="eastAsia"/>
          <w:szCs w:val="24"/>
        </w:rPr>
        <w:t>第1010007574號函核定之「臺灣港務股份有限公司資產作價投資計畫書」，將基隆等4個港務局</w:t>
      </w:r>
      <w:proofErr w:type="gramStart"/>
      <w:r w:rsidRPr="009C4BCD">
        <w:rPr>
          <w:rFonts w:ascii="標楷體" w:eastAsia="標楷體" w:hAnsi="標楷體" w:cs="標楷體" w:hint="eastAsia"/>
          <w:szCs w:val="24"/>
        </w:rPr>
        <w:t>移撥航港</w:t>
      </w:r>
      <w:proofErr w:type="gramEnd"/>
      <w:r w:rsidRPr="009C4BCD">
        <w:rPr>
          <w:rFonts w:ascii="標楷體" w:eastAsia="標楷體" w:hAnsi="標楷體" w:cs="標楷體" w:hint="eastAsia"/>
          <w:szCs w:val="24"/>
        </w:rPr>
        <w:t>局之資產，扣除代管資產及列入公務財產，於</w:t>
      </w:r>
      <w:proofErr w:type="gramStart"/>
      <w:r w:rsidRPr="009C4BCD">
        <w:rPr>
          <w:rFonts w:ascii="標楷體" w:eastAsia="標楷體" w:hAnsi="標楷體" w:cs="標楷體" w:hint="eastAsia"/>
          <w:szCs w:val="24"/>
        </w:rPr>
        <w:t>102</w:t>
      </w:r>
      <w:proofErr w:type="gramEnd"/>
      <w:r w:rsidRPr="009C4BCD">
        <w:rPr>
          <w:rFonts w:ascii="標楷體" w:eastAsia="標楷體" w:hAnsi="標楷體" w:cs="標楷體" w:hint="eastAsia"/>
          <w:szCs w:val="24"/>
        </w:rPr>
        <w:t>年度納入航港建設基金。該基金</w:t>
      </w:r>
      <w:proofErr w:type="gramStart"/>
      <w:r w:rsidR="007F3CC8" w:rsidRPr="009C4BCD">
        <w:rPr>
          <w:rFonts w:ascii="標楷體" w:eastAsia="標楷體" w:hAnsi="標楷體" w:cs="標楷體" w:hint="eastAsia"/>
          <w:szCs w:val="24"/>
        </w:rPr>
        <w:t>11</w:t>
      </w:r>
      <w:r w:rsidR="009C4BCD" w:rsidRPr="009C4BCD">
        <w:rPr>
          <w:rFonts w:ascii="標楷體" w:eastAsia="標楷體" w:hAnsi="標楷體" w:cs="標楷體" w:hint="eastAsia"/>
          <w:szCs w:val="24"/>
        </w:rPr>
        <w:t>4</w:t>
      </w:r>
      <w:proofErr w:type="gramEnd"/>
      <w:r w:rsidRPr="009C4BCD">
        <w:rPr>
          <w:rFonts w:ascii="標楷體" w:eastAsia="標楷體" w:hAnsi="標楷體" w:cs="標楷體" w:hint="eastAsia"/>
          <w:szCs w:val="24"/>
        </w:rPr>
        <w:t>年度各項業務計畫及預算之執行等，</w:t>
      </w:r>
      <w:r w:rsidR="00913832" w:rsidRPr="00913832">
        <w:rPr>
          <w:rFonts w:ascii="標楷體" w:eastAsia="標楷體" w:hAnsi="標楷體" w:cs="標楷體" w:hint="eastAsia"/>
          <w:szCs w:val="24"/>
        </w:rPr>
        <w:t>經予書面審核，並於期中派員就地抽查，茲將查核結果說明如次：</w:t>
      </w:r>
    </w:p>
    <w:p w14:paraId="2B514326" w14:textId="77777777" w:rsidR="00D175E8" w:rsidRPr="009C4BCD" w:rsidRDefault="00D175E8" w:rsidP="007668B1">
      <w:pPr>
        <w:pStyle w:val="123"/>
        <w:adjustRightInd w:val="0"/>
        <w:snapToGrid w:val="0"/>
        <w:spacing w:line="600" w:lineRule="exact"/>
        <w:ind w:firstLine="1261"/>
        <w:rPr>
          <w:rFonts w:hAnsi="標楷體" w:cs="標楷體"/>
          <w:sz w:val="28"/>
          <w:szCs w:val="24"/>
        </w:rPr>
      </w:pPr>
      <w:r w:rsidRPr="009C4BCD">
        <w:rPr>
          <w:rFonts w:hAnsi="標楷體" w:cs="標楷體" w:hint="eastAsia"/>
          <w:sz w:val="28"/>
          <w:szCs w:val="24"/>
        </w:rPr>
        <w:t>1.　業務計畫實施情形之查核</w:t>
      </w:r>
    </w:p>
    <w:p w14:paraId="6789DFF2" w14:textId="283B24BF" w:rsidR="00256C8B" w:rsidRPr="00837BC0" w:rsidRDefault="00D175E8" w:rsidP="009D4E9D">
      <w:pPr>
        <w:adjustRightInd w:val="0"/>
        <w:snapToGrid w:val="0"/>
        <w:spacing w:afterLines="20" w:after="72" w:line="600" w:lineRule="exact"/>
        <w:ind w:firstLineChars="200" w:firstLine="480"/>
        <w:jc w:val="both"/>
        <w:rPr>
          <w:rFonts w:ascii="標楷體" w:eastAsia="標楷體" w:hAnsi="標楷體" w:cs="標楷體"/>
          <w:szCs w:val="24"/>
        </w:rPr>
      </w:pPr>
      <w:r w:rsidRPr="009C4BCD">
        <w:rPr>
          <w:rFonts w:ascii="標楷體" w:eastAsia="標楷體" w:hAnsi="標楷體" w:cs="標楷體" w:hint="eastAsia"/>
          <w:szCs w:val="24"/>
        </w:rPr>
        <w:t>該基金主要業務係辦理港灣擴建及改善基礎建設，以增進港埠營運效率，進而提升國家整體競爭力。</w:t>
      </w:r>
      <w:proofErr w:type="gramStart"/>
      <w:r w:rsidR="00F704DA" w:rsidRPr="009C4BCD">
        <w:rPr>
          <w:rFonts w:ascii="標楷體" w:eastAsia="標楷體" w:hAnsi="標楷體" w:cs="標楷體" w:hint="eastAsia"/>
          <w:szCs w:val="24"/>
        </w:rPr>
        <w:t>11</w:t>
      </w:r>
      <w:r w:rsidR="00FA75C9">
        <w:rPr>
          <w:rFonts w:ascii="標楷體" w:eastAsia="標楷體" w:hAnsi="標楷體" w:cs="標楷體" w:hint="eastAsia"/>
          <w:szCs w:val="24"/>
        </w:rPr>
        <w:t>4</w:t>
      </w:r>
      <w:proofErr w:type="gramEnd"/>
      <w:r w:rsidRPr="009C4BCD">
        <w:rPr>
          <w:rFonts w:ascii="標楷體" w:eastAsia="標楷體" w:hAnsi="標楷體" w:cs="標楷體" w:hint="eastAsia"/>
          <w:szCs w:val="24"/>
        </w:rPr>
        <w:t>年度業務計畫</w:t>
      </w:r>
      <w:r w:rsidR="00A757F3" w:rsidRPr="00837BC0">
        <w:rPr>
          <w:rFonts w:ascii="標楷體" w:eastAsia="標楷體" w:hAnsi="標楷體" w:cs="標楷體" w:hint="eastAsia"/>
          <w:szCs w:val="24"/>
        </w:rPr>
        <w:t>4</w:t>
      </w:r>
      <w:r w:rsidRPr="00837BC0">
        <w:rPr>
          <w:rFonts w:ascii="標楷體" w:eastAsia="標楷體" w:hAnsi="標楷體" w:cs="標楷體"/>
          <w:szCs w:val="24"/>
        </w:rPr>
        <w:t>項，實施結果，</w:t>
      </w:r>
      <w:r w:rsidRPr="00837BC0">
        <w:rPr>
          <w:rFonts w:ascii="標楷體" w:eastAsia="標楷體" w:hAnsi="標楷體" w:cs="標楷體" w:hint="eastAsia"/>
          <w:szCs w:val="24"/>
        </w:rPr>
        <w:t>實際數較原預計</w:t>
      </w:r>
      <w:r w:rsidR="000D5E6D" w:rsidRPr="00837BC0">
        <w:rPr>
          <w:rFonts w:ascii="標楷體" w:eastAsia="標楷體" w:hAnsi="標楷體" w:cs="標楷體" w:hint="eastAsia"/>
          <w:szCs w:val="24"/>
        </w:rPr>
        <w:t>減少者</w:t>
      </w:r>
      <w:r w:rsidR="00C31F83" w:rsidRPr="00837BC0">
        <w:rPr>
          <w:rFonts w:ascii="標楷體" w:eastAsia="標楷體" w:hAnsi="標楷體" w:cs="標楷體" w:hint="eastAsia"/>
          <w:szCs w:val="24"/>
        </w:rPr>
        <w:t>3</w:t>
      </w:r>
      <w:r w:rsidR="000D5E6D" w:rsidRPr="00837BC0">
        <w:rPr>
          <w:rFonts w:ascii="標楷體" w:eastAsia="標楷體" w:hAnsi="標楷體" w:cs="標楷體" w:hint="eastAsia"/>
          <w:szCs w:val="24"/>
        </w:rPr>
        <w:t>項</w:t>
      </w:r>
      <w:r w:rsidRPr="00837BC0">
        <w:rPr>
          <w:rFonts w:ascii="標楷體" w:eastAsia="標楷體" w:hAnsi="標楷體" w:cs="標楷體" w:hint="eastAsia"/>
          <w:szCs w:val="24"/>
        </w:rPr>
        <w:t>，</w:t>
      </w:r>
      <w:r w:rsidR="00AC1D03" w:rsidRPr="00837BC0">
        <w:rPr>
          <w:rFonts w:ascii="標楷體" w:eastAsia="標楷體" w:hAnsi="標楷體" w:cs="標楷體" w:hint="eastAsia"/>
          <w:szCs w:val="24"/>
        </w:rPr>
        <w:t>相同者1項，</w:t>
      </w:r>
      <w:r w:rsidRPr="00837BC0">
        <w:rPr>
          <w:rFonts w:ascii="標楷體" w:eastAsia="標楷體" w:hAnsi="標楷體" w:cs="標楷體"/>
          <w:szCs w:val="24"/>
        </w:rPr>
        <w:t>其</w:t>
      </w:r>
      <w:r w:rsidRPr="00837BC0">
        <w:rPr>
          <w:rFonts w:ascii="標楷體" w:eastAsia="標楷體" w:hAnsi="標楷體" w:cs="標楷體" w:hint="eastAsia"/>
          <w:szCs w:val="24"/>
        </w:rPr>
        <w:t>執行情形列表如次</w:t>
      </w:r>
      <w:r w:rsidRPr="00837BC0">
        <w:rPr>
          <w:rFonts w:ascii="標楷體" w:eastAsia="標楷體" w:hAnsi="標楷體" w:cs="標楷體"/>
          <w:szCs w:val="24"/>
        </w:rPr>
        <w:t>：</w:t>
      </w:r>
    </w:p>
    <w:tbl>
      <w:tblPr>
        <w:tblW w:w="10202" w:type="dxa"/>
        <w:jc w:val="center"/>
        <w:tblLayout w:type="fixed"/>
        <w:tblCellMar>
          <w:left w:w="28" w:type="dxa"/>
          <w:right w:w="28" w:type="dxa"/>
        </w:tblCellMar>
        <w:tblLook w:val="0000" w:firstRow="0" w:lastRow="0" w:firstColumn="0" w:lastColumn="0" w:noHBand="0" w:noVBand="0"/>
      </w:tblPr>
      <w:tblGrid>
        <w:gridCol w:w="2280"/>
        <w:gridCol w:w="684"/>
        <w:gridCol w:w="1215"/>
        <w:gridCol w:w="1215"/>
        <w:gridCol w:w="1115"/>
        <w:gridCol w:w="856"/>
        <w:gridCol w:w="2837"/>
      </w:tblGrid>
      <w:tr w:rsidR="00A92C12" w:rsidRPr="00837BC0" w14:paraId="45092D14" w14:textId="77777777" w:rsidTr="006A7BEC">
        <w:trPr>
          <w:cantSplit/>
          <w:trHeight w:val="20"/>
          <w:tblHeader/>
          <w:jc w:val="center"/>
        </w:trPr>
        <w:tc>
          <w:tcPr>
            <w:tcW w:w="2280" w:type="dxa"/>
            <w:vMerge w:val="restart"/>
            <w:tcBorders>
              <w:top w:val="single" w:sz="8" w:space="0" w:color="auto"/>
              <w:right w:val="single" w:sz="4" w:space="0" w:color="auto"/>
            </w:tcBorders>
            <w:vAlign w:val="center"/>
          </w:tcPr>
          <w:p w14:paraId="6B5F72A7"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項目</w:t>
            </w:r>
          </w:p>
        </w:tc>
        <w:tc>
          <w:tcPr>
            <w:tcW w:w="684" w:type="dxa"/>
            <w:vMerge w:val="restart"/>
            <w:tcBorders>
              <w:top w:val="single" w:sz="8" w:space="0" w:color="auto"/>
              <w:left w:val="single" w:sz="4" w:space="0" w:color="auto"/>
              <w:right w:val="single" w:sz="4" w:space="0" w:color="auto"/>
            </w:tcBorders>
            <w:vAlign w:val="center"/>
          </w:tcPr>
          <w:p w14:paraId="47BE555F"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單位</w:t>
            </w:r>
          </w:p>
        </w:tc>
        <w:tc>
          <w:tcPr>
            <w:tcW w:w="1215" w:type="dxa"/>
            <w:vMerge w:val="restart"/>
            <w:tcBorders>
              <w:top w:val="single" w:sz="8" w:space="0" w:color="auto"/>
              <w:left w:val="single" w:sz="4" w:space="0" w:color="auto"/>
              <w:right w:val="single" w:sz="4" w:space="0" w:color="auto"/>
            </w:tcBorders>
            <w:vAlign w:val="center"/>
          </w:tcPr>
          <w:p w14:paraId="6BDDFC25"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預計數</w:t>
            </w:r>
          </w:p>
        </w:tc>
        <w:tc>
          <w:tcPr>
            <w:tcW w:w="1215" w:type="dxa"/>
            <w:vMerge w:val="restart"/>
            <w:tcBorders>
              <w:top w:val="single" w:sz="8" w:space="0" w:color="auto"/>
              <w:left w:val="single" w:sz="4" w:space="0" w:color="auto"/>
              <w:right w:val="single" w:sz="4" w:space="0" w:color="auto"/>
            </w:tcBorders>
            <w:vAlign w:val="center"/>
          </w:tcPr>
          <w:p w14:paraId="3E1F0117"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實際數</w:t>
            </w:r>
          </w:p>
        </w:tc>
        <w:tc>
          <w:tcPr>
            <w:tcW w:w="4808" w:type="dxa"/>
            <w:gridSpan w:val="3"/>
            <w:tcBorders>
              <w:top w:val="single" w:sz="8" w:space="0" w:color="auto"/>
              <w:left w:val="single" w:sz="4" w:space="0" w:color="auto"/>
              <w:bottom w:val="single" w:sz="4" w:space="0" w:color="auto"/>
            </w:tcBorders>
            <w:vAlign w:val="center"/>
          </w:tcPr>
          <w:p w14:paraId="4679ADB1"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比較增減</w:t>
            </w:r>
          </w:p>
        </w:tc>
      </w:tr>
      <w:tr w:rsidR="00A92C12" w:rsidRPr="00787F20" w14:paraId="08258E9E" w14:textId="77777777" w:rsidTr="006A7BEC">
        <w:trPr>
          <w:cantSplit/>
          <w:trHeight w:val="20"/>
          <w:tblHeader/>
          <w:jc w:val="center"/>
        </w:trPr>
        <w:tc>
          <w:tcPr>
            <w:tcW w:w="2280" w:type="dxa"/>
            <w:vMerge/>
            <w:tcBorders>
              <w:bottom w:val="single" w:sz="8" w:space="0" w:color="auto"/>
              <w:right w:val="single" w:sz="4" w:space="0" w:color="auto"/>
            </w:tcBorders>
          </w:tcPr>
          <w:p w14:paraId="0C132093"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p>
        </w:tc>
        <w:tc>
          <w:tcPr>
            <w:tcW w:w="684" w:type="dxa"/>
            <w:vMerge/>
            <w:tcBorders>
              <w:left w:val="single" w:sz="4" w:space="0" w:color="auto"/>
              <w:bottom w:val="single" w:sz="8" w:space="0" w:color="auto"/>
              <w:right w:val="single" w:sz="4" w:space="0" w:color="auto"/>
            </w:tcBorders>
          </w:tcPr>
          <w:p w14:paraId="54D565BE"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14:paraId="19AD08A9"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14:paraId="1E31FEAF"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p>
        </w:tc>
        <w:tc>
          <w:tcPr>
            <w:tcW w:w="1115" w:type="dxa"/>
            <w:tcBorders>
              <w:top w:val="single" w:sz="4" w:space="0" w:color="auto"/>
              <w:left w:val="single" w:sz="4" w:space="0" w:color="auto"/>
              <w:bottom w:val="single" w:sz="8" w:space="0" w:color="auto"/>
              <w:right w:val="single" w:sz="4" w:space="0" w:color="auto"/>
            </w:tcBorders>
            <w:vAlign w:val="center"/>
          </w:tcPr>
          <w:p w14:paraId="7F043764"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增減數</w:t>
            </w:r>
          </w:p>
        </w:tc>
        <w:tc>
          <w:tcPr>
            <w:tcW w:w="856" w:type="dxa"/>
            <w:tcBorders>
              <w:top w:val="single" w:sz="4" w:space="0" w:color="auto"/>
              <w:left w:val="single" w:sz="4" w:space="0" w:color="auto"/>
              <w:bottom w:val="single" w:sz="8" w:space="0" w:color="auto"/>
              <w:right w:val="single" w:sz="4" w:space="0" w:color="auto"/>
            </w:tcBorders>
            <w:vAlign w:val="center"/>
          </w:tcPr>
          <w:p w14:paraId="5FCE03E4"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w:t>
            </w:r>
          </w:p>
        </w:tc>
        <w:tc>
          <w:tcPr>
            <w:tcW w:w="2837" w:type="dxa"/>
            <w:tcBorders>
              <w:top w:val="single" w:sz="4" w:space="0" w:color="auto"/>
              <w:left w:val="single" w:sz="4" w:space="0" w:color="auto"/>
              <w:bottom w:val="single" w:sz="8" w:space="0" w:color="auto"/>
            </w:tcBorders>
            <w:vAlign w:val="center"/>
          </w:tcPr>
          <w:p w14:paraId="7D7838BC" w14:textId="77777777" w:rsidR="00A92C12" w:rsidRPr="00837BC0" w:rsidRDefault="00A92C12" w:rsidP="009D4E9D">
            <w:pPr>
              <w:adjustRightInd w:val="0"/>
              <w:snapToGrid w:val="0"/>
              <w:spacing w:beforeLines="10" w:before="36" w:afterLines="10" w:after="36"/>
              <w:jc w:val="distribute"/>
              <w:rPr>
                <w:rFonts w:ascii="標楷體" w:eastAsia="標楷體" w:hAnsi="標楷體"/>
                <w:bCs/>
                <w:sz w:val="22"/>
              </w:rPr>
            </w:pPr>
            <w:r w:rsidRPr="00837BC0">
              <w:rPr>
                <w:rFonts w:ascii="標楷體" w:eastAsia="標楷體" w:hAnsi="標楷體" w:hint="eastAsia"/>
                <w:bCs/>
                <w:sz w:val="22"/>
              </w:rPr>
              <w:t>原因</w:t>
            </w:r>
          </w:p>
        </w:tc>
      </w:tr>
      <w:tr w:rsidR="00A92C12" w:rsidRPr="00787F20" w14:paraId="3BAC78D9" w14:textId="77777777" w:rsidTr="006A7BEC">
        <w:trPr>
          <w:cantSplit/>
          <w:trHeight w:val="20"/>
          <w:jc w:val="center"/>
        </w:trPr>
        <w:tc>
          <w:tcPr>
            <w:tcW w:w="2280" w:type="dxa"/>
            <w:tcBorders>
              <w:top w:val="single" w:sz="8" w:space="0" w:color="auto"/>
              <w:right w:val="single" w:sz="4" w:space="0" w:color="auto"/>
            </w:tcBorders>
            <w:shd w:val="clear" w:color="auto" w:fill="auto"/>
          </w:tcPr>
          <w:p w14:paraId="23DD02DD" w14:textId="77777777" w:rsidR="00A92C12" w:rsidRPr="00837BC0" w:rsidRDefault="00A92C12" w:rsidP="007668B1">
            <w:pPr>
              <w:kinsoku w:val="0"/>
              <w:adjustRightInd w:val="0"/>
              <w:spacing w:beforeLines="20" w:before="72" w:afterLines="50" w:after="180" w:line="220" w:lineRule="exact"/>
              <w:jc w:val="distribute"/>
              <w:rPr>
                <w:rFonts w:ascii="標楷體" w:eastAsia="標楷體" w:hAnsi="標楷體"/>
                <w:sz w:val="22"/>
                <w:szCs w:val="22"/>
              </w:rPr>
            </w:pPr>
            <w:r w:rsidRPr="00837BC0">
              <w:rPr>
                <w:rFonts w:ascii="標楷體" w:eastAsia="標楷體" w:hAnsi="標楷體" w:hint="eastAsia"/>
                <w:noProof/>
                <w:sz w:val="22"/>
                <w:szCs w:val="22"/>
              </w:rPr>
              <w:t>港灣建設計畫</w:t>
            </w:r>
          </w:p>
        </w:tc>
        <w:tc>
          <w:tcPr>
            <w:tcW w:w="684" w:type="dxa"/>
            <w:tcBorders>
              <w:top w:val="single" w:sz="8" w:space="0" w:color="auto"/>
              <w:left w:val="single" w:sz="4" w:space="0" w:color="auto"/>
              <w:right w:val="single" w:sz="4" w:space="0" w:color="auto"/>
            </w:tcBorders>
            <w:shd w:val="clear" w:color="auto" w:fill="auto"/>
          </w:tcPr>
          <w:p w14:paraId="70C3AC5A" w14:textId="77777777" w:rsidR="00A92C12" w:rsidRPr="00837BC0" w:rsidRDefault="00A92C12" w:rsidP="007668B1">
            <w:pPr>
              <w:kinsoku w:val="0"/>
              <w:adjustRightInd w:val="0"/>
              <w:spacing w:beforeLines="20" w:before="72" w:afterLines="50" w:after="180" w:line="220" w:lineRule="exact"/>
              <w:jc w:val="distribute"/>
              <w:rPr>
                <w:rFonts w:ascii="標楷體" w:eastAsia="標楷體" w:hAnsi="標楷體"/>
                <w:noProof/>
                <w:spacing w:val="-2"/>
                <w:kern w:val="0"/>
                <w:sz w:val="22"/>
                <w:szCs w:val="22"/>
              </w:rPr>
            </w:pPr>
            <w:r w:rsidRPr="00837BC0">
              <w:rPr>
                <w:rFonts w:ascii="標楷體" w:eastAsia="標楷體" w:hAnsi="標楷體" w:hint="eastAsia"/>
                <w:noProof/>
                <w:spacing w:val="-2"/>
                <w:kern w:val="0"/>
                <w:sz w:val="22"/>
                <w:szCs w:val="22"/>
              </w:rPr>
              <w:t>千元</w:t>
            </w:r>
          </w:p>
        </w:tc>
        <w:tc>
          <w:tcPr>
            <w:tcW w:w="1215" w:type="dxa"/>
            <w:tcBorders>
              <w:top w:val="single" w:sz="8" w:space="0" w:color="auto"/>
              <w:left w:val="single" w:sz="4" w:space="0" w:color="auto"/>
              <w:right w:val="single" w:sz="4" w:space="0" w:color="auto"/>
            </w:tcBorders>
            <w:shd w:val="clear" w:color="auto" w:fill="auto"/>
          </w:tcPr>
          <w:p w14:paraId="1DB7F142" w14:textId="0BCA1802" w:rsidR="00A92C12" w:rsidRPr="00837BC0" w:rsidRDefault="00783DDF" w:rsidP="007668B1">
            <w:pPr>
              <w:kinsoku w:val="0"/>
              <w:adjustRightInd w:val="0"/>
              <w:spacing w:beforeLines="20" w:before="72" w:afterLines="50" w:after="180"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3,833,600</w:t>
            </w:r>
          </w:p>
        </w:tc>
        <w:tc>
          <w:tcPr>
            <w:tcW w:w="1215" w:type="dxa"/>
            <w:tcBorders>
              <w:top w:val="single" w:sz="8" w:space="0" w:color="auto"/>
              <w:left w:val="single" w:sz="4" w:space="0" w:color="auto"/>
              <w:right w:val="single" w:sz="4" w:space="0" w:color="auto"/>
            </w:tcBorders>
            <w:shd w:val="clear" w:color="auto" w:fill="auto"/>
          </w:tcPr>
          <w:p w14:paraId="34AF2E7E" w14:textId="4D95F325" w:rsidR="00A92C12" w:rsidRPr="00837BC0" w:rsidRDefault="000E4B96" w:rsidP="007668B1">
            <w:pPr>
              <w:kinsoku w:val="0"/>
              <w:adjustRightInd w:val="0"/>
              <w:spacing w:beforeLines="20" w:before="72" w:afterLines="50" w:after="180"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3,638,978</w:t>
            </w:r>
          </w:p>
        </w:tc>
        <w:tc>
          <w:tcPr>
            <w:tcW w:w="1115" w:type="dxa"/>
            <w:tcBorders>
              <w:top w:val="single" w:sz="8" w:space="0" w:color="auto"/>
              <w:left w:val="single" w:sz="4" w:space="0" w:color="auto"/>
              <w:right w:val="single" w:sz="4" w:space="0" w:color="auto"/>
            </w:tcBorders>
            <w:shd w:val="clear" w:color="auto" w:fill="auto"/>
          </w:tcPr>
          <w:p w14:paraId="3F97767C" w14:textId="38EB8D2A" w:rsidR="00A92C12" w:rsidRPr="00837BC0" w:rsidRDefault="000E4B96" w:rsidP="007668B1">
            <w:pPr>
              <w:kinsoku w:val="0"/>
              <w:adjustRightInd w:val="0"/>
              <w:spacing w:beforeLines="20" w:before="72" w:afterLines="50" w:after="180"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194,62</w:t>
            </w:r>
            <w:r w:rsidR="00913832">
              <w:rPr>
                <w:rFonts w:ascii="標楷體" w:eastAsia="標楷體" w:hAnsi="標楷體" w:hint="eastAsia"/>
                <w:sz w:val="22"/>
                <w:szCs w:val="22"/>
              </w:rPr>
              <w:t>1</w:t>
            </w:r>
          </w:p>
        </w:tc>
        <w:tc>
          <w:tcPr>
            <w:tcW w:w="856" w:type="dxa"/>
            <w:tcBorders>
              <w:top w:val="single" w:sz="8" w:space="0" w:color="auto"/>
              <w:left w:val="single" w:sz="4" w:space="0" w:color="auto"/>
              <w:right w:val="single" w:sz="4" w:space="0" w:color="auto"/>
            </w:tcBorders>
            <w:shd w:val="clear" w:color="auto" w:fill="auto"/>
          </w:tcPr>
          <w:p w14:paraId="30A93D4D" w14:textId="6A43F662" w:rsidR="00A92C12" w:rsidRPr="00837BC0" w:rsidRDefault="005A7803" w:rsidP="007668B1">
            <w:pPr>
              <w:kinsoku w:val="0"/>
              <w:adjustRightInd w:val="0"/>
              <w:spacing w:beforeLines="20" w:before="72" w:afterLines="50" w:after="180"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5.08</w:t>
            </w:r>
          </w:p>
        </w:tc>
        <w:tc>
          <w:tcPr>
            <w:tcW w:w="2837" w:type="dxa"/>
            <w:tcBorders>
              <w:top w:val="single" w:sz="8" w:space="0" w:color="auto"/>
              <w:left w:val="single" w:sz="4" w:space="0" w:color="auto"/>
            </w:tcBorders>
            <w:shd w:val="clear" w:color="auto" w:fill="auto"/>
          </w:tcPr>
          <w:p w14:paraId="67A18D09" w14:textId="5BF0AB70" w:rsidR="00A92C12" w:rsidRPr="00787F20" w:rsidRDefault="00C22C90" w:rsidP="007668B1">
            <w:pPr>
              <w:kinsoku w:val="0"/>
              <w:adjustRightInd w:val="0"/>
              <w:spacing w:beforeLines="20" w:before="72" w:afterLines="50" w:after="180" w:line="220" w:lineRule="exact"/>
              <w:jc w:val="both"/>
              <w:rPr>
                <w:rFonts w:ascii="標楷體" w:eastAsia="標楷體" w:hAnsi="標楷體"/>
                <w:sz w:val="22"/>
                <w:szCs w:val="22"/>
                <w:highlight w:val="yellow"/>
              </w:rPr>
            </w:pPr>
            <w:r w:rsidRPr="00C22C90">
              <w:rPr>
                <w:rFonts w:ascii="標楷體" w:eastAsia="標楷體" w:hAnsi="標楷體" w:hint="eastAsia"/>
                <w:sz w:val="22"/>
                <w:szCs w:val="22"/>
              </w:rPr>
              <w:t>高雄港第七貨櫃中心聯外貨櫃車專用道</w:t>
            </w:r>
            <w:r w:rsidR="0046167D">
              <w:rPr>
                <w:rFonts w:ascii="標楷體" w:eastAsia="標楷體" w:hAnsi="標楷體" w:hint="eastAsia"/>
                <w:sz w:val="22"/>
                <w:szCs w:val="22"/>
              </w:rPr>
              <w:t>已</w:t>
            </w:r>
            <w:r w:rsidRPr="00C22C90">
              <w:rPr>
                <w:rFonts w:ascii="標楷體" w:eastAsia="標楷體" w:hAnsi="標楷體" w:hint="eastAsia"/>
                <w:sz w:val="22"/>
                <w:szCs w:val="22"/>
              </w:rPr>
              <w:t>完工，高雄市政府尚未請款所致。</w:t>
            </w:r>
          </w:p>
        </w:tc>
      </w:tr>
      <w:tr w:rsidR="00A92C12" w:rsidRPr="00787F20" w14:paraId="3964A12E" w14:textId="77777777" w:rsidTr="006A7BEC">
        <w:trPr>
          <w:cantSplit/>
          <w:trHeight w:val="20"/>
          <w:jc w:val="center"/>
        </w:trPr>
        <w:tc>
          <w:tcPr>
            <w:tcW w:w="2280" w:type="dxa"/>
            <w:tcBorders>
              <w:right w:val="single" w:sz="4" w:space="0" w:color="auto"/>
            </w:tcBorders>
            <w:shd w:val="clear" w:color="auto" w:fill="auto"/>
          </w:tcPr>
          <w:p w14:paraId="62A4E9DB" w14:textId="77777777" w:rsidR="00A92C12" w:rsidRPr="00837BC0" w:rsidRDefault="00A92C12" w:rsidP="007668B1">
            <w:pPr>
              <w:kinsoku w:val="0"/>
              <w:adjustRightInd w:val="0"/>
              <w:spacing w:line="220" w:lineRule="exact"/>
              <w:jc w:val="distribute"/>
              <w:rPr>
                <w:rFonts w:ascii="標楷體" w:eastAsia="標楷體" w:hAnsi="標楷體"/>
                <w:noProof/>
                <w:kern w:val="0"/>
                <w:sz w:val="22"/>
                <w:szCs w:val="22"/>
              </w:rPr>
            </w:pPr>
            <w:r w:rsidRPr="00837BC0">
              <w:rPr>
                <w:rFonts w:ascii="標楷體" w:eastAsia="標楷體" w:hAnsi="標楷體" w:hint="eastAsia"/>
                <w:noProof/>
                <w:kern w:val="0"/>
                <w:sz w:val="22"/>
                <w:szCs w:val="22"/>
              </w:rPr>
              <w:t>國際商港未來</w:t>
            </w:r>
          </w:p>
          <w:p w14:paraId="6BAC6C45" w14:textId="77777777" w:rsidR="00A92C12" w:rsidRPr="00837BC0" w:rsidRDefault="00A92C12" w:rsidP="007668B1">
            <w:pPr>
              <w:kinsoku w:val="0"/>
              <w:adjustRightInd w:val="0"/>
              <w:spacing w:line="220" w:lineRule="exact"/>
              <w:jc w:val="distribute"/>
              <w:rPr>
                <w:rFonts w:ascii="標楷體" w:eastAsia="標楷體" w:hAnsi="標楷體"/>
                <w:noProof/>
                <w:kern w:val="0"/>
                <w:sz w:val="22"/>
                <w:szCs w:val="22"/>
              </w:rPr>
            </w:pPr>
            <w:r w:rsidRPr="00837BC0">
              <w:rPr>
                <w:rFonts w:ascii="標楷體" w:eastAsia="標楷體" w:hAnsi="標楷體" w:hint="eastAsia"/>
                <w:noProof/>
                <w:kern w:val="0"/>
                <w:sz w:val="22"/>
                <w:szCs w:val="22"/>
              </w:rPr>
              <w:t>發展及建設計畫</w:t>
            </w:r>
          </w:p>
          <w:p w14:paraId="50C27A9E" w14:textId="77777777" w:rsidR="00A92C12" w:rsidRPr="00837BC0" w:rsidRDefault="00A92C12" w:rsidP="007668B1">
            <w:pPr>
              <w:kinsoku w:val="0"/>
              <w:adjustRightInd w:val="0"/>
              <w:spacing w:line="220" w:lineRule="exact"/>
              <w:jc w:val="distribute"/>
              <w:rPr>
                <w:rFonts w:ascii="標楷體" w:eastAsia="標楷體" w:hAnsi="標楷體"/>
                <w:noProof/>
                <w:spacing w:val="-2"/>
                <w:kern w:val="0"/>
                <w:sz w:val="22"/>
                <w:szCs w:val="22"/>
              </w:rPr>
            </w:pPr>
            <w:r w:rsidRPr="00837BC0">
              <w:rPr>
                <w:rFonts w:ascii="標楷體" w:eastAsia="標楷體" w:hAnsi="標楷體" w:hint="eastAsia"/>
                <w:noProof/>
                <w:spacing w:val="-2"/>
                <w:kern w:val="0"/>
                <w:sz w:val="22"/>
                <w:szCs w:val="22"/>
              </w:rPr>
              <w:t>（111-115年）－航港</w:t>
            </w:r>
          </w:p>
          <w:p w14:paraId="4FE6DA70" w14:textId="77777777" w:rsidR="00A92C12" w:rsidRPr="00837BC0" w:rsidRDefault="00A92C12" w:rsidP="007668B1">
            <w:pPr>
              <w:kinsoku w:val="0"/>
              <w:adjustRightInd w:val="0"/>
              <w:spacing w:afterLines="50" w:after="180" w:line="220" w:lineRule="exact"/>
              <w:jc w:val="distribute"/>
              <w:rPr>
                <w:rFonts w:ascii="標楷體" w:eastAsia="標楷體" w:hAnsi="標楷體"/>
                <w:noProof/>
                <w:sz w:val="22"/>
                <w:szCs w:val="22"/>
              </w:rPr>
            </w:pPr>
            <w:r w:rsidRPr="00837BC0">
              <w:rPr>
                <w:rFonts w:ascii="標楷體" w:eastAsia="標楷體" w:hAnsi="標楷體" w:hint="eastAsia"/>
                <w:noProof/>
                <w:kern w:val="0"/>
                <w:sz w:val="22"/>
                <w:szCs w:val="22"/>
              </w:rPr>
              <w:t>建設基金辦理部分</w:t>
            </w:r>
          </w:p>
        </w:tc>
        <w:tc>
          <w:tcPr>
            <w:tcW w:w="684" w:type="dxa"/>
            <w:tcBorders>
              <w:left w:val="single" w:sz="4" w:space="0" w:color="auto"/>
              <w:right w:val="single" w:sz="4" w:space="0" w:color="auto"/>
            </w:tcBorders>
            <w:shd w:val="clear" w:color="auto" w:fill="auto"/>
          </w:tcPr>
          <w:p w14:paraId="6656C8C3" w14:textId="77777777" w:rsidR="00A92C12" w:rsidRPr="00837BC0" w:rsidRDefault="00A92C12" w:rsidP="007668B1">
            <w:pPr>
              <w:kinsoku w:val="0"/>
              <w:adjustRightInd w:val="0"/>
              <w:spacing w:line="220" w:lineRule="exact"/>
              <w:jc w:val="distribute"/>
              <w:rPr>
                <w:rFonts w:ascii="標楷體" w:eastAsia="標楷體" w:hAnsi="標楷體"/>
                <w:noProof/>
                <w:spacing w:val="-2"/>
                <w:kern w:val="0"/>
                <w:sz w:val="22"/>
                <w:szCs w:val="22"/>
              </w:rPr>
            </w:pPr>
            <w:r w:rsidRPr="00837BC0">
              <w:rPr>
                <w:rFonts w:ascii="標楷體" w:eastAsia="標楷體" w:hAnsi="標楷體" w:hint="eastAsia"/>
                <w:noProof/>
                <w:spacing w:val="-2"/>
                <w:kern w:val="0"/>
                <w:sz w:val="22"/>
                <w:szCs w:val="22"/>
              </w:rPr>
              <w:t>千元</w:t>
            </w:r>
          </w:p>
        </w:tc>
        <w:tc>
          <w:tcPr>
            <w:tcW w:w="1215" w:type="dxa"/>
            <w:tcBorders>
              <w:left w:val="single" w:sz="4" w:space="0" w:color="auto"/>
              <w:right w:val="single" w:sz="4" w:space="0" w:color="auto"/>
            </w:tcBorders>
            <w:shd w:val="clear" w:color="auto" w:fill="auto"/>
          </w:tcPr>
          <w:p w14:paraId="2A60C505" w14:textId="362A0700" w:rsidR="00A92C12" w:rsidRPr="00837BC0" w:rsidRDefault="00783DDF"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4,636,682</w:t>
            </w:r>
          </w:p>
        </w:tc>
        <w:tc>
          <w:tcPr>
            <w:tcW w:w="1215" w:type="dxa"/>
            <w:tcBorders>
              <w:left w:val="single" w:sz="4" w:space="0" w:color="auto"/>
              <w:right w:val="single" w:sz="4" w:space="0" w:color="auto"/>
            </w:tcBorders>
            <w:shd w:val="clear" w:color="auto" w:fill="auto"/>
          </w:tcPr>
          <w:p w14:paraId="5D732509" w14:textId="4FB770D0" w:rsidR="00A92C12" w:rsidRPr="00837BC0" w:rsidRDefault="000E4B96"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4,635,43</w:t>
            </w:r>
            <w:r w:rsidR="00D801BF">
              <w:rPr>
                <w:rFonts w:ascii="標楷體" w:eastAsia="標楷體" w:hAnsi="標楷體" w:hint="eastAsia"/>
                <w:noProof/>
                <w:spacing w:val="-2"/>
                <w:kern w:val="0"/>
                <w:sz w:val="22"/>
                <w:szCs w:val="22"/>
              </w:rPr>
              <w:t>3</w:t>
            </w:r>
          </w:p>
        </w:tc>
        <w:tc>
          <w:tcPr>
            <w:tcW w:w="1115" w:type="dxa"/>
            <w:tcBorders>
              <w:left w:val="single" w:sz="4" w:space="0" w:color="auto"/>
              <w:right w:val="single" w:sz="4" w:space="0" w:color="auto"/>
            </w:tcBorders>
            <w:shd w:val="clear" w:color="auto" w:fill="auto"/>
          </w:tcPr>
          <w:p w14:paraId="2560AA68" w14:textId="4C9CDBBC" w:rsidR="00A92C12" w:rsidRPr="00837BC0" w:rsidRDefault="000E4B96"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1,248</w:t>
            </w:r>
          </w:p>
        </w:tc>
        <w:tc>
          <w:tcPr>
            <w:tcW w:w="856" w:type="dxa"/>
            <w:tcBorders>
              <w:left w:val="single" w:sz="4" w:space="0" w:color="auto"/>
              <w:right w:val="single" w:sz="4" w:space="0" w:color="auto"/>
            </w:tcBorders>
            <w:shd w:val="clear" w:color="auto" w:fill="auto"/>
          </w:tcPr>
          <w:p w14:paraId="08760CFC" w14:textId="4C4FF71A" w:rsidR="00A92C12" w:rsidRPr="00837BC0" w:rsidRDefault="005A7803"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0.03</w:t>
            </w:r>
          </w:p>
        </w:tc>
        <w:tc>
          <w:tcPr>
            <w:tcW w:w="2837" w:type="dxa"/>
            <w:tcBorders>
              <w:left w:val="single" w:sz="4" w:space="0" w:color="auto"/>
            </w:tcBorders>
            <w:shd w:val="clear" w:color="auto" w:fill="auto"/>
          </w:tcPr>
          <w:p w14:paraId="33DCD1AD" w14:textId="3BB76DB0" w:rsidR="00A92C12" w:rsidRPr="00787F20" w:rsidRDefault="00A92C12" w:rsidP="007668B1">
            <w:pPr>
              <w:kinsoku w:val="0"/>
              <w:adjustRightInd w:val="0"/>
              <w:spacing w:line="220" w:lineRule="exact"/>
              <w:jc w:val="both"/>
              <w:rPr>
                <w:rFonts w:ascii="標楷體" w:eastAsia="標楷體" w:hAnsi="標楷體"/>
                <w:sz w:val="22"/>
                <w:szCs w:val="22"/>
                <w:highlight w:val="yellow"/>
              </w:rPr>
            </w:pPr>
          </w:p>
        </w:tc>
      </w:tr>
      <w:tr w:rsidR="00A92C12" w:rsidRPr="00787F20" w14:paraId="19BC9766" w14:textId="77777777" w:rsidTr="00755A19">
        <w:trPr>
          <w:cantSplit/>
          <w:trHeight w:val="20"/>
          <w:jc w:val="center"/>
        </w:trPr>
        <w:tc>
          <w:tcPr>
            <w:tcW w:w="2280" w:type="dxa"/>
            <w:tcBorders>
              <w:right w:val="single" w:sz="4" w:space="0" w:color="auto"/>
            </w:tcBorders>
            <w:shd w:val="clear" w:color="auto" w:fill="auto"/>
          </w:tcPr>
          <w:p w14:paraId="6488388D" w14:textId="77777777" w:rsidR="00A92C12" w:rsidRPr="00837BC0" w:rsidRDefault="00A92C12" w:rsidP="007668B1">
            <w:pPr>
              <w:kinsoku w:val="0"/>
              <w:adjustRightInd w:val="0"/>
              <w:spacing w:line="220" w:lineRule="exact"/>
              <w:jc w:val="distribute"/>
              <w:rPr>
                <w:rFonts w:ascii="標楷體" w:eastAsia="標楷體" w:hAnsi="標楷體"/>
                <w:noProof/>
                <w:kern w:val="0"/>
                <w:sz w:val="22"/>
                <w:szCs w:val="22"/>
              </w:rPr>
            </w:pPr>
            <w:r w:rsidRPr="00837BC0">
              <w:rPr>
                <w:rFonts w:ascii="標楷體" w:eastAsia="標楷體" w:hAnsi="標楷體" w:hint="eastAsia"/>
                <w:noProof/>
                <w:spacing w:val="-2"/>
                <w:kern w:val="0"/>
                <w:sz w:val="22"/>
                <w:szCs w:val="22"/>
              </w:rPr>
              <w:t>國</w:t>
            </w:r>
            <w:r w:rsidRPr="00837BC0">
              <w:rPr>
                <w:rFonts w:ascii="標楷體" w:eastAsia="標楷體" w:hAnsi="標楷體" w:hint="eastAsia"/>
                <w:noProof/>
                <w:kern w:val="0"/>
                <w:sz w:val="22"/>
                <w:szCs w:val="22"/>
              </w:rPr>
              <w:t>內商港未來</w:t>
            </w:r>
          </w:p>
          <w:p w14:paraId="58EE6711" w14:textId="77777777" w:rsidR="00A92C12" w:rsidRPr="00837BC0" w:rsidRDefault="00A92C12" w:rsidP="007668B1">
            <w:pPr>
              <w:kinsoku w:val="0"/>
              <w:adjustRightInd w:val="0"/>
              <w:spacing w:line="220" w:lineRule="exact"/>
              <w:jc w:val="distribute"/>
              <w:rPr>
                <w:rFonts w:ascii="標楷體" w:eastAsia="標楷體" w:hAnsi="標楷體"/>
                <w:noProof/>
                <w:kern w:val="0"/>
                <w:sz w:val="22"/>
                <w:szCs w:val="22"/>
              </w:rPr>
            </w:pPr>
            <w:r w:rsidRPr="00837BC0">
              <w:rPr>
                <w:rFonts w:ascii="標楷體" w:eastAsia="標楷體" w:hAnsi="標楷體" w:hint="eastAsia"/>
                <w:noProof/>
                <w:kern w:val="0"/>
                <w:sz w:val="22"/>
                <w:szCs w:val="22"/>
              </w:rPr>
              <w:t>發展及建設計畫</w:t>
            </w:r>
          </w:p>
          <w:p w14:paraId="47222C04" w14:textId="77777777" w:rsidR="00497CA9" w:rsidRPr="00837BC0" w:rsidRDefault="00A92C12" w:rsidP="007668B1">
            <w:pPr>
              <w:kinsoku w:val="0"/>
              <w:adjustRightInd w:val="0"/>
              <w:spacing w:line="220" w:lineRule="exact"/>
              <w:ind w:rightChars="11" w:right="26"/>
              <w:jc w:val="distribute"/>
              <w:rPr>
                <w:rFonts w:hAnsi="標楷體"/>
                <w:w w:val="103"/>
                <w:sz w:val="22"/>
                <w:szCs w:val="22"/>
              </w:rPr>
            </w:pPr>
            <w:r w:rsidRPr="00837BC0">
              <w:rPr>
                <w:rFonts w:ascii="標楷體" w:eastAsia="標楷體" w:hAnsi="標楷體" w:hint="eastAsia"/>
                <w:noProof/>
                <w:spacing w:val="-6"/>
                <w:w w:val="103"/>
                <w:kern w:val="0"/>
                <w:sz w:val="22"/>
                <w:szCs w:val="22"/>
              </w:rPr>
              <w:t>（111-115年）－澎湖</w:t>
            </w:r>
            <w:r w:rsidRPr="00837BC0">
              <w:rPr>
                <w:rFonts w:hAnsi="標楷體" w:hint="eastAsia"/>
                <w:w w:val="103"/>
                <w:sz w:val="22"/>
                <w:szCs w:val="22"/>
              </w:rPr>
              <w:t>/</w:t>
            </w:r>
          </w:p>
          <w:p w14:paraId="4CF4DBF4" w14:textId="5ACB5FAC" w:rsidR="00A92C12" w:rsidRPr="00837BC0" w:rsidRDefault="00A92C12" w:rsidP="007668B1">
            <w:pPr>
              <w:kinsoku w:val="0"/>
              <w:adjustRightInd w:val="0"/>
              <w:spacing w:afterLines="50" w:after="180" w:line="220" w:lineRule="exact"/>
              <w:jc w:val="distribute"/>
              <w:rPr>
                <w:rFonts w:ascii="標楷體" w:eastAsia="標楷體" w:hAnsi="標楷體"/>
                <w:noProof/>
                <w:w w:val="103"/>
                <w:kern w:val="0"/>
                <w:sz w:val="22"/>
                <w:szCs w:val="22"/>
              </w:rPr>
            </w:pPr>
            <w:r w:rsidRPr="00837BC0">
              <w:rPr>
                <w:rFonts w:ascii="標楷體" w:eastAsia="標楷體" w:hAnsi="標楷體" w:hint="eastAsia"/>
                <w:noProof/>
                <w:w w:val="103"/>
                <w:kern w:val="0"/>
                <w:sz w:val="22"/>
                <w:szCs w:val="22"/>
              </w:rPr>
              <w:t>布袋港埠建設計畫</w:t>
            </w:r>
          </w:p>
        </w:tc>
        <w:tc>
          <w:tcPr>
            <w:tcW w:w="684" w:type="dxa"/>
            <w:tcBorders>
              <w:left w:val="single" w:sz="4" w:space="0" w:color="auto"/>
              <w:right w:val="single" w:sz="4" w:space="0" w:color="auto"/>
            </w:tcBorders>
            <w:shd w:val="clear" w:color="auto" w:fill="auto"/>
          </w:tcPr>
          <w:p w14:paraId="68A7053E" w14:textId="77777777" w:rsidR="00A92C12" w:rsidRPr="00837BC0" w:rsidRDefault="00A92C12" w:rsidP="007668B1">
            <w:pPr>
              <w:kinsoku w:val="0"/>
              <w:adjustRightInd w:val="0"/>
              <w:spacing w:line="220" w:lineRule="exact"/>
              <w:jc w:val="distribute"/>
              <w:rPr>
                <w:rFonts w:ascii="標楷體" w:eastAsia="標楷體" w:hAnsi="標楷體"/>
                <w:noProof/>
                <w:spacing w:val="-2"/>
                <w:kern w:val="0"/>
                <w:sz w:val="22"/>
                <w:szCs w:val="22"/>
              </w:rPr>
            </w:pPr>
            <w:r w:rsidRPr="00837BC0">
              <w:rPr>
                <w:rFonts w:ascii="標楷體" w:eastAsia="標楷體" w:hAnsi="標楷體" w:hint="eastAsia"/>
                <w:noProof/>
                <w:spacing w:val="-2"/>
                <w:kern w:val="0"/>
                <w:sz w:val="22"/>
                <w:szCs w:val="22"/>
              </w:rPr>
              <w:t>千元</w:t>
            </w:r>
          </w:p>
        </w:tc>
        <w:tc>
          <w:tcPr>
            <w:tcW w:w="1215" w:type="dxa"/>
            <w:tcBorders>
              <w:left w:val="single" w:sz="4" w:space="0" w:color="auto"/>
              <w:right w:val="single" w:sz="4" w:space="0" w:color="auto"/>
            </w:tcBorders>
            <w:shd w:val="clear" w:color="auto" w:fill="auto"/>
          </w:tcPr>
          <w:p w14:paraId="6A81010D" w14:textId="4E8222DF" w:rsidR="00A92C12" w:rsidRPr="00837BC0" w:rsidRDefault="00783DDF"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646,000</w:t>
            </w:r>
          </w:p>
        </w:tc>
        <w:tc>
          <w:tcPr>
            <w:tcW w:w="1215" w:type="dxa"/>
            <w:tcBorders>
              <w:left w:val="single" w:sz="4" w:space="0" w:color="auto"/>
              <w:right w:val="single" w:sz="4" w:space="0" w:color="auto"/>
            </w:tcBorders>
            <w:shd w:val="clear" w:color="auto" w:fill="auto"/>
          </w:tcPr>
          <w:p w14:paraId="72122E48" w14:textId="13571937" w:rsidR="00A92C12" w:rsidRPr="00837BC0" w:rsidRDefault="000E4B96"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noProof/>
                <w:spacing w:val="-2"/>
                <w:kern w:val="0"/>
                <w:sz w:val="22"/>
                <w:szCs w:val="22"/>
              </w:rPr>
              <w:t>579,80</w:t>
            </w:r>
            <w:r w:rsidR="00913832">
              <w:rPr>
                <w:rFonts w:ascii="標楷體" w:eastAsia="標楷體" w:hAnsi="標楷體" w:hint="eastAsia"/>
                <w:noProof/>
                <w:spacing w:val="-2"/>
                <w:kern w:val="0"/>
                <w:sz w:val="22"/>
                <w:szCs w:val="22"/>
              </w:rPr>
              <w:t>3</w:t>
            </w:r>
          </w:p>
        </w:tc>
        <w:tc>
          <w:tcPr>
            <w:tcW w:w="1115" w:type="dxa"/>
            <w:tcBorders>
              <w:left w:val="single" w:sz="4" w:space="0" w:color="auto"/>
              <w:right w:val="single" w:sz="4" w:space="0" w:color="auto"/>
            </w:tcBorders>
            <w:shd w:val="clear" w:color="auto" w:fill="auto"/>
          </w:tcPr>
          <w:p w14:paraId="3E8662D6" w14:textId="38A698E2" w:rsidR="00A92C12" w:rsidRPr="00837BC0" w:rsidRDefault="000E4B96"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66,196</w:t>
            </w:r>
          </w:p>
        </w:tc>
        <w:tc>
          <w:tcPr>
            <w:tcW w:w="856" w:type="dxa"/>
            <w:tcBorders>
              <w:left w:val="single" w:sz="4" w:space="0" w:color="auto"/>
              <w:right w:val="single" w:sz="4" w:space="0" w:color="auto"/>
            </w:tcBorders>
            <w:shd w:val="clear" w:color="auto" w:fill="auto"/>
          </w:tcPr>
          <w:p w14:paraId="448A8E20" w14:textId="32C770B2" w:rsidR="00A92C12" w:rsidRPr="00837BC0" w:rsidRDefault="005A7803"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w:t>
            </w:r>
            <w:r w:rsidR="00904021">
              <w:rPr>
                <w:rFonts w:ascii="標楷體" w:eastAsia="標楷體" w:hAnsi="標楷體" w:hint="eastAsia"/>
                <w:sz w:val="22"/>
                <w:szCs w:val="22"/>
              </w:rPr>
              <w:t xml:space="preserve"> </w:t>
            </w:r>
            <w:r w:rsidRPr="00837BC0">
              <w:rPr>
                <w:rFonts w:ascii="標楷體" w:eastAsia="標楷體" w:hAnsi="標楷體"/>
                <w:sz w:val="22"/>
                <w:szCs w:val="22"/>
              </w:rPr>
              <w:t>10.25</w:t>
            </w:r>
          </w:p>
        </w:tc>
        <w:tc>
          <w:tcPr>
            <w:tcW w:w="2835" w:type="dxa"/>
            <w:tcBorders>
              <w:left w:val="single" w:sz="4" w:space="0" w:color="auto"/>
            </w:tcBorders>
            <w:shd w:val="clear" w:color="auto" w:fill="auto"/>
          </w:tcPr>
          <w:p w14:paraId="127B2810" w14:textId="622F5529" w:rsidR="00A92C12" w:rsidRPr="00787F20" w:rsidRDefault="00AB22C5" w:rsidP="007668B1">
            <w:pPr>
              <w:kinsoku w:val="0"/>
              <w:adjustRightInd w:val="0"/>
              <w:spacing w:line="220" w:lineRule="exact"/>
              <w:jc w:val="both"/>
              <w:rPr>
                <w:rFonts w:ascii="標楷體" w:eastAsia="標楷體" w:hAnsi="標楷體"/>
                <w:sz w:val="22"/>
                <w:szCs w:val="22"/>
                <w:highlight w:val="yellow"/>
              </w:rPr>
            </w:pPr>
            <w:r w:rsidRPr="008A3653">
              <w:rPr>
                <w:rFonts w:ascii="標楷體" w:eastAsia="標楷體" w:hAnsi="標楷體" w:hint="eastAsia"/>
                <w:noProof/>
                <w:spacing w:val="-2"/>
                <w:kern w:val="0"/>
                <w:sz w:val="22"/>
                <w:szCs w:val="22"/>
              </w:rPr>
              <w:t>交通船上下岸安全設施改善</w:t>
            </w:r>
            <w:r w:rsidR="00233C81">
              <w:rPr>
                <w:rFonts w:ascii="標楷體" w:eastAsia="標楷體" w:hAnsi="標楷體" w:hint="eastAsia"/>
                <w:noProof/>
                <w:spacing w:val="-2"/>
                <w:kern w:val="0"/>
                <w:sz w:val="22"/>
                <w:szCs w:val="22"/>
              </w:rPr>
              <w:t>等</w:t>
            </w:r>
            <w:r w:rsidRPr="008067F4">
              <w:rPr>
                <w:rFonts w:ascii="標楷體" w:eastAsia="標楷體" w:hAnsi="標楷體" w:hint="eastAsia"/>
                <w:sz w:val="22"/>
                <w:szCs w:val="22"/>
              </w:rPr>
              <w:t>工程</w:t>
            </w:r>
            <w:r w:rsidR="006E4B25">
              <w:rPr>
                <w:rFonts w:ascii="標楷體" w:eastAsia="標楷體" w:hAnsi="標楷體" w:hint="eastAsia"/>
                <w:noProof/>
                <w:spacing w:val="-2"/>
                <w:kern w:val="0"/>
                <w:sz w:val="22"/>
                <w:szCs w:val="22"/>
              </w:rPr>
              <w:t>經費</w:t>
            </w:r>
            <w:r w:rsidRPr="008A3653">
              <w:rPr>
                <w:rFonts w:ascii="標楷體" w:eastAsia="標楷體" w:hAnsi="標楷體" w:hint="eastAsia"/>
                <w:noProof/>
                <w:spacing w:val="-2"/>
                <w:kern w:val="0"/>
                <w:sz w:val="22"/>
                <w:szCs w:val="22"/>
              </w:rPr>
              <w:t>結餘。</w:t>
            </w:r>
          </w:p>
        </w:tc>
      </w:tr>
      <w:tr w:rsidR="00A92C12" w:rsidRPr="00787F20" w14:paraId="06FC698F" w14:textId="77777777" w:rsidTr="006A7BEC">
        <w:trPr>
          <w:cantSplit/>
          <w:trHeight w:val="20"/>
          <w:jc w:val="center"/>
        </w:trPr>
        <w:tc>
          <w:tcPr>
            <w:tcW w:w="2280" w:type="dxa"/>
            <w:tcBorders>
              <w:bottom w:val="single" w:sz="8" w:space="0" w:color="auto"/>
              <w:right w:val="single" w:sz="4" w:space="0" w:color="auto"/>
            </w:tcBorders>
          </w:tcPr>
          <w:p w14:paraId="7308F69F" w14:textId="77777777" w:rsidR="00A92C12" w:rsidRPr="00837BC0" w:rsidRDefault="00A92C12" w:rsidP="007668B1">
            <w:pPr>
              <w:kinsoku w:val="0"/>
              <w:adjustRightInd w:val="0"/>
              <w:spacing w:afterLines="20" w:after="72" w:line="220" w:lineRule="exact"/>
              <w:jc w:val="distribute"/>
              <w:rPr>
                <w:rFonts w:ascii="標楷體" w:eastAsia="標楷體" w:hAnsi="標楷體"/>
                <w:noProof/>
                <w:kern w:val="0"/>
                <w:sz w:val="22"/>
                <w:szCs w:val="22"/>
              </w:rPr>
            </w:pPr>
            <w:r w:rsidRPr="00837BC0">
              <w:rPr>
                <w:rFonts w:ascii="標楷體" w:eastAsia="標楷體" w:hAnsi="標楷體" w:hint="eastAsia"/>
                <w:noProof/>
                <w:kern w:val="0"/>
                <w:sz w:val="22"/>
                <w:szCs w:val="22"/>
              </w:rPr>
              <w:t>我國智慧航安服務升級計畫(113-116年)</w:t>
            </w:r>
          </w:p>
        </w:tc>
        <w:tc>
          <w:tcPr>
            <w:tcW w:w="684" w:type="dxa"/>
            <w:tcBorders>
              <w:left w:val="single" w:sz="4" w:space="0" w:color="auto"/>
              <w:bottom w:val="single" w:sz="8" w:space="0" w:color="auto"/>
              <w:right w:val="single" w:sz="4" w:space="0" w:color="auto"/>
            </w:tcBorders>
          </w:tcPr>
          <w:p w14:paraId="39EA3869" w14:textId="77777777" w:rsidR="00A92C12" w:rsidRPr="00837BC0" w:rsidRDefault="00A92C12" w:rsidP="007668B1">
            <w:pPr>
              <w:kinsoku w:val="0"/>
              <w:adjustRightInd w:val="0"/>
              <w:spacing w:line="220" w:lineRule="exact"/>
              <w:jc w:val="distribute"/>
              <w:rPr>
                <w:rFonts w:ascii="標楷體" w:eastAsia="標楷體" w:hAnsi="標楷體"/>
                <w:noProof/>
                <w:spacing w:val="-2"/>
                <w:kern w:val="0"/>
                <w:sz w:val="22"/>
                <w:szCs w:val="22"/>
              </w:rPr>
            </w:pPr>
            <w:r w:rsidRPr="00837BC0">
              <w:rPr>
                <w:rFonts w:ascii="標楷體" w:eastAsia="標楷體" w:hAnsi="標楷體" w:hint="eastAsia"/>
                <w:noProof/>
                <w:spacing w:val="-2"/>
                <w:kern w:val="0"/>
                <w:sz w:val="22"/>
                <w:szCs w:val="22"/>
              </w:rPr>
              <w:t>千元</w:t>
            </w:r>
          </w:p>
        </w:tc>
        <w:tc>
          <w:tcPr>
            <w:tcW w:w="1215" w:type="dxa"/>
            <w:tcBorders>
              <w:left w:val="single" w:sz="4" w:space="0" w:color="auto"/>
              <w:bottom w:val="single" w:sz="8" w:space="0" w:color="auto"/>
              <w:right w:val="single" w:sz="4" w:space="0" w:color="auto"/>
            </w:tcBorders>
          </w:tcPr>
          <w:p w14:paraId="6982D75A" w14:textId="610A0678" w:rsidR="00A92C12" w:rsidRPr="00837BC0" w:rsidRDefault="00783DDF"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395,059</w:t>
            </w:r>
          </w:p>
        </w:tc>
        <w:tc>
          <w:tcPr>
            <w:tcW w:w="1215" w:type="dxa"/>
            <w:tcBorders>
              <w:left w:val="single" w:sz="4" w:space="0" w:color="auto"/>
              <w:bottom w:val="single" w:sz="8" w:space="0" w:color="auto"/>
              <w:right w:val="single" w:sz="4" w:space="0" w:color="auto"/>
            </w:tcBorders>
          </w:tcPr>
          <w:p w14:paraId="5B8C9546" w14:textId="690ACFCF" w:rsidR="00A92C12" w:rsidRPr="00837BC0" w:rsidRDefault="000E4B96"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sz w:val="22"/>
                <w:szCs w:val="22"/>
              </w:rPr>
              <w:t>395,059</w:t>
            </w:r>
          </w:p>
        </w:tc>
        <w:tc>
          <w:tcPr>
            <w:tcW w:w="1115" w:type="dxa"/>
            <w:tcBorders>
              <w:left w:val="single" w:sz="4" w:space="0" w:color="auto"/>
              <w:bottom w:val="single" w:sz="8" w:space="0" w:color="auto"/>
              <w:right w:val="single" w:sz="4" w:space="0" w:color="auto"/>
            </w:tcBorders>
          </w:tcPr>
          <w:p w14:paraId="3B4788C1" w14:textId="23A45BF7" w:rsidR="00A92C12" w:rsidRPr="00837BC0" w:rsidRDefault="00376845"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hint="eastAsia"/>
                <w:sz w:val="22"/>
                <w:szCs w:val="22"/>
              </w:rPr>
              <w:t>－</w:t>
            </w:r>
          </w:p>
        </w:tc>
        <w:tc>
          <w:tcPr>
            <w:tcW w:w="856" w:type="dxa"/>
            <w:tcBorders>
              <w:left w:val="single" w:sz="4" w:space="0" w:color="auto"/>
              <w:bottom w:val="single" w:sz="8" w:space="0" w:color="auto"/>
              <w:right w:val="single" w:sz="4" w:space="0" w:color="auto"/>
            </w:tcBorders>
          </w:tcPr>
          <w:p w14:paraId="42562449" w14:textId="77777777" w:rsidR="00A92C12" w:rsidRPr="00837BC0" w:rsidRDefault="00A92C12" w:rsidP="007668B1">
            <w:pPr>
              <w:kinsoku w:val="0"/>
              <w:adjustRightInd w:val="0"/>
              <w:spacing w:line="220" w:lineRule="exact"/>
              <w:jc w:val="right"/>
              <w:rPr>
                <w:rFonts w:ascii="標楷體" w:eastAsia="標楷體" w:hAnsi="標楷體"/>
                <w:noProof/>
                <w:spacing w:val="-2"/>
                <w:kern w:val="0"/>
                <w:sz w:val="22"/>
                <w:szCs w:val="22"/>
              </w:rPr>
            </w:pPr>
            <w:r w:rsidRPr="00837BC0">
              <w:rPr>
                <w:rFonts w:ascii="標楷體" w:eastAsia="標楷體" w:hAnsi="標楷體" w:hint="eastAsia"/>
                <w:sz w:val="22"/>
                <w:szCs w:val="22"/>
              </w:rPr>
              <w:t>－</w:t>
            </w:r>
          </w:p>
        </w:tc>
        <w:tc>
          <w:tcPr>
            <w:tcW w:w="2837" w:type="dxa"/>
            <w:tcBorders>
              <w:left w:val="single" w:sz="4" w:space="0" w:color="auto"/>
              <w:bottom w:val="single" w:sz="8" w:space="0" w:color="auto"/>
            </w:tcBorders>
          </w:tcPr>
          <w:p w14:paraId="7DBAEBFE" w14:textId="77777777" w:rsidR="00A92C12" w:rsidRPr="00787F20" w:rsidRDefault="00A92C12" w:rsidP="007668B1">
            <w:pPr>
              <w:kinsoku w:val="0"/>
              <w:adjustRightInd w:val="0"/>
              <w:spacing w:line="220" w:lineRule="exact"/>
              <w:jc w:val="both"/>
              <w:rPr>
                <w:rFonts w:ascii="標楷體" w:eastAsia="標楷體" w:hAnsi="標楷體"/>
                <w:sz w:val="22"/>
                <w:szCs w:val="22"/>
                <w:highlight w:val="yellow"/>
              </w:rPr>
            </w:pPr>
          </w:p>
        </w:tc>
      </w:tr>
    </w:tbl>
    <w:p w14:paraId="489777DE" w14:textId="619D559A" w:rsidR="00A92C12" w:rsidRPr="0056676C" w:rsidRDefault="00A92C12" w:rsidP="0019035A">
      <w:pPr>
        <w:adjustRightInd w:val="0"/>
        <w:spacing w:line="0" w:lineRule="atLeast"/>
        <w:ind w:leftChars="11" w:left="26"/>
        <w:rPr>
          <w:rFonts w:ascii="標楷體" w:eastAsia="標楷體" w:hAnsi="標楷體" w:cs="標楷體"/>
          <w:sz w:val="20"/>
        </w:rPr>
      </w:pPr>
      <w:proofErr w:type="gramStart"/>
      <w:r w:rsidRPr="0056676C">
        <w:rPr>
          <w:rFonts w:ascii="標楷體" w:eastAsia="標楷體" w:hAnsi="標楷體" w:cs="標楷體" w:hint="eastAsia"/>
          <w:sz w:val="20"/>
        </w:rPr>
        <w:t>註</w:t>
      </w:r>
      <w:proofErr w:type="gramEnd"/>
      <w:r w:rsidRPr="0056676C">
        <w:rPr>
          <w:rFonts w:ascii="標楷體" w:eastAsia="標楷體" w:hAnsi="標楷體" w:cs="標楷體" w:hint="eastAsia"/>
          <w:sz w:val="20"/>
        </w:rPr>
        <w:t>：本表係就</w:t>
      </w:r>
      <w:r w:rsidR="00546EC0" w:rsidRPr="0056676C">
        <w:rPr>
          <w:rFonts w:ascii="標楷體" w:eastAsia="標楷體" w:hAnsi="標楷體" w:cs="標楷體" w:hint="eastAsia"/>
          <w:sz w:val="20"/>
        </w:rPr>
        <w:t>業務計畫</w:t>
      </w:r>
      <w:r w:rsidRPr="0056676C">
        <w:rPr>
          <w:rFonts w:ascii="標楷體" w:eastAsia="標楷體" w:hAnsi="標楷體" w:cs="標楷體" w:hint="eastAsia"/>
          <w:sz w:val="20"/>
        </w:rPr>
        <w:t>實際數與預計數差異達</w:t>
      </w:r>
      <w:r w:rsidR="00402754">
        <w:rPr>
          <w:rFonts w:ascii="標楷體" w:eastAsia="標楷體" w:hAnsi="標楷體" w:cs="標楷體" w:hint="eastAsia"/>
          <w:sz w:val="20"/>
        </w:rPr>
        <w:t>2</w:t>
      </w:r>
      <w:r w:rsidRPr="0056676C">
        <w:rPr>
          <w:rFonts w:ascii="標楷體" w:eastAsia="標楷體" w:hAnsi="標楷體" w:cs="標楷體" w:hint="eastAsia"/>
          <w:sz w:val="20"/>
        </w:rPr>
        <w:t>0％或達3</w:t>
      </w:r>
      <w:proofErr w:type="gramStart"/>
      <w:r w:rsidRPr="0056676C">
        <w:rPr>
          <w:rFonts w:ascii="標楷體" w:eastAsia="標楷體" w:hAnsi="標楷體" w:cs="標楷體" w:hint="eastAsia"/>
          <w:sz w:val="20"/>
        </w:rPr>
        <w:t>千萬</w:t>
      </w:r>
      <w:proofErr w:type="gramEnd"/>
      <w:r w:rsidRPr="0056676C">
        <w:rPr>
          <w:rFonts w:ascii="標楷體" w:eastAsia="標楷體" w:hAnsi="標楷體" w:cs="標楷體" w:hint="eastAsia"/>
          <w:sz w:val="20"/>
        </w:rPr>
        <w:t>以上者，說明差異原因。</w:t>
      </w:r>
    </w:p>
    <w:p w14:paraId="2D5A3352" w14:textId="1F736035" w:rsidR="0006190D" w:rsidRPr="00A8626A" w:rsidRDefault="0006190D" w:rsidP="00BB71D6">
      <w:pPr>
        <w:pStyle w:val="123"/>
        <w:adjustRightInd w:val="0"/>
        <w:snapToGrid w:val="0"/>
        <w:spacing w:line="636" w:lineRule="exact"/>
        <w:ind w:firstLine="1261"/>
        <w:rPr>
          <w:rFonts w:hAnsi="標楷體" w:cs="標楷體"/>
          <w:sz w:val="28"/>
          <w:szCs w:val="24"/>
        </w:rPr>
      </w:pPr>
      <w:r w:rsidRPr="00A8626A">
        <w:rPr>
          <w:rFonts w:hAnsi="標楷體" w:cs="標楷體" w:hint="eastAsia"/>
          <w:sz w:val="28"/>
          <w:szCs w:val="24"/>
        </w:rPr>
        <w:lastRenderedPageBreak/>
        <w:t>2.　預算執行情形之審核</w:t>
      </w:r>
    </w:p>
    <w:p w14:paraId="72FC8B81" w14:textId="41790FDB" w:rsidR="004B227C" w:rsidRPr="00A8626A" w:rsidRDefault="00213DDC" w:rsidP="00BB71D6">
      <w:pPr>
        <w:adjustRightInd w:val="0"/>
        <w:snapToGrid w:val="0"/>
        <w:spacing w:line="636" w:lineRule="exact"/>
        <w:ind w:firstLineChars="200" w:firstLine="480"/>
        <w:jc w:val="both"/>
        <w:rPr>
          <w:rFonts w:ascii="標楷體" w:eastAsia="標楷體" w:hAnsi="標楷體" w:cs="標楷體"/>
          <w:szCs w:val="24"/>
        </w:rPr>
      </w:pPr>
      <w:proofErr w:type="gramStart"/>
      <w:r w:rsidRPr="00955100">
        <w:rPr>
          <w:rFonts w:ascii="標楷體" w:eastAsia="標楷體" w:hAnsi="標楷體" w:cs="標楷體" w:hint="eastAsia"/>
          <w:szCs w:val="24"/>
        </w:rPr>
        <w:t>11</w:t>
      </w:r>
      <w:r w:rsidR="00EF2843" w:rsidRPr="00955100">
        <w:rPr>
          <w:rFonts w:ascii="標楷體" w:eastAsia="標楷體" w:hAnsi="標楷體" w:cs="標楷體" w:hint="eastAsia"/>
          <w:szCs w:val="24"/>
        </w:rPr>
        <w:t>4</w:t>
      </w:r>
      <w:proofErr w:type="gramEnd"/>
      <w:r w:rsidR="0006190D" w:rsidRPr="00955100">
        <w:rPr>
          <w:rFonts w:ascii="標楷體" w:eastAsia="標楷體" w:hAnsi="標楷體" w:cs="標楷體" w:hint="eastAsia"/>
          <w:szCs w:val="24"/>
        </w:rPr>
        <w:t>年度決算審核結果，審定本期</w:t>
      </w:r>
      <w:r w:rsidR="00A8239B" w:rsidRPr="00955100">
        <w:rPr>
          <w:rFonts w:ascii="標楷體" w:eastAsia="標楷體" w:hAnsi="標楷體" w:cs="標楷體" w:hint="eastAsia"/>
          <w:szCs w:val="24"/>
        </w:rPr>
        <w:t>短</w:t>
      </w:r>
      <w:proofErr w:type="gramStart"/>
      <w:r w:rsidR="00A8239B" w:rsidRPr="00955100">
        <w:rPr>
          <w:rFonts w:ascii="標楷體" w:eastAsia="標楷體" w:hAnsi="標楷體" w:cs="標楷體" w:hint="eastAsia"/>
          <w:szCs w:val="24"/>
        </w:rPr>
        <w:t>絀</w:t>
      </w:r>
      <w:proofErr w:type="gramEnd"/>
      <w:r w:rsidR="00A37BF9" w:rsidRPr="00955100">
        <w:rPr>
          <w:rFonts w:ascii="標楷體" w:eastAsia="標楷體" w:hAnsi="標楷體" w:cs="標楷體" w:hint="eastAsia"/>
          <w:szCs w:val="24"/>
        </w:rPr>
        <w:t>4</w:t>
      </w:r>
      <w:r w:rsidR="00A8239B" w:rsidRPr="00955100">
        <w:rPr>
          <w:rFonts w:ascii="標楷體" w:eastAsia="標楷體" w:hAnsi="標楷體" w:cs="標楷體" w:hint="eastAsia"/>
          <w:szCs w:val="24"/>
        </w:rPr>
        <w:t>億</w:t>
      </w:r>
      <w:r w:rsidR="00A37BF9" w:rsidRPr="00955100">
        <w:rPr>
          <w:rFonts w:ascii="標楷體" w:eastAsia="標楷體" w:hAnsi="標楷體" w:cs="標楷體" w:hint="eastAsia"/>
          <w:szCs w:val="24"/>
        </w:rPr>
        <w:t>6,430</w:t>
      </w:r>
      <w:r w:rsidR="0006190D" w:rsidRPr="00955100">
        <w:rPr>
          <w:rFonts w:ascii="標楷體" w:eastAsia="標楷體" w:hAnsi="標楷體" w:cs="標楷體" w:hint="eastAsia"/>
          <w:szCs w:val="24"/>
        </w:rPr>
        <w:t>萬餘元，</w:t>
      </w:r>
      <w:r w:rsidR="00DE4E15" w:rsidRPr="00955100">
        <w:rPr>
          <w:rFonts w:ascii="標楷體" w:eastAsia="標楷體" w:hAnsi="標楷體" w:cs="標楷體" w:hint="eastAsia"/>
          <w:szCs w:val="24"/>
        </w:rPr>
        <w:t>與</w:t>
      </w:r>
      <w:r w:rsidR="0006190D" w:rsidRPr="00955100">
        <w:rPr>
          <w:rFonts w:ascii="標楷體" w:eastAsia="標楷體" w:hAnsi="標楷體" w:cs="標楷體" w:hint="eastAsia"/>
          <w:szCs w:val="24"/>
        </w:rPr>
        <w:t>預算</w:t>
      </w:r>
      <w:r w:rsidR="00224597" w:rsidRPr="00955100">
        <w:rPr>
          <w:rFonts w:ascii="標楷體" w:eastAsia="標楷體" w:hAnsi="標楷體" w:cs="標楷體" w:hint="eastAsia"/>
          <w:szCs w:val="24"/>
        </w:rPr>
        <w:t>短</w:t>
      </w:r>
      <w:proofErr w:type="gramStart"/>
      <w:r w:rsidR="00224597" w:rsidRPr="00955100">
        <w:rPr>
          <w:rFonts w:ascii="標楷體" w:eastAsia="標楷體" w:hAnsi="標楷體" w:cs="標楷體" w:hint="eastAsia"/>
          <w:szCs w:val="24"/>
        </w:rPr>
        <w:t>絀</w:t>
      </w:r>
      <w:proofErr w:type="gramEnd"/>
      <w:r w:rsidR="00224597" w:rsidRPr="00955100">
        <w:rPr>
          <w:rFonts w:ascii="標楷體" w:eastAsia="標楷體" w:hAnsi="標楷體" w:cs="標楷體"/>
          <w:szCs w:val="24"/>
        </w:rPr>
        <w:t>11</w:t>
      </w:r>
      <w:r w:rsidR="00224597" w:rsidRPr="00955100">
        <w:rPr>
          <w:rFonts w:ascii="標楷體" w:eastAsia="標楷體" w:hAnsi="標楷體" w:cs="標楷體" w:hint="eastAsia"/>
          <w:szCs w:val="24"/>
        </w:rPr>
        <w:t>億</w:t>
      </w:r>
      <w:r w:rsidR="00224597" w:rsidRPr="00955100">
        <w:rPr>
          <w:rFonts w:ascii="標楷體" w:eastAsia="標楷體" w:hAnsi="標楷體" w:cs="標楷體"/>
          <w:szCs w:val="24"/>
        </w:rPr>
        <w:t>5,515</w:t>
      </w:r>
      <w:r w:rsidR="00224597" w:rsidRPr="00955100">
        <w:rPr>
          <w:rFonts w:ascii="標楷體" w:eastAsia="標楷體" w:hAnsi="標楷體" w:cs="標楷體" w:hint="eastAsia"/>
          <w:szCs w:val="24"/>
        </w:rPr>
        <w:t>萬餘元</w:t>
      </w:r>
      <w:r w:rsidR="0006190D" w:rsidRPr="00955100">
        <w:rPr>
          <w:rFonts w:ascii="標楷體" w:eastAsia="標楷體" w:hAnsi="標楷體" w:cs="標楷體" w:hint="eastAsia"/>
          <w:szCs w:val="24"/>
        </w:rPr>
        <w:t>，</w:t>
      </w:r>
      <w:r w:rsidR="001C52E7">
        <w:rPr>
          <w:rFonts w:ascii="標楷體" w:eastAsia="標楷體" w:hAnsi="標楷體" w:cs="標楷體" w:hint="eastAsia"/>
          <w:szCs w:val="24"/>
        </w:rPr>
        <w:t>減少</w:t>
      </w:r>
      <w:r w:rsidR="005615D4" w:rsidRPr="00955100">
        <w:rPr>
          <w:rFonts w:ascii="標楷體" w:eastAsia="標楷體" w:hAnsi="標楷體" w:cs="標楷體"/>
          <w:szCs w:val="24"/>
        </w:rPr>
        <w:t>6</w:t>
      </w:r>
      <w:r w:rsidR="0006190D" w:rsidRPr="00955100">
        <w:rPr>
          <w:rFonts w:ascii="標楷體" w:eastAsia="標楷體" w:hAnsi="標楷體" w:cs="標楷體" w:hint="eastAsia"/>
          <w:szCs w:val="24"/>
        </w:rPr>
        <w:t>億</w:t>
      </w:r>
      <w:r w:rsidR="005615D4" w:rsidRPr="00955100">
        <w:rPr>
          <w:rFonts w:ascii="標楷體" w:eastAsia="標楷體" w:hAnsi="標楷體" w:cs="標楷體"/>
          <w:szCs w:val="24"/>
        </w:rPr>
        <w:t>9,0</w:t>
      </w:r>
      <w:r w:rsidR="007742DE" w:rsidRPr="00955100">
        <w:rPr>
          <w:rFonts w:ascii="標楷體" w:eastAsia="標楷體" w:hAnsi="標楷體" w:cs="標楷體" w:hint="eastAsia"/>
          <w:szCs w:val="24"/>
        </w:rPr>
        <w:t>8</w:t>
      </w:r>
      <w:r w:rsidR="001C52E7">
        <w:rPr>
          <w:rFonts w:ascii="標楷體" w:eastAsia="標楷體" w:hAnsi="標楷體" w:cs="標楷體" w:hint="eastAsia"/>
          <w:szCs w:val="24"/>
        </w:rPr>
        <w:t>4</w:t>
      </w:r>
      <w:r w:rsidR="0006190D" w:rsidRPr="00955100">
        <w:rPr>
          <w:rFonts w:ascii="標楷體" w:eastAsia="標楷體" w:hAnsi="標楷體" w:cs="標楷體" w:hint="eastAsia"/>
          <w:szCs w:val="24"/>
        </w:rPr>
        <w:t>萬餘元</w:t>
      </w:r>
      <w:r w:rsidR="0006190D" w:rsidRPr="00807A38">
        <w:rPr>
          <w:rFonts w:ascii="標楷體" w:eastAsia="標楷體" w:hAnsi="標楷體" w:cs="標楷體" w:hint="eastAsia"/>
          <w:szCs w:val="24"/>
        </w:rPr>
        <w:t>，</w:t>
      </w:r>
      <w:r w:rsidR="00C7608E">
        <w:rPr>
          <w:rFonts w:ascii="標楷體" w:eastAsia="標楷體" w:hAnsi="標楷體" w:cs="標楷體" w:hint="eastAsia"/>
          <w:szCs w:val="24"/>
        </w:rPr>
        <w:t>約59.81</w:t>
      </w:r>
      <w:r w:rsidR="00967D43">
        <w:rPr>
          <w:rFonts w:ascii="標楷體" w:eastAsia="標楷體" w:hAnsi="標楷體" w:cs="標楷體" w:hint="eastAsia"/>
          <w:szCs w:val="24"/>
        </w:rPr>
        <w:t>％</w:t>
      </w:r>
      <w:r w:rsidR="00C7608E">
        <w:rPr>
          <w:rFonts w:ascii="標楷體" w:eastAsia="標楷體" w:hAnsi="標楷體" w:cs="標楷體" w:hint="eastAsia"/>
          <w:szCs w:val="24"/>
        </w:rPr>
        <w:t>，</w:t>
      </w:r>
      <w:r w:rsidR="009639C3" w:rsidRPr="00807A38">
        <w:rPr>
          <w:rFonts w:ascii="標楷體" w:eastAsia="標楷體" w:hAnsi="標楷體" w:cs="標楷體" w:hint="eastAsia"/>
          <w:szCs w:val="24"/>
        </w:rPr>
        <w:t>主</w:t>
      </w:r>
      <w:r w:rsidR="009639C3" w:rsidRPr="009639C3">
        <w:rPr>
          <w:rFonts w:ascii="標楷體" w:eastAsia="標楷體" w:hAnsi="標楷體" w:cs="標楷體" w:hint="eastAsia"/>
          <w:szCs w:val="24"/>
        </w:rPr>
        <w:t>要係臺灣港務</w:t>
      </w:r>
      <w:r w:rsidR="00967D43">
        <w:rPr>
          <w:rFonts w:ascii="標楷體" w:eastAsia="標楷體" w:hAnsi="標楷體" w:cs="標楷體" w:hint="eastAsia"/>
          <w:szCs w:val="24"/>
        </w:rPr>
        <w:t>股份有限</w:t>
      </w:r>
      <w:r w:rsidR="009639C3" w:rsidRPr="009639C3">
        <w:rPr>
          <w:rFonts w:ascii="標楷體" w:eastAsia="標楷體" w:hAnsi="標楷體" w:cs="標楷體" w:hint="eastAsia"/>
          <w:szCs w:val="24"/>
        </w:rPr>
        <w:t>公司</w:t>
      </w:r>
      <w:proofErr w:type="gramStart"/>
      <w:r w:rsidR="009639C3" w:rsidRPr="009639C3">
        <w:rPr>
          <w:rFonts w:ascii="標楷體" w:eastAsia="標楷體" w:hAnsi="標楷體" w:cs="標楷體" w:hint="eastAsia"/>
          <w:szCs w:val="24"/>
        </w:rPr>
        <w:t>提撥</w:t>
      </w:r>
      <w:proofErr w:type="gramEnd"/>
      <w:r w:rsidR="009639C3" w:rsidRPr="009639C3">
        <w:rPr>
          <w:rFonts w:ascii="標楷體" w:eastAsia="標楷體" w:hAnsi="標楷體" w:cs="標楷體" w:hint="eastAsia"/>
          <w:szCs w:val="24"/>
        </w:rPr>
        <w:t>之盈餘分配收入較預計增加所致。</w:t>
      </w:r>
    </w:p>
    <w:p w14:paraId="6D9E836B" w14:textId="7CF95B41" w:rsidR="00D64486" w:rsidRPr="00A8626A" w:rsidRDefault="00D64486" w:rsidP="00BB71D6">
      <w:pPr>
        <w:pStyle w:val="123"/>
        <w:adjustRightInd w:val="0"/>
        <w:snapToGrid w:val="0"/>
        <w:spacing w:line="636" w:lineRule="exact"/>
        <w:ind w:firstLine="1261"/>
        <w:rPr>
          <w:rFonts w:hAnsi="標楷體" w:cs="標楷體"/>
          <w:sz w:val="28"/>
          <w:szCs w:val="24"/>
        </w:rPr>
      </w:pPr>
      <w:r w:rsidRPr="00A8626A">
        <w:rPr>
          <w:rFonts w:hAnsi="標楷體" w:cs="標楷體" w:hint="eastAsia"/>
          <w:sz w:val="28"/>
          <w:szCs w:val="24"/>
        </w:rPr>
        <w:t>3.　餘</w:t>
      </w:r>
      <w:proofErr w:type="gramStart"/>
      <w:r w:rsidRPr="00A8626A">
        <w:rPr>
          <w:rFonts w:hAnsi="標楷體" w:cs="標楷體" w:hint="eastAsia"/>
          <w:sz w:val="28"/>
          <w:szCs w:val="24"/>
        </w:rPr>
        <w:t>絀</w:t>
      </w:r>
      <w:proofErr w:type="gramEnd"/>
      <w:r w:rsidRPr="00A8626A">
        <w:rPr>
          <w:rFonts w:hAnsi="標楷體" w:cs="標楷體" w:hint="eastAsia"/>
          <w:sz w:val="28"/>
          <w:szCs w:val="24"/>
        </w:rPr>
        <w:t>之審定</w:t>
      </w:r>
    </w:p>
    <w:p w14:paraId="7524932F" w14:textId="4A0C9B4C" w:rsidR="00D64486" w:rsidRPr="00A8626A" w:rsidRDefault="003C10B6" w:rsidP="00BB71D6">
      <w:pPr>
        <w:adjustRightInd w:val="0"/>
        <w:snapToGrid w:val="0"/>
        <w:spacing w:line="636" w:lineRule="exact"/>
        <w:ind w:firstLineChars="200" w:firstLine="480"/>
        <w:jc w:val="both"/>
        <w:rPr>
          <w:rFonts w:ascii="標楷體" w:eastAsia="標楷體" w:hAnsi="標楷體" w:cs="標楷體"/>
          <w:szCs w:val="24"/>
        </w:rPr>
      </w:pPr>
      <w:proofErr w:type="gramStart"/>
      <w:r w:rsidRPr="00A8626A">
        <w:rPr>
          <w:rFonts w:ascii="標楷體" w:eastAsia="標楷體" w:hAnsi="標楷體" w:cs="標楷體" w:hint="eastAsia"/>
          <w:szCs w:val="24"/>
        </w:rPr>
        <w:t>11</w:t>
      </w:r>
      <w:r w:rsidR="00DD5471" w:rsidRPr="00A8626A">
        <w:rPr>
          <w:rFonts w:ascii="標楷體" w:eastAsia="標楷體" w:hAnsi="標楷體" w:cs="標楷體" w:hint="eastAsia"/>
          <w:szCs w:val="24"/>
        </w:rPr>
        <w:t>4</w:t>
      </w:r>
      <w:proofErr w:type="gramEnd"/>
      <w:r w:rsidR="00D64486" w:rsidRPr="00A8626A">
        <w:rPr>
          <w:rFonts w:ascii="標楷體" w:eastAsia="標楷體" w:hAnsi="標楷體" w:cs="標楷體" w:hint="eastAsia"/>
          <w:szCs w:val="24"/>
        </w:rPr>
        <w:t>年度決算經行政院核定</w:t>
      </w:r>
      <w:r w:rsidR="00BC1049" w:rsidRPr="00A8626A">
        <w:rPr>
          <w:rFonts w:ascii="標楷體" w:eastAsia="標楷體" w:hAnsi="標楷體" w:cs="標楷體" w:hint="eastAsia"/>
          <w:szCs w:val="24"/>
        </w:rPr>
        <w:t>短</w:t>
      </w:r>
      <w:proofErr w:type="gramStart"/>
      <w:r w:rsidR="00BC1049" w:rsidRPr="00A8626A">
        <w:rPr>
          <w:rFonts w:ascii="標楷體" w:eastAsia="標楷體" w:hAnsi="標楷體" w:cs="標楷體" w:hint="eastAsia"/>
          <w:szCs w:val="24"/>
        </w:rPr>
        <w:t>絀</w:t>
      </w:r>
      <w:proofErr w:type="gramEnd"/>
      <w:r w:rsidR="001816F6" w:rsidRPr="00A8626A">
        <w:rPr>
          <w:rFonts w:ascii="標楷體" w:eastAsia="標楷體" w:hAnsi="標楷體" w:cs="標楷體"/>
          <w:szCs w:val="24"/>
        </w:rPr>
        <w:t>464,308,136</w:t>
      </w:r>
      <w:r w:rsidR="00DE4E15" w:rsidRPr="00A8626A">
        <w:rPr>
          <w:rFonts w:ascii="標楷體" w:eastAsia="標楷體" w:hAnsi="標楷體" w:cs="標楷體" w:hint="eastAsia"/>
          <w:szCs w:val="24"/>
        </w:rPr>
        <w:t>元</w:t>
      </w:r>
      <w:r w:rsidR="00A44FF9" w:rsidRPr="00A8626A">
        <w:rPr>
          <w:rFonts w:ascii="標楷體" w:eastAsia="標楷體" w:hAnsi="標楷體" w:cs="標楷體" w:hint="eastAsia"/>
          <w:szCs w:val="24"/>
        </w:rPr>
        <w:t>，</w:t>
      </w:r>
      <w:proofErr w:type="gramStart"/>
      <w:r w:rsidR="00DE4E15" w:rsidRPr="00A8626A">
        <w:rPr>
          <w:rFonts w:ascii="標楷體" w:eastAsia="標楷體" w:hAnsi="標楷體" w:cs="標楷體" w:hint="eastAsia"/>
          <w:szCs w:val="24"/>
        </w:rPr>
        <w:t>經核尚無</w:t>
      </w:r>
      <w:proofErr w:type="gramEnd"/>
      <w:r w:rsidR="00DE4E15" w:rsidRPr="00A8626A">
        <w:rPr>
          <w:rFonts w:ascii="標楷體" w:eastAsia="標楷體" w:hAnsi="標楷體" w:cs="標楷體" w:hint="eastAsia"/>
          <w:szCs w:val="24"/>
        </w:rPr>
        <w:t>不合</w:t>
      </w:r>
      <w:r w:rsidR="00A44FF9" w:rsidRPr="00A8626A">
        <w:rPr>
          <w:rFonts w:ascii="標楷體" w:eastAsia="標楷體" w:hAnsi="標楷體" w:cs="標楷體" w:hint="eastAsia"/>
          <w:szCs w:val="24"/>
        </w:rPr>
        <w:t>，</w:t>
      </w:r>
      <w:r w:rsidR="00DE4E15" w:rsidRPr="00A8626A">
        <w:rPr>
          <w:rFonts w:ascii="標楷體" w:eastAsia="標楷體" w:hAnsi="標楷體" w:cs="標楷體" w:hint="eastAsia"/>
          <w:szCs w:val="24"/>
        </w:rPr>
        <w:t>予以照數</w:t>
      </w:r>
      <w:r w:rsidR="00A44FF9" w:rsidRPr="00A8626A">
        <w:rPr>
          <w:rFonts w:ascii="標楷體" w:eastAsia="標楷體" w:hAnsi="標楷體" w:cs="標楷體" w:hint="eastAsia"/>
          <w:szCs w:val="24"/>
        </w:rPr>
        <w:t>審定。</w:t>
      </w:r>
    </w:p>
    <w:p w14:paraId="172F60E5" w14:textId="77777777" w:rsidR="00004789" w:rsidRPr="00A8626A" w:rsidRDefault="00004789" w:rsidP="00BB71D6">
      <w:pPr>
        <w:pStyle w:val="123"/>
        <w:adjustRightInd w:val="0"/>
        <w:snapToGrid w:val="0"/>
        <w:spacing w:line="636" w:lineRule="exact"/>
        <w:ind w:firstLine="1261"/>
        <w:rPr>
          <w:rFonts w:hAnsi="標楷體" w:cs="標楷體"/>
          <w:sz w:val="28"/>
          <w:szCs w:val="24"/>
        </w:rPr>
      </w:pPr>
      <w:r w:rsidRPr="00A8626A">
        <w:rPr>
          <w:rFonts w:hAnsi="標楷體" w:cs="標楷體" w:hint="eastAsia"/>
          <w:sz w:val="28"/>
          <w:szCs w:val="24"/>
        </w:rPr>
        <w:t>4.　現金流量之查核</w:t>
      </w:r>
    </w:p>
    <w:p w14:paraId="0FA4FD8C" w14:textId="498BD2AC" w:rsidR="00004789" w:rsidRPr="00A8626A" w:rsidRDefault="00D247CB" w:rsidP="00BB71D6">
      <w:pPr>
        <w:adjustRightInd w:val="0"/>
        <w:snapToGrid w:val="0"/>
        <w:spacing w:line="636" w:lineRule="exact"/>
        <w:ind w:firstLineChars="200" w:firstLine="480"/>
        <w:jc w:val="both"/>
        <w:rPr>
          <w:rFonts w:ascii="標楷體" w:eastAsia="標楷體" w:hAnsi="標楷體" w:cs="標楷體"/>
          <w:szCs w:val="24"/>
        </w:rPr>
      </w:pPr>
      <w:proofErr w:type="gramStart"/>
      <w:r w:rsidRPr="00A8626A">
        <w:rPr>
          <w:rFonts w:ascii="標楷體" w:eastAsia="標楷體" w:hAnsi="標楷體" w:cs="標楷體" w:hint="eastAsia"/>
          <w:szCs w:val="24"/>
        </w:rPr>
        <w:t>11</w:t>
      </w:r>
      <w:r w:rsidR="00DD5471" w:rsidRPr="00A8626A">
        <w:rPr>
          <w:rFonts w:ascii="標楷體" w:eastAsia="標楷體" w:hAnsi="標楷體" w:cs="標楷體" w:hint="eastAsia"/>
          <w:szCs w:val="24"/>
        </w:rPr>
        <w:t>4</w:t>
      </w:r>
      <w:proofErr w:type="gramEnd"/>
      <w:r w:rsidR="00004789" w:rsidRPr="00A8626A">
        <w:rPr>
          <w:rFonts w:ascii="標楷體" w:eastAsia="標楷體" w:hAnsi="標楷體" w:cs="標楷體" w:hint="eastAsia"/>
          <w:szCs w:val="24"/>
        </w:rPr>
        <w:t>年度期初現金及約當現金</w:t>
      </w:r>
      <w:r w:rsidR="005D2106" w:rsidRPr="00A8626A">
        <w:rPr>
          <w:rFonts w:ascii="標楷體" w:eastAsia="標楷體" w:hAnsi="標楷體" w:cs="標楷體"/>
          <w:szCs w:val="24"/>
        </w:rPr>
        <w:t>83</w:t>
      </w:r>
      <w:r w:rsidR="00004789" w:rsidRPr="00A8626A">
        <w:rPr>
          <w:rFonts w:ascii="標楷體" w:eastAsia="標楷體" w:hAnsi="標楷體" w:cs="標楷體" w:hint="eastAsia"/>
          <w:szCs w:val="24"/>
        </w:rPr>
        <w:t>億</w:t>
      </w:r>
      <w:r w:rsidR="005E1AF9" w:rsidRPr="00A8626A">
        <w:rPr>
          <w:rFonts w:ascii="標楷體" w:eastAsia="標楷體" w:hAnsi="標楷體" w:cs="標楷體"/>
          <w:szCs w:val="24"/>
        </w:rPr>
        <w:t>2,505</w:t>
      </w:r>
      <w:r w:rsidR="00004789" w:rsidRPr="00A8626A">
        <w:rPr>
          <w:rFonts w:ascii="標楷體" w:eastAsia="標楷體" w:hAnsi="標楷體" w:cs="標楷體" w:hint="eastAsia"/>
          <w:szCs w:val="24"/>
        </w:rPr>
        <w:t>萬餘元，經業務、投資及籌資活動結果，現金及約當</w:t>
      </w:r>
      <w:proofErr w:type="gramStart"/>
      <w:r w:rsidR="00004789" w:rsidRPr="00A8626A">
        <w:rPr>
          <w:rFonts w:ascii="標楷體" w:eastAsia="標楷體" w:hAnsi="標楷體" w:cs="標楷體" w:hint="eastAsia"/>
          <w:szCs w:val="24"/>
        </w:rPr>
        <w:t>現金淨</w:t>
      </w:r>
      <w:r w:rsidR="00F037A8" w:rsidRPr="00A8626A">
        <w:rPr>
          <w:rFonts w:ascii="標楷體" w:eastAsia="標楷體" w:hAnsi="標楷體" w:cs="標楷體" w:hint="eastAsia"/>
          <w:szCs w:val="24"/>
        </w:rPr>
        <w:t>減</w:t>
      </w:r>
      <w:r w:rsidR="005E1AF9" w:rsidRPr="00A8626A">
        <w:rPr>
          <w:rFonts w:ascii="標楷體" w:eastAsia="標楷體" w:hAnsi="標楷體" w:cs="標楷體"/>
          <w:szCs w:val="24"/>
        </w:rPr>
        <w:t>24</w:t>
      </w:r>
      <w:r w:rsidR="00004789" w:rsidRPr="00A8626A">
        <w:rPr>
          <w:rFonts w:ascii="標楷體" w:eastAsia="標楷體" w:hAnsi="標楷體" w:cs="標楷體" w:hint="eastAsia"/>
          <w:szCs w:val="24"/>
        </w:rPr>
        <w:t>億</w:t>
      </w:r>
      <w:proofErr w:type="gramEnd"/>
      <w:r w:rsidR="005E1AF9" w:rsidRPr="00A8626A">
        <w:rPr>
          <w:rFonts w:ascii="標楷體" w:eastAsia="標楷體" w:hAnsi="標楷體" w:cs="標楷體"/>
          <w:szCs w:val="24"/>
        </w:rPr>
        <w:t>8,929</w:t>
      </w:r>
      <w:r w:rsidR="00004789" w:rsidRPr="00A8626A">
        <w:rPr>
          <w:rFonts w:ascii="標楷體" w:eastAsia="標楷體" w:hAnsi="標楷體" w:cs="標楷體" w:hint="eastAsia"/>
          <w:szCs w:val="24"/>
        </w:rPr>
        <w:t>萬餘元，期末現金及約當現金為</w:t>
      </w:r>
      <w:r w:rsidR="00A8626A" w:rsidRPr="00A8626A">
        <w:rPr>
          <w:rFonts w:ascii="標楷體" w:eastAsia="標楷體" w:hAnsi="標楷體" w:cs="標楷體"/>
          <w:szCs w:val="24"/>
        </w:rPr>
        <w:t>58</w:t>
      </w:r>
      <w:r w:rsidR="00004789" w:rsidRPr="00A8626A">
        <w:rPr>
          <w:rFonts w:ascii="標楷體" w:eastAsia="標楷體" w:hAnsi="標楷體" w:cs="標楷體" w:hint="eastAsia"/>
          <w:szCs w:val="24"/>
        </w:rPr>
        <w:t>億</w:t>
      </w:r>
      <w:r w:rsidR="00A8626A" w:rsidRPr="00A8626A">
        <w:rPr>
          <w:rFonts w:ascii="標楷體" w:eastAsia="標楷體" w:hAnsi="標楷體" w:cs="標楷體"/>
          <w:szCs w:val="24"/>
        </w:rPr>
        <w:t>3,576</w:t>
      </w:r>
      <w:r w:rsidR="00004789" w:rsidRPr="00A8626A">
        <w:rPr>
          <w:rFonts w:ascii="標楷體" w:eastAsia="標楷體" w:hAnsi="標楷體" w:cs="標楷體" w:hint="eastAsia"/>
          <w:szCs w:val="24"/>
        </w:rPr>
        <w:t>萬餘元。</w:t>
      </w:r>
    </w:p>
    <w:p w14:paraId="479F9ADB" w14:textId="4141B281" w:rsidR="00B478FF" w:rsidRPr="007660E7" w:rsidRDefault="00B478FF" w:rsidP="00BB71D6">
      <w:pPr>
        <w:pStyle w:val="123"/>
        <w:adjustRightInd w:val="0"/>
        <w:snapToGrid w:val="0"/>
        <w:spacing w:line="636" w:lineRule="exact"/>
        <w:ind w:firstLine="1261"/>
        <w:rPr>
          <w:rFonts w:hAnsi="標楷體"/>
          <w:b w:val="0"/>
          <w:color w:val="000000" w:themeColor="text1"/>
          <w:sz w:val="28"/>
          <w:szCs w:val="24"/>
        </w:rPr>
      </w:pPr>
      <w:r w:rsidRPr="007660E7">
        <w:rPr>
          <w:rFonts w:hAnsi="標楷體" w:hint="eastAsia"/>
          <w:color w:val="000000" w:themeColor="text1"/>
          <w:sz w:val="28"/>
          <w:szCs w:val="24"/>
        </w:rPr>
        <w:t>5.　重要審核意見</w:t>
      </w:r>
    </w:p>
    <w:p w14:paraId="5902B6CF" w14:textId="513C053E" w:rsidR="00A77DF7" w:rsidRPr="00A77DF7" w:rsidRDefault="00A77DF7" w:rsidP="00BB71D6">
      <w:pPr>
        <w:overflowPunct w:val="0"/>
        <w:snapToGrid w:val="0"/>
        <w:spacing w:line="636" w:lineRule="exact"/>
        <w:ind w:firstLineChars="450" w:firstLine="1261"/>
        <w:jc w:val="both"/>
        <w:rPr>
          <w:rFonts w:ascii="標楷體" w:eastAsia="標楷體" w:hAnsi="標楷體" w:cs="新細明體"/>
          <w:b/>
          <w:bCs/>
          <w:color w:val="FF0000"/>
          <w:kern w:val="0"/>
          <w:sz w:val="28"/>
          <w:szCs w:val="28"/>
          <w:highlight w:val="yellow"/>
          <w:u w:val="single"/>
        </w:rPr>
      </w:pPr>
      <w:bookmarkStart w:id="0" w:name="_Hlk231198055"/>
      <w:r w:rsidRPr="00A77DF7">
        <w:rPr>
          <w:rFonts w:ascii="標楷體" w:eastAsia="標楷體" w:hAnsi="標楷體" w:hint="eastAsia"/>
          <w:b/>
          <w:snapToGrid w:val="0"/>
          <w:kern w:val="0"/>
          <w:sz w:val="28"/>
          <w:szCs w:val="28"/>
        </w:rPr>
        <w:t xml:space="preserve">（1）　</w:t>
      </w:r>
      <w:bookmarkEnd w:id="0"/>
      <w:r w:rsidR="007D1198" w:rsidRPr="007D1198">
        <w:rPr>
          <w:rFonts w:ascii="標楷體" w:eastAsia="標楷體" w:hAnsi="標楷體" w:hint="eastAsia"/>
          <w:b/>
          <w:snapToGrid w:val="0"/>
          <w:kern w:val="0"/>
          <w:sz w:val="28"/>
          <w:szCs w:val="28"/>
        </w:rPr>
        <w:t>航港局</w:t>
      </w:r>
      <w:r w:rsidRPr="00A77DF7">
        <w:rPr>
          <w:rFonts w:ascii="標楷體" w:eastAsia="標楷體" w:hAnsi="標楷體" w:hint="eastAsia"/>
          <w:b/>
          <w:snapToGrid w:val="0"/>
          <w:kern w:val="0"/>
          <w:sz w:val="28"/>
          <w:szCs w:val="28"/>
        </w:rPr>
        <w:t>為強化科技分析技術，建置智慧航安資訊平</w:t>
      </w:r>
      <w:proofErr w:type="gramStart"/>
      <w:r w:rsidRPr="00A77DF7">
        <w:rPr>
          <w:rFonts w:ascii="標楷體" w:eastAsia="標楷體" w:hAnsi="標楷體" w:hint="eastAsia"/>
          <w:b/>
          <w:snapToGrid w:val="0"/>
          <w:kern w:val="0"/>
          <w:sz w:val="28"/>
          <w:szCs w:val="28"/>
        </w:rPr>
        <w:t>臺</w:t>
      </w:r>
      <w:proofErr w:type="gramEnd"/>
      <w:r w:rsidRPr="00A77DF7">
        <w:rPr>
          <w:rFonts w:ascii="標楷體" w:eastAsia="標楷體" w:hAnsi="標楷體" w:hint="eastAsia"/>
          <w:b/>
          <w:snapToGrid w:val="0"/>
          <w:kern w:val="0"/>
          <w:sz w:val="28"/>
          <w:szCs w:val="28"/>
        </w:rPr>
        <w:t>系統，惟案例推理庫更新登載機制及預警功能未</w:t>
      </w:r>
      <w:proofErr w:type="gramStart"/>
      <w:r w:rsidRPr="00A77DF7">
        <w:rPr>
          <w:rFonts w:ascii="標楷體" w:eastAsia="標楷體" w:hAnsi="標楷體" w:hint="eastAsia"/>
          <w:b/>
          <w:snapToGrid w:val="0"/>
          <w:kern w:val="0"/>
          <w:sz w:val="28"/>
          <w:szCs w:val="28"/>
        </w:rPr>
        <w:t>臻</w:t>
      </w:r>
      <w:proofErr w:type="gramEnd"/>
      <w:r w:rsidRPr="00A77DF7">
        <w:rPr>
          <w:rFonts w:ascii="標楷體" w:eastAsia="標楷體" w:hAnsi="標楷體" w:hint="eastAsia"/>
          <w:b/>
          <w:snapToGrid w:val="0"/>
          <w:kern w:val="0"/>
          <w:sz w:val="28"/>
          <w:szCs w:val="28"/>
        </w:rPr>
        <w:t>周延，且監控範圍</w:t>
      </w:r>
      <w:r w:rsidR="00913AA1">
        <w:rPr>
          <w:rFonts w:ascii="標楷體" w:eastAsia="標楷體" w:hAnsi="標楷體" w:hint="eastAsia"/>
          <w:b/>
          <w:snapToGrid w:val="0"/>
          <w:kern w:val="0"/>
          <w:sz w:val="28"/>
          <w:szCs w:val="28"/>
        </w:rPr>
        <w:t>尚</w:t>
      </w:r>
      <w:r w:rsidRPr="00A77DF7">
        <w:rPr>
          <w:rFonts w:ascii="標楷體" w:eastAsia="標楷體" w:hAnsi="標楷體" w:hint="eastAsia"/>
          <w:b/>
          <w:snapToGrid w:val="0"/>
          <w:kern w:val="0"/>
          <w:sz w:val="28"/>
          <w:szCs w:val="28"/>
        </w:rPr>
        <w:t>未涵蓋高風險船舶及事故類型，允宜</w:t>
      </w:r>
      <w:proofErr w:type="gramStart"/>
      <w:r w:rsidRPr="00A77DF7">
        <w:rPr>
          <w:rFonts w:ascii="標楷體" w:eastAsia="標楷體" w:hAnsi="標楷體" w:hint="eastAsia"/>
          <w:b/>
          <w:snapToGrid w:val="0"/>
          <w:kern w:val="0"/>
          <w:sz w:val="28"/>
          <w:szCs w:val="28"/>
        </w:rPr>
        <w:t>研</w:t>
      </w:r>
      <w:proofErr w:type="gramEnd"/>
      <w:r w:rsidRPr="00A77DF7">
        <w:rPr>
          <w:rFonts w:ascii="標楷體" w:eastAsia="標楷體" w:hAnsi="標楷體" w:hint="eastAsia"/>
          <w:b/>
          <w:snapToGrid w:val="0"/>
          <w:kern w:val="0"/>
          <w:sz w:val="28"/>
          <w:szCs w:val="28"/>
        </w:rPr>
        <w:t>謀改善。</w:t>
      </w:r>
    </w:p>
    <w:p w14:paraId="0A3B49C4" w14:textId="17EF10C2" w:rsidR="009E7631" w:rsidRDefault="00E6231B" w:rsidP="00BB71D6">
      <w:pPr>
        <w:overflowPunct w:val="0"/>
        <w:adjustRightInd w:val="0"/>
        <w:snapToGrid w:val="0"/>
        <w:spacing w:line="636" w:lineRule="exact"/>
        <w:ind w:firstLineChars="200" w:firstLine="476"/>
        <w:jc w:val="both"/>
        <w:rPr>
          <w:rFonts w:ascii="標楷體" w:eastAsia="標楷體" w:hAnsi="標楷體" w:cs="新細明體"/>
          <w:bCs/>
          <w:noProof/>
          <w:spacing w:val="-1"/>
          <w:kern w:val="0"/>
        </w:rPr>
      </w:pPr>
      <w:r>
        <w:rPr>
          <w:rFonts w:ascii="標楷體" w:eastAsia="標楷體" w:hAnsi="標楷體" w:cs="新細明體" w:hint="eastAsia"/>
          <w:bCs/>
          <w:noProof/>
          <w:spacing w:val="-1"/>
          <w:kern w:val="0"/>
        </w:rPr>
        <w:t>交通部</w:t>
      </w:r>
      <w:r w:rsidR="00BA0D76" w:rsidRPr="00BA0D76">
        <w:rPr>
          <w:rFonts w:ascii="標楷體" w:eastAsia="標楷體" w:hAnsi="標楷體" w:cs="新細明體" w:hint="eastAsia"/>
          <w:bCs/>
          <w:noProof/>
          <w:spacing w:val="-1"/>
          <w:kern w:val="0"/>
        </w:rPr>
        <w:t>航港局</w:t>
      </w:r>
      <w:r w:rsidRPr="00EC3515">
        <w:rPr>
          <w:rFonts w:ascii="標楷體" w:eastAsia="標楷體" w:hAnsi="標楷體" w:cs="新細明體" w:hint="eastAsia"/>
          <w:bCs/>
          <w:noProof/>
          <w:spacing w:val="-1"/>
          <w:kern w:val="0"/>
        </w:rPr>
        <w:t>（</w:t>
      </w:r>
      <w:r>
        <w:rPr>
          <w:rFonts w:ascii="標楷體" w:eastAsia="標楷體" w:hAnsi="標楷體" w:cs="新細明體" w:hint="eastAsia"/>
          <w:bCs/>
          <w:noProof/>
          <w:spacing w:val="-1"/>
          <w:kern w:val="0"/>
        </w:rPr>
        <w:t>下稱</w:t>
      </w:r>
      <w:r w:rsidRPr="00BA0D76">
        <w:rPr>
          <w:rFonts w:ascii="標楷體" w:eastAsia="標楷體" w:hAnsi="標楷體" w:cs="新細明體" w:hint="eastAsia"/>
          <w:bCs/>
          <w:noProof/>
          <w:spacing w:val="-1"/>
          <w:kern w:val="0"/>
        </w:rPr>
        <w:t>航港局</w:t>
      </w:r>
      <w:r w:rsidRPr="00EC3515">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為接軌國際航安規範並配合服務型智慧政府推動計畫，報經行政院核定「我國智慧航安服務建置暨發展計畫」</w:t>
      </w:r>
      <w:r w:rsidR="00861EE0" w:rsidRPr="00EC3515">
        <w:rPr>
          <w:rFonts w:ascii="標楷體" w:eastAsia="標楷體" w:hAnsi="標楷體" w:cs="新細明體" w:hint="eastAsia"/>
          <w:bCs/>
          <w:noProof/>
          <w:spacing w:val="-1"/>
          <w:kern w:val="0"/>
        </w:rPr>
        <w:t>（</w:t>
      </w:r>
      <w:r w:rsidR="00861EE0">
        <w:rPr>
          <w:rFonts w:ascii="標楷體" w:eastAsia="標楷體" w:hAnsi="標楷體" w:cs="新細明體" w:hint="eastAsia"/>
          <w:bCs/>
          <w:noProof/>
          <w:spacing w:val="-1"/>
          <w:kern w:val="0"/>
        </w:rPr>
        <w:t>下稱智慧航安發展計畫</w:t>
      </w:r>
      <w:r w:rsidR="00861EE0" w:rsidRPr="00EC3515">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，透過</w:t>
      </w:r>
      <w:r w:rsidR="00C21555">
        <w:rPr>
          <w:rFonts w:ascii="標楷體" w:eastAsia="標楷體" w:hAnsi="標楷體" w:cs="新細明體" w:hint="eastAsia"/>
          <w:bCs/>
          <w:noProof/>
          <w:spacing w:val="-1"/>
          <w:kern w:val="0"/>
        </w:rPr>
        <w:t>建立</w:t>
      </w:r>
      <w:r w:rsidR="00EC3515" w:rsidRPr="00EC3515">
        <w:rPr>
          <w:rFonts w:ascii="標楷體" w:eastAsia="標楷體" w:hAnsi="標楷體" w:cs="新細明體" w:hint="eastAsia"/>
          <w:bCs/>
          <w:noProof/>
          <w:spacing w:val="-1"/>
          <w:kern w:val="0"/>
        </w:rPr>
        <w:t>海事中心與智慧航安資訊平臺系統</w:t>
      </w:r>
      <w:r w:rsidR="00F808C1" w:rsidRPr="00EC3515">
        <w:rPr>
          <w:rFonts w:ascii="標楷體" w:eastAsia="標楷體" w:hAnsi="標楷體" w:cs="新細明體" w:hint="eastAsia"/>
          <w:bCs/>
          <w:noProof/>
          <w:spacing w:val="-1"/>
          <w:kern w:val="0"/>
        </w:rPr>
        <w:t>（</w:t>
      </w:r>
      <w:r w:rsidR="00F808C1">
        <w:rPr>
          <w:rFonts w:ascii="標楷體" w:eastAsia="標楷體" w:hAnsi="標楷體" w:cs="新細明體" w:hint="eastAsia"/>
          <w:bCs/>
          <w:noProof/>
          <w:spacing w:val="-1"/>
          <w:kern w:val="0"/>
        </w:rPr>
        <w:t>下稱智慧航安平臺系統</w:t>
      </w:r>
      <w:r w:rsidR="00F808C1" w:rsidRPr="00EC3515">
        <w:rPr>
          <w:rFonts w:ascii="標楷體" w:eastAsia="標楷體" w:hAnsi="標楷體" w:cs="新細明體" w:hint="eastAsia"/>
          <w:bCs/>
          <w:noProof/>
          <w:spacing w:val="-1"/>
          <w:kern w:val="0"/>
        </w:rPr>
        <w:t>）</w:t>
      </w:r>
      <w:r w:rsidR="00C21555">
        <w:rPr>
          <w:rFonts w:ascii="標楷體" w:eastAsia="標楷體" w:hAnsi="標楷體" w:cs="新細明體" w:hint="eastAsia"/>
          <w:bCs/>
          <w:noProof/>
          <w:spacing w:val="-1"/>
          <w:kern w:val="0"/>
        </w:rPr>
        <w:t>等</w:t>
      </w:r>
      <w:r w:rsidR="00EC3515" w:rsidRPr="00EC3515">
        <w:rPr>
          <w:rFonts w:ascii="標楷體" w:eastAsia="標楷體" w:hAnsi="標楷體" w:cs="新細明體" w:hint="eastAsia"/>
          <w:bCs/>
          <w:noProof/>
          <w:spacing w:val="-1"/>
          <w:kern w:val="0"/>
        </w:rPr>
        <w:t>，整合船舶航安監管與海難應變資訊。該計畫推動期間，受</w:t>
      </w:r>
      <w:r w:rsidR="00D33D34">
        <w:rPr>
          <w:rFonts w:ascii="標楷體" w:eastAsia="標楷體" w:hAnsi="標楷體" w:cs="新細明體" w:hint="eastAsia"/>
          <w:bCs/>
          <w:noProof/>
          <w:spacing w:val="-1"/>
          <w:kern w:val="0"/>
        </w:rPr>
        <w:t>新型冠狀病毒肺炎</w:t>
      </w:r>
      <w:r w:rsidR="00D33D34" w:rsidRPr="00EC3515">
        <w:rPr>
          <w:rFonts w:ascii="標楷體" w:eastAsia="標楷體" w:hAnsi="標楷體" w:cs="新細明體" w:hint="eastAsia"/>
          <w:bCs/>
          <w:noProof/>
          <w:spacing w:val="-1"/>
          <w:kern w:val="0"/>
        </w:rPr>
        <w:t>（COVID</w:t>
      </w:r>
      <w:r w:rsidR="00DC268B">
        <w:rPr>
          <w:rFonts w:ascii="標楷體" w:eastAsia="標楷體" w:hAnsi="標楷體" w:cs="新細明體" w:hint="eastAsia"/>
          <w:bCs/>
          <w:noProof/>
          <w:spacing w:val="-1"/>
          <w:kern w:val="0"/>
        </w:rPr>
        <w:t>－</w:t>
      </w:r>
      <w:r w:rsidR="00D33D34" w:rsidRPr="00EC3515">
        <w:rPr>
          <w:rFonts w:ascii="標楷體" w:eastAsia="標楷體" w:hAnsi="標楷體" w:cs="新細明體" w:hint="eastAsia"/>
          <w:bCs/>
          <w:noProof/>
          <w:spacing w:val="-1"/>
          <w:kern w:val="0"/>
        </w:rPr>
        <w:t>19）</w:t>
      </w:r>
      <w:r w:rsidR="00EC3515" w:rsidRPr="00EC3515">
        <w:rPr>
          <w:rFonts w:ascii="標楷體" w:eastAsia="標楷體" w:hAnsi="標楷體" w:cs="新細明體" w:hint="eastAsia"/>
          <w:bCs/>
          <w:noProof/>
          <w:spacing w:val="-1"/>
          <w:kern w:val="0"/>
        </w:rPr>
        <w:t>疫情、人力成本增加等因素影響，</w:t>
      </w:r>
      <w:r w:rsidR="00D05836" w:rsidRPr="00D05836">
        <w:rPr>
          <w:rFonts w:ascii="標楷體" w:eastAsia="標楷體" w:hAnsi="標楷體" w:cs="新細明體" w:hint="eastAsia"/>
          <w:bCs/>
          <w:noProof/>
          <w:spacing w:val="-1"/>
          <w:kern w:val="0"/>
        </w:rPr>
        <w:t>報經行政院核定</w:t>
      </w:r>
      <w:r w:rsidR="00C523B2">
        <w:rPr>
          <w:rFonts w:ascii="標楷體" w:eastAsia="標楷體" w:hAnsi="標楷體" w:cs="新細明體" w:hint="eastAsia"/>
          <w:bCs/>
          <w:noProof/>
          <w:spacing w:val="-1"/>
          <w:kern w:val="0"/>
        </w:rPr>
        <w:t>將</w:t>
      </w:r>
      <w:r w:rsidR="00D05836" w:rsidRPr="00D05836">
        <w:rPr>
          <w:rFonts w:ascii="標楷體" w:eastAsia="標楷體" w:hAnsi="標楷體" w:cs="新細明體" w:hint="eastAsia"/>
          <w:bCs/>
          <w:noProof/>
          <w:spacing w:val="-1"/>
          <w:kern w:val="0"/>
        </w:rPr>
        <w:t>計畫推動</w:t>
      </w:r>
      <w:r w:rsidR="00EC3515" w:rsidRPr="00EC3515">
        <w:rPr>
          <w:rFonts w:ascii="標楷體" w:eastAsia="標楷體" w:hAnsi="標楷體" w:cs="新細明體" w:hint="eastAsia"/>
          <w:bCs/>
          <w:noProof/>
          <w:spacing w:val="-1"/>
          <w:kern w:val="0"/>
        </w:rPr>
        <w:t>期程</w:t>
      </w:r>
      <w:r w:rsidR="004D0BE1">
        <w:rPr>
          <w:rFonts w:ascii="標楷體" w:eastAsia="標楷體" w:hAnsi="標楷體" w:cs="新細明體" w:hint="eastAsia"/>
          <w:bCs/>
          <w:noProof/>
          <w:spacing w:val="-1"/>
          <w:kern w:val="0"/>
        </w:rPr>
        <w:t>由112年調整</w:t>
      </w:r>
      <w:r w:rsidR="00EC3515" w:rsidRPr="00EC3515">
        <w:rPr>
          <w:rFonts w:ascii="標楷體" w:eastAsia="標楷體" w:hAnsi="標楷體" w:cs="新細明體" w:hint="eastAsia"/>
          <w:bCs/>
          <w:noProof/>
          <w:spacing w:val="-1"/>
          <w:kern w:val="0"/>
        </w:rPr>
        <w:t>至</w:t>
      </w:r>
      <w:r w:rsidR="001653B0">
        <w:rPr>
          <w:rFonts w:ascii="標楷體" w:eastAsia="標楷體" w:hAnsi="標楷體" w:cs="新細明體" w:hint="eastAsia"/>
          <w:bCs/>
          <w:noProof/>
          <w:spacing w:val="-1"/>
          <w:kern w:val="0"/>
        </w:rPr>
        <w:t>113</w:t>
      </w:r>
      <w:r w:rsidR="00EC3515" w:rsidRPr="00EC3515">
        <w:rPr>
          <w:rFonts w:ascii="標楷體" w:eastAsia="標楷體" w:hAnsi="標楷體" w:cs="新細明體" w:hint="eastAsia"/>
          <w:bCs/>
          <w:noProof/>
          <w:spacing w:val="-1"/>
          <w:kern w:val="0"/>
        </w:rPr>
        <w:t>年</w:t>
      </w:r>
      <w:r w:rsidR="004A727F">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總經費</w:t>
      </w:r>
      <w:r w:rsidR="00BB432C">
        <w:rPr>
          <w:rFonts w:ascii="標楷體" w:eastAsia="標楷體" w:hAnsi="標楷體" w:cs="新細明體" w:hint="eastAsia"/>
          <w:bCs/>
          <w:noProof/>
          <w:spacing w:val="-1"/>
          <w:kern w:val="0"/>
        </w:rPr>
        <w:t>下</w:t>
      </w:r>
      <w:r w:rsidR="00EC3515" w:rsidRPr="00EC3515">
        <w:rPr>
          <w:rFonts w:ascii="標楷體" w:eastAsia="標楷體" w:hAnsi="標楷體" w:cs="新細明體" w:hint="eastAsia"/>
          <w:bCs/>
          <w:noProof/>
          <w:spacing w:val="-1"/>
          <w:kern w:val="0"/>
        </w:rPr>
        <w:t>修為</w:t>
      </w:r>
      <w:r w:rsidR="001653B0">
        <w:rPr>
          <w:rFonts w:ascii="標楷體" w:eastAsia="標楷體" w:hAnsi="標楷體" w:cs="新細明體" w:hint="eastAsia"/>
          <w:bCs/>
          <w:noProof/>
          <w:spacing w:val="-1"/>
          <w:kern w:val="0"/>
        </w:rPr>
        <w:t>18</w:t>
      </w:r>
      <w:r w:rsidR="00EC3515" w:rsidRPr="00EC3515">
        <w:rPr>
          <w:rFonts w:ascii="標楷體" w:eastAsia="標楷體" w:hAnsi="標楷體" w:cs="新細明體" w:hint="eastAsia"/>
          <w:bCs/>
          <w:noProof/>
          <w:spacing w:val="-1"/>
          <w:kern w:val="0"/>
        </w:rPr>
        <w:t>億7,233萬餘元，</w:t>
      </w:r>
      <w:r w:rsidR="00363429">
        <w:rPr>
          <w:rFonts w:ascii="標楷體" w:eastAsia="標楷體" w:hAnsi="標楷體" w:cs="新細明體" w:hint="eastAsia"/>
          <w:bCs/>
          <w:noProof/>
          <w:spacing w:val="-1"/>
          <w:kern w:val="0"/>
        </w:rPr>
        <w:t>並</w:t>
      </w:r>
      <w:r w:rsidR="00EC3515" w:rsidRPr="00EC3515">
        <w:rPr>
          <w:rFonts w:ascii="標楷體" w:eastAsia="標楷體" w:hAnsi="標楷體" w:cs="新細明體" w:hint="eastAsia"/>
          <w:bCs/>
          <w:noProof/>
          <w:spacing w:val="-1"/>
          <w:kern w:val="0"/>
        </w:rPr>
        <w:t>於113年度執行完畢，累計實現數1</w:t>
      </w:r>
      <w:r w:rsidR="00340392">
        <w:rPr>
          <w:rFonts w:ascii="標楷體" w:eastAsia="標楷體" w:hAnsi="標楷體" w:cs="新細明體" w:hint="eastAsia"/>
          <w:bCs/>
          <w:noProof/>
          <w:spacing w:val="-1"/>
          <w:kern w:val="0"/>
        </w:rPr>
        <w:t>8</w:t>
      </w:r>
      <w:r w:rsidR="00EC3515" w:rsidRPr="00EC3515">
        <w:rPr>
          <w:rFonts w:ascii="標楷體" w:eastAsia="標楷體" w:hAnsi="標楷體" w:cs="新細明體" w:hint="eastAsia"/>
          <w:bCs/>
          <w:noProof/>
          <w:spacing w:val="-1"/>
          <w:kern w:val="0"/>
        </w:rPr>
        <w:t>億</w:t>
      </w:r>
      <w:r w:rsidR="000F6793">
        <w:rPr>
          <w:rFonts w:ascii="標楷體" w:eastAsia="標楷體" w:hAnsi="標楷體" w:cs="新細明體" w:hint="eastAsia"/>
          <w:bCs/>
          <w:noProof/>
          <w:spacing w:val="-1"/>
          <w:kern w:val="0"/>
        </w:rPr>
        <w:t>2</w:t>
      </w:r>
      <w:r w:rsidR="000F6793">
        <w:rPr>
          <w:rFonts w:ascii="標楷體" w:eastAsia="標楷體" w:hAnsi="標楷體" w:cs="新細明體"/>
          <w:bCs/>
          <w:noProof/>
          <w:spacing w:val="-1"/>
          <w:kern w:val="0"/>
        </w:rPr>
        <w:t>,</w:t>
      </w:r>
      <w:r w:rsidR="000F6793">
        <w:rPr>
          <w:rFonts w:ascii="標楷體" w:eastAsia="標楷體" w:hAnsi="標楷體" w:cs="新細明體" w:hint="eastAsia"/>
          <w:bCs/>
          <w:noProof/>
          <w:spacing w:val="-1"/>
          <w:kern w:val="0"/>
        </w:rPr>
        <w:t>980</w:t>
      </w:r>
      <w:r w:rsidR="00EC3515" w:rsidRPr="00EC3515">
        <w:rPr>
          <w:rFonts w:ascii="標楷體" w:eastAsia="標楷體" w:hAnsi="標楷體" w:cs="新細明體" w:hint="eastAsia"/>
          <w:bCs/>
          <w:noProof/>
          <w:spacing w:val="-1"/>
          <w:kern w:val="0"/>
        </w:rPr>
        <w:t>萬餘元</w:t>
      </w:r>
      <w:r w:rsidR="00363429">
        <w:rPr>
          <w:rFonts w:ascii="標楷體" w:eastAsia="標楷體" w:hAnsi="標楷體" w:cs="新細明體" w:hint="eastAsia"/>
          <w:bCs/>
          <w:noProof/>
          <w:spacing w:val="-1"/>
          <w:kern w:val="0"/>
        </w:rPr>
        <w:t>；嗣</w:t>
      </w:r>
      <w:r w:rsidR="00EC3515" w:rsidRPr="00EC3515">
        <w:rPr>
          <w:rFonts w:ascii="標楷體" w:eastAsia="標楷體" w:hAnsi="標楷體" w:cs="新細明體" w:hint="eastAsia"/>
          <w:bCs/>
          <w:noProof/>
          <w:spacing w:val="-1"/>
          <w:kern w:val="0"/>
        </w:rPr>
        <w:t>為配合離岸風電第三階段區塊開發政策，航港局續研提「我國智慧航安服務升級計畫（113</w:t>
      </w:r>
      <w:r w:rsidR="00964A39">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11</w:t>
      </w:r>
      <w:r w:rsidR="001653B0">
        <w:rPr>
          <w:rFonts w:ascii="標楷體" w:eastAsia="標楷體" w:hAnsi="標楷體" w:cs="新細明體" w:hint="eastAsia"/>
          <w:bCs/>
          <w:noProof/>
          <w:spacing w:val="-1"/>
          <w:kern w:val="0"/>
        </w:rPr>
        <w:t>6</w:t>
      </w:r>
      <w:r w:rsidR="00EC3515" w:rsidRPr="00EC3515">
        <w:rPr>
          <w:rFonts w:ascii="標楷體" w:eastAsia="標楷體" w:hAnsi="標楷體" w:cs="新細明體" w:hint="eastAsia"/>
          <w:bCs/>
          <w:noProof/>
          <w:spacing w:val="-1"/>
          <w:kern w:val="0"/>
        </w:rPr>
        <w:t>年）」</w:t>
      </w:r>
      <w:r w:rsidR="00496CB4" w:rsidRPr="00EC3515">
        <w:rPr>
          <w:rFonts w:ascii="標楷體" w:eastAsia="標楷體" w:hAnsi="標楷體" w:cs="新細明體" w:hint="eastAsia"/>
          <w:bCs/>
          <w:noProof/>
          <w:spacing w:val="-1"/>
          <w:kern w:val="0"/>
        </w:rPr>
        <w:t>（</w:t>
      </w:r>
      <w:r w:rsidR="00496CB4">
        <w:rPr>
          <w:rFonts w:ascii="標楷體" w:eastAsia="標楷體" w:hAnsi="標楷體" w:cs="新細明體" w:hint="eastAsia"/>
          <w:bCs/>
          <w:noProof/>
          <w:spacing w:val="-1"/>
          <w:kern w:val="0"/>
        </w:rPr>
        <w:t>下稱智慧航安升級計畫</w:t>
      </w:r>
      <w:r w:rsidR="00496CB4" w:rsidRPr="00EC3515">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，以擴大風場航道監控並導入智慧化應用</w:t>
      </w:r>
      <w:r w:rsidR="0028327B" w:rsidRPr="00EC3515">
        <w:rPr>
          <w:rFonts w:ascii="標楷體" w:eastAsia="標楷體" w:hAnsi="標楷體" w:cs="新細明體" w:hint="eastAsia"/>
          <w:bCs/>
          <w:noProof/>
          <w:spacing w:val="-1"/>
          <w:kern w:val="0"/>
        </w:rPr>
        <w:t>，</w:t>
      </w:r>
      <w:r w:rsidR="000E4841" w:rsidRPr="000E4841">
        <w:rPr>
          <w:rFonts w:ascii="標楷體" w:eastAsia="標楷體" w:hAnsi="標楷體" w:cs="新細明體" w:hint="eastAsia"/>
          <w:bCs/>
          <w:noProof/>
          <w:spacing w:val="-1"/>
          <w:kern w:val="0"/>
        </w:rPr>
        <w:t>總經費19億3,457萬元</w:t>
      </w:r>
      <w:r w:rsidR="000E4841">
        <w:rPr>
          <w:rFonts w:ascii="標楷體" w:eastAsia="標楷體" w:hAnsi="標楷體" w:cs="新細明體" w:hint="eastAsia"/>
          <w:bCs/>
          <w:noProof/>
          <w:spacing w:val="-1"/>
          <w:kern w:val="0"/>
        </w:rPr>
        <w:t>，</w:t>
      </w:r>
      <w:r w:rsidR="00EC3515" w:rsidRPr="00EC3515">
        <w:rPr>
          <w:rFonts w:ascii="標楷體" w:eastAsia="標楷體" w:hAnsi="標楷體" w:cs="新細明體" w:hint="eastAsia"/>
          <w:bCs/>
          <w:noProof/>
          <w:spacing w:val="-1"/>
          <w:kern w:val="0"/>
        </w:rPr>
        <w:t>截至</w:t>
      </w:r>
      <w:r w:rsidR="001653B0">
        <w:rPr>
          <w:rFonts w:ascii="標楷體" w:eastAsia="標楷體" w:hAnsi="標楷體" w:cs="新細明體" w:hint="eastAsia"/>
          <w:bCs/>
          <w:noProof/>
          <w:spacing w:val="-1"/>
          <w:kern w:val="0"/>
        </w:rPr>
        <w:t>114</w:t>
      </w:r>
      <w:r w:rsidR="00EC3515" w:rsidRPr="00EC3515">
        <w:rPr>
          <w:rFonts w:ascii="標楷體" w:eastAsia="標楷體" w:hAnsi="標楷體" w:cs="新細明體" w:hint="eastAsia"/>
          <w:bCs/>
          <w:noProof/>
          <w:spacing w:val="-1"/>
          <w:kern w:val="0"/>
        </w:rPr>
        <w:t>年</w:t>
      </w:r>
      <w:r w:rsidR="001653B0">
        <w:rPr>
          <w:rFonts w:ascii="標楷體" w:eastAsia="標楷體" w:hAnsi="標楷體" w:cs="新細明體" w:hint="eastAsia"/>
          <w:bCs/>
          <w:noProof/>
          <w:spacing w:val="-1"/>
          <w:kern w:val="0"/>
        </w:rPr>
        <w:t>8</w:t>
      </w:r>
      <w:r w:rsidR="00EC3515" w:rsidRPr="00EC3515">
        <w:rPr>
          <w:rFonts w:ascii="標楷體" w:eastAsia="標楷體" w:hAnsi="標楷體" w:cs="新細明體" w:hint="eastAsia"/>
          <w:bCs/>
          <w:noProof/>
          <w:spacing w:val="-1"/>
          <w:kern w:val="0"/>
        </w:rPr>
        <w:t>月底止，累計實現數為4億6,413萬餘元。</w:t>
      </w:r>
      <w:r w:rsidR="00BA0D76" w:rsidRPr="00BA0D76">
        <w:rPr>
          <w:rFonts w:ascii="標楷體" w:eastAsia="標楷體" w:hAnsi="標楷體" w:cs="新細明體" w:hint="eastAsia"/>
          <w:bCs/>
          <w:noProof/>
          <w:spacing w:val="-1"/>
          <w:kern w:val="0"/>
        </w:rPr>
        <w:t>經查相關計畫執行情形，核有下列事項：</w:t>
      </w:r>
    </w:p>
    <w:p w14:paraId="6635DB40" w14:textId="380D38BB" w:rsidR="000B4C1D" w:rsidRDefault="00995BD0" w:rsidP="00AC0BA5">
      <w:pPr>
        <w:overflowPunct w:val="0"/>
        <w:adjustRightInd w:val="0"/>
        <w:snapToGrid w:val="0"/>
        <w:spacing w:line="608" w:lineRule="exact"/>
        <w:ind w:firstLineChars="700" w:firstLine="1682"/>
        <w:jc w:val="both"/>
        <w:rPr>
          <w:rFonts w:ascii="標楷體" w:eastAsia="標楷體" w:hAnsi="標楷體"/>
          <w:noProof/>
          <w:spacing w:val="2"/>
          <w:szCs w:val="24"/>
        </w:rPr>
      </w:pPr>
      <w:r w:rsidRPr="00196E0C">
        <w:rPr>
          <w:rFonts w:ascii="標楷體" w:eastAsia="標楷體" w:hAnsi="標楷體" w:cs="新細明體"/>
          <w:b/>
          <w:noProof/>
          <w:kern w:val="0"/>
        </w:rPr>
        <w:lastRenderedPageBreak/>
        <w:t>A.</w:t>
      </w:r>
      <w:r w:rsidR="008E3EFE">
        <w:rPr>
          <w:rFonts w:ascii="標楷體" w:eastAsia="標楷體" w:hAnsi="標楷體" w:hint="eastAsia"/>
          <w:b/>
          <w:snapToGrid w:val="0"/>
          <w:kern w:val="0"/>
          <w:sz w:val="28"/>
          <w:szCs w:val="28"/>
        </w:rPr>
        <w:t xml:space="preserve">　</w:t>
      </w:r>
      <w:r w:rsidR="0092462B" w:rsidRPr="0092462B">
        <w:rPr>
          <w:rFonts w:ascii="標楷體" w:eastAsia="標楷體" w:hAnsi="標楷體" w:cs="新細明體" w:hint="eastAsia"/>
          <w:b/>
          <w:noProof/>
          <w:kern w:val="0"/>
        </w:rPr>
        <w:t>智慧航安平臺系統之案例推理庫更新機制未臻周妥，</w:t>
      </w:r>
      <w:r w:rsidR="00C82647">
        <w:rPr>
          <w:rFonts w:ascii="標楷體" w:eastAsia="標楷體" w:hAnsi="標楷體" w:cs="新細明體" w:hint="eastAsia"/>
          <w:b/>
          <w:noProof/>
          <w:kern w:val="0"/>
        </w:rPr>
        <w:t>實際運用情形與預計效益有間</w:t>
      </w:r>
      <w:r w:rsidR="00816ABC">
        <w:rPr>
          <w:rFonts w:ascii="標楷體" w:eastAsia="標楷體" w:hAnsi="標楷體" w:cs="新細明體" w:hint="eastAsia"/>
          <w:b/>
          <w:noProof/>
          <w:kern w:val="0"/>
        </w:rPr>
        <w:t>：</w:t>
      </w:r>
      <w:r w:rsidR="00C0341E" w:rsidRPr="00C0341E">
        <w:rPr>
          <w:rFonts w:ascii="標楷體" w:eastAsia="標楷體" w:hAnsi="標楷體" w:hint="eastAsia"/>
          <w:noProof/>
          <w:spacing w:val="2"/>
          <w:szCs w:val="24"/>
        </w:rPr>
        <w:t>航港局</w:t>
      </w:r>
      <w:r w:rsidR="00C70420" w:rsidRPr="00C70420">
        <w:rPr>
          <w:rFonts w:ascii="標楷體" w:eastAsia="標楷體" w:hAnsi="標楷體" w:hint="eastAsia"/>
          <w:noProof/>
          <w:spacing w:val="2"/>
          <w:szCs w:val="24"/>
        </w:rPr>
        <w:t>為與國際趨勢接軌</w:t>
      </w:r>
      <w:r w:rsidR="00451E50" w:rsidRPr="00451E50">
        <w:rPr>
          <w:rFonts w:ascii="標楷體" w:eastAsia="標楷體" w:hAnsi="標楷體" w:hint="eastAsia"/>
          <w:noProof/>
          <w:spacing w:val="2"/>
          <w:szCs w:val="24"/>
        </w:rPr>
        <w:t>並強化科技分析技術，</w:t>
      </w:r>
      <w:r w:rsidR="00605218" w:rsidRPr="00605218">
        <w:rPr>
          <w:rFonts w:ascii="標楷體" w:eastAsia="標楷體" w:hAnsi="標楷體" w:hint="eastAsia"/>
          <w:noProof/>
          <w:spacing w:val="2"/>
          <w:szCs w:val="24"/>
        </w:rPr>
        <w:t>規劃於智慧航安發展計畫開發建置智慧航安平臺系統，及於智慧航安升級計畫持續精進平臺系統功能</w:t>
      </w:r>
      <w:r w:rsidR="00867E81">
        <w:rPr>
          <w:rFonts w:ascii="標楷體" w:eastAsia="標楷體" w:hAnsi="標楷體" w:hint="eastAsia"/>
          <w:noProof/>
          <w:spacing w:val="2"/>
          <w:szCs w:val="24"/>
        </w:rPr>
        <w:t>，</w:t>
      </w:r>
      <w:r w:rsidR="006E4B25">
        <w:rPr>
          <w:rFonts w:ascii="標楷體" w:eastAsia="標楷體" w:hAnsi="標楷體" w:hint="eastAsia"/>
          <w:noProof/>
          <w:spacing w:val="2"/>
          <w:szCs w:val="24"/>
        </w:rPr>
        <w:t>合</w:t>
      </w:r>
      <w:r w:rsidR="00867E81">
        <w:rPr>
          <w:rFonts w:ascii="標楷體" w:eastAsia="標楷體" w:hAnsi="標楷體" w:hint="eastAsia"/>
          <w:noProof/>
          <w:spacing w:val="2"/>
          <w:szCs w:val="24"/>
        </w:rPr>
        <w:t>計</w:t>
      </w:r>
      <w:r w:rsidR="000846FC" w:rsidRPr="000846FC">
        <w:rPr>
          <w:rFonts w:ascii="標楷體" w:eastAsia="標楷體" w:hAnsi="標楷體" w:hint="eastAsia"/>
          <w:noProof/>
          <w:spacing w:val="2"/>
          <w:szCs w:val="24"/>
        </w:rPr>
        <w:t>建置</w:t>
      </w:r>
      <w:r w:rsidR="00306C94" w:rsidRPr="00306C94">
        <w:rPr>
          <w:rFonts w:ascii="標楷體" w:eastAsia="標楷體" w:hAnsi="標楷體" w:hint="eastAsia"/>
          <w:noProof/>
          <w:spacing w:val="2"/>
          <w:szCs w:val="24"/>
        </w:rPr>
        <w:t>綜合業務、航安監控及航行預警、海難應變及案例推理庫等</w:t>
      </w:r>
      <w:r w:rsidR="001653B0">
        <w:rPr>
          <w:rFonts w:ascii="標楷體" w:eastAsia="標楷體" w:hAnsi="標楷體" w:hint="eastAsia"/>
          <w:noProof/>
          <w:spacing w:val="2"/>
          <w:szCs w:val="24"/>
        </w:rPr>
        <w:t>4</w:t>
      </w:r>
      <w:r w:rsidR="00306C94" w:rsidRPr="00306C94">
        <w:rPr>
          <w:rFonts w:ascii="標楷體" w:eastAsia="標楷體" w:hAnsi="標楷體" w:hint="eastAsia"/>
          <w:noProof/>
          <w:spacing w:val="2"/>
          <w:szCs w:val="24"/>
        </w:rPr>
        <w:t>項子系統</w:t>
      </w:r>
      <w:r w:rsidR="00306C94">
        <w:rPr>
          <w:rFonts w:ascii="標楷體" w:eastAsia="標楷體" w:hAnsi="標楷體" w:hint="eastAsia"/>
          <w:noProof/>
          <w:spacing w:val="2"/>
          <w:szCs w:val="24"/>
        </w:rPr>
        <w:t>，</w:t>
      </w:r>
      <w:r w:rsidR="00C0341E" w:rsidRPr="00C0341E">
        <w:rPr>
          <w:rFonts w:ascii="標楷體" w:eastAsia="標楷體" w:hAnsi="標楷體" w:hint="eastAsia"/>
          <w:noProof/>
          <w:spacing w:val="2"/>
          <w:szCs w:val="24"/>
        </w:rPr>
        <w:t>其中</w:t>
      </w:r>
      <w:bookmarkStart w:id="1" w:name="_Hlk232514181"/>
      <w:r w:rsidR="00C0341E" w:rsidRPr="00C0341E">
        <w:rPr>
          <w:rFonts w:ascii="標楷體" w:eastAsia="標楷體" w:hAnsi="標楷體" w:hint="eastAsia"/>
          <w:noProof/>
          <w:spacing w:val="2"/>
          <w:szCs w:val="24"/>
        </w:rPr>
        <w:t>案例推理庫</w:t>
      </w:r>
      <w:bookmarkEnd w:id="1"/>
      <w:r w:rsidR="002C5B6D">
        <w:rPr>
          <w:rFonts w:ascii="標楷體" w:eastAsia="標楷體" w:hAnsi="標楷體" w:hint="eastAsia"/>
          <w:noProof/>
          <w:spacing w:val="2"/>
          <w:szCs w:val="24"/>
        </w:rPr>
        <w:t>子系統</w:t>
      </w:r>
      <w:r w:rsidR="00100A04" w:rsidRPr="00100A04">
        <w:rPr>
          <w:rFonts w:ascii="標楷體" w:eastAsia="標楷體" w:hAnsi="標楷體" w:hint="eastAsia"/>
          <w:noProof/>
          <w:spacing w:val="2"/>
          <w:szCs w:val="24"/>
        </w:rPr>
        <w:t>主要係運用人工智慧技術分</w:t>
      </w:r>
      <w:r w:rsidR="002C5B6D">
        <w:rPr>
          <w:rFonts w:ascii="標楷體" w:eastAsia="標楷體" w:hAnsi="標楷體" w:hint="eastAsia"/>
          <w:noProof/>
          <w:spacing w:val="2"/>
          <w:szCs w:val="24"/>
        </w:rPr>
        <w:t>析</w:t>
      </w:r>
      <w:r w:rsidR="00100A04" w:rsidRPr="00100A04">
        <w:rPr>
          <w:rFonts w:ascii="標楷體" w:eastAsia="標楷體" w:hAnsi="標楷體" w:hint="eastAsia"/>
          <w:noProof/>
          <w:spacing w:val="2"/>
          <w:szCs w:val="24"/>
        </w:rPr>
        <w:t>海事案例特徵，並建立結構化資料庫，透過推理</w:t>
      </w:r>
      <w:r w:rsidR="001B590E">
        <w:rPr>
          <w:rFonts w:ascii="標楷體" w:eastAsia="標楷體" w:hAnsi="標楷體" w:hint="eastAsia"/>
          <w:noProof/>
          <w:spacing w:val="2"/>
          <w:szCs w:val="24"/>
        </w:rPr>
        <w:t>以</w:t>
      </w:r>
      <w:r w:rsidR="00F66E72" w:rsidRPr="00F66E72">
        <w:rPr>
          <w:rFonts w:ascii="標楷體" w:eastAsia="標楷體" w:hAnsi="標楷體" w:hint="eastAsia"/>
          <w:noProof/>
          <w:spacing w:val="2"/>
          <w:szCs w:val="24"/>
        </w:rPr>
        <w:t>提供</w:t>
      </w:r>
      <w:r w:rsidR="00100A04" w:rsidRPr="00100A04">
        <w:rPr>
          <w:rFonts w:ascii="標楷體" w:eastAsia="標楷體" w:hAnsi="標楷體" w:hint="eastAsia"/>
          <w:noProof/>
          <w:spacing w:val="2"/>
          <w:szCs w:val="24"/>
        </w:rPr>
        <w:t>海事應變決策建議</w:t>
      </w:r>
      <w:r w:rsidR="00964A39">
        <w:rPr>
          <w:rFonts w:ascii="標楷體" w:eastAsia="標楷體" w:hAnsi="標楷體" w:hint="eastAsia"/>
          <w:noProof/>
          <w:spacing w:val="2"/>
          <w:szCs w:val="24"/>
        </w:rPr>
        <w:t>，</w:t>
      </w:r>
      <w:r w:rsidR="00652242">
        <w:rPr>
          <w:rFonts w:ascii="標楷體" w:eastAsia="標楷體" w:hAnsi="標楷體" w:hint="eastAsia"/>
          <w:noProof/>
          <w:spacing w:val="2"/>
          <w:szCs w:val="24"/>
        </w:rPr>
        <w:t>惟</w:t>
      </w:r>
      <w:r w:rsidR="00964A39">
        <w:rPr>
          <w:rFonts w:ascii="標楷體" w:eastAsia="標楷體" w:hAnsi="標楷體" w:hint="eastAsia"/>
          <w:noProof/>
          <w:spacing w:val="2"/>
          <w:szCs w:val="24"/>
        </w:rPr>
        <w:t>該</w:t>
      </w:r>
      <w:r w:rsidR="00441542" w:rsidRPr="00C0341E">
        <w:rPr>
          <w:rFonts w:ascii="標楷體" w:eastAsia="標楷體" w:hAnsi="標楷體" w:hint="eastAsia"/>
          <w:noProof/>
          <w:spacing w:val="2"/>
          <w:szCs w:val="24"/>
        </w:rPr>
        <w:t>案例推理庫</w:t>
      </w:r>
      <w:r w:rsidR="008C261F">
        <w:rPr>
          <w:rFonts w:ascii="標楷體" w:eastAsia="標楷體" w:hAnsi="標楷體" w:hint="eastAsia"/>
          <w:noProof/>
          <w:spacing w:val="2"/>
          <w:szCs w:val="24"/>
        </w:rPr>
        <w:t>所存510</w:t>
      </w:r>
      <w:r w:rsidR="00C0341E" w:rsidRPr="00C0341E">
        <w:rPr>
          <w:rFonts w:ascii="標楷體" w:eastAsia="標楷體" w:hAnsi="標楷體" w:hint="eastAsia"/>
          <w:noProof/>
          <w:spacing w:val="2"/>
          <w:szCs w:val="24"/>
        </w:rPr>
        <w:t>筆海事資料及</w:t>
      </w:r>
      <w:r w:rsidR="003244A2">
        <w:rPr>
          <w:rFonts w:ascii="標楷體" w:eastAsia="標楷體" w:hAnsi="標楷體" w:hint="eastAsia"/>
          <w:noProof/>
          <w:spacing w:val="2"/>
          <w:szCs w:val="24"/>
        </w:rPr>
        <w:t>各類</w:t>
      </w:r>
      <w:r w:rsidR="00C0341E" w:rsidRPr="00C0341E">
        <w:rPr>
          <w:rFonts w:ascii="標楷體" w:eastAsia="標楷體" w:hAnsi="標楷體" w:hint="eastAsia"/>
          <w:noProof/>
          <w:spacing w:val="2"/>
          <w:szCs w:val="24"/>
        </w:rPr>
        <w:t>統計</w:t>
      </w:r>
      <w:r w:rsidR="00642721">
        <w:rPr>
          <w:rFonts w:ascii="標楷體" w:eastAsia="標楷體" w:hAnsi="標楷體" w:hint="eastAsia"/>
          <w:noProof/>
          <w:spacing w:val="2"/>
          <w:szCs w:val="24"/>
        </w:rPr>
        <w:t>表</w:t>
      </w:r>
      <w:r w:rsidR="00C0341E" w:rsidRPr="00C0341E">
        <w:rPr>
          <w:rFonts w:ascii="標楷體" w:eastAsia="標楷體" w:hAnsi="標楷體" w:hint="eastAsia"/>
          <w:noProof/>
          <w:spacing w:val="2"/>
          <w:szCs w:val="24"/>
        </w:rPr>
        <w:t>數據</w:t>
      </w:r>
      <w:r w:rsidR="00255C54">
        <w:rPr>
          <w:rFonts w:ascii="標楷體" w:eastAsia="標楷體" w:hAnsi="標楷體" w:hint="eastAsia"/>
          <w:noProof/>
          <w:spacing w:val="2"/>
          <w:szCs w:val="24"/>
        </w:rPr>
        <w:t>，</w:t>
      </w:r>
      <w:r w:rsidR="0061686E">
        <w:rPr>
          <w:rFonts w:ascii="標楷體" w:eastAsia="標楷體" w:hAnsi="標楷體" w:hint="eastAsia"/>
          <w:noProof/>
          <w:spacing w:val="2"/>
          <w:szCs w:val="24"/>
        </w:rPr>
        <w:t>自</w:t>
      </w:r>
      <w:r w:rsidR="00255C54">
        <w:rPr>
          <w:rFonts w:ascii="標楷體" w:eastAsia="標楷體" w:hAnsi="標楷體" w:hint="eastAsia"/>
          <w:noProof/>
          <w:spacing w:val="2"/>
          <w:szCs w:val="24"/>
        </w:rPr>
        <w:t>112年底完成</w:t>
      </w:r>
      <w:r w:rsidR="00652242">
        <w:rPr>
          <w:rFonts w:ascii="標楷體" w:eastAsia="標楷體" w:hAnsi="標楷體" w:hint="eastAsia"/>
          <w:noProof/>
          <w:spacing w:val="2"/>
          <w:szCs w:val="24"/>
        </w:rPr>
        <w:t>建置以來</w:t>
      </w:r>
      <w:r w:rsidR="00C0341E" w:rsidRPr="00C0341E">
        <w:rPr>
          <w:rFonts w:ascii="標楷體" w:eastAsia="標楷體" w:hAnsi="標楷體" w:hint="eastAsia"/>
          <w:noProof/>
          <w:spacing w:val="2"/>
          <w:szCs w:val="24"/>
        </w:rPr>
        <w:t>均</w:t>
      </w:r>
      <w:r w:rsidR="002F028B">
        <w:rPr>
          <w:rFonts w:ascii="標楷體" w:eastAsia="標楷體" w:hAnsi="標楷體" w:hint="eastAsia"/>
          <w:noProof/>
          <w:spacing w:val="2"/>
          <w:szCs w:val="24"/>
        </w:rPr>
        <w:t>無</w:t>
      </w:r>
      <w:r w:rsidR="00C0341E" w:rsidRPr="00C0341E">
        <w:rPr>
          <w:rFonts w:ascii="標楷體" w:eastAsia="標楷體" w:hAnsi="標楷體" w:hint="eastAsia"/>
          <w:noProof/>
          <w:spacing w:val="2"/>
          <w:szCs w:val="24"/>
        </w:rPr>
        <w:t>新增</w:t>
      </w:r>
      <w:r w:rsidR="00182777" w:rsidRPr="00182777">
        <w:rPr>
          <w:rFonts w:ascii="標楷體" w:eastAsia="標楷體" w:hAnsi="標楷體" w:hint="eastAsia"/>
          <w:noProof/>
          <w:spacing w:val="2"/>
          <w:szCs w:val="24"/>
        </w:rPr>
        <w:t>紀錄</w:t>
      </w:r>
      <w:r w:rsidR="00C0341E" w:rsidRPr="00C0341E">
        <w:rPr>
          <w:rFonts w:ascii="標楷體" w:eastAsia="標楷體" w:hAnsi="標楷體" w:hint="eastAsia"/>
          <w:noProof/>
          <w:spacing w:val="2"/>
          <w:szCs w:val="24"/>
        </w:rPr>
        <w:t>，且</w:t>
      </w:r>
      <w:r w:rsidR="00255C54" w:rsidRPr="00255C54">
        <w:rPr>
          <w:rFonts w:ascii="標楷體" w:eastAsia="標楷體" w:hAnsi="標楷體" w:hint="eastAsia"/>
          <w:noProof/>
          <w:spacing w:val="2"/>
          <w:szCs w:val="24"/>
        </w:rPr>
        <w:t>原設計由專家學者提供海事專業意見，</w:t>
      </w:r>
      <w:r w:rsidR="00DE0FD5">
        <w:rPr>
          <w:rFonts w:ascii="標楷體" w:eastAsia="標楷體" w:hAnsi="標楷體" w:hint="eastAsia"/>
          <w:noProof/>
          <w:spacing w:val="2"/>
          <w:szCs w:val="24"/>
        </w:rPr>
        <w:t>並將意見納入</w:t>
      </w:r>
      <w:r w:rsidR="00DE0FD5" w:rsidRPr="00DE0FD5">
        <w:rPr>
          <w:rFonts w:ascii="標楷體" w:eastAsia="標楷體" w:hAnsi="標楷體" w:hint="eastAsia"/>
          <w:noProof/>
          <w:spacing w:val="2"/>
          <w:szCs w:val="24"/>
        </w:rPr>
        <w:t>案例推理庫</w:t>
      </w:r>
      <w:r w:rsidR="00A27A0C" w:rsidRPr="00A27A0C">
        <w:rPr>
          <w:rFonts w:ascii="標楷體" w:eastAsia="標楷體" w:hAnsi="標楷體" w:hint="eastAsia"/>
          <w:noProof/>
          <w:spacing w:val="2"/>
          <w:szCs w:val="24"/>
        </w:rPr>
        <w:t>知識交流區</w:t>
      </w:r>
      <w:r w:rsidR="00547ADA">
        <w:rPr>
          <w:rFonts w:ascii="標楷體" w:eastAsia="標楷體" w:hAnsi="標楷體" w:hint="eastAsia"/>
          <w:noProof/>
          <w:spacing w:val="2"/>
          <w:szCs w:val="24"/>
        </w:rPr>
        <w:t>中供航港局及所屬執行業務參考，</w:t>
      </w:r>
      <w:r w:rsidR="00255C54" w:rsidRPr="00255C54">
        <w:rPr>
          <w:rFonts w:ascii="標楷體" w:eastAsia="標楷體" w:hAnsi="標楷體" w:hint="eastAsia"/>
          <w:noProof/>
          <w:spacing w:val="2"/>
          <w:szCs w:val="24"/>
        </w:rPr>
        <w:t>惟實務上專家學者於專案會議所提之專業見解與建議，均未覈實納入</w:t>
      </w:r>
      <w:r w:rsidR="00383795">
        <w:rPr>
          <w:rFonts w:ascii="標楷體" w:eastAsia="標楷體" w:hAnsi="標楷體" w:hint="eastAsia"/>
          <w:noProof/>
          <w:spacing w:val="2"/>
          <w:szCs w:val="24"/>
        </w:rPr>
        <w:t>知識</w:t>
      </w:r>
      <w:r w:rsidR="00255C54" w:rsidRPr="00255C54">
        <w:rPr>
          <w:rFonts w:ascii="標楷體" w:eastAsia="標楷體" w:hAnsi="標楷體" w:hint="eastAsia"/>
          <w:noProof/>
          <w:spacing w:val="2"/>
          <w:szCs w:val="24"/>
        </w:rPr>
        <w:t>交流區紀錄</w:t>
      </w:r>
      <w:r w:rsidR="00255C54">
        <w:rPr>
          <w:rFonts w:ascii="標楷體" w:eastAsia="標楷體" w:hAnsi="標楷體" w:hint="eastAsia"/>
          <w:noProof/>
          <w:spacing w:val="2"/>
          <w:szCs w:val="24"/>
        </w:rPr>
        <w:t>，致</w:t>
      </w:r>
      <w:r w:rsidR="00383795">
        <w:rPr>
          <w:rFonts w:ascii="標楷體" w:eastAsia="標楷體" w:hAnsi="標楷體" w:hint="eastAsia"/>
          <w:noProof/>
          <w:spacing w:val="2"/>
          <w:szCs w:val="24"/>
        </w:rPr>
        <w:t>該</w:t>
      </w:r>
      <w:r w:rsidR="00C0341E" w:rsidRPr="00C0341E">
        <w:rPr>
          <w:rFonts w:ascii="標楷體" w:eastAsia="標楷體" w:hAnsi="標楷體" w:hint="eastAsia"/>
          <w:noProof/>
          <w:spacing w:val="2"/>
          <w:szCs w:val="24"/>
        </w:rPr>
        <w:t>交流區</w:t>
      </w:r>
      <w:r w:rsidR="00763F55" w:rsidRPr="00763F55">
        <w:rPr>
          <w:rFonts w:ascii="標楷體" w:eastAsia="標楷體" w:hAnsi="標楷體" w:hint="eastAsia"/>
          <w:noProof/>
          <w:spacing w:val="2"/>
          <w:szCs w:val="24"/>
        </w:rPr>
        <w:t>討論或回應</w:t>
      </w:r>
      <w:r w:rsidR="004F623F">
        <w:rPr>
          <w:rFonts w:ascii="標楷體" w:eastAsia="標楷體" w:hAnsi="標楷體" w:hint="eastAsia"/>
          <w:noProof/>
          <w:spacing w:val="2"/>
          <w:szCs w:val="24"/>
        </w:rPr>
        <w:t>數</w:t>
      </w:r>
      <w:r w:rsidR="00C0341E" w:rsidRPr="00C0341E">
        <w:rPr>
          <w:rFonts w:ascii="標楷體" w:eastAsia="標楷體" w:hAnsi="標楷體" w:hint="eastAsia"/>
          <w:noProof/>
          <w:spacing w:val="2"/>
          <w:szCs w:val="24"/>
        </w:rPr>
        <w:t>僅</w:t>
      </w:r>
      <w:r w:rsidR="001653B0">
        <w:rPr>
          <w:rFonts w:ascii="標楷體" w:eastAsia="標楷體" w:hAnsi="標楷體" w:hint="eastAsia"/>
          <w:noProof/>
          <w:spacing w:val="2"/>
          <w:szCs w:val="24"/>
        </w:rPr>
        <w:t>3</w:t>
      </w:r>
      <w:r w:rsidR="00C0341E" w:rsidRPr="00C0341E">
        <w:rPr>
          <w:rFonts w:ascii="標楷體" w:eastAsia="標楷體" w:hAnsi="標楷體" w:hint="eastAsia"/>
          <w:noProof/>
          <w:spacing w:val="2"/>
          <w:szCs w:val="24"/>
        </w:rPr>
        <w:t>筆，</w:t>
      </w:r>
      <w:r w:rsidR="00F710F8">
        <w:rPr>
          <w:rFonts w:ascii="標楷體" w:eastAsia="標楷體" w:hAnsi="標楷體" w:hint="eastAsia"/>
          <w:noProof/>
          <w:spacing w:val="2"/>
          <w:szCs w:val="24"/>
        </w:rPr>
        <w:t>顯示</w:t>
      </w:r>
      <w:r w:rsidR="00763F55" w:rsidRPr="00763F55">
        <w:rPr>
          <w:rFonts w:ascii="標楷體" w:eastAsia="標楷體" w:hAnsi="標楷體" w:hint="eastAsia"/>
          <w:noProof/>
          <w:spacing w:val="2"/>
          <w:szCs w:val="24"/>
        </w:rPr>
        <w:t>該子系統實際應用情形與預計效益</w:t>
      </w:r>
      <w:r w:rsidR="001D5F1C">
        <w:rPr>
          <w:rFonts w:ascii="標楷體" w:eastAsia="標楷體" w:hAnsi="標楷體" w:hint="eastAsia"/>
          <w:noProof/>
          <w:spacing w:val="2"/>
          <w:szCs w:val="24"/>
        </w:rPr>
        <w:t>有間</w:t>
      </w:r>
      <w:r w:rsidR="00763F55" w:rsidRPr="00763F55">
        <w:rPr>
          <w:rFonts w:ascii="標楷體" w:eastAsia="標楷體" w:hAnsi="標楷體" w:hint="eastAsia"/>
          <w:noProof/>
          <w:spacing w:val="2"/>
          <w:szCs w:val="24"/>
        </w:rPr>
        <w:t>，</w:t>
      </w:r>
      <w:bookmarkStart w:id="2" w:name="_Hlk231484307"/>
      <w:r w:rsidR="00AF13F7">
        <w:rPr>
          <w:rFonts w:ascii="標楷體" w:eastAsia="標楷體" w:hAnsi="標楷體" w:hint="eastAsia"/>
          <w:noProof/>
          <w:spacing w:val="2"/>
          <w:szCs w:val="24"/>
        </w:rPr>
        <w:t>經函請航港局研謀妥處</w:t>
      </w:r>
      <w:r w:rsidR="00763F55" w:rsidRPr="00763F55">
        <w:rPr>
          <w:rFonts w:ascii="標楷體" w:eastAsia="標楷體" w:hAnsi="標楷體" w:hint="eastAsia"/>
          <w:noProof/>
          <w:spacing w:val="2"/>
          <w:szCs w:val="24"/>
        </w:rPr>
        <w:t>。</w:t>
      </w:r>
      <w:r w:rsidR="00E16E9C" w:rsidRPr="00387B17">
        <w:rPr>
          <w:rFonts w:ascii="標楷體" w:eastAsia="標楷體" w:hAnsi="標楷體" w:hint="eastAsia"/>
          <w:noProof/>
          <w:spacing w:val="2"/>
          <w:szCs w:val="24"/>
        </w:rPr>
        <w:t>據復：</w:t>
      </w:r>
      <w:bookmarkEnd w:id="2"/>
      <w:r w:rsidR="00814782" w:rsidRPr="00387B17">
        <w:rPr>
          <w:rFonts w:ascii="標楷體" w:eastAsia="標楷體" w:hAnsi="標楷體" w:hint="eastAsia"/>
          <w:noProof/>
          <w:spacing w:val="2"/>
          <w:szCs w:val="24"/>
        </w:rPr>
        <w:t>將</w:t>
      </w:r>
      <w:r w:rsidR="00EB36F7" w:rsidRPr="00387B17">
        <w:rPr>
          <w:rFonts w:ascii="標楷體" w:eastAsia="標楷體" w:hAnsi="標楷體" w:hint="eastAsia"/>
          <w:noProof/>
          <w:spacing w:val="2"/>
          <w:szCs w:val="24"/>
        </w:rPr>
        <w:t>研訂智</w:t>
      </w:r>
      <w:r w:rsidR="00EB36F7" w:rsidRPr="00EB36F7">
        <w:rPr>
          <w:rFonts w:ascii="標楷體" w:eastAsia="標楷體" w:hAnsi="標楷體" w:hint="eastAsia"/>
          <w:noProof/>
          <w:spacing w:val="2"/>
          <w:szCs w:val="24"/>
        </w:rPr>
        <w:t>慧航安資訊平臺系統歷史海事案件</w:t>
      </w:r>
      <w:r w:rsidR="008E0730">
        <w:rPr>
          <w:rFonts w:ascii="標楷體" w:eastAsia="標楷體" w:hAnsi="標楷體" w:hint="eastAsia"/>
          <w:noProof/>
          <w:spacing w:val="2"/>
          <w:szCs w:val="24"/>
        </w:rPr>
        <w:t>之</w:t>
      </w:r>
      <w:r w:rsidR="00EB36F7" w:rsidRPr="00EB36F7">
        <w:rPr>
          <w:rFonts w:ascii="標楷體" w:eastAsia="標楷體" w:hAnsi="標楷體" w:hint="eastAsia"/>
          <w:noProof/>
          <w:spacing w:val="2"/>
          <w:szCs w:val="24"/>
        </w:rPr>
        <w:t>資料更新與登載流程</w:t>
      </w:r>
      <w:r w:rsidR="00010550">
        <w:rPr>
          <w:rFonts w:ascii="標楷體" w:eastAsia="標楷體" w:hAnsi="標楷體" w:hint="eastAsia"/>
          <w:noProof/>
          <w:spacing w:val="2"/>
          <w:szCs w:val="24"/>
        </w:rPr>
        <w:t>，</w:t>
      </w:r>
      <w:r w:rsidR="00C83D6B">
        <w:rPr>
          <w:rFonts w:ascii="標楷體" w:eastAsia="標楷體" w:hAnsi="標楷體" w:hint="eastAsia"/>
          <w:noProof/>
          <w:spacing w:val="2"/>
          <w:szCs w:val="24"/>
        </w:rPr>
        <w:t>並</w:t>
      </w:r>
      <w:r w:rsidR="00087789" w:rsidRPr="00087789">
        <w:rPr>
          <w:rFonts w:ascii="標楷體" w:eastAsia="標楷體" w:hAnsi="標楷體" w:hint="eastAsia"/>
          <w:noProof/>
          <w:spacing w:val="2"/>
          <w:szCs w:val="24"/>
        </w:rPr>
        <w:t>要求各航務中心於辦理客船海難應變演練時</w:t>
      </w:r>
      <w:r w:rsidR="00087789">
        <w:rPr>
          <w:rFonts w:ascii="標楷體" w:eastAsia="標楷體" w:hAnsi="標楷體" w:hint="eastAsia"/>
          <w:noProof/>
          <w:spacing w:val="2"/>
          <w:szCs w:val="24"/>
        </w:rPr>
        <w:t>，加</w:t>
      </w:r>
      <w:r w:rsidR="00EB36F7" w:rsidRPr="00EB36F7">
        <w:rPr>
          <w:rFonts w:ascii="標楷體" w:eastAsia="標楷體" w:hAnsi="標楷體" w:hint="eastAsia"/>
          <w:noProof/>
          <w:spacing w:val="2"/>
          <w:szCs w:val="24"/>
        </w:rPr>
        <w:t>強</w:t>
      </w:r>
      <w:r w:rsidR="00584C76" w:rsidRPr="00584C76">
        <w:rPr>
          <w:rFonts w:ascii="標楷體" w:eastAsia="標楷體" w:hAnsi="標楷體" w:hint="eastAsia"/>
          <w:noProof/>
          <w:spacing w:val="2"/>
          <w:szCs w:val="24"/>
        </w:rPr>
        <w:t>案例推理庫</w:t>
      </w:r>
      <w:r w:rsidR="00EB36F7" w:rsidRPr="00EB36F7">
        <w:rPr>
          <w:rFonts w:ascii="標楷體" w:eastAsia="標楷體" w:hAnsi="標楷體" w:hint="eastAsia"/>
          <w:noProof/>
          <w:spacing w:val="2"/>
          <w:szCs w:val="24"/>
        </w:rPr>
        <w:t>之應用，</w:t>
      </w:r>
      <w:r w:rsidR="00E70AEA" w:rsidRPr="00E70AEA">
        <w:rPr>
          <w:rFonts w:ascii="標楷體" w:eastAsia="標楷體" w:hAnsi="標楷體" w:hint="eastAsia"/>
          <w:noProof/>
          <w:spacing w:val="2"/>
          <w:szCs w:val="24"/>
        </w:rPr>
        <w:t>以確保系統功能配置符合實際業務需求</w:t>
      </w:r>
      <w:r w:rsidR="00E16E9C" w:rsidRPr="00E16E9C">
        <w:rPr>
          <w:rFonts w:ascii="標楷體" w:eastAsia="標楷體" w:hAnsi="標楷體" w:hint="eastAsia"/>
          <w:noProof/>
          <w:spacing w:val="2"/>
          <w:szCs w:val="24"/>
        </w:rPr>
        <w:t>。</w:t>
      </w:r>
    </w:p>
    <w:p w14:paraId="5145EDB3" w14:textId="20B2DC61" w:rsidR="0091011C" w:rsidRPr="00401427" w:rsidRDefault="009A4A5A" w:rsidP="00AC0BA5">
      <w:pPr>
        <w:overflowPunct w:val="0"/>
        <w:adjustRightInd w:val="0"/>
        <w:snapToGrid w:val="0"/>
        <w:spacing w:line="608" w:lineRule="exact"/>
        <w:ind w:firstLineChars="700" w:firstLine="1682"/>
        <w:jc w:val="both"/>
        <w:rPr>
          <w:rFonts w:ascii="標楷體" w:eastAsia="標楷體" w:hAnsi="標楷體"/>
          <w:noProof/>
          <w:spacing w:val="2"/>
          <w:szCs w:val="24"/>
        </w:rPr>
      </w:pPr>
      <w:r>
        <w:rPr>
          <w:rFonts w:ascii="標楷體" w:eastAsia="標楷體" w:hAnsi="標楷體" w:cs="新細明體" w:hint="eastAsia"/>
          <w:b/>
          <w:noProof/>
          <w:kern w:val="0"/>
        </w:rPr>
        <w:t>B</w:t>
      </w:r>
      <w:r w:rsidR="0091011C" w:rsidRPr="00196E0C">
        <w:rPr>
          <w:rFonts w:ascii="標楷體" w:eastAsia="標楷體" w:hAnsi="標楷體" w:cs="新細明體"/>
          <w:b/>
          <w:noProof/>
          <w:kern w:val="0"/>
        </w:rPr>
        <w:t>.</w:t>
      </w:r>
      <w:r w:rsidR="0091011C">
        <w:rPr>
          <w:rFonts w:ascii="標楷體" w:eastAsia="標楷體" w:hAnsi="標楷體" w:hint="eastAsia"/>
          <w:b/>
          <w:snapToGrid w:val="0"/>
          <w:kern w:val="0"/>
          <w:sz w:val="28"/>
          <w:szCs w:val="28"/>
        </w:rPr>
        <w:t xml:space="preserve">　</w:t>
      </w:r>
      <w:r w:rsidR="00136BA0" w:rsidRPr="00136BA0">
        <w:rPr>
          <w:rFonts w:ascii="標楷體" w:eastAsia="標楷體" w:hAnsi="標楷體" w:cs="新細明體" w:hint="eastAsia"/>
          <w:b/>
          <w:noProof/>
          <w:kern w:val="0"/>
        </w:rPr>
        <w:t>航安監控與</w:t>
      </w:r>
      <w:r w:rsidR="00B05AA1">
        <w:rPr>
          <w:rFonts w:ascii="標楷體" w:eastAsia="標楷體" w:hAnsi="標楷體" w:cs="新細明體" w:hint="eastAsia"/>
          <w:b/>
          <w:noProof/>
          <w:kern w:val="0"/>
        </w:rPr>
        <w:t>事前</w:t>
      </w:r>
      <w:r w:rsidR="00136BA0" w:rsidRPr="00136BA0">
        <w:rPr>
          <w:rFonts w:ascii="標楷體" w:eastAsia="標楷體" w:hAnsi="標楷體" w:cs="新細明體" w:hint="eastAsia"/>
          <w:b/>
          <w:noProof/>
          <w:kern w:val="0"/>
        </w:rPr>
        <w:t>預警功能未臻完善，且</w:t>
      </w:r>
      <w:r w:rsidR="00827F57">
        <w:rPr>
          <w:rFonts w:ascii="標楷體" w:eastAsia="標楷體" w:hAnsi="標楷體" w:cs="新細明體" w:hint="eastAsia"/>
          <w:b/>
          <w:noProof/>
          <w:kern w:val="0"/>
        </w:rPr>
        <w:t>監控</w:t>
      </w:r>
      <w:r w:rsidR="00136BA0" w:rsidRPr="00136BA0">
        <w:rPr>
          <w:rFonts w:ascii="標楷體" w:eastAsia="標楷體" w:hAnsi="標楷體" w:cs="新細明體" w:hint="eastAsia"/>
          <w:b/>
          <w:noProof/>
          <w:kern w:val="0"/>
        </w:rPr>
        <w:t>範圍未涵蓋高風險船舶及事故類型</w:t>
      </w:r>
      <w:r w:rsidR="0091011C">
        <w:rPr>
          <w:rFonts w:ascii="標楷體" w:eastAsia="標楷體" w:hAnsi="標楷體" w:cs="新細明體" w:hint="eastAsia"/>
          <w:b/>
          <w:noProof/>
          <w:kern w:val="0"/>
        </w:rPr>
        <w:t>：</w:t>
      </w:r>
      <w:r w:rsidR="009E78E0" w:rsidRPr="009E78E0">
        <w:rPr>
          <w:rFonts w:ascii="標楷體" w:eastAsia="標楷體" w:hAnsi="標楷體" w:hint="eastAsia"/>
          <w:noProof/>
          <w:spacing w:val="2"/>
          <w:szCs w:val="24"/>
        </w:rPr>
        <w:t>航港局為維護我國周</w:t>
      </w:r>
      <w:r w:rsidR="00A73FEA">
        <w:rPr>
          <w:rFonts w:ascii="標楷體" w:eastAsia="標楷體" w:hAnsi="標楷體" w:hint="eastAsia"/>
          <w:noProof/>
          <w:spacing w:val="2"/>
          <w:szCs w:val="24"/>
        </w:rPr>
        <w:t>邊海</w:t>
      </w:r>
      <w:r w:rsidR="009E78E0" w:rsidRPr="009E78E0">
        <w:rPr>
          <w:rFonts w:ascii="標楷體" w:eastAsia="標楷體" w:hAnsi="標楷體" w:hint="eastAsia"/>
          <w:noProof/>
          <w:spacing w:val="2"/>
          <w:szCs w:val="24"/>
        </w:rPr>
        <w:t>域航行安全，運用智慧航安平臺</w:t>
      </w:r>
      <w:r w:rsidR="009E15F1">
        <w:rPr>
          <w:rFonts w:ascii="標楷體" w:eastAsia="標楷體" w:hAnsi="標楷體" w:hint="eastAsia"/>
          <w:noProof/>
          <w:spacing w:val="2"/>
          <w:szCs w:val="24"/>
        </w:rPr>
        <w:t>系統</w:t>
      </w:r>
      <w:r w:rsidR="009E78E0" w:rsidRPr="009E78E0">
        <w:rPr>
          <w:rFonts w:ascii="標楷體" w:eastAsia="標楷體" w:hAnsi="標楷體" w:hint="eastAsia"/>
          <w:noProof/>
          <w:spacing w:val="2"/>
          <w:szCs w:val="24"/>
        </w:rPr>
        <w:t>之航安監控及航行預警模組，結合</w:t>
      </w:r>
      <w:r w:rsidR="006F1052" w:rsidRPr="006F1052">
        <w:rPr>
          <w:rFonts w:ascii="標楷體" w:eastAsia="標楷體" w:hAnsi="標楷體" w:hint="eastAsia"/>
          <w:noProof/>
          <w:spacing w:val="2"/>
          <w:szCs w:val="24"/>
        </w:rPr>
        <w:t>船舶自動識別系統（</w:t>
      </w:r>
      <w:r w:rsidR="002D7238" w:rsidRPr="002D7238">
        <w:rPr>
          <w:rFonts w:ascii="標楷體" w:eastAsia="標楷體" w:hAnsi="標楷體"/>
          <w:noProof/>
          <w:spacing w:val="2"/>
          <w:szCs w:val="24"/>
        </w:rPr>
        <w:t xml:space="preserve">Automatic Identification System, </w:t>
      </w:r>
      <w:r w:rsidR="006F1052" w:rsidRPr="006F1052">
        <w:rPr>
          <w:rFonts w:ascii="標楷體" w:eastAsia="標楷體" w:hAnsi="標楷體" w:hint="eastAsia"/>
          <w:noProof/>
          <w:spacing w:val="2"/>
          <w:szCs w:val="24"/>
        </w:rPr>
        <w:t>AIS）</w:t>
      </w:r>
      <w:r w:rsidR="009E78E0" w:rsidRPr="009E78E0">
        <w:rPr>
          <w:rFonts w:ascii="標楷體" w:eastAsia="標楷體" w:hAnsi="標楷體" w:hint="eastAsia"/>
          <w:noProof/>
          <w:spacing w:val="2"/>
          <w:szCs w:val="24"/>
        </w:rPr>
        <w:t>及港區海氣象資料進行告警。</w:t>
      </w:r>
      <w:r w:rsidR="00401427">
        <w:rPr>
          <w:rFonts w:ascii="標楷體" w:eastAsia="標楷體" w:hAnsi="標楷體" w:hint="eastAsia"/>
          <w:noProof/>
          <w:spacing w:val="2"/>
          <w:szCs w:val="24"/>
        </w:rPr>
        <w:t>惟</w:t>
      </w:r>
      <w:r w:rsidR="008963C3">
        <w:rPr>
          <w:rFonts w:ascii="標楷體" w:eastAsia="標楷體" w:hAnsi="標楷體" w:hint="eastAsia"/>
          <w:noProof/>
          <w:spacing w:val="2"/>
          <w:szCs w:val="24"/>
        </w:rPr>
        <w:t>查</w:t>
      </w:r>
      <w:r w:rsidR="009E78E0" w:rsidRPr="009E78E0">
        <w:rPr>
          <w:rFonts w:ascii="標楷體" w:eastAsia="標楷體" w:hAnsi="標楷體" w:hint="eastAsia"/>
          <w:noProof/>
          <w:spacing w:val="2"/>
          <w:szCs w:val="24"/>
        </w:rPr>
        <w:t>實際使用情形，僅「定期客船航線航向航速異常警示」及「船舶滯留監控」屬事故發生前之事前預警</w:t>
      </w:r>
      <w:r w:rsidR="008963C3">
        <w:rPr>
          <w:rFonts w:ascii="標楷體" w:eastAsia="標楷體" w:hAnsi="標楷體" w:hint="eastAsia"/>
          <w:noProof/>
          <w:spacing w:val="2"/>
          <w:szCs w:val="24"/>
        </w:rPr>
        <w:t>，</w:t>
      </w:r>
      <w:r w:rsidR="009E78E0" w:rsidRPr="009E78E0">
        <w:rPr>
          <w:rFonts w:ascii="標楷體" w:eastAsia="標楷體" w:hAnsi="標楷體" w:hint="eastAsia"/>
          <w:noProof/>
          <w:spacing w:val="2"/>
          <w:szCs w:val="24"/>
        </w:rPr>
        <w:t>其餘</w:t>
      </w:r>
      <w:r w:rsidR="00F87A3D">
        <w:rPr>
          <w:rFonts w:ascii="標楷體" w:eastAsia="標楷體" w:hAnsi="標楷體" w:hint="eastAsia"/>
          <w:noProof/>
          <w:spacing w:val="2"/>
          <w:szCs w:val="24"/>
        </w:rPr>
        <w:t>功能</w:t>
      </w:r>
      <w:r w:rsidR="009E78E0" w:rsidRPr="009E78E0">
        <w:rPr>
          <w:rFonts w:ascii="標楷體" w:eastAsia="標楷體" w:hAnsi="標楷體" w:hint="eastAsia"/>
          <w:noProof/>
          <w:spacing w:val="2"/>
          <w:szCs w:val="24"/>
        </w:rPr>
        <w:t>均屬事故發生後之事後救援與應變輔助。</w:t>
      </w:r>
      <w:r w:rsidR="00F87A3D">
        <w:rPr>
          <w:rFonts w:ascii="標楷體" w:eastAsia="標楷體" w:hAnsi="標楷體" w:hint="eastAsia"/>
          <w:noProof/>
          <w:spacing w:val="2"/>
          <w:szCs w:val="24"/>
        </w:rPr>
        <w:t>經</w:t>
      </w:r>
      <w:r w:rsidR="00307271" w:rsidRPr="00307271">
        <w:rPr>
          <w:rFonts w:ascii="標楷體" w:eastAsia="標楷體" w:hAnsi="標楷體" w:hint="eastAsia"/>
          <w:noProof/>
          <w:spacing w:val="2"/>
          <w:szCs w:val="24"/>
        </w:rPr>
        <w:t>統計112年至114年8月底止，我國海域發生318件海事案</w:t>
      </w:r>
      <w:r w:rsidR="004C07FE">
        <w:rPr>
          <w:rFonts w:ascii="標楷體" w:eastAsia="標楷體" w:hAnsi="標楷體" w:hint="eastAsia"/>
          <w:noProof/>
          <w:spacing w:val="2"/>
          <w:szCs w:val="24"/>
        </w:rPr>
        <w:t>件</w:t>
      </w:r>
      <w:r w:rsidR="00307271" w:rsidRPr="00307271">
        <w:rPr>
          <w:rFonts w:ascii="標楷體" w:eastAsia="標楷體" w:hAnsi="標楷體" w:hint="eastAsia"/>
          <w:noProof/>
          <w:spacing w:val="2"/>
          <w:szCs w:val="24"/>
        </w:rPr>
        <w:t>，</w:t>
      </w:r>
      <w:r w:rsidR="00927928">
        <w:rPr>
          <w:rFonts w:ascii="標楷體" w:eastAsia="標楷體" w:hAnsi="標楷體" w:hint="eastAsia"/>
          <w:noProof/>
          <w:spacing w:val="2"/>
          <w:szCs w:val="24"/>
        </w:rPr>
        <w:t>包含</w:t>
      </w:r>
      <w:r w:rsidR="001513C0" w:rsidRPr="001513C0">
        <w:rPr>
          <w:rFonts w:ascii="標楷體" w:eastAsia="標楷體" w:hAnsi="標楷體" w:hint="eastAsia"/>
          <w:noProof/>
          <w:spacing w:val="2"/>
          <w:szCs w:val="24"/>
        </w:rPr>
        <w:t>漁船145件（45.60％）</w:t>
      </w:r>
      <w:r w:rsidR="00D16C9F" w:rsidRPr="00520EF0">
        <w:rPr>
          <w:rFonts w:ascii="標楷體" w:eastAsia="標楷體" w:hAnsi="標楷體" w:hint="eastAsia"/>
          <w:noProof/>
          <w:spacing w:val="2"/>
          <w:szCs w:val="24"/>
        </w:rPr>
        <w:t>、</w:t>
      </w:r>
      <w:r w:rsidR="001513C0" w:rsidRPr="001513C0">
        <w:rPr>
          <w:rFonts w:ascii="標楷體" w:eastAsia="標楷體" w:hAnsi="標楷體" w:hint="eastAsia"/>
          <w:noProof/>
          <w:spacing w:val="2"/>
          <w:szCs w:val="24"/>
        </w:rPr>
        <w:t>貨船109件（34.28％）</w:t>
      </w:r>
      <w:r w:rsidR="000B48E6" w:rsidRPr="00520EF0">
        <w:rPr>
          <w:rFonts w:ascii="標楷體" w:eastAsia="標楷體" w:hAnsi="標楷體" w:hint="eastAsia"/>
          <w:noProof/>
          <w:spacing w:val="2"/>
          <w:szCs w:val="24"/>
        </w:rPr>
        <w:t>、</w:t>
      </w:r>
      <w:r w:rsidR="00346C41" w:rsidRPr="00346C41">
        <w:rPr>
          <w:rFonts w:ascii="標楷體" w:eastAsia="標楷體" w:hAnsi="標楷體" w:hint="eastAsia"/>
          <w:noProof/>
          <w:spacing w:val="2"/>
          <w:szCs w:val="24"/>
        </w:rPr>
        <w:t>其他船種51件（16.04％）及客船13件（4.09％）</w:t>
      </w:r>
      <w:r w:rsidR="00770D77">
        <w:rPr>
          <w:rFonts w:ascii="標楷體" w:eastAsia="標楷體" w:hAnsi="標楷體" w:hint="eastAsia"/>
          <w:noProof/>
          <w:spacing w:val="2"/>
          <w:szCs w:val="24"/>
        </w:rPr>
        <w:t>；</w:t>
      </w:r>
      <w:r w:rsidR="00163D35" w:rsidRPr="00163D35">
        <w:rPr>
          <w:rFonts w:ascii="標楷體" w:eastAsia="標楷體" w:hAnsi="標楷體" w:hint="eastAsia"/>
          <w:noProof/>
          <w:spacing w:val="2"/>
          <w:szCs w:val="24"/>
        </w:rPr>
        <w:t>前5大事故類型</w:t>
      </w:r>
      <w:r w:rsidR="00D4062C">
        <w:rPr>
          <w:rFonts w:ascii="標楷體" w:eastAsia="標楷體" w:hAnsi="標楷體" w:hint="eastAsia"/>
          <w:noProof/>
          <w:spacing w:val="2"/>
          <w:szCs w:val="24"/>
        </w:rPr>
        <w:t>，</w:t>
      </w:r>
      <w:r w:rsidR="00626ABD">
        <w:rPr>
          <w:rFonts w:ascii="標楷體" w:eastAsia="標楷體" w:hAnsi="標楷體" w:hint="eastAsia"/>
          <w:noProof/>
          <w:spacing w:val="2"/>
          <w:szCs w:val="24"/>
        </w:rPr>
        <w:t>分別為</w:t>
      </w:r>
      <w:r w:rsidR="00520EF0" w:rsidRPr="00520EF0">
        <w:rPr>
          <w:rFonts w:ascii="標楷體" w:eastAsia="標楷體" w:hAnsi="標楷體" w:hint="eastAsia"/>
          <w:noProof/>
          <w:spacing w:val="2"/>
          <w:szCs w:val="24"/>
        </w:rPr>
        <w:t>「船舶</w:t>
      </w:r>
      <w:r w:rsidR="00371A28" w:rsidRPr="00371A28">
        <w:rPr>
          <w:rFonts w:ascii="標楷體" w:eastAsia="標楷體" w:hAnsi="標楷體" w:hint="eastAsia"/>
          <w:noProof/>
          <w:spacing w:val="2"/>
          <w:szCs w:val="24"/>
        </w:rPr>
        <w:t>與船舶碰撞</w:t>
      </w:r>
      <w:r w:rsidR="00520EF0" w:rsidRPr="00520EF0">
        <w:rPr>
          <w:rFonts w:ascii="標楷體" w:eastAsia="標楷體" w:hAnsi="標楷體" w:hint="eastAsia"/>
          <w:noProof/>
          <w:spacing w:val="2"/>
          <w:szCs w:val="24"/>
        </w:rPr>
        <w:t>」</w:t>
      </w:r>
      <w:r w:rsidR="00626ABD">
        <w:rPr>
          <w:rFonts w:ascii="標楷體" w:eastAsia="標楷體" w:hAnsi="標楷體" w:hint="eastAsia"/>
          <w:noProof/>
          <w:spacing w:val="2"/>
          <w:szCs w:val="24"/>
        </w:rPr>
        <w:t>61件</w:t>
      </w:r>
      <w:r w:rsidR="00520EF0" w:rsidRPr="00520EF0">
        <w:rPr>
          <w:rFonts w:ascii="標楷體" w:eastAsia="標楷體" w:hAnsi="標楷體" w:hint="eastAsia"/>
          <w:noProof/>
          <w:spacing w:val="2"/>
          <w:szCs w:val="24"/>
        </w:rPr>
        <w:t>（19.18％）、「</w:t>
      </w:r>
      <w:r w:rsidR="00A67568">
        <w:rPr>
          <w:rFonts w:ascii="標楷體" w:eastAsia="標楷體" w:hAnsi="標楷體" w:hint="eastAsia"/>
          <w:noProof/>
          <w:spacing w:val="2"/>
          <w:szCs w:val="24"/>
        </w:rPr>
        <w:t>船舶</w:t>
      </w:r>
      <w:r w:rsidR="00520EF0" w:rsidRPr="00520EF0">
        <w:rPr>
          <w:rFonts w:ascii="標楷體" w:eastAsia="標楷體" w:hAnsi="標楷體" w:hint="eastAsia"/>
          <w:noProof/>
          <w:spacing w:val="2"/>
          <w:szCs w:val="24"/>
        </w:rPr>
        <w:t>與固定物或漂浮物碰撞」</w:t>
      </w:r>
      <w:r w:rsidR="00A67568">
        <w:rPr>
          <w:rFonts w:ascii="標楷體" w:eastAsia="標楷體" w:hAnsi="標楷體" w:hint="eastAsia"/>
          <w:noProof/>
          <w:spacing w:val="2"/>
          <w:szCs w:val="24"/>
        </w:rPr>
        <w:t>52件</w:t>
      </w:r>
      <w:r w:rsidR="00520EF0" w:rsidRPr="00520EF0">
        <w:rPr>
          <w:rFonts w:ascii="標楷體" w:eastAsia="標楷體" w:hAnsi="標楷體" w:hint="eastAsia"/>
          <w:noProof/>
          <w:spacing w:val="2"/>
          <w:szCs w:val="24"/>
        </w:rPr>
        <w:t>（16.35％）、</w:t>
      </w:r>
      <w:bookmarkStart w:id="3" w:name="_Hlk231915469"/>
      <w:r w:rsidR="0012218C" w:rsidRPr="0012218C">
        <w:rPr>
          <w:rFonts w:ascii="標楷體" w:eastAsia="標楷體" w:hAnsi="標楷體" w:hint="eastAsia"/>
          <w:noProof/>
          <w:spacing w:val="2"/>
          <w:szCs w:val="24"/>
        </w:rPr>
        <w:t>「其他」49件（15.41％）、</w:t>
      </w:r>
      <w:r w:rsidR="00520EF0" w:rsidRPr="00520EF0">
        <w:rPr>
          <w:rFonts w:ascii="標楷體" w:eastAsia="標楷體" w:hAnsi="標楷體" w:hint="eastAsia"/>
          <w:noProof/>
          <w:spacing w:val="2"/>
          <w:szCs w:val="24"/>
        </w:rPr>
        <w:t>「失火/爆炸」</w:t>
      </w:r>
      <w:r w:rsidR="00A67568">
        <w:rPr>
          <w:rFonts w:ascii="標楷體" w:eastAsia="標楷體" w:hAnsi="標楷體" w:hint="eastAsia"/>
          <w:noProof/>
          <w:spacing w:val="2"/>
          <w:szCs w:val="24"/>
        </w:rPr>
        <w:t>41件</w:t>
      </w:r>
      <w:r w:rsidR="00520EF0" w:rsidRPr="00520EF0">
        <w:rPr>
          <w:rFonts w:ascii="標楷體" w:eastAsia="標楷體" w:hAnsi="標楷體" w:hint="eastAsia"/>
          <w:noProof/>
          <w:spacing w:val="2"/>
          <w:szCs w:val="24"/>
        </w:rPr>
        <w:t>（12.89％）</w:t>
      </w:r>
      <w:bookmarkEnd w:id="3"/>
      <w:r w:rsidR="00520EF0" w:rsidRPr="00520EF0">
        <w:rPr>
          <w:rFonts w:ascii="標楷體" w:eastAsia="標楷體" w:hAnsi="標楷體" w:hint="eastAsia"/>
          <w:noProof/>
          <w:spacing w:val="2"/>
          <w:szCs w:val="24"/>
        </w:rPr>
        <w:t>及「擱淺」</w:t>
      </w:r>
      <w:r w:rsidR="00AF4A84">
        <w:rPr>
          <w:rFonts w:ascii="標楷體" w:eastAsia="標楷體" w:hAnsi="標楷體" w:hint="eastAsia"/>
          <w:noProof/>
          <w:spacing w:val="2"/>
          <w:szCs w:val="24"/>
        </w:rPr>
        <w:t>36件</w:t>
      </w:r>
      <w:r w:rsidR="00520EF0" w:rsidRPr="00520EF0">
        <w:rPr>
          <w:rFonts w:ascii="標楷體" w:eastAsia="標楷體" w:hAnsi="標楷體" w:hint="eastAsia"/>
          <w:noProof/>
          <w:spacing w:val="2"/>
          <w:szCs w:val="24"/>
        </w:rPr>
        <w:t>（11.32％）</w:t>
      </w:r>
      <w:r w:rsidR="00A67B2B">
        <w:rPr>
          <w:rFonts w:ascii="標楷體" w:eastAsia="標楷體" w:hAnsi="標楷體" w:hint="eastAsia"/>
          <w:noProof/>
          <w:spacing w:val="2"/>
          <w:szCs w:val="24"/>
        </w:rPr>
        <w:t>，</w:t>
      </w:r>
      <w:r w:rsidR="00D4062C" w:rsidRPr="00D4062C">
        <w:rPr>
          <w:rFonts w:ascii="標楷體" w:eastAsia="標楷體" w:hAnsi="標楷體" w:hint="eastAsia"/>
          <w:noProof/>
          <w:spacing w:val="2"/>
          <w:szCs w:val="24"/>
        </w:rPr>
        <w:t>占整體</w:t>
      </w:r>
      <w:r w:rsidR="00A67B2B">
        <w:rPr>
          <w:rFonts w:ascii="標楷體" w:eastAsia="標楷體" w:hAnsi="標楷體" w:hint="eastAsia"/>
          <w:noProof/>
          <w:spacing w:val="2"/>
          <w:szCs w:val="24"/>
        </w:rPr>
        <w:t>事故</w:t>
      </w:r>
      <w:r w:rsidR="00D4062C" w:rsidRPr="00D4062C">
        <w:rPr>
          <w:rFonts w:ascii="標楷體" w:eastAsia="標楷體" w:hAnsi="標楷體" w:hint="eastAsia"/>
          <w:noProof/>
          <w:spacing w:val="2"/>
          <w:szCs w:val="24"/>
        </w:rPr>
        <w:t>7成以上，</w:t>
      </w:r>
      <w:r w:rsidR="00AF4A84">
        <w:rPr>
          <w:rFonts w:ascii="標楷體" w:eastAsia="標楷體" w:hAnsi="標楷體" w:hint="eastAsia"/>
          <w:noProof/>
          <w:spacing w:val="2"/>
          <w:szCs w:val="24"/>
        </w:rPr>
        <w:t>惟</w:t>
      </w:r>
      <w:r w:rsidR="00C74EA6" w:rsidRPr="00C74EA6">
        <w:rPr>
          <w:rFonts w:ascii="標楷體" w:eastAsia="標楷體" w:hAnsi="標楷體" w:hint="eastAsia"/>
          <w:noProof/>
          <w:spacing w:val="2"/>
          <w:szCs w:val="24"/>
        </w:rPr>
        <w:t>智慧航安</w:t>
      </w:r>
      <w:r w:rsidR="00A67B2B">
        <w:rPr>
          <w:rFonts w:ascii="標楷體" w:eastAsia="標楷體" w:hAnsi="標楷體" w:hint="eastAsia"/>
          <w:noProof/>
          <w:spacing w:val="2"/>
          <w:szCs w:val="24"/>
        </w:rPr>
        <w:t>平臺</w:t>
      </w:r>
      <w:r w:rsidR="00307271" w:rsidRPr="00307271">
        <w:rPr>
          <w:rFonts w:ascii="標楷體" w:eastAsia="標楷體" w:hAnsi="標楷體" w:hint="eastAsia"/>
          <w:noProof/>
          <w:spacing w:val="2"/>
          <w:szCs w:val="24"/>
        </w:rPr>
        <w:t>系統</w:t>
      </w:r>
      <w:r w:rsidR="00AF4A84">
        <w:rPr>
          <w:rFonts w:ascii="標楷體" w:eastAsia="標楷體" w:hAnsi="標楷體" w:hint="eastAsia"/>
          <w:noProof/>
          <w:spacing w:val="2"/>
          <w:szCs w:val="24"/>
        </w:rPr>
        <w:t>預警功能</w:t>
      </w:r>
      <w:r w:rsidR="00307271" w:rsidRPr="00307271">
        <w:rPr>
          <w:rFonts w:ascii="標楷體" w:eastAsia="標楷體" w:hAnsi="標楷體" w:hint="eastAsia"/>
          <w:noProof/>
          <w:spacing w:val="2"/>
          <w:szCs w:val="24"/>
        </w:rPr>
        <w:t>未能涵蓋高風險船種與常見事故類型，預警</w:t>
      </w:r>
      <w:r w:rsidR="00F1415E">
        <w:rPr>
          <w:rFonts w:ascii="標楷體" w:eastAsia="標楷體" w:hAnsi="標楷體" w:hint="eastAsia"/>
          <w:noProof/>
          <w:spacing w:val="2"/>
          <w:szCs w:val="24"/>
        </w:rPr>
        <w:t>對象及</w:t>
      </w:r>
      <w:r w:rsidR="00307271" w:rsidRPr="00307271">
        <w:rPr>
          <w:rFonts w:ascii="標楷體" w:eastAsia="標楷體" w:hAnsi="標楷體" w:hint="eastAsia"/>
          <w:noProof/>
          <w:spacing w:val="2"/>
          <w:szCs w:val="24"/>
        </w:rPr>
        <w:t>範圍侷限</w:t>
      </w:r>
      <w:r w:rsidR="00B471CB" w:rsidRPr="00B471CB">
        <w:rPr>
          <w:rFonts w:ascii="標楷體" w:eastAsia="標楷體" w:hAnsi="標楷體" w:hint="eastAsia"/>
          <w:noProof/>
          <w:spacing w:val="2"/>
          <w:szCs w:val="24"/>
        </w:rPr>
        <w:t>，</w:t>
      </w:r>
      <w:r w:rsidR="00E508B7" w:rsidRPr="00E508B7">
        <w:rPr>
          <w:rFonts w:ascii="標楷體" w:eastAsia="標楷體" w:hAnsi="標楷體" w:hint="eastAsia"/>
          <w:noProof/>
          <w:spacing w:val="2"/>
          <w:szCs w:val="24"/>
        </w:rPr>
        <w:t>不易發揮預防事故發生之效果</w:t>
      </w:r>
      <w:r w:rsidR="00B471CB" w:rsidRPr="00B471CB">
        <w:rPr>
          <w:rFonts w:ascii="標楷體" w:eastAsia="標楷體" w:hAnsi="標楷體" w:hint="eastAsia"/>
          <w:noProof/>
          <w:spacing w:val="2"/>
          <w:szCs w:val="24"/>
        </w:rPr>
        <w:t>。</w:t>
      </w:r>
      <w:r w:rsidR="00F1415E">
        <w:rPr>
          <w:rFonts w:ascii="標楷體" w:eastAsia="標楷體" w:hAnsi="標楷體" w:hint="eastAsia"/>
          <w:noProof/>
          <w:spacing w:val="2"/>
          <w:szCs w:val="24"/>
        </w:rPr>
        <w:t>另</w:t>
      </w:r>
      <w:r w:rsidR="006F2844" w:rsidRPr="006F2844">
        <w:rPr>
          <w:rFonts w:ascii="標楷體" w:eastAsia="標楷體" w:hAnsi="標楷體" w:hint="eastAsia"/>
          <w:noProof/>
          <w:spacing w:val="2"/>
          <w:szCs w:val="24"/>
        </w:rPr>
        <w:t>國家運輸安全調查委員會</w:t>
      </w:r>
      <w:r w:rsidR="00FA02B7">
        <w:rPr>
          <w:rFonts w:ascii="標楷體" w:eastAsia="標楷體" w:hAnsi="標楷體" w:hint="eastAsia"/>
          <w:noProof/>
          <w:spacing w:val="2"/>
          <w:szCs w:val="24"/>
        </w:rPr>
        <w:t>於</w:t>
      </w:r>
      <w:r w:rsidR="008C46F5">
        <w:rPr>
          <w:rFonts w:ascii="標楷體" w:eastAsia="標楷體" w:hAnsi="標楷體" w:hint="eastAsia"/>
          <w:noProof/>
          <w:spacing w:val="2"/>
          <w:szCs w:val="24"/>
        </w:rPr>
        <w:t>108年間就</w:t>
      </w:r>
      <w:r w:rsidR="00FA02B7" w:rsidRPr="00FA02B7">
        <w:rPr>
          <w:rFonts w:ascii="標楷體" w:eastAsia="標楷體" w:hAnsi="標楷體" w:hint="eastAsia"/>
          <w:noProof/>
          <w:spacing w:val="2"/>
          <w:szCs w:val="24"/>
        </w:rPr>
        <w:t>「</w:t>
      </w:r>
      <w:r w:rsidR="00953558" w:rsidRPr="00953558">
        <w:rPr>
          <w:rFonts w:ascii="標楷體" w:eastAsia="標楷體" w:hAnsi="標楷體" w:hint="eastAsia"/>
          <w:noProof/>
          <w:spacing w:val="2"/>
          <w:szCs w:val="24"/>
        </w:rPr>
        <w:t>MIDAS雜貨船濁水溪口擱淺事故</w:t>
      </w:r>
      <w:r w:rsidR="00FA02B7" w:rsidRPr="00FA02B7">
        <w:rPr>
          <w:rFonts w:ascii="標楷體" w:eastAsia="標楷體" w:hAnsi="標楷體" w:hint="eastAsia"/>
          <w:noProof/>
          <w:spacing w:val="2"/>
          <w:szCs w:val="24"/>
        </w:rPr>
        <w:t>」調查</w:t>
      </w:r>
      <w:r w:rsidR="00300DCC">
        <w:rPr>
          <w:rFonts w:ascii="標楷體" w:eastAsia="標楷體" w:hAnsi="標楷體" w:hint="eastAsia"/>
          <w:noProof/>
          <w:spacing w:val="2"/>
          <w:szCs w:val="24"/>
        </w:rPr>
        <w:t>結果</w:t>
      </w:r>
      <w:r w:rsidR="002C6F90" w:rsidRPr="002C6F90">
        <w:rPr>
          <w:rFonts w:ascii="標楷體" w:eastAsia="標楷體" w:hAnsi="標楷體" w:hint="eastAsia"/>
          <w:noProof/>
          <w:spacing w:val="2"/>
          <w:szCs w:val="24"/>
        </w:rPr>
        <w:t>，</w:t>
      </w:r>
      <w:r w:rsidR="00FA02B7" w:rsidRPr="00FA02B7">
        <w:rPr>
          <w:rFonts w:ascii="標楷體" w:eastAsia="標楷體" w:hAnsi="標楷體" w:hint="eastAsia"/>
          <w:noProof/>
          <w:spacing w:val="2"/>
          <w:szCs w:val="24"/>
        </w:rPr>
        <w:t>即</w:t>
      </w:r>
      <w:r w:rsidR="002C6F90" w:rsidRPr="002C6F90">
        <w:rPr>
          <w:rFonts w:ascii="標楷體" w:eastAsia="標楷體" w:hAnsi="標楷體" w:hint="eastAsia"/>
          <w:noProof/>
          <w:spacing w:val="2"/>
          <w:szCs w:val="24"/>
        </w:rPr>
        <w:t>建議</w:t>
      </w:r>
      <w:r w:rsidR="00FA02B7" w:rsidRPr="00FA02B7">
        <w:rPr>
          <w:rFonts w:ascii="標楷體" w:eastAsia="標楷體" w:hAnsi="標楷體" w:hint="eastAsia"/>
          <w:noProof/>
          <w:spacing w:val="2"/>
          <w:szCs w:val="24"/>
        </w:rPr>
        <w:t>航港局</w:t>
      </w:r>
      <w:r w:rsidR="007B166F" w:rsidRPr="007B166F">
        <w:rPr>
          <w:rFonts w:ascii="標楷體" w:eastAsia="標楷體" w:hAnsi="標楷體" w:hint="eastAsia"/>
          <w:noProof/>
          <w:spacing w:val="2"/>
          <w:szCs w:val="24"/>
        </w:rPr>
        <w:t>應針對高風險船舶或特定區域商船航跡異常</w:t>
      </w:r>
      <w:r w:rsidR="008C46F5">
        <w:rPr>
          <w:rFonts w:ascii="標楷體" w:eastAsia="標楷體" w:hAnsi="標楷體" w:hint="eastAsia"/>
          <w:noProof/>
          <w:spacing w:val="2"/>
          <w:szCs w:val="24"/>
        </w:rPr>
        <w:t>情形，視需要</w:t>
      </w:r>
      <w:r w:rsidR="007B166F" w:rsidRPr="007B166F">
        <w:rPr>
          <w:rFonts w:ascii="標楷體" w:eastAsia="標楷體" w:hAnsi="標楷體" w:hint="eastAsia"/>
          <w:noProof/>
          <w:spacing w:val="2"/>
          <w:szCs w:val="24"/>
        </w:rPr>
        <w:t>提出安全告警</w:t>
      </w:r>
      <w:r w:rsidR="008C46F5">
        <w:rPr>
          <w:rFonts w:ascii="標楷體" w:eastAsia="標楷體" w:hAnsi="標楷體" w:hint="eastAsia"/>
          <w:noProof/>
          <w:spacing w:val="2"/>
          <w:szCs w:val="24"/>
        </w:rPr>
        <w:t>資訊，</w:t>
      </w:r>
      <w:r w:rsidR="007B166F" w:rsidRPr="00AC0BA5">
        <w:rPr>
          <w:rFonts w:ascii="標楷體" w:eastAsia="標楷體" w:hAnsi="標楷體" w:hint="eastAsia"/>
          <w:noProof/>
          <w:spacing w:val="2"/>
          <w:szCs w:val="24"/>
        </w:rPr>
        <w:t>航港</w:t>
      </w:r>
      <w:r w:rsidR="007B166F" w:rsidRPr="007B166F">
        <w:rPr>
          <w:rFonts w:ascii="標楷體" w:eastAsia="標楷體" w:hAnsi="標楷體" w:hint="eastAsia"/>
          <w:noProof/>
          <w:spacing w:val="2"/>
          <w:szCs w:val="24"/>
        </w:rPr>
        <w:lastRenderedPageBreak/>
        <w:t>局雖回覆將強化動態管理</w:t>
      </w:r>
      <w:r w:rsidR="0027500C">
        <w:rPr>
          <w:rFonts w:ascii="標楷體" w:eastAsia="標楷體" w:hAnsi="標楷體" w:hint="eastAsia"/>
          <w:noProof/>
          <w:spacing w:val="2"/>
          <w:szCs w:val="24"/>
        </w:rPr>
        <w:t>及監控</w:t>
      </w:r>
      <w:r w:rsidR="007B166F" w:rsidRPr="007B166F">
        <w:rPr>
          <w:rFonts w:ascii="標楷體" w:eastAsia="標楷體" w:hAnsi="標楷體" w:hint="eastAsia"/>
          <w:noProof/>
          <w:spacing w:val="2"/>
          <w:szCs w:val="24"/>
        </w:rPr>
        <w:t>，</w:t>
      </w:r>
      <w:r w:rsidR="005204FA">
        <w:rPr>
          <w:rFonts w:ascii="標楷體" w:eastAsia="標楷體" w:hAnsi="標楷體" w:hint="eastAsia"/>
          <w:noProof/>
          <w:spacing w:val="2"/>
          <w:szCs w:val="24"/>
        </w:rPr>
        <w:t>惟</w:t>
      </w:r>
      <w:r w:rsidR="007B166F" w:rsidRPr="007B166F">
        <w:rPr>
          <w:rFonts w:ascii="標楷體" w:eastAsia="標楷體" w:hAnsi="標楷體" w:hint="eastAsia"/>
          <w:noProof/>
          <w:spacing w:val="2"/>
          <w:szCs w:val="24"/>
        </w:rPr>
        <w:t>現行</w:t>
      </w:r>
      <w:r w:rsidR="00D627BA" w:rsidRPr="00D627BA">
        <w:rPr>
          <w:rFonts w:ascii="標楷體" w:eastAsia="標楷體" w:hAnsi="標楷體" w:hint="eastAsia"/>
          <w:noProof/>
          <w:spacing w:val="2"/>
          <w:szCs w:val="24"/>
        </w:rPr>
        <w:t>航安監控及航行預警功能</w:t>
      </w:r>
      <w:r w:rsidR="00DA6CD2">
        <w:rPr>
          <w:rFonts w:ascii="標楷體" w:eastAsia="標楷體" w:hAnsi="標楷體" w:hint="eastAsia"/>
          <w:noProof/>
          <w:spacing w:val="2"/>
          <w:szCs w:val="24"/>
        </w:rPr>
        <w:t>尚</w:t>
      </w:r>
      <w:r w:rsidR="007B166F" w:rsidRPr="007B166F">
        <w:rPr>
          <w:rFonts w:ascii="標楷體" w:eastAsia="標楷體" w:hAnsi="標楷體" w:hint="eastAsia"/>
          <w:noProof/>
          <w:spacing w:val="2"/>
          <w:szCs w:val="24"/>
        </w:rPr>
        <w:t>無法主動辨識非客船航線之商船因航跡異常而誤入或接近淺灘、海岸等危險水域之</w:t>
      </w:r>
      <w:r w:rsidR="00C031D2">
        <w:rPr>
          <w:rFonts w:ascii="標楷體" w:eastAsia="標楷體" w:hAnsi="標楷體" w:hint="eastAsia"/>
          <w:noProof/>
          <w:spacing w:val="2"/>
          <w:szCs w:val="24"/>
        </w:rPr>
        <w:t>異常</w:t>
      </w:r>
      <w:r w:rsidR="007B166F" w:rsidRPr="007B166F">
        <w:rPr>
          <w:rFonts w:ascii="標楷體" w:eastAsia="標楷體" w:hAnsi="標楷體" w:hint="eastAsia"/>
          <w:noProof/>
          <w:spacing w:val="2"/>
          <w:szCs w:val="24"/>
        </w:rPr>
        <w:t>狀態，事前預警機制</w:t>
      </w:r>
      <w:r w:rsidR="00EB7075">
        <w:rPr>
          <w:rFonts w:ascii="標楷體" w:eastAsia="標楷體" w:hAnsi="標楷體" w:hint="eastAsia"/>
          <w:noProof/>
          <w:spacing w:val="2"/>
          <w:szCs w:val="24"/>
        </w:rPr>
        <w:t>未臻完備</w:t>
      </w:r>
      <w:r w:rsidR="007B166F" w:rsidRPr="007B166F">
        <w:rPr>
          <w:rFonts w:ascii="標楷體" w:eastAsia="標楷體" w:hAnsi="標楷體" w:hint="eastAsia"/>
          <w:noProof/>
          <w:spacing w:val="2"/>
          <w:szCs w:val="24"/>
        </w:rPr>
        <w:t>，相關擱淺事故恐有再度發生之虞</w:t>
      </w:r>
      <w:r w:rsidR="00EB7075">
        <w:rPr>
          <w:rFonts w:ascii="標楷體" w:eastAsia="標楷體" w:hAnsi="標楷體" w:hint="eastAsia"/>
          <w:noProof/>
          <w:spacing w:val="2"/>
          <w:szCs w:val="24"/>
        </w:rPr>
        <w:t>，</w:t>
      </w:r>
      <w:r w:rsidR="00EB7075" w:rsidRPr="00EB7075">
        <w:rPr>
          <w:rFonts w:ascii="標楷體" w:eastAsia="標楷體" w:hAnsi="標楷體" w:hint="eastAsia"/>
          <w:noProof/>
          <w:spacing w:val="2"/>
          <w:szCs w:val="24"/>
        </w:rPr>
        <w:t>經函請航港局研謀妥處。據復：</w:t>
      </w:r>
      <w:r w:rsidR="00365E45">
        <w:rPr>
          <w:rFonts w:ascii="標楷體" w:eastAsia="標楷體" w:hAnsi="標楷體" w:hint="eastAsia"/>
          <w:noProof/>
          <w:spacing w:val="2"/>
          <w:szCs w:val="24"/>
        </w:rPr>
        <w:t>將</w:t>
      </w:r>
      <w:r w:rsidR="003C6B8E" w:rsidRPr="003C6B8E">
        <w:rPr>
          <w:rFonts w:ascii="標楷體" w:eastAsia="標楷體" w:hAnsi="標楷體" w:hint="eastAsia"/>
          <w:noProof/>
          <w:spacing w:val="2"/>
          <w:szCs w:val="24"/>
        </w:rPr>
        <w:t>規劃建置船舶航行異常偵測功能，</w:t>
      </w:r>
      <w:r w:rsidR="00982721">
        <w:rPr>
          <w:rFonts w:ascii="標楷體" w:eastAsia="標楷體" w:hAnsi="標楷體" w:hint="eastAsia"/>
          <w:noProof/>
          <w:spacing w:val="2"/>
          <w:szCs w:val="24"/>
        </w:rPr>
        <w:t>擬</w:t>
      </w:r>
      <w:r w:rsidR="003C6B8E" w:rsidRPr="003C6B8E">
        <w:rPr>
          <w:rFonts w:ascii="標楷體" w:eastAsia="標楷體" w:hAnsi="標楷體" w:hint="eastAsia"/>
          <w:noProof/>
          <w:spacing w:val="2"/>
          <w:szCs w:val="24"/>
        </w:rPr>
        <w:t>透過風險量化機制，自大量船舶中篩選出高海難風險對象進行重點監控</w:t>
      </w:r>
      <w:r w:rsidR="00982721">
        <w:rPr>
          <w:rFonts w:ascii="標楷體" w:eastAsia="標楷體" w:hAnsi="標楷體" w:hint="eastAsia"/>
          <w:noProof/>
          <w:spacing w:val="2"/>
          <w:szCs w:val="24"/>
        </w:rPr>
        <w:t>，並</w:t>
      </w:r>
      <w:r w:rsidR="003C6B8E" w:rsidRPr="003C6B8E">
        <w:rPr>
          <w:rFonts w:ascii="標楷體" w:eastAsia="標楷體" w:hAnsi="標楷體" w:hint="eastAsia"/>
          <w:noProof/>
          <w:spacing w:val="2"/>
          <w:szCs w:val="24"/>
        </w:rPr>
        <w:t>以彰化離岸風場航道作為試驗場域，後續依實際成效逐步精進</w:t>
      </w:r>
      <w:r w:rsidR="00D426E4">
        <w:rPr>
          <w:rFonts w:ascii="標楷體" w:eastAsia="標楷體" w:hAnsi="標楷體" w:hint="eastAsia"/>
          <w:noProof/>
          <w:spacing w:val="2"/>
          <w:szCs w:val="24"/>
        </w:rPr>
        <w:t>相關功能</w:t>
      </w:r>
      <w:r w:rsidR="003C6B8E" w:rsidRPr="003C6B8E">
        <w:rPr>
          <w:rFonts w:ascii="標楷體" w:eastAsia="標楷體" w:hAnsi="標楷體" w:hint="eastAsia"/>
          <w:noProof/>
          <w:spacing w:val="2"/>
          <w:szCs w:val="24"/>
        </w:rPr>
        <w:t>，並評估擴展至其他重點海域。</w:t>
      </w:r>
    </w:p>
    <w:p w14:paraId="3B290243" w14:textId="676B9A73" w:rsidR="000B4C1D" w:rsidRPr="000B4C1D" w:rsidRDefault="000B4C1D" w:rsidP="00AC0BA5">
      <w:pPr>
        <w:overflowPunct w:val="0"/>
        <w:snapToGrid w:val="0"/>
        <w:spacing w:line="608" w:lineRule="exact"/>
        <w:ind w:firstLineChars="450" w:firstLine="1261"/>
        <w:jc w:val="both"/>
        <w:rPr>
          <w:rFonts w:ascii="標楷體" w:eastAsia="標楷體" w:hAnsi="標楷體"/>
          <w:b/>
          <w:snapToGrid w:val="0"/>
          <w:kern w:val="0"/>
          <w:sz w:val="28"/>
          <w:szCs w:val="28"/>
        </w:rPr>
      </w:pPr>
      <w:bookmarkStart w:id="4" w:name="_Hlk231198609"/>
      <w:r w:rsidRPr="000B4C1D">
        <w:rPr>
          <w:rFonts w:ascii="標楷體" w:eastAsia="標楷體" w:hAnsi="標楷體" w:hint="eastAsia"/>
          <w:b/>
          <w:snapToGrid w:val="0"/>
          <w:kern w:val="0"/>
          <w:sz w:val="28"/>
          <w:szCs w:val="28"/>
        </w:rPr>
        <w:t xml:space="preserve">（2）　</w:t>
      </w:r>
      <w:bookmarkEnd w:id="4"/>
      <w:r w:rsidR="00BA151C">
        <w:rPr>
          <w:rFonts w:ascii="標楷體" w:eastAsia="標楷體" w:hAnsi="標楷體" w:hint="eastAsia"/>
          <w:b/>
          <w:snapToGrid w:val="0"/>
          <w:kern w:val="0"/>
          <w:sz w:val="28"/>
          <w:szCs w:val="28"/>
        </w:rPr>
        <w:t>為</w:t>
      </w:r>
      <w:r w:rsidR="00C031D2">
        <w:rPr>
          <w:rFonts w:ascii="標楷體" w:eastAsia="標楷體" w:hAnsi="標楷體" w:hint="eastAsia"/>
          <w:b/>
          <w:snapToGrid w:val="0"/>
          <w:kern w:val="0"/>
          <w:sz w:val="28"/>
          <w:szCs w:val="28"/>
        </w:rPr>
        <w:t>因應離岸風場發展及提升海難拖救應變能力，</w:t>
      </w:r>
      <w:r w:rsidR="00D050CD" w:rsidRPr="00D050CD">
        <w:rPr>
          <w:rFonts w:ascii="標楷體" w:eastAsia="標楷體" w:hAnsi="標楷體" w:hint="eastAsia"/>
          <w:b/>
          <w:snapToGrid w:val="0"/>
          <w:kern w:val="0"/>
          <w:sz w:val="28"/>
          <w:szCs w:val="28"/>
        </w:rPr>
        <w:t>推動離岸風場拖救計畫，</w:t>
      </w:r>
      <w:r w:rsidR="00C031D2">
        <w:rPr>
          <w:rFonts w:ascii="標楷體" w:eastAsia="標楷體" w:hAnsi="標楷體" w:hint="eastAsia"/>
          <w:b/>
          <w:snapToGrid w:val="0"/>
          <w:kern w:val="0"/>
          <w:sz w:val="28"/>
          <w:szCs w:val="28"/>
        </w:rPr>
        <w:t>惟</w:t>
      </w:r>
      <w:r w:rsidR="00D050CD" w:rsidRPr="00D050CD">
        <w:rPr>
          <w:rFonts w:ascii="標楷體" w:eastAsia="標楷體" w:hAnsi="標楷體" w:hint="eastAsia"/>
          <w:b/>
          <w:snapToGrid w:val="0"/>
          <w:kern w:val="0"/>
          <w:sz w:val="28"/>
          <w:szCs w:val="28"/>
        </w:rPr>
        <w:t>採購招標作業進度落後，且現行船舶檢查</w:t>
      </w:r>
      <w:r w:rsidR="00C031D2">
        <w:rPr>
          <w:rFonts w:ascii="標楷體" w:eastAsia="標楷體" w:hAnsi="標楷體" w:hint="eastAsia"/>
          <w:b/>
          <w:snapToGrid w:val="0"/>
          <w:kern w:val="0"/>
          <w:sz w:val="28"/>
          <w:szCs w:val="28"/>
        </w:rPr>
        <w:t>尚</w:t>
      </w:r>
      <w:r w:rsidR="00D050CD" w:rsidRPr="00D050CD">
        <w:rPr>
          <w:rFonts w:ascii="標楷體" w:eastAsia="標楷體" w:hAnsi="標楷體" w:hint="eastAsia"/>
          <w:b/>
          <w:snapToGrid w:val="0"/>
          <w:kern w:val="0"/>
          <w:sz w:val="28"/>
          <w:szCs w:val="28"/>
        </w:rPr>
        <w:t>未納入</w:t>
      </w:r>
      <w:r w:rsidR="003F7C4E">
        <w:rPr>
          <w:rFonts w:ascii="標楷體" w:eastAsia="標楷體" w:hAnsi="標楷體" w:hint="eastAsia"/>
          <w:b/>
          <w:snapToGrid w:val="0"/>
          <w:kern w:val="0"/>
          <w:sz w:val="28"/>
          <w:szCs w:val="28"/>
        </w:rPr>
        <w:t>拖船</w:t>
      </w:r>
      <w:r w:rsidR="00D050CD" w:rsidRPr="00D050CD">
        <w:rPr>
          <w:rFonts w:ascii="標楷體" w:eastAsia="標楷體" w:hAnsi="標楷體" w:hint="eastAsia"/>
          <w:b/>
          <w:snapToGrid w:val="0"/>
          <w:kern w:val="0"/>
          <w:sz w:val="28"/>
          <w:szCs w:val="28"/>
        </w:rPr>
        <w:t>馬力及拉力效能測試項目，允宜</w:t>
      </w:r>
      <w:proofErr w:type="gramStart"/>
      <w:r w:rsidR="00D050CD" w:rsidRPr="00D050CD">
        <w:rPr>
          <w:rFonts w:ascii="標楷體" w:eastAsia="標楷體" w:hAnsi="標楷體" w:hint="eastAsia"/>
          <w:b/>
          <w:snapToGrid w:val="0"/>
          <w:kern w:val="0"/>
          <w:sz w:val="28"/>
          <w:szCs w:val="28"/>
        </w:rPr>
        <w:t>研</w:t>
      </w:r>
      <w:proofErr w:type="gramEnd"/>
      <w:r w:rsidR="00D050CD" w:rsidRPr="00D050CD">
        <w:rPr>
          <w:rFonts w:ascii="標楷體" w:eastAsia="標楷體" w:hAnsi="標楷體" w:hint="eastAsia"/>
          <w:b/>
          <w:snapToGrid w:val="0"/>
          <w:kern w:val="0"/>
          <w:sz w:val="28"/>
          <w:szCs w:val="28"/>
        </w:rPr>
        <w:t>謀改善</w:t>
      </w:r>
      <w:r w:rsidR="000F5195" w:rsidRPr="000F5195">
        <w:rPr>
          <w:rFonts w:ascii="標楷體" w:eastAsia="標楷體" w:hAnsi="標楷體" w:hint="eastAsia"/>
          <w:b/>
          <w:snapToGrid w:val="0"/>
          <w:kern w:val="0"/>
          <w:sz w:val="28"/>
          <w:szCs w:val="28"/>
        </w:rPr>
        <w:t>，</w:t>
      </w:r>
      <w:r w:rsidR="003F7C4E">
        <w:rPr>
          <w:rFonts w:ascii="標楷體" w:eastAsia="標楷體" w:hAnsi="標楷體" w:hint="eastAsia"/>
          <w:b/>
          <w:snapToGrid w:val="0"/>
          <w:kern w:val="0"/>
          <w:sz w:val="28"/>
          <w:szCs w:val="28"/>
        </w:rPr>
        <w:t>以</w:t>
      </w:r>
      <w:r w:rsidR="000F5195" w:rsidRPr="000F5195">
        <w:rPr>
          <w:rFonts w:ascii="標楷體" w:eastAsia="標楷體" w:hAnsi="標楷體" w:hint="eastAsia"/>
          <w:b/>
          <w:snapToGrid w:val="0"/>
          <w:kern w:val="0"/>
          <w:sz w:val="28"/>
          <w:szCs w:val="28"/>
        </w:rPr>
        <w:t>強化離岸風場緊急救援量能。</w:t>
      </w:r>
    </w:p>
    <w:p w14:paraId="0FCFB343" w14:textId="1FB0BF48" w:rsidR="00C309AE" w:rsidRDefault="006D5A89" w:rsidP="00AC0BA5">
      <w:pPr>
        <w:overflowPunct w:val="0"/>
        <w:adjustRightInd w:val="0"/>
        <w:snapToGrid w:val="0"/>
        <w:spacing w:line="608" w:lineRule="exact"/>
        <w:ind w:firstLineChars="200" w:firstLine="488"/>
        <w:jc w:val="both"/>
        <w:rPr>
          <w:rFonts w:ascii="標楷體" w:eastAsia="標楷體" w:hAnsi="標楷體" w:cs="新細明體"/>
          <w:bCs/>
          <w:noProof/>
          <w:spacing w:val="-1"/>
          <w:kern w:val="0"/>
        </w:rPr>
      </w:pPr>
      <w:r w:rsidRPr="006D5A89">
        <w:rPr>
          <w:rFonts w:ascii="標楷體" w:eastAsia="標楷體" w:hAnsi="標楷體" w:hint="eastAsia"/>
          <w:noProof/>
          <w:spacing w:val="2"/>
          <w:szCs w:val="24"/>
        </w:rPr>
        <w:t>航港局為因應離岸風場快速發展，並提升我國海難拖救應變能力，研擬「強化離岸風場緊急拖救船舶能量計畫」</w:t>
      </w:r>
      <w:r w:rsidR="009D3202">
        <w:rPr>
          <w:rFonts w:ascii="標楷體" w:eastAsia="標楷體" w:hAnsi="標楷體" w:hint="eastAsia"/>
          <w:noProof/>
          <w:spacing w:val="2"/>
          <w:szCs w:val="24"/>
        </w:rPr>
        <w:t>（</w:t>
      </w:r>
      <w:r w:rsidR="00E01682" w:rsidRPr="00E01682">
        <w:rPr>
          <w:rFonts w:ascii="標楷體" w:eastAsia="標楷體" w:hAnsi="標楷體" w:hint="eastAsia"/>
          <w:noProof/>
          <w:spacing w:val="2"/>
          <w:szCs w:val="24"/>
        </w:rPr>
        <w:t>下稱離岸風場拖救計畫</w:t>
      </w:r>
      <w:r w:rsidR="009D3202">
        <w:rPr>
          <w:rFonts w:ascii="標楷體" w:eastAsia="標楷體" w:hAnsi="標楷體" w:hint="eastAsia"/>
          <w:noProof/>
          <w:spacing w:val="2"/>
          <w:szCs w:val="24"/>
        </w:rPr>
        <w:t>）</w:t>
      </w:r>
      <w:r w:rsidRPr="006D5A89">
        <w:rPr>
          <w:rFonts w:ascii="標楷體" w:eastAsia="標楷體" w:hAnsi="標楷體" w:hint="eastAsia"/>
          <w:noProof/>
          <w:spacing w:val="2"/>
          <w:szCs w:val="24"/>
        </w:rPr>
        <w:t>，</w:t>
      </w:r>
      <w:r w:rsidR="00524968">
        <w:rPr>
          <w:rFonts w:ascii="標楷體" w:eastAsia="標楷體" w:hAnsi="標楷體" w:hint="eastAsia"/>
          <w:noProof/>
          <w:spacing w:val="2"/>
          <w:szCs w:val="24"/>
        </w:rPr>
        <w:t>報</w:t>
      </w:r>
      <w:r w:rsidRPr="006D5A89">
        <w:rPr>
          <w:rFonts w:ascii="標楷體" w:eastAsia="標楷體" w:hAnsi="標楷體" w:hint="eastAsia"/>
          <w:noProof/>
          <w:spacing w:val="2"/>
          <w:szCs w:val="24"/>
        </w:rPr>
        <w:t>經行政院於</w:t>
      </w:r>
      <w:r w:rsidR="00020C50">
        <w:rPr>
          <w:rFonts w:ascii="標楷體" w:eastAsia="標楷體" w:hAnsi="標楷體" w:hint="eastAsia"/>
          <w:noProof/>
          <w:spacing w:val="2"/>
          <w:szCs w:val="24"/>
        </w:rPr>
        <w:t>113</w:t>
      </w:r>
      <w:r w:rsidRPr="006D5A89">
        <w:rPr>
          <w:rFonts w:ascii="標楷體" w:eastAsia="標楷體" w:hAnsi="標楷體" w:hint="eastAsia"/>
          <w:noProof/>
          <w:spacing w:val="2"/>
          <w:szCs w:val="24"/>
        </w:rPr>
        <w:t>年</w:t>
      </w:r>
      <w:r w:rsidR="00020C50">
        <w:rPr>
          <w:rFonts w:ascii="標楷體" w:eastAsia="標楷體" w:hAnsi="標楷體" w:hint="eastAsia"/>
          <w:noProof/>
          <w:spacing w:val="2"/>
          <w:szCs w:val="24"/>
        </w:rPr>
        <w:t>9</w:t>
      </w:r>
      <w:r w:rsidRPr="006D5A89">
        <w:rPr>
          <w:rFonts w:ascii="標楷體" w:eastAsia="標楷體" w:hAnsi="標楷體" w:hint="eastAsia"/>
          <w:noProof/>
          <w:spacing w:val="2"/>
          <w:szCs w:val="24"/>
        </w:rPr>
        <w:t>月核定</w:t>
      </w:r>
      <w:r w:rsidR="00032DEE">
        <w:rPr>
          <w:rFonts w:ascii="標楷體" w:eastAsia="標楷體" w:hAnsi="標楷體" w:hint="eastAsia"/>
          <w:noProof/>
          <w:spacing w:val="2"/>
          <w:szCs w:val="24"/>
        </w:rPr>
        <w:t>，</w:t>
      </w:r>
      <w:r w:rsidRPr="006D5A89">
        <w:rPr>
          <w:rFonts w:ascii="標楷體" w:eastAsia="標楷體" w:hAnsi="標楷體" w:hint="eastAsia"/>
          <w:noProof/>
          <w:spacing w:val="2"/>
          <w:szCs w:val="24"/>
        </w:rPr>
        <w:t>計畫總經費</w:t>
      </w:r>
      <w:r w:rsidR="00020C50">
        <w:rPr>
          <w:rFonts w:ascii="標楷體" w:eastAsia="標楷體" w:hAnsi="標楷體" w:hint="eastAsia"/>
          <w:noProof/>
          <w:spacing w:val="2"/>
          <w:szCs w:val="24"/>
        </w:rPr>
        <w:t>30</w:t>
      </w:r>
      <w:r w:rsidRPr="006D5A89">
        <w:rPr>
          <w:rFonts w:ascii="標楷體" w:eastAsia="標楷體" w:hAnsi="標楷體" w:hint="eastAsia"/>
          <w:noProof/>
          <w:spacing w:val="2"/>
          <w:szCs w:val="24"/>
        </w:rPr>
        <w:t>億元，由航港建設基金支應，規劃透過租賃方式委託航運業者提供大型拖救船舶</w:t>
      </w:r>
      <w:r w:rsidR="00EB446B" w:rsidRPr="00EB446B">
        <w:rPr>
          <w:rFonts w:ascii="標楷體" w:eastAsia="標楷體" w:hAnsi="標楷體" w:hint="eastAsia"/>
          <w:noProof/>
          <w:spacing w:val="2"/>
          <w:szCs w:val="24"/>
        </w:rPr>
        <w:t>進行海上救援服務</w:t>
      </w:r>
      <w:r w:rsidRPr="006D5A89">
        <w:rPr>
          <w:rFonts w:ascii="標楷體" w:eastAsia="標楷體" w:hAnsi="標楷體" w:hint="eastAsia"/>
          <w:noProof/>
          <w:spacing w:val="2"/>
          <w:szCs w:val="24"/>
        </w:rPr>
        <w:t>，</w:t>
      </w:r>
      <w:r w:rsidR="00516355" w:rsidRPr="00516355">
        <w:rPr>
          <w:rFonts w:ascii="標楷體" w:eastAsia="標楷體" w:hAnsi="標楷體" w:hint="eastAsia"/>
          <w:noProof/>
          <w:spacing w:val="2"/>
          <w:szCs w:val="24"/>
        </w:rPr>
        <w:t>以維護我國海域航行安全</w:t>
      </w:r>
      <w:r w:rsidRPr="006D5A89">
        <w:rPr>
          <w:rFonts w:ascii="標楷體" w:eastAsia="標楷體" w:hAnsi="標楷體" w:hint="eastAsia"/>
          <w:noProof/>
          <w:spacing w:val="2"/>
          <w:szCs w:val="24"/>
        </w:rPr>
        <w:t>。經查</w:t>
      </w:r>
      <w:r w:rsidR="003B4D28">
        <w:rPr>
          <w:rFonts w:ascii="標楷體" w:eastAsia="標楷體" w:hAnsi="標楷體" w:hint="eastAsia"/>
          <w:noProof/>
          <w:spacing w:val="2"/>
          <w:szCs w:val="24"/>
        </w:rPr>
        <w:t>航港局</w:t>
      </w:r>
      <w:r w:rsidR="003B4D28" w:rsidRPr="003B4D28">
        <w:rPr>
          <w:rFonts w:ascii="標楷體" w:eastAsia="標楷體" w:hAnsi="標楷體" w:hint="eastAsia"/>
          <w:noProof/>
          <w:spacing w:val="2"/>
          <w:szCs w:val="24"/>
        </w:rPr>
        <w:t>辦理緊急拖救船舶業務</w:t>
      </w:r>
      <w:r w:rsidR="00C309AE" w:rsidRPr="00BA0D76">
        <w:rPr>
          <w:rFonts w:ascii="標楷體" w:eastAsia="標楷體" w:hAnsi="標楷體" w:cs="新細明體" w:hint="eastAsia"/>
          <w:bCs/>
          <w:noProof/>
          <w:spacing w:val="-1"/>
          <w:kern w:val="0"/>
        </w:rPr>
        <w:t>，核有下列事項：</w:t>
      </w:r>
    </w:p>
    <w:p w14:paraId="5A3087CB" w14:textId="5738792D" w:rsidR="00AC0E38" w:rsidRPr="00006103" w:rsidRDefault="00C309AE" w:rsidP="00AC0BA5">
      <w:pPr>
        <w:overflowPunct w:val="0"/>
        <w:adjustRightInd w:val="0"/>
        <w:snapToGrid w:val="0"/>
        <w:spacing w:line="608" w:lineRule="exact"/>
        <w:ind w:firstLineChars="700" w:firstLine="1682"/>
        <w:jc w:val="both"/>
        <w:rPr>
          <w:rFonts w:ascii="標楷體" w:eastAsia="標楷體" w:hAnsi="標楷體"/>
          <w:noProof/>
          <w:spacing w:val="2"/>
          <w:szCs w:val="24"/>
        </w:rPr>
      </w:pPr>
      <w:r w:rsidRPr="00196E0C">
        <w:rPr>
          <w:rFonts w:ascii="標楷體" w:eastAsia="標楷體" w:hAnsi="標楷體" w:cs="新細明體"/>
          <w:b/>
          <w:noProof/>
          <w:kern w:val="0"/>
        </w:rPr>
        <w:t>A.</w:t>
      </w:r>
      <w:r>
        <w:rPr>
          <w:rFonts w:ascii="標楷體" w:eastAsia="標楷體" w:hAnsi="標楷體" w:hint="eastAsia"/>
          <w:b/>
          <w:snapToGrid w:val="0"/>
          <w:kern w:val="0"/>
          <w:sz w:val="28"/>
          <w:szCs w:val="28"/>
        </w:rPr>
        <w:t xml:space="preserve">　</w:t>
      </w:r>
      <w:r w:rsidR="003A5BB7" w:rsidRPr="003A5BB7">
        <w:rPr>
          <w:rFonts w:ascii="標楷體" w:eastAsia="標楷體" w:hAnsi="標楷體" w:cs="新細明體" w:hint="eastAsia"/>
          <w:b/>
          <w:noProof/>
          <w:kern w:val="0"/>
        </w:rPr>
        <w:t>辦理離岸風場拖救計畫</w:t>
      </w:r>
      <w:r w:rsidR="008B7E24">
        <w:rPr>
          <w:rFonts w:ascii="標楷體" w:eastAsia="標楷體" w:hAnsi="標楷體" w:cs="新細明體" w:hint="eastAsia"/>
          <w:b/>
          <w:noProof/>
          <w:kern w:val="0"/>
        </w:rPr>
        <w:t>以</w:t>
      </w:r>
      <w:r w:rsidR="008B7E24" w:rsidRPr="008B7E24">
        <w:rPr>
          <w:rFonts w:ascii="標楷體" w:eastAsia="標楷體" w:hAnsi="標楷體" w:cs="新細明體" w:hint="eastAsia"/>
          <w:b/>
          <w:noProof/>
          <w:kern w:val="0"/>
        </w:rPr>
        <w:t>提升我國離岸風場救援能量</w:t>
      </w:r>
      <w:r w:rsidR="003A5BB7" w:rsidRPr="003A5BB7">
        <w:rPr>
          <w:rFonts w:ascii="標楷體" w:eastAsia="標楷體" w:hAnsi="標楷體" w:cs="新細明體" w:hint="eastAsia"/>
          <w:b/>
          <w:noProof/>
          <w:kern w:val="0"/>
        </w:rPr>
        <w:t>，惟採購招標作業較原定</w:t>
      </w:r>
      <w:r w:rsidR="003F7C4E">
        <w:rPr>
          <w:rFonts w:ascii="標楷體" w:eastAsia="標楷體" w:hAnsi="標楷體" w:cs="新細明體" w:hint="eastAsia"/>
          <w:b/>
          <w:noProof/>
          <w:kern w:val="0"/>
        </w:rPr>
        <w:t>期程</w:t>
      </w:r>
      <w:r w:rsidR="003A5BB7" w:rsidRPr="003A5BB7">
        <w:rPr>
          <w:rFonts w:ascii="標楷體" w:eastAsia="標楷體" w:hAnsi="標楷體" w:cs="新細明體" w:hint="eastAsia"/>
          <w:b/>
          <w:noProof/>
          <w:kern w:val="0"/>
        </w:rPr>
        <w:t>延遲，影響計畫執行</w:t>
      </w:r>
      <w:r>
        <w:rPr>
          <w:rFonts w:ascii="標楷體" w:eastAsia="標楷體" w:hAnsi="標楷體" w:cs="新細明體" w:hint="eastAsia"/>
          <w:b/>
          <w:noProof/>
          <w:kern w:val="0"/>
        </w:rPr>
        <w:t>：</w:t>
      </w:r>
      <w:r w:rsidR="00AC0E38" w:rsidRPr="00AC0E38">
        <w:rPr>
          <w:rFonts w:ascii="標楷體" w:eastAsia="標楷體" w:hAnsi="標楷體" w:hint="eastAsia"/>
          <w:noProof/>
          <w:spacing w:val="2"/>
          <w:szCs w:val="24"/>
        </w:rPr>
        <w:t>航港局</w:t>
      </w:r>
      <w:r w:rsidR="00C436D7">
        <w:rPr>
          <w:rFonts w:ascii="標楷體" w:eastAsia="標楷體" w:hAnsi="標楷體" w:hint="eastAsia"/>
          <w:noProof/>
          <w:spacing w:val="2"/>
          <w:szCs w:val="24"/>
        </w:rPr>
        <w:t>為</w:t>
      </w:r>
      <w:r w:rsidR="005F1EF0" w:rsidRPr="005F1EF0">
        <w:rPr>
          <w:rFonts w:ascii="標楷體" w:eastAsia="標楷體" w:hAnsi="標楷體" w:hint="eastAsia"/>
          <w:noProof/>
          <w:spacing w:val="2"/>
          <w:szCs w:val="24"/>
        </w:rPr>
        <w:t>辦理離岸風場拖救計畫，</w:t>
      </w:r>
      <w:r w:rsidR="00AC0E38" w:rsidRPr="00AC0E38">
        <w:rPr>
          <w:rFonts w:ascii="標楷體" w:eastAsia="標楷體" w:hAnsi="標楷體" w:hint="eastAsia"/>
          <w:noProof/>
          <w:spacing w:val="2"/>
          <w:szCs w:val="24"/>
        </w:rPr>
        <w:t>原</w:t>
      </w:r>
      <w:r w:rsidR="005F1EF0">
        <w:rPr>
          <w:rFonts w:ascii="標楷體" w:eastAsia="標楷體" w:hAnsi="標楷體" w:hint="eastAsia"/>
          <w:noProof/>
          <w:spacing w:val="2"/>
          <w:szCs w:val="24"/>
        </w:rPr>
        <w:t>訂</w:t>
      </w:r>
      <w:r w:rsidR="00020C50">
        <w:rPr>
          <w:rFonts w:ascii="標楷體" w:eastAsia="標楷體" w:hAnsi="標楷體" w:hint="eastAsia"/>
          <w:noProof/>
          <w:spacing w:val="2"/>
          <w:szCs w:val="24"/>
        </w:rPr>
        <w:t>114</w:t>
      </w:r>
      <w:r w:rsidR="00AC0E38" w:rsidRPr="00AC0E38">
        <w:rPr>
          <w:rFonts w:ascii="標楷體" w:eastAsia="標楷體" w:hAnsi="標楷體" w:hint="eastAsia"/>
          <w:noProof/>
          <w:spacing w:val="2"/>
          <w:szCs w:val="24"/>
        </w:rPr>
        <w:t>年底前完成採購程序，</w:t>
      </w:r>
      <w:r w:rsidR="001B6B8D">
        <w:rPr>
          <w:rFonts w:ascii="標楷體" w:eastAsia="標楷體" w:hAnsi="標楷體" w:hint="eastAsia"/>
          <w:noProof/>
          <w:spacing w:val="2"/>
          <w:szCs w:val="24"/>
        </w:rPr>
        <w:t>嗣</w:t>
      </w:r>
      <w:r w:rsidR="00AC0E38" w:rsidRPr="00AC0E38">
        <w:rPr>
          <w:rFonts w:ascii="標楷體" w:eastAsia="標楷體" w:hAnsi="標楷體" w:hint="eastAsia"/>
          <w:noProof/>
          <w:spacing w:val="2"/>
          <w:szCs w:val="24"/>
        </w:rPr>
        <w:t>因國際船舶市場環境變動，該局為確保計畫可行，研擬修正計畫放寬船齡限制，並刪除原訂全年</w:t>
      </w:r>
      <w:r w:rsidR="00331BA3">
        <w:rPr>
          <w:rFonts w:ascii="標楷體" w:eastAsia="標楷體" w:hAnsi="標楷體" w:hint="eastAsia"/>
          <w:noProof/>
          <w:spacing w:val="2"/>
          <w:szCs w:val="24"/>
        </w:rPr>
        <w:t>365天</w:t>
      </w:r>
      <w:r w:rsidR="00AC0E38" w:rsidRPr="00AC0E38">
        <w:rPr>
          <w:rFonts w:ascii="標楷體" w:eastAsia="標楷體" w:hAnsi="標楷體" w:hint="eastAsia"/>
          <w:noProof/>
          <w:spacing w:val="2"/>
          <w:szCs w:val="24"/>
        </w:rPr>
        <w:t>待命之限制以</w:t>
      </w:r>
      <w:r w:rsidR="00331BA3">
        <w:rPr>
          <w:rFonts w:ascii="標楷體" w:eastAsia="標楷體" w:hAnsi="標楷體" w:hint="eastAsia"/>
          <w:noProof/>
          <w:spacing w:val="2"/>
          <w:szCs w:val="24"/>
        </w:rPr>
        <w:t>保留</w:t>
      </w:r>
      <w:r w:rsidR="00AC0E38" w:rsidRPr="00AC0E38">
        <w:rPr>
          <w:rFonts w:ascii="標楷體" w:eastAsia="標楷體" w:hAnsi="標楷體" w:hint="eastAsia"/>
          <w:noProof/>
          <w:spacing w:val="2"/>
          <w:szCs w:val="24"/>
        </w:rPr>
        <w:t>執行彈性，</w:t>
      </w:r>
      <w:r w:rsidR="00C62282">
        <w:rPr>
          <w:rFonts w:ascii="標楷體" w:eastAsia="標楷體" w:hAnsi="標楷體" w:hint="eastAsia"/>
          <w:noProof/>
          <w:spacing w:val="2"/>
          <w:szCs w:val="24"/>
        </w:rPr>
        <w:t>及</w:t>
      </w:r>
      <w:r w:rsidR="00AC0E38" w:rsidRPr="00AC0E38">
        <w:rPr>
          <w:rFonts w:ascii="標楷體" w:eastAsia="標楷體" w:hAnsi="標楷體" w:hint="eastAsia"/>
          <w:noProof/>
          <w:spacing w:val="2"/>
          <w:szCs w:val="24"/>
        </w:rPr>
        <w:t>將計畫期程</w:t>
      </w:r>
      <w:r w:rsidR="00C436D7">
        <w:rPr>
          <w:rFonts w:ascii="標楷體" w:eastAsia="標楷體" w:hAnsi="標楷體" w:hint="eastAsia"/>
          <w:noProof/>
          <w:spacing w:val="2"/>
          <w:szCs w:val="24"/>
        </w:rPr>
        <w:t>自</w:t>
      </w:r>
      <w:r w:rsidR="00C436D7" w:rsidRPr="00C436D7">
        <w:rPr>
          <w:rFonts w:ascii="標楷體" w:eastAsia="標楷體" w:hAnsi="標楷體" w:hint="eastAsia"/>
          <w:noProof/>
          <w:spacing w:val="2"/>
          <w:szCs w:val="24"/>
        </w:rPr>
        <w:t>11</w:t>
      </w:r>
      <w:r w:rsidR="00952429">
        <w:rPr>
          <w:rFonts w:ascii="標楷體" w:eastAsia="標楷體" w:hAnsi="標楷體" w:hint="eastAsia"/>
          <w:noProof/>
          <w:spacing w:val="2"/>
          <w:szCs w:val="24"/>
        </w:rPr>
        <w:t>4</w:t>
      </w:r>
      <w:r w:rsidR="00C436D7" w:rsidRPr="00C436D7">
        <w:rPr>
          <w:rFonts w:ascii="標楷體" w:eastAsia="標楷體" w:hAnsi="標楷體" w:hint="eastAsia"/>
          <w:noProof/>
          <w:spacing w:val="2"/>
          <w:szCs w:val="24"/>
        </w:rPr>
        <w:t>至129年度</w:t>
      </w:r>
      <w:r w:rsidR="00AC0E38" w:rsidRPr="00AC0E38">
        <w:rPr>
          <w:rFonts w:ascii="標楷體" w:eastAsia="標楷體" w:hAnsi="標楷體" w:hint="eastAsia"/>
          <w:noProof/>
          <w:spacing w:val="2"/>
          <w:szCs w:val="24"/>
        </w:rPr>
        <w:t>修正為</w:t>
      </w:r>
      <w:r w:rsidR="00020C50">
        <w:rPr>
          <w:rFonts w:ascii="標楷體" w:eastAsia="標楷體" w:hAnsi="標楷體" w:hint="eastAsia"/>
          <w:noProof/>
          <w:spacing w:val="2"/>
          <w:szCs w:val="24"/>
        </w:rPr>
        <w:t>115</w:t>
      </w:r>
      <w:r w:rsidR="00AC0E38" w:rsidRPr="00AC0E38">
        <w:rPr>
          <w:rFonts w:ascii="標楷體" w:eastAsia="標楷體" w:hAnsi="標楷體" w:hint="eastAsia"/>
          <w:noProof/>
          <w:spacing w:val="2"/>
          <w:szCs w:val="24"/>
        </w:rPr>
        <w:t>至</w:t>
      </w:r>
      <w:r w:rsidR="00020C50">
        <w:rPr>
          <w:rFonts w:ascii="標楷體" w:eastAsia="標楷體" w:hAnsi="標楷體" w:hint="eastAsia"/>
          <w:noProof/>
          <w:spacing w:val="2"/>
          <w:szCs w:val="24"/>
        </w:rPr>
        <w:t>129</w:t>
      </w:r>
      <w:r w:rsidR="00AC0E38" w:rsidRPr="00AC0E38">
        <w:rPr>
          <w:rFonts w:ascii="標楷體" w:eastAsia="標楷體" w:hAnsi="標楷體" w:hint="eastAsia"/>
          <w:noProof/>
          <w:spacing w:val="2"/>
          <w:szCs w:val="24"/>
        </w:rPr>
        <w:t>年度。</w:t>
      </w:r>
      <w:r w:rsidR="00331BA3">
        <w:rPr>
          <w:rFonts w:ascii="標楷體" w:eastAsia="標楷體" w:hAnsi="標楷體" w:hint="eastAsia"/>
          <w:noProof/>
          <w:spacing w:val="2"/>
          <w:szCs w:val="24"/>
        </w:rPr>
        <w:t>惟採購</w:t>
      </w:r>
      <w:r w:rsidR="00AC0E38" w:rsidRPr="00AC0E38">
        <w:rPr>
          <w:rFonts w:ascii="標楷體" w:eastAsia="標楷體" w:hAnsi="標楷體" w:hint="eastAsia"/>
          <w:noProof/>
          <w:spacing w:val="2"/>
          <w:szCs w:val="24"/>
        </w:rPr>
        <w:t>招標</w:t>
      </w:r>
      <w:r w:rsidR="00331BA3">
        <w:rPr>
          <w:rFonts w:ascii="標楷體" w:eastAsia="標楷體" w:hAnsi="標楷體" w:hint="eastAsia"/>
          <w:noProof/>
          <w:spacing w:val="2"/>
          <w:szCs w:val="24"/>
        </w:rPr>
        <w:t>作業</w:t>
      </w:r>
      <w:r w:rsidR="00AC0E38" w:rsidRPr="00AC0E38">
        <w:rPr>
          <w:rFonts w:ascii="標楷體" w:eastAsia="標楷體" w:hAnsi="標楷體" w:hint="eastAsia"/>
          <w:noProof/>
          <w:spacing w:val="2"/>
          <w:szCs w:val="24"/>
        </w:rPr>
        <w:t>遲至</w:t>
      </w:r>
      <w:r w:rsidR="00020C50">
        <w:rPr>
          <w:rFonts w:ascii="標楷體" w:eastAsia="標楷體" w:hAnsi="標楷體" w:hint="eastAsia"/>
          <w:noProof/>
          <w:spacing w:val="2"/>
          <w:szCs w:val="24"/>
        </w:rPr>
        <w:t>114</w:t>
      </w:r>
      <w:r w:rsidR="00AC0E38" w:rsidRPr="00AC0E38">
        <w:rPr>
          <w:rFonts w:ascii="標楷體" w:eastAsia="標楷體" w:hAnsi="標楷體" w:hint="eastAsia"/>
          <w:noProof/>
          <w:spacing w:val="2"/>
          <w:szCs w:val="24"/>
        </w:rPr>
        <w:t>年</w:t>
      </w:r>
      <w:r w:rsidR="00020C50">
        <w:rPr>
          <w:rFonts w:ascii="標楷體" w:eastAsia="標楷體" w:hAnsi="標楷體" w:hint="eastAsia"/>
          <w:noProof/>
          <w:spacing w:val="2"/>
          <w:szCs w:val="24"/>
        </w:rPr>
        <w:t>12</w:t>
      </w:r>
      <w:r w:rsidR="00AC0E38" w:rsidRPr="00AC0E38">
        <w:rPr>
          <w:rFonts w:ascii="標楷體" w:eastAsia="標楷體" w:hAnsi="標楷體" w:hint="eastAsia"/>
          <w:noProof/>
          <w:spacing w:val="2"/>
          <w:szCs w:val="24"/>
        </w:rPr>
        <w:t>月</w:t>
      </w:r>
      <w:r w:rsidR="00020C50">
        <w:rPr>
          <w:rFonts w:ascii="標楷體" w:eastAsia="標楷體" w:hAnsi="標楷體" w:hint="eastAsia"/>
          <w:noProof/>
          <w:spacing w:val="2"/>
          <w:szCs w:val="24"/>
        </w:rPr>
        <w:t>16</w:t>
      </w:r>
      <w:r w:rsidR="00AC0E38" w:rsidRPr="00AC0E38">
        <w:rPr>
          <w:rFonts w:ascii="標楷體" w:eastAsia="標楷體" w:hAnsi="標楷體" w:hint="eastAsia"/>
          <w:noProof/>
          <w:spacing w:val="2"/>
          <w:szCs w:val="24"/>
        </w:rPr>
        <w:t>日始完成</w:t>
      </w:r>
      <w:r w:rsidR="00331BA3">
        <w:rPr>
          <w:rFonts w:ascii="標楷體" w:eastAsia="標楷體" w:hAnsi="標楷體" w:hint="eastAsia"/>
          <w:noProof/>
          <w:spacing w:val="2"/>
          <w:szCs w:val="24"/>
        </w:rPr>
        <w:t>公告</w:t>
      </w:r>
      <w:r w:rsidR="00AC0E38" w:rsidRPr="00AC0E38">
        <w:rPr>
          <w:rFonts w:ascii="標楷體" w:eastAsia="標楷體" w:hAnsi="標楷體" w:hint="eastAsia"/>
          <w:noProof/>
          <w:spacing w:val="2"/>
          <w:szCs w:val="24"/>
        </w:rPr>
        <w:t>，影響後續計畫</w:t>
      </w:r>
      <w:r w:rsidR="00951523">
        <w:rPr>
          <w:rFonts w:ascii="標楷體" w:eastAsia="標楷體" w:hAnsi="標楷體" w:hint="eastAsia"/>
          <w:noProof/>
          <w:spacing w:val="2"/>
          <w:szCs w:val="24"/>
        </w:rPr>
        <w:t>執行</w:t>
      </w:r>
      <w:r w:rsidR="009F7C85" w:rsidRPr="009F7C85">
        <w:rPr>
          <w:rFonts w:ascii="標楷體" w:eastAsia="標楷體" w:hAnsi="標楷體" w:hint="eastAsia"/>
          <w:noProof/>
          <w:spacing w:val="2"/>
          <w:szCs w:val="24"/>
        </w:rPr>
        <w:t>，經函請航</w:t>
      </w:r>
      <w:r w:rsidR="00D90866">
        <w:rPr>
          <w:rFonts w:ascii="標楷體" w:eastAsia="標楷體" w:hAnsi="標楷體" w:hint="eastAsia"/>
          <w:noProof/>
          <w:spacing w:val="2"/>
          <w:szCs w:val="24"/>
        </w:rPr>
        <w:t>港局研謀改善。</w:t>
      </w:r>
      <w:r w:rsidR="00D90866" w:rsidRPr="00C04CCD">
        <w:rPr>
          <w:rFonts w:ascii="標楷體" w:eastAsia="標楷體" w:hAnsi="標楷體" w:hint="eastAsia"/>
          <w:noProof/>
          <w:spacing w:val="2"/>
          <w:szCs w:val="24"/>
        </w:rPr>
        <w:t>據復：</w:t>
      </w:r>
      <w:r w:rsidR="0048070D">
        <w:rPr>
          <w:rFonts w:ascii="標楷體" w:eastAsia="標楷體" w:hAnsi="標楷體" w:hint="eastAsia"/>
          <w:noProof/>
          <w:spacing w:val="2"/>
          <w:szCs w:val="24"/>
        </w:rPr>
        <w:t>相關採購案已於115年3月11日決標，後續將由廠商依契約規定辦理，</w:t>
      </w:r>
      <w:r w:rsidR="00FA1759">
        <w:rPr>
          <w:rFonts w:ascii="標楷體" w:eastAsia="標楷體" w:hAnsi="標楷體" w:hint="eastAsia"/>
          <w:noProof/>
          <w:spacing w:val="2"/>
          <w:szCs w:val="24"/>
        </w:rPr>
        <w:t>未來規劃相關計畫時將審慎評估，確實掌握執行進度，以確保計畫目標及效益之達成。</w:t>
      </w:r>
    </w:p>
    <w:p w14:paraId="311B1C15" w14:textId="103B55D6" w:rsidR="00932CCE" w:rsidRPr="004576E7" w:rsidRDefault="00787F17" w:rsidP="00AC0BA5">
      <w:pPr>
        <w:overflowPunct w:val="0"/>
        <w:adjustRightInd w:val="0"/>
        <w:snapToGrid w:val="0"/>
        <w:spacing w:line="608" w:lineRule="exact"/>
        <w:ind w:firstLineChars="700" w:firstLine="1682"/>
        <w:jc w:val="both"/>
        <w:rPr>
          <w:rFonts w:ascii="標楷體" w:eastAsia="標楷體" w:hAnsi="標楷體" w:cs="新細明體"/>
          <w:b/>
          <w:noProof/>
          <w:kern w:val="0"/>
        </w:rPr>
      </w:pPr>
      <w:bookmarkStart w:id="5" w:name="_Hlk231205979"/>
      <w:r>
        <w:rPr>
          <w:rFonts w:ascii="標楷體" w:eastAsia="標楷體" w:hAnsi="標楷體" w:cs="新細明體" w:hint="eastAsia"/>
          <w:b/>
          <w:noProof/>
          <w:kern w:val="0"/>
        </w:rPr>
        <w:t>B</w:t>
      </w:r>
      <w:r w:rsidR="00BB37A6" w:rsidRPr="00196E0C">
        <w:rPr>
          <w:rFonts w:ascii="標楷體" w:eastAsia="標楷體" w:hAnsi="標楷體" w:cs="新細明體"/>
          <w:b/>
          <w:noProof/>
          <w:kern w:val="0"/>
        </w:rPr>
        <w:t>.</w:t>
      </w:r>
      <w:r w:rsidR="00BB37A6">
        <w:rPr>
          <w:rFonts w:ascii="標楷體" w:eastAsia="標楷體" w:hAnsi="標楷體" w:hint="eastAsia"/>
          <w:b/>
          <w:snapToGrid w:val="0"/>
          <w:kern w:val="0"/>
          <w:sz w:val="28"/>
          <w:szCs w:val="28"/>
        </w:rPr>
        <w:t xml:space="preserve">　</w:t>
      </w:r>
      <w:r w:rsidR="0087413D" w:rsidRPr="0087413D">
        <w:rPr>
          <w:rFonts w:ascii="標楷體" w:eastAsia="標楷體" w:hAnsi="標楷體" w:cs="新細明體" w:hint="eastAsia"/>
          <w:b/>
          <w:noProof/>
          <w:kern w:val="0"/>
        </w:rPr>
        <w:t>為</w:t>
      </w:r>
      <w:r w:rsidR="00E9347E" w:rsidRPr="00E9347E">
        <w:rPr>
          <w:rFonts w:ascii="標楷體" w:eastAsia="標楷體" w:hAnsi="標楷體" w:cs="新細明體" w:hint="eastAsia"/>
          <w:b/>
          <w:noProof/>
          <w:kern w:val="0"/>
        </w:rPr>
        <w:t>確保船舶航行安全，已針對結構強度等項目辦理船舶檢查，惟未包含拖船馬力及拉力等</w:t>
      </w:r>
      <w:bookmarkEnd w:id="5"/>
      <w:r w:rsidR="005F3A35">
        <w:rPr>
          <w:rFonts w:ascii="標楷體" w:eastAsia="標楷體" w:hAnsi="標楷體" w:cs="新細明體" w:hint="eastAsia"/>
          <w:b/>
          <w:noProof/>
          <w:kern w:val="0"/>
        </w:rPr>
        <w:t>：</w:t>
      </w:r>
      <w:r w:rsidR="005D7212" w:rsidRPr="005D7212">
        <w:rPr>
          <w:rFonts w:ascii="標楷體" w:eastAsia="標楷體" w:hAnsi="標楷體" w:cs="新細明體" w:hint="eastAsia"/>
          <w:bCs/>
          <w:noProof/>
          <w:kern w:val="0"/>
        </w:rPr>
        <w:t>依</w:t>
      </w:r>
      <w:r w:rsidR="005D7212" w:rsidRPr="005D7212">
        <w:rPr>
          <w:rFonts w:ascii="標楷體" w:eastAsia="標楷體" w:hAnsi="標楷體" w:hint="eastAsia"/>
          <w:noProof/>
          <w:spacing w:val="2"/>
          <w:szCs w:val="24"/>
        </w:rPr>
        <w:t>船舶法第23條規定，船舶檢查範圍包</w:t>
      </w:r>
      <w:r w:rsidR="00343147">
        <w:rPr>
          <w:rFonts w:ascii="標楷體" w:eastAsia="標楷體" w:hAnsi="標楷體" w:hint="eastAsia"/>
          <w:noProof/>
          <w:spacing w:val="2"/>
          <w:szCs w:val="24"/>
        </w:rPr>
        <w:t>括</w:t>
      </w:r>
      <w:r w:rsidR="005D7212" w:rsidRPr="005D7212">
        <w:rPr>
          <w:rFonts w:ascii="標楷體" w:eastAsia="標楷體" w:hAnsi="標楷體" w:hint="eastAsia"/>
          <w:noProof/>
          <w:spacing w:val="2"/>
          <w:szCs w:val="24"/>
        </w:rPr>
        <w:t>結構強度及推進主輔機等8項；</w:t>
      </w:r>
      <w:r w:rsidR="005D7212">
        <w:rPr>
          <w:rFonts w:ascii="標楷體" w:eastAsia="標楷體" w:hAnsi="標楷體" w:hint="eastAsia"/>
          <w:noProof/>
          <w:spacing w:val="2"/>
          <w:szCs w:val="24"/>
        </w:rPr>
        <w:t>另</w:t>
      </w:r>
      <w:r w:rsidR="00DF405A" w:rsidRPr="00DF405A">
        <w:rPr>
          <w:rFonts w:ascii="標楷體" w:eastAsia="標楷體" w:hAnsi="標楷體" w:hint="eastAsia"/>
          <w:noProof/>
          <w:spacing w:val="2"/>
          <w:szCs w:val="24"/>
        </w:rPr>
        <w:t>交通部</w:t>
      </w:r>
      <w:r w:rsidR="0001537D" w:rsidRPr="0001537D">
        <w:rPr>
          <w:rFonts w:ascii="標楷體" w:eastAsia="標楷體" w:hAnsi="標楷體" w:hint="eastAsia"/>
          <w:noProof/>
          <w:spacing w:val="2"/>
          <w:szCs w:val="24"/>
        </w:rPr>
        <w:t>依災害防救法</w:t>
      </w:r>
      <w:r w:rsidR="004F5C45" w:rsidRPr="004F5C45">
        <w:rPr>
          <w:rFonts w:ascii="標楷體" w:eastAsia="標楷體" w:hAnsi="標楷體" w:hint="eastAsia"/>
          <w:noProof/>
          <w:spacing w:val="2"/>
          <w:szCs w:val="24"/>
        </w:rPr>
        <w:t>第19條第2項規定，</w:t>
      </w:r>
      <w:r w:rsidR="00DF405A" w:rsidRPr="00DF405A">
        <w:rPr>
          <w:rFonts w:ascii="標楷體" w:eastAsia="標楷體" w:hAnsi="標楷體" w:hint="eastAsia"/>
          <w:noProof/>
          <w:spacing w:val="2"/>
          <w:szCs w:val="24"/>
        </w:rPr>
        <w:t>擬訂海難災害防救業務計畫，</w:t>
      </w:r>
      <w:r w:rsidR="004F5C45">
        <w:rPr>
          <w:rFonts w:ascii="標楷體" w:eastAsia="標楷體" w:hAnsi="標楷體" w:hint="eastAsia"/>
          <w:noProof/>
          <w:spacing w:val="2"/>
          <w:szCs w:val="24"/>
        </w:rPr>
        <w:t>內容</w:t>
      </w:r>
      <w:r w:rsidR="004C1180">
        <w:rPr>
          <w:rFonts w:ascii="標楷體" w:eastAsia="標楷體" w:hAnsi="標楷體" w:hint="eastAsia"/>
          <w:noProof/>
          <w:spacing w:val="2"/>
          <w:szCs w:val="24"/>
        </w:rPr>
        <w:t>包括航港局</w:t>
      </w:r>
      <w:r w:rsidR="00DF405A" w:rsidRPr="00DF405A">
        <w:rPr>
          <w:rFonts w:ascii="標楷體" w:eastAsia="標楷體" w:hAnsi="標楷體" w:hint="eastAsia"/>
          <w:noProof/>
          <w:spacing w:val="2"/>
          <w:szCs w:val="24"/>
        </w:rPr>
        <w:t>透過</w:t>
      </w:r>
      <w:r w:rsidR="00533287">
        <w:rPr>
          <w:rFonts w:ascii="標楷體" w:eastAsia="標楷體" w:hAnsi="標楷體" w:hint="eastAsia"/>
          <w:noProof/>
          <w:spacing w:val="2"/>
          <w:szCs w:val="24"/>
        </w:rPr>
        <w:t>與</w:t>
      </w:r>
      <w:r w:rsidR="00533287" w:rsidRPr="00533287">
        <w:rPr>
          <w:rFonts w:ascii="標楷體" w:eastAsia="標楷體" w:hAnsi="標楷體" w:hint="eastAsia"/>
          <w:noProof/>
          <w:spacing w:val="2"/>
          <w:szCs w:val="24"/>
        </w:rPr>
        <w:t>民間</w:t>
      </w:r>
      <w:r w:rsidR="00DF405A" w:rsidRPr="00DF405A">
        <w:rPr>
          <w:rFonts w:ascii="標楷體" w:eastAsia="標楷體" w:hAnsi="標楷體" w:hint="eastAsia"/>
          <w:noProof/>
          <w:spacing w:val="2"/>
          <w:szCs w:val="24"/>
        </w:rPr>
        <w:t>簽訂</w:t>
      </w:r>
      <w:r w:rsidR="004F5C45">
        <w:rPr>
          <w:rFonts w:ascii="標楷體" w:eastAsia="標楷體" w:hAnsi="標楷體" w:hint="eastAsia"/>
          <w:noProof/>
          <w:spacing w:val="2"/>
          <w:szCs w:val="24"/>
        </w:rPr>
        <w:t>船舶</w:t>
      </w:r>
      <w:r w:rsidR="00DF405A" w:rsidRPr="00DF405A">
        <w:rPr>
          <w:rFonts w:ascii="標楷體" w:eastAsia="標楷體" w:hAnsi="標楷體" w:hint="eastAsia"/>
          <w:noProof/>
          <w:spacing w:val="2"/>
          <w:szCs w:val="24"/>
        </w:rPr>
        <w:t>應急拖救</w:t>
      </w:r>
      <w:r w:rsidR="00081147">
        <w:rPr>
          <w:rFonts w:ascii="標楷體" w:eastAsia="標楷體" w:hAnsi="標楷體" w:hint="eastAsia"/>
          <w:noProof/>
          <w:spacing w:val="2"/>
          <w:szCs w:val="24"/>
        </w:rPr>
        <w:t>開口</w:t>
      </w:r>
      <w:r w:rsidR="00C154D0">
        <w:rPr>
          <w:rFonts w:ascii="標楷體" w:eastAsia="標楷體" w:hAnsi="標楷體" w:hint="eastAsia"/>
          <w:noProof/>
          <w:spacing w:val="2"/>
          <w:szCs w:val="24"/>
        </w:rPr>
        <w:t>合約</w:t>
      </w:r>
      <w:r w:rsidR="00DF405A" w:rsidRPr="00DF405A">
        <w:rPr>
          <w:rFonts w:ascii="標楷體" w:eastAsia="標楷體" w:hAnsi="標楷體" w:hint="eastAsia"/>
          <w:noProof/>
          <w:spacing w:val="2"/>
          <w:szCs w:val="24"/>
        </w:rPr>
        <w:t>、</w:t>
      </w:r>
      <w:r w:rsidR="006E508C">
        <w:rPr>
          <w:rFonts w:ascii="標楷體" w:eastAsia="標楷體" w:hAnsi="標楷體" w:hint="eastAsia"/>
          <w:noProof/>
          <w:spacing w:val="2"/>
          <w:szCs w:val="24"/>
        </w:rPr>
        <w:t>各商港</w:t>
      </w:r>
      <w:r w:rsidR="00EF1124">
        <w:rPr>
          <w:rFonts w:ascii="標楷體" w:eastAsia="標楷體" w:hAnsi="標楷體" w:hint="eastAsia"/>
          <w:noProof/>
          <w:spacing w:val="2"/>
          <w:szCs w:val="24"/>
        </w:rPr>
        <w:t>與當地</w:t>
      </w:r>
      <w:r w:rsidR="00EC2D42">
        <w:rPr>
          <w:rFonts w:ascii="標楷體" w:eastAsia="標楷體" w:hAnsi="標楷體" w:hint="eastAsia"/>
          <w:noProof/>
          <w:spacing w:val="2"/>
          <w:szCs w:val="24"/>
        </w:rPr>
        <w:t>國</w:t>
      </w:r>
      <w:r w:rsidR="00EF1124">
        <w:rPr>
          <w:rFonts w:ascii="標楷體" w:eastAsia="標楷體" w:hAnsi="標楷體" w:hint="eastAsia"/>
          <w:noProof/>
          <w:spacing w:val="2"/>
          <w:szCs w:val="24"/>
        </w:rPr>
        <w:t>軍等</w:t>
      </w:r>
      <w:r w:rsidR="00DF405A" w:rsidRPr="00DF405A">
        <w:rPr>
          <w:rFonts w:ascii="標楷體" w:eastAsia="標楷體" w:hAnsi="標楷體" w:hint="eastAsia"/>
          <w:noProof/>
          <w:spacing w:val="2"/>
          <w:szCs w:val="24"/>
        </w:rPr>
        <w:t>單位</w:t>
      </w:r>
      <w:r w:rsidR="004A349B" w:rsidRPr="004A349B">
        <w:rPr>
          <w:rFonts w:ascii="標楷體" w:eastAsia="標楷體" w:hAnsi="標楷體" w:hint="eastAsia"/>
          <w:noProof/>
          <w:spacing w:val="2"/>
          <w:szCs w:val="24"/>
        </w:rPr>
        <w:t>及拖船業者</w:t>
      </w:r>
      <w:r w:rsidR="00873085">
        <w:rPr>
          <w:rFonts w:ascii="標楷體" w:eastAsia="標楷體" w:hAnsi="標楷體" w:hint="eastAsia"/>
          <w:noProof/>
          <w:spacing w:val="2"/>
          <w:szCs w:val="24"/>
        </w:rPr>
        <w:t>簽署支援協定引入</w:t>
      </w:r>
      <w:r w:rsidR="00326C93">
        <w:rPr>
          <w:rFonts w:ascii="標楷體" w:eastAsia="標楷體" w:hAnsi="標楷體" w:hint="eastAsia"/>
          <w:noProof/>
          <w:spacing w:val="2"/>
          <w:szCs w:val="24"/>
        </w:rPr>
        <w:t>救災</w:t>
      </w:r>
      <w:r w:rsidR="00DF405A" w:rsidRPr="00925270">
        <w:rPr>
          <w:rFonts w:ascii="標楷體" w:eastAsia="標楷體" w:hAnsi="標楷體" w:hint="eastAsia"/>
          <w:noProof/>
          <w:spacing w:val="2"/>
          <w:szCs w:val="24"/>
        </w:rPr>
        <w:t>資源</w:t>
      </w:r>
      <w:r w:rsidR="00326C93">
        <w:rPr>
          <w:rFonts w:ascii="標楷體" w:eastAsia="標楷體" w:hAnsi="標楷體" w:hint="eastAsia"/>
          <w:noProof/>
          <w:spacing w:val="2"/>
          <w:szCs w:val="24"/>
        </w:rPr>
        <w:lastRenderedPageBreak/>
        <w:t>等</w:t>
      </w:r>
      <w:r w:rsidR="00DF405A" w:rsidRPr="00DF405A">
        <w:rPr>
          <w:rFonts w:ascii="標楷體" w:eastAsia="標楷體" w:hAnsi="標楷體" w:hint="eastAsia"/>
          <w:noProof/>
          <w:spacing w:val="2"/>
          <w:szCs w:val="24"/>
        </w:rPr>
        <w:t>，</w:t>
      </w:r>
      <w:r w:rsidR="00DC2B6C">
        <w:rPr>
          <w:rFonts w:ascii="標楷體" w:eastAsia="標楷體" w:hAnsi="標楷體" w:hint="eastAsia"/>
          <w:noProof/>
          <w:spacing w:val="2"/>
          <w:szCs w:val="24"/>
        </w:rPr>
        <w:t>以因應</w:t>
      </w:r>
      <w:r w:rsidR="00DC2B6C" w:rsidRPr="00DC2B6C">
        <w:rPr>
          <w:rFonts w:ascii="標楷體" w:eastAsia="標楷體" w:hAnsi="標楷體" w:hint="eastAsia"/>
          <w:noProof/>
          <w:spacing w:val="2"/>
          <w:szCs w:val="24"/>
        </w:rPr>
        <w:t>海難</w:t>
      </w:r>
      <w:r w:rsidR="00F817ED">
        <w:rPr>
          <w:rFonts w:ascii="標楷體" w:eastAsia="標楷體" w:hAnsi="標楷體" w:hint="eastAsia"/>
          <w:noProof/>
          <w:spacing w:val="2"/>
          <w:szCs w:val="24"/>
        </w:rPr>
        <w:t>事件並及時應變</w:t>
      </w:r>
      <w:r w:rsidR="00DF405A" w:rsidRPr="00DF405A">
        <w:rPr>
          <w:rFonts w:ascii="標楷體" w:eastAsia="標楷體" w:hAnsi="標楷體" w:hint="eastAsia"/>
          <w:noProof/>
          <w:spacing w:val="2"/>
          <w:szCs w:val="24"/>
        </w:rPr>
        <w:t>。</w:t>
      </w:r>
      <w:r w:rsidR="00FD6383">
        <w:rPr>
          <w:rFonts w:ascii="標楷體" w:eastAsia="標楷體" w:hAnsi="標楷體" w:hint="eastAsia"/>
          <w:noProof/>
          <w:spacing w:val="2"/>
          <w:szCs w:val="24"/>
        </w:rPr>
        <w:t>經查拖</w:t>
      </w:r>
      <w:r w:rsidR="00A96090" w:rsidRPr="00A96090">
        <w:rPr>
          <w:rFonts w:ascii="標楷體" w:eastAsia="標楷體" w:hAnsi="標楷體" w:hint="eastAsia"/>
          <w:noProof/>
          <w:spacing w:val="2"/>
          <w:szCs w:val="24"/>
        </w:rPr>
        <w:t>船執行海難救援</w:t>
      </w:r>
      <w:r w:rsidR="00FD6383">
        <w:rPr>
          <w:rFonts w:ascii="標楷體" w:eastAsia="標楷體" w:hAnsi="標楷體" w:hint="eastAsia"/>
          <w:noProof/>
          <w:spacing w:val="2"/>
          <w:szCs w:val="24"/>
        </w:rPr>
        <w:t>任務</w:t>
      </w:r>
      <w:r w:rsidR="00A96090" w:rsidRPr="00A96090">
        <w:rPr>
          <w:rFonts w:ascii="標楷體" w:eastAsia="標楷體" w:hAnsi="標楷體" w:hint="eastAsia"/>
          <w:noProof/>
          <w:spacing w:val="2"/>
          <w:szCs w:val="24"/>
        </w:rPr>
        <w:t>時，馬力及拉力效能攸關救援</w:t>
      </w:r>
      <w:r w:rsidR="00C43714">
        <w:rPr>
          <w:rFonts w:ascii="標楷體" w:eastAsia="標楷體" w:hAnsi="標楷體" w:hint="eastAsia"/>
          <w:noProof/>
          <w:spacing w:val="2"/>
          <w:szCs w:val="24"/>
        </w:rPr>
        <w:t>能力</w:t>
      </w:r>
      <w:r w:rsidR="00126138" w:rsidRPr="00126138">
        <w:rPr>
          <w:rFonts w:ascii="標楷體" w:eastAsia="標楷體" w:hAnsi="標楷體" w:hint="eastAsia"/>
          <w:noProof/>
          <w:spacing w:val="2"/>
          <w:szCs w:val="24"/>
        </w:rPr>
        <w:t>及拖帶服務品質</w:t>
      </w:r>
      <w:r w:rsidR="00A96090" w:rsidRPr="00A96090">
        <w:rPr>
          <w:rFonts w:ascii="標楷體" w:eastAsia="標楷體" w:hAnsi="標楷體" w:hint="eastAsia"/>
          <w:noProof/>
          <w:spacing w:val="2"/>
          <w:szCs w:val="24"/>
        </w:rPr>
        <w:t>，且</w:t>
      </w:r>
      <w:r w:rsidR="00B85FD1" w:rsidRPr="00B85FD1">
        <w:rPr>
          <w:rFonts w:ascii="標楷體" w:eastAsia="標楷體" w:hAnsi="標楷體" w:hint="eastAsia"/>
          <w:noProof/>
          <w:spacing w:val="2"/>
          <w:szCs w:val="24"/>
        </w:rPr>
        <w:t>拖船馬力</w:t>
      </w:r>
      <w:r w:rsidR="00A96090" w:rsidRPr="00A96090">
        <w:rPr>
          <w:rFonts w:ascii="標楷體" w:eastAsia="標楷體" w:hAnsi="標楷體" w:hint="eastAsia"/>
          <w:noProof/>
          <w:spacing w:val="2"/>
          <w:szCs w:val="24"/>
        </w:rPr>
        <w:t>常隨船舶使用而逐漸遞減</w:t>
      </w:r>
      <w:r w:rsidR="00B85FD1">
        <w:rPr>
          <w:rFonts w:ascii="標楷體" w:eastAsia="標楷體" w:hAnsi="標楷體" w:hint="eastAsia"/>
          <w:noProof/>
          <w:spacing w:val="2"/>
          <w:szCs w:val="24"/>
        </w:rPr>
        <w:t>，</w:t>
      </w:r>
      <w:r w:rsidR="00A96090" w:rsidRPr="00A96090">
        <w:rPr>
          <w:rFonts w:ascii="標楷體" w:eastAsia="標楷體" w:hAnsi="標楷體" w:hint="eastAsia"/>
          <w:noProof/>
          <w:spacing w:val="2"/>
          <w:szCs w:val="24"/>
        </w:rPr>
        <w:t>惟</w:t>
      </w:r>
      <w:r w:rsidR="004E0A73">
        <w:rPr>
          <w:rFonts w:ascii="標楷體" w:eastAsia="標楷體" w:hAnsi="標楷體" w:hint="eastAsia"/>
          <w:noProof/>
          <w:spacing w:val="2"/>
          <w:szCs w:val="24"/>
        </w:rPr>
        <w:t>依</w:t>
      </w:r>
      <w:r w:rsidR="003B19AA" w:rsidRPr="003B19AA">
        <w:rPr>
          <w:rFonts w:ascii="標楷體" w:eastAsia="標楷體" w:hAnsi="標楷體" w:hint="eastAsia"/>
          <w:noProof/>
          <w:spacing w:val="2"/>
          <w:szCs w:val="24"/>
        </w:rPr>
        <w:t>台灣國際造船股份有限公司113年11月發行之</w:t>
      </w:r>
      <w:r w:rsidR="00A96090" w:rsidRPr="00A96090">
        <w:rPr>
          <w:rFonts w:ascii="標楷體" w:eastAsia="標楷體" w:hAnsi="標楷體" w:hint="eastAsia"/>
          <w:noProof/>
          <w:spacing w:val="2"/>
          <w:szCs w:val="24"/>
        </w:rPr>
        <w:t>台船月刊</w:t>
      </w:r>
      <w:r w:rsidR="003A6BAE" w:rsidRPr="003A6BAE">
        <w:rPr>
          <w:rFonts w:ascii="標楷體" w:eastAsia="標楷體" w:hAnsi="標楷體" w:hint="eastAsia"/>
          <w:noProof/>
          <w:spacing w:val="2"/>
          <w:szCs w:val="24"/>
        </w:rPr>
        <w:t>第579期</w:t>
      </w:r>
      <w:r w:rsidR="00A96090" w:rsidRPr="00A96090">
        <w:rPr>
          <w:rFonts w:ascii="標楷體" w:eastAsia="標楷體" w:hAnsi="標楷體" w:hint="eastAsia"/>
          <w:noProof/>
          <w:spacing w:val="2"/>
          <w:szCs w:val="24"/>
        </w:rPr>
        <w:t>報導，現行港務</w:t>
      </w:r>
      <w:r w:rsidR="003A6BAE">
        <w:rPr>
          <w:rFonts w:ascii="標楷體" w:eastAsia="標楷體" w:hAnsi="標楷體" w:hint="eastAsia"/>
          <w:noProof/>
          <w:spacing w:val="2"/>
          <w:szCs w:val="24"/>
        </w:rPr>
        <w:t>等</w:t>
      </w:r>
      <w:r w:rsidR="00A96090" w:rsidRPr="00A96090">
        <w:rPr>
          <w:rFonts w:ascii="標楷體" w:eastAsia="標楷體" w:hAnsi="標楷體" w:hint="eastAsia"/>
          <w:noProof/>
          <w:spacing w:val="2"/>
          <w:szCs w:val="24"/>
        </w:rPr>
        <w:t>拖船年度檢查均未包含拉力測試</w:t>
      </w:r>
      <w:r w:rsidR="003A6BAE">
        <w:rPr>
          <w:rFonts w:ascii="標楷體" w:eastAsia="標楷體" w:hAnsi="標楷體" w:hint="eastAsia"/>
          <w:noProof/>
          <w:spacing w:val="2"/>
          <w:szCs w:val="24"/>
        </w:rPr>
        <w:t>；另</w:t>
      </w:r>
      <w:r w:rsidR="00A96090" w:rsidRPr="00A96090">
        <w:rPr>
          <w:rFonts w:ascii="標楷體" w:eastAsia="標楷體" w:hAnsi="標楷體" w:hint="eastAsia"/>
          <w:noProof/>
          <w:spacing w:val="2"/>
          <w:szCs w:val="24"/>
        </w:rPr>
        <w:t>航港局於</w:t>
      </w:r>
      <w:r w:rsidR="00D87FF9">
        <w:rPr>
          <w:rFonts w:ascii="標楷體" w:eastAsia="標楷體" w:hAnsi="標楷體" w:hint="eastAsia"/>
          <w:noProof/>
          <w:spacing w:val="2"/>
          <w:szCs w:val="24"/>
        </w:rPr>
        <w:t>11</w:t>
      </w:r>
      <w:r w:rsidR="009C1E76">
        <w:rPr>
          <w:rFonts w:ascii="標楷體" w:eastAsia="標楷體" w:hAnsi="標楷體" w:hint="eastAsia"/>
          <w:noProof/>
          <w:spacing w:val="2"/>
          <w:szCs w:val="24"/>
        </w:rPr>
        <w:t>4</w:t>
      </w:r>
      <w:r w:rsidR="00A96090" w:rsidRPr="00A96090">
        <w:rPr>
          <w:rFonts w:ascii="標楷體" w:eastAsia="標楷體" w:hAnsi="標楷體" w:hint="eastAsia"/>
          <w:noProof/>
          <w:spacing w:val="2"/>
          <w:szCs w:val="24"/>
        </w:rPr>
        <w:t>年5月召開</w:t>
      </w:r>
      <w:r w:rsidR="00FF3924" w:rsidRPr="00FF3924">
        <w:rPr>
          <w:rFonts w:ascii="標楷體" w:eastAsia="標楷體" w:hAnsi="標楷體" w:hint="eastAsia"/>
          <w:noProof/>
          <w:spacing w:val="2"/>
          <w:szCs w:val="24"/>
        </w:rPr>
        <w:t>「拖船馬力測試規範納入法規可行性」研議會議</w:t>
      </w:r>
      <w:r w:rsidR="00A96090" w:rsidRPr="00A96090">
        <w:rPr>
          <w:rFonts w:ascii="標楷體" w:eastAsia="標楷體" w:hAnsi="標楷體" w:hint="eastAsia"/>
          <w:noProof/>
          <w:spacing w:val="2"/>
          <w:szCs w:val="24"/>
        </w:rPr>
        <w:t>，</w:t>
      </w:r>
      <w:r w:rsidR="00493C50">
        <w:rPr>
          <w:rFonts w:ascii="標楷體" w:eastAsia="標楷體" w:hAnsi="標楷體" w:hint="eastAsia"/>
          <w:noProof/>
          <w:spacing w:val="2"/>
          <w:szCs w:val="24"/>
        </w:rPr>
        <w:t>會議</w:t>
      </w:r>
      <w:r w:rsidR="00A96090" w:rsidRPr="00A96090">
        <w:rPr>
          <w:rFonts w:ascii="標楷體" w:eastAsia="標楷體" w:hAnsi="標楷體" w:hint="eastAsia"/>
          <w:noProof/>
          <w:spacing w:val="2"/>
          <w:szCs w:val="24"/>
        </w:rPr>
        <w:t>結論</w:t>
      </w:r>
      <w:r w:rsidR="00493C50">
        <w:rPr>
          <w:rFonts w:ascii="標楷體" w:eastAsia="標楷體" w:hAnsi="標楷體" w:hint="eastAsia"/>
          <w:noProof/>
          <w:spacing w:val="2"/>
          <w:szCs w:val="24"/>
        </w:rPr>
        <w:t>指出現行係</w:t>
      </w:r>
      <w:r w:rsidR="00504E3E">
        <w:rPr>
          <w:rFonts w:ascii="標楷體" w:eastAsia="標楷體" w:hAnsi="標楷體" w:hint="eastAsia"/>
          <w:noProof/>
          <w:spacing w:val="2"/>
          <w:szCs w:val="24"/>
        </w:rPr>
        <w:t>採</w:t>
      </w:r>
      <w:r w:rsidR="00A96090" w:rsidRPr="00A96090">
        <w:rPr>
          <w:rFonts w:ascii="標楷體" w:eastAsia="標楷體" w:hAnsi="標楷體" w:hint="eastAsia"/>
          <w:noProof/>
          <w:spacing w:val="2"/>
          <w:szCs w:val="24"/>
        </w:rPr>
        <w:t>商業機制，</w:t>
      </w:r>
      <w:r w:rsidR="009F0050">
        <w:rPr>
          <w:rFonts w:ascii="標楷體" w:eastAsia="標楷體" w:hAnsi="標楷體" w:hint="eastAsia"/>
          <w:noProof/>
          <w:spacing w:val="2"/>
          <w:szCs w:val="24"/>
        </w:rPr>
        <w:t>由臺灣</w:t>
      </w:r>
      <w:r w:rsidR="000633DF" w:rsidRPr="000633DF">
        <w:rPr>
          <w:rFonts w:ascii="標楷體" w:eastAsia="標楷體" w:hAnsi="標楷體" w:hint="eastAsia"/>
          <w:noProof/>
          <w:spacing w:val="2"/>
          <w:szCs w:val="24"/>
        </w:rPr>
        <w:t>港務</w:t>
      </w:r>
      <w:r w:rsidR="009F0050">
        <w:rPr>
          <w:rFonts w:ascii="標楷體" w:eastAsia="標楷體" w:hAnsi="標楷體" w:hint="eastAsia"/>
          <w:noProof/>
          <w:spacing w:val="2"/>
          <w:szCs w:val="24"/>
        </w:rPr>
        <w:t>股份有限</w:t>
      </w:r>
      <w:r w:rsidR="000633DF" w:rsidRPr="000633DF">
        <w:rPr>
          <w:rFonts w:ascii="標楷體" w:eastAsia="標楷體" w:hAnsi="標楷體" w:hint="eastAsia"/>
          <w:noProof/>
          <w:spacing w:val="2"/>
          <w:szCs w:val="24"/>
        </w:rPr>
        <w:t>公司與拖船</w:t>
      </w:r>
      <w:r w:rsidR="00493C50">
        <w:rPr>
          <w:rFonts w:ascii="標楷體" w:eastAsia="標楷體" w:hAnsi="標楷體" w:hint="eastAsia"/>
          <w:noProof/>
          <w:spacing w:val="2"/>
          <w:szCs w:val="24"/>
        </w:rPr>
        <w:t>業者</w:t>
      </w:r>
      <w:r w:rsidR="000633DF" w:rsidRPr="000633DF">
        <w:rPr>
          <w:rFonts w:ascii="標楷體" w:eastAsia="標楷體" w:hAnsi="標楷體" w:hint="eastAsia"/>
          <w:noProof/>
          <w:spacing w:val="2"/>
          <w:szCs w:val="24"/>
        </w:rPr>
        <w:t>簽訂商業契約</w:t>
      </w:r>
      <w:r w:rsidR="00156E19">
        <w:rPr>
          <w:rFonts w:ascii="標楷體" w:eastAsia="標楷體" w:hAnsi="標楷體" w:hint="eastAsia"/>
          <w:noProof/>
          <w:spacing w:val="2"/>
          <w:szCs w:val="24"/>
        </w:rPr>
        <w:t>要求</w:t>
      </w:r>
      <w:r w:rsidR="00E426F7">
        <w:rPr>
          <w:rFonts w:ascii="標楷體" w:eastAsia="標楷體" w:hAnsi="標楷體" w:hint="eastAsia"/>
          <w:noProof/>
          <w:spacing w:val="2"/>
          <w:szCs w:val="24"/>
        </w:rPr>
        <w:t>進行</w:t>
      </w:r>
      <w:r w:rsidR="000633DF" w:rsidRPr="000633DF">
        <w:rPr>
          <w:rFonts w:ascii="標楷體" w:eastAsia="標楷體" w:hAnsi="標楷體" w:hint="eastAsia"/>
          <w:noProof/>
          <w:spacing w:val="2"/>
          <w:szCs w:val="24"/>
        </w:rPr>
        <w:t>馬力測試</w:t>
      </w:r>
      <w:r w:rsidR="00A60D68">
        <w:rPr>
          <w:rFonts w:ascii="標楷體" w:eastAsia="標楷體" w:hAnsi="標楷體" w:hint="eastAsia"/>
          <w:noProof/>
          <w:spacing w:val="2"/>
          <w:szCs w:val="24"/>
        </w:rPr>
        <w:t>以</w:t>
      </w:r>
      <w:r w:rsidR="000633DF" w:rsidRPr="000633DF">
        <w:rPr>
          <w:rFonts w:ascii="標楷體" w:eastAsia="標楷體" w:hAnsi="標楷體" w:hint="eastAsia"/>
          <w:noProof/>
          <w:spacing w:val="2"/>
          <w:szCs w:val="24"/>
        </w:rPr>
        <w:t>證明</w:t>
      </w:r>
      <w:r w:rsidR="00A60D68">
        <w:rPr>
          <w:rFonts w:ascii="標楷體" w:eastAsia="標楷體" w:hAnsi="標楷體" w:hint="eastAsia"/>
          <w:noProof/>
          <w:spacing w:val="2"/>
          <w:szCs w:val="24"/>
        </w:rPr>
        <w:t>其業務</w:t>
      </w:r>
      <w:r w:rsidR="000633DF" w:rsidRPr="000633DF">
        <w:rPr>
          <w:rFonts w:ascii="標楷體" w:eastAsia="標楷體" w:hAnsi="標楷體" w:hint="eastAsia"/>
          <w:noProof/>
          <w:spacing w:val="2"/>
          <w:szCs w:val="24"/>
        </w:rPr>
        <w:t>能力</w:t>
      </w:r>
      <w:r w:rsidR="00A60D68">
        <w:rPr>
          <w:rFonts w:ascii="標楷體" w:eastAsia="標楷體" w:hAnsi="標楷體" w:hint="eastAsia"/>
          <w:noProof/>
          <w:spacing w:val="2"/>
          <w:szCs w:val="24"/>
        </w:rPr>
        <w:t>，</w:t>
      </w:r>
      <w:r w:rsidR="00A96090" w:rsidRPr="00A96090">
        <w:rPr>
          <w:rFonts w:ascii="標楷體" w:eastAsia="標楷體" w:hAnsi="標楷體" w:hint="eastAsia"/>
          <w:noProof/>
          <w:spacing w:val="2"/>
          <w:szCs w:val="24"/>
        </w:rPr>
        <w:t>並由</w:t>
      </w:r>
      <w:r w:rsidR="00A60D68">
        <w:rPr>
          <w:rFonts w:ascii="標楷體" w:eastAsia="標楷體" w:hAnsi="標楷體" w:hint="eastAsia"/>
          <w:noProof/>
          <w:spacing w:val="2"/>
          <w:szCs w:val="24"/>
        </w:rPr>
        <w:t>航港局</w:t>
      </w:r>
      <w:r w:rsidR="00504E3E">
        <w:rPr>
          <w:rFonts w:ascii="標楷體" w:eastAsia="標楷體" w:hAnsi="標楷體" w:hint="eastAsia"/>
          <w:noProof/>
          <w:spacing w:val="2"/>
          <w:szCs w:val="24"/>
        </w:rPr>
        <w:t>各</w:t>
      </w:r>
      <w:r w:rsidR="00A96090" w:rsidRPr="00A96090">
        <w:rPr>
          <w:rFonts w:ascii="標楷體" w:eastAsia="標楷體" w:hAnsi="標楷體" w:hint="eastAsia"/>
          <w:noProof/>
          <w:spacing w:val="2"/>
          <w:szCs w:val="24"/>
        </w:rPr>
        <w:t>航務中心要求業者於辦理船舶檢查</w:t>
      </w:r>
      <w:r w:rsidR="001010B9" w:rsidRPr="001010B9">
        <w:rPr>
          <w:rFonts w:ascii="標楷體" w:eastAsia="標楷體" w:hAnsi="標楷體" w:hint="eastAsia"/>
          <w:noProof/>
          <w:spacing w:val="2"/>
          <w:szCs w:val="24"/>
        </w:rPr>
        <w:t>時應測試其主機馬力，</w:t>
      </w:r>
      <w:r w:rsidR="001010B9">
        <w:rPr>
          <w:rFonts w:ascii="標楷體" w:eastAsia="標楷體" w:hAnsi="標楷體" w:hint="eastAsia"/>
          <w:noProof/>
          <w:spacing w:val="2"/>
          <w:szCs w:val="24"/>
        </w:rPr>
        <w:t>及</w:t>
      </w:r>
      <w:r w:rsidR="00A96090" w:rsidRPr="00A96090">
        <w:rPr>
          <w:rFonts w:ascii="標楷體" w:eastAsia="標楷體" w:hAnsi="標楷體" w:hint="eastAsia"/>
          <w:noProof/>
          <w:spacing w:val="2"/>
          <w:szCs w:val="24"/>
        </w:rPr>
        <w:t>檢附第三方</w:t>
      </w:r>
      <w:r w:rsidR="00997214">
        <w:rPr>
          <w:rFonts w:ascii="標楷體" w:eastAsia="標楷體" w:hAnsi="標楷體" w:hint="eastAsia"/>
          <w:noProof/>
          <w:spacing w:val="2"/>
          <w:szCs w:val="24"/>
        </w:rPr>
        <w:t>公</w:t>
      </w:r>
      <w:r w:rsidR="001010B9">
        <w:rPr>
          <w:rFonts w:ascii="標楷體" w:eastAsia="標楷體" w:hAnsi="標楷體" w:hint="eastAsia"/>
          <w:noProof/>
          <w:spacing w:val="2"/>
          <w:szCs w:val="24"/>
        </w:rPr>
        <w:t>證</w:t>
      </w:r>
      <w:r w:rsidR="00997214">
        <w:rPr>
          <w:rFonts w:ascii="標楷體" w:eastAsia="標楷體" w:hAnsi="標楷體" w:hint="eastAsia"/>
          <w:noProof/>
          <w:spacing w:val="2"/>
          <w:szCs w:val="24"/>
        </w:rPr>
        <w:t>單位</w:t>
      </w:r>
      <w:r w:rsidR="00A96090" w:rsidRPr="00A96090">
        <w:rPr>
          <w:rFonts w:ascii="標楷體" w:eastAsia="標楷體" w:hAnsi="標楷體" w:hint="eastAsia"/>
          <w:noProof/>
          <w:spacing w:val="2"/>
          <w:szCs w:val="24"/>
        </w:rPr>
        <w:t>驗證</w:t>
      </w:r>
      <w:r w:rsidR="009B681F">
        <w:rPr>
          <w:rFonts w:ascii="標楷體" w:eastAsia="標楷體" w:hAnsi="標楷體" w:hint="eastAsia"/>
          <w:noProof/>
          <w:spacing w:val="2"/>
          <w:szCs w:val="24"/>
        </w:rPr>
        <w:t>文件</w:t>
      </w:r>
      <w:r w:rsidR="00A96090" w:rsidRPr="00A96090">
        <w:rPr>
          <w:rFonts w:ascii="標楷體" w:eastAsia="標楷體" w:hAnsi="標楷體" w:hint="eastAsia"/>
          <w:noProof/>
          <w:spacing w:val="2"/>
          <w:szCs w:val="24"/>
        </w:rPr>
        <w:t>；至非商港或非港勤拖船，</w:t>
      </w:r>
      <w:r w:rsidR="009215D1">
        <w:rPr>
          <w:rFonts w:ascii="標楷體" w:eastAsia="標楷體" w:hAnsi="標楷體" w:hint="eastAsia"/>
          <w:noProof/>
          <w:spacing w:val="2"/>
          <w:szCs w:val="24"/>
        </w:rPr>
        <w:t>僅</w:t>
      </w:r>
      <w:r w:rsidR="00A96090" w:rsidRPr="00A96090">
        <w:rPr>
          <w:rFonts w:ascii="標楷體" w:eastAsia="標楷體" w:hAnsi="標楷體" w:hint="eastAsia"/>
          <w:noProof/>
          <w:spacing w:val="2"/>
          <w:szCs w:val="24"/>
        </w:rPr>
        <w:t>建議依工作需求</w:t>
      </w:r>
      <w:r w:rsidR="009215D1">
        <w:rPr>
          <w:rFonts w:ascii="標楷體" w:eastAsia="標楷體" w:hAnsi="標楷體" w:hint="eastAsia"/>
          <w:noProof/>
          <w:spacing w:val="2"/>
          <w:szCs w:val="24"/>
        </w:rPr>
        <w:t>或契約</w:t>
      </w:r>
      <w:r w:rsidR="001010B9">
        <w:rPr>
          <w:rFonts w:ascii="標楷體" w:eastAsia="標楷體" w:hAnsi="標楷體" w:hint="eastAsia"/>
          <w:noProof/>
          <w:spacing w:val="2"/>
          <w:szCs w:val="24"/>
        </w:rPr>
        <w:t>約定</w:t>
      </w:r>
      <w:r w:rsidR="00A96090" w:rsidRPr="00A96090">
        <w:rPr>
          <w:rFonts w:ascii="標楷體" w:eastAsia="標楷體" w:hAnsi="標楷體" w:hint="eastAsia"/>
          <w:noProof/>
          <w:spacing w:val="2"/>
          <w:szCs w:val="24"/>
        </w:rPr>
        <w:t>辦理</w:t>
      </w:r>
      <w:r w:rsidR="00D800C6" w:rsidRPr="00D800C6">
        <w:rPr>
          <w:rFonts w:ascii="標楷體" w:eastAsia="標楷體" w:hAnsi="標楷體" w:hint="eastAsia"/>
          <w:noProof/>
          <w:spacing w:val="2"/>
          <w:szCs w:val="24"/>
        </w:rPr>
        <w:t>馬力或拉力測試</w:t>
      </w:r>
      <w:r w:rsidR="00FE4FFB" w:rsidRPr="00FE4FFB">
        <w:rPr>
          <w:rFonts w:ascii="標楷體" w:eastAsia="標楷體" w:hAnsi="標楷體" w:hint="eastAsia"/>
          <w:noProof/>
          <w:spacing w:val="2"/>
          <w:szCs w:val="24"/>
        </w:rPr>
        <w:t>。</w:t>
      </w:r>
      <w:r w:rsidR="00483C3A">
        <w:rPr>
          <w:rFonts w:ascii="標楷體" w:eastAsia="標楷體" w:hAnsi="標楷體" w:hint="eastAsia"/>
          <w:noProof/>
          <w:spacing w:val="2"/>
          <w:szCs w:val="24"/>
        </w:rPr>
        <w:t>然</w:t>
      </w:r>
      <w:r w:rsidR="00483C3A" w:rsidRPr="00483C3A">
        <w:rPr>
          <w:rFonts w:ascii="標楷體" w:eastAsia="標楷體" w:hAnsi="標楷體" w:hint="eastAsia"/>
          <w:noProof/>
          <w:spacing w:val="2"/>
          <w:szCs w:val="24"/>
        </w:rPr>
        <w:t>依據英國互保協會（UK P&amp;I Club）於2024年1月發布「風險聚焦：拖輪與駁船」（Risk Focus：Tugs and Barges）指出，船舶拉力會隨著時間推移自然減弱，爰建議定期進行繫樁拉力測試（如每5年1次），以確保船舶規格之準確性</w:t>
      </w:r>
      <w:r w:rsidR="00AE2D9A">
        <w:rPr>
          <w:rFonts w:ascii="標楷體" w:eastAsia="標楷體" w:hAnsi="標楷體" w:hint="eastAsia"/>
          <w:noProof/>
          <w:spacing w:val="2"/>
          <w:szCs w:val="24"/>
        </w:rPr>
        <w:t>；</w:t>
      </w:r>
      <w:r w:rsidR="00FE4FFB" w:rsidRPr="00FE4FFB">
        <w:rPr>
          <w:rFonts w:ascii="標楷體" w:eastAsia="標楷體" w:hAnsi="標楷體" w:hint="eastAsia"/>
          <w:noProof/>
          <w:spacing w:val="2"/>
          <w:szCs w:val="24"/>
        </w:rPr>
        <w:t>美國加州法規亦</w:t>
      </w:r>
      <w:r w:rsidR="00790CCC">
        <w:rPr>
          <w:rFonts w:ascii="標楷體" w:eastAsia="標楷體" w:hAnsi="標楷體" w:hint="eastAsia"/>
          <w:noProof/>
          <w:spacing w:val="2"/>
          <w:szCs w:val="24"/>
        </w:rPr>
        <w:t>規定</w:t>
      </w:r>
      <w:r w:rsidR="00FE4FFB" w:rsidRPr="00FE4FFB">
        <w:rPr>
          <w:rFonts w:ascii="標楷體" w:eastAsia="標楷體" w:hAnsi="標楷體" w:hint="eastAsia"/>
          <w:noProof/>
          <w:spacing w:val="2"/>
          <w:szCs w:val="24"/>
        </w:rPr>
        <w:t>護航</w:t>
      </w:r>
      <w:r w:rsidR="002D09F1">
        <w:rPr>
          <w:rFonts w:ascii="標楷體" w:eastAsia="標楷體" w:hAnsi="標楷體" w:hint="eastAsia"/>
          <w:noProof/>
          <w:spacing w:val="2"/>
          <w:szCs w:val="24"/>
        </w:rPr>
        <w:t>用</w:t>
      </w:r>
      <w:r w:rsidR="00FE4FFB" w:rsidRPr="00FE4FFB">
        <w:rPr>
          <w:rFonts w:ascii="標楷體" w:eastAsia="標楷體" w:hAnsi="標楷體" w:hint="eastAsia"/>
          <w:noProof/>
          <w:spacing w:val="2"/>
          <w:szCs w:val="24"/>
        </w:rPr>
        <w:t>拖船須每</w:t>
      </w:r>
      <w:r w:rsidR="002D09F1">
        <w:rPr>
          <w:rFonts w:ascii="標楷體" w:eastAsia="標楷體" w:hAnsi="標楷體" w:hint="eastAsia"/>
          <w:noProof/>
          <w:spacing w:val="2"/>
          <w:szCs w:val="24"/>
        </w:rPr>
        <w:t>3</w:t>
      </w:r>
      <w:r w:rsidR="00FE4FFB" w:rsidRPr="00FE4FFB">
        <w:rPr>
          <w:rFonts w:ascii="標楷體" w:eastAsia="標楷體" w:hAnsi="標楷體" w:hint="eastAsia"/>
          <w:noProof/>
          <w:spacing w:val="2"/>
          <w:szCs w:val="24"/>
        </w:rPr>
        <w:t>年重新測量</w:t>
      </w:r>
      <w:r w:rsidR="00790CCC">
        <w:rPr>
          <w:rFonts w:ascii="標楷體" w:eastAsia="標楷體" w:hAnsi="標楷體" w:hint="eastAsia"/>
          <w:noProof/>
          <w:spacing w:val="2"/>
          <w:szCs w:val="24"/>
        </w:rPr>
        <w:t>其</w:t>
      </w:r>
      <w:r w:rsidR="00FE4FFB" w:rsidRPr="00FE4FFB">
        <w:rPr>
          <w:rFonts w:ascii="標楷體" w:eastAsia="標楷體" w:hAnsi="標楷體" w:hint="eastAsia"/>
          <w:noProof/>
          <w:spacing w:val="2"/>
          <w:szCs w:val="24"/>
        </w:rPr>
        <w:t>制動力。</w:t>
      </w:r>
      <w:r w:rsidR="00790CCC">
        <w:rPr>
          <w:rFonts w:ascii="標楷體" w:eastAsia="標楷體" w:hAnsi="標楷體" w:hint="eastAsia"/>
          <w:noProof/>
          <w:spacing w:val="2"/>
          <w:szCs w:val="24"/>
        </w:rPr>
        <w:t>惟我</w:t>
      </w:r>
      <w:r w:rsidR="00FE4FFB" w:rsidRPr="00FE4FFB">
        <w:rPr>
          <w:rFonts w:ascii="標楷體" w:eastAsia="標楷體" w:hAnsi="標楷體" w:hint="eastAsia"/>
          <w:noProof/>
          <w:spacing w:val="2"/>
          <w:szCs w:val="24"/>
        </w:rPr>
        <w:t>國</w:t>
      </w:r>
      <w:r w:rsidR="008B3406">
        <w:rPr>
          <w:rFonts w:ascii="標楷體" w:eastAsia="標楷體" w:hAnsi="標楷體" w:hint="eastAsia"/>
          <w:noProof/>
          <w:spacing w:val="2"/>
          <w:szCs w:val="24"/>
        </w:rPr>
        <w:t>現行</w:t>
      </w:r>
      <w:r w:rsidR="00790CCC">
        <w:rPr>
          <w:rFonts w:ascii="標楷體" w:eastAsia="標楷體" w:hAnsi="標楷體" w:hint="eastAsia"/>
          <w:noProof/>
          <w:spacing w:val="2"/>
          <w:szCs w:val="24"/>
        </w:rPr>
        <w:t>係</w:t>
      </w:r>
      <w:r w:rsidR="00FE4FFB" w:rsidRPr="00FE4FFB">
        <w:rPr>
          <w:rFonts w:ascii="標楷體" w:eastAsia="標楷體" w:hAnsi="標楷體" w:hint="eastAsia"/>
          <w:noProof/>
          <w:spacing w:val="2"/>
          <w:szCs w:val="24"/>
        </w:rPr>
        <w:t>將馬力測試納入</w:t>
      </w:r>
      <w:r w:rsidR="008A2E64">
        <w:rPr>
          <w:rFonts w:ascii="標楷體" w:eastAsia="標楷體" w:hAnsi="標楷體" w:hint="eastAsia"/>
          <w:noProof/>
          <w:spacing w:val="2"/>
          <w:szCs w:val="24"/>
        </w:rPr>
        <w:t>拖船</w:t>
      </w:r>
      <w:r w:rsidR="00FE4FFB" w:rsidRPr="00FE4FFB">
        <w:rPr>
          <w:rFonts w:ascii="標楷體" w:eastAsia="標楷體" w:hAnsi="標楷體" w:hint="eastAsia"/>
          <w:noProof/>
          <w:spacing w:val="2"/>
          <w:szCs w:val="24"/>
        </w:rPr>
        <w:t>契約，</w:t>
      </w:r>
      <w:r w:rsidR="0001173C">
        <w:rPr>
          <w:rFonts w:ascii="標楷體" w:eastAsia="標楷體" w:hAnsi="標楷體" w:hint="eastAsia"/>
          <w:noProof/>
          <w:spacing w:val="2"/>
          <w:szCs w:val="24"/>
        </w:rPr>
        <w:t>且</w:t>
      </w:r>
      <w:r w:rsidR="00FE4FFB" w:rsidRPr="00FE4FFB">
        <w:rPr>
          <w:rFonts w:ascii="標楷體" w:eastAsia="標楷體" w:hAnsi="標楷體" w:hint="eastAsia"/>
          <w:noProof/>
          <w:spacing w:val="2"/>
          <w:szCs w:val="24"/>
        </w:rPr>
        <w:t>對於非商港或非港勤之拖船僅採建議辦理，</w:t>
      </w:r>
      <w:r w:rsidR="0016208F" w:rsidRPr="0016208F">
        <w:rPr>
          <w:rFonts w:ascii="標楷體" w:eastAsia="標楷體" w:hAnsi="標楷體" w:hint="eastAsia"/>
          <w:noProof/>
          <w:spacing w:val="2"/>
          <w:szCs w:val="24"/>
        </w:rPr>
        <w:t>恐</w:t>
      </w:r>
      <w:r w:rsidR="00DA1051" w:rsidRPr="00DA1051">
        <w:rPr>
          <w:rFonts w:ascii="標楷體" w:eastAsia="標楷體" w:hAnsi="標楷體" w:hint="eastAsia"/>
          <w:noProof/>
          <w:spacing w:val="2"/>
          <w:szCs w:val="24"/>
        </w:rPr>
        <w:t>不易督促拖船經營者維持並確保其拖船作業效能</w:t>
      </w:r>
      <w:r w:rsidR="008265F4">
        <w:rPr>
          <w:rFonts w:ascii="標楷體" w:eastAsia="標楷體" w:hAnsi="標楷體" w:hint="eastAsia"/>
          <w:noProof/>
          <w:spacing w:val="2"/>
          <w:szCs w:val="24"/>
        </w:rPr>
        <w:t>，</w:t>
      </w:r>
      <w:r w:rsidR="00C16A52" w:rsidRPr="00C04CCD">
        <w:rPr>
          <w:rFonts w:ascii="標楷體" w:eastAsia="標楷體" w:hAnsi="標楷體" w:hint="eastAsia"/>
          <w:noProof/>
          <w:spacing w:val="2"/>
          <w:szCs w:val="24"/>
        </w:rPr>
        <w:t>經函請航港局研謀</w:t>
      </w:r>
      <w:r w:rsidR="008A2E64">
        <w:rPr>
          <w:rFonts w:ascii="標楷體" w:eastAsia="標楷體" w:hAnsi="標楷體" w:hint="eastAsia"/>
          <w:noProof/>
          <w:spacing w:val="2"/>
          <w:szCs w:val="24"/>
        </w:rPr>
        <w:t>改善</w:t>
      </w:r>
      <w:r w:rsidR="00C16A52" w:rsidRPr="00C04CCD">
        <w:rPr>
          <w:rFonts w:ascii="標楷體" w:eastAsia="標楷體" w:hAnsi="標楷體" w:hint="eastAsia"/>
          <w:noProof/>
          <w:spacing w:val="2"/>
          <w:szCs w:val="24"/>
        </w:rPr>
        <w:t>。據復：</w:t>
      </w:r>
      <w:r w:rsidR="00D358A0" w:rsidRPr="00D358A0">
        <w:rPr>
          <w:rFonts w:ascii="標楷體" w:eastAsia="標楷體" w:hAnsi="標楷體" w:hint="eastAsia"/>
          <w:noProof/>
          <w:spacing w:val="2"/>
          <w:szCs w:val="24"/>
        </w:rPr>
        <w:t>已請所屬航務中心要求商港內拖船業者於辦理換證特檢及第2或第3次定檢時，應測試其主機馬力並檢附證明文件</w:t>
      </w:r>
      <w:r w:rsidR="006D0A41">
        <w:rPr>
          <w:rFonts w:ascii="標楷體" w:eastAsia="標楷體" w:hAnsi="標楷體" w:hint="eastAsia"/>
          <w:noProof/>
          <w:spacing w:val="2"/>
          <w:szCs w:val="24"/>
        </w:rPr>
        <w:t>，</w:t>
      </w:r>
      <w:r w:rsidR="00D358A0" w:rsidRPr="00D358A0">
        <w:rPr>
          <w:rFonts w:ascii="標楷體" w:eastAsia="標楷體" w:hAnsi="標楷體" w:hint="eastAsia"/>
          <w:noProof/>
          <w:spacing w:val="2"/>
          <w:szCs w:val="24"/>
        </w:rPr>
        <w:t>另已於緊急拖救船舶勞務契約要求廠商應配置符合</w:t>
      </w:r>
      <w:r w:rsidR="0072321F">
        <w:rPr>
          <w:rFonts w:ascii="標楷體" w:eastAsia="標楷體" w:hAnsi="標楷體" w:hint="eastAsia"/>
          <w:noProof/>
          <w:spacing w:val="2"/>
          <w:szCs w:val="24"/>
        </w:rPr>
        <w:t>業務能力</w:t>
      </w:r>
      <w:r w:rsidR="00D358A0" w:rsidRPr="00D358A0">
        <w:rPr>
          <w:rFonts w:ascii="標楷體" w:eastAsia="標楷體" w:hAnsi="標楷體" w:hint="eastAsia"/>
          <w:noProof/>
          <w:spacing w:val="2"/>
          <w:szCs w:val="24"/>
        </w:rPr>
        <w:t>之拖船並提出檢測證明，以確保拖船救援量能。</w:t>
      </w:r>
    </w:p>
    <w:p w14:paraId="1C7A9544" w14:textId="5A48E89C" w:rsidR="00C1452A" w:rsidRPr="009E51DD" w:rsidRDefault="00C1452A" w:rsidP="00925270">
      <w:pPr>
        <w:pStyle w:val="123"/>
        <w:adjustRightInd w:val="0"/>
        <w:snapToGrid w:val="0"/>
        <w:spacing w:line="608" w:lineRule="exact"/>
        <w:ind w:firstLine="1279"/>
        <w:rPr>
          <w:rFonts w:hAnsi="標楷體"/>
          <w:b w:val="0"/>
          <w:bCs/>
          <w:spacing w:val="2"/>
          <w:sz w:val="28"/>
          <w:szCs w:val="28"/>
        </w:rPr>
      </w:pPr>
      <w:r w:rsidRPr="009E51DD">
        <w:rPr>
          <w:rFonts w:hAnsi="標楷體" w:hint="eastAsia"/>
          <w:bCs/>
          <w:spacing w:val="2"/>
          <w:sz w:val="28"/>
          <w:szCs w:val="28"/>
        </w:rPr>
        <w:t xml:space="preserve">6.　</w:t>
      </w:r>
      <w:proofErr w:type="gramStart"/>
      <w:r w:rsidRPr="009E51DD">
        <w:rPr>
          <w:rFonts w:hAnsi="標楷體" w:hint="eastAsia"/>
          <w:bCs/>
          <w:spacing w:val="2"/>
          <w:sz w:val="28"/>
          <w:szCs w:val="28"/>
        </w:rPr>
        <w:t>1</w:t>
      </w:r>
      <w:r w:rsidR="009431E3" w:rsidRPr="009E51DD">
        <w:rPr>
          <w:rFonts w:hAnsi="標楷體" w:hint="eastAsia"/>
          <w:bCs/>
          <w:spacing w:val="2"/>
          <w:sz w:val="28"/>
          <w:szCs w:val="28"/>
        </w:rPr>
        <w:t>1</w:t>
      </w:r>
      <w:r w:rsidR="00A8626A" w:rsidRPr="009E51DD">
        <w:rPr>
          <w:rFonts w:hAnsi="標楷體"/>
          <w:bCs/>
          <w:spacing w:val="2"/>
          <w:sz w:val="28"/>
          <w:szCs w:val="28"/>
        </w:rPr>
        <w:t>3</w:t>
      </w:r>
      <w:proofErr w:type="gramEnd"/>
      <w:r w:rsidRPr="009E51DD">
        <w:rPr>
          <w:rFonts w:hAnsi="標楷體" w:hint="eastAsia"/>
          <w:bCs/>
          <w:spacing w:val="2"/>
          <w:sz w:val="28"/>
          <w:szCs w:val="28"/>
        </w:rPr>
        <w:t>年度重要審核意見</w:t>
      </w:r>
      <w:r w:rsidRPr="00D44B43">
        <w:rPr>
          <w:rFonts w:hAnsi="標楷體" w:hint="eastAsia"/>
          <w:color w:val="000000" w:themeColor="text1"/>
          <w:sz w:val="28"/>
          <w:szCs w:val="24"/>
        </w:rPr>
        <w:t>追蹤</w:t>
      </w:r>
      <w:r w:rsidRPr="009E51DD">
        <w:rPr>
          <w:rFonts w:hAnsi="標楷體" w:hint="eastAsia"/>
          <w:bCs/>
          <w:spacing w:val="2"/>
          <w:sz w:val="28"/>
          <w:szCs w:val="28"/>
        </w:rPr>
        <w:t>查核情形</w:t>
      </w:r>
    </w:p>
    <w:p w14:paraId="7FD17A38" w14:textId="7EF86D9B" w:rsidR="006A7272" w:rsidRPr="002E14DE" w:rsidRDefault="003B26A6" w:rsidP="00925270">
      <w:pPr>
        <w:overflowPunct w:val="0"/>
        <w:adjustRightInd w:val="0"/>
        <w:snapToGrid w:val="0"/>
        <w:spacing w:line="608" w:lineRule="exact"/>
        <w:ind w:firstLineChars="200" w:firstLine="488"/>
        <w:jc w:val="both"/>
        <w:outlineLvl w:val="0"/>
        <w:rPr>
          <w:rFonts w:ascii="標楷體" w:eastAsia="標楷體" w:hAnsi="標楷體"/>
          <w:noProof/>
          <w:spacing w:val="2"/>
          <w:szCs w:val="24"/>
        </w:rPr>
      </w:pPr>
      <w:r w:rsidRPr="003B26A6">
        <w:rPr>
          <w:rFonts w:ascii="標楷體" w:eastAsia="標楷體" w:hAnsi="標楷體" w:hint="eastAsia"/>
          <w:noProof/>
          <w:spacing w:val="2"/>
          <w:szCs w:val="24"/>
        </w:rPr>
        <w:t>本部於11</w:t>
      </w:r>
      <w:r>
        <w:rPr>
          <w:rFonts w:ascii="標楷體" w:eastAsia="標楷體" w:hAnsi="標楷體" w:hint="eastAsia"/>
          <w:noProof/>
          <w:spacing w:val="2"/>
          <w:szCs w:val="24"/>
        </w:rPr>
        <w:t>3</w:t>
      </w:r>
      <w:r w:rsidRPr="003B26A6">
        <w:rPr>
          <w:rFonts w:ascii="標楷體" w:eastAsia="標楷體" w:hAnsi="標楷體" w:hint="eastAsia"/>
          <w:noProof/>
          <w:spacing w:val="2"/>
          <w:szCs w:val="24"/>
        </w:rPr>
        <w:t>年度審核報告非營業部分內列重要審核意見，計有</w:t>
      </w:r>
      <w:r w:rsidR="00E77924" w:rsidRPr="00E77924">
        <w:rPr>
          <w:rFonts w:ascii="標楷體" w:eastAsia="標楷體" w:hAnsi="標楷體" w:hint="eastAsia"/>
          <w:noProof/>
          <w:spacing w:val="2"/>
          <w:szCs w:val="24"/>
        </w:rPr>
        <w:t>為強化港口進出管理機制，業建置航港單一窗口服務平臺，供辦理船舶通報與申辦作業，惟進港申請之審核標準未臻完備，不利有效預防高風險船舶進港，允宜研謀妥處，俾維護我國海域港口秩序與安全</w:t>
      </w:r>
      <w:r w:rsidRPr="003B26A6">
        <w:rPr>
          <w:rFonts w:ascii="標楷體" w:eastAsia="標楷體" w:hAnsi="標楷體" w:hint="eastAsia"/>
          <w:noProof/>
          <w:spacing w:val="2"/>
          <w:szCs w:val="24"/>
        </w:rPr>
        <w:t>1項，經賡續追蹤查核實際辦理結果，已依改善措施持續辦理。</w:t>
      </w:r>
    </w:p>
    <w:p w14:paraId="59B6A9EC" w14:textId="5DB3EEA3" w:rsidR="00B1121F" w:rsidRPr="00B1121F" w:rsidRDefault="00B1121F" w:rsidP="00B1121F">
      <w:pPr>
        <w:overflowPunct w:val="0"/>
        <w:spacing w:line="608" w:lineRule="exact"/>
        <w:ind w:firstLineChars="200" w:firstLine="480"/>
        <w:jc w:val="both"/>
        <w:rPr>
          <w:rFonts w:ascii="標楷體" w:eastAsia="標楷體" w:hAnsi="標楷體"/>
          <w:noProof/>
          <w:spacing w:val="2"/>
          <w:szCs w:val="24"/>
        </w:rPr>
      </w:pPr>
      <w:r w:rsidRPr="006A6012">
        <w:rPr>
          <w:rFonts w:ascii="標楷體" w:eastAsia="標楷體" w:hAnsi="標楷體" w:cs="標楷體" w:hint="eastAsia"/>
          <w:szCs w:val="24"/>
        </w:rPr>
        <w:t>該基金來源用途及餘</w:t>
      </w:r>
      <w:proofErr w:type="gramStart"/>
      <w:r w:rsidRPr="006A6012">
        <w:rPr>
          <w:rFonts w:ascii="標楷體" w:eastAsia="標楷體" w:hAnsi="標楷體" w:cs="標楷體" w:hint="eastAsia"/>
          <w:szCs w:val="24"/>
        </w:rPr>
        <w:t>絀</w:t>
      </w:r>
      <w:proofErr w:type="gramEnd"/>
      <w:r w:rsidRPr="006A6012">
        <w:rPr>
          <w:rFonts w:ascii="標楷體" w:eastAsia="標楷體" w:hAnsi="標楷體" w:cs="標楷體" w:hint="eastAsia"/>
          <w:szCs w:val="24"/>
        </w:rPr>
        <w:t>之審定，暨餘</w:t>
      </w:r>
      <w:proofErr w:type="gramStart"/>
      <w:r w:rsidRPr="006A6012">
        <w:rPr>
          <w:rFonts w:ascii="標楷體" w:eastAsia="標楷體" w:hAnsi="標楷體" w:cs="標楷體" w:hint="eastAsia"/>
          <w:szCs w:val="24"/>
        </w:rPr>
        <w:t>絀</w:t>
      </w:r>
      <w:proofErr w:type="gramEnd"/>
      <w:r w:rsidRPr="006A6012">
        <w:rPr>
          <w:rFonts w:ascii="標楷體" w:eastAsia="標楷體" w:hAnsi="標楷體" w:cs="標楷體" w:hint="eastAsia"/>
          <w:szCs w:val="24"/>
        </w:rPr>
        <w:t>審定後現金流量及資產負債狀況，</w:t>
      </w:r>
      <w:proofErr w:type="gramStart"/>
      <w:r w:rsidRPr="006A6012">
        <w:rPr>
          <w:rFonts w:ascii="標楷體" w:eastAsia="標楷體" w:hAnsi="標楷體" w:hint="eastAsia"/>
          <w:szCs w:val="28"/>
        </w:rPr>
        <w:t>詳戊</w:t>
      </w:r>
      <w:proofErr w:type="gramEnd"/>
      <w:r w:rsidRPr="006A6012">
        <w:rPr>
          <w:rFonts w:ascii="標楷體" w:eastAsia="標楷體" w:hAnsi="標楷體" w:hint="eastAsia"/>
          <w:szCs w:val="28"/>
        </w:rPr>
        <w:t>、附表、壹、各基金附表</w:t>
      </w:r>
      <w:proofErr w:type="gramStart"/>
      <w:r w:rsidRPr="006A6012">
        <w:rPr>
          <w:rFonts w:ascii="標楷體" w:eastAsia="標楷體" w:hAnsi="標楷體" w:hint="eastAsia"/>
          <w:szCs w:val="28"/>
        </w:rPr>
        <w:t>〔</w:t>
      </w:r>
      <w:proofErr w:type="gramEnd"/>
      <w:r w:rsidRPr="006A6012">
        <w:rPr>
          <w:rFonts w:ascii="標楷體" w:eastAsia="標楷體" w:hAnsi="標楷體" w:hint="eastAsia"/>
          <w:szCs w:val="28"/>
        </w:rPr>
        <w:t>請至審計部全球資訊網之總決算審核報告查詢平台</w:t>
      </w:r>
      <w:r>
        <w:rPr>
          <w:rFonts w:ascii="標楷體" w:eastAsia="標楷體" w:hAnsi="標楷體" w:hint="eastAsia"/>
          <w:szCs w:val="28"/>
        </w:rPr>
        <w:t>(</w:t>
      </w:r>
      <w:r w:rsidRPr="006A6012">
        <w:rPr>
          <w:rFonts w:ascii="標楷體" w:eastAsia="標楷體" w:hAnsi="標楷體" w:hint="eastAsia"/>
          <w:w w:val="90"/>
          <w:szCs w:val="28"/>
        </w:rPr>
        <w:t>https://auditreport.audit.gov.tw/)</w:t>
      </w:r>
      <w:r w:rsidRPr="006A6012">
        <w:rPr>
          <w:rFonts w:ascii="標楷體" w:eastAsia="標楷體" w:hAnsi="標楷體" w:hint="eastAsia"/>
          <w:szCs w:val="28"/>
        </w:rPr>
        <w:t>查閱</w:t>
      </w:r>
      <w:proofErr w:type="gramStart"/>
      <w:r w:rsidRPr="006A6012">
        <w:rPr>
          <w:rFonts w:ascii="標楷體" w:eastAsia="標楷體" w:hAnsi="標楷體" w:hint="eastAsia"/>
          <w:szCs w:val="28"/>
        </w:rPr>
        <w:t>〕</w:t>
      </w:r>
      <w:proofErr w:type="gramEnd"/>
      <w:r w:rsidRPr="006A6012">
        <w:rPr>
          <w:rFonts w:ascii="標楷體" w:eastAsia="標楷體" w:hAnsi="標楷體" w:hint="eastAsia"/>
          <w:szCs w:val="28"/>
        </w:rPr>
        <w:t>。</w:t>
      </w:r>
    </w:p>
    <w:sectPr w:rsidR="00B1121F" w:rsidRPr="00B1121F" w:rsidSect="009920BB">
      <w:footerReference w:type="even" r:id="rId10"/>
      <w:footerReference w:type="default" r:id="rId11"/>
      <w:pgSz w:w="11906" w:h="16838" w:code="9"/>
      <w:pgMar w:top="1418" w:right="851" w:bottom="1418" w:left="851" w:header="1021" w:footer="737" w:gutter="0"/>
      <w:pgNumType w:start="2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434B" w14:textId="77777777" w:rsidR="003810C7" w:rsidRDefault="003810C7" w:rsidP="007027B0">
      <w:r>
        <w:separator/>
      </w:r>
    </w:p>
  </w:endnote>
  <w:endnote w:type="continuationSeparator" w:id="0">
    <w:p w14:paraId="43569309" w14:textId="77777777" w:rsidR="003810C7" w:rsidRDefault="003810C7" w:rsidP="0070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5049698"/>
      <w:docPartObj>
        <w:docPartGallery w:val="Page Numbers (Bottom of Page)"/>
        <w:docPartUnique/>
      </w:docPartObj>
    </w:sdtPr>
    <w:sdtEndPr>
      <w:rPr>
        <w:rFonts w:ascii="標楷體" w:eastAsia="標楷體" w:hAnsi="標楷體"/>
      </w:rPr>
    </w:sdtEndPr>
    <w:sdtContent>
      <w:p w14:paraId="11D1CA6B" w14:textId="77777777" w:rsidR="005755E8" w:rsidRDefault="006D5FD0" w:rsidP="00787F17">
        <w:pPr>
          <w:pStyle w:val="a5"/>
          <w:tabs>
            <w:tab w:val="clear" w:pos="4153"/>
            <w:tab w:val="clear" w:pos="8306"/>
          </w:tabs>
          <w:snapToGrid/>
          <w:jc w:val="center"/>
          <w:rPr>
            <w:rFonts w:ascii="標楷體" w:eastAsia="標楷體" w:hAnsi="標楷體"/>
          </w:rPr>
        </w:pPr>
        <w:r w:rsidRPr="006D5FD0">
          <w:rPr>
            <w:rFonts w:ascii="標楷體" w:eastAsia="標楷體" w:hAnsi="標楷體" w:hint="eastAsia"/>
          </w:rPr>
          <w:t>乙-</w:t>
        </w:r>
        <w:r w:rsidR="00695589" w:rsidRPr="006D5FD0">
          <w:rPr>
            <w:rFonts w:ascii="標楷體" w:eastAsia="標楷體" w:hAnsi="標楷體"/>
          </w:rPr>
          <w:fldChar w:fldCharType="begin"/>
        </w:r>
        <w:r w:rsidR="00695589" w:rsidRPr="006D5FD0">
          <w:rPr>
            <w:rFonts w:ascii="標楷體" w:eastAsia="標楷體" w:hAnsi="標楷體"/>
          </w:rPr>
          <w:instrText>PAGE   \* MERGEFORMAT</w:instrText>
        </w:r>
        <w:r w:rsidR="00695589" w:rsidRPr="006D5FD0">
          <w:rPr>
            <w:rFonts w:ascii="標楷體" w:eastAsia="標楷體" w:hAnsi="標楷體"/>
          </w:rPr>
          <w:fldChar w:fldCharType="separate"/>
        </w:r>
        <w:r w:rsidR="00695589" w:rsidRPr="006D5FD0">
          <w:rPr>
            <w:rFonts w:ascii="標楷體" w:eastAsia="標楷體" w:hAnsi="標楷體"/>
            <w:noProof/>
            <w:lang w:val="zh-TW"/>
          </w:rPr>
          <w:t>444</w:t>
        </w:r>
        <w:r w:rsidR="00695589" w:rsidRPr="006D5FD0">
          <w:rPr>
            <w:rFonts w:ascii="標楷體" w:eastAsia="標楷體" w:hAnsi="標楷體"/>
          </w:rPr>
          <w:fldChar w:fldCharType="end"/>
        </w:r>
      </w:p>
      <w:p w14:paraId="4811F7EE" w14:textId="56017AD3" w:rsidR="00695589" w:rsidRPr="006D5FD0" w:rsidRDefault="009920BB" w:rsidP="00787F17">
        <w:pPr>
          <w:pStyle w:val="a5"/>
          <w:tabs>
            <w:tab w:val="clear" w:pos="4153"/>
            <w:tab w:val="clear" w:pos="8306"/>
          </w:tabs>
          <w:snapToGrid/>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68B3" w14:textId="3C2994FB" w:rsidR="00695589" w:rsidRDefault="009920BB" w:rsidP="00787F17">
    <w:pPr>
      <w:pStyle w:val="a5"/>
      <w:tabs>
        <w:tab w:val="clear" w:pos="4153"/>
        <w:tab w:val="clear" w:pos="8306"/>
      </w:tabs>
      <w:snapToGrid/>
      <w:jc w:val="center"/>
      <w:rPr>
        <w:rFonts w:ascii="標楷體" w:eastAsia="標楷體" w:hAnsi="標楷體"/>
      </w:rPr>
    </w:pPr>
    <w:sdt>
      <w:sdtPr>
        <w:rPr>
          <w:rFonts w:ascii="標楷體" w:eastAsia="標楷體" w:hAnsi="標楷體" w:hint="eastAsia"/>
        </w:rPr>
        <w:id w:val="1862704146"/>
        <w:docPartObj>
          <w:docPartGallery w:val="Page Numbers (Bottom of Page)"/>
          <w:docPartUnique/>
        </w:docPartObj>
      </w:sdtPr>
      <w:sdtEndPr/>
      <w:sdtContent>
        <w:r w:rsidR="00695589">
          <w:rPr>
            <w:rFonts w:ascii="標楷體" w:eastAsia="標楷體" w:hAnsi="標楷體" w:hint="eastAsia"/>
          </w:rPr>
          <w:t>乙-</w:t>
        </w:r>
        <w:r w:rsidR="00695589">
          <w:rPr>
            <w:rFonts w:ascii="標楷體" w:eastAsia="標楷體" w:hAnsi="標楷體" w:hint="eastAsia"/>
          </w:rPr>
          <w:fldChar w:fldCharType="begin"/>
        </w:r>
        <w:r w:rsidR="00695589">
          <w:rPr>
            <w:rFonts w:ascii="標楷體" w:eastAsia="標楷體" w:hAnsi="標楷體" w:hint="eastAsia"/>
          </w:rPr>
          <w:instrText>PAGE   \* MERGEFORMAT</w:instrText>
        </w:r>
        <w:r w:rsidR="00695589">
          <w:rPr>
            <w:rFonts w:ascii="標楷體" w:eastAsia="標楷體" w:hAnsi="標楷體" w:hint="eastAsia"/>
          </w:rPr>
          <w:fldChar w:fldCharType="separate"/>
        </w:r>
        <w:r w:rsidR="003B0652">
          <w:rPr>
            <w:rFonts w:ascii="標楷體" w:eastAsia="標楷體" w:hAnsi="標楷體"/>
            <w:noProof/>
          </w:rPr>
          <w:t>433</w:t>
        </w:r>
        <w:r w:rsidR="00695589">
          <w:rPr>
            <w:rFonts w:ascii="標楷體" w:eastAsia="標楷體" w:hAnsi="標楷體" w:hint="eastAsia"/>
          </w:rPr>
          <w:fldChar w:fldCharType="end"/>
        </w:r>
      </w:sdtContent>
    </w:sdt>
  </w:p>
  <w:p w14:paraId="224541FE" w14:textId="77777777" w:rsidR="005755E8" w:rsidRPr="00F82329" w:rsidRDefault="005755E8" w:rsidP="00EC7779">
    <w:pPr>
      <w:pStyle w:val="a5"/>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46F3A" w14:textId="77777777" w:rsidR="003810C7" w:rsidRDefault="003810C7" w:rsidP="007027B0">
      <w:r>
        <w:separator/>
      </w:r>
    </w:p>
  </w:footnote>
  <w:footnote w:type="continuationSeparator" w:id="0">
    <w:p w14:paraId="168CBEDA" w14:textId="77777777" w:rsidR="003810C7" w:rsidRDefault="003810C7" w:rsidP="007027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362"/>
    <w:rsid w:val="00001755"/>
    <w:rsid w:val="0000179E"/>
    <w:rsid w:val="00002BE3"/>
    <w:rsid w:val="00003F8C"/>
    <w:rsid w:val="00004789"/>
    <w:rsid w:val="00006103"/>
    <w:rsid w:val="00007076"/>
    <w:rsid w:val="00010550"/>
    <w:rsid w:val="0001072D"/>
    <w:rsid w:val="00011159"/>
    <w:rsid w:val="0001173C"/>
    <w:rsid w:val="00012CE4"/>
    <w:rsid w:val="0001537D"/>
    <w:rsid w:val="00015892"/>
    <w:rsid w:val="00020127"/>
    <w:rsid w:val="00020C50"/>
    <w:rsid w:val="00021A81"/>
    <w:rsid w:val="00024025"/>
    <w:rsid w:val="0002422E"/>
    <w:rsid w:val="00024578"/>
    <w:rsid w:val="00025B2A"/>
    <w:rsid w:val="00025F64"/>
    <w:rsid w:val="00027163"/>
    <w:rsid w:val="000278EA"/>
    <w:rsid w:val="00027A07"/>
    <w:rsid w:val="0003250A"/>
    <w:rsid w:val="00032DEE"/>
    <w:rsid w:val="00033047"/>
    <w:rsid w:val="00033128"/>
    <w:rsid w:val="00034442"/>
    <w:rsid w:val="00035BA5"/>
    <w:rsid w:val="00041DA3"/>
    <w:rsid w:val="00043686"/>
    <w:rsid w:val="000445EA"/>
    <w:rsid w:val="00045ACF"/>
    <w:rsid w:val="0004769D"/>
    <w:rsid w:val="00047ED0"/>
    <w:rsid w:val="00050C52"/>
    <w:rsid w:val="00054EA5"/>
    <w:rsid w:val="000560E8"/>
    <w:rsid w:val="0005617D"/>
    <w:rsid w:val="00057617"/>
    <w:rsid w:val="0006088F"/>
    <w:rsid w:val="0006190D"/>
    <w:rsid w:val="000633DF"/>
    <w:rsid w:val="00064D7C"/>
    <w:rsid w:val="000651E5"/>
    <w:rsid w:val="00070556"/>
    <w:rsid w:val="00070E86"/>
    <w:rsid w:val="00073719"/>
    <w:rsid w:val="00074B5B"/>
    <w:rsid w:val="00075F42"/>
    <w:rsid w:val="00075FDC"/>
    <w:rsid w:val="000764A8"/>
    <w:rsid w:val="00081147"/>
    <w:rsid w:val="00081E64"/>
    <w:rsid w:val="000835BD"/>
    <w:rsid w:val="000841AB"/>
    <w:rsid w:val="000846FC"/>
    <w:rsid w:val="00086A39"/>
    <w:rsid w:val="00087789"/>
    <w:rsid w:val="00087BA0"/>
    <w:rsid w:val="00091187"/>
    <w:rsid w:val="000928A4"/>
    <w:rsid w:val="00092F76"/>
    <w:rsid w:val="0009566D"/>
    <w:rsid w:val="00097796"/>
    <w:rsid w:val="000A0EAA"/>
    <w:rsid w:val="000A1059"/>
    <w:rsid w:val="000A2CC7"/>
    <w:rsid w:val="000A7828"/>
    <w:rsid w:val="000B0882"/>
    <w:rsid w:val="000B0F2C"/>
    <w:rsid w:val="000B156D"/>
    <w:rsid w:val="000B1A7F"/>
    <w:rsid w:val="000B1FFC"/>
    <w:rsid w:val="000B3BEB"/>
    <w:rsid w:val="000B3E09"/>
    <w:rsid w:val="000B48E6"/>
    <w:rsid w:val="000B4C1D"/>
    <w:rsid w:val="000B6897"/>
    <w:rsid w:val="000C048A"/>
    <w:rsid w:val="000C0D9B"/>
    <w:rsid w:val="000C22E0"/>
    <w:rsid w:val="000C26CA"/>
    <w:rsid w:val="000C3258"/>
    <w:rsid w:val="000C326C"/>
    <w:rsid w:val="000C38A8"/>
    <w:rsid w:val="000C568A"/>
    <w:rsid w:val="000C6216"/>
    <w:rsid w:val="000C6427"/>
    <w:rsid w:val="000C670C"/>
    <w:rsid w:val="000C7363"/>
    <w:rsid w:val="000C7532"/>
    <w:rsid w:val="000D2C09"/>
    <w:rsid w:val="000D5E6D"/>
    <w:rsid w:val="000E1431"/>
    <w:rsid w:val="000E40E1"/>
    <w:rsid w:val="000E4841"/>
    <w:rsid w:val="000E4B96"/>
    <w:rsid w:val="000E7730"/>
    <w:rsid w:val="000F2E8A"/>
    <w:rsid w:val="000F3042"/>
    <w:rsid w:val="000F4452"/>
    <w:rsid w:val="000F4B93"/>
    <w:rsid w:val="000F5195"/>
    <w:rsid w:val="000F6793"/>
    <w:rsid w:val="000F7E13"/>
    <w:rsid w:val="00100A04"/>
    <w:rsid w:val="001010B9"/>
    <w:rsid w:val="001034A9"/>
    <w:rsid w:val="001036C0"/>
    <w:rsid w:val="00103D2C"/>
    <w:rsid w:val="001058EE"/>
    <w:rsid w:val="0010631D"/>
    <w:rsid w:val="00107E30"/>
    <w:rsid w:val="00107EF8"/>
    <w:rsid w:val="0011152A"/>
    <w:rsid w:val="001118A2"/>
    <w:rsid w:val="00112362"/>
    <w:rsid w:val="001124DC"/>
    <w:rsid w:val="0011663F"/>
    <w:rsid w:val="00117517"/>
    <w:rsid w:val="0012218C"/>
    <w:rsid w:val="00122364"/>
    <w:rsid w:val="00122C7F"/>
    <w:rsid w:val="00124403"/>
    <w:rsid w:val="001260E9"/>
    <w:rsid w:val="00126138"/>
    <w:rsid w:val="00126D41"/>
    <w:rsid w:val="00127122"/>
    <w:rsid w:val="00130371"/>
    <w:rsid w:val="00131BAF"/>
    <w:rsid w:val="00131D30"/>
    <w:rsid w:val="00131DA2"/>
    <w:rsid w:val="001321A8"/>
    <w:rsid w:val="00132350"/>
    <w:rsid w:val="00134D1F"/>
    <w:rsid w:val="00136BA0"/>
    <w:rsid w:val="00140457"/>
    <w:rsid w:val="00141869"/>
    <w:rsid w:val="001423DB"/>
    <w:rsid w:val="001434E9"/>
    <w:rsid w:val="00143E90"/>
    <w:rsid w:val="0014427E"/>
    <w:rsid w:val="001457FC"/>
    <w:rsid w:val="00145E48"/>
    <w:rsid w:val="00146442"/>
    <w:rsid w:val="00146532"/>
    <w:rsid w:val="00147480"/>
    <w:rsid w:val="001509E5"/>
    <w:rsid w:val="001513C0"/>
    <w:rsid w:val="00154692"/>
    <w:rsid w:val="00154FA2"/>
    <w:rsid w:val="001561AB"/>
    <w:rsid w:val="001564E7"/>
    <w:rsid w:val="00156E19"/>
    <w:rsid w:val="0015723B"/>
    <w:rsid w:val="0016208F"/>
    <w:rsid w:val="0016372D"/>
    <w:rsid w:val="00163D35"/>
    <w:rsid w:val="001653B0"/>
    <w:rsid w:val="00170A75"/>
    <w:rsid w:val="00170E55"/>
    <w:rsid w:val="00172BA0"/>
    <w:rsid w:val="00172BB7"/>
    <w:rsid w:val="00176782"/>
    <w:rsid w:val="001816F6"/>
    <w:rsid w:val="00181D1C"/>
    <w:rsid w:val="00182777"/>
    <w:rsid w:val="00182B01"/>
    <w:rsid w:val="001847FA"/>
    <w:rsid w:val="00185DC4"/>
    <w:rsid w:val="0019035A"/>
    <w:rsid w:val="00194080"/>
    <w:rsid w:val="0019491E"/>
    <w:rsid w:val="00194FB5"/>
    <w:rsid w:val="00196544"/>
    <w:rsid w:val="00196E0C"/>
    <w:rsid w:val="00197142"/>
    <w:rsid w:val="001A30EE"/>
    <w:rsid w:val="001A3193"/>
    <w:rsid w:val="001A379F"/>
    <w:rsid w:val="001A4B7E"/>
    <w:rsid w:val="001A7D19"/>
    <w:rsid w:val="001B1D65"/>
    <w:rsid w:val="001B43A8"/>
    <w:rsid w:val="001B5485"/>
    <w:rsid w:val="001B55AD"/>
    <w:rsid w:val="001B590E"/>
    <w:rsid w:val="001B6B8D"/>
    <w:rsid w:val="001B7B11"/>
    <w:rsid w:val="001C3C01"/>
    <w:rsid w:val="001C3FCD"/>
    <w:rsid w:val="001C52E7"/>
    <w:rsid w:val="001C6074"/>
    <w:rsid w:val="001C7C0C"/>
    <w:rsid w:val="001D26C6"/>
    <w:rsid w:val="001D33C1"/>
    <w:rsid w:val="001D4676"/>
    <w:rsid w:val="001D46F6"/>
    <w:rsid w:val="001D4906"/>
    <w:rsid w:val="001D5F1C"/>
    <w:rsid w:val="001D6E98"/>
    <w:rsid w:val="001D721A"/>
    <w:rsid w:val="001E0B4F"/>
    <w:rsid w:val="001E1A2B"/>
    <w:rsid w:val="001E20B8"/>
    <w:rsid w:val="001E2A53"/>
    <w:rsid w:val="001E2CBC"/>
    <w:rsid w:val="001E2DF4"/>
    <w:rsid w:val="001E45A5"/>
    <w:rsid w:val="001E4D87"/>
    <w:rsid w:val="001E66A4"/>
    <w:rsid w:val="001E7425"/>
    <w:rsid w:val="001F179A"/>
    <w:rsid w:val="001F23F7"/>
    <w:rsid w:val="001F3A1A"/>
    <w:rsid w:val="001F4C9B"/>
    <w:rsid w:val="001F6518"/>
    <w:rsid w:val="001F7349"/>
    <w:rsid w:val="0020043E"/>
    <w:rsid w:val="002006ED"/>
    <w:rsid w:val="002014E1"/>
    <w:rsid w:val="0020174B"/>
    <w:rsid w:val="00202C9F"/>
    <w:rsid w:val="00203BEC"/>
    <w:rsid w:val="00204098"/>
    <w:rsid w:val="0020578E"/>
    <w:rsid w:val="00205B54"/>
    <w:rsid w:val="0020665D"/>
    <w:rsid w:val="0021079C"/>
    <w:rsid w:val="00211955"/>
    <w:rsid w:val="00212179"/>
    <w:rsid w:val="00213DDC"/>
    <w:rsid w:val="00215217"/>
    <w:rsid w:val="0021561A"/>
    <w:rsid w:val="00215A98"/>
    <w:rsid w:val="002170F7"/>
    <w:rsid w:val="00220728"/>
    <w:rsid w:val="0022106A"/>
    <w:rsid w:val="0022119B"/>
    <w:rsid w:val="00224597"/>
    <w:rsid w:val="00226B94"/>
    <w:rsid w:val="00226D15"/>
    <w:rsid w:val="0022751B"/>
    <w:rsid w:val="0023079F"/>
    <w:rsid w:val="002319C6"/>
    <w:rsid w:val="00233C81"/>
    <w:rsid w:val="00235521"/>
    <w:rsid w:val="00235B2D"/>
    <w:rsid w:val="002367CD"/>
    <w:rsid w:val="002376E5"/>
    <w:rsid w:val="002463E3"/>
    <w:rsid w:val="002515BC"/>
    <w:rsid w:val="00253A8C"/>
    <w:rsid w:val="00254449"/>
    <w:rsid w:val="00254A93"/>
    <w:rsid w:val="00255C54"/>
    <w:rsid w:val="00256C8B"/>
    <w:rsid w:val="00256ED4"/>
    <w:rsid w:val="00257550"/>
    <w:rsid w:val="002604C1"/>
    <w:rsid w:val="00263634"/>
    <w:rsid w:val="00264349"/>
    <w:rsid w:val="00264CF0"/>
    <w:rsid w:val="00270536"/>
    <w:rsid w:val="002731AE"/>
    <w:rsid w:val="00273F75"/>
    <w:rsid w:val="00274F91"/>
    <w:rsid w:val="0027500C"/>
    <w:rsid w:val="00281BFE"/>
    <w:rsid w:val="00282170"/>
    <w:rsid w:val="00282901"/>
    <w:rsid w:val="0028327B"/>
    <w:rsid w:val="00283B3B"/>
    <w:rsid w:val="00283DDA"/>
    <w:rsid w:val="00286C6B"/>
    <w:rsid w:val="002910A1"/>
    <w:rsid w:val="00291B81"/>
    <w:rsid w:val="00292116"/>
    <w:rsid w:val="0029303F"/>
    <w:rsid w:val="00295107"/>
    <w:rsid w:val="002952F4"/>
    <w:rsid w:val="002972AD"/>
    <w:rsid w:val="00297CE4"/>
    <w:rsid w:val="002A0F17"/>
    <w:rsid w:val="002A1191"/>
    <w:rsid w:val="002A27D6"/>
    <w:rsid w:val="002A3CF6"/>
    <w:rsid w:val="002A5587"/>
    <w:rsid w:val="002A65E4"/>
    <w:rsid w:val="002A781A"/>
    <w:rsid w:val="002B1DBB"/>
    <w:rsid w:val="002B33A1"/>
    <w:rsid w:val="002B3C85"/>
    <w:rsid w:val="002B3FE0"/>
    <w:rsid w:val="002B427E"/>
    <w:rsid w:val="002B4347"/>
    <w:rsid w:val="002B4454"/>
    <w:rsid w:val="002B523C"/>
    <w:rsid w:val="002C3E4A"/>
    <w:rsid w:val="002C5B6D"/>
    <w:rsid w:val="002C6F90"/>
    <w:rsid w:val="002C7480"/>
    <w:rsid w:val="002D09F1"/>
    <w:rsid w:val="002D1F61"/>
    <w:rsid w:val="002D2F93"/>
    <w:rsid w:val="002D4E36"/>
    <w:rsid w:val="002D523D"/>
    <w:rsid w:val="002D6988"/>
    <w:rsid w:val="002D7238"/>
    <w:rsid w:val="002E14DE"/>
    <w:rsid w:val="002E2664"/>
    <w:rsid w:val="002E3B82"/>
    <w:rsid w:val="002E3F20"/>
    <w:rsid w:val="002E453C"/>
    <w:rsid w:val="002E4641"/>
    <w:rsid w:val="002E5A12"/>
    <w:rsid w:val="002E5EB8"/>
    <w:rsid w:val="002F028B"/>
    <w:rsid w:val="002F09EF"/>
    <w:rsid w:val="002F0F63"/>
    <w:rsid w:val="002F1E86"/>
    <w:rsid w:val="002F31AC"/>
    <w:rsid w:val="002F32EA"/>
    <w:rsid w:val="002F6BA5"/>
    <w:rsid w:val="002F6CE0"/>
    <w:rsid w:val="002F7302"/>
    <w:rsid w:val="00300DCC"/>
    <w:rsid w:val="00303B33"/>
    <w:rsid w:val="00304AEA"/>
    <w:rsid w:val="0030553B"/>
    <w:rsid w:val="00305541"/>
    <w:rsid w:val="00305B5E"/>
    <w:rsid w:val="00306C94"/>
    <w:rsid w:val="00307271"/>
    <w:rsid w:val="00307C79"/>
    <w:rsid w:val="003102AA"/>
    <w:rsid w:val="0031069F"/>
    <w:rsid w:val="00311BD8"/>
    <w:rsid w:val="00314013"/>
    <w:rsid w:val="00315034"/>
    <w:rsid w:val="00316359"/>
    <w:rsid w:val="003166E9"/>
    <w:rsid w:val="0031798D"/>
    <w:rsid w:val="00320936"/>
    <w:rsid w:val="00320974"/>
    <w:rsid w:val="00320DEF"/>
    <w:rsid w:val="003218D2"/>
    <w:rsid w:val="00321C01"/>
    <w:rsid w:val="003231E1"/>
    <w:rsid w:val="003238BE"/>
    <w:rsid w:val="003244A2"/>
    <w:rsid w:val="003249C8"/>
    <w:rsid w:val="00325573"/>
    <w:rsid w:val="003255ED"/>
    <w:rsid w:val="00325768"/>
    <w:rsid w:val="00325AC0"/>
    <w:rsid w:val="00326C93"/>
    <w:rsid w:val="0032749D"/>
    <w:rsid w:val="00331BA3"/>
    <w:rsid w:val="00331CF5"/>
    <w:rsid w:val="00333982"/>
    <w:rsid w:val="00336B9A"/>
    <w:rsid w:val="00336DCA"/>
    <w:rsid w:val="00340392"/>
    <w:rsid w:val="00343147"/>
    <w:rsid w:val="00344479"/>
    <w:rsid w:val="00346077"/>
    <w:rsid w:val="00346C41"/>
    <w:rsid w:val="00347F48"/>
    <w:rsid w:val="00350472"/>
    <w:rsid w:val="00351F32"/>
    <w:rsid w:val="00352381"/>
    <w:rsid w:val="0035280F"/>
    <w:rsid w:val="00353B60"/>
    <w:rsid w:val="00354257"/>
    <w:rsid w:val="0035453E"/>
    <w:rsid w:val="003549F4"/>
    <w:rsid w:val="00354E0F"/>
    <w:rsid w:val="00354EC4"/>
    <w:rsid w:val="0035501D"/>
    <w:rsid w:val="003560B2"/>
    <w:rsid w:val="00357D91"/>
    <w:rsid w:val="00360F93"/>
    <w:rsid w:val="003620F2"/>
    <w:rsid w:val="00362103"/>
    <w:rsid w:val="003622A4"/>
    <w:rsid w:val="003624C4"/>
    <w:rsid w:val="00362D4B"/>
    <w:rsid w:val="00363429"/>
    <w:rsid w:val="00365E45"/>
    <w:rsid w:val="00366BF0"/>
    <w:rsid w:val="00367B6E"/>
    <w:rsid w:val="00367CDC"/>
    <w:rsid w:val="00370B79"/>
    <w:rsid w:val="00371A28"/>
    <w:rsid w:val="00372FB2"/>
    <w:rsid w:val="0037444D"/>
    <w:rsid w:val="00374482"/>
    <w:rsid w:val="003749D1"/>
    <w:rsid w:val="00376845"/>
    <w:rsid w:val="00376ADE"/>
    <w:rsid w:val="00380208"/>
    <w:rsid w:val="003810C7"/>
    <w:rsid w:val="003816FE"/>
    <w:rsid w:val="00381E3D"/>
    <w:rsid w:val="003824D9"/>
    <w:rsid w:val="003825D1"/>
    <w:rsid w:val="00382914"/>
    <w:rsid w:val="00382FD2"/>
    <w:rsid w:val="00383406"/>
    <w:rsid w:val="00383795"/>
    <w:rsid w:val="00384D60"/>
    <w:rsid w:val="00387B17"/>
    <w:rsid w:val="00392AA2"/>
    <w:rsid w:val="00392BAA"/>
    <w:rsid w:val="00394AEA"/>
    <w:rsid w:val="00395D16"/>
    <w:rsid w:val="0039659F"/>
    <w:rsid w:val="0039774D"/>
    <w:rsid w:val="003A00E3"/>
    <w:rsid w:val="003A04B6"/>
    <w:rsid w:val="003A2663"/>
    <w:rsid w:val="003A44FE"/>
    <w:rsid w:val="003A5BB7"/>
    <w:rsid w:val="003A63EB"/>
    <w:rsid w:val="003A6BAE"/>
    <w:rsid w:val="003B0652"/>
    <w:rsid w:val="003B19AA"/>
    <w:rsid w:val="003B1DC6"/>
    <w:rsid w:val="003B26A6"/>
    <w:rsid w:val="003B3B28"/>
    <w:rsid w:val="003B3DB4"/>
    <w:rsid w:val="003B3F63"/>
    <w:rsid w:val="003B4D28"/>
    <w:rsid w:val="003B52DB"/>
    <w:rsid w:val="003B5576"/>
    <w:rsid w:val="003B5878"/>
    <w:rsid w:val="003B7C5F"/>
    <w:rsid w:val="003C0FAA"/>
    <w:rsid w:val="003C10B6"/>
    <w:rsid w:val="003C38AF"/>
    <w:rsid w:val="003C4520"/>
    <w:rsid w:val="003C59B6"/>
    <w:rsid w:val="003C6B8E"/>
    <w:rsid w:val="003C70E6"/>
    <w:rsid w:val="003C79C1"/>
    <w:rsid w:val="003D0876"/>
    <w:rsid w:val="003D1809"/>
    <w:rsid w:val="003D24A1"/>
    <w:rsid w:val="003D358E"/>
    <w:rsid w:val="003D6027"/>
    <w:rsid w:val="003D657F"/>
    <w:rsid w:val="003D6E4E"/>
    <w:rsid w:val="003D7D5D"/>
    <w:rsid w:val="003E1A03"/>
    <w:rsid w:val="003E2EB3"/>
    <w:rsid w:val="003E3B1D"/>
    <w:rsid w:val="003E4962"/>
    <w:rsid w:val="003E4C9C"/>
    <w:rsid w:val="003F082F"/>
    <w:rsid w:val="003F19D5"/>
    <w:rsid w:val="003F4BE9"/>
    <w:rsid w:val="003F4E7F"/>
    <w:rsid w:val="003F72A9"/>
    <w:rsid w:val="003F7C4E"/>
    <w:rsid w:val="003F7F52"/>
    <w:rsid w:val="0040083F"/>
    <w:rsid w:val="00401427"/>
    <w:rsid w:val="00402754"/>
    <w:rsid w:val="0040443D"/>
    <w:rsid w:val="0040473C"/>
    <w:rsid w:val="0040548D"/>
    <w:rsid w:val="0040581B"/>
    <w:rsid w:val="00405933"/>
    <w:rsid w:val="00407851"/>
    <w:rsid w:val="004079E0"/>
    <w:rsid w:val="00407B5F"/>
    <w:rsid w:val="00412916"/>
    <w:rsid w:val="004133D5"/>
    <w:rsid w:val="004151E9"/>
    <w:rsid w:val="00416C26"/>
    <w:rsid w:val="004174AD"/>
    <w:rsid w:val="00417E0B"/>
    <w:rsid w:val="00420F21"/>
    <w:rsid w:val="00423329"/>
    <w:rsid w:val="00424161"/>
    <w:rsid w:val="00424735"/>
    <w:rsid w:val="004328E6"/>
    <w:rsid w:val="00436E4D"/>
    <w:rsid w:val="00437B37"/>
    <w:rsid w:val="00437CE2"/>
    <w:rsid w:val="00440575"/>
    <w:rsid w:val="004407CB"/>
    <w:rsid w:val="00441542"/>
    <w:rsid w:val="0044473E"/>
    <w:rsid w:val="0044482F"/>
    <w:rsid w:val="00444D85"/>
    <w:rsid w:val="0044549B"/>
    <w:rsid w:val="00445777"/>
    <w:rsid w:val="00447EC5"/>
    <w:rsid w:val="00451E50"/>
    <w:rsid w:val="00452081"/>
    <w:rsid w:val="00453A4A"/>
    <w:rsid w:val="00455995"/>
    <w:rsid w:val="004576E7"/>
    <w:rsid w:val="00457BA6"/>
    <w:rsid w:val="00460696"/>
    <w:rsid w:val="0046167D"/>
    <w:rsid w:val="00461695"/>
    <w:rsid w:val="00461889"/>
    <w:rsid w:val="00461E83"/>
    <w:rsid w:val="00463C05"/>
    <w:rsid w:val="004654D7"/>
    <w:rsid w:val="00465591"/>
    <w:rsid w:val="00466796"/>
    <w:rsid w:val="00473236"/>
    <w:rsid w:val="00473609"/>
    <w:rsid w:val="004736F9"/>
    <w:rsid w:val="00473EE0"/>
    <w:rsid w:val="00480689"/>
    <w:rsid w:val="0048070D"/>
    <w:rsid w:val="0048119F"/>
    <w:rsid w:val="00483C3A"/>
    <w:rsid w:val="004854E5"/>
    <w:rsid w:val="004877E2"/>
    <w:rsid w:val="00487EE0"/>
    <w:rsid w:val="00491EDC"/>
    <w:rsid w:val="004938F6"/>
    <w:rsid w:val="00493C50"/>
    <w:rsid w:val="00495534"/>
    <w:rsid w:val="00496103"/>
    <w:rsid w:val="00496797"/>
    <w:rsid w:val="00496CB4"/>
    <w:rsid w:val="004970A4"/>
    <w:rsid w:val="00497CA9"/>
    <w:rsid w:val="004A1B84"/>
    <w:rsid w:val="004A33D4"/>
    <w:rsid w:val="004A349B"/>
    <w:rsid w:val="004A4A72"/>
    <w:rsid w:val="004A4D68"/>
    <w:rsid w:val="004A65C4"/>
    <w:rsid w:val="004A727F"/>
    <w:rsid w:val="004B03BC"/>
    <w:rsid w:val="004B227C"/>
    <w:rsid w:val="004B24D1"/>
    <w:rsid w:val="004B477B"/>
    <w:rsid w:val="004B5B0E"/>
    <w:rsid w:val="004B7AC6"/>
    <w:rsid w:val="004C07FE"/>
    <w:rsid w:val="004C1180"/>
    <w:rsid w:val="004C3750"/>
    <w:rsid w:val="004C38AC"/>
    <w:rsid w:val="004C3B07"/>
    <w:rsid w:val="004C6A91"/>
    <w:rsid w:val="004C7C03"/>
    <w:rsid w:val="004D0BE1"/>
    <w:rsid w:val="004D1367"/>
    <w:rsid w:val="004D1D37"/>
    <w:rsid w:val="004D4012"/>
    <w:rsid w:val="004D46B4"/>
    <w:rsid w:val="004D6268"/>
    <w:rsid w:val="004D64BC"/>
    <w:rsid w:val="004D66FA"/>
    <w:rsid w:val="004E019E"/>
    <w:rsid w:val="004E0A73"/>
    <w:rsid w:val="004E2A46"/>
    <w:rsid w:val="004E2D14"/>
    <w:rsid w:val="004E4F99"/>
    <w:rsid w:val="004E54E1"/>
    <w:rsid w:val="004E7550"/>
    <w:rsid w:val="004F2098"/>
    <w:rsid w:val="004F2A98"/>
    <w:rsid w:val="004F2E1B"/>
    <w:rsid w:val="004F319E"/>
    <w:rsid w:val="004F44D1"/>
    <w:rsid w:val="004F5C45"/>
    <w:rsid w:val="004F623F"/>
    <w:rsid w:val="00500DA1"/>
    <w:rsid w:val="00500ED3"/>
    <w:rsid w:val="00504E3E"/>
    <w:rsid w:val="00505FC4"/>
    <w:rsid w:val="00506726"/>
    <w:rsid w:val="00506DCD"/>
    <w:rsid w:val="00507BBC"/>
    <w:rsid w:val="005109E0"/>
    <w:rsid w:val="005110C7"/>
    <w:rsid w:val="00511FBD"/>
    <w:rsid w:val="005136F6"/>
    <w:rsid w:val="005137B8"/>
    <w:rsid w:val="005138BD"/>
    <w:rsid w:val="00513A2D"/>
    <w:rsid w:val="00516355"/>
    <w:rsid w:val="005166B2"/>
    <w:rsid w:val="005204FA"/>
    <w:rsid w:val="0052052D"/>
    <w:rsid w:val="00520BE2"/>
    <w:rsid w:val="00520EF0"/>
    <w:rsid w:val="00524968"/>
    <w:rsid w:val="00525AF7"/>
    <w:rsid w:val="00526DBF"/>
    <w:rsid w:val="005271AD"/>
    <w:rsid w:val="005277EC"/>
    <w:rsid w:val="00527E6A"/>
    <w:rsid w:val="00532630"/>
    <w:rsid w:val="00532691"/>
    <w:rsid w:val="005329ED"/>
    <w:rsid w:val="00533287"/>
    <w:rsid w:val="005336F2"/>
    <w:rsid w:val="00534EFB"/>
    <w:rsid w:val="00542E44"/>
    <w:rsid w:val="00544A9F"/>
    <w:rsid w:val="00544CA9"/>
    <w:rsid w:val="00545D59"/>
    <w:rsid w:val="005469A7"/>
    <w:rsid w:val="00546E89"/>
    <w:rsid w:val="00546EC0"/>
    <w:rsid w:val="00547ADA"/>
    <w:rsid w:val="00551ACB"/>
    <w:rsid w:val="0055324A"/>
    <w:rsid w:val="005537B9"/>
    <w:rsid w:val="00555045"/>
    <w:rsid w:val="00555556"/>
    <w:rsid w:val="005615D4"/>
    <w:rsid w:val="00562E25"/>
    <w:rsid w:val="005631B9"/>
    <w:rsid w:val="005636D3"/>
    <w:rsid w:val="0056411E"/>
    <w:rsid w:val="0056442E"/>
    <w:rsid w:val="005649C5"/>
    <w:rsid w:val="005649DC"/>
    <w:rsid w:val="005665A4"/>
    <w:rsid w:val="0056676C"/>
    <w:rsid w:val="00570117"/>
    <w:rsid w:val="00571952"/>
    <w:rsid w:val="0057314B"/>
    <w:rsid w:val="005732C8"/>
    <w:rsid w:val="005736D6"/>
    <w:rsid w:val="005755E8"/>
    <w:rsid w:val="00575947"/>
    <w:rsid w:val="00576243"/>
    <w:rsid w:val="00577524"/>
    <w:rsid w:val="00580DEC"/>
    <w:rsid w:val="00580E2E"/>
    <w:rsid w:val="0058104D"/>
    <w:rsid w:val="00581289"/>
    <w:rsid w:val="00581B5C"/>
    <w:rsid w:val="00583980"/>
    <w:rsid w:val="00584C76"/>
    <w:rsid w:val="00585009"/>
    <w:rsid w:val="00585D34"/>
    <w:rsid w:val="005900A7"/>
    <w:rsid w:val="00590219"/>
    <w:rsid w:val="0059098C"/>
    <w:rsid w:val="00590E6B"/>
    <w:rsid w:val="00591E9C"/>
    <w:rsid w:val="005924F9"/>
    <w:rsid w:val="00593B20"/>
    <w:rsid w:val="00596DE9"/>
    <w:rsid w:val="00597C58"/>
    <w:rsid w:val="005A41E6"/>
    <w:rsid w:val="005A4ABA"/>
    <w:rsid w:val="005A5F44"/>
    <w:rsid w:val="005A7803"/>
    <w:rsid w:val="005B10D7"/>
    <w:rsid w:val="005B2CD1"/>
    <w:rsid w:val="005B41A8"/>
    <w:rsid w:val="005B6F23"/>
    <w:rsid w:val="005B7038"/>
    <w:rsid w:val="005C0B46"/>
    <w:rsid w:val="005C136C"/>
    <w:rsid w:val="005C68C0"/>
    <w:rsid w:val="005D1815"/>
    <w:rsid w:val="005D1C30"/>
    <w:rsid w:val="005D1DDE"/>
    <w:rsid w:val="005D2106"/>
    <w:rsid w:val="005D32D6"/>
    <w:rsid w:val="005D43CD"/>
    <w:rsid w:val="005D52E0"/>
    <w:rsid w:val="005D7212"/>
    <w:rsid w:val="005E002E"/>
    <w:rsid w:val="005E02D3"/>
    <w:rsid w:val="005E1AF9"/>
    <w:rsid w:val="005E1EBB"/>
    <w:rsid w:val="005E2A86"/>
    <w:rsid w:val="005E2A8C"/>
    <w:rsid w:val="005E2CFC"/>
    <w:rsid w:val="005E50DE"/>
    <w:rsid w:val="005E52A6"/>
    <w:rsid w:val="005E799A"/>
    <w:rsid w:val="005F0683"/>
    <w:rsid w:val="005F1DD5"/>
    <w:rsid w:val="005F1EF0"/>
    <w:rsid w:val="005F3A35"/>
    <w:rsid w:val="005F507B"/>
    <w:rsid w:val="005F5080"/>
    <w:rsid w:val="005F54DC"/>
    <w:rsid w:val="00603717"/>
    <w:rsid w:val="00605218"/>
    <w:rsid w:val="00605790"/>
    <w:rsid w:val="0060677C"/>
    <w:rsid w:val="00607224"/>
    <w:rsid w:val="00610982"/>
    <w:rsid w:val="006119E2"/>
    <w:rsid w:val="0061203D"/>
    <w:rsid w:val="00614064"/>
    <w:rsid w:val="0061524B"/>
    <w:rsid w:val="0061686E"/>
    <w:rsid w:val="00617C87"/>
    <w:rsid w:val="00621119"/>
    <w:rsid w:val="00626ABD"/>
    <w:rsid w:val="00632203"/>
    <w:rsid w:val="006343E6"/>
    <w:rsid w:val="00637833"/>
    <w:rsid w:val="00637953"/>
    <w:rsid w:val="00641120"/>
    <w:rsid w:val="00641C12"/>
    <w:rsid w:val="006424A2"/>
    <w:rsid w:val="00642721"/>
    <w:rsid w:val="00645292"/>
    <w:rsid w:val="006471B3"/>
    <w:rsid w:val="00647CEB"/>
    <w:rsid w:val="00652242"/>
    <w:rsid w:val="00652FAC"/>
    <w:rsid w:val="00653341"/>
    <w:rsid w:val="00656E31"/>
    <w:rsid w:val="00661239"/>
    <w:rsid w:val="006632DE"/>
    <w:rsid w:val="00663E39"/>
    <w:rsid w:val="00664B8F"/>
    <w:rsid w:val="00664F44"/>
    <w:rsid w:val="00667DD6"/>
    <w:rsid w:val="006730EB"/>
    <w:rsid w:val="00673AFC"/>
    <w:rsid w:val="00674317"/>
    <w:rsid w:val="00677F9B"/>
    <w:rsid w:val="00681E3F"/>
    <w:rsid w:val="00684D6B"/>
    <w:rsid w:val="00686AE3"/>
    <w:rsid w:val="00690391"/>
    <w:rsid w:val="006904DC"/>
    <w:rsid w:val="00691010"/>
    <w:rsid w:val="00691DA1"/>
    <w:rsid w:val="0069329D"/>
    <w:rsid w:val="00695589"/>
    <w:rsid w:val="006A5A65"/>
    <w:rsid w:val="006A6012"/>
    <w:rsid w:val="006A634D"/>
    <w:rsid w:val="006A7272"/>
    <w:rsid w:val="006A783E"/>
    <w:rsid w:val="006A7BEC"/>
    <w:rsid w:val="006B0277"/>
    <w:rsid w:val="006B0E66"/>
    <w:rsid w:val="006B2637"/>
    <w:rsid w:val="006B592E"/>
    <w:rsid w:val="006B5CBD"/>
    <w:rsid w:val="006B632C"/>
    <w:rsid w:val="006C1C6C"/>
    <w:rsid w:val="006C5343"/>
    <w:rsid w:val="006C5B19"/>
    <w:rsid w:val="006D0A41"/>
    <w:rsid w:val="006D219F"/>
    <w:rsid w:val="006D3219"/>
    <w:rsid w:val="006D3B21"/>
    <w:rsid w:val="006D4DA4"/>
    <w:rsid w:val="006D5A89"/>
    <w:rsid w:val="006D5FD0"/>
    <w:rsid w:val="006E017A"/>
    <w:rsid w:val="006E0F02"/>
    <w:rsid w:val="006E32F9"/>
    <w:rsid w:val="006E4B25"/>
    <w:rsid w:val="006E508C"/>
    <w:rsid w:val="006E79E3"/>
    <w:rsid w:val="006F1052"/>
    <w:rsid w:val="006F106A"/>
    <w:rsid w:val="006F1D1A"/>
    <w:rsid w:val="006F2522"/>
    <w:rsid w:val="006F2844"/>
    <w:rsid w:val="006F2B84"/>
    <w:rsid w:val="006F40B1"/>
    <w:rsid w:val="006F5B11"/>
    <w:rsid w:val="006F6589"/>
    <w:rsid w:val="006F74D4"/>
    <w:rsid w:val="00700B10"/>
    <w:rsid w:val="00702769"/>
    <w:rsid w:val="007027B0"/>
    <w:rsid w:val="00702EAD"/>
    <w:rsid w:val="007035EF"/>
    <w:rsid w:val="00704449"/>
    <w:rsid w:val="00706C73"/>
    <w:rsid w:val="0070740A"/>
    <w:rsid w:val="00710552"/>
    <w:rsid w:val="00711B65"/>
    <w:rsid w:val="00712035"/>
    <w:rsid w:val="0071398B"/>
    <w:rsid w:val="00715BC5"/>
    <w:rsid w:val="0071663F"/>
    <w:rsid w:val="0072321F"/>
    <w:rsid w:val="00725421"/>
    <w:rsid w:val="007258A3"/>
    <w:rsid w:val="00730973"/>
    <w:rsid w:val="00731EA2"/>
    <w:rsid w:val="00734692"/>
    <w:rsid w:val="00734E0C"/>
    <w:rsid w:val="00735205"/>
    <w:rsid w:val="00735982"/>
    <w:rsid w:val="00736AD1"/>
    <w:rsid w:val="007377DF"/>
    <w:rsid w:val="00737FD7"/>
    <w:rsid w:val="00740896"/>
    <w:rsid w:val="00742681"/>
    <w:rsid w:val="007447D3"/>
    <w:rsid w:val="007463BC"/>
    <w:rsid w:val="0074656B"/>
    <w:rsid w:val="007508B1"/>
    <w:rsid w:val="00753CB3"/>
    <w:rsid w:val="00755A19"/>
    <w:rsid w:val="007574E6"/>
    <w:rsid w:val="007626D3"/>
    <w:rsid w:val="007629B2"/>
    <w:rsid w:val="007631D3"/>
    <w:rsid w:val="00763F55"/>
    <w:rsid w:val="00764717"/>
    <w:rsid w:val="007660E7"/>
    <w:rsid w:val="007668B1"/>
    <w:rsid w:val="00770D77"/>
    <w:rsid w:val="00770EEA"/>
    <w:rsid w:val="007713DA"/>
    <w:rsid w:val="007742DE"/>
    <w:rsid w:val="00775440"/>
    <w:rsid w:val="00775BFA"/>
    <w:rsid w:val="00777C50"/>
    <w:rsid w:val="007806C2"/>
    <w:rsid w:val="007809DD"/>
    <w:rsid w:val="007814E5"/>
    <w:rsid w:val="007829EE"/>
    <w:rsid w:val="00782F61"/>
    <w:rsid w:val="00783DDF"/>
    <w:rsid w:val="00784F6C"/>
    <w:rsid w:val="00785542"/>
    <w:rsid w:val="007874D3"/>
    <w:rsid w:val="00787F17"/>
    <w:rsid w:val="00787F20"/>
    <w:rsid w:val="00790CCC"/>
    <w:rsid w:val="00792257"/>
    <w:rsid w:val="007929BA"/>
    <w:rsid w:val="00795478"/>
    <w:rsid w:val="00795B37"/>
    <w:rsid w:val="00796444"/>
    <w:rsid w:val="007972D7"/>
    <w:rsid w:val="007977EF"/>
    <w:rsid w:val="007A0345"/>
    <w:rsid w:val="007A4C40"/>
    <w:rsid w:val="007A52A2"/>
    <w:rsid w:val="007A5749"/>
    <w:rsid w:val="007A625F"/>
    <w:rsid w:val="007A68ED"/>
    <w:rsid w:val="007A7B3F"/>
    <w:rsid w:val="007B166F"/>
    <w:rsid w:val="007B2A4C"/>
    <w:rsid w:val="007B3E76"/>
    <w:rsid w:val="007B3EDA"/>
    <w:rsid w:val="007B44AC"/>
    <w:rsid w:val="007B45A4"/>
    <w:rsid w:val="007B5CF0"/>
    <w:rsid w:val="007B6DC6"/>
    <w:rsid w:val="007B7697"/>
    <w:rsid w:val="007C00F1"/>
    <w:rsid w:val="007C61A1"/>
    <w:rsid w:val="007C7A92"/>
    <w:rsid w:val="007C7F38"/>
    <w:rsid w:val="007C7FE8"/>
    <w:rsid w:val="007D1198"/>
    <w:rsid w:val="007D165F"/>
    <w:rsid w:val="007D17DE"/>
    <w:rsid w:val="007D33FC"/>
    <w:rsid w:val="007D3832"/>
    <w:rsid w:val="007D5164"/>
    <w:rsid w:val="007D5401"/>
    <w:rsid w:val="007D620A"/>
    <w:rsid w:val="007D6E65"/>
    <w:rsid w:val="007D7128"/>
    <w:rsid w:val="007D7F61"/>
    <w:rsid w:val="007E0259"/>
    <w:rsid w:val="007E18FC"/>
    <w:rsid w:val="007E3F9B"/>
    <w:rsid w:val="007E5637"/>
    <w:rsid w:val="007E5A20"/>
    <w:rsid w:val="007E5FA7"/>
    <w:rsid w:val="007E7283"/>
    <w:rsid w:val="007F0B7F"/>
    <w:rsid w:val="007F201B"/>
    <w:rsid w:val="007F29C8"/>
    <w:rsid w:val="007F2E99"/>
    <w:rsid w:val="007F3CC8"/>
    <w:rsid w:val="007F5E5A"/>
    <w:rsid w:val="007F7399"/>
    <w:rsid w:val="007F7D7E"/>
    <w:rsid w:val="008006B7"/>
    <w:rsid w:val="008067F4"/>
    <w:rsid w:val="00807A38"/>
    <w:rsid w:val="00807B70"/>
    <w:rsid w:val="0081049C"/>
    <w:rsid w:val="008122B5"/>
    <w:rsid w:val="00813482"/>
    <w:rsid w:val="00813822"/>
    <w:rsid w:val="00814782"/>
    <w:rsid w:val="00815912"/>
    <w:rsid w:val="00816ABC"/>
    <w:rsid w:val="00817081"/>
    <w:rsid w:val="0082191E"/>
    <w:rsid w:val="00824215"/>
    <w:rsid w:val="00824708"/>
    <w:rsid w:val="00825816"/>
    <w:rsid w:val="008265F4"/>
    <w:rsid w:val="00827F57"/>
    <w:rsid w:val="00832729"/>
    <w:rsid w:val="00834981"/>
    <w:rsid w:val="00836ECC"/>
    <w:rsid w:val="008370E9"/>
    <w:rsid w:val="00837BC0"/>
    <w:rsid w:val="00840089"/>
    <w:rsid w:val="00843B3A"/>
    <w:rsid w:val="00845AD8"/>
    <w:rsid w:val="00847BA2"/>
    <w:rsid w:val="00851A0D"/>
    <w:rsid w:val="00851AC3"/>
    <w:rsid w:val="00854CF9"/>
    <w:rsid w:val="00856858"/>
    <w:rsid w:val="008576B5"/>
    <w:rsid w:val="008613C8"/>
    <w:rsid w:val="00861BC5"/>
    <w:rsid w:val="00861D0A"/>
    <w:rsid w:val="00861EE0"/>
    <w:rsid w:val="00862169"/>
    <w:rsid w:val="00862BAE"/>
    <w:rsid w:val="00864F02"/>
    <w:rsid w:val="008650BB"/>
    <w:rsid w:val="00865989"/>
    <w:rsid w:val="008664DB"/>
    <w:rsid w:val="00867E81"/>
    <w:rsid w:val="00871D11"/>
    <w:rsid w:val="00873085"/>
    <w:rsid w:val="00873D7F"/>
    <w:rsid w:val="0087413D"/>
    <w:rsid w:val="008741A3"/>
    <w:rsid w:val="00875D65"/>
    <w:rsid w:val="00880F15"/>
    <w:rsid w:val="0088406D"/>
    <w:rsid w:val="0088452C"/>
    <w:rsid w:val="008845CD"/>
    <w:rsid w:val="00885DC0"/>
    <w:rsid w:val="00890384"/>
    <w:rsid w:val="0089099E"/>
    <w:rsid w:val="0089224C"/>
    <w:rsid w:val="00892E0E"/>
    <w:rsid w:val="00894788"/>
    <w:rsid w:val="008963C3"/>
    <w:rsid w:val="00897DA1"/>
    <w:rsid w:val="00897F23"/>
    <w:rsid w:val="00897FE2"/>
    <w:rsid w:val="008A2E64"/>
    <w:rsid w:val="008A3653"/>
    <w:rsid w:val="008A458C"/>
    <w:rsid w:val="008A5B5C"/>
    <w:rsid w:val="008A69B4"/>
    <w:rsid w:val="008B1758"/>
    <w:rsid w:val="008B3406"/>
    <w:rsid w:val="008B41F1"/>
    <w:rsid w:val="008B645E"/>
    <w:rsid w:val="008B7B36"/>
    <w:rsid w:val="008B7E24"/>
    <w:rsid w:val="008C09B9"/>
    <w:rsid w:val="008C1272"/>
    <w:rsid w:val="008C1F65"/>
    <w:rsid w:val="008C261F"/>
    <w:rsid w:val="008C35C6"/>
    <w:rsid w:val="008C46F5"/>
    <w:rsid w:val="008C59CD"/>
    <w:rsid w:val="008D36F8"/>
    <w:rsid w:val="008D4D43"/>
    <w:rsid w:val="008D4EDB"/>
    <w:rsid w:val="008E0730"/>
    <w:rsid w:val="008E19BC"/>
    <w:rsid w:val="008E1C55"/>
    <w:rsid w:val="008E36DC"/>
    <w:rsid w:val="008E3B22"/>
    <w:rsid w:val="008E3EFE"/>
    <w:rsid w:val="008E51B9"/>
    <w:rsid w:val="008E5D59"/>
    <w:rsid w:val="008E7ABD"/>
    <w:rsid w:val="008F0E30"/>
    <w:rsid w:val="008F12CA"/>
    <w:rsid w:val="008F218C"/>
    <w:rsid w:val="008F258E"/>
    <w:rsid w:val="008F2938"/>
    <w:rsid w:val="008F4E06"/>
    <w:rsid w:val="008F51E5"/>
    <w:rsid w:val="008F5593"/>
    <w:rsid w:val="008F6A98"/>
    <w:rsid w:val="008F79E4"/>
    <w:rsid w:val="008F7D64"/>
    <w:rsid w:val="00901D07"/>
    <w:rsid w:val="00902216"/>
    <w:rsid w:val="00904021"/>
    <w:rsid w:val="00904630"/>
    <w:rsid w:val="00904C0B"/>
    <w:rsid w:val="0090561A"/>
    <w:rsid w:val="00906585"/>
    <w:rsid w:val="00906A07"/>
    <w:rsid w:val="0091011C"/>
    <w:rsid w:val="009106EE"/>
    <w:rsid w:val="00910B4D"/>
    <w:rsid w:val="009116E0"/>
    <w:rsid w:val="009119BE"/>
    <w:rsid w:val="00911A02"/>
    <w:rsid w:val="0091378A"/>
    <w:rsid w:val="00913832"/>
    <w:rsid w:val="00913AA1"/>
    <w:rsid w:val="00916FDB"/>
    <w:rsid w:val="00917975"/>
    <w:rsid w:val="00917DBA"/>
    <w:rsid w:val="009215D1"/>
    <w:rsid w:val="00922449"/>
    <w:rsid w:val="00923BED"/>
    <w:rsid w:val="0092462B"/>
    <w:rsid w:val="00924660"/>
    <w:rsid w:val="00925270"/>
    <w:rsid w:val="00925645"/>
    <w:rsid w:val="009258C5"/>
    <w:rsid w:val="00926517"/>
    <w:rsid w:val="00927928"/>
    <w:rsid w:val="00932150"/>
    <w:rsid w:val="00932C98"/>
    <w:rsid w:val="00932CCE"/>
    <w:rsid w:val="00935A7A"/>
    <w:rsid w:val="0093640D"/>
    <w:rsid w:val="009431E3"/>
    <w:rsid w:val="00946BBA"/>
    <w:rsid w:val="00947946"/>
    <w:rsid w:val="009500E7"/>
    <w:rsid w:val="009510D9"/>
    <w:rsid w:val="00951523"/>
    <w:rsid w:val="009523A2"/>
    <w:rsid w:val="00952429"/>
    <w:rsid w:val="00953558"/>
    <w:rsid w:val="00955100"/>
    <w:rsid w:val="0095551B"/>
    <w:rsid w:val="00956D47"/>
    <w:rsid w:val="009572E1"/>
    <w:rsid w:val="0096169C"/>
    <w:rsid w:val="009639C3"/>
    <w:rsid w:val="009648FC"/>
    <w:rsid w:val="00964A39"/>
    <w:rsid w:val="00967D43"/>
    <w:rsid w:val="00970249"/>
    <w:rsid w:val="009716A7"/>
    <w:rsid w:val="00973C17"/>
    <w:rsid w:val="00974AD5"/>
    <w:rsid w:val="00976A40"/>
    <w:rsid w:val="00977F0D"/>
    <w:rsid w:val="00980EE2"/>
    <w:rsid w:val="00981C4D"/>
    <w:rsid w:val="00981EF3"/>
    <w:rsid w:val="00982721"/>
    <w:rsid w:val="0098279A"/>
    <w:rsid w:val="00982D70"/>
    <w:rsid w:val="00982E37"/>
    <w:rsid w:val="00983661"/>
    <w:rsid w:val="00991CA3"/>
    <w:rsid w:val="009920BB"/>
    <w:rsid w:val="00993A67"/>
    <w:rsid w:val="00994079"/>
    <w:rsid w:val="00995BD0"/>
    <w:rsid w:val="00995DBE"/>
    <w:rsid w:val="00996DAD"/>
    <w:rsid w:val="00997214"/>
    <w:rsid w:val="009A00AA"/>
    <w:rsid w:val="009A0EF5"/>
    <w:rsid w:val="009A18AB"/>
    <w:rsid w:val="009A1D67"/>
    <w:rsid w:val="009A2853"/>
    <w:rsid w:val="009A2E13"/>
    <w:rsid w:val="009A4A5A"/>
    <w:rsid w:val="009A5D3B"/>
    <w:rsid w:val="009A5F73"/>
    <w:rsid w:val="009B3772"/>
    <w:rsid w:val="009B4A26"/>
    <w:rsid w:val="009B681F"/>
    <w:rsid w:val="009B7F61"/>
    <w:rsid w:val="009C1362"/>
    <w:rsid w:val="009C1E76"/>
    <w:rsid w:val="009C22A4"/>
    <w:rsid w:val="009C2DC9"/>
    <w:rsid w:val="009C4BCD"/>
    <w:rsid w:val="009C5189"/>
    <w:rsid w:val="009D0349"/>
    <w:rsid w:val="009D0FF1"/>
    <w:rsid w:val="009D2749"/>
    <w:rsid w:val="009D3202"/>
    <w:rsid w:val="009D3B23"/>
    <w:rsid w:val="009D3D89"/>
    <w:rsid w:val="009D3DDB"/>
    <w:rsid w:val="009D4E9D"/>
    <w:rsid w:val="009D7A92"/>
    <w:rsid w:val="009E15F1"/>
    <w:rsid w:val="009E245A"/>
    <w:rsid w:val="009E40DF"/>
    <w:rsid w:val="009E51DD"/>
    <w:rsid w:val="009E5698"/>
    <w:rsid w:val="009E569D"/>
    <w:rsid w:val="009E7566"/>
    <w:rsid w:val="009E7631"/>
    <w:rsid w:val="009E7828"/>
    <w:rsid w:val="009E78E0"/>
    <w:rsid w:val="009E7B6A"/>
    <w:rsid w:val="009F0050"/>
    <w:rsid w:val="009F0154"/>
    <w:rsid w:val="009F1B01"/>
    <w:rsid w:val="009F5764"/>
    <w:rsid w:val="009F69DD"/>
    <w:rsid w:val="009F6F48"/>
    <w:rsid w:val="009F7C85"/>
    <w:rsid w:val="00A0212E"/>
    <w:rsid w:val="00A021B0"/>
    <w:rsid w:val="00A038A3"/>
    <w:rsid w:val="00A045B6"/>
    <w:rsid w:val="00A05955"/>
    <w:rsid w:val="00A0798A"/>
    <w:rsid w:val="00A07D4F"/>
    <w:rsid w:val="00A10008"/>
    <w:rsid w:val="00A105DD"/>
    <w:rsid w:val="00A10EEC"/>
    <w:rsid w:val="00A110B4"/>
    <w:rsid w:val="00A1316C"/>
    <w:rsid w:val="00A131BE"/>
    <w:rsid w:val="00A136FC"/>
    <w:rsid w:val="00A1464B"/>
    <w:rsid w:val="00A14EAC"/>
    <w:rsid w:val="00A155F9"/>
    <w:rsid w:val="00A232B0"/>
    <w:rsid w:val="00A23870"/>
    <w:rsid w:val="00A24F11"/>
    <w:rsid w:val="00A25037"/>
    <w:rsid w:val="00A25C61"/>
    <w:rsid w:val="00A27655"/>
    <w:rsid w:val="00A27A0C"/>
    <w:rsid w:val="00A304AB"/>
    <w:rsid w:val="00A31859"/>
    <w:rsid w:val="00A32AEC"/>
    <w:rsid w:val="00A34C5A"/>
    <w:rsid w:val="00A3560E"/>
    <w:rsid w:val="00A35686"/>
    <w:rsid w:val="00A361D5"/>
    <w:rsid w:val="00A36CE5"/>
    <w:rsid w:val="00A37458"/>
    <w:rsid w:val="00A37BF9"/>
    <w:rsid w:val="00A37F57"/>
    <w:rsid w:val="00A41AC0"/>
    <w:rsid w:val="00A42109"/>
    <w:rsid w:val="00A4358F"/>
    <w:rsid w:val="00A43D0F"/>
    <w:rsid w:val="00A44FF9"/>
    <w:rsid w:val="00A459D1"/>
    <w:rsid w:val="00A45A13"/>
    <w:rsid w:val="00A46D78"/>
    <w:rsid w:val="00A4781E"/>
    <w:rsid w:val="00A516B5"/>
    <w:rsid w:val="00A52639"/>
    <w:rsid w:val="00A52BD8"/>
    <w:rsid w:val="00A5586F"/>
    <w:rsid w:val="00A5594E"/>
    <w:rsid w:val="00A559AF"/>
    <w:rsid w:val="00A567F9"/>
    <w:rsid w:val="00A57A5C"/>
    <w:rsid w:val="00A60D68"/>
    <w:rsid w:val="00A6226F"/>
    <w:rsid w:val="00A63042"/>
    <w:rsid w:val="00A63471"/>
    <w:rsid w:val="00A63AF9"/>
    <w:rsid w:val="00A66924"/>
    <w:rsid w:val="00A66B15"/>
    <w:rsid w:val="00A66E68"/>
    <w:rsid w:val="00A67568"/>
    <w:rsid w:val="00A67B2B"/>
    <w:rsid w:val="00A708E5"/>
    <w:rsid w:val="00A7163F"/>
    <w:rsid w:val="00A728DF"/>
    <w:rsid w:val="00A73FEA"/>
    <w:rsid w:val="00A757F3"/>
    <w:rsid w:val="00A75EDA"/>
    <w:rsid w:val="00A7730B"/>
    <w:rsid w:val="00A77DF7"/>
    <w:rsid w:val="00A812BA"/>
    <w:rsid w:val="00A8239B"/>
    <w:rsid w:val="00A82585"/>
    <w:rsid w:val="00A83945"/>
    <w:rsid w:val="00A85FAA"/>
    <w:rsid w:val="00A8626A"/>
    <w:rsid w:val="00A92C12"/>
    <w:rsid w:val="00A937BA"/>
    <w:rsid w:val="00A93EC8"/>
    <w:rsid w:val="00A948EC"/>
    <w:rsid w:val="00A949D6"/>
    <w:rsid w:val="00A96090"/>
    <w:rsid w:val="00A97430"/>
    <w:rsid w:val="00AA090D"/>
    <w:rsid w:val="00AA3385"/>
    <w:rsid w:val="00AA4B75"/>
    <w:rsid w:val="00AA5A6F"/>
    <w:rsid w:val="00AA69E1"/>
    <w:rsid w:val="00AA6E36"/>
    <w:rsid w:val="00AB04C3"/>
    <w:rsid w:val="00AB06AA"/>
    <w:rsid w:val="00AB22C5"/>
    <w:rsid w:val="00AB26F1"/>
    <w:rsid w:val="00AB2BA4"/>
    <w:rsid w:val="00AB3DF6"/>
    <w:rsid w:val="00AB4324"/>
    <w:rsid w:val="00AB6E55"/>
    <w:rsid w:val="00AB71F2"/>
    <w:rsid w:val="00AB7BC7"/>
    <w:rsid w:val="00AC0BA5"/>
    <w:rsid w:val="00AC0E38"/>
    <w:rsid w:val="00AC1D03"/>
    <w:rsid w:val="00AC21EE"/>
    <w:rsid w:val="00AC51F7"/>
    <w:rsid w:val="00AC5930"/>
    <w:rsid w:val="00AC63B2"/>
    <w:rsid w:val="00AD0B54"/>
    <w:rsid w:val="00AD3CE9"/>
    <w:rsid w:val="00AE2D9A"/>
    <w:rsid w:val="00AE2DF6"/>
    <w:rsid w:val="00AE3AFE"/>
    <w:rsid w:val="00AE4A3C"/>
    <w:rsid w:val="00AE7099"/>
    <w:rsid w:val="00AE782A"/>
    <w:rsid w:val="00AF13F7"/>
    <w:rsid w:val="00AF21DB"/>
    <w:rsid w:val="00AF2D99"/>
    <w:rsid w:val="00AF3A5A"/>
    <w:rsid w:val="00AF404D"/>
    <w:rsid w:val="00AF4451"/>
    <w:rsid w:val="00AF4A84"/>
    <w:rsid w:val="00AF4BF4"/>
    <w:rsid w:val="00AF5123"/>
    <w:rsid w:val="00AF6918"/>
    <w:rsid w:val="00AF708F"/>
    <w:rsid w:val="00AF7E80"/>
    <w:rsid w:val="00AF7F8E"/>
    <w:rsid w:val="00B01942"/>
    <w:rsid w:val="00B022EE"/>
    <w:rsid w:val="00B0459A"/>
    <w:rsid w:val="00B04F4C"/>
    <w:rsid w:val="00B05AA1"/>
    <w:rsid w:val="00B06168"/>
    <w:rsid w:val="00B06AB3"/>
    <w:rsid w:val="00B1121F"/>
    <w:rsid w:val="00B11B65"/>
    <w:rsid w:val="00B13564"/>
    <w:rsid w:val="00B16888"/>
    <w:rsid w:val="00B16913"/>
    <w:rsid w:val="00B169DF"/>
    <w:rsid w:val="00B20718"/>
    <w:rsid w:val="00B224D5"/>
    <w:rsid w:val="00B24B97"/>
    <w:rsid w:val="00B25317"/>
    <w:rsid w:val="00B25FF4"/>
    <w:rsid w:val="00B272A4"/>
    <w:rsid w:val="00B27887"/>
    <w:rsid w:val="00B35FFD"/>
    <w:rsid w:val="00B370B7"/>
    <w:rsid w:val="00B37AFC"/>
    <w:rsid w:val="00B4082F"/>
    <w:rsid w:val="00B42293"/>
    <w:rsid w:val="00B44D87"/>
    <w:rsid w:val="00B4561B"/>
    <w:rsid w:val="00B471CB"/>
    <w:rsid w:val="00B478FF"/>
    <w:rsid w:val="00B50682"/>
    <w:rsid w:val="00B508B3"/>
    <w:rsid w:val="00B509CA"/>
    <w:rsid w:val="00B509D2"/>
    <w:rsid w:val="00B51AA3"/>
    <w:rsid w:val="00B60281"/>
    <w:rsid w:val="00B62579"/>
    <w:rsid w:val="00B62B48"/>
    <w:rsid w:val="00B672B5"/>
    <w:rsid w:val="00B67EBA"/>
    <w:rsid w:val="00B74C22"/>
    <w:rsid w:val="00B7665B"/>
    <w:rsid w:val="00B76A09"/>
    <w:rsid w:val="00B806A7"/>
    <w:rsid w:val="00B8279B"/>
    <w:rsid w:val="00B85FD1"/>
    <w:rsid w:val="00B8750C"/>
    <w:rsid w:val="00B904E3"/>
    <w:rsid w:val="00B9197B"/>
    <w:rsid w:val="00B92F5C"/>
    <w:rsid w:val="00B9385D"/>
    <w:rsid w:val="00B95D3F"/>
    <w:rsid w:val="00B97E9B"/>
    <w:rsid w:val="00BA06B5"/>
    <w:rsid w:val="00BA0D76"/>
    <w:rsid w:val="00BA151C"/>
    <w:rsid w:val="00BA2E51"/>
    <w:rsid w:val="00BA3DE0"/>
    <w:rsid w:val="00BA3EB9"/>
    <w:rsid w:val="00BA5A6B"/>
    <w:rsid w:val="00BA5BF9"/>
    <w:rsid w:val="00BA6970"/>
    <w:rsid w:val="00BA6BA9"/>
    <w:rsid w:val="00BB26D6"/>
    <w:rsid w:val="00BB2776"/>
    <w:rsid w:val="00BB37A6"/>
    <w:rsid w:val="00BB432C"/>
    <w:rsid w:val="00BB4600"/>
    <w:rsid w:val="00BB6003"/>
    <w:rsid w:val="00BB61B2"/>
    <w:rsid w:val="00BB71D6"/>
    <w:rsid w:val="00BC08DB"/>
    <w:rsid w:val="00BC1049"/>
    <w:rsid w:val="00BC3486"/>
    <w:rsid w:val="00BC5064"/>
    <w:rsid w:val="00BD0BE7"/>
    <w:rsid w:val="00BD203C"/>
    <w:rsid w:val="00BD2AFF"/>
    <w:rsid w:val="00BD2B03"/>
    <w:rsid w:val="00BD48D6"/>
    <w:rsid w:val="00BD7194"/>
    <w:rsid w:val="00BE03D3"/>
    <w:rsid w:val="00BE0FFC"/>
    <w:rsid w:val="00BE11A6"/>
    <w:rsid w:val="00BE19B5"/>
    <w:rsid w:val="00BE25E6"/>
    <w:rsid w:val="00BE2927"/>
    <w:rsid w:val="00BE2CF1"/>
    <w:rsid w:val="00BE34C5"/>
    <w:rsid w:val="00BE3C21"/>
    <w:rsid w:val="00BE511B"/>
    <w:rsid w:val="00BF0B16"/>
    <w:rsid w:val="00BF0C8E"/>
    <w:rsid w:val="00BF177C"/>
    <w:rsid w:val="00BF3213"/>
    <w:rsid w:val="00BF34AE"/>
    <w:rsid w:val="00C00874"/>
    <w:rsid w:val="00C031D2"/>
    <w:rsid w:val="00C0341E"/>
    <w:rsid w:val="00C04CCD"/>
    <w:rsid w:val="00C05214"/>
    <w:rsid w:val="00C104B5"/>
    <w:rsid w:val="00C13E66"/>
    <w:rsid w:val="00C1452A"/>
    <w:rsid w:val="00C14872"/>
    <w:rsid w:val="00C14A1C"/>
    <w:rsid w:val="00C154D0"/>
    <w:rsid w:val="00C1621D"/>
    <w:rsid w:val="00C16A52"/>
    <w:rsid w:val="00C20305"/>
    <w:rsid w:val="00C20D19"/>
    <w:rsid w:val="00C2152E"/>
    <w:rsid w:val="00C21555"/>
    <w:rsid w:val="00C22C90"/>
    <w:rsid w:val="00C2300C"/>
    <w:rsid w:val="00C24A4A"/>
    <w:rsid w:val="00C2512A"/>
    <w:rsid w:val="00C26339"/>
    <w:rsid w:val="00C27037"/>
    <w:rsid w:val="00C309AE"/>
    <w:rsid w:val="00C31A32"/>
    <w:rsid w:val="00C31C1F"/>
    <w:rsid w:val="00C31F83"/>
    <w:rsid w:val="00C32C40"/>
    <w:rsid w:val="00C332E6"/>
    <w:rsid w:val="00C3379A"/>
    <w:rsid w:val="00C36CBE"/>
    <w:rsid w:val="00C4122A"/>
    <w:rsid w:val="00C4196E"/>
    <w:rsid w:val="00C41BAF"/>
    <w:rsid w:val="00C41E13"/>
    <w:rsid w:val="00C42914"/>
    <w:rsid w:val="00C436D7"/>
    <w:rsid w:val="00C43714"/>
    <w:rsid w:val="00C44471"/>
    <w:rsid w:val="00C46E85"/>
    <w:rsid w:val="00C51D17"/>
    <w:rsid w:val="00C523B2"/>
    <w:rsid w:val="00C52545"/>
    <w:rsid w:val="00C5384E"/>
    <w:rsid w:val="00C57FBE"/>
    <w:rsid w:val="00C601DE"/>
    <w:rsid w:val="00C60E6C"/>
    <w:rsid w:val="00C61E29"/>
    <w:rsid w:val="00C62282"/>
    <w:rsid w:val="00C64A3D"/>
    <w:rsid w:val="00C702D2"/>
    <w:rsid w:val="00C70420"/>
    <w:rsid w:val="00C70E57"/>
    <w:rsid w:val="00C74EA6"/>
    <w:rsid w:val="00C75E84"/>
    <w:rsid w:val="00C7608E"/>
    <w:rsid w:val="00C77ED0"/>
    <w:rsid w:val="00C80583"/>
    <w:rsid w:val="00C81AE9"/>
    <w:rsid w:val="00C82647"/>
    <w:rsid w:val="00C82FC2"/>
    <w:rsid w:val="00C83D6B"/>
    <w:rsid w:val="00C86654"/>
    <w:rsid w:val="00C867DF"/>
    <w:rsid w:val="00C87584"/>
    <w:rsid w:val="00C87A20"/>
    <w:rsid w:val="00C914F0"/>
    <w:rsid w:val="00C93837"/>
    <w:rsid w:val="00C96363"/>
    <w:rsid w:val="00CA0025"/>
    <w:rsid w:val="00CA0083"/>
    <w:rsid w:val="00CA1906"/>
    <w:rsid w:val="00CA5A33"/>
    <w:rsid w:val="00CA603D"/>
    <w:rsid w:val="00CB1EA5"/>
    <w:rsid w:val="00CB2F44"/>
    <w:rsid w:val="00CB31A2"/>
    <w:rsid w:val="00CB3799"/>
    <w:rsid w:val="00CB4356"/>
    <w:rsid w:val="00CB6B2F"/>
    <w:rsid w:val="00CB73B1"/>
    <w:rsid w:val="00CB7EC4"/>
    <w:rsid w:val="00CC0140"/>
    <w:rsid w:val="00CC0257"/>
    <w:rsid w:val="00CC3A46"/>
    <w:rsid w:val="00CC3E39"/>
    <w:rsid w:val="00CC4CD4"/>
    <w:rsid w:val="00CC5D2A"/>
    <w:rsid w:val="00CC6ABF"/>
    <w:rsid w:val="00CC6FB7"/>
    <w:rsid w:val="00CC7EAD"/>
    <w:rsid w:val="00CD07E8"/>
    <w:rsid w:val="00CD3363"/>
    <w:rsid w:val="00CD3F7A"/>
    <w:rsid w:val="00CD778A"/>
    <w:rsid w:val="00CE0611"/>
    <w:rsid w:val="00CE33C5"/>
    <w:rsid w:val="00CE3B05"/>
    <w:rsid w:val="00CE6487"/>
    <w:rsid w:val="00CE7CF8"/>
    <w:rsid w:val="00CF479B"/>
    <w:rsid w:val="00CF64D6"/>
    <w:rsid w:val="00CF7520"/>
    <w:rsid w:val="00D00092"/>
    <w:rsid w:val="00D037FB"/>
    <w:rsid w:val="00D03C92"/>
    <w:rsid w:val="00D050CD"/>
    <w:rsid w:val="00D05836"/>
    <w:rsid w:val="00D06A6B"/>
    <w:rsid w:val="00D105AB"/>
    <w:rsid w:val="00D135F8"/>
    <w:rsid w:val="00D14713"/>
    <w:rsid w:val="00D15842"/>
    <w:rsid w:val="00D167D3"/>
    <w:rsid w:val="00D16C9F"/>
    <w:rsid w:val="00D175E8"/>
    <w:rsid w:val="00D17CD6"/>
    <w:rsid w:val="00D205EA"/>
    <w:rsid w:val="00D20F87"/>
    <w:rsid w:val="00D210CA"/>
    <w:rsid w:val="00D21E67"/>
    <w:rsid w:val="00D244DD"/>
    <w:rsid w:val="00D24519"/>
    <w:rsid w:val="00D247CB"/>
    <w:rsid w:val="00D24AB5"/>
    <w:rsid w:val="00D24CE7"/>
    <w:rsid w:val="00D26DAC"/>
    <w:rsid w:val="00D32CBB"/>
    <w:rsid w:val="00D33D34"/>
    <w:rsid w:val="00D35450"/>
    <w:rsid w:val="00D358A0"/>
    <w:rsid w:val="00D35D1D"/>
    <w:rsid w:val="00D368B8"/>
    <w:rsid w:val="00D3768E"/>
    <w:rsid w:val="00D4062C"/>
    <w:rsid w:val="00D4196E"/>
    <w:rsid w:val="00D426E4"/>
    <w:rsid w:val="00D42DF5"/>
    <w:rsid w:val="00D43A2A"/>
    <w:rsid w:val="00D442BF"/>
    <w:rsid w:val="00D448B0"/>
    <w:rsid w:val="00D44B43"/>
    <w:rsid w:val="00D46DFB"/>
    <w:rsid w:val="00D5370B"/>
    <w:rsid w:val="00D540BD"/>
    <w:rsid w:val="00D5503E"/>
    <w:rsid w:val="00D558F4"/>
    <w:rsid w:val="00D57556"/>
    <w:rsid w:val="00D6108F"/>
    <w:rsid w:val="00D621BA"/>
    <w:rsid w:val="00D627BA"/>
    <w:rsid w:val="00D64410"/>
    <w:rsid w:val="00D64486"/>
    <w:rsid w:val="00D651FA"/>
    <w:rsid w:val="00D657B9"/>
    <w:rsid w:val="00D66039"/>
    <w:rsid w:val="00D667F2"/>
    <w:rsid w:val="00D6763D"/>
    <w:rsid w:val="00D7090A"/>
    <w:rsid w:val="00D741CE"/>
    <w:rsid w:val="00D76068"/>
    <w:rsid w:val="00D7642A"/>
    <w:rsid w:val="00D800C6"/>
    <w:rsid w:val="00D801BF"/>
    <w:rsid w:val="00D8227E"/>
    <w:rsid w:val="00D87D91"/>
    <w:rsid w:val="00D87FF9"/>
    <w:rsid w:val="00D90866"/>
    <w:rsid w:val="00D93007"/>
    <w:rsid w:val="00D94091"/>
    <w:rsid w:val="00D9422E"/>
    <w:rsid w:val="00D95BE4"/>
    <w:rsid w:val="00D97241"/>
    <w:rsid w:val="00DA0AD9"/>
    <w:rsid w:val="00DA0B2E"/>
    <w:rsid w:val="00DA1051"/>
    <w:rsid w:val="00DA6CD2"/>
    <w:rsid w:val="00DA7A37"/>
    <w:rsid w:val="00DB051C"/>
    <w:rsid w:val="00DB123F"/>
    <w:rsid w:val="00DB1AC8"/>
    <w:rsid w:val="00DB20C8"/>
    <w:rsid w:val="00DB3996"/>
    <w:rsid w:val="00DB420C"/>
    <w:rsid w:val="00DB4BFA"/>
    <w:rsid w:val="00DB4E92"/>
    <w:rsid w:val="00DB57B4"/>
    <w:rsid w:val="00DB60D6"/>
    <w:rsid w:val="00DB6412"/>
    <w:rsid w:val="00DC05DD"/>
    <w:rsid w:val="00DC22C4"/>
    <w:rsid w:val="00DC2352"/>
    <w:rsid w:val="00DC268B"/>
    <w:rsid w:val="00DC2B6C"/>
    <w:rsid w:val="00DC3AEE"/>
    <w:rsid w:val="00DC4AEA"/>
    <w:rsid w:val="00DC5A86"/>
    <w:rsid w:val="00DC74B7"/>
    <w:rsid w:val="00DD0044"/>
    <w:rsid w:val="00DD107B"/>
    <w:rsid w:val="00DD1D62"/>
    <w:rsid w:val="00DD255F"/>
    <w:rsid w:val="00DD434D"/>
    <w:rsid w:val="00DD4787"/>
    <w:rsid w:val="00DD5471"/>
    <w:rsid w:val="00DD70F9"/>
    <w:rsid w:val="00DD7533"/>
    <w:rsid w:val="00DE0FD5"/>
    <w:rsid w:val="00DE2A5A"/>
    <w:rsid w:val="00DE3DBE"/>
    <w:rsid w:val="00DE3DEB"/>
    <w:rsid w:val="00DE4E15"/>
    <w:rsid w:val="00DE538A"/>
    <w:rsid w:val="00DF2116"/>
    <w:rsid w:val="00DF39BB"/>
    <w:rsid w:val="00DF405A"/>
    <w:rsid w:val="00DF425D"/>
    <w:rsid w:val="00DF6649"/>
    <w:rsid w:val="00E005A9"/>
    <w:rsid w:val="00E007DA"/>
    <w:rsid w:val="00E00FB0"/>
    <w:rsid w:val="00E01682"/>
    <w:rsid w:val="00E01AC1"/>
    <w:rsid w:val="00E01FE5"/>
    <w:rsid w:val="00E039A7"/>
    <w:rsid w:val="00E03CF4"/>
    <w:rsid w:val="00E03D1E"/>
    <w:rsid w:val="00E04FE2"/>
    <w:rsid w:val="00E05151"/>
    <w:rsid w:val="00E05A0D"/>
    <w:rsid w:val="00E0733E"/>
    <w:rsid w:val="00E115D9"/>
    <w:rsid w:val="00E12ED1"/>
    <w:rsid w:val="00E12FDE"/>
    <w:rsid w:val="00E139BE"/>
    <w:rsid w:val="00E14ED2"/>
    <w:rsid w:val="00E16E9C"/>
    <w:rsid w:val="00E17059"/>
    <w:rsid w:val="00E212BF"/>
    <w:rsid w:val="00E21D2B"/>
    <w:rsid w:val="00E22349"/>
    <w:rsid w:val="00E229AE"/>
    <w:rsid w:val="00E2678E"/>
    <w:rsid w:val="00E306C9"/>
    <w:rsid w:val="00E3080E"/>
    <w:rsid w:val="00E343F8"/>
    <w:rsid w:val="00E34551"/>
    <w:rsid w:val="00E37181"/>
    <w:rsid w:val="00E3796A"/>
    <w:rsid w:val="00E426F7"/>
    <w:rsid w:val="00E4555C"/>
    <w:rsid w:val="00E46092"/>
    <w:rsid w:val="00E5052F"/>
    <w:rsid w:val="00E508B7"/>
    <w:rsid w:val="00E51033"/>
    <w:rsid w:val="00E51CE8"/>
    <w:rsid w:val="00E520D2"/>
    <w:rsid w:val="00E53A91"/>
    <w:rsid w:val="00E54AA1"/>
    <w:rsid w:val="00E54CBD"/>
    <w:rsid w:val="00E56EE0"/>
    <w:rsid w:val="00E60EDD"/>
    <w:rsid w:val="00E6231B"/>
    <w:rsid w:val="00E647C7"/>
    <w:rsid w:val="00E658D3"/>
    <w:rsid w:val="00E663FC"/>
    <w:rsid w:val="00E66813"/>
    <w:rsid w:val="00E66D13"/>
    <w:rsid w:val="00E66D35"/>
    <w:rsid w:val="00E67A13"/>
    <w:rsid w:val="00E70AEA"/>
    <w:rsid w:val="00E70B1E"/>
    <w:rsid w:val="00E71DC9"/>
    <w:rsid w:val="00E725D4"/>
    <w:rsid w:val="00E72BD9"/>
    <w:rsid w:val="00E77924"/>
    <w:rsid w:val="00E81BCE"/>
    <w:rsid w:val="00E82B76"/>
    <w:rsid w:val="00E83095"/>
    <w:rsid w:val="00E835DC"/>
    <w:rsid w:val="00E84F9D"/>
    <w:rsid w:val="00E85089"/>
    <w:rsid w:val="00E85836"/>
    <w:rsid w:val="00E85AA9"/>
    <w:rsid w:val="00E85D02"/>
    <w:rsid w:val="00E86196"/>
    <w:rsid w:val="00E9347E"/>
    <w:rsid w:val="00E9363E"/>
    <w:rsid w:val="00E9455B"/>
    <w:rsid w:val="00EA120A"/>
    <w:rsid w:val="00EA1367"/>
    <w:rsid w:val="00EA1C97"/>
    <w:rsid w:val="00EA2A33"/>
    <w:rsid w:val="00EA39B0"/>
    <w:rsid w:val="00EA4FCA"/>
    <w:rsid w:val="00EA5034"/>
    <w:rsid w:val="00EB0161"/>
    <w:rsid w:val="00EB01DE"/>
    <w:rsid w:val="00EB1182"/>
    <w:rsid w:val="00EB1401"/>
    <w:rsid w:val="00EB2F46"/>
    <w:rsid w:val="00EB300F"/>
    <w:rsid w:val="00EB36F7"/>
    <w:rsid w:val="00EB446B"/>
    <w:rsid w:val="00EB7075"/>
    <w:rsid w:val="00EB787F"/>
    <w:rsid w:val="00EC2D42"/>
    <w:rsid w:val="00EC2FAB"/>
    <w:rsid w:val="00EC3515"/>
    <w:rsid w:val="00EC44BB"/>
    <w:rsid w:val="00EC5FD8"/>
    <w:rsid w:val="00EC7064"/>
    <w:rsid w:val="00EC7779"/>
    <w:rsid w:val="00ED1BD4"/>
    <w:rsid w:val="00ED2D74"/>
    <w:rsid w:val="00ED418C"/>
    <w:rsid w:val="00ED6DF8"/>
    <w:rsid w:val="00EE1734"/>
    <w:rsid w:val="00EE52A9"/>
    <w:rsid w:val="00EE6BEA"/>
    <w:rsid w:val="00EF0729"/>
    <w:rsid w:val="00EF1124"/>
    <w:rsid w:val="00EF1749"/>
    <w:rsid w:val="00EF24F1"/>
    <w:rsid w:val="00EF2843"/>
    <w:rsid w:val="00EF3156"/>
    <w:rsid w:val="00EF3574"/>
    <w:rsid w:val="00EF3638"/>
    <w:rsid w:val="00EF4938"/>
    <w:rsid w:val="00EF5080"/>
    <w:rsid w:val="00EF6ACA"/>
    <w:rsid w:val="00F00313"/>
    <w:rsid w:val="00F0041B"/>
    <w:rsid w:val="00F015C6"/>
    <w:rsid w:val="00F01A42"/>
    <w:rsid w:val="00F02A18"/>
    <w:rsid w:val="00F037A8"/>
    <w:rsid w:val="00F05D30"/>
    <w:rsid w:val="00F05EE0"/>
    <w:rsid w:val="00F1039F"/>
    <w:rsid w:val="00F11A7D"/>
    <w:rsid w:val="00F11B09"/>
    <w:rsid w:val="00F13E7A"/>
    <w:rsid w:val="00F1415E"/>
    <w:rsid w:val="00F14338"/>
    <w:rsid w:val="00F1544A"/>
    <w:rsid w:val="00F1691E"/>
    <w:rsid w:val="00F16B40"/>
    <w:rsid w:val="00F20659"/>
    <w:rsid w:val="00F219CC"/>
    <w:rsid w:val="00F266BF"/>
    <w:rsid w:val="00F27215"/>
    <w:rsid w:val="00F312C8"/>
    <w:rsid w:val="00F32178"/>
    <w:rsid w:val="00F4046C"/>
    <w:rsid w:val="00F40CFA"/>
    <w:rsid w:val="00F473B8"/>
    <w:rsid w:val="00F47F80"/>
    <w:rsid w:val="00F50F0F"/>
    <w:rsid w:val="00F51062"/>
    <w:rsid w:val="00F52FA5"/>
    <w:rsid w:val="00F53854"/>
    <w:rsid w:val="00F562FD"/>
    <w:rsid w:val="00F61EB3"/>
    <w:rsid w:val="00F62EBF"/>
    <w:rsid w:val="00F633C5"/>
    <w:rsid w:val="00F63E47"/>
    <w:rsid w:val="00F6555F"/>
    <w:rsid w:val="00F66E3A"/>
    <w:rsid w:val="00F66E72"/>
    <w:rsid w:val="00F66F5B"/>
    <w:rsid w:val="00F704DA"/>
    <w:rsid w:val="00F710F8"/>
    <w:rsid w:val="00F73404"/>
    <w:rsid w:val="00F75705"/>
    <w:rsid w:val="00F75DED"/>
    <w:rsid w:val="00F808C1"/>
    <w:rsid w:val="00F817ED"/>
    <w:rsid w:val="00F82329"/>
    <w:rsid w:val="00F8415A"/>
    <w:rsid w:val="00F84FB3"/>
    <w:rsid w:val="00F86616"/>
    <w:rsid w:val="00F8676C"/>
    <w:rsid w:val="00F86F60"/>
    <w:rsid w:val="00F87A3D"/>
    <w:rsid w:val="00F92DEF"/>
    <w:rsid w:val="00FA0144"/>
    <w:rsid w:val="00FA02B7"/>
    <w:rsid w:val="00FA1759"/>
    <w:rsid w:val="00FA41C9"/>
    <w:rsid w:val="00FA75C9"/>
    <w:rsid w:val="00FB2BB8"/>
    <w:rsid w:val="00FB2C0E"/>
    <w:rsid w:val="00FB59A3"/>
    <w:rsid w:val="00FB7D40"/>
    <w:rsid w:val="00FC3069"/>
    <w:rsid w:val="00FC3208"/>
    <w:rsid w:val="00FC3770"/>
    <w:rsid w:val="00FC3DB8"/>
    <w:rsid w:val="00FC49A0"/>
    <w:rsid w:val="00FC5057"/>
    <w:rsid w:val="00FC6885"/>
    <w:rsid w:val="00FC6D57"/>
    <w:rsid w:val="00FC7191"/>
    <w:rsid w:val="00FC7BC1"/>
    <w:rsid w:val="00FD029E"/>
    <w:rsid w:val="00FD1299"/>
    <w:rsid w:val="00FD213A"/>
    <w:rsid w:val="00FD2C94"/>
    <w:rsid w:val="00FD6383"/>
    <w:rsid w:val="00FD7728"/>
    <w:rsid w:val="00FE2206"/>
    <w:rsid w:val="00FE3BC7"/>
    <w:rsid w:val="00FE4A90"/>
    <w:rsid w:val="00FE4FFB"/>
    <w:rsid w:val="00FE5A91"/>
    <w:rsid w:val="00FE5D3F"/>
    <w:rsid w:val="00FE6578"/>
    <w:rsid w:val="00FF26BC"/>
    <w:rsid w:val="00FF27F7"/>
    <w:rsid w:val="00FF2B55"/>
    <w:rsid w:val="00FF3924"/>
    <w:rsid w:val="00FF54DB"/>
    <w:rsid w:val="00FF584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0E7C6FE9"/>
  <w15:docId w15:val="{BE743485-C414-4637-8D47-173E2723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9AE"/>
    <w:pPr>
      <w:widowControl w:val="0"/>
    </w:pPr>
    <w:rPr>
      <w:rFonts w:ascii="Times New Roman" w:eastAsia="新細明體" w:hAnsi="Times New Roman" w:cs="Times New Roman"/>
      <w:szCs w:val="20"/>
    </w:rPr>
  </w:style>
  <w:style w:type="paragraph" w:styleId="1">
    <w:name w:val="heading 1"/>
    <w:basedOn w:val="a"/>
    <w:next w:val="a"/>
    <w:link w:val="10"/>
    <w:uiPriority w:val="9"/>
    <w:qFormat/>
    <w:rsid w:val="005732C8"/>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D175E8"/>
    <w:pPr>
      <w:overflowPunct w:val="0"/>
      <w:spacing w:line="400" w:lineRule="exact"/>
      <w:ind w:firstLineChars="450" w:firstLine="450"/>
      <w:jc w:val="both"/>
    </w:pPr>
    <w:rPr>
      <w:rFonts w:ascii="標楷體" w:eastAsia="標楷體" w:hAnsi="Times New Roman" w:cs="Times New Roman"/>
      <w:b/>
      <w:szCs w:val="20"/>
    </w:rPr>
  </w:style>
  <w:style w:type="paragraph" w:customStyle="1" w:styleId="3">
    <w:name w:val="標題3(一二三)"/>
    <w:qFormat/>
    <w:rsid w:val="00D175E8"/>
    <w:pPr>
      <w:overflowPunct w:val="0"/>
      <w:jc w:val="both"/>
      <w:outlineLvl w:val="2"/>
    </w:pPr>
    <w:rPr>
      <w:rFonts w:ascii="標楷體" w:eastAsia="標楷體" w:hAnsi="標楷體" w:cs="標楷體"/>
      <w:b/>
      <w:sz w:val="32"/>
      <w:szCs w:val="40"/>
    </w:rPr>
  </w:style>
  <w:style w:type="paragraph" w:customStyle="1" w:styleId="4">
    <w:name w:val="標題4(機關名稱)"/>
    <w:qFormat/>
    <w:rsid w:val="00D175E8"/>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7027B0"/>
    <w:pPr>
      <w:tabs>
        <w:tab w:val="center" w:pos="4153"/>
        <w:tab w:val="right" w:pos="8306"/>
      </w:tabs>
      <w:snapToGrid w:val="0"/>
    </w:pPr>
    <w:rPr>
      <w:sz w:val="20"/>
    </w:rPr>
  </w:style>
  <w:style w:type="character" w:customStyle="1" w:styleId="a4">
    <w:name w:val="頁首 字元"/>
    <w:basedOn w:val="a0"/>
    <w:link w:val="a3"/>
    <w:uiPriority w:val="99"/>
    <w:rsid w:val="007027B0"/>
    <w:rPr>
      <w:rFonts w:ascii="Times New Roman" w:eastAsia="新細明體" w:hAnsi="Times New Roman" w:cs="Times New Roman"/>
      <w:sz w:val="20"/>
      <w:szCs w:val="20"/>
    </w:rPr>
  </w:style>
  <w:style w:type="paragraph" w:styleId="a5">
    <w:name w:val="footer"/>
    <w:basedOn w:val="a"/>
    <w:link w:val="a6"/>
    <w:uiPriority w:val="99"/>
    <w:unhideWhenUsed/>
    <w:rsid w:val="007027B0"/>
    <w:pPr>
      <w:tabs>
        <w:tab w:val="center" w:pos="4153"/>
        <w:tab w:val="right" w:pos="8306"/>
      </w:tabs>
      <w:snapToGrid w:val="0"/>
    </w:pPr>
    <w:rPr>
      <w:sz w:val="20"/>
    </w:rPr>
  </w:style>
  <w:style w:type="character" w:customStyle="1" w:styleId="a6">
    <w:name w:val="頁尾 字元"/>
    <w:basedOn w:val="a0"/>
    <w:link w:val="a5"/>
    <w:uiPriority w:val="99"/>
    <w:rsid w:val="007027B0"/>
    <w:rPr>
      <w:rFonts w:ascii="Times New Roman" w:eastAsia="新細明體" w:hAnsi="Times New Roman" w:cs="Times New Roman"/>
      <w:sz w:val="20"/>
      <w:szCs w:val="20"/>
    </w:rPr>
  </w:style>
  <w:style w:type="paragraph" w:styleId="a7">
    <w:name w:val="Balloon Text"/>
    <w:basedOn w:val="a"/>
    <w:link w:val="a8"/>
    <w:uiPriority w:val="99"/>
    <w:semiHidden/>
    <w:unhideWhenUsed/>
    <w:rsid w:val="00D167D3"/>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D167D3"/>
    <w:rPr>
      <w:rFonts w:asciiTheme="majorHAnsi" w:eastAsiaTheme="majorEastAsia" w:hAnsiTheme="majorHAnsi" w:cstheme="majorBidi"/>
      <w:sz w:val="18"/>
      <w:szCs w:val="18"/>
    </w:rPr>
  </w:style>
  <w:style w:type="table" w:styleId="a9">
    <w:name w:val="Table Grid"/>
    <w:basedOn w:val="a1"/>
    <w:uiPriority w:val="39"/>
    <w:rsid w:val="00B25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0F17"/>
    <w:pPr>
      <w:widowControl/>
      <w:spacing w:before="100" w:beforeAutospacing="1" w:after="100" w:afterAutospacing="1"/>
    </w:pPr>
    <w:rPr>
      <w:rFonts w:ascii="新細明體" w:hAnsi="新細明體" w:cs="新細明體"/>
      <w:kern w:val="0"/>
      <w:szCs w:val="24"/>
    </w:rPr>
  </w:style>
  <w:style w:type="character" w:styleId="aa">
    <w:name w:val="Placeholder Text"/>
    <w:basedOn w:val="a0"/>
    <w:uiPriority w:val="99"/>
    <w:semiHidden/>
    <w:rsid w:val="00534EFB"/>
    <w:rPr>
      <w:color w:val="808080"/>
    </w:rPr>
  </w:style>
  <w:style w:type="table" w:customStyle="1" w:styleId="11">
    <w:name w:val="表格格線1"/>
    <w:basedOn w:val="a1"/>
    <w:next w:val="a9"/>
    <w:uiPriority w:val="39"/>
    <w:rsid w:val="007B2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uiPriority w:val="9"/>
    <w:rsid w:val="005732C8"/>
    <w:rPr>
      <w:rFonts w:asciiTheme="majorHAnsi" w:eastAsiaTheme="majorEastAsia" w:hAnsiTheme="majorHAnsi" w:cstheme="majorBidi"/>
      <w:b/>
      <w:bCs/>
      <w:kern w:val="52"/>
      <w:sz w:val="52"/>
      <w:szCs w:val="52"/>
    </w:rPr>
  </w:style>
  <w:style w:type="paragraph" w:styleId="ab">
    <w:name w:val="caption"/>
    <w:basedOn w:val="a"/>
    <w:next w:val="a"/>
    <w:uiPriority w:val="35"/>
    <w:unhideWhenUsed/>
    <w:qFormat/>
    <w:rsid w:val="005732C8"/>
    <w:rPr>
      <w:sz w:val="20"/>
    </w:rPr>
  </w:style>
  <w:style w:type="paragraph" w:styleId="ac">
    <w:name w:val="Body Text Indent"/>
    <w:basedOn w:val="a"/>
    <w:link w:val="ad"/>
    <w:uiPriority w:val="99"/>
    <w:unhideWhenUsed/>
    <w:rsid w:val="005732C8"/>
    <w:pPr>
      <w:spacing w:after="120"/>
      <w:ind w:leftChars="200" w:left="480"/>
    </w:pPr>
  </w:style>
  <w:style w:type="character" w:customStyle="1" w:styleId="ad">
    <w:name w:val="本文縮排 字元"/>
    <w:basedOn w:val="a0"/>
    <w:link w:val="ac"/>
    <w:uiPriority w:val="99"/>
    <w:rsid w:val="005732C8"/>
    <w:rPr>
      <w:rFonts w:ascii="Times New Roman" w:eastAsia="新細明體" w:hAnsi="Times New Roman" w:cs="Times New Roman"/>
      <w:szCs w:val="20"/>
    </w:rPr>
  </w:style>
  <w:style w:type="paragraph" w:styleId="ae">
    <w:name w:val="Body Text"/>
    <w:basedOn w:val="a"/>
    <w:link w:val="af"/>
    <w:uiPriority w:val="99"/>
    <w:semiHidden/>
    <w:unhideWhenUsed/>
    <w:rsid w:val="005732C8"/>
    <w:pPr>
      <w:spacing w:after="120"/>
    </w:pPr>
  </w:style>
  <w:style w:type="character" w:customStyle="1" w:styleId="af">
    <w:name w:val="本文 字元"/>
    <w:basedOn w:val="a0"/>
    <w:link w:val="ae"/>
    <w:uiPriority w:val="99"/>
    <w:semiHidden/>
    <w:rsid w:val="005732C8"/>
    <w:rPr>
      <w:rFonts w:ascii="Times New Roman" w:eastAsia="新細明體" w:hAnsi="Times New Roman" w:cs="Times New Roman"/>
      <w:szCs w:val="20"/>
    </w:rPr>
  </w:style>
  <w:style w:type="paragraph" w:styleId="af0">
    <w:name w:val="Body Text First Indent"/>
    <w:basedOn w:val="ae"/>
    <w:link w:val="af1"/>
    <w:uiPriority w:val="99"/>
    <w:unhideWhenUsed/>
    <w:rsid w:val="005732C8"/>
    <w:pPr>
      <w:ind w:firstLineChars="100" w:firstLine="210"/>
    </w:pPr>
  </w:style>
  <w:style w:type="character" w:customStyle="1" w:styleId="af1">
    <w:name w:val="本文第一層縮排 字元"/>
    <w:basedOn w:val="af"/>
    <w:link w:val="af0"/>
    <w:uiPriority w:val="99"/>
    <w:rsid w:val="005732C8"/>
    <w:rPr>
      <w:rFonts w:ascii="Times New Roman" w:eastAsia="新細明體" w:hAnsi="Times New Roman" w:cs="Times New Roman"/>
      <w:szCs w:val="20"/>
    </w:rPr>
  </w:style>
  <w:style w:type="paragraph" w:styleId="2">
    <w:name w:val="Body Text First Indent 2"/>
    <w:basedOn w:val="ac"/>
    <w:link w:val="20"/>
    <w:uiPriority w:val="99"/>
    <w:unhideWhenUsed/>
    <w:rsid w:val="005732C8"/>
    <w:pPr>
      <w:ind w:firstLineChars="100" w:firstLine="210"/>
    </w:pPr>
  </w:style>
  <w:style w:type="character" w:customStyle="1" w:styleId="20">
    <w:name w:val="本文第一層縮排 2 字元"/>
    <w:basedOn w:val="ad"/>
    <w:link w:val="2"/>
    <w:uiPriority w:val="99"/>
    <w:rsid w:val="005732C8"/>
    <w:rPr>
      <w:rFonts w:ascii="Times New Roman" w:eastAsia="新細明體" w:hAnsi="Times New Roman" w:cs="Times New Roman"/>
      <w:szCs w:val="20"/>
    </w:rPr>
  </w:style>
  <w:style w:type="paragraph" w:styleId="af2">
    <w:name w:val="Salutation"/>
    <w:basedOn w:val="a"/>
    <w:next w:val="a"/>
    <w:link w:val="af3"/>
    <w:uiPriority w:val="99"/>
    <w:unhideWhenUsed/>
    <w:rsid w:val="009D3D89"/>
    <w:rPr>
      <w:rFonts w:ascii="標楷體" w:eastAsia="標楷體" w:hAnsi="標楷體"/>
      <w:noProof/>
      <w:spacing w:val="2"/>
      <w:szCs w:val="24"/>
    </w:rPr>
  </w:style>
  <w:style w:type="character" w:customStyle="1" w:styleId="af3">
    <w:name w:val="問候 字元"/>
    <w:basedOn w:val="a0"/>
    <w:link w:val="af2"/>
    <w:uiPriority w:val="99"/>
    <w:rsid w:val="009D3D89"/>
    <w:rPr>
      <w:rFonts w:ascii="標楷體" w:eastAsia="標楷體" w:hAnsi="標楷體" w:cs="Times New Roman"/>
      <w:noProof/>
      <w:spacing w:val="2"/>
      <w:szCs w:val="24"/>
    </w:rPr>
  </w:style>
  <w:style w:type="paragraph" w:styleId="af4">
    <w:name w:val="Closing"/>
    <w:basedOn w:val="a"/>
    <w:link w:val="af5"/>
    <w:uiPriority w:val="99"/>
    <w:unhideWhenUsed/>
    <w:rsid w:val="009D3D89"/>
    <w:pPr>
      <w:ind w:leftChars="1800" w:left="100"/>
    </w:pPr>
    <w:rPr>
      <w:rFonts w:ascii="標楷體" w:eastAsia="標楷體" w:hAnsi="標楷體"/>
      <w:noProof/>
      <w:spacing w:val="2"/>
      <w:szCs w:val="24"/>
    </w:rPr>
  </w:style>
  <w:style w:type="character" w:customStyle="1" w:styleId="af5">
    <w:name w:val="結語 字元"/>
    <w:basedOn w:val="a0"/>
    <w:link w:val="af4"/>
    <w:uiPriority w:val="99"/>
    <w:rsid w:val="009D3D89"/>
    <w:rPr>
      <w:rFonts w:ascii="標楷體" w:eastAsia="標楷體" w:hAnsi="標楷體" w:cs="Times New Roman"/>
      <w:noProof/>
      <w:spacing w:val="2"/>
      <w:szCs w:val="24"/>
    </w:rPr>
  </w:style>
  <w:style w:type="paragraph" w:styleId="af6">
    <w:name w:val="List Paragraph"/>
    <w:basedOn w:val="a"/>
    <w:uiPriority w:val="34"/>
    <w:qFormat/>
    <w:rsid w:val="00880F15"/>
    <w:pPr>
      <w:widowControl/>
      <w:spacing w:line="520" w:lineRule="exact"/>
      <w:ind w:leftChars="200" w:left="480"/>
    </w:pPr>
    <w:rPr>
      <w:rFonts w:eastAsia="標楷體" w:cstheme="minorBidi"/>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748741">
      <w:bodyDiv w:val="1"/>
      <w:marLeft w:val="0"/>
      <w:marRight w:val="0"/>
      <w:marTop w:val="0"/>
      <w:marBottom w:val="0"/>
      <w:divBdr>
        <w:top w:val="none" w:sz="0" w:space="0" w:color="auto"/>
        <w:left w:val="none" w:sz="0" w:space="0" w:color="auto"/>
        <w:bottom w:val="none" w:sz="0" w:space="0" w:color="auto"/>
        <w:right w:val="none" w:sz="0" w:space="0" w:color="auto"/>
      </w:divBdr>
    </w:div>
    <w:div w:id="5318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93F35F8DF8CC354ABF13C6086FE0431C" ma:contentTypeVersion="10" ma:contentTypeDescription="建立新的文件。" ma:contentTypeScope="" ma:versionID="10d9bded90927f436aa6cb7f33dd7577">
  <xsd:schema xmlns:xsd="http://www.w3.org/2001/XMLSchema" xmlns:xs="http://www.w3.org/2001/XMLSchema" xmlns:p="http://schemas.microsoft.com/office/2006/metadata/properties" xmlns:ns2="006f7215-15f8-470f-9eaf-d7ac23d410c3" xmlns:ns3="47524407-c447-415b-8ebc-2ad8f7c245aa" targetNamespace="http://schemas.microsoft.com/office/2006/metadata/properties" ma:root="true" ma:fieldsID="d52b64b7ef873502939a71e7aec5358f" ns2:_="" ns3:_="">
    <xsd:import namespace="006f7215-15f8-470f-9eaf-d7ac23d410c3"/>
    <xsd:import namespace="47524407-c447-415b-8ebc-2ad8f7c245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f7215-15f8-470f-9eaf-d7ac23d41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268ab680-6d62-4a14-88e1-73529032286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524407-c447-415b-8ebc-2ad8f7c245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aa4f7f-2a07-4aa4-86a0-2ad8602e14ce}" ma:internalName="TaxCatchAll" ma:showField="CatchAllData" ma:web="47524407-c447-415b-8ebc-2ad8f7c245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f7215-15f8-470f-9eaf-d7ac23d410c3">
      <Terms xmlns="http://schemas.microsoft.com/office/infopath/2007/PartnerControls"/>
    </lcf76f155ced4ddcb4097134ff3c332f>
    <TaxCatchAll xmlns="47524407-c447-415b-8ebc-2ad8f7c245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1D685-FD0C-4CB0-A9DE-66DA81B70D37}">
  <ds:schemaRefs>
    <ds:schemaRef ds:uri="http://schemas.openxmlformats.org/officeDocument/2006/bibliography"/>
  </ds:schemaRefs>
</ds:datastoreItem>
</file>

<file path=customXml/itemProps2.xml><?xml version="1.0" encoding="utf-8"?>
<ds:datastoreItem xmlns:ds="http://schemas.openxmlformats.org/officeDocument/2006/customXml" ds:itemID="{13409DCD-FADA-41D4-8E4F-43C8E00AA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f7215-15f8-470f-9eaf-d7ac23d410c3"/>
    <ds:schemaRef ds:uri="47524407-c447-415b-8ebc-2ad8f7c24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40515-17E8-4475-85BE-37D7E87DD1D2}">
  <ds:schemaRefs>
    <ds:schemaRef ds:uri="http://schemas.microsoft.com/office/2006/metadata/properties"/>
    <ds:schemaRef ds:uri="http://schemas.microsoft.com/office/infopath/2007/PartnerControls"/>
    <ds:schemaRef ds:uri="006f7215-15f8-470f-9eaf-d7ac23d410c3"/>
    <ds:schemaRef ds:uri="47524407-c447-415b-8ebc-2ad8f7c245aa"/>
  </ds:schemaRefs>
</ds:datastoreItem>
</file>

<file path=customXml/itemProps4.xml><?xml version="1.0" encoding="utf-8"?>
<ds:datastoreItem xmlns:ds="http://schemas.openxmlformats.org/officeDocument/2006/customXml" ds:itemID="{3C341446-2A92-4A93-9585-48EB5F328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1477</TotalTime>
  <Pages>5</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王嬿婷</dc:creator>
  <cp:lastModifiedBy>吳怡霈</cp:lastModifiedBy>
  <cp:revision>466</cp:revision>
  <cp:lastPrinted>2026-06-18T02:41:00Z</cp:lastPrinted>
  <dcterms:created xsi:type="dcterms:W3CDTF">2024-06-26T09:42:00Z</dcterms:created>
  <dcterms:modified xsi:type="dcterms:W3CDTF">2026-07-03T12:02:00Z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0x01010093F35F8DF8CC354ABF13C6086FE0431C</vt:lpwstr>
  </property>
  <property fmtid="{D5CDD505-2E9C-101B-9397-08002B2CF9AE}" pid="3" name="MediaServiceImageTags">
    <vt:lpwstr/>
  </property>
</Properties>
</file>