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0EF6" w14:textId="77777777" w:rsidR="00D76B5A" w:rsidRPr="00DB3CCF" w:rsidRDefault="00D76B5A" w:rsidP="005D78E3">
      <w:pPr>
        <w:pStyle w:val="303"/>
        <w:overflowPunct w:val="0"/>
        <w:rPr>
          <w:color w:val="auto"/>
        </w:rPr>
      </w:pPr>
      <w:bookmarkStart w:id="0" w:name="_Toc12786061"/>
      <w:bookmarkStart w:id="1" w:name="四、教育部主管"/>
      <w:r w:rsidRPr="00DB3CCF">
        <w:rPr>
          <w:rFonts w:hint="eastAsia"/>
          <w:color w:val="auto"/>
        </w:rPr>
        <w:t>四、教育部主管</w:t>
      </w:r>
      <w:bookmarkEnd w:id="0"/>
    </w:p>
    <w:bookmarkEnd w:id="1"/>
    <w:p w14:paraId="0946DDEB" w14:textId="3AF69BD4" w:rsidR="00D76B5A" w:rsidRPr="00DB3CCF" w:rsidRDefault="00EA51B7" w:rsidP="00DC4D9D">
      <w:pPr>
        <w:pStyle w:val="3040"/>
        <w:overflowPunct w:val="0"/>
        <w:ind w:firstLine="480"/>
        <w:rPr>
          <w:color w:val="auto"/>
          <w:sz w:val="32"/>
          <w:szCs w:val="28"/>
        </w:rPr>
      </w:pPr>
      <w:r>
        <w:rPr>
          <w:rFonts w:hint="eastAsia"/>
          <w:color w:val="auto"/>
          <w:sz w:val="32"/>
          <w:szCs w:val="28"/>
        </w:rPr>
        <w:t>(</w:t>
      </w:r>
      <w:proofErr w:type="gramStart"/>
      <w:r w:rsidRPr="00DB3CCF">
        <w:rPr>
          <w:rFonts w:hint="eastAsia"/>
          <w:color w:val="auto"/>
          <w:sz w:val="32"/>
          <w:szCs w:val="28"/>
        </w:rPr>
        <w:t>一</w:t>
      </w:r>
      <w:proofErr w:type="gramEnd"/>
      <w:r>
        <w:rPr>
          <w:color w:val="auto"/>
          <w:sz w:val="32"/>
          <w:szCs w:val="28"/>
        </w:rPr>
        <w:t>)</w:t>
      </w:r>
      <w:r w:rsidR="00D76B5A" w:rsidRPr="00DB3CCF">
        <w:rPr>
          <w:rFonts w:hint="eastAsia"/>
          <w:color w:val="auto"/>
          <w:sz w:val="32"/>
          <w:szCs w:val="28"/>
        </w:rPr>
        <w:t>學產基金</w:t>
      </w:r>
    </w:p>
    <w:p w14:paraId="7EBC3F15" w14:textId="6C9541EA" w:rsidR="00A65288" w:rsidRPr="00DB3CCF" w:rsidRDefault="00A65288" w:rsidP="00910A2D">
      <w:pPr>
        <w:pStyle w:val="3012"/>
        <w:spacing w:line="510" w:lineRule="exact"/>
        <w:ind w:firstLine="480"/>
        <w:rPr>
          <w:color w:val="auto"/>
        </w:rPr>
      </w:pPr>
      <w:r w:rsidRPr="00DB3CCF">
        <w:rPr>
          <w:rFonts w:hint="eastAsia"/>
          <w:color w:val="auto"/>
        </w:rPr>
        <w:t>政府為促進由地方熱心教育</w:t>
      </w:r>
      <w:proofErr w:type="gramStart"/>
      <w:r w:rsidRPr="00DB3CCF">
        <w:rPr>
          <w:rFonts w:hint="eastAsia"/>
          <w:color w:val="auto"/>
        </w:rPr>
        <w:t>人士獻田興學</w:t>
      </w:r>
      <w:proofErr w:type="gramEnd"/>
      <w:r w:rsidRPr="00DB3CCF">
        <w:rPr>
          <w:rFonts w:hint="eastAsia"/>
          <w:color w:val="auto"/>
        </w:rPr>
        <w:t>，捐贈書院儒學之財產，發揮最大效益，並充分貢獻於教育事業，設立學產基金。該基金</w:t>
      </w:r>
      <w:r w:rsidR="00DF129C" w:rsidRPr="00DB3CCF">
        <w:rPr>
          <w:rFonts w:hint="eastAsia"/>
          <w:color w:val="auto"/>
        </w:rPr>
        <w:t>11</w:t>
      </w:r>
      <w:r w:rsidR="00087FC4" w:rsidRPr="00DB3CCF">
        <w:rPr>
          <w:color w:val="auto"/>
        </w:rPr>
        <w:t>4</w:t>
      </w:r>
      <w:r w:rsidRPr="00DB3CCF">
        <w:rPr>
          <w:rFonts w:hint="eastAsia"/>
          <w:color w:val="auto"/>
        </w:rPr>
        <w:t>年度各項業務計畫及預算之執行等，經予書面審核，並於期中派員就地抽查，茲將查核結果說明如次：</w:t>
      </w:r>
    </w:p>
    <w:p w14:paraId="16CD0A1C" w14:textId="77777777" w:rsidR="00A65288" w:rsidRPr="00DB3CCF" w:rsidRDefault="00A65288" w:rsidP="00910A2D">
      <w:pPr>
        <w:pStyle w:val="3021"/>
        <w:overflowPunct w:val="0"/>
        <w:spacing w:line="510" w:lineRule="exact"/>
        <w:ind w:firstLine="1261"/>
        <w:rPr>
          <w:color w:val="auto"/>
          <w:sz w:val="28"/>
          <w:szCs w:val="28"/>
        </w:rPr>
      </w:pPr>
      <w:r w:rsidRPr="00DB3CCF">
        <w:rPr>
          <w:color w:val="auto"/>
          <w:sz w:val="28"/>
          <w:szCs w:val="28"/>
        </w:rPr>
        <w:t>1.</w:t>
      </w:r>
      <w:r w:rsidRPr="00DB3CCF">
        <w:rPr>
          <w:rFonts w:hint="eastAsia"/>
          <w:color w:val="auto"/>
          <w:sz w:val="28"/>
          <w:szCs w:val="28"/>
        </w:rPr>
        <w:t xml:space="preserve">　</w:t>
      </w:r>
      <w:r w:rsidRPr="00DB3CCF">
        <w:rPr>
          <w:color w:val="auto"/>
          <w:sz w:val="28"/>
          <w:szCs w:val="28"/>
        </w:rPr>
        <w:t>業務計畫實施情形之查核</w:t>
      </w:r>
    </w:p>
    <w:p w14:paraId="530982DA" w14:textId="0CD41B19" w:rsidR="00A65288" w:rsidRPr="00DB3CCF" w:rsidRDefault="00A65288" w:rsidP="00910A2D">
      <w:pPr>
        <w:pStyle w:val="3012"/>
        <w:spacing w:line="510" w:lineRule="exact"/>
        <w:ind w:firstLine="480"/>
        <w:rPr>
          <w:color w:val="auto"/>
        </w:rPr>
      </w:pPr>
      <w:r w:rsidRPr="00DB3CCF">
        <w:rPr>
          <w:rFonts w:hint="eastAsia"/>
          <w:color w:val="auto"/>
        </w:rPr>
        <w:t>該基金主要業務為加強學產房地之管理、規劃與開發利用，獎助清寒學生就學、獎勵工讀、急難救助及其他教育公益事業，促進教育事業之發展等。</w:t>
      </w:r>
      <w:r w:rsidR="00441B67" w:rsidRPr="00DB3CCF">
        <w:rPr>
          <w:rFonts w:hint="eastAsia"/>
          <w:color w:val="auto"/>
        </w:rPr>
        <w:t>11</w:t>
      </w:r>
      <w:r w:rsidR="00087FC4" w:rsidRPr="00DB3CCF">
        <w:rPr>
          <w:color w:val="auto"/>
        </w:rPr>
        <w:t>4</w:t>
      </w:r>
      <w:r w:rsidRPr="00DB3CCF">
        <w:rPr>
          <w:rFonts w:hint="eastAsia"/>
          <w:color w:val="auto"/>
        </w:rPr>
        <w:t>年度業務計畫2項，實施結果，實際數</w:t>
      </w:r>
      <w:r w:rsidR="002F0540" w:rsidRPr="00DB3CCF">
        <w:rPr>
          <w:rFonts w:hint="eastAsia"/>
          <w:color w:val="auto"/>
        </w:rPr>
        <w:t>均</w:t>
      </w:r>
      <w:r w:rsidRPr="00DB3CCF">
        <w:rPr>
          <w:rFonts w:hint="eastAsia"/>
          <w:color w:val="auto"/>
        </w:rPr>
        <w:t>較原預計減少，其執行情形如次</w:t>
      </w:r>
      <w:r w:rsidRPr="00DB3CCF">
        <w:rPr>
          <w:color w:val="auto"/>
        </w:rPr>
        <w:t>：</w:t>
      </w:r>
    </w:p>
    <w:p w14:paraId="2EEDC541" w14:textId="56A3F13C" w:rsidR="00A65288" w:rsidRPr="00DB3CCF" w:rsidRDefault="00EA51B7" w:rsidP="00910A2D">
      <w:pPr>
        <w:tabs>
          <w:tab w:val="left" w:pos="3168"/>
        </w:tabs>
        <w:spacing w:line="510" w:lineRule="exact"/>
        <w:ind w:firstLineChars="550" w:firstLine="1320"/>
      </w:pPr>
      <w:r>
        <w:rPr>
          <w:rFonts w:hint="eastAsia"/>
        </w:rPr>
        <w:t>（</w:t>
      </w:r>
      <w:r w:rsidRPr="00DB3CCF">
        <w:t>1</w:t>
      </w:r>
      <w:r>
        <w:rPr>
          <w:rFonts w:hint="eastAsia"/>
        </w:rPr>
        <w:t>）</w:t>
      </w:r>
      <w:r w:rsidR="00A65288" w:rsidRPr="00DB3CCF">
        <w:rPr>
          <w:rFonts w:hint="eastAsia"/>
        </w:rPr>
        <w:t xml:space="preserve">　</w:t>
      </w:r>
      <w:r w:rsidR="00A65288" w:rsidRPr="00DB3CCF">
        <w:t>獎助教育支出計畫</w:t>
      </w:r>
      <w:r w:rsidR="007F444F" w:rsidRPr="00DB3CCF">
        <w:t xml:space="preserve">　</w:t>
      </w:r>
      <w:r w:rsidR="00A65288" w:rsidRPr="00DB3CCF">
        <w:t>預</w:t>
      </w:r>
      <w:r w:rsidR="00A65288" w:rsidRPr="00DB3CCF">
        <w:rPr>
          <w:rFonts w:hint="eastAsia"/>
        </w:rPr>
        <w:t>計獎助</w:t>
      </w:r>
      <w:r w:rsidR="00087FC4" w:rsidRPr="00DB3CCF">
        <w:t>140,350</w:t>
      </w:r>
      <w:r w:rsidR="00A65288" w:rsidRPr="00DB3CCF">
        <w:rPr>
          <w:rFonts w:hint="eastAsia"/>
        </w:rPr>
        <w:t>人次，實際獎助</w:t>
      </w:r>
      <w:r w:rsidR="00087FC4" w:rsidRPr="00DB3CCF">
        <w:t>123,886</w:t>
      </w:r>
      <w:r w:rsidR="00A65288" w:rsidRPr="00DB3CCF">
        <w:rPr>
          <w:rFonts w:hint="eastAsia"/>
        </w:rPr>
        <w:t>人次，較預計減少</w:t>
      </w:r>
      <w:r w:rsidR="00087FC4" w:rsidRPr="00DB3CCF">
        <w:t>16,464</w:t>
      </w:r>
      <w:r w:rsidR="00A65288" w:rsidRPr="00DB3CCF">
        <w:rPr>
          <w:rFonts w:hint="eastAsia"/>
        </w:rPr>
        <w:t>人次，約</w:t>
      </w:r>
      <w:r w:rsidR="00087FC4" w:rsidRPr="00DB3CCF">
        <w:t>11</w:t>
      </w:r>
      <w:r w:rsidR="005B3825" w:rsidRPr="00DB3CCF">
        <w:t>.</w:t>
      </w:r>
      <w:r w:rsidR="00087FC4" w:rsidRPr="00DB3CCF">
        <w:t>73</w:t>
      </w:r>
      <w:r w:rsidR="00A65288" w:rsidRPr="00DB3CCF">
        <w:rPr>
          <w:rFonts w:hint="eastAsia"/>
        </w:rPr>
        <w:t>％，主要係申請低收入戶學生助學金及急難慰問金補助之人次較預計減少所致</w:t>
      </w:r>
      <w:r w:rsidR="00A65288" w:rsidRPr="00DB3CCF">
        <w:t>。</w:t>
      </w:r>
    </w:p>
    <w:p w14:paraId="72B52334" w14:textId="2EBB78F2" w:rsidR="00A65288" w:rsidRPr="00DB3CCF" w:rsidRDefault="00EA51B7" w:rsidP="00910A2D">
      <w:pPr>
        <w:tabs>
          <w:tab w:val="left" w:pos="3168"/>
        </w:tabs>
        <w:spacing w:line="510" w:lineRule="exact"/>
        <w:ind w:firstLineChars="550" w:firstLine="1320"/>
      </w:pPr>
      <w:r>
        <w:rPr>
          <w:rFonts w:hint="eastAsia"/>
        </w:rPr>
        <w:t>（2）</w:t>
      </w:r>
      <w:r w:rsidR="00A65288" w:rsidRPr="00DB3CCF">
        <w:rPr>
          <w:rFonts w:hint="eastAsia"/>
        </w:rPr>
        <w:t xml:space="preserve">　</w:t>
      </w:r>
      <w:r w:rsidR="00A65288" w:rsidRPr="00DB3CCF">
        <w:t>學產房地管理計畫</w:t>
      </w:r>
      <w:r w:rsidR="007F444F" w:rsidRPr="00DB3CCF">
        <w:t xml:space="preserve">　</w:t>
      </w:r>
      <w:r w:rsidR="00A65288" w:rsidRPr="00DB3CCF">
        <w:t>預</w:t>
      </w:r>
      <w:r w:rsidR="00A65288" w:rsidRPr="00DB3CCF">
        <w:rPr>
          <w:rFonts w:hint="eastAsia"/>
        </w:rPr>
        <w:t>計管理</w:t>
      </w:r>
      <w:r w:rsidR="00087FC4" w:rsidRPr="00DB3CCF">
        <w:t>809</w:t>
      </w:r>
      <w:r w:rsidR="00A65288" w:rsidRPr="00DB3CCF">
        <w:rPr>
          <w:rFonts w:hint="eastAsia"/>
        </w:rPr>
        <w:t>公頃，實際管理</w:t>
      </w:r>
      <w:r w:rsidR="00087FC4" w:rsidRPr="00DB3CCF">
        <w:t>807.68</w:t>
      </w:r>
      <w:r w:rsidR="00A65288" w:rsidRPr="00DB3CCF">
        <w:rPr>
          <w:rFonts w:hint="eastAsia"/>
        </w:rPr>
        <w:t>公頃，較預計</w:t>
      </w:r>
      <w:r w:rsidR="00561182" w:rsidRPr="00DB3CCF">
        <w:rPr>
          <w:rFonts w:hint="eastAsia"/>
        </w:rPr>
        <w:t>減</w:t>
      </w:r>
      <w:r w:rsidR="00CD548C" w:rsidRPr="00DB3CCF">
        <w:rPr>
          <w:rFonts w:hint="eastAsia"/>
        </w:rPr>
        <w:t>少</w:t>
      </w:r>
      <w:r w:rsidR="00441B67" w:rsidRPr="00DB3CCF">
        <w:t>1.</w:t>
      </w:r>
      <w:r w:rsidR="00087FC4" w:rsidRPr="00DB3CCF">
        <w:t>32</w:t>
      </w:r>
      <w:r w:rsidR="00A65288" w:rsidRPr="00DB3CCF">
        <w:rPr>
          <w:rFonts w:hint="eastAsia"/>
        </w:rPr>
        <w:t>公頃，約</w:t>
      </w:r>
      <w:r w:rsidR="00441B67" w:rsidRPr="00DB3CCF">
        <w:t>0.1</w:t>
      </w:r>
      <w:r w:rsidR="00087FC4" w:rsidRPr="00DB3CCF">
        <w:t>6</w:t>
      </w:r>
      <w:r w:rsidR="00A65288" w:rsidRPr="00DB3CCF">
        <w:rPr>
          <w:rFonts w:hint="eastAsia"/>
        </w:rPr>
        <w:t>％，主要係</w:t>
      </w:r>
      <w:r w:rsidR="00314405" w:rsidRPr="00DB3CCF">
        <w:rPr>
          <w:rFonts w:hint="eastAsia"/>
        </w:rPr>
        <w:t>辦理</w:t>
      </w:r>
      <w:r w:rsidR="00CD548C" w:rsidRPr="00DB3CCF">
        <w:rPr>
          <w:rFonts w:hint="eastAsia"/>
        </w:rPr>
        <w:t>撥用</w:t>
      </w:r>
      <w:r w:rsidR="00A65288" w:rsidRPr="00DB3CCF">
        <w:rPr>
          <w:rFonts w:hint="eastAsia"/>
        </w:rPr>
        <w:t>學產土地</w:t>
      </w:r>
      <w:r w:rsidR="00314405" w:rsidRPr="00DB3CCF">
        <w:rPr>
          <w:rFonts w:hint="eastAsia"/>
        </w:rPr>
        <w:t>較預計增加</w:t>
      </w:r>
      <w:r w:rsidR="00A65288" w:rsidRPr="00DB3CCF">
        <w:rPr>
          <w:rFonts w:hint="eastAsia"/>
        </w:rPr>
        <w:t>，經管土地面積較預計</w:t>
      </w:r>
      <w:r w:rsidR="00CD548C" w:rsidRPr="00DB3CCF">
        <w:rPr>
          <w:rFonts w:hint="eastAsia"/>
        </w:rPr>
        <w:t>減少</w:t>
      </w:r>
      <w:r w:rsidR="00A65288" w:rsidRPr="00DB3CCF">
        <w:rPr>
          <w:rFonts w:hint="eastAsia"/>
        </w:rPr>
        <w:t>所致。該基金學產土地管理及使用情形，列表如次</w:t>
      </w:r>
      <w:r w:rsidR="00A65288" w:rsidRPr="00DB3CCF">
        <w:t>：</w:t>
      </w:r>
    </w:p>
    <w:tbl>
      <w:tblPr>
        <w:tblW w:w="5000" w:type="pct"/>
        <w:tblCellMar>
          <w:left w:w="28" w:type="dxa"/>
          <w:right w:w="28" w:type="dxa"/>
        </w:tblCellMar>
        <w:tblLook w:val="04A0" w:firstRow="1" w:lastRow="0" w:firstColumn="1" w:lastColumn="0" w:noHBand="0" w:noVBand="1"/>
      </w:tblPr>
      <w:tblGrid>
        <w:gridCol w:w="2803"/>
        <w:gridCol w:w="1478"/>
        <w:gridCol w:w="922"/>
        <w:gridCol w:w="1475"/>
        <w:gridCol w:w="922"/>
        <w:gridCol w:w="1302"/>
        <w:gridCol w:w="1302"/>
      </w:tblGrid>
      <w:tr w:rsidR="00DB3CCF" w:rsidRPr="00DB3CCF" w14:paraId="03917C4A" w14:textId="77777777" w:rsidTr="00DB21E3">
        <w:trPr>
          <w:trHeight w:hRule="exact" w:val="397"/>
          <w:tblHeader/>
        </w:trPr>
        <w:tc>
          <w:tcPr>
            <w:tcW w:w="5000" w:type="pct"/>
            <w:gridSpan w:val="7"/>
            <w:tcBorders>
              <w:top w:val="nil"/>
              <w:left w:val="nil"/>
              <w:bottom w:val="single" w:sz="8" w:space="0" w:color="auto"/>
              <w:right w:val="nil"/>
            </w:tcBorders>
            <w:vAlign w:val="center"/>
            <w:hideMark/>
          </w:tcPr>
          <w:p w14:paraId="2B234818" w14:textId="77777777" w:rsidR="004B7BB7" w:rsidRPr="00DB3CCF" w:rsidRDefault="004B7BB7" w:rsidP="00134E7D">
            <w:pPr>
              <w:snapToGrid w:val="0"/>
              <w:ind w:rightChars="-17" w:right="-41" w:firstLine="440"/>
              <w:jc w:val="right"/>
              <w:rPr>
                <w:b/>
                <w:sz w:val="22"/>
                <w:u w:val="single"/>
              </w:rPr>
            </w:pPr>
            <w:r w:rsidRPr="00DB3CCF">
              <w:rPr>
                <w:rFonts w:hint="eastAsia"/>
                <w:kern w:val="0"/>
                <w:sz w:val="22"/>
              </w:rPr>
              <w:t>單位：公頃</w:t>
            </w:r>
          </w:p>
        </w:tc>
      </w:tr>
      <w:tr w:rsidR="00DB3CCF" w:rsidRPr="00DB3CCF" w14:paraId="21BFE315" w14:textId="77777777" w:rsidTr="007C28CF">
        <w:trPr>
          <w:cantSplit/>
          <w:trHeight w:hRule="exact" w:val="397"/>
        </w:trPr>
        <w:tc>
          <w:tcPr>
            <w:tcW w:w="1373" w:type="pct"/>
            <w:vMerge w:val="restart"/>
            <w:tcBorders>
              <w:top w:val="single" w:sz="8" w:space="0" w:color="auto"/>
              <w:left w:val="nil"/>
              <w:bottom w:val="single" w:sz="8" w:space="0" w:color="auto"/>
              <w:right w:val="single" w:sz="4" w:space="0" w:color="auto"/>
            </w:tcBorders>
            <w:vAlign w:val="center"/>
            <w:hideMark/>
          </w:tcPr>
          <w:p w14:paraId="7F59E5DD"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使用情形</w:t>
            </w:r>
          </w:p>
        </w:tc>
        <w:tc>
          <w:tcPr>
            <w:tcW w:w="1176" w:type="pct"/>
            <w:gridSpan w:val="2"/>
            <w:tcBorders>
              <w:top w:val="single" w:sz="8" w:space="0" w:color="auto"/>
              <w:left w:val="single" w:sz="4" w:space="0" w:color="auto"/>
              <w:bottom w:val="single" w:sz="4" w:space="0" w:color="auto"/>
              <w:right w:val="single" w:sz="4" w:space="0" w:color="auto"/>
            </w:tcBorders>
            <w:vAlign w:val="center"/>
            <w:hideMark/>
          </w:tcPr>
          <w:p w14:paraId="36D45E53" w14:textId="17525713" w:rsidR="004B7BB7" w:rsidRPr="00DB3CCF" w:rsidRDefault="007C28CF" w:rsidP="004B7BB7">
            <w:pPr>
              <w:widowControl w:val="0"/>
              <w:overflowPunct/>
              <w:ind w:leftChars="50" w:left="120" w:rightChars="50" w:right="120" w:firstLineChars="0" w:firstLine="0"/>
              <w:jc w:val="distribute"/>
              <w:rPr>
                <w:sz w:val="22"/>
              </w:rPr>
            </w:pPr>
            <w:r w:rsidRPr="00DB3CCF">
              <w:rPr>
                <w:sz w:val="22"/>
              </w:rPr>
              <w:t>11</w:t>
            </w:r>
            <w:r w:rsidR="00087FC4" w:rsidRPr="00DB3CCF">
              <w:rPr>
                <w:sz w:val="22"/>
              </w:rPr>
              <w:t>4</w:t>
            </w:r>
            <w:r w:rsidR="004B7BB7" w:rsidRPr="00DB3CCF">
              <w:rPr>
                <w:rFonts w:hint="eastAsia"/>
                <w:sz w:val="22"/>
              </w:rPr>
              <w:t>年12月31日</w:t>
            </w:r>
          </w:p>
        </w:tc>
        <w:tc>
          <w:tcPr>
            <w:tcW w:w="1175" w:type="pct"/>
            <w:gridSpan w:val="2"/>
            <w:tcBorders>
              <w:top w:val="single" w:sz="8" w:space="0" w:color="auto"/>
              <w:left w:val="single" w:sz="4" w:space="0" w:color="auto"/>
              <w:bottom w:val="single" w:sz="4" w:space="0" w:color="auto"/>
              <w:right w:val="single" w:sz="4" w:space="0" w:color="auto"/>
            </w:tcBorders>
            <w:vAlign w:val="center"/>
            <w:hideMark/>
          </w:tcPr>
          <w:p w14:paraId="0C33668E" w14:textId="3ADFF1C3"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1</w:t>
            </w:r>
            <w:r w:rsidRPr="00DB3CCF">
              <w:rPr>
                <w:sz w:val="22"/>
              </w:rPr>
              <w:t>1</w:t>
            </w:r>
            <w:r w:rsidR="00087FC4" w:rsidRPr="00DB3CCF">
              <w:rPr>
                <w:sz w:val="22"/>
              </w:rPr>
              <w:t>3</w:t>
            </w:r>
            <w:r w:rsidRPr="00DB3CCF">
              <w:rPr>
                <w:rFonts w:hint="eastAsia"/>
                <w:sz w:val="22"/>
              </w:rPr>
              <w:t>年12月31日</w:t>
            </w:r>
          </w:p>
        </w:tc>
        <w:tc>
          <w:tcPr>
            <w:tcW w:w="1276" w:type="pct"/>
            <w:gridSpan w:val="2"/>
            <w:tcBorders>
              <w:top w:val="single" w:sz="8" w:space="0" w:color="auto"/>
              <w:left w:val="single" w:sz="4" w:space="0" w:color="auto"/>
              <w:bottom w:val="single" w:sz="4" w:space="0" w:color="auto"/>
              <w:right w:val="nil"/>
            </w:tcBorders>
            <w:vAlign w:val="center"/>
            <w:hideMark/>
          </w:tcPr>
          <w:p w14:paraId="2AF2053E" w14:textId="77777777" w:rsidR="004B7BB7" w:rsidRPr="00DB3CCF" w:rsidRDefault="004B7BB7" w:rsidP="00134E7D">
            <w:pPr>
              <w:widowControl w:val="0"/>
              <w:overflowPunct/>
              <w:ind w:leftChars="50" w:left="120" w:rightChars="-11" w:right="-26" w:firstLineChars="0" w:firstLine="0"/>
              <w:jc w:val="distribute"/>
              <w:rPr>
                <w:sz w:val="22"/>
              </w:rPr>
            </w:pPr>
            <w:r w:rsidRPr="00DB3CCF">
              <w:rPr>
                <w:rFonts w:hint="eastAsia"/>
                <w:sz w:val="22"/>
              </w:rPr>
              <w:t>比較增減</w:t>
            </w:r>
          </w:p>
        </w:tc>
      </w:tr>
      <w:tr w:rsidR="00DB3CCF" w:rsidRPr="00DB3CCF" w14:paraId="7697651C" w14:textId="77777777" w:rsidTr="00251873">
        <w:trPr>
          <w:cantSplit/>
          <w:trHeight w:hRule="exact" w:val="397"/>
        </w:trPr>
        <w:tc>
          <w:tcPr>
            <w:tcW w:w="1373" w:type="pct"/>
            <w:vMerge/>
            <w:tcBorders>
              <w:top w:val="single" w:sz="8" w:space="0" w:color="auto"/>
              <w:left w:val="nil"/>
              <w:bottom w:val="single" w:sz="8" w:space="0" w:color="auto"/>
              <w:right w:val="single" w:sz="4" w:space="0" w:color="auto"/>
            </w:tcBorders>
            <w:vAlign w:val="center"/>
            <w:hideMark/>
          </w:tcPr>
          <w:p w14:paraId="59776203" w14:textId="77777777" w:rsidR="004B7BB7" w:rsidRPr="00DB3CCF" w:rsidRDefault="004B7BB7" w:rsidP="004B7BB7">
            <w:pPr>
              <w:overflowPunct/>
              <w:ind w:firstLineChars="0" w:firstLine="0"/>
              <w:jc w:val="left"/>
              <w:rPr>
                <w:sz w:val="22"/>
              </w:rPr>
            </w:pPr>
          </w:p>
        </w:tc>
        <w:tc>
          <w:tcPr>
            <w:tcW w:w="724" w:type="pct"/>
            <w:tcBorders>
              <w:top w:val="single" w:sz="4" w:space="0" w:color="auto"/>
              <w:left w:val="single" w:sz="4" w:space="0" w:color="auto"/>
              <w:bottom w:val="single" w:sz="8" w:space="0" w:color="auto"/>
              <w:right w:val="single" w:sz="4" w:space="0" w:color="auto"/>
            </w:tcBorders>
            <w:vAlign w:val="center"/>
            <w:hideMark/>
          </w:tcPr>
          <w:p w14:paraId="53F7EE92"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面積</w:t>
            </w:r>
          </w:p>
        </w:tc>
        <w:tc>
          <w:tcPr>
            <w:tcW w:w="452" w:type="pct"/>
            <w:tcBorders>
              <w:top w:val="single" w:sz="4" w:space="0" w:color="auto"/>
              <w:left w:val="single" w:sz="4" w:space="0" w:color="auto"/>
              <w:bottom w:val="single" w:sz="8" w:space="0" w:color="auto"/>
              <w:right w:val="single" w:sz="4" w:space="0" w:color="auto"/>
            </w:tcBorders>
            <w:vAlign w:val="center"/>
            <w:hideMark/>
          </w:tcPr>
          <w:p w14:paraId="69883CF0"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w:t>
            </w:r>
          </w:p>
        </w:tc>
        <w:tc>
          <w:tcPr>
            <w:tcW w:w="723" w:type="pct"/>
            <w:tcBorders>
              <w:top w:val="single" w:sz="4" w:space="0" w:color="auto"/>
              <w:left w:val="single" w:sz="4" w:space="0" w:color="auto"/>
              <w:bottom w:val="single" w:sz="8" w:space="0" w:color="auto"/>
              <w:right w:val="single" w:sz="4" w:space="0" w:color="auto"/>
            </w:tcBorders>
            <w:vAlign w:val="center"/>
            <w:hideMark/>
          </w:tcPr>
          <w:p w14:paraId="2A96C497"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面積</w:t>
            </w:r>
          </w:p>
        </w:tc>
        <w:tc>
          <w:tcPr>
            <w:tcW w:w="452" w:type="pct"/>
            <w:tcBorders>
              <w:top w:val="single" w:sz="4" w:space="0" w:color="auto"/>
              <w:left w:val="single" w:sz="4" w:space="0" w:color="auto"/>
              <w:bottom w:val="single" w:sz="8" w:space="0" w:color="auto"/>
              <w:right w:val="single" w:sz="4" w:space="0" w:color="auto"/>
            </w:tcBorders>
            <w:vAlign w:val="center"/>
            <w:hideMark/>
          </w:tcPr>
          <w:p w14:paraId="7500A2EE"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w:t>
            </w:r>
          </w:p>
        </w:tc>
        <w:tc>
          <w:tcPr>
            <w:tcW w:w="638" w:type="pct"/>
            <w:tcBorders>
              <w:top w:val="single" w:sz="4" w:space="0" w:color="auto"/>
              <w:left w:val="single" w:sz="4" w:space="0" w:color="auto"/>
              <w:bottom w:val="single" w:sz="8" w:space="0" w:color="auto"/>
              <w:right w:val="single" w:sz="4" w:space="0" w:color="auto"/>
            </w:tcBorders>
            <w:vAlign w:val="center"/>
            <w:hideMark/>
          </w:tcPr>
          <w:p w14:paraId="347768A4"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面積</w:t>
            </w:r>
          </w:p>
        </w:tc>
        <w:tc>
          <w:tcPr>
            <w:tcW w:w="638" w:type="pct"/>
            <w:tcBorders>
              <w:top w:val="single" w:sz="4" w:space="0" w:color="auto"/>
              <w:left w:val="single" w:sz="4" w:space="0" w:color="auto"/>
              <w:bottom w:val="single" w:sz="8" w:space="0" w:color="auto"/>
              <w:right w:val="nil"/>
            </w:tcBorders>
            <w:vAlign w:val="center"/>
            <w:hideMark/>
          </w:tcPr>
          <w:p w14:paraId="63F62FDF" w14:textId="77777777" w:rsidR="004B7BB7" w:rsidRPr="00DB3CCF" w:rsidRDefault="004B7BB7" w:rsidP="004B7BB7">
            <w:pPr>
              <w:widowControl w:val="0"/>
              <w:overflowPunct/>
              <w:ind w:leftChars="50" w:left="120" w:rightChars="50" w:right="120" w:firstLineChars="0" w:firstLine="0"/>
              <w:jc w:val="distribute"/>
              <w:rPr>
                <w:sz w:val="22"/>
              </w:rPr>
            </w:pPr>
            <w:r w:rsidRPr="00DB3CCF">
              <w:rPr>
                <w:rFonts w:hint="eastAsia"/>
                <w:sz w:val="22"/>
              </w:rPr>
              <w:t>％</w:t>
            </w:r>
          </w:p>
        </w:tc>
      </w:tr>
      <w:tr w:rsidR="00DB3CCF" w:rsidRPr="00DB3CCF" w14:paraId="797576C3" w14:textId="77777777" w:rsidTr="00251873">
        <w:trPr>
          <w:cantSplit/>
          <w:trHeight w:val="284"/>
        </w:trPr>
        <w:tc>
          <w:tcPr>
            <w:tcW w:w="1373" w:type="pct"/>
            <w:tcBorders>
              <w:top w:val="single" w:sz="8" w:space="0" w:color="auto"/>
              <w:left w:val="nil"/>
              <w:right w:val="single" w:sz="4" w:space="0" w:color="auto"/>
            </w:tcBorders>
            <w:vAlign w:val="center"/>
          </w:tcPr>
          <w:p w14:paraId="290EE0FA" w14:textId="36CC3A99" w:rsidR="00087FC4" w:rsidRPr="00DB3CCF" w:rsidRDefault="00087FC4" w:rsidP="00087FC4">
            <w:pPr>
              <w:adjustRightInd w:val="0"/>
              <w:snapToGrid w:val="0"/>
              <w:ind w:firstLineChars="0" w:firstLine="0"/>
              <w:jc w:val="distribute"/>
              <w:rPr>
                <w:rFonts w:cs="新細明體"/>
                <w:b/>
                <w:bCs/>
                <w:kern w:val="0"/>
                <w:sz w:val="22"/>
                <w:szCs w:val="22"/>
              </w:rPr>
            </w:pPr>
            <w:r w:rsidRPr="00DB3CCF">
              <w:rPr>
                <w:rFonts w:cs="新細明體" w:hint="eastAsia"/>
                <w:b/>
                <w:bCs/>
                <w:kern w:val="0"/>
                <w:sz w:val="22"/>
                <w:szCs w:val="22"/>
              </w:rPr>
              <w:t>合計</w:t>
            </w:r>
          </w:p>
        </w:tc>
        <w:tc>
          <w:tcPr>
            <w:tcW w:w="724" w:type="pct"/>
            <w:tcBorders>
              <w:top w:val="single" w:sz="8" w:space="0" w:color="auto"/>
              <w:left w:val="single" w:sz="4" w:space="0" w:color="auto"/>
              <w:right w:val="single" w:sz="4" w:space="0" w:color="auto"/>
            </w:tcBorders>
            <w:vAlign w:val="center"/>
          </w:tcPr>
          <w:p w14:paraId="3AD9AFC3" w14:textId="1C60F7F4" w:rsidR="00087FC4" w:rsidRPr="00DB3CCF" w:rsidRDefault="005B3825" w:rsidP="00087FC4">
            <w:pPr>
              <w:ind w:right="28" w:firstLineChars="0" w:firstLine="0"/>
              <w:jc w:val="right"/>
              <w:rPr>
                <w:b/>
                <w:sz w:val="22"/>
                <w:szCs w:val="22"/>
              </w:rPr>
            </w:pPr>
            <w:r w:rsidRPr="00DB3CCF">
              <w:rPr>
                <w:rFonts w:hint="eastAsia"/>
                <w:b/>
                <w:sz w:val="22"/>
                <w:szCs w:val="22"/>
              </w:rPr>
              <w:t>8</w:t>
            </w:r>
            <w:r w:rsidRPr="00DB3CCF">
              <w:rPr>
                <w:b/>
                <w:sz w:val="22"/>
                <w:szCs w:val="22"/>
              </w:rPr>
              <w:t>07.68</w:t>
            </w:r>
          </w:p>
        </w:tc>
        <w:tc>
          <w:tcPr>
            <w:tcW w:w="452" w:type="pct"/>
            <w:tcBorders>
              <w:top w:val="single" w:sz="8" w:space="0" w:color="auto"/>
              <w:left w:val="single" w:sz="4" w:space="0" w:color="auto"/>
              <w:right w:val="single" w:sz="4" w:space="0" w:color="auto"/>
            </w:tcBorders>
            <w:vAlign w:val="center"/>
          </w:tcPr>
          <w:p w14:paraId="4C38969E" w14:textId="1CA6C588" w:rsidR="00087FC4" w:rsidRPr="00DB3CCF" w:rsidRDefault="005B3825" w:rsidP="00087FC4">
            <w:pPr>
              <w:adjustRightInd w:val="0"/>
              <w:ind w:right="28" w:firstLineChars="0" w:firstLine="0"/>
              <w:jc w:val="right"/>
              <w:rPr>
                <w:b/>
                <w:sz w:val="22"/>
                <w:szCs w:val="22"/>
              </w:rPr>
            </w:pPr>
            <w:r w:rsidRPr="00DB3CCF">
              <w:rPr>
                <w:rFonts w:hint="eastAsia"/>
                <w:b/>
                <w:sz w:val="22"/>
                <w:szCs w:val="22"/>
              </w:rPr>
              <w:t>1</w:t>
            </w:r>
            <w:r w:rsidRPr="00DB3CCF">
              <w:rPr>
                <w:b/>
                <w:sz w:val="22"/>
                <w:szCs w:val="22"/>
              </w:rPr>
              <w:t>00.00</w:t>
            </w:r>
          </w:p>
        </w:tc>
        <w:tc>
          <w:tcPr>
            <w:tcW w:w="723" w:type="pct"/>
            <w:tcBorders>
              <w:top w:val="single" w:sz="8" w:space="0" w:color="auto"/>
              <w:left w:val="single" w:sz="4" w:space="0" w:color="auto"/>
              <w:right w:val="single" w:sz="4" w:space="0" w:color="auto"/>
            </w:tcBorders>
            <w:vAlign w:val="center"/>
          </w:tcPr>
          <w:p w14:paraId="31F70FE1" w14:textId="503FB1ED" w:rsidR="00087FC4" w:rsidRPr="00DB3CCF" w:rsidRDefault="00087FC4" w:rsidP="00087FC4">
            <w:pPr>
              <w:ind w:right="28" w:firstLineChars="0" w:firstLine="0"/>
              <w:jc w:val="right"/>
              <w:rPr>
                <w:b/>
                <w:sz w:val="22"/>
                <w:szCs w:val="22"/>
              </w:rPr>
            </w:pPr>
            <w:r w:rsidRPr="00DB3CCF">
              <w:rPr>
                <w:rFonts w:hint="eastAsia"/>
                <w:b/>
                <w:sz w:val="22"/>
                <w:szCs w:val="22"/>
              </w:rPr>
              <w:t>808.77</w:t>
            </w:r>
          </w:p>
        </w:tc>
        <w:tc>
          <w:tcPr>
            <w:tcW w:w="452" w:type="pct"/>
            <w:tcBorders>
              <w:top w:val="single" w:sz="8" w:space="0" w:color="auto"/>
              <w:left w:val="single" w:sz="4" w:space="0" w:color="auto"/>
              <w:right w:val="single" w:sz="4" w:space="0" w:color="auto"/>
            </w:tcBorders>
            <w:vAlign w:val="center"/>
          </w:tcPr>
          <w:p w14:paraId="6E28F477" w14:textId="3E682012" w:rsidR="00087FC4" w:rsidRPr="00DB3CCF" w:rsidRDefault="00087FC4" w:rsidP="00087FC4">
            <w:pPr>
              <w:adjustRightInd w:val="0"/>
              <w:ind w:right="28" w:firstLineChars="0" w:firstLine="0"/>
              <w:jc w:val="right"/>
              <w:rPr>
                <w:b/>
                <w:sz w:val="22"/>
                <w:szCs w:val="22"/>
              </w:rPr>
            </w:pPr>
            <w:r w:rsidRPr="00DB3CCF">
              <w:rPr>
                <w:rFonts w:hint="eastAsia"/>
                <w:b/>
                <w:sz w:val="22"/>
                <w:szCs w:val="22"/>
              </w:rPr>
              <w:t>100.00</w:t>
            </w:r>
          </w:p>
        </w:tc>
        <w:tc>
          <w:tcPr>
            <w:tcW w:w="638" w:type="pct"/>
            <w:tcBorders>
              <w:top w:val="single" w:sz="8" w:space="0" w:color="auto"/>
              <w:left w:val="single" w:sz="4" w:space="0" w:color="auto"/>
              <w:right w:val="single" w:sz="4" w:space="0" w:color="auto"/>
            </w:tcBorders>
            <w:vAlign w:val="center"/>
          </w:tcPr>
          <w:p w14:paraId="34376F3E" w14:textId="64A5FC32" w:rsidR="00087FC4" w:rsidRPr="00DB3CCF" w:rsidRDefault="007F4A59" w:rsidP="007F4A59">
            <w:pPr>
              <w:wordWrap w:val="0"/>
              <w:adjustRightInd w:val="0"/>
              <w:ind w:right="28" w:firstLineChars="0" w:firstLine="0"/>
              <w:jc w:val="right"/>
              <w:rPr>
                <w:b/>
                <w:sz w:val="22"/>
                <w:szCs w:val="22"/>
              </w:rPr>
            </w:pPr>
            <w:r w:rsidRPr="00DB3CCF">
              <w:rPr>
                <w:rFonts w:hint="eastAsia"/>
                <w:b/>
                <w:sz w:val="22"/>
                <w:szCs w:val="22"/>
              </w:rPr>
              <w:t>-</w:t>
            </w:r>
            <w:r w:rsidRPr="00DB3CCF">
              <w:rPr>
                <w:b/>
                <w:sz w:val="22"/>
                <w:szCs w:val="22"/>
              </w:rPr>
              <w:t xml:space="preserve"> 1.09</w:t>
            </w:r>
          </w:p>
        </w:tc>
        <w:tc>
          <w:tcPr>
            <w:tcW w:w="638" w:type="pct"/>
            <w:tcBorders>
              <w:top w:val="single" w:sz="8" w:space="0" w:color="auto"/>
              <w:left w:val="single" w:sz="4" w:space="0" w:color="auto"/>
              <w:right w:val="nil"/>
            </w:tcBorders>
            <w:vAlign w:val="center"/>
          </w:tcPr>
          <w:p w14:paraId="4DB37AA9" w14:textId="37339914" w:rsidR="00087FC4" w:rsidRPr="00DB3CCF" w:rsidRDefault="007F4A59" w:rsidP="007F4A59">
            <w:pPr>
              <w:wordWrap w:val="0"/>
              <w:adjustRightInd w:val="0"/>
              <w:ind w:right="28" w:firstLineChars="0" w:firstLine="0"/>
              <w:jc w:val="right"/>
              <w:rPr>
                <w:b/>
                <w:sz w:val="22"/>
                <w:szCs w:val="22"/>
              </w:rPr>
            </w:pPr>
            <w:r w:rsidRPr="00DB3CCF">
              <w:rPr>
                <w:rFonts w:hint="eastAsia"/>
                <w:b/>
                <w:sz w:val="22"/>
                <w:szCs w:val="22"/>
              </w:rPr>
              <w:t>-</w:t>
            </w:r>
            <w:r w:rsidRPr="00DB3CCF">
              <w:rPr>
                <w:b/>
                <w:sz w:val="22"/>
                <w:szCs w:val="22"/>
              </w:rPr>
              <w:t xml:space="preserve"> 0.13</w:t>
            </w:r>
          </w:p>
        </w:tc>
      </w:tr>
      <w:tr w:rsidR="00DB3CCF" w:rsidRPr="00DB3CCF" w14:paraId="2E39BA29" w14:textId="77777777" w:rsidTr="00251873">
        <w:trPr>
          <w:cantSplit/>
          <w:trHeight w:val="284"/>
        </w:trPr>
        <w:tc>
          <w:tcPr>
            <w:tcW w:w="1373" w:type="pct"/>
            <w:tcBorders>
              <w:left w:val="nil"/>
              <w:right w:val="single" w:sz="4" w:space="0" w:color="auto"/>
            </w:tcBorders>
            <w:vAlign w:val="center"/>
          </w:tcPr>
          <w:p w14:paraId="2A5A2116" w14:textId="7B9AE04A" w:rsidR="00087FC4" w:rsidRPr="00DB3CCF" w:rsidRDefault="00087FC4" w:rsidP="00087FC4">
            <w:pPr>
              <w:adjustRightInd w:val="0"/>
              <w:snapToGrid w:val="0"/>
              <w:ind w:firstLineChars="0" w:firstLine="0"/>
              <w:rPr>
                <w:rFonts w:cs="新細明體"/>
                <w:b/>
                <w:bCs/>
                <w:kern w:val="0"/>
                <w:sz w:val="22"/>
                <w:szCs w:val="22"/>
              </w:rPr>
            </w:pPr>
            <w:r w:rsidRPr="00DB3CCF">
              <w:rPr>
                <w:rFonts w:cs="新細明體" w:hint="eastAsia"/>
                <w:b/>
                <w:bCs/>
                <w:kern w:val="0"/>
                <w:sz w:val="22"/>
                <w:szCs w:val="22"/>
              </w:rPr>
              <w:t>出租</w:t>
            </w:r>
          </w:p>
        </w:tc>
        <w:tc>
          <w:tcPr>
            <w:tcW w:w="724" w:type="pct"/>
            <w:tcBorders>
              <w:left w:val="single" w:sz="4" w:space="0" w:color="auto"/>
              <w:right w:val="single" w:sz="4" w:space="0" w:color="auto"/>
            </w:tcBorders>
            <w:vAlign w:val="center"/>
          </w:tcPr>
          <w:p w14:paraId="5EB40169" w14:textId="0EDF2A7E" w:rsidR="00087FC4" w:rsidRPr="00DB3CCF" w:rsidRDefault="005B3825" w:rsidP="00087FC4">
            <w:pPr>
              <w:ind w:right="28" w:firstLineChars="0" w:firstLine="0"/>
              <w:jc w:val="right"/>
              <w:rPr>
                <w:b/>
                <w:sz w:val="22"/>
                <w:szCs w:val="22"/>
              </w:rPr>
            </w:pPr>
            <w:r w:rsidRPr="00DB3CCF">
              <w:rPr>
                <w:rFonts w:hint="eastAsia"/>
                <w:b/>
                <w:sz w:val="22"/>
                <w:szCs w:val="22"/>
              </w:rPr>
              <w:t>5</w:t>
            </w:r>
            <w:r w:rsidRPr="00DB3CCF">
              <w:rPr>
                <w:b/>
                <w:sz w:val="22"/>
                <w:szCs w:val="22"/>
              </w:rPr>
              <w:t>5</w:t>
            </w:r>
            <w:r w:rsidR="00474256" w:rsidRPr="00DB3CCF">
              <w:rPr>
                <w:b/>
                <w:sz w:val="22"/>
                <w:szCs w:val="22"/>
              </w:rPr>
              <w:t>5</w:t>
            </w:r>
            <w:r w:rsidRPr="00DB3CCF">
              <w:rPr>
                <w:b/>
                <w:sz w:val="22"/>
                <w:szCs w:val="22"/>
              </w:rPr>
              <w:t>.</w:t>
            </w:r>
            <w:r w:rsidR="003B713B" w:rsidRPr="00DB3CCF">
              <w:rPr>
                <w:rFonts w:hint="eastAsia"/>
                <w:b/>
                <w:sz w:val="22"/>
                <w:szCs w:val="22"/>
              </w:rPr>
              <w:t>0</w:t>
            </w:r>
            <w:r w:rsidR="003B713B" w:rsidRPr="00DB3CCF">
              <w:rPr>
                <w:b/>
                <w:sz w:val="22"/>
                <w:szCs w:val="22"/>
              </w:rPr>
              <w:t>3</w:t>
            </w:r>
          </w:p>
        </w:tc>
        <w:tc>
          <w:tcPr>
            <w:tcW w:w="452" w:type="pct"/>
            <w:tcBorders>
              <w:left w:val="single" w:sz="4" w:space="0" w:color="auto"/>
              <w:right w:val="single" w:sz="4" w:space="0" w:color="auto"/>
            </w:tcBorders>
            <w:vAlign w:val="center"/>
          </w:tcPr>
          <w:p w14:paraId="3AA710BB" w14:textId="7EF342C9" w:rsidR="00087FC4" w:rsidRPr="00DB3CCF" w:rsidRDefault="005B3825" w:rsidP="00087FC4">
            <w:pPr>
              <w:adjustRightInd w:val="0"/>
              <w:ind w:right="28" w:firstLineChars="0" w:firstLine="0"/>
              <w:jc w:val="right"/>
              <w:rPr>
                <w:b/>
                <w:sz w:val="22"/>
                <w:szCs w:val="22"/>
              </w:rPr>
            </w:pPr>
            <w:r w:rsidRPr="00DB3CCF">
              <w:rPr>
                <w:rFonts w:hint="eastAsia"/>
                <w:b/>
                <w:sz w:val="22"/>
                <w:szCs w:val="22"/>
              </w:rPr>
              <w:t>6</w:t>
            </w:r>
            <w:r w:rsidRPr="00DB3CCF">
              <w:rPr>
                <w:b/>
                <w:sz w:val="22"/>
                <w:szCs w:val="22"/>
              </w:rPr>
              <w:t>8.</w:t>
            </w:r>
            <w:r w:rsidR="003B713B" w:rsidRPr="00DB3CCF">
              <w:rPr>
                <w:b/>
                <w:sz w:val="22"/>
                <w:szCs w:val="22"/>
              </w:rPr>
              <w:t>72</w:t>
            </w:r>
          </w:p>
        </w:tc>
        <w:tc>
          <w:tcPr>
            <w:tcW w:w="723" w:type="pct"/>
            <w:tcBorders>
              <w:left w:val="single" w:sz="4" w:space="0" w:color="auto"/>
              <w:right w:val="single" w:sz="4" w:space="0" w:color="auto"/>
            </w:tcBorders>
            <w:vAlign w:val="center"/>
          </w:tcPr>
          <w:p w14:paraId="3639ABE1" w14:textId="7BA5B108" w:rsidR="00087FC4" w:rsidRPr="00DB3CCF" w:rsidRDefault="00087FC4" w:rsidP="00087FC4">
            <w:pPr>
              <w:ind w:right="28" w:firstLineChars="0" w:firstLine="0"/>
              <w:jc w:val="right"/>
              <w:rPr>
                <w:b/>
                <w:sz w:val="22"/>
                <w:szCs w:val="22"/>
              </w:rPr>
            </w:pPr>
            <w:r w:rsidRPr="00DB3CCF">
              <w:rPr>
                <w:rFonts w:hint="eastAsia"/>
                <w:b/>
                <w:sz w:val="22"/>
                <w:szCs w:val="22"/>
              </w:rPr>
              <w:t>554.45</w:t>
            </w:r>
          </w:p>
        </w:tc>
        <w:tc>
          <w:tcPr>
            <w:tcW w:w="452" w:type="pct"/>
            <w:tcBorders>
              <w:left w:val="single" w:sz="4" w:space="0" w:color="auto"/>
              <w:right w:val="single" w:sz="4" w:space="0" w:color="auto"/>
            </w:tcBorders>
            <w:vAlign w:val="center"/>
          </w:tcPr>
          <w:p w14:paraId="5D839753" w14:textId="00C4989D" w:rsidR="00087FC4" w:rsidRPr="00DB3CCF" w:rsidRDefault="00087FC4" w:rsidP="00087FC4">
            <w:pPr>
              <w:adjustRightInd w:val="0"/>
              <w:ind w:right="28" w:firstLineChars="0" w:firstLine="0"/>
              <w:jc w:val="right"/>
              <w:rPr>
                <w:b/>
                <w:sz w:val="22"/>
                <w:szCs w:val="22"/>
              </w:rPr>
            </w:pPr>
            <w:r w:rsidRPr="00DB3CCF">
              <w:rPr>
                <w:rFonts w:hint="eastAsia"/>
                <w:b/>
                <w:sz w:val="22"/>
                <w:szCs w:val="22"/>
              </w:rPr>
              <w:t>68.55</w:t>
            </w:r>
          </w:p>
        </w:tc>
        <w:tc>
          <w:tcPr>
            <w:tcW w:w="638" w:type="pct"/>
            <w:tcBorders>
              <w:left w:val="single" w:sz="4" w:space="0" w:color="auto"/>
              <w:right w:val="single" w:sz="4" w:space="0" w:color="auto"/>
            </w:tcBorders>
            <w:vAlign w:val="center"/>
          </w:tcPr>
          <w:p w14:paraId="1C513B06" w14:textId="7B96D27F" w:rsidR="00087FC4" w:rsidRPr="00DB3CCF" w:rsidRDefault="007F4A59" w:rsidP="007F4A59">
            <w:pPr>
              <w:wordWrap w:val="0"/>
              <w:adjustRightInd w:val="0"/>
              <w:ind w:right="28" w:firstLineChars="0" w:firstLine="0"/>
              <w:jc w:val="right"/>
              <w:rPr>
                <w:b/>
                <w:sz w:val="22"/>
                <w:szCs w:val="22"/>
              </w:rPr>
            </w:pPr>
            <w:r w:rsidRPr="00DB3CCF">
              <w:rPr>
                <w:b/>
                <w:sz w:val="22"/>
                <w:szCs w:val="22"/>
              </w:rPr>
              <w:t xml:space="preserve"> </w:t>
            </w:r>
            <w:r w:rsidR="00474256" w:rsidRPr="00DB3CCF">
              <w:rPr>
                <w:b/>
                <w:sz w:val="22"/>
                <w:szCs w:val="22"/>
              </w:rPr>
              <w:t>0.58</w:t>
            </w:r>
          </w:p>
        </w:tc>
        <w:tc>
          <w:tcPr>
            <w:tcW w:w="638" w:type="pct"/>
            <w:tcBorders>
              <w:left w:val="single" w:sz="4" w:space="0" w:color="auto"/>
              <w:right w:val="nil"/>
            </w:tcBorders>
            <w:vAlign w:val="center"/>
          </w:tcPr>
          <w:p w14:paraId="73520FEC" w14:textId="641640F4" w:rsidR="00087FC4" w:rsidRPr="00DB3CCF" w:rsidRDefault="007F4A59" w:rsidP="007F4A59">
            <w:pPr>
              <w:wordWrap w:val="0"/>
              <w:adjustRightInd w:val="0"/>
              <w:ind w:right="28" w:firstLineChars="0" w:firstLine="0"/>
              <w:jc w:val="right"/>
              <w:rPr>
                <w:b/>
                <w:sz w:val="22"/>
                <w:szCs w:val="22"/>
              </w:rPr>
            </w:pPr>
            <w:r w:rsidRPr="00DB3CCF">
              <w:rPr>
                <w:b/>
                <w:sz w:val="22"/>
                <w:szCs w:val="22"/>
              </w:rPr>
              <w:t xml:space="preserve"> 0.</w:t>
            </w:r>
            <w:r w:rsidR="00474256" w:rsidRPr="00DB3CCF">
              <w:rPr>
                <w:b/>
                <w:sz w:val="22"/>
                <w:szCs w:val="22"/>
              </w:rPr>
              <w:t>10</w:t>
            </w:r>
          </w:p>
        </w:tc>
      </w:tr>
      <w:tr w:rsidR="00DB3CCF" w:rsidRPr="00DB3CCF" w14:paraId="7050B2CB" w14:textId="77777777" w:rsidTr="00251873">
        <w:trPr>
          <w:cantSplit/>
          <w:trHeight w:val="284"/>
        </w:trPr>
        <w:tc>
          <w:tcPr>
            <w:tcW w:w="1373" w:type="pct"/>
            <w:tcBorders>
              <w:left w:val="nil"/>
              <w:right w:val="single" w:sz="4" w:space="0" w:color="auto"/>
            </w:tcBorders>
            <w:vAlign w:val="center"/>
          </w:tcPr>
          <w:p w14:paraId="77A7803F" w14:textId="0FEF0793" w:rsidR="00087FC4" w:rsidRPr="00DB3CCF" w:rsidRDefault="00087FC4" w:rsidP="00087FC4">
            <w:pPr>
              <w:adjustRightInd w:val="0"/>
              <w:snapToGrid w:val="0"/>
              <w:ind w:firstLineChars="0" w:firstLine="0"/>
              <w:rPr>
                <w:rFonts w:cs="新細明體"/>
                <w:bCs/>
                <w:kern w:val="0"/>
                <w:sz w:val="22"/>
                <w:szCs w:val="22"/>
              </w:rPr>
            </w:pPr>
            <w:r w:rsidRPr="00DB3CCF">
              <w:rPr>
                <w:rFonts w:cs="新細明體" w:hint="eastAsia"/>
                <w:b/>
                <w:bCs/>
                <w:kern w:val="0"/>
                <w:sz w:val="22"/>
                <w:szCs w:val="22"/>
              </w:rPr>
              <w:t>被占用</w:t>
            </w:r>
          </w:p>
        </w:tc>
        <w:tc>
          <w:tcPr>
            <w:tcW w:w="724" w:type="pct"/>
            <w:tcBorders>
              <w:left w:val="single" w:sz="4" w:space="0" w:color="auto"/>
              <w:right w:val="single" w:sz="4" w:space="0" w:color="auto"/>
            </w:tcBorders>
            <w:vAlign w:val="center"/>
          </w:tcPr>
          <w:p w14:paraId="6FEFEA6B" w14:textId="5C06AA54" w:rsidR="00087FC4" w:rsidRPr="00DB3CCF" w:rsidRDefault="005B3825" w:rsidP="00087FC4">
            <w:pPr>
              <w:ind w:right="28" w:firstLineChars="0" w:firstLine="0"/>
              <w:jc w:val="right"/>
              <w:rPr>
                <w:b/>
                <w:sz w:val="22"/>
                <w:szCs w:val="22"/>
              </w:rPr>
            </w:pPr>
            <w:r w:rsidRPr="00DB3CCF">
              <w:rPr>
                <w:rFonts w:hint="eastAsia"/>
                <w:b/>
                <w:sz w:val="22"/>
                <w:szCs w:val="22"/>
              </w:rPr>
              <w:t>4</w:t>
            </w:r>
            <w:r w:rsidRPr="00DB3CCF">
              <w:rPr>
                <w:b/>
                <w:sz w:val="22"/>
                <w:szCs w:val="22"/>
              </w:rPr>
              <w:t>5.</w:t>
            </w:r>
            <w:r w:rsidR="003B713B" w:rsidRPr="00DB3CCF">
              <w:rPr>
                <w:b/>
                <w:sz w:val="22"/>
                <w:szCs w:val="22"/>
              </w:rPr>
              <w:t>06</w:t>
            </w:r>
          </w:p>
        </w:tc>
        <w:tc>
          <w:tcPr>
            <w:tcW w:w="452" w:type="pct"/>
            <w:tcBorders>
              <w:left w:val="single" w:sz="4" w:space="0" w:color="auto"/>
              <w:right w:val="single" w:sz="4" w:space="0" w:color="auto"/>
            </w:tcBorders>
            <w:vAlign w:val="center"/>
          </w:tcPr>
          <w:p w14:paraId="6200FCAF" w14:textId="5B956EFD" w:rsidR="00087FC4" w:rsidRPr="00DB3CCF" w:rsidRDefault="003B713B" w:rsidP="00087FC4">
            <w:pPr>
              <w:adjustRightInd w:val="0"/>
              <w:ind w:right="28" w:firstLineChars="0" w:firstLine="0"/>
              <w:jc w:val="right"/>
              <w:rPr>
                <w:b/>
                <w:sz w:val="22"/>
                <w:szCs w:val="22"/>
              </w:rPr>
            </w:pPr>
            <w:r w:rsidRPr="00DB3CCF">
              <w:rPr>
                <w:b/>
                <w:sz w:val="22"/>
                <w:szCs w:val="22"/>
              </w:rPr>
              <w:t>5.58</w:t>
            </w:r>
          </w:p>
        </w:tc>
        <w:tc>
          <w:tcPr>
            <w:tcW w:w="723" w:type="pct"/>
            <w:tcBorders>
              <w:left w:val="single" w:sz="4" w:space="0" w:color="auto"/>
              <w:right w:val="single" w:sz="4" w:space="0" w:color="auto"/>
            </w:tcBorders>
            <w:vAlign w:val="center"/>
          </w:tcPr>
          <w:p w14:paraId="5AEAC27A" w14:textId="0086E59A" w:rsidR="00087FC4" w:rsidRPr="00DB3CCF" w:rsidRDefault="00087FC4" w:rsidP="00087FC4">
            <w:pPr>
              <w:ind w:right="28" w:firstLineChars="0" w:firstLine="0"/>
              <w:jc w:val="right"/>
              <w:rPr>
                <w:b/>
                <w:sz w:val="22"/>
                <w:szCs w:val="22"/>
                <w:highlight w:val="yellow"/>
              </w:rPr>
            </w:pPr>
            <w:r w:rsidRPr="00DB3CCF">
              <w:rPr>
                <w:rFonts w:hint="eastAsia"/>
                <w:b/>
                <w:sz w:val="22"/>
                <w:szCs w:val="22"/>
              </w:rPr>
              <w:t>46.96</w:t>
            </w:r>
          </w:p>
        </w:tc>
        <w:tc>
          <w:tcPr>
            <w:tcW w:w="452" w:type="pct"/>
            <w:tcBorders>
              <w:left w:val="single" w:sz="4" w:space="0" w:color="auto"/>
              <w:right w:val="single" w:sz="4" w:space="0" w:color="auto"/>
            </w:tcBorders>
            <w:vAlign w:val="center"/>
          </w:tcPr>
          <w:p w14:paraId="7B33BAA7" w14:textId="2080616B" w:rsidR="00087FC4" w:rsidRPr="00DB3CCF" w:rsidRDefault="00087FC4" w:rsidP="00087FC4">
            <w:pPr>
              <w:adjustRightInd w:val="0"/>
              <w:ind w:right="28" w:firstLineChars="0" w:firstLine="0"/>
              <w:jc w:val="right"/>
              <w:rPr>
                <w:b/>
                <w:sz w:val="22"/>
                <w:szCs w:val="22"/>
              </w:rPr>
            </w:pPr>
            <w:r w:rsidRPr="00DB3CCF">
              <w:rPr>
                <w:rFonts w:hint="eastAsia"/>
                <w:b/>
                <w:sz w:val="22"/>
                <w:szCs w:val="22"/>
              </w:rPr>
              <w:t>5.81</w:t>
            </w:r>
          </w:p>
        </w:tc>
        <w:tc>
          <w:tcPr>
            <w:tcW w:w="638" w:type="pct"/>
            <w:tcBorders>
              <w:left w:val="single" w:sz="4" w:space="0" w:color="auto"/>
              <w:right w:val="single" w:sz="4" w:space="0" w:color="auto"/>
            </w:tcBorders>
            <w:vAlign w:val="center"/>
          </w:tcPr>
          <w:p w14:paraId="0A8C8DEF" w14:textId="7171B83A" w:rsidR="00087FC4" w:rsidRPr="00DB3CCF" w:rsidRDefault="007F4A59" w:rsidP="007F4A59">
            <w:pPr>
              <w:wordWrap w:val="0"/>
              <w:ind w:firstLineChars="0" w:firstLine="0"/>
              <w:jc w:val="right"/>
              <w:rPr>
                <w:rFonts w:cs="新細明體"/>
                <w:b/>
                <w:sz w:val="22"/>
                <w:szCs w:val="22"/>
              </w:rPr>
            </w:pPr>
            <w:r w:rsidRPr="00DB3CCF">
              <w:rPr>
                <w:rFonts w:cs="新細明體" w:hint="eastAsia"/>
                <w:b/>
                <w:sz w:val="22"/>
                <w:szCs w:val="22"/>
              </w:rPr>
              <w:t>-</w:t>
            </w:r>
            <w:r w:rsidRPr="00DB3CCF">
              <w:rPr>
                <w:rFonts w:cs="新細明體"/>
                <w:b/>
                <w:sz w:val="22"/>
                <w:szCs w:val="22"/>
              </w:rPr>
              <w:t xml:space="preserve"> 1.90</w:t>
            </w:r>
          </w:p>
        </w:tc>
        <w:tc>
          <w:tcPr>
            <w:tcW w:w="638" w:type="pct"/>
            <w:tcBorders>
              <w:left w:val="single" w:sz="4" w:space="0" w:color="auto"/>
              <w:right w:val="nil"/>
            </w:tcBorders>
            <w:vAlign w:val="center"/>
          </w:tcPr>
          <w:p w14:paraId="4D2DC7A4" w14:textId="7C9B7648" w:rsidR="00087FC4" w:rsidRPr="00DB3CCF" w:rsidRDefault="007F4A59" w:rsidP="007F4A59">
            <w:pPr>
              <w:wordWrap w:val="0"/>
              <w:adjustRightInd w:val="0"/>
              <w:ind w:right="28" w:firstLineChars="0" w:firstLine="0"/>
              <w:jc w:val="right"/>
              <w:rPr>
                <w:b/>
                <w:sz w:val="22"/>
                <w:szCs w:val="22"/>
              </w:rPr>
            </w:pPr>
            <w:r w:rsidRPr="00DB3CCF">
              <w:rPr>
                <w:rFonts w:hint="eastAsia"/>
                <w:b/>
                <w:sz w:val="22"/>
                <w:szCs w:val="22"/>
              </w:rPr>
              <w:t>-</w:t>
            </w:r>
            <w:r w:rsidRPr="00DB3CCF">
              <w:rPr>
                <w:b/>
                <w:sz w:val="22"/>
                <w:szCs w:val="22"/>
              </w:rPr>
              <w:t xml:space="preserve"> 4.05</w:t>
            </w:r>
          </w:p>
        </w:tc>
      </w:tr>
      <w:tr w:rsidR="00DB3CCF" w:rsidRPr="00DB3CCF" w14:paraId="23BE03A5" w14:textId="77777777" w:rsidTr="00251873">
        <w:trPr>
          <w:cantSplit/>
          <w:trHeight w:val="284"/>
        </w:trPr>
        <w:tc>
          <w:tcPr>
            <w:tcW w:w="1373" w:type="pct"/>
            <w:tcBorders>
              <w:left w:val="nil"/>
              <w:right w:val="single" w:sz="4" w:space="0" w:color="auto"/>
            </w:tcBorders>
            <w:vAlign w:val="center"/>
          </w:tcPr>
          <w:p w14:paraId="62E81C3E" w14:textId="20482EC0" w:rsidR="007F4A59" w:rsidRPr="00DB3CCF" w:rsidRDefault="007F4A59" w:rsidP="007F4A59">
            <w:pPr>
              <w:adjustRightInd w:val="0"/>
              <w:snapToGrid w:val="0"/>
              <w:ind w:leftChars="100" w:left="240" w:firstLineChars="0" w:firstLine="0"/>
              <w:rPr>
                <w:rFonts w:cs="新細明體"/>
                <w:bCs/>
                <w:kern w:val="0"/>
                <w:sz w:val="22"/>
                <w:szCs w:val="22"/>
              </w:rPr>
            </w:pPr>
            <w:r w:rsidRPr="00DB3CCF">
              <w:rPr>
                <w:rFonts w:cs="新細明體" w:hint="eastAsia"/>
                <w:bCs/>
                <w:kern w:val="0"/>
                <w:sz w:val="22"/>
                <w:szCs w:val="22"/>
              </w:rPr>
              <w:t>未按期繳納使用補償金</w:t>
            </w:r>
          </w:p>
        </w:tc>
        <w:tc>
          <w:tcPr>
            <w:tcW w:w="724" w:type="pct"/>
            <w:tcBorders>
              <w:left w:val="single" w:sz="4" w:space="0" w:color="auto"/>
              <w:right w:val="single" w:sz="4" w:space="0" w:color="auto"/>
            </w:tcBorders>
            <w:vAlign w:val="center"/>
          </w:tcPr>
          <w:p w14:paraId="7D905228" w14:textId="4F085CEF" w:rsidR="007F4A59" w:rsidRPr="00DB3CCF" w:rsidRDefault="007F4A59" w:rsidP="007F4A59">
            <w:pPr>
              <w:ind w:right="28" w:firstLineChars="0" w:firstLine="0"/>
              <w:jc w:val="right"/>
              <w:rPr>
                <w:sz w:val="22"/>
                <w:szCs w:val="22"/>
              </w:rPr>
            </w:pPr>
            <w:r w:rsidRPr="00DB3CCF">
              <w:rPr>
                <w:rFonts w:hint="eastAsia"/>
                <w:sz w:val="22"/>
                <w:szCs w:val="22"/>
              </w:rPr>
              <w:t>5</w:t>
            </w:r>
            <w:r w:rsidRPr="00DB3CCF">
              <w:rPr>
                <w:sz w:val="22"/>
                <w:szCs w:val="22"/>
              </w:rPr>
              <w:t>.05</w:t>
            </w:r>
          </w:p>
        </w:tc>
        <w:tc>
          <w:tcPr>
            <w:tcW w:w="452" w:type="pct"/>
            <w:tcBorders>
              <w:left w:val="single" w:sz="4" w:space="0" w:color="auto"/>
              <w:right w:val="single" w:sz="4" w:space="0" w:color="auto"/>
            </w:tcBorders>
            <w:vAlign w:val="center"/>
          </w:tcPr>
          <w:p w14:paraId="24ACCE5B" w14:textId="0EE22940" w:rsidR="007F4A59" w:rsidRPr="00DB3CCF" w:rsidRDefault="007F4A59" w:rsidP="007F4A59">
            <w:pPr>
              <w:adjustRightInd w:val="0"/>
              <w:ind w:right="28" w:firstLineChars="0" w:firstLine="0"/>
              <w:jc w:val="right"/>
              <w:rPr>
                <w:sz w:val="22"/>
                <w:szCs w:val="22"/>
              </w:rPr>
            </w:pPr>
            <w:r w:rsidRPr="00DB3CCF">
              <w:rPr>
                <w:rFonts w:hint="eastAsia"/>
                <w:sz w:val="22"/>
                <w:szCs w:val="22"/>
              </w:rPr>
              <w:t>0</w:t>
            </w:r>
            <w:r w:rsidRPr="00DB3CCF">
              <w:rPr>
                <w:sz w:val="22"/>
                <w:szCs w:val="22"/>
              </w:rPr>
              <w:t>.63</w:t>
            </w:r>
          </w:p>
        </w:tc>
        <w:tc>
          <w:tcPr>
            <w:tcW w:w="723" w:type="pct"/>
            <w:tcBorders>
              <w:left w:val="single" w:sz="4" w:space="0" w:color="auto"/>
              <w:right w:val="single" w:sz="4" w:space="0" w:color="auto"/>
            </w:tcBorders>
            <w:vAlign w:val="center"/>
          </w:tcPr>
          <w:p w14:paraId="14753C6C" w14:textId="64B0536F" w:rsidR="007F4A59" w:rsidRPr="00DB3CCF" w:rsidRDefault="007F4A59" w:rsidP="007F4A59">
            <w:pPr>
              <w:ind w:right="28" w:firstLineChars="0" w:firstLine="0"/>
              <w:jc w:val="right"/>
              <w:rPr>
                <w:sz w:val="22"/>
                <w:szCs w:val="22"/>
                <w:highlight w:val="yellow"/>
              </w:rPr>
            </w:pPr>
            <w:r w:rsidRPr="00DB3CCF">
              <w:rPr>
                <w:rFonts w:hint="eastAsia"/>
                <w:sz w:val="22"/>
                <w:szCs w:val="22"/>
              </w:rPr>
              <w:t>6.04</w:t>
            </w:r>
          </w:p>
        </w:tc>
        <w:tc>
          <w:tcPr>
            <w:tcW w:w="452" w:type="pct"/>
            <w:tcBorders>
              <w:left w:val="single" w:sz="4" w:space="0" w:color="auto"/>
              <w:right w:val="single" w:sz="4" w:space="0" w:color="auto"/>
            </w:tcBorders>
            <w:vAlign w:val="center"/>
          </w:tcPr>
          <w:p w14:paraId="709BBA06" w14:textId="7E22D157" w:rsidR="007F4A59" w:rsidRPr="00DB3CCF" w:rsidRDefault="007F4A59" w:rsidP="007F4A59">
            <w:pPr>
              <w:adjustRightInd w:val="0"/>
              <w:ind w:right="28" w:firstLineChars="0" w:firstLine="0"/>
              <w:jc w:val="right"/>
              <w:rPr>
                <w:sz w:val="22"/>
                <w:szCs w:val="22"/>
              </w:rPr>
            </w:pPr>
            <w:r w:rsidRPr="00DB3CCF">
              <w:rPr>
                <w:rFonts w:hint="eastAsia"/>
                <w:sz w:val="22"/>
                <w:szCs w:val="22"/>
              </w:rPr>
              <w:t>0.75</w:t>
            </w:r>
          </w:p>
        </w:tc>
        <w:tc>
          <w:tcPr>
            <w:tcW w:w="638" w:type="pct"/>
            <w:tcBorders>
              <w:left w:val="single" w:sz="4" w:space="0" w:color="auto"/>
              <w:right w:val="single" w:sz="4" w:space="0" w:color="auto"/>
            </w:tcBorders>
            <w:vAlign w:val="center"/>
          </w:tcPr>
          <w:p w14:paraId="213C5A43" w14:textId="705D9B3E" w:rsidR="007F4A59" w:rsidRPr="00DB3CCF" w:rsidRDefault="007F4A59" w:rsidP="007F4A59">
            <w:pPr>
              <w:wordWrap w:val="0"/>
              <w:adjustRightInd w:val="0"/>
              <w:ind w:right="28" w:firstLineChars="0" w:firstLine="0"/>
              <w:jc w:val="right"/>
              <w:rPr>
                <w:sz w:val="22"/>
                <w:szCs w:val="22"/>
              </w:rPr>
            </w:pPr>
            <w:r w:rsidRPr="00DB3CCF">
              <w:rPr>
                <w:rFonts w:hint="eastAsia"/>
                <w:sz w:val="22"/>
                <w:szCs w:val="22"/>
              </w:rPr>
              <w:t>-</w:t>
            </w:r>
            <w:r w:rsidRPr="00DB3CCF">
              <w:rPr>
                <w:sz w:val="22"/>
                <w:szCs w:val="22"/>
              </w:rPr>
              <w:t xml:space="preserve"> 0.99</w:t>
            </w:r>
          </w:p>
        </w:tc>
        <w:tc>
          <w:tcPr>
            <w:tcW w:w="638" w:type="pct"/>
            <w:tcBorders>
              <w:left w:val="single" w:sz="4" w:space="0" w:color="auto"/>
              <w:right w:val="nil"/>
            </w:tcBorders>
            <w:vAlign w:val="center"/>
          </w:tcPr>
          <w:p w14:paraId="235F8D57" w14:textId="29885BC8" w:rsidR="007F4A59" w:rsidRPr="00DB3CCF" w:rsidRDefault="007F4A59" w:rsidP="007F4A59">
            <w:pPr>
              <w:adjustRightInd w:val="0"/>
              <w:ind w:right="28" w:firstLineChars="0" w:firstLine="0"/>
              <w:jc w:val="right"/>
              <w:rPr>
                <w:sz w:val="22"/>
                <w:szCs w:val="22"/>
              </w:rPr>
            </w:pPr>
            <w:r w:rsidRPr="00DB3CCF">
              <w:rPr>
                <w:sz w:val="22"/>
                <w:szCs w:val="22"/>
              </w:rPr>
              <w:t xml:space="preserve">- </w:t>
            </w:r>
            <w:r w:rsidRPr="00DB3CCF">
              <w:rPr>
                <w:rFonts w:hint="eastAsia"/>
                <w:sz w:val="22"/>
                <w:szCs w:val="22"/>
              </w:rPr>
              <w:t>1</w:t>
            </w:r>
            <w:r w:rsidRPr="00DB3CCF">
              <w:rPr>
                <w:sz w:val="22"/>
                <w:szCs w:val="22"/>
              </w:rPr>
              <w:t>6.39</w:t>
            </w:r>
          </w:p>
        </w:tc>
      </w:tr>
      <w:tr w:rsidR="00DB3CCF" w:rsidRPr="00DB3CCF" w14:paraId="021FB90B" w14:textId="77777777" w:rsidTr="00251873">
        <w:trPr>
          <w:cantSplit/>
          <w:trHeight w:val="284"/>
        </w:trPr>
        <w:tc>
          <w:tcPr>
            <w:tcW w:w="1373" w:type="pct"/>
            <w:tcBorders>
              <w:left w:val="nil"/>
              <w:right w:val="single" w:sz="4" w:space="0" w:color="auto"/>
            </w:tcBorders>
            <w:vAlign w:val="center"/>
          </w:tcPr>
          <w:p w14:paraId="4B9E9DE4" w14:textId="210F10B6" w:rsidR="007F4A59" w:rsidRPr="00DB3CCF" w:rsidRDefault="007F4A59" w:rsidP="007F4A59">
            <w:pPr>
              <w:adjustRightInd w:val="0"/>
              <w:snapToGrid w:val="0"/>
              <w:ind w:leftChars="100" w:left="240" w:firstLineChars="0" w:firstLine="0"/>
              <w:rPr>
                <w:rFonts w:cs="新細明體"/>
                <w:bCs/>
                <w:kern w:val="0"/>
                <w:sz w:val="22"/>
                <w:szCs w:val="22"/>
              </w:rPr>
            </w:pPr>
            <w:r w:rsidRPr="00DB3CCF">
              <w:rPr>
                <w:rFonts w:cs="新細明體" w:hint="eastAsia"/>
                <w:bCs/>
                <w:kern w:val="0"/>
                <w:sz w:val="22"/>
                <w:szCs w:val="22"/>
              </w:rPr>
              <w:t>已按期繳納使用補償金</w:t>
            </w:r>
          </w:p>
        </w:tc>
        <w:tc>
          <w:tcPr>
            <w:tcW w:w="724" w:type="pct"/>
            <w:tcBorders>
              <w:left w:val="single" w:sz="4" w:space="0" w:color="auto"/>
              <w:right w:val="single" w:sz="4" w:space="0" w:color="auto"/>
            </w:tcBorders>
            <w:vAlign w:val="center"/>
          </w:tcPr>
          <w:p w14:paraId="1F1C2293" w14:textId="61EC992F" w:rsidR="007F4A59" w:rsidRPr="00DB3CCF" w:rsidRDefault="007F4A59" w:rsidP="007F4A59">
            <w:pPr>
              <w:ind w:right="28" w:firstLineChars="0" w:firstLine="0"/>
              <w:jc w:val="right"/>
              <w:rPr>
                <w:sz w:val="22"/>
                <w:szCs w:val="22"/>
              </w:rPr>
            </w:pPr>
            <w:r w:rsidRPr="00DB3CCF">
              <w:rPr>
                <w:rFonts w:hint="eastAsia"/>
                <w:sz w:val="22"/>
                <w:szCs w:val="22"/>
              </w:rPr>
              <w:t>4</w:t>
            </w:r>
            <w:r w:rsidRPr="00DB3CCF">
              <w:rPr>
                <w:sz w:val="22"/>
                <w:szCs w:val="22"/>
              </w:rPr>
              <w:t>0.01</w:t>
            </w:r>
          </w:p>
        </w:tc>
        <w:tc>
          <w:tcPr>
            <w:tcW w:w="452" w:type="pct"/>
            <w:tcBorders>
              <w:left w:val="single" w:sz="4" w:space="0" w:color="auto"/>
              <w:right w:val="single" w:sz="4" w:space="0" w:color="auto"/>
            </w:tcBorders>
            <w:vAlign w:val="center"/>
          </w:tcPr>
          <w:p w14:paraId="156726B7" w14:textId="4CBD8527" w:rsidR="007F4A59" w:rsidRPr="00DB3CCF" w:rsidRDefault="007F4A59" w:rsidP="007F4A59">
            <w:pPr>
              <w:ind w:right="28" w:firstLineChars="0" w:firstLine="0"/>
              <w:jc w:val="right"/>
              <w:rPr>
                <w:sz w:val="22"/>
                <w:szCs w:val="22"/>
              </w:rPr>
            </w:pPr>
            <w:r w:rsidRPr="00DB3CCF">
              <w:rPr>
                <w:rFonts w:hint="eastAsia"/>
                <w:sz w:val="22"/>
                <w:szCs w:val="22"/>
              </w:rPr>
              <w:t>4</w:t>
            </w:r>
            <w:r w:rsidRPr="00DB3CCF">
              <w:rPr>
                <w:sz w:val="22"/>
                <w:szCs w:val="22"/>
              </w:rPr>
              <w:t>.95</w:t>
            </w:r>
          </w:p>
        </w:tc>
        <w:tc>
          <w:tcPr>
            <w:tcW w:w="723" w:type="pct"/>
            <w:tcBorders>
              <w:left w:val="single" w:sz="4" w:space="0" w:color="auto"/>
              <w:right w:val="single" w:sz="4" w:space="0" w:color="auto"/>
            </w:tcBorders>
            <w:vAlign w:val="center"/>
          </w:tcPr>
          <w:p w14:paraId="3144EEA2" w14:textId="7CAE7F8C" w:rsidR="007F4A59" w:rsidRPr="00DB3CCF" w:rsidRDefault="007F4A59" w:rsidP="007F4A59">
            <w:pPr>
              <w:ind w:right="28" w:firstLineChars="0" w:firstLine="0"/>
              <w:jc w:val="right"/>
              <w:rPr>
                <w:sz w:val="22"/>
                <w:szCs w:val="22"/>
              </w:rPr>
            </w:pPr>
            <w:r w:rsidRPr="00DB3CCF">
              <w:rPr>
                <w:rFonts w:hint="eastAsia"/>
                <w:sz w:val="22"/>
                <w:szCs w:val="22"/>
              </w:rPr>
              <w:t>40.92</w:t>
            </w:r>
          </w:p>
        </w:tc>
        <w:tc>
          <w:tcPr>
            <w:tcW w:w="452" w:type="pct"/>
            <w:tcBorders>
              <w:left w:val="single" w:sz="4" w:space="0" w:color="auto"/>
              <w:right w:val="single" w:sz="4" w:space="0" w:color="auto"/>
            </w:tcBorders>
            <w:vAlign w:val="center"/>
          </w:tcPr>
          <w:p w14:paraId="3C838083" w14:textId="7B4E7EE7" w:rsidR="007F4A59" w:rsidRPr="00DB3CCF" w:rsidRDefault="007F4A59" w:rsidP="007F4A59">
            <w:pPr>
              <w:ind w:right="28" w:firstLineChars="0" w:firstLine="0"/>
              <w:jc w:val="right"/>
              <w:rPr>
                <w:sz w:val="22"/>
                <w:szCs w:val="22"/>
              </w:rPr>
            </w:pPr>
            <w:r w:rsidRPr="00DB3CCF">
              <w:rPr>
                <w:rFonts w:hint="eastAsia"/>
                <w:sz w:val="22"/>
                <w:szCs w:val="22"/>
              </w:rPr>
              <w:t>5.06</w:t>
            </w:r>
          </w:p>
        </w:tc>
        <w:tc>
          <w:tcPr>
            <w:tcW w:w="638" w:type="pct"/>
            <w:tcBorders>
              <w:left w:val="single" w:sz="4" w:space="0" w:color="auto"/>
              <w:right w:val="single" w:sz="4" w:space="0" w:color="auto"/>
            </w:tcBorders>
            <w:vAlign w:val="center"/>
          </w:tcPr>
          <w:p w14:paraId="1BE5FC41" w14:textId="4DE33C71" w:rsidR="007F4A59" w:rsidRPr="00DB3CCF" w:rsidRDefault="007F4A59" w:rsidP="007F4A59">
            <w:pPr>
              <w:wordWrap w:val="0"/>
              <w:ind w:right="28" w:firstLineChars="0" w:firstLine="0"/>
              <w:jc w:val="right"/>
              <w:rPr>
                <w:sz w:val="22"/>
                <w:szCs w:val="22"/>
              </w:rPr>
            </w:pPr>
            <w:r w:rsidRPr="00DB3CCF">
              <w:rPr>
                <w:rFonts w:hint="eastAsia"/>
                <w:sz w:val="22"/>
                <w:szCs w:val="22"/>
              </w:rPr>
              <w:t>-</w:t>
            </w:r>
            <w:r w:rsidRPr="00DB3CCF">
              <w:rPr>
                <w:sz w:val="22"/>
                <w:szCs w:val="22"/>
              </w:rPr>
              <w:t xml:space="preserve"> 0.91</w:t>
            </w:r>
          </w:p>
        </w:tc>
        <w:tc>
          <w:tcPr>
            <w:tcW w:w="638" w:type="pct"/>
            <w:tcBorders>
              <w:left w:val="single" w:sz="4" w:space="0" w:color="auto"/>
              <w:right w:val="nil"/>
            </w:tcBorders>
            <w:vAlign w:val="center"/>
          </w:tcPr>
          <w:p w14:paraId="610B1B35" w14:textId="13E6418D" w:rsidR="007F4A59" w:rsidRPr="00DB3CCF" w:rsidRDefault="007F4A59" w:rsidP="007F4A59">
            <w:pPr>
              <w:ind w:right="28" w:firstLineChars="0" w:firstLine="0"/>
              <w:jc w:val="right"/>
              <w:rPr>
                <w:sz w:val="22"/>
                <w:szCs w:val="22"/>
              </w:rPr>
            </w:pPr>
            <w:r w:rsidRPr="00DB3CCF">
              <w:rPr>
                <w:sz w:val="22"/>
                <w:szCs w:val="22"/>
              </w:rPr>
              <w:t xml:space="preserve">- </w:t>
            </w:r>
            <w:r w:rsidRPr="00DB3CCF">
              <w:rPr>
                <w:rFonts w:hint="eastAsia"/>
                <w:sz w:val="22"/>
                <w:szCs w:val="22"/>
              </w:rPr>
              <w:t>2</w:t>
            </w:r>
            <w:r w:rsidRPr="00DB3CCF">
              <w:rPr>
                <w:sz w:val="22"/>
                <w:szCs w:val="22"/>
              </w:rPr>
              <w:t>.22</w:t>
            </w:r>
          </w:p>
        </w:tc>
      </w:tr>
      <w:tr w:rsidR="00DB3CCF" w:rsidRPr="00DB3CCF" w14:paraId="08C7E44D" w14:textId="77777777" w:rsidTr="00251873">
        <w:trPr>
          <w:cantSplit/>
          <w:trHeight w:val="284"/>
        </w:trPr>
        <w:tc>
          <w:tcPr>
            <w:tcW w:w="1373" w:type="pct"/>
            <w:tcBorders>
              <w:left w:val="nil"/>
              <w:right w:val="single" w:sz="4" w:space="0" w:color="auto"/>
            </w:tcBorders>
            <w:vAlign w:val="center"/>
          </w:tcPr>
          <w:p w14:paraId="160A86FB" w14:textId="2FDAE176" w:rsidR="007F4A59" w:rsidRPr="00DB3CCF" w:rsidRDefault="007F4A59" w:rsidP="007F4A59">
            <w:pPr>
              <w:adjustRightInd w:val="0"/>
              <w:snapToGrid w:val="0"/>
              <w:ind w:firstLineChars="0" w:firstLine="0"/>
              <w:rPr>
                <w:rFonts w:cs="新細明體"/>
                <w:bCs/>
                <w:kern w:val="0"/>
                <w:sz w:val="22"/>
                <w:szCs w:val="22"/>
              </w:rPr>
            </w:pPr>
            <w:r w:rsidRPr="00DB3CCF">
              <w:rPr>
                <w:rFonts w:cs="新細明體" w:hint="eastAsia"/>
                <w:b/>
                <w:bCs/>
                <w:kern w:val="0"/>
                <w:sz w:val="22"/>
                <w:szCs w:val="22"/>
              </w:rPr>
              <w:t>閒置</w:t>
            </w:r>
          </w:p>
        </w:tc>
        <w:tc>
          <w:tcPr>
            <w:tcW w:w="724" w:type="pct"/>
            <w:tcBorders>
              <w:left w:val="single" w:sz="4" w:space="0" w:color="auto"/>
              <w:right w:val="single" w:sz="4" w:space="0" w:color="auto"/>
            </w:tcBorders>
            <w:vAlign w:val="center"/>
          </w:tcPr>
          <w:p w14:paraId="2CE91691" w14:textId="33BF4F3C" w:rsidR="007F4A59" w:rsidRPr="00DB3CCF" w:rsidRDefault="007F4A59" w:rsidP="007F4A59">
            <w:pPr>
              <w:ind w:right="28" w:firstLineChars="0" w:firstLine="0"/>
              <w:jc w:val="right"/>
              <w:rPr>
                <w:b/>
                <w:sz w:val="22"/>
                <w:szCs w:val="22"/>
              </w:rPr>
            </w:pPr>
            <w:r w:rsidRPr="00DB3CCF">
              <w:rPr>
                <w:rFonts w:hint="eastAsia"/>
                <w:b/>
                <w:sz w:val="22"/>
                <w:szCs w:val="22"/>
              </w:rPr>
              <w:t>1</w:t>
            </w:r>
            <w:r w:rsidRPr="00DB3CCF">
              <w:rPr>
                <w:b/>
                <w:sz w:val="22"/>
                <w:szCs w:val="22"/>
              </w:rPr>
              <w:t>51.73</w:t>
            </w:r>
          </w:p>
        </w:tc>
        <w:tc>
          <w:tcPr>
            <w:tcW w:w="452" w:type="pct"/>
            <w:tcBorders>
              <w:left w:val="single" w:sz="4" w:space="0" w:color="auto"/>
              <w:right w:val="single" w:sz="4" w:space="0" w:color="auto"/>
            </w:tcBorders>
            <w:vAlign w:val="center"/>
          </w:tcPr>
          <w:p w14:paraId="051378D1" w14:textId="1C9DA0CE" w:rsidR="007F4A59" w:rsidRPr="00DB3CCF" w:rsidRDefault="007F4A59" w:rsidP="007F4A59">
            <w:pPr>
              <w:adjustRightInd w:val="0"/>
              <w:ind w:right="28" w:firstLineChars="0" w:firstLine="0"/>
              <w:jc w:val="right"/>
              <w:rPr>
                <w:b/>
                <w:sz w:val="22"/>
                <w:szCs w:val="22"/>
              </w:rPr>
            </w:pPr>
            <w:r w:rsidRPr="00DB3CCF">
              <w:rPr>
                <w:rFonts w:hint="eastAsia"/>
                <w:b/>
                <w:sz w:val="22"/>
                <w:szCs w:val="22"/>
              </w:rPr>
              <w:t>1</w:t>
            </w:r>
            <w:r w:rsidRPr="00DB3CCF">
              <w:rPr>
                <w:b/>
                <w:sz w:val="22"/>
                <w:szCs w:val="22"/>
              </w:rPr>
              <w:t>8.79</w:t>
            </w:r>
          </w:p>
        </w:tc>
        <w:tc>
          <w:tcPr>
            <w:tcW w:w="723" w:type="pct"/>
            <w:tcBorders>
              <w:left w:val="single" w:sz="4" w:space="0" w:color="auto"/>
              <w:right w:val="single" w:sz="4" w:space="0" w:color="auto"/>
            </w:tcBorders>
            <w:vAlign w:val="center"/>
          </w:tcPr>
          <w:p w14:paraId="570EAFFC" w14:textId="5372DFD5" w:rsidR="007F4A59" w:rsidRPr="00DB3CCF" w:rsidRDefault="007F4A59" w:rsidP="007F4A59">
            <w:pPr>
              <w:ind w:right="28" w:firstLineChars="0" w:firstLine="0"/>
              <w:jc w:val="right"/>
              <w:rPr>
                <w:b/>
                <w:sz w:val="22"/>
                <w:szCs w:val="22"/>
              </w:rPr>
            </w:pPr>
            <w:r w:rsidRPr="00DB3CCF">
              <w:rPr>
                <w:rFonts w:hint="eastAsia"/>
                <w:b/>
                <w:sz w:val="22"/>
                <w:szCs w:val="22"/>
              </w:rPr>
              <w:t>150.55</w:t>
            </w:r>
          </w:p>
        </w:tc>
        <w:tc>
          <w:tcPr>
            <w:tcW w:w="452" w:type="pct"/>
            <w:tcBorders>
              <w:left w:val="single" w:sz="4" w:space="0" w:color="auto"/>
              <w:right w:val="single" w:sz="4" w:space="0" w:color="auto"/>
            </w:tcBorders>
            <w:vAlign w:val="center"/>
          </w:tcPr>
          <w:p w14:paraId="69822A04" w14:textId="54737DA0" w:rsidR="007F4A59" w:rsidRPr="00DB3CCF" w:rsidRDefault="007F4A59" w:rsidP="007F4A59">
            <w:pPr>
              <w:adjustRightInd w:val="0"/>
              <w:ind w:right="28" w:firstLineChars="0" w:firstLine="0"/>
              <w:jc w:val="right"/>
              <w:rPr>
                <w:b/>
                <w:sz w:val="22"/>
                <w:szCs w:val="22"/>
              </w:rPr>
            </w:pPr>
            <w:r w:rsidRPr="00DB3CCF">
              <w:rPr>
                <w:rFonts w:hint="eastAsia"/>
                <w:b/>
                <w:sz w:val="22"/>
                <w:szCs w:val="22"/>
              </w:rPr>
              <w:t>18.61</w:t>
            </w:r>
          </w:p>
        </w:tc>
        <w:tc>
          <w:tcPr>
            <w:tcW w:w="638" w:type="pct"/>
            <w:tcBorders>
              <w:left w:val="single" w:sz="4" w:space="0" w:color="auto"/>
              <w:right w:val="single" w:sz="4" w:space="0" w:color="auto"/>
            </w:tcBorders>
            <w:vAlign w:val="center"/>
          </w:tcPr>
          <w:p w14:paraId="4192C2A1" w14:textId="692EDE30" w:rsidR="007F4A59" w:rsidRPr="00DB3CCF" w:rsidRDefault="007F4A59" w:rsidP="007F4A59">
            <w:pPr>
              <w:adjustRightInd w:val="0"/>
              <w:ind w:right="28" w:firstLineChars="0" w:firstLine="0"/>
              <w:jc w:val="right"/>
              <w:rPr>
                <w:b/>
                <w:sz w:val="22"/>
                <w:szCs w:val="22"/>
              </w:rPr>
            </w:pPr>
            <w:r w:rsidRPr="00DB3CCF">
              <w:rPr>
                <w:rFonts w:hint="eastAsia"/>
                <w:b/>
                <w:sz w:val="22"/>
                <w:szCs w:val="22"/>
              </w:rPr>
              <w:t>1</w:t>
            </w:r>
            <w:r w:rsidRPr="00DB3CCF">
              <w:rPr>
                <w:b/>
                <w:sz w:val="22"/>
                <w:szCs w:val="22"/>
              </w:rPr>
              <w:t>.18</w:t>
            </w:r>
          </w:p>
        </w:tc>
        <w:tc>
          <w:tcPr>
            <w:tcW w:w="638" w:type="pct"/>
            <w:tcBorders>
              <w:left w:val="single" w:sz="4" w:space="0" w:color="auto"/>
              <w:right w:val="nil"/>
            </w:tcBorders>
            <w:vAlign w:val="center"/>
          </w:tcPr>
          <w:p w14:paraId="364178E6" w14:textId="34F16FB6" w:rsidR="007F4A59" w:rsidRPr="00DB3CCF" w:rsidRDefault="007F4A59" w:rsidP="007F4A59">
            <w:pPr>
              <w:adjustRightInd w:val="0"/>
              <w:ind w:right="28" w:firstLineChars="0" w:firstLine="0"/>
              <w:jc w:val="right"/>
              <w:rPr>
                <w:b/>
                <w:sz w:val="22"/>
                <w:szCs w:val="22"/>
              </w:rPr>
            </w:pPr>
            <w:r w:rsidRPr="00DB3CCF">
              <w:rPr>
                <w:rFonts w:hint="eastAsia"/>
                <w:b/>
                <w:sz w:val="22"/>
                <w:szCs w:val="22"/>
              </w:rPr>
              <w:t>0</w:t>
            </w:r>
            <w:r w:rsidRPr="00DB3CCF">
              <w:rPr>
                <w:b/>
                <w:sz w:val="22"/>
                <w:szCs w:val="22"/>
              </w:rPr>
              <w:t>.78</w:t>
            </w:r>
          </w:p>
        </w:tc>
      </w:tr>
      <w:tr w:rsidR="00DB3CCF" w:rsidRPr="00DB3CCF" w14:paraId="4F87FD99" w14:textId="77777777" w:rsidTr="00251873">
        <w:trPr>
          <w:cantSplit/>
          <w:trHeight w:val="284"/>
        </w:trPr>
        <w:tc>
          <w:tcPr>
            <w:tcW w:w="1373" w:type="pct"/>
            <w:tcBorders>
              <w:left w:val="nil"/>
              <w:right w:val="single" w:sz="4" w:space="0" w:color="auto"/>
            </w:tcBorders>
            <w:vAlign w:val="center"/>
          </w:tcPr>
          <w:p w14:paraId="778E2228" w14:textId="2316798F" w:rsidR="007F4A59" w:rsidRPr="00DB3CCF" w:rsidRDefault="007F4A59" w:rsidP="007F4A59">
            <w:pPr>
              <w:adjustRightInd w:val="0"/>
              <w:snapToGrid w:val="0"/>
              <w:ind w:leftChars="100" w:left="240" w:firstLineChars="0" w:firstLine="0"/>
              <w:rPr>
                <w:rFonts w:cs="新細明體"/>
                <w:bCs/>
                <w:kern w:val="0"/>
                <w:sz w:val="22"/>
                <w:szCs w:val="22"/>
              </w:rPr>
            </w:pPr>
            <w:r w:rsidRPr="00DB3CCF">
              <w:rPr>
                <w:rFonts w:cs="新細明體" w:hint="eastAsia"/>
                <w:bCs/>
                <w:kern w:val="0"/>
                <w:sz w:val="22"/>
                <w:szCs w:val="22"/>
              </w:rPr>
              <w:t>無法開發利用（</w:t>
            </w:r>
            <w:proofErr w:type="gramStart"/>
            <w:r w:rsidRPr="00DB3CCF">
              <w:rPr>
                <w:rFonts w:cs="新細明體" w:hint="eastAsia"/>
                <w:bCs/>
                <w:kern w:val="0"/>
                <w:sz w:val="22"/>
                <w:szCs w:val="22"/>
              </w:rPr>
              <w:t>註</w:t>
            </w:r>
            <w:proofErr w:type="gramEnd"/>
            <w:r w:rsidRPr="00DB3CCF">
              <w:rPr>
                <w:rFonts w:cs="新細明體" w:hint="eastAsia"/>
                <w:bCs/>
                <w:kern w:val="0"/>
                <w:sz w:val="22"/>
                <w:szCs w:val="22"/>
              </w:rPr>
              <w:t>1）</w:t>
            </w:r>
          </w:p>
        </w:tc>
        <w:tc>
          <w:tcPr>
            <w:tcW w:w="724" w:type="pct"/>
            <w:tcBorders>
              <w:left w:val="single" w:sz="4" w:space="0" w:color="auto"/>
              <w:right w:val="single" w:sz="4" w:space="0" w:color="auto"/>
            </w:tcBorders>
            <w:vAlign w:val="center"/>
          </w:tcPr>
          <w:p w14:paraId="22C13D9D" w14:textId="298F6C52" w:rsidR="007F4A59" w:rsidRPr="00DB3CCF" w:rsidRDefault="007F4A59" w:rsidP="007F4A59">
            <w:pPr>
              <w:ind w:right="28" w:firstLineChars="0" w:firstLine="0"/>
              <w:jc w:val="right"/>
              <w:rPr>
                <w:sz w:val="22"/>
                <w:szCs w:val="22"/>
              </w:rPr>
            </w:pPr>
            <w:r w:rsidRPr="00DB3CCF">
              <w:rPr>
                <w:rFonts w:hint="eastAsia"/>
                <w:sz w:val="22"/>
                <w:szCs w:val="22"/>
              </w:rPr>
              <w:t>1</w:t>
            </w:r>
            <w:r w:rsidRPr="00DB3CCF">
              <w:rPr>
                <w:sz w:val="22"/>
                <w:szCs w:val="22"/>
              </w:rPr>
              <w:t>0.97</w:t>
            </w:r>
          </w:p>
        </w:tc>
        <w:tc>
          <w:tcPr>
            <w:tcW w:w="452" w:type="pct"/>
            <w:tcBorders>
              <w:left w:val="single" w:sz="4" w:space="0" w:color="auto"/>
              <w:right w:val="single" w:sz="4" w:space="0" w:color="auto"/>
            </w:tcBorders>
            <w:vAlign w:val="center"/>
          </w:tcPr>
          <w:p w14:paraId="6A6564DB" w14:textId="7F080771" w:rsidR="007F4A59" w:rsidRPr="00DB3CCF" w:rsidRDefault="007F4A59" w:rsidP="007F4A59">
            <w:pPr>
              <w:adjustRightInd w:val="0"/>
              <w:ind w:right="28" w:firstLineChars="0" w:firstLine="0"/>
              <w:jc w:val="right"/>
              <w:rPr>
                <w:sz w:val="22"/>
                <w:szCs w:val="22"/>
              </w:rPr>
            </w:pPr>
            <w:r w:rsidRPr="00DB3CCF">
              <w:rPr>
                <w:rFonts w:hint="eastAsia"/>
                <w:sz w:val="22"/>
                <w:szCs w:val="22"/>
              </w:rPr>
              <w:t>1</w:t>
            </w:r>
            <w:r w:rsidRPr="00DB3CCF">
              <w:rPr>
                <w:sz w:val="22"/>
                <w:szCs w:val="22"/>
              </w:rPr>
              <w:t>.36</w:t>
            </w:r>
          </w:p>
        </w:tc>
        <w:tc>
          <w:tcPr>
            <w:tcW w:w="723" w:type="pct"/>
            <w:tcBorders>
              <w:left w:val="single" w:sz="4" w:space="0" w:color="auto"/>
              <w:right w:val="single" w:sz="4" w:space="0" w:color="auto"/>
            </w:tcBorders>
            <w:vAlign w:val="center"/>
          </w:tcPr>
          <w:p w14:paraId="4EDB27EF" w14:textId="47B1B52C" w:rsidR="007F4A59" w:rsidRPr="00DB3CCF" w:rsidRDefault="007F4A59" w:rsidP="007F4A59">
            <w:pPr>
              <w:ind w:right="28" w:firstLineChars="0" w:firstLine="0"/>
              <w:jc w:val="right"/>
              <w:rPr>
                <w:sz w:val="22"/>
                <w:szCs w:val="22"/>
              </w:rPr>
            </w:pPr>
            <w:r w:rsidRPr="00DB3CCF">
              <w:rPr>
                <w:rFonts w:hint="eastAsia"/>
                <w:sz w:val="22"/>
                <w:szCs w:val="22"/>
              </w:rPr>
              <w:t>12.30</w:t>
            </w:r>
          </w:p>
        </w:tc>
        <w:tc>
          <w:tcPr>
            <w:tcW w:w="452" w:type="pct"/>
            <w:tcBorders>
              <w:left w:val="single" w:sz="4" w:space="0" w:color="auto"/>
              <w:right w:val="single" w:sz="4" w:space="0" w:color="auto"/>
            </w:tcBorders>
            <w:vAlign w:val="center"/>
          </w:tcPr>
          <w:p w14:paraId="4897D7C3" w14:textId="5D9A89C5" w:rsidR="007F4A59" w:rsidRPr="00DB3CCF" w:rsidRDefault="007F4A59" w:rsidP="007F4A59">
            <w:pPr>
              <w:adjustRightInd w:val="0"/>
              <w:ind w:right="28" w:firstLineChars="0" w:firstLine="0"/>
              <w:jc w:val="right"/>
              <w:rPr>
                <w:sz w:val="22"/>
                <w:szCs w:val="22"/>
              </w:rPr>
            </w:pPr>
            <w:r w:rsidRPr="00DB3CCF">
              <w:rPr>
                <w:rFonts w:hint="eastAsia"/>
                <w:sz w:val="22"/>
                <w:szCs w:val="22"/>
              </w:rPr>
              <w:t>1.52</w:t>
            </w:r>
          </w:p>
        </w:tc>
        <w:tc>
          <w:tcPr>
            <w:tcW w:w="638" w:type="pct"/>
            <w:tcBorders>
              <w:left w:val="single" w:sz="4" w:space="0" w:color="auto"/>
              <w:right w:val="single" w:sz="4" w:space="0" w:color="auto"/>
            </w:tcBorders>
            <w:vAlign w:val="center"/>
          </w:tcPr>
          <w:p w14:paraId="043D28D0" w14:textId="7F1873D6" w:rsidR="007F4A59" w:rsidRPr="00DB3CCF" w:rsidRDefault="007F4A59" w:rsidP="007F4A59">
            <w:pPr>
              <w:wordWrap w:val="0"/>
              <w:adjustRightInd w:val="0"/>
              <w:ind w:right="28" w:firstLineChars="0" w:firstLine="0"/>
              <w:jc w:val="right"/>
              <w:rPr>
                <w:sz w:val="22"/>
                <w:szCs w:val="22"/>
              </w:rPr>
            </w:pPr>
            <w:r w:rsidRPr="00DB3CCF">
              <w:rPr>
                <w:rFonts w:hint="eastAsia"/>
                <w:sz w:val="22"/>
                <w:szCs w:val="22"/>
              </w:rPr>
              <w:t>-</w:t>
            </w:r>
            <w:r w:rsidRPr="00DB3CCF">
              <w:rPr>
                <w:sz w:val="22"/>
                <w:szCs w:val="22"/>
              </w:rPr>
              <w:t xml:space="preserve"> 1.33</w:t>
            </w:r>
          </w:p>
        </w:tc>
        <w:tc>
          <w:tcPr>
            <w:tcW w:w="638" w:type="pct"/>
            <w:tcBorders>
              <w:left w:val="single" w:sz="4" w:space="0" w:color="auto"/>
              <w:right w:val="nil"/>
            </w:tcBorders>
            <w:vAlign w:val="center"/>
          </w:tcPr>
          <w:p w14:paraId="3953664A" w14:textId="2EA72965" w:rsidR="007F4A59" w:rsidRPr="00DB3CCF" w:rsidRDefault="007F4A59" w:rsidP="007F4A59">
            <w:pPr>
              <w:wordWrap w:val="0"/>
              <w:adjustRightInd w:val="0"/>
              <w:ind w:right="28" w:firstLineChars="0" w:firstLine="0"/>
              <w:jc w:val="right"/>
              <w:rPr>
                <w:sz w:val="22"/>
                <w:szCs w:val="22"/>
              </w:rPr>
            </w:pPr>
            <w:r w:rsidRPr="00DB3CCF">
              <w:rPr>
                <w:rFonts w:hint="eastAsia"/>
                <w:sz w:val="22"/>
                <w:szCs w:val="22"/>
              </w:rPr>
              <w:t>-</w:t>
            </w:r>
            <w:r w:rsidRPr="00DB3CCF">
              <w:rPr>
                <w:sz w:val="22"/>
                <w:szCs w:val="22"/>
              </w:rPr>
              <w:t xml:space="preserve"> 10.81</w:t>
            </w:r>
          </w:p>
        </w:tc>
      </w:tr>
      <w:tr w:rsidR="00DB3CCF" w:rsidRPr="00DB3CCF" w14:paraId="27A401D9" w14:textId="77777777" w:rsidTr="00251873">
        <w:trPr>
          <w:cantSplit/>
          <w:trHeight w:val="284"/>
        </w:trPr>
        <w:tc>
          <w:tcPr>
            <w:tcW w:w="1373" w:type="pct"/>
            <w:tcBorders>
              <w:left w:val="nil"/>
              <w:right w:val="single" w:sz="4" w:space="0" w:color="auto"/>
            </w:tcBorders>
            <w:vAlign w:val="center"/>
          </w:tcPr>
          <w:p w14:paraId="2F18B2D2" w14:textId="2EE4CFC1" w:rsidR="007F4A59" w:rsidRPr="00DB3CCF" w:rsidRDefault="007F4A59" w:rsidP="007F4A59">
            <w:pPr>
              <w:adjustRightInd w:val="0"/>
              <w:snapToGrid w:val="0"/>
              <w:ind w:leftChars="100" w:left="240" w:firstLineChars="0" w:firstLine="0"/>
              <w:rPr>
                <w:rFonts w:cs="新細明體"/>
                <w:bCs/>
                <w:kern w:val="0"/>
                <w:sz w:val="22"/>
                <w:szCs w:val="22"/>
              </w:rPr>
            </w:pPr>
            <w:r w:rsidRPr="00DB3CCF">
              <w:rPr>
                <w:rFonts w:cs="新細明體" w:hint="eastAsia"/>
                <w:bCs/>
                <w:kern w:val="0"/>
                <w:sz w:val="22"/>
                <w:szCs w:val="22"/>
              </w:rPr>
              <w:t>可供開發利用（</w:t>
            </w:r>
            <w:proofErr w:type="gramStart"/>
            <w:r w:rsidRPr="00DB3CCF">
              <w:rPr>
                <w:rFonts w:cs="新細明體" w:hint="eastAsia"/>
                <w:bCs/>
                <w:kern w:val="0"/>
                <w:sz w:val="22"/>
                <w:szCs w:val="22"/>
              </w:rPr>
              <w:t>註</w:t>
            </w:r>
            <w:proofErr w:type="gramEnd"/>
            <w:r w:rsidRPr="00DB3CCF">
              <w:rPr>
                <w:rFonts w:cs="新細明體" w:hint="eastAsia"/>
                <w:bCs/>
                <w:kern w:val="0"/>
                <w:sz w:val="22"/>
                <w:szCs w:val="22"/>
              </w:rPr>
              <w:t>2）</w:t>
            </w:r>
          </w:p>
        </w:tc>
        <w:tc>
          <w:tcPr>
            <w:tcW w:w="724" w:type="pct"/>
            <w:tcBorders>
              <w:left w:val="single" w:sz="4" w:space="0" w:color="auto"/>
              <w:right w:val="single" w:sz="4" w:space="0" w:color="auto"/>
            </w:tcBorders>
            <w:vAlign w:val="center"/>
          </w:tcPr>
          <w:p w14:paraId="6190ECC4" w14:textId="74A79360" w:rsidR="007F4A59" w:rsidRPr="00DB3CCF" w:rsidRDefault="007F4A59" w:rsidP="007F4A59">
            <w:pPr>
              <w:ind w:right="28" w:firstLineChars="0" w:firstLine="0"/>
              <w:jc w:val="right"/>
              <w:rPr>
                <w:sz w:val="22"/>
                <w:szCs w:val="22"/>
              </w:rPr>
            </w:pPr>
            <w:r w:rsidRPr="00DB3CCF">
              <w:rPr>
                <w:rFonts w:hint="eastAsia"/>
                <w:sz w:val="22"/>
                <w:szCs w:val="22"/>
              </w:rPr>
              <w:t>1</w:t>
            </w:r>
            <w:r w:rsidRPr="00DB3CCF">
              <w:rPr>
                <w:sz w:val="22"/>
                <w:szCs w:val="22"/>
              </w:rPr>
              <w:t>40.76</w:t>
            </w:r>
          </w:p>
        </w:tc>
        <w:tc>
          <w:tcPr>
            <w:tcW w:w="452" w:type="pct"/>
            <w:tcBorders>
              <w:left w:val="single" w:sz="4" w:space="0" w:color="auto"/>
              <w:right w:val="single" w:sz="4" w:space="0" w:color="auto"/>
            </w:tcBorders>
            <w:vAlign w:val="center"/>
          </w:tcPr>
          <w:p w14:paraId="0FD80A2D" w14:textId="4ABAB7D8" w:rsidR="007F4A59" w:rsidRPr="00DB3CCF" w:rsidRDefault="007F4A59" w:rsidP="007F4A59">
            <w:pPr>
              <w:adjustRightInd w:val="0"/>
              <w:ind w:right="28" w:firstLineChars="0" w:firstLine="0"/>
              <w:jc w:val="right"/>
              <w:rPr>
                <w:sz w:val="22"/>
                <w:szCs w:val="22"/>
              </w:rPr>
            </w:pPr>
            <w:r w:rsidRPr="00DB3CCF">
              <w:rPr>
                <w:rFonts w:hint="eastAsia"/>
                <w:sz w:val="22"/>
                <w:szCs w:val="22"/>
              </w:rPr>
              <w:t>1</w:t>
            </w:r>
            <w:r w:rsidRPr="00DB3CCF">
              <w:rPr>
                <w:sz w:val="22"/>
                <w:szCs w:val="22"/>
              </w:rPr>
              <w:t>7.43</w:t>
            </w:r>
          </w:p>
        </w:tc>
        <w:tc>
          <w:tcPr>
            <w:tcW w:w="723" w:type="pct"/>
            <w:tcBorders>
              <w:left w:val="single" w:sz="4" w:space="0" w:color="auto"/>
              <w:right w:val="single" w:sz="4" w:space="0" w:color="auto"/>
            </w:tcBorders>
            <w:vAlign w:val="center"/>
          </w:tcPr>
          <w:p w14:paraId="6E0B1432" w14:textId="11742BAE" w:rsidR="007F4A59" w:rsidRPr="00DB3CCF" w:rsidRDefault="007F4A59" w:rsidP="007F4A59">
            <w:pPr>
              <w:ind w:right="28" w:firstLineChars="0" w:firstLine="0"/>
              <w:jc w:val="right"/>
              <w:rPr>
                <w:sz w:val="22"/>
                <w:szCs w:val="22"/>
              </w:rPr>
            </w:pPr>
            <w:r w:rsidRPr="00DB3CCF">
              <w:rPr>
                <w:rFonts w:hint="eastAsia"/>
                <w:sz w:val="22"/>
                <w:szCs w:val="22"/>
              </w:rPr>
              <w:t>138.25</w:t>
            </w:r>
          </w:p>
        </w:tc>
        <w:tc>
          <w:tcPr>
            <w:tcW w:w="452" w:type="pct"/>
            <w:tcBorders>
              <w:left w:val="single" w:sz="4" w:space="0" w:color="auto"/>
              <w:right w:val="single" w:sz="4" w:space="0" w:color="auto"/>
            </w:tcBorders>
            <w:vAlign w:val="center"/>
          </w:tcPr>
          <w:p w14:paraId="3A12B6AE" w14:textId="45E96A5E" w:rsidR="007F4A59" w:rsidRPr="00DB3CCF" w:rsidRDefault="007F4A59" w:rsidP="007F4A59">
            <w:pPr>
              <w:adjustRightInd w:val="0"/>
              <w:ind w:right="28" w:firstLineChars="0" w:firstLine="0"/>
              <w:jc w:val="right"/>
              <w:rPr>
                <w:sz w:val="22"/>
                <w:szCs w:val="22"/>
              </w:rPr>
            </w:pPr>
            <w:r w:rsidRPr="00DB3CCF">
              <w:rPr>
                <w:rFonts w:hint="eastAsia"/>
                <w:sz w:val="22"/>
                <w:szCs w:val="22"/>
              </w:rPr>
              <w:t>17.09</w:t>
            </w:r>
          </w:p>
        </w:tc>
        <w:tc>
          <w:tcPr>
            <w:tcW w:w="638" w:type="pct"/>
            <w:tcBorders>
              <w:left w:val="single" w:sz="4" w:space="0" w:color="auto"/>
              <w:right w:val="single" w:sz="4" w:space="0" w:color="auto"/>
            </w:tcBorders>
            <w:vAlign w:val="center"/>
          </w:tcPr>
          <w:p w14:paraId="7AF6F611" w14:textId="77DE6D8A" w:rsidR="007F4A59" w:rsidRPr="00DB3CCF" w:rsidRDefault="007F4A59" w:rsidP="007F4A59">
            <w:pPr>
              <w:adjustRightInd w:val="0"/>
              <w:ind w:right="28" w:firstLineChars="0" w:firstLine="0"/>
              <w:jc w:val="right"/>
              <w:rPr>
                <w:sz w:val="22"/>
                <w:szCs w:val="22"/>
              </w:rPr>
            </w:pPr>
            <w:r w:rsidRPr="00DB3CCF">
              <w:rPr>
                <w:rFonts w:hint="eastAsia"/>
                <w:sz w:val="22"/>
                <w:szCs w:val="22"/>
              </w:rPr>
              <w:t>2</w:t>
            </w:r>
            <w:r w:rsidRPr="00DB3CCF">
              <w:rPr>
                <w:sz w:val="22"/>
                <w:szCs w:val="22"/>
              </w:rPr>
              <w:t>.51</w:t>
            </w:r>
          </w:p>
        </w:tc>
        <w:tc>
          <w:tcPr>
            <w:tcW w:w="638" w:type="pct"/>
            <w:tcBorders>
              <w:left w:val="single" w:sz="4" w:space="0" w:color="auto"/>
              <w:right w:val="nil"/>
            </w:tcBorders>
            <w:vAlign w:val="center"/>
          </w:tcPr>
          <w:p w14:paraId="6F4AE79A" w14:textId="6F2436B3" w:rsidR="007F4A59" w:rsidRPr="00DB3CCF" w:rsidRDefault="007F4A59" w:rsidP="007F4A59">
            <w:pPr>
              <w:adjustRightInd w:val="0"/>
              <w:ind w:right="28" w:firstLineChars="0" w:firstLine="0"/>
              <w:jc w:val="right"/>
              <w:rPr>
                <w:sz w:val="22"/>
                <w:szCs w:val="22"/>
              </w:rPr>
            </w:pPr>
            <w:r w:rsidRPr="00DB3CCF">
              <w:rPr>
                <w:rFonts w:hint="eastAsia"/>
                <w:sz w:val="22"/>
                <w:szCs w:val="22"/>
              </w:rPr>
              <w:t>1</w:t>
            </w:r>
            <w:r w:rsidRPr="00DB3CCF">
              <w:rPr>
                <w:sz w:val="22"/>
                <w:szCs w:val="22"/>
              </w:rPr>
              <w:t>.82</w:t>
            </w:r>
          </w:p>
        </w:tc>
      </w:tr>
      <w:tr w:rsidR="00DB3CCF" w:rsidRPr="00DB3CCF" w14:paraId="3012B2DC" w14:textId="77777777" w:rsidTr="00251873">
        <w:trPr>
          <w:cantSplit/>
          <w:trHeight w:val="284"/>
        </w:trPr>
        <w:tc>
          <w:tcPr>
            <w:tcW w:w="1373" w:type="pct"/>
            <w:tcBorders>
              <w:left w:val="nil"/>
              <w:right w:val="single" w:sz="4" w:space="0" w:color="auto"/>
            </w:tcBorders>
            <w:vAlign w:val="center"/>
          </w:tcPr>
          <w:p w14:paraId="59E7A1E5" w14:textId="5B13B3BD" w:rsidR="007F4A59" w:rsidRPr="00DB3CCF" w:rsidRDefault="007F4A59" w:rsidP="007F4A59">
            <w:pPr>
              <w:adjustRightInd w:val="0"/>
              <w:snapToGrid w:val="0"/>
              <w:ind w:firstLineChars="0" w:firstLine="0"/>
              <w:rPr>
                <w:rFonts w:cs="新細明體"/>
                <w:b/>
                <w:bCs/>
                <w:kern w:val="0"/>
                <w:sz w:val="22"/>
                <w:szCs w:val="22"/>
              </w:rPr>
            </w:pPr>
            <w:r w:rsidRPr="00DB3CCF">
              <w:rPr>
                <w:rFonts w:cs="新細明體" w:hint="eastAsia"/>
                <w:b/>
                <w:bCs/>
                <w:kern w:val="0"/>
                <w:sz w:val="22"/>
                <w:szCs w:val="22"/>
              </w:rPr>
              <w:t>道路</w:t>
            </w:r>
          </w:p>
        </w:tc>
        <w:tc>
          <w:tcPr>
            <w:tcW w:w="724" w:type="pct"/>
            <w:tcBorders>
              <w:left w:val="single" w:sz="4" w:space="0" w:color="auto"/>
              <w:right w:val="single" w:sz="4" w:space="0" w:color="auto"/>
            </w:tcBorders>
            <w:vAlign w:val="center"/>
          </w:tcPr>
          <w:p w14:paraId="263AB3A5" w14:textId="035E18BF" w:rsidR="007F4A59" w:rsidRPr="00DB3CCF" w:rsidRDefault="007F4A59" w:rsidP="007F4A59">
            <w:pPr>
              <w:ind w:right="28" w:firstLineChars="0" w:firstLine="0"/>
              <w:jc w:val="right"/>
              <w:rPr>
                <w:b/>
                <w:sz w:val="22"/>
                <w:szCs w:val="22"/>
              </w:rPr>
            </w:pPr>
            <w:r w:rsidRPr="00DB3CCF">
              <w:rPr>
                <w:rFonts w:hint="eastAsia"/>
                <w:b/>
                <w:sz w:val="22"/>
                <w:szCs w:val="22"/>
              </w:rPr>
              <w:t>2</w:t>
            </w:r>
            <w:r w:rsidRPr="00DB3CCF">
              <w:rPr>
                <w:b/>
                <w:sz w:val="22"/>
                <w:szCs w:val="22"/>
              </w:rPr>
              <w:t>4.33</w:t>
            </w:r>
          </w:p>
        </w:tc>
        <w:tc>
          <w:tcPr>
            <w:tcW w:w="452" w:type="pct"/>
            <w:tcBorders>
              <w:left w:val="single" w:sz="4" w:space="0" w:color="auto"/>
              <w:right w:val="single" w:sz="4" w:space="0" w:color="auto"/>
            </w:tcBorders>
            <w:vAlign w:val="center"/>
          </w:tcPr>
          <w:p w14:paraId="350A9889" w14:textId="1ED33F05" w:rsidR="007F4A59" w:rsidRPr="00DB3CCF" w:rsidRDefault="007F4A59" w:rsidP="007F4A59">
            <w:pPr>
              <w:adjustRightInd w:val="0"/>
              <w:ind w:right="28" w:firstLineChars="0" w:firstLine="0"/>
              <w:jc w:val="right"/>
              <w:rPr>
                <w:b/>
                <w:sz w:val="22"/>
                <w:szCs w:val="22"/>
              </w:rPr>
            </w:pPr>
            <w:r w:rsidRPr="00DB3CCF">
              <w:rPr>
                <w:rFonts w:hint="eastAsia"/>
                <w:b/>
                <w:sz w:val="22"/>
                <w:szCs w:val="22"/>
              </w:rPr>
              <w:t>3</w:t>
            </w:r>
            <w:r w:rsidRPr="00DB3CCF">
              <w:rPr>
                <w:b/>
                <w:sz w:val="22"/>
                <w:szCs w:val="22"/>
              </w:rPr>
              <w:t>.01</w:t>
            </w:r>
          </w:p>
        </w:tc>
        <w:tc>
          <w:tcPr>
            <w:tcW w:w="723" w:type="pct"/>
            <w:tcBorders>
              <w:left w:val="single" w:sz="4" w:space="0" w:color="auto"/>
              <w:right w:val="single" w:sz="4" w:space="0" w:color="auto"/>
            </w:tcBorders>
            <w:vAlign w:val="center"/>
          </w:tcPr>
          <w:p w14:paraId="728A8035" w14:textId="4379EBDF" w:rsidR="007F4A59" w:rsidRPr="00DB3CCF" w:rsidRDefault="007F4A59" w:rsidP="007F4A59">
            <w:pPr>
              <w:ind w:right="28" w:firstLineChars="0" w:firstLine="0"/>
              <w:jc w:val="right"/>
              <w:rPr>
                <w:b/>
                <w:sz w:val="22"/>
                <w:szCs w:val="22"/>
              </w:rPr>
            </w:pPr>
            <w:r w:rsidRPr="00DB3CCF">
              <w:rPr>
                <w:rFonts w:hint="eastAsia"/>
                <w:b/>
                <w:sz w:val="22"/>
                <w:szCs w:val="22"/>
              </w:rPr>
              <w:t>22.73</w:t>
            </w:r>
          </w:p>
        </w:tc>
        <w:tc>
          <w:tcPr>
            <w:tcW w:w="452" w:type="pct"/>
            <w:tcBorders>
              <w:left w:val="single" w:sz="4" w:space="0" w:color="auto"/>
              <w:right w:val="single" w:sz="4" w:space="0" w:color="auto"/>
            </w:tcBorders>
            <w:vAlign w:val="center"/>
          </w:tcPr>
          <w:p w14:paraId="4665532F" w14:textId="2C1BAA8F" w:rsidR="007F4A59" w:rsidRPr="00DB3CCF" w:rsidRDefault="007F4A59" w:rsidP="007F4A59">
            <w:pPr>
              <w:adjustRightInd w:val="0"/>
              <w:ind w:right="28" w:firstLineChars="0" w:firstLine="0"/>
              <w:jc w:val="right"/>
              <w:rPr>
                <w:b/>
                <w:sz w:val="22"/>
                <w:szCs w:val="22"/>
              </w:rPr>
            </w:pPr>
            <w:r w:rsidRPr="00DB3CCF">
              <w:rPr>
                <w:rFonts w:hint="eastAsia"/>
                <w:b/>
                <w:sz w:val="22"/>
                <w:szCs w:val="22"/>
              </w:rPr>
              <w:t>2.81</w:t>
            </w:r>
          </w:p>
        </w:tc>
        <w:tc>
          <w:tcPr>
            <w:tcW w:w="638" w:type="pct"/>
            <w:tcBorders>
              <w:left w:val="single" w:sz="4" w:space="0" w:color="auto"/>
              <w:right w:val="single" w:sz="4" w:space="0" w:color="auto"/>
            </w:tcBorders>
            <w:vAlign w:val="center"/>
          </w:tcPr>
          <w:p w14:paraId="38351B80" w14:textId="64A9207B" w:rsidR="007F4A59" w:rsidRPr="00DB3CCF" w:rsidRDefault="007F4A59" w:rsidP="007F4A59">
            <w:pPr>
              <w:adjustRightInd w:val="0"/>
              <w:ind w:right="28" w:firstLineChars="0" w:firstLine="0"/>
              <w:jc w:val="right"/>
              <w:rPr>
                <w:b/>
                <w:sz w:val="22"/>
                <w:szCs w:val="22"/>
              </w:rPr>
            </w:pPr>
            <w:r w:rsidRPr="00DB3CCF">
              <w:rPr>
                <w:rFonts w:hint="eastAsia"/>
                <w:b/>
                <w:sz w:val="22"/>
                <w:szCs w:val="22"/>
              </w:rPr>
              <w:t>1</w:t>
            </w:r>
            <w:r w:rsidRPr="00DB3CCF">
              <w:rPr>
                <w:b/>
                <w:sz w:val="22"/>
                <w:szCs w:val="22"/>
              </w:rPr>
              <w:t>.60</w:t>
            </w:r>
          </w:p>
        </w:tc>
        <w:tc>
          <w:tcPr>
            <w:tcW w:w="638" w:type="pct"/>
            <w:tcBorders>
              <w:left w:val="single" w:sz="4" w:space="0" w:color="auto"/>
              <w:right w:val="nil"/>
            </w:tcBorders>
            <w:vAlign w:val="center"/>
          </w:tcPr>
          <w:p w14:paraId="686CC6C7" w14:textId="527FDB59" w:rsidR="007F4A59" w:rsidRPr="00DB3CCF" w:rsidRDefault="007F4A59" w:rsidP="007F4A59">
            <w:pPr>
              <w:adjustRightInd w:val="0"/>
              <w:ind w:right="28" w:firstLineChars="0" w:firstLine="0"/>
              <w:jc w:val="right"/>
              <w:rPr>
                <w:b/>
                <w:sz w:val="22"/>
                <w:szCs w:val="22"/>
              </w:rPr>
            </w:pPr>
            <w:r w:rsidRPr="00DB3CCF">
              <w:rPr>
                <w:rFonts w:hint="eastAsia"/>
                <w:b/>
                <w:sz w:val="22"/>
                <w:szCs w:val="22"/>
              </w:rPr>
              <w:t>7</w:t>
            </w:r>
            <w:r w:rsidRPr="00DB3CCF">
              <w:rPr>
                <w:b/>
                <w:sz w:val="22"/>
                <w:szCs w:val="22"/>
              </w:rPr>
              <w:t>.04</w:t>
            </w:r>
          </w:p>
        </w:tc>
      </w:tr>
      <w:tr w:rsidR="00DB3CCF" w:rsidRPr="00DB3CCF" w14:paraId="775C9D16" w14:textId="77777777" w:rsidTr="00251873">
        <w:trPr>
          <w:cantSplit/>
          <w:trHeight w:val="284"/>
        </w:trPr>
        <w:tc>
          <w:tcPr>
            <w:tcW w:w="1373" w:type="pct"/>
            <w:tcBorders>
              <w:left w:val="nil"/>
              <w:right w:val="single" w:sz="4" w:space="0" w:color="auto"/>
            </w:tcBorders>
            <w:vAlign w:val="center"/>
          </w:tcPr>
          <w:p w14:paraId="58647158" w14:textId="573AC91A" w:rsidR="007F4A59" w:rsidRPr="00DB3CCF" w:rsidRDefault="007F4A59" w:rsidP="007F4A59">
            <w:pPr>
              <w:adjustRightInd w:val="0"/>
              <w:snapToGrid w:val="0"/>
              <w:ind w:firstLineChars="0" w:firstLine="0"/>
              <w:rPr>
                <w:rFonts w:cs="新細明體"/>
                <w:b/>
                <w:bCs/>
                <w:kern w:val="0"/>
                <w:sz w:val="22"/>
                <w:szCs w:val="22"/>
              </w:rPr>
            </w:pPr>
            <w:r w:rsidRPr="00DB3CCF">
              <w:rPr>
                <w:rFonts w:cs="新細明體" w:hint="eastAsia"/>
                <w:b/>
                <w:bCs/>
                <w:kern w:val="0"/>
                <w:sz w:val="22"/>
                <w:szCs w:val="22"/>
              </w:rPr>
              <w:t>無償提供使用</w:t>
            </w:r>
          </w:p>
        </w:tc>
        <w:tc>
          <w:tcPr>
            <w:tcW w:w="724" w:type="pct"/>
            <w:tcBorders>
              <w:left w:val="single" w:sz="4" w:space="0" w:color="auto"/>
              <w:right w:val="single" w:sz="4" w:space="0" w:color="auto"/>
            </w:tcBorders>
            <w:vAlign w:val="center"/>
          </w:tcPr>
          <w:p w14:paraId="205D2B7E" w14:textId="448CD567" w:rsidR="007F4A59" w:rsidRPr="00DB3CCF" w:rsidRDefault="007F4A59" w:rsidP="007F4A59">
            <w:pPr>
              <w:ind w:right="28" w:firstLineChars="0" w:firstLine="0"/>
              <w:jc w:val="right"/>
              <w:rPr>
                <w:b/>
                <w:sz w:val="22"/>
                <w:szCs w:val="22"/>
              </w:rPr>
            </w:pPr>
            <w:r w:rsidRPr="00DB3CCF">
              <w:rPr>
                <w:rFonts w:hint="eastAsia"/>
                <w:b/>
                <w:sz w:val="22"/>
                <w:szCs w:val="22"/>
              </w:rPr>
              <w:t>2</w:t>
            </w:r>
            <w:r w:rsidRPr="00DB3CCF">
              <w:rPr>
                <w:b/>
                <w:sz w:val="22"/>
                <w:szCs w:val="22"/>
              </w:rPr>
              <w:t>1.33</w:t>
            </w:r>
          </w:p>
        </w:tc>
        <w:tc>
          <w:tcPr>
            <w:tcW w:w="452" w:type="pct"/>
            <w:tcBorders>
              <w:left w:val="single" w:sz="4" w:space="0" w:color="auto"/>
              <w:right w:val="single" w:sz="4" w:space="0" w:color="auto"/>
            </w:tcBorders>
            <w:vAlign w:val="center"/>
          </w:tcPr>
          <w:p w14:paraId="315A312E" w14:textId="2864A740" w:rsidR="007F4A59" w:rsidRPr="00DB3CCF" w:rsidRDefault="007F4A59" w:rsidP="007F4A59">
            <w:pPr>
              <w:adjustRightInd w:val="0"/>
              <w:ind w:right="28" w:firstLineChars="0" w:firstLine="0"/>
              <w:jc w:val="right"/>
              <w:rPr>
                <w:b/>
                <w:sz w:val="22"/>
                <w:szCs w:val="22"/>
              </w:rPr>
            </w:pPr>
            <w:r w:rsidRPr="00DB3CCF">
              <w:rPr>
                <w:b/>
                <w:sz w:val="22"/>
                <w:szCs w:val="22"/>
              </w:rPr>
              <w:t>2.64</w:t>
            </w:r>
          </w:p>
        </w:tc>
        <w:tc>
          <w:tcPr>
            <w:tcW w:w="723" w:type="pct"/>
            <w:tcBorders>
              <w:left w:val="single" w:sz="4" w:space="0" w:color="auto"/>
              <w:right w:val="single" w:sz="4" w:space="0" w:color="auto"/>
            </w:tcBorders>
            <w:vAlign w:val="center"/>
          </w:tcPr>
          <w:p w14:paraId="6C1D7239" w14:textId="6D194D74" w:rsidR="007F4A59" w:rsidRPr="00DB3CCF" w:rsidRDefault="007F4A59" w:rsidP="007F4A59">
            <w:pPr>
              <w:ind w:right="28" w:firstLineChars="0" w:firstLine="0"/>
              <w:jc w:val="right"/>
              <w:rPr>
                <w:b/>
                <w:sz w:val="22"/>
                <w:szCs w:val="22"/>
              </w:rPr>
            </w:pPr>
            <w:r w:rsidRPr="00DB3CCF">
              <w:rPr>
                <w:rFonts w:hint="eastAsia"/>
                <w:b/>
                <w:sz w:val="22"/>
                <w:szCs w:val="22"/>
              </w:rPr>
              <w:t>23.88</w:t>
            </w:r>
          </w:p>
        </w:tc>
        <w:tc>
          <w:tcPr>
            <w:tcW w:w="452" w:type="pct"/>
            <w:tcBorders>
              <w:left w:val="single" w:sz="4" w:space="0" w:color="auto"/>
              <w:right w:val="single" w:sz="4" w:space="0" w:color="auto"/>
            </w:tcBorders>
            <w:vAlign w:val="center"/>
          </w:tcPr>
          <w:p w14:paraId="40B3DD9B" w14:textId="41888F2A" w:rsidR="007F4A59" w:rsidRPr="00DB3CCF" w:rsidRDefault="007F4A59" w:rsidP="007F4A59">
            <w:pPr>
              <w:adjustRightInd w:val="0"/>
              <w:ind w:right="28" w:firstLineChars="0" w:firstLine="0"/>
              <w:jc w:val="right"/>
              <w:rPr>
                <w:b/>
                <w:sz w:val="22"/>
                <w:szCs w:val="22"/>
              </w:rPr>
            </w:pPr>
            <w:r w:rsidRPr="00DB3CCF">
              <w:rPr>
                <w:rFonts w:hint="eastAsia"/>
                <w:b/>
                <w:sz w:val="22"/>
                <w:szCs w:val="22"/>
              </w:rPr>
              <w:t>2.95</w:t>
            </w:r>
          </w:p>
        </w:tc>
        <w:tc>
          <w:tcPr>
            <w:tcW w:w="638" w:type="pct"/>
            <w:tcBorders>
              <w:left w:val="single" w:sz="4" w:space="0" w:color="auto"/>
              <w:right w:val="single" w:sz="4" w:space="0" w:color="auto"/>
            </w:tcBorders>
            <w:vAlign w:val="center"/>
          </w:tcPr>
          <w:p w14:paraId="4F496889" w14:textId="78D30624" w:rsidR="007F4A59" w:rsidRPr="00DB3CCF" w:rsidRDefault="007F4A59" w:rsidP="007F4A59">
            <w:pPr>
              <w:wordWrap w:val="0"/>
              <w:adjustRightInd w:val="0"/>
              <w:ind w:right="28" w:firstLineChars="0" w:firstLine="0"/>
              <w:jc w:val="right"/>
              <w:rPr>
                <w:b/>
                <w:sz w:val="22"/>
                <w:szCs w:val="22"/>
              </w:rPr>
            </w:pPr>
            <w:r w:rsidRPr="00DB3CCF">
              <w:rPr>
                <w:rFonts w:hint="eastAsia"/>
                <w:b/>
                <w:sz w:val="22"/>
                <w:szCs w:val="22"/>
              </w:rPr>
              <w:t>-</w:t>
            </w:r>
            <w:r w:rsidRPr="00DB3CCF">
              <w:rPr>
                <w:b/>
                <w:sz w:val="22"/>
                <w:szCs w:val="22"/>
              </w:rPr>
              <w:t xml:space="preserve"> 2.55</w:t>
            </w:r>
          </w:p>
        </w:tc>
        <w:tc>
          <w:tcPr>
            <w:tcW w:w="638" w:type="pct"/>
            <w:tcBorders>
              <w:left w:val="single" w:sz="4" w:space="0" w:color="auto"/>
              <w:right w:val="nil"/>
            </w:tcBorders>
            <w:vAlign w:val="center"/>
          </w:tcPr>
          <w:p w14:paraId="4E3C38D2" w14:textId="63DABFBE" w:rsidR="007F4A59" w:rsidRPr="00DB3CCF" w:rsidRDefault="007F4A59" w:rsidP="007F4A59">
            <w:pPr>
              <w:wordWrap w:val="0"/>
              <w:adjustRightInd w:val="0"/>
              <w:ind w:right="28" w:firstLineChars="0" w:firstLine="0"/>
              <w:jc w:val="right"/>
              <w:rPr>
                <w:b/>
                <w:sz w:val="22"/>
                <w:szCs w:val="22"/>
              </w:rPr>
            </w:pPr>
            <w:r w:rsidRPr="00DB3CCF">
              <w:rPr>
                <w:rFonts w:hint="eastAsia"/>
                <w:b/>
                <w:sz w:val="22"/>
                <w:szCs w:val="22"/>
              </w:rPr>
              <w:t>-</w:t>
            </w:r>
            <w:r w:rsidRPr="00DB3CCF">
              <w:rPr>
                <w:b/>
                <w:sz w:val="22"/>
                <w:szCs w:val="22"/>
              </w:rPr>
              <w:t xml:space="preserve"> 10.68</w:t>
            </w:r>
          </w:p>
        </w:tc>
      </w:tr>
      <w:tr w:rsidR="00DB3CCF" w:rsidRPr="00DB3CCF" w14:paraId="0B05ABF9" w14:textId="77777777" w:rsidTr="00251873">
        <w:trPr>
          <w:cantSplit/>
          <w:trHeight w:val="284"/>
        </w:trPr>
        <w:tc>
          <w:tcPr>
            <w:tcW w:w="1373" w:type="pct"/>
            <w:tcBorders>
              <w:left w:val="nil"/>
              <w:bottom w:val="single" w:sz="8" w:space="0" w:color="auto"/>
              <w:right w:val="single" w:sz="4" w:space="0" w:color="auto"/>
            </w:tcBorders>
            <w:vAlign w:val="center"/>
          </w:tcPr>
          <w:p w14:paraId="5D270411" w14:textId="77777777" w:rsidR="007F4A59" w:rsidRPr="00DB3CCF" w:rsidRDefault="007F4A59" w:rsidP="007F4A59">
            <w:pPr>
              <w:adjustRightInd w:val="0"/>
              <w:snapToGrid w:val="0"/>
              <w:ind w:firstLineChars="0" w:firstLine="0"/>
              <w:rPr>
                <w:rFonts w:cs="新細明體"/>
                <w:b/>
                <w:bCs/>
                <w:kern w:val="0"/>
                <w:sz w:val="22"/>
                <w:szCs w:val="22"/>
              </w:rPr>
            </w:pPr>
            <w:r w:rsidRPr="00DB3CCF">
              <w:rPr>
                <w:rFonts w:cs="新細明體" w:hint="eastAsia"/>
                <w:b/>
                <w:bCs/>
                <w:kern w:val="0"/>
                <w:sz w:val="22"/>
                <w:szCs w:val="22"/>
              </w:rPr>
              <w:t>其他</w:t>
            </w:r>
          </w:p>
        </w:tc>
        <w:tc>
          <w:tcPr>
            <w:tcW w:w="724" w:type="pct"/>
            <w:tcBorders>
              <w:left w:val="single" w:sz="4" w:space="0" w:color="auto"/>
              <w:bottom w:val="single" w:sz="8" w:space="0" w:color="auto"/>
              <w:right w:val="single" w:sz="4" w:space="0" w:color="auto"/>
            </w:tcBorders>
            <w:vAlign w:val="center"/>
          </w:tcPr>
          <w:p w14:paraId="3CD3E64E" w14:textId="2C865F0E" w:rsidR="007F4A59" w:rsidRPr="00DB3CCF" w:rsidRDefault="007F4A59" w:rsidP="007F4A59">
            <w:pPr>
              <w:ind w:right="28" w:firstLineChars="0" w:firstLine="0"/>
              <w:jc w:val="right"/>
              <w:rPr>
                <w:b/>
                <w:sz w:val="22"/>
                <w:szCs w:val="22"/>
              </w:rPr>
            </w:pPr>
            <w:r w:rsidRPr="00DB3CCF">
              <w:rPr>
                <w:rFonts w:hint="eastAsia"/>
                <w:b/>
                <w:sz w:val="22"/>
                <w:szCs w:val="22"/>
              </w:rPr>
              <w:t>1</w:t>
            </w:r>
            <w:r w:rsidRPr="00DB3CCF">
              <w:rPr>
                <w:b/>
                <w:sz w:val="22"/>
                <w:szCs w:val="22"/>
              </w:rPr>
              <w:t>0.20</w:t>
            </w:r>
          </w:p>
        </w:tc>
        <w:tc>
          <w:tcPr>
            <w:tcW w:w="452" w:type="pct"/>
            <w:tcBorders>
              <w:left w:val="single" w:sz="4" w:space="0" w:color="auto"/>
              <w:bottom w:val="single" w:sz="8" w:space="0" w:color="auto"/>
              <w:right w:val="single" w:sz="4" w:space="0" w:color="auto"/>
            </w:tcBorders>
            <w:vAlign w:val="center"/>
          </w:tcPr>
          <w:p w14:paraId="283707EB" w14:textId="4FC2CCB1" w:rsidR="007F4A59" w:rsidRPr="00DB3CCF" w:rsidRDefault="007F4A59" w:rsidP="007F4A59">
            <w:pPr>
              <w:adjustRightInd w:val="0"/>
              <w:ind w:right="28" w:firstLineChars="0" w:firstLine="0"/>
              <w:jc w:val="right"/>
              <w:rPr>
                <w:b/>
                <w:sz w:val="22"/>
                <w:szCs w:val="22"/>
              </w:rPr>
            </w:pPr>
            <w:r w:rsidRPr="00DB3CCF">
              <w:rPr>
                <w:rFonts w:hint="eastAsia"/>
                <w:b/>
                <w:sz w:val="22"/>
                <w:szCs w:val="22"/>
              </w:rPr>
              <w:t>1</w:t>
            </w:r>
            <w:r w:rsidRPr="00DB3CCF">
              <w:rPr>
                <w:b/>
                <w:sz w:val="22"/>
                <w:szCs w:val="22"/>
              </w:rPr>
              <w:t>.26</w:t>
            </w:r>
          </w:p>
        </w:tc>
        <w:tc>
          <w:tcPr>
            <w:tcW w:w="723" w:type="pct"/>
            <w:tcBorders>
              <w:left w:val="single" w:sz="4" w:space="0" w:color="auto"/>
              <w:bottom w:val="single" w:sz="8" w:space="0" w:color="auto"/>
              <w:right w:val="single" w:sz="4" w:space="0" w:color="auto"/>
            </w:tcBorders>
            <w:vAlign w:val="center"/>
          </w:tcPr>
          <w:p w14:paraId="62378415" w14:textId="3EA1D084" w:rsidR="007F4A59" w:rsidRPr="00DB3CCF" w:rsidRDefault="007F4A59" w:rsidP="007F4A59">
            <w:pPr>
              <w:ind w:right="28" w:firstLineChars="0" w:firstLine="0"/>
              <w:jc w:val="right"/>
              <w:rPr>
                <w:b/>
                <w:sz w:val="22"/>
                <w:szCs w:val="22"/>
              </w:rPr>
            </w:pPr>
            <w:r w:rsidRPr="00DB3CCF">
              <w:rPr>
                <w:rFonts w:hint="eastAsia"/>
                <w:b/>
                <w:sz w:val="22"/>
                <w:szCs w:val="22"/>
              </w:rPr>
              <w:t>10.20</w:t>
            </w:r>
          </w:p>
        </w:tc>
        <w:tc>
          <w:tcPr>
            <w:tcW w:w="452" w:type="pct"/>
            <w:tcBorders>
              <w:left w:val="single" w:sz="4" w:space="0" w:color="auto"/>
              <w:bottom w:val="single" w:sz="8" w:space="0" w:color="auto"/>
              <w:right w:val="single" w:sz="4" w:space="0" w:color="auto"/>
            </w:tcBorders>
            <w:vAlign w:val="center"/>
          </w:tcPr>
          <w:p w14:paraId="06D2FEF0" w14:textId="1E466FED" w:rsidR="007F4A59" w:rsidRPr="00DB3CCF" w:rsidRDefault="007F4A59" w:rsidP="007F4A59">
            <w:pPr>
              <w:adjustRightInd w:val="0"/>
              <w:ind w:right="28" w:firstLineChars="0" w:firstLine="0"/>
              <w:jc w:val="right"/>
              <w:rPr>
                <w:b/>
                <w:sz w:val="22"/>
                <w:szCs w:val="22"/>
              </w:rPr>
            </w:pPr>
            <w:r w:rsidRPr="00DB3CCF">
              <w:rPr>
                <w:rFonts w:hint="eastAsia"/>
                <w:b/>
                <w:sz w:val="22"/>
                <w:szCs w:val="22"/>
              </w:rPr>
              <w:t>1.26</w:t>
            </w:r>
          </w:p>
        </w:tc>
        <w:tc>
          <w:tcPr>
            <w:tcW w:w="638" w:type="pct"/>
            <w:tcBorders>
              <w:left w:val="single" w:sz="4" w:space="0" w:color="auto"/>
              <w:bottom w:val="single" w:sz="8" w:space="0" w:color="auto"/>
              <w:right w:val="single" w:sz="4" w:space="0" w:color="auto"/>
            </w:tcBorders>
            <w:vAlign w:val="center"/>
          </w:tcPr>
          <w:p w14:paraId="678AE07A" w14:textId="1841576C" w:rsidR="007F4A59" w:rsidRPr="00DB3CCF" w:rsidRDefault="001754D1" w:rsidP="007F4A59">
            <w:pPr>
              <w:adjustRightInd w:val="0"/>
              <w:ind w:right="28" w:firstLineChars="0" w:firstLine="0"/>
              <w:jc w:val="right"/>
              <w:rPr>
                <w:b/>
                <w:sz w:val="22"/>
                <w:szCs w:val="22"/>
              </w:rPr>
            </w:pPr>
            <w:r w:rsidRPr="00DB3CCF">
              <w:rPr>
                <w:rFonts w:hint="eastAsia"/>
                <w:b/>
                <w:sz w:val="22"/>
                <w:szCs w:val="22"/>
              </w:rPr>
              <w:t>—</w:t>
            </w:r>
          </w:p>
        </w:tc>
        <w:tc>
          <w:tcPr>
            <w:tcW w:w="638" w:type="pct"/>
            <w:tcBorders>
              <w:left w:val="single" w:sz="4" w:space="0" w:color="auto"/>
              <w:bottom w:val="single" w:sz="8" w:space="0" w:color="auto"/>
              <w:right w:val="nil"/>
            </w:tcBorders>
            <w:vAlign w:val="center"/>
          </w:tcPr>
          <w:p w14:paraId="55D2975D" w14:textId="7197AB51" w:rsidR="007F4A59" w:rsidRPr="00DB3CCF" w:rsidRDefault="001754D1" w:rsidP="007F4A59">
            <w:pPr>
              <w:adjustRightInd w:val="0"/>
              <w:ind w:right="28" w:firstLineChars="0" w:firstLine="0"/>
              <w:jc w:val="right"/>
              <w:rPr>
                <w:b/>
                <w:sz w:val="22"/>
                <w:szCs w:val="22"/>
              </w:rPr>
            </w:pPr>
            <w:r w:rsidRPr="00DB3CCF">
              <w:rPr>
                <w:rFonts w:hint="eastAsia"/>
                <w:b/>
                <w:sz w:val="22"/>
                <w:szCs w:val="22"/>
              </w:rPr>
              <w:t>—</w:t>
            </w:r>
          </w:p>
        </w:tc>
      </w:tr>
    </w:tbl>
    <w:p w14:paraId="7ED2C537" w14:textId="77777777" w:rsidR="00A65288" w:rsidRPr="00DB3CCF" w:rsidRDefault="00A65288" w:rsidP="00A65288">
      <w:pPr>
        <w:tabs>
          <w:tab w:val="center" w:pos="4800"/>
        </w:tabs>
        <w:spacing w:line="240" w:lineRule="exact"/>
        <w:ind w:left="400" w:hangingChars="200" w:hanging="400"/>
        <w:rPr>
          <w:sz w:val="20"/>
        </w:rPr>
      </w:pPr>
      <w:proofErr w:type="gramStart"/>
      <w:r w:rsidRPr="00DB3CCF">
        <w:rPr>
          <w:rFonts w:hint="eastAsia"/>
          <w:sz w:val="20"/>
        </w:rPr>
        <w:t>註</w:t>
      </w:r>
      <w:proofErr w:type="gramEnd"/>
      <w:r w:rsidRPr="00DB3CCF">
        <w:rPr>
          <w:rFonts w:hint="eastAsia"/>
          <w:sz w:val="20"/>
        </w:rPr>
        <w:t>：</w:t>
      </w:r>
      <w:r w:rsidRPr="00DB3CCF">
        <w:rPr>
          <w:sz w:val="20"/>
        </w:rPr>
        <w:t>1.無</w:t>
      </w:r>
      <w:r w:rsidRPr="00DB3CCF">
        <w:rPr>
          <w:rFonts w:hint="eastAsia"/>
          <w:sz w:val="20"/>
          <w:szCs w:val="20"/>
        </w:rPr>
        <w:t>法開發利用係指使用現況已供作為駁</w:t>
      </w:r>
      <w:proofErr w:type="gramStart"/>
      <w:r w:rsidRPr="00DB3CCF">
        <w:rPr>
          <w:rFonts w:hint="eastAsia"/>
          <w:sz w:val="20"/>
          <w:szCs w:val="20"/>
        </w:rPr>
        <w:t>崁</w:t>
      </w:r>
      <w:proofErr w:type="gramEnd"/>
      <w:r w:rsidRPr="00DB3CCF">
        <w:rPr>
          <w:rFonts w:hint="eastAsia"/>
          <w:sz w:val="20"/>
          <w:szCs w:val="20"/>
        </w:rPr>
        <w:t>、海域、原生林等使用</w:t>
      </w:r>
      <w:r w:rsidRPr="00DB3CCF">
        <w:rPr>
          <w:sz w:val="20"/>
        </w:rPr>
        <w:t>。</w:t>
      </w:r>
    </w:p>
    <w:p w14:paraId="76E4BF5F" w14:textId="5A745FA3" w:rsidR="00A65288" w:rsidRPr="00DB3CCF" w:rsidRDefault="00A65288" w:rsidP="00A65288">
      <w:pPr>
        <w:overflowPunct/>
        <w:spacing w:line="240" w:lineRule="exact"/>
        <w:ind w:leftChars="168" w:left="603" w:hangingChars="100" w:hanging="200"/>
        <w:rPr>
          <w:sz w:val="20"/>
        </w:rPr>
      </w:pPr>
      <w:r w:rsidRPr="00DB3CCF">
        <w:rPr>
          <w:sz w:val="20"/>
        </w:rPr>
        <w:t>2.</w:t>
      </w:r>
      <w:r w:rsidR="00323344" w:rsidRPr="00DB3CCF">
        <w:rPr>
          <w:sz w:val="20"/>
        </w:rPr>
        <w:t>可</w:t>
      </w:r>
      <w:r w:rsidR="00323344" w:rsidRPr="00DB3CCF">
        <w:rPr>
          <w:rFonts w:cs="新細明體" w:hint="eastAsia"/>
          <w:bCs/>
          <w:kern w:val="0"/>
          <w:sz w:val="20"/>
          <w:szCs w:val="20"/>
        </w:rPr>
        <w:t>供開發利用閒置土地主要係位處偏遠或山坡地保育區之土地</w:t>
      </w:r>
      <w:r w:rsidRPr="00DB3CCF">
        <w:rPr>
          <w:sz w:val="20"/>
        </w:rPr>
        <w:t>。</w:t>
      </w:r>
    </w:p>
    <w:p w14:paraId="408E8B09" w14:textId="77777777" w:rsidR="00A65288" w:rsidRPr="00DB3CCF" w:rsidRDefault="00A65288" w:rsidP="00A65288">
      <w:pPr>
        <w:overflowPunct/>
        <w:spacing w:line="240" w:lineRule="exact"/>
        <w:ind w:leftChars="168" w:left="603" w:hangingChars="100" w:hanging="200"/>
        <w:rPr>
          <w:sz w:val="20"/>
        </w:rPr>
      </w:pPr>
      <w:r w:rsidRPr="00DB3CCF">
        <w:rPr>
          <w:sz w:val="20"/>
        </w:rPr>
        <w:t>3.資料來源：整理自教育部提供資料。</w:t>
      </w:r>
    </w:p>
    <w:p w14:paraId="2A5BC49B" w14:textId="77777777" w:rsidR="00A65288" w:rsidRPr="00DB3CCF" w:rsidRDefault="00A65288" w:rsidP="0005121B">
      <w:pPr>
        <w:pStyle w:val="3021"/>
        <w:overflowPunct w:val="0"/>
        <w:spacing w:line="600" w:lineRule="exact"/>
        <w:ind w:firstLine="1261"/>
        <w:rPr>
          <w:color w:val="auto"/>
          <w:sz w:val="28"/>
          <w:szCs w:val="28"/>
        </w:rPr>
      </w:pPr>
      <w:r w:rsidRPr="00DB3CCF">
        <w:rPr>
          <w:color w:val="auto"/>
          <w:sz w:val="28"/>
          <w:szCs w:val="28"/>
        </w:rPr>
        <w:lastRenderedPageBreak/>
        <w:t>2.</w:t>
      </w:r>
      <w:r w:rsidRPr="00DB3CCF">
        <w:rPr>
          <w:rFonts w:hint="eastAsia"/>
          <w:color w:val="auto"/>
          <w:sz w:val="28"/>
          <w:szCs w:val="28"/>
        </w:rPr>
        <w:t xml:space="preserve">　</w:t>
      </w:r>
      <w:r w:rsidRPr="00DB3CCF">
        <w:rPr>
          <w:color w:val="auto"/>
          <w:sz w:val="28"/>
          <w:szCs w:val="28"/>
        </w:rPr>
        <w:t>預算執行情形之審核</w:t>
      </w:r>
    </w:p>
    <w:p w14:paraId="1D92441B" w14:textId="651E762F" w:rsidR="00A65288" w:rsidRPr="00DB3CCF" w:rsidRDefault="00DD10DA" w:rsidP="0005121B">
      <w:pPr>
        <w:pStyle w:val="3012"/>
        <w:spacing w:line="600" w:lineRule="exact"/>
        <w:ind w:firstLine="480"/>
        <w:rPr>
          <w:color w:val="auto"/>
        </w:rPr>
      </w:pPr>
      <w:r w:rsidRPr="00DB3CCF">
        <w:rPr>
          <w:rFonts w:hint="eastAsia"/>
          <w:color w:val="auto"/>
        </w:rPr>
        <w:t>11</w:t>
      </w:r>
      <w:r w:rsidR="00087FC4" w:rsidRPr="00DB3CCF">
        <w:rPr>
          <w:color w:val="auto"/>
        </w:rPr>
        <w:t>4</w:t>
      </w:r>
      <w:r w:rsidR="00A65288" w:rsidRPr="00DB3CCF">
        <w:rPr>
          <w:rFonts w:hint="eastAsia"/>
          <w:color w:val="auto"/>
        </w:rPr>
        <w:t>年度決算審核結果，審定本期賸餘</w:t>
      </w:r>
      <w:r w:rsidR="00087FC4" w:rsidRPr="00DB3CCF">
        <w:rPr>
          <w:color w:val="auto"/>
        </w:rPr>
        <w:t>3</w:t>
      </w:r>
      <w:r w:rsidR="003602A2" w:rsidRPr="00DB3CCF">
        <w:rPr>
          <w:rFonts w:hint="eastAsia"/>
          <w:color w:val="auto"/>
        </w:rPr>
        <w:t>億</w:t>
      </w:r>
      <w:r w:rsidR="00087FC4" w:rsidRPr="00DB3CCF">
        <w:rPr>
          <w:color w:val="auto"/>
        </w:rPr>
        <w:t>4,654</w:t>
      </w:r>
      <w:r w:rsidR="00A65288" w:rsidRPr="00DB3CCF">
        <w:rPr>
          <w:rFonts w:hint="eastAsia"/>
          <w:color w:val="auto"/>
        </w:rPr>
        <w:t>萬餘元，</w:t>
      </w:r>
      <w:r w:rsidR="00F07ECC" w:rsidRPr="00DB3CCF">
        <w:rPr>
          <w:rFonts w:hint="eastAsia"/>
          <w:color w:val="auto"/>
        </w:rPr>
        <w:t>較</w:t>
      </w:r>
      <w:r w:rsidR="00A65288" w:rsidRPr="00DB3CCF">
        <w:rPr>
          <w:rFonts w:hint="eastAsia"/>
          <w:color w:val="auto"/>
        </w:rPr>
        <w:t>預算</w:t>
      </w:r>
      <w:r w:rsidR="000474F6" w:rsidRPr="00DB3CCF">
        <w:rPr>
          <w:rFonts w:hint="eastAsia"/>
          <w:color w:val="auto"/>
        </w:rPr>
        <w:t>賸餘</w:t>
      </w:r>
      <w:r w:rsidRPr="00DB3CCF">
        <w:rPr>
          <w:rFonts w:hint="eastAsia"/>
          <w:color w:val="auto"/>
        </w:rPr>
        <w:t>1億</w:t>
      </w:r>
      <w:r w:rsidR="00087FC4" w:rsidRPr="00DB3CCF">
        <w:rPr>
          <w:color w:val="auto"/>
        </w:rPr>
        <w:t>130</w:t>
      </w:r>
      <w:r w:rsidR="003F1598" w:rsidRPr="00DB3CCF">
        <w:rPr>
          <w:rFonts w:hint="eastAsia"/>
          <w:color w:val="auto"/>
        </w:rPr>
        <w:t>萬</w:t>
      </w:r>
      <w:r w:rsidR="00F07ECC" w:rsidRPr="00DB3CCF">
        <w:rPr>
          <w:rFonts w:hint="eastAsia"/>
          <w:color w:val="auto"/>
        </w:rPr>
        <w:t>餘元</w:t>
      </w:r>
      <w:r w:rsidR="00A65288" w:rsidRPr="00DB3CCF">
        <w:rPr>
          <w:rFonts w:hint="eastAsia"/>
          <w:color w:val="auto"/>
        </w:rPr>
        <w:t>，</w:t>
      </w:r>
      <w:r w:rsidR="00F07ECC" w:rsidRPr="00DB3CCF">
        <w:rPr>
          <w:rFonts w:hint="eastAsia"/>
          <w:color w:val="auto"/>
        </w:rPr>
        <w:t>增加</w:t>
      </w:r>
      <w:r w:rsidR="00087FC4" w:rsidRPr="00DB3CCF">
        <w:rPr>
          <w:rFonts w:hint="eastAsia"/>
          <w:color w:val="auto"/>
        </w:rPr>
        <w:t>2億4</w:t>
      </w:r>
      <w:r w:rsidR="00087FC4" w:rsidRPr="00DB3CCF">
        <w:rPr>
          <w:color w:val="auto"/>
        </w:rPr>
        <w:t>,523</w:t>
      </w:r>
      <w:r w:rsidR="00A65288" w:rsidRPr="00DB3CCF">
        <w:rPr>
          <w:rFonts w:hint="eastAsia"/>
          <w:color w:val="auto"/>
        </w:rPr>
        <w:t>萬餘元</w:t>
      </w:r>
      <w:r w:rsidR="000474F6" w:rsidRPr="00DB3CCF">
        <w:rPr>
          <w:rFonts w:hint="eastAsia"/>
          <w:color w:val="auto"/>
        </w:rPr>
        <w:t>，約</w:t>
      </w:r>
      <w:r w:rsidR="00087FC4" w:rsidRPr="00DB3CCF">
        <w:rPr>
          <w:color w:val="auto"/>
        </w:rPr>
        <w:t>242.07</w:t>
      </w:r>
      <w:r w:rsidR="000474F6" w:rsidRPr="00DB3CCF">
        <w:rPr>
          <w:rFonts w:hint="eastAsia"/>
          <w:color w:val="auto"/>
        </w:rPr>
        <w:t>％</w:t>
      </w:r>
      <w:r w:rsidR="00A65288" w:rsidRPr="00DB3CCF">
        <w:rPr>
          <w:rFonts w:hint="eastAsia"/>
          <w:color w:val="auto"/>
        </w:rPr>
        <w:t>，主要係</w:t>
      </w:r>
      <w:r w:rsidR="0039180A" w:rsidRPr="00DB3CCF">
        <w:rPr>
          <w:rFonts w:hint="eastAsia"/>
          <w:color w:val="auto"/>
        </w:rPr>
        <w:t>申請低收入戶學生助學金及急難慰問金補助之人次較預計減少所致</w:t>
      </w:r>
      <w:r w:rsidR="00A65288" w:rsidRPr="00DB3CCF">
        <w:rPr>
          <w:color w:val="auto"/>
        </w:rPr>
        <w:t>。</w:t>
      </w:r>
    </w:p>
    <w:p w14:paraId="0F4B7277" w14:textId="77777777" w:rsidR="00A65288" w:rsidRPr="00DB3CCF" w:rsidRDefault="00A65288" w:rsidP="0005121B">
      <w:pPr>
        <w:pStyle w:val="3021"/>
        <w:overflowPunct w:val="0"/>
        <w:spacing w:line="600" w:lineRule="exact"/>
        <w:ind w:firstLine="1261"/>
        <w:rPr>
          <w:color w:val="auto"/>
          <w:sz w:val="28"/>
          <w:szCs w:val="28"/>
        </w:rPr>
      </w:pPr>
      <w:r w:rsidRPr="00DB3CCF">
        <w:rPr>
          <w:color w:val="auto"/>
          <w:sz w:val="28"/>
          <w:szCs w:val="28"/>
        </w:rPr>
        <w:t>3.</w:t>
      </w:r>
      <w:r w:rsidRPr="00DB3CCF">
        <w:rPr>
          <w:rFonts w:hint="eastAsia"/>
          <w:color w:val="auto"/>
          <w:sz w:val="28"/>
          <w:szCs w:val="28"/>
        </w:rPr>
        <w:t xml:space="preserve">　</w:t>
      </w:r>
      <w:r w:rsidRPr="00DB3CCF">
        <w:rPr>
          <w:color w:val="auto"/>
          <w:sz w:val="28"/>
          <w:szCs w:val="28"/>
        </w:rPr>
        <w:t>餘絀之審定</w:t>
      </w:r>
    </w:p>
    <w:p w14:paraId="3F9F6965" w14:textId="2E0569AD" w:rsidR="00DC48A1" w:rsidRPr="00DB3CCF" w:rsidRDefault="00DD10DA" w:rsidP="0005121B">
      <w:pPr>
        <w:pStyle w:val="3012"/>
        <w:spacing w:line="600" w:lineRule="exact"/>
        <w:ind w:firstLine="480"/>
        <w:rPr>
          <w:b/>
          <w:color w:val="auto"/>
          <w:sz w:val="32"/>
          <w:szCs w:val="32"/>
        </w:rPr>
      </w:pPr>
      <w:r w:rsidRPr="00DB3CCF">
        <w:rPr>
          <w:rFonts w:hint="eastAsia"/>
          <w:color w:val="auto"/>
        </w:rPr>
        <w:t>11</w:t>
      </w:r>
      <w:r w:rsidR="00474256" w:rsidRPr="00DB3CCF">
        <w:rPr>
          <w:rFonts w:hint="eastAsia"/>
          <w:color w:val="auto"/>
        </w:rPr>
        <w:t>4</w:t>
      </w:r>
      <w:r w:rsidR="000666CA" w:rsidRPr="00DB3CCF">
        <w:rPr>
          <w:color w:val="auto"/>
        </w:rPr>
        <w:t>年度決算經行政院核定賸餘</w:t>
      </w:r>
      <w:r w:rsidR="0039180A" w:rsidRPr="00DB3CCF">
        <w:rPr>
          <w:rFonts w:hint="eastAsia"/>
          <w:color w:val="auto"/>
        </w:rPr>
        <w:t>3</w:t>
      </w:r>
      <w:r w:rsidR="0039180A" w:rsidRPr="00DB3CCF">
        <w:rPr>
          <w:color w:val="auto"/>
        </w:rPr>
        <w:t>46,540,554</w:t>
      </w:r>
      <w:r w:rsidR="000666CA" w:rsidRPr="00DB3CCF">
        <w:rPr>
          <w:color w:val="auto"/>
        </w:rPr>
        <w:t>元，經核尚無不合，予以照數審定。</w:t>
      </w:r>
    </w:p>
    <w:p w14:paraId="619B11CB" w14:textId="77777777" w:rsidR="00A65288" w:rsidRPr="00DB3CCF" w:rsidRDefault="00A65288" w:rsidP="0005121B">
      <w:pPr>
        <w:pStyle w:val="3021"/>
        <w:overflowPunct w:val="0"/>
        <w:spacing w:line="600" w:lineRule="exact"/>
        <w:ind w:firstLine="1261"/>
        <w:rPr>
          <w:color w:val="auto"/>
          <w:sz w:val="28"/>
          <w:szCs w:val="28"/>
        </w:rPr>
      </w:pPr>
      <w:r w:rsidRPr="00DB3CCF">
        <w:rPr>
          <w:color w:val="auto"/>
          <w:sz w:val="28"/>
          <w:szCs w:val="28"/>
        </w:rPr>
        <w:t>4.</w:t>
      </w:r>
      <w:r w:rsidRPr="00DB3CCF">
        <w:rPr>
          <w:rFonts w:hint="eastAsia"/>
          <w:color w:val="auto"/>
          <w:sz w:val="28"/>
          <w:szCs w:val="28"/>
        </w:rPr>
        <w:t xml:space="preserve">　</w:t>
      </w:r>
      <w:r w:rsidRPr="00DB3CCF">
        <w:rPr>
          <w:color w:val="auto"/>
          <w:sz w:val="28"/>
          <w:szCs w:val="28"/>
        </w:rPr>
        <w:t>現金流量之查核</w:t>
      </w:r>
    </w:p>
    <w:p w14:paraId="15068B3D" w14:textId="2DED5893" w:rsidR="00A65288" w:rsidRPr="00DB3CCF" w:rsidRDefault="00DD10DA" w:rsidP="0005121B">
      <w:pPr>
        <w:pStyle w:val="3012"/>
        <w:spacing w:line="600" w:lineRule="exact"/>
        <w:ind w:firstLine="480"/>
        <w:rPr>
          <w:color w:val="auto"/>
        </w:rPr>
      </w:pPr>
      <w:r w:rsidRPr="00DB3CCF">
        <w:rPr>
          <w:rFonts w:hint="eastAsia"/>
          <w:color w:val="auto"/>
        </w:rPr>
        <w:t>11</w:t>
      </w:r>
      <w:r w:rsidR="00474256" w:rsidRPr="00DB3CCF">
        <w:rPr>
          <w:color w:val="auto"/>
        </w:rPr>
        <w:t>4</w:t>
      </w:r>
      <w:r w:rsidR="00A65288" w:rsidRPr="00DB3CCF">
        <w:rPr>
          <w:rFonts w:hint="eastAsia"/>
          <w:color w:val="auto"/>
        </w:rPr>
        <w:t>年度期初現金及約當現金</w:t>
      </w:r>
      <w:r w:rsidR="0039180A" w:rsidRPr="00DB3CCF">
        <w:rPr>
          <w:color w:val="auto"/>
        </w:rPr>
        <w:t>67</w:t>
      </w:r>
      <w:r w:rsidRPr="00DB3CCF">
        <w:rPr>
          <w:rFonts w:hint="eastAsia"/>
          <w:color w:val="auto"/>
        </w:rPr>
        <w:t>億</w:t>
      </w:r>
      <w:r w:rsidR="0039180A" w:rsidRPr="00DB3CCF">
        <w:rPr>
          <w:color w:val="auto"/>
        </w:rPr>
        <w:t>9,613</w:t>
      </w:r>
      <w:r w:rsidRPr="00DB3CCF">
        <w:rPr>
          <w:rFonts w:hint="eastAsia"/>
          <w:color w:val="auto"/>
        </w:rPr>
        <w:t>萬餘元</w:t>
      </w:r>
      <w:r w:rsidR="00A65288" w:rsidRPr="00DB3CCF">
        <w:rPr>
          <w:rFonts w:hint="eastAsia"/>
          <w:color w:val="auto"/>
        </w:rPr>
        <w:t>，經業務</w:t>
      </w:r>
      <w:r w:rsidR="00D93B47" w:rsidRPr="00DB3CCF">
        <w:rPr>
          <w:rFonts w:hint="eastAsia"/>
          <w:color w:val="auto"/>
        </w:rPr>
        <w:t>、投資</w:t>
      </w:r>
      <w:r w:rsidR="00A65288" w:rsidRPr="00DB3CCF">
        <w:rPr>
          <w:rFonts w:hint="eastAsia"/>
          <w:color w:val="auto"/>
        </w:rPr>
        <w:t>及</w:t>
      </w:r>
      <w:r w:rsidR="00D93B47" w:rsidRPr="00DB3CCF">
        <w:rPr>
          <w:rFonts w:hint="eastAsia"/>
          <w:color w:val="auto"/>
        </w:rPr>
        <w:t>籌資</w:t>
      </w:r>
      <w:r w:rsidR="00A65288" w:rsidRPr="00DB3CCF">
        <w:rPr>
          <w:rFonts w:hint="eastAsia"/>
          <w:color w:val="auto"/>
        </w:rPr>
        <w:t>活動結果，現金及約當現金淨</w:t>
      </w:r>
      <w:r w:rsidRPr="00DB3CCF">
        <w:rPr>
          <w:rFonts w:hint="eastAsia"/>
          <w:color w:val="auto"/>
        </w:rPr>
        <w:t>增</w:t>
      </w:r>
      <w:r w:rsidR="00702C9C" w:rsidRPr="00DB3CCF">
        <w:rPr>
          <w:rFonts w:hint="eastAsia"/>
          <w:color w:val="auto"/>
        </w:rPr>
        <w:t>3億</w:t>
      </w:r>
      <w:r w:rsidR="0039180A" w:rsidRPr="00DB3CCF">
        <w:rPr>
          <w:color w:val="auto"/>
        </w:rPr>
        <w:t>4,047</w:t>
      </w:r>
      <w:r w:rsidR="00A65288" w:rsidRPr="00DB3CCF">
        <w:rPr>
          <w:rFonts w:hint="eastAsia"/>
          <w:color w:val="auto"/>
        </w:rPr>
        <w:t>萬餘元，期末現金及約當現金為</w:t>
      </w:r>
      <w:r w:rsidR="0039180A" w:rsidRPr="00DB3CCF">
        <w:rPr>
          <w:color w:val="auto"/>
        </w:rPr>
        <w:t>71</w:t>
      </w:r>
      <w:r w:rsidR="00A65288" w:rsidRPr="00DB3CCF">
        <w:rPr>
          <w:rFonts w:hint="eastAsia"/>
          <w:color w:val="auto"/>
        </w:rPr>
        <w:t>億</w:t>
      </w:r>
      <w:r w:rsidR="0039180A" w:rsidRPr="00DB3CCF">
        <w:rPr>
          <w:color w:val="auto"/>
        </w:rPr>
        <w:t>3,661</w:t>
      </w:r>
      <w:r w:rsidR="00A65288" w:rsidRPr="00DB3CCF">
        <w:rPr>
          <w:rFonts w:hint="eastAsia"/>
          <w:color w:val="auto"/>
        </w:rPr>
        <w:t>萬餘元</w:t>
      </w:r>
      <w:r w:rsidR="00A65288" w:rsidRPr="00DB3CCF">
        <w:rPr>
          <w:color w:val="auto"/>
        </w:rPr>
        <w:t>。</w:t>
      </w:r>
    </w:p>
    <w:p w14:paraId="3D5EA354" w14:textId="77777777" w:rsidR="007114EF" w:rsidRPr="00DB3CCF" w:rsidRDefault="007114EF" w:rsidP="007114EF">
      <w:pPr>
        <w:pStyle w:val="3021"/>
        <w:overflowPunct w:val="0"/>
        <w:spacing w:line="600" w:lineRule="exact"/>
        <w:ind w:firstLine="1261"/>
        <w:rPr>
          <w:color w:val="auto"/>
          <w:sz w:val="28"/>
          <w:szCs w:val="28"/>
        </w:rPr>
      </w:pPr>
      <w:r w:rsidRPr="00DB3CCF">
        <w:rPr>
          <w:rFonts w:hint="eastAsia"/>
          <w:color w:val="auto"/>
          <w:sz w:val="28"/>
          <w:szCs w:val="28"/>
        </w:rPr>
        <w:t>5.　重要審核意見</w:t>
      </w:r>
    </w:p>
    <w:p w14:paraId="49110B72" w14:textId="6FF5615C" w:rsidR="00093091" w:rsidRPr="00DB3CCF" w:rsidRDefault="00093091" w:rsidP="00093091">
      <w:pPr>
        <w:pStyle w:val="3012"/>
        <w:spacing w:line="600" w:lineRule="exact"/>
        <w:ind w:firstLine="553"/>
        <w:rPr>
          <w:b/>
          <w:bCs/>
          <w:color w:val="auto"/>
          <w:spacing w:val="-2"/>
          <w:kern w:val="32"/>
          <w:sz w:val="28"/>
        </w:rPr>
      </w:pPr>
      <w:r w:rsidRPr="00DB3CCF">
        <w:rPr>
          <w:rFonts w:hint="eastAsia"/>
          <w:b/>
          <w:bCs/>
          <w:color w:val="auto"/>
          <w:spacing w:val="-2"/>
          <w:kern w:val="32"/>
          <w:sz w:val="28"/>
        </w:rPr>
        <w:t>積極辦理學產房地出租作業，並加強巡查及排除占用，惟部分待清查或閒置土地</w:t>
      </w:r>
      <w:proofErr w:type="gramStart"/>
      <w:r w:rsidRPr="00DB3CCF">
        <w:rPr>
          <w:rFonts w:hint="eastAsia"/>
          <w:b/>
          <w:bCs/>
          <w:color w:val="auto"/>
          <w:spacing w:val="-2"/>
          <w:kern w:val="32"/>
          <w:sz w:val="28"/>
        </w:rPr>
        <w:t>疑</w:t>
      </w:r>
      <w:proofErr w:type="gramEnd"/>
      <w:r w:rsidRPr="00DB3CCF">
        <w:rPr>
          <w:rFonts w:hint="eastAsia"/>
          <w:b/>
          <w:bCs/>
          <w:color w:val="auto"/>
          <w:spacing w:val="-2"/>
          <w:kern w:val="32"/>
          <w:sz w:val="28"/>
        </w:rPr>
        <w:t>有遭占用，已出租或已收取使用補償金之土地，</w:t>
      </w:r>
      <w:proofErr w:type="gramStart"/>
      <w:r w:rsidRPr="00DB3CCF">
        <w:rPr>
          <w:rFonts w:hint="eastAsia"/>
          <w:b/>
          <w:bCs/>
          <w:color w:val="auto"/>
          <w:spacing w:val="-2"/>
          <w:kern w:val="32"/>
          <w:sz w:val="28"/>
        </w:rPr>
        <w:t>疑</w:t>
      </w:r>
      <w:proofErr w:type="gramEnd"/>
      <w:r w:rsidRPr="00DB3CCF">
        <w:rPr>
          <w:rFonts w:hint="eastAsia"/>
          <w:b/>
          <w:bCs/>
          <w:color w:val="auto"/>
          <w:spacing w:val="-2"/>
          <w:kern w:val="32"/>
          <w:sz w:val="28"/>
        </w:rPr>
        <w:t>有擴大使用範圍；經管土地</w:t>
      </w:r>
      <w:r w:rsidR="00C81B98" w:rsidRPr="00DB3CCF">
        <w:rPr>
          <w:rFonts w:hint="eastAsia"/>
          <w:b/>
          <w:bCs/>
          <w:color w:val="auto"/>
          <w:spacing w:val="-2"/>
          <w:kern w:val="32"/>
          <w:sz w:val="28"/>
        </w:rPr>
        <w:t>管理作業未</w:t>
      </w:r>
      <w:proofErr w:type="gramStart"/>
      <w:r w:rsidR="00C81B98" w:rsidRPr="00DB3CCF">
        <w:rPr>
          <w:rFonts w:hint="eastAsia"/>
          <w:b/>
          <w:bCs/>
          <w:color w:val="auto"/>
          <w:spacing w:val="-2"/>
          <w:kern w:val="32"/>
          <w:sz w:val="28"/>
        </w:rPr>
        <w:t>臻</w:t>
      </w:r>
      <w:proofErr w:type="gramEnd"/>
      <w:r w:rsidR="00C81B98" w:rsidRPr="00DB3CCF">
        <w:rPr>
          <w:rFonts w:hint="eastAsia"/>
          <w:b/>
          <w:bCs/>
          <w:color w:val="auto"/>
          <w:spacing w:val="-2"/>
          <w:kern w:val="32"/>
          <w:sz w:val="28"/>
        </w:rPr>
        <w:t>完善</w:t>
      </w:r>
      <w:r w:rsidRPr="00DB3CCF">
        <w:rPr>
          <w:rFonts w:hint="eastAsia"/>
          <w:b/>
          <w:bCs/>
          <w:color w:val="auto"/>
          <w:spacing w:val="-2"/>
          <w:kern w:val="32"/>
          <w:sz w:val="28"/>
        </w:rPr>
        <w:t>，未能有效遏止新增占用，允宜</w:t>
      </w:r>
      <w:proofErr w:type="gramStart"/>
      <w:r w:rsidRPr="00DB3CCF">
        <w:rPr>
          <w:rFonts w:hint="eastAsia"/>
          <w:b/>
          <w:bCs/>
          <w:color w:val="auto"/>
          <w:spacing w:val="-2"/>
          <w:kern w:val="32"/>
          <w:sz w:val="28"/>
        </w:rPr>
        <w:t>研</w:t>
      </w:r>
      <w:proofErr w:type="gramEnd"/>
      <w:r w:rsidRPr="00DB3CCF">
        <w:rPr>
          <w:rFonts w:hint="eastAsia"/>
          <w:b/>
          <w:bCs/>
          <w:color w:val="auto"/>
          <w:spacing w:val="-2"/>
          <w:kern w:val="32"/>
          <w:sz w:val="28"/>
        </w:rPr>
        <w:t>謀改善。</w:t>
      </w:r>
    </w:p>
    <w:p w14:paraId="2DF0FD9D" w14:textId="77777777" w:rsidR="00093091" w:rsidRPr="00DB3CCF" w:rsidRDefault="00093091" w:rsidP="00093091">
      <w:pPr>
        <w:pStyle w:val="3012"/>
        <w:spacing w:line="600" w:lineRule="exact"/>
        <w:ind w:firstLine="480"/>
        <w:rPr>
          <w:color w:val="auto"/>
        </w:rPr>
      </w:pPr>
      <w:r w:rsidRPr="00DB3CCF">
        <w:rPr>
          <w:rFonts w:hint="eastAsia"/>
          <w:color w:val="auto"/>
        </w:rPr>
        <w:t>學產基金來源主要係受贈學產房地依法放租之租金收入，基金用途為獎助弱勢家庭學生及房地管理支出等，教育部依法辦理學產房地各項標租、短租及逕予出租作業，截至114年底止，國有學產土地面積807公頃。經查學產基金土地管理情形，核有下列事項：</w:t>
      </w:r>
    </w:p>
    <w:p w14:paraId="113E4AC7" w14:textId="0427DC8A" w:rsidR="00093091" w:rsidRPr="00DB3CCF" w:rsidRDefault="00EA51B7" w:rsidP="000F25FC">
      <w:pPr>
        <w:pStyle w:val="3012"/>
        <w:spacing w:line="620" w:lineRule="exact"/>
        <w:ind w:firstLineChars="450" w:firstLine="1081"/>
        <w:rPr>
          <w:b/>
          <w:color w:val="auto"/>
        </w:rPr>
      </w:pPr>
      <w:r>
        <w:rPr>
          <w:rFonts w:hint="eastAsia"/>
          <w:b/>
          <w:color w:val="auto"/>
        </w:rPr>
        <w:t>（</w:t>
      </w:r>
      <w:r w:rsidRPr="00DB3CCF">
        <w:rPr>
          <w:rFonts w:hint="eastAsia"/>
          <w:b/>
          <w:color w:val="auto"/>
        </w:rPr>
        <w:t>1</w:t>
      </w:r>
      <w:r>
        <w:rPr>
          <w:rFonts w:hint="eastAsia"/>
          <w:b/>
          <w:color w:val="auto"/>
        </w:rPr>
        <w:t>）</w:t>
      </w:r>
      <w:r w:rsidR="00093091" w:rsidRPr="00DB3CCF">
        <w:rPr>
          <w:rFonts w:hint="eastAsia"/>
          <w:b/>
          <w:color w:val="auto"/>
        </w:rPr>
        <w:t xml:space="preserve">　部分待清查或閒置土地</w:t>
      </w:r>
      <w:proofErr w:type="gramStart"/>
      <w:r w:rsidR="00093091" w:rsidRPr="00DB3CCF">
        <w:rPr>
          <w:rFonts w:hint="eastAsia"/>
          <w:b/>
          <w:color w:val="auto"/>
        </w:rPr>
        <w:t>疑</w:t>
      </w:r>
      <w:proofErr w:type="gramEnd"/>
      <w:r w:rsidR="00093091" w:rsidRPr="00DB3CCF">
        <w:rPr>
          <w:rFonts w:hint="eastAsia"/>
          <w:b/>
          <w:color w:val="auto"/>
        </w:rPr>
        <w:t>有遭占用情形，已出租或被占用土地，</w:t>
      </w:r>
      <w:proofErr w:type="gramStart"/>
      <w:r w:rsidR="00093091" w:rsidRPr="00DB3CCF">
        <w:rPr>
          <w:rFonts w:hint="eastAsia"/>
          <w:b/>
          <w:color w:val="auto"/>
        </w:rPr>
        <w:t>疑</w:t>
      </w:r>
      <w:proofErr w:type="gramEnd"/>
      <w:r w:rsidR="00093091" w:rsidRPr="00DB3CCF">
        <w:rPr>
          <w:rFonts w:hint="eastAsia"/>
          <w:b/>
          <w:color w:val="auto"/>
        </w:rPr>
        <w:t>有擴大使用範圍情事，土地管理有欠嚴謹：</w:t>
      </w:r>
      <w:r w:rsidR="00093091" w:rsidRPr="00DB3CCF">
        <w:rPr>
          <w:rFonts w:hint="eastAsia"/>
          <w:color w:val="auto"/>
        </w:rPr>
        <w:t>教育部為減輕土地管理壓力，陸續就無出租效益且被機關占用之土地，通知占用機關依法辦理撥用，或申請變更為非公用財產按現況移交財政部國有財產署</w:t>
      </w:r>
      <w:proofErr w:type="gramStart"/>
      <w:r w:rsidR="00093091" w:rsidRPr="00DB3CCF">
        <w:rPr>
          <w:rFonts w:hint="eastAsia"/>
          <w:color w:val="auto"/>
        </w:rPr>
        <w:t>俾</w:t>
      </w:r>
      <w:proofErr w:type="gramEnd"/>
      <w:r w:rsidR="00093091" w:rsidRPr="00DB3CCF">
        <w:rPr>
          <w:rFonts w:hint="eastAsia"/>
          <w:color w:val="auto"/>
        </w:rPr>
        <w:t>相關土地管用合一。經統計，111年度至114年度10月底止，依國有財產法等相關法規，已完成撥用至各需地機關或變更為非公用財產者計9萬餘平方公尺。截至114年10月底止，該基金經管之土地計有808萬餘平方公尺，其中閒置之土地計有916筆，面積合計151萬餘平方公尺；界址、現況不明，須重測釐正之土地計有584筆，面積合計35萬餘平方公尺。經本部運用111至112年</w:t>
      </w:r>
      <w:r w:rsidR="00093091" w:rsidRPr="00DB3CCF">
        <w:rPr>
          <w:rFonts w:hint="eastAsia"/>
          <w:color w:val="auto"/>
        </w:rPr>
        <w:lastRenderedPageBreak/>
        <w:t>國土利用現況調查成果資料比對及Google空照圖或街景圖查詢發現，上開閒置或待清查土地使用現況屬文化設施、公園綠地廣場、道路、水利設施及休閒設施等公共用，供不特定人使用，且面積達20平方公尺以上者計300筆，面積合計26萬餘平方公尺；土地使用現況屬農作、水產養殖、畜牧、商業、住宅、製造業或倉儲等用途，且實際使用面積達100平方公尺以上者計93筆，面積合計7萬餘平方公尺，</w:t>
      </w:r>
      <w:proofErr w:type="gramStart"/>
      <w:r w:rsidR="00093091" w:rsidRPr="00DB3CCF">
        <w:rPr>
          <w:rFonts w:hint="eastAsia"/>
          <w:color w:val="auto"/>
        </w:rPr>
        <w:t>疑</w:t>
      </w:r>
      <w:proofErr w:type="gramEnd"/>
      <w:r w:rsidR="00093091" w:rsidRPr="00DB3CCF">
        <w:rPr>
          <w:rFonts w:hint="eastAsia"/>
          <w:color w:val="auto"/>
        </w:rPr>
        <w:t>有遭占用作為農業或住宅商業倉儲等情；另已出租或收取使用補償金之土地，實際使用面積較出租或占用清冊所載使用面積超過100平方公尺以上者，計有96筆，面積差異合計4萬餘平方公尺，</w:t>
      </w:r>
      <w:proofErr w:type="gramStart"/>
      <w:r w:rsidR="00093091" w:rsidRPr="00DB3CCF">
        <w:rPr>
          <w:rFonts w:hint="eastAsia"/>
          <w:color w:val="auto"/>
        </w:rPr>
        <w:t>疑</w:t>
      </w:r>
      <w:proofErr w:type="gramEnd"/>
      <w:r w:rsidR="00093091" w:rsidRPr="00DB3CCF">
        <w:rPr>
          <w:rFonts w:hint="eastAsia"/>
          <w:color w:val="auto"/>
        </w:rPr>
        <w:t>有擴大使用範圍情事，土地管理有欠嚴謹，</w:t>
      </w:r>
      <w:r w:rsidR="00093091" w:rsidRPr="00DB3CCF">
        <w:rPr>
          <w:rFonts w:hint="eastAsia"/>
          <w:color w:val="auto"/>
          <w:lang w:eastAsia="zh-HK"/>
        </w:rPr>
        <w:t>經函請教育部加強列管定期排定清查土地使用現況，確認閒置或出租土地有無被占用或擅自擴大使用範圍</w:t>
      </w:r>
      <w:r w:rsidR="00093091" w:rsidRPr="00DB3CCF">
        <w:rPr>
          <w:rFonts w:hint="eastAsia"/>
          <w:color w:val="auto"/>
        </w:rPr>
        <w:t>情事</w:t>
      </w:r>
      <w:r w:rsidR="00093091" w:rsidRPr="00DB3CCF">
        <w:rPr>
          <w:rFonts w:hint="eastAsia"/>
          <w:color w:val="auto"/>
          <w:lang w:eastAsia="zh-HK"/>
        </w:rPr>
        <w:t>，依</w:t>
      </w:r>
      <w:proofErr w:type="gramStart"/>
      <w:r w:rsidR="00093091" w:rsidRPr="00DB3CCF">
        <w:rPr>
          <w:rFonts w:hint="eastAsia"/>
          <w:color w:val="auto"/>
          <w:lang w:eastAsia="zh-HK"/>
        </w:rPr>
        <w:t>規妥處</w:t>
      </w:r>
      <w:proofErr w:type="gramEnd"/>
      <w:r w:rsidR="00093091" w:rsidRPr="00DB3CCF">
        <w:rPr>
          <w:rFonts w:hint="eastAsia"/>
          <w:color w:val="auto"/>
          <w:lang w:eastAsia="zh-HK"/>
        </w:rPr>
        <w:t>。據復：</w:t>
      </w:r>
      <w:r w:rsidR="00093091" w:rsidRPr="00DB3CCF">
        <w:rPr>
          <w:rFonts w:cs="Arial" w:hint="eastAsia"/>
          <w:bCs/>
          <w:color w:val="auto"/>
        </w:rPr>
        <w:t>將分階段盤點上開經管土地，</w:t>
      </w:r>
      <w:r w:rsidR="00093091" w:rsidRPr="00DB3CCF">
        <w:rPr>
          <w:rFonts w:hint="eastAsia"/>
          <w:color w:val="auto"/>
        </w:rPr>
        <w:t>分級分類依序辦理</w:t>
      </w:r>
      <w:r w:rsidR="00093091" w:rsidRPr="00DB3CCF">
        <w:rPr>
          <w:rFonts w:cs="Arial" w:hint="eastAsia"/>
          <w:bCs/>
          <w:color w:val="auto"/>
        </w:rPr>
        <w:t>撥用、無償提供使用或出租等事宜，至於疑似遭占用供</w:t>
      </w:r>
      <w:r w:rsidR="00093091" w:rsidRPr="00DB3CCF">
        <w:rPr>
          <w:rFonts w:hint="eastAsia"/>
          <w:color w:val="auto"/>
        </w:rPr>
        <w:t>農業使用、住商倉儲</w:t>
      </w:r>
      <w:r w:rsidR="00093091" w:rsidRPr="00DB3CCF">
        <w:rPr>
          <w:rFonts w:cs="Arial" w:hint="eastAsia"/>
          <w:bCs/>
          <w:color w:val="auto"/>
        </w:rPr>
        <w:t>或擴大使用之土地，</w:t>
      </w:r>
      <w:r w:rsidR="00093091" w:rsidRPr="00DB3CCF">
        <w:rPr>
          <w:rFonts w:hint="eastAsia"/>
          <w:color w:val="auto"/>
        </w:rPr>
        <w:t>將盤點排列優先順序，分階段清查現況，如涉及占用或違反租約擴大使用範圍，將依規辦理排除占用或改善作業。</w:t>
      </w:r>
    </w:p>
    <w:p w14:paraId="1DC7667F" w14:textId="00256BA4" w:rsidR="00093091" w:rsidRPr="00DB3CCF" w:rsidRDefault="00334C95" w:rsidP="000F25FC">
      <w:pPr>
        <w:pStyle w:val="3012"/>
        <w:spacing w:line="596" w:lineRule="exact"/>
        <w:ind w:firstLineChars="450" w:firstLine="1080"/>
        <w:rPr>
          <w:color w:val="auto"/>
          <w:spacing w:val="-6"/>
          <w:sz w:val="32"/>
          <w:szCs w:val="32"/>
        </w:rPr>
      </w:pPr>
      <w:r w:rsidRPr="00DB3CCF">
        <w:rPr>
          <w:rFonts w:hint="eastAsia"/>
          <w:noProof/>
          <w:color w:val="auto"/>
        </w:rPr>
        <mc:AlternateContent>
          <mc:Choice Requires="wps">
            <w:drawing>
              <wp:anchor distT="45720" distB="45720" distL="114300" distR="114300" simplePos="0" relativeHeight="251659264" behindDoc="0" locked="0" layoutInCell="1" allowOverlap="1" wp14:anchorId="11CF23D6" wp14:editId="3DEF6D39">
                <wp:simplePos x="0" y="0"/>
                <wp:positionH relativeFrom="margin">
                  <wp:posOffset>2050415</wp:posOffset>
                </wp:positionH>
                <wp:positionV relativeFrom="paragraph">
                  <wp:posOffset>2366645</wp:posOffset>
                </wp:positionV>
                <wp:extent cx="4438015" cy="2185670"/>
                <wp:effectExtent l="0" t="0" r="0" b="508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015" cy="2185670"/>
                        </a:xfrm>
                        <a:prstGeom prst="rect">
                          <a:avLst/>
                        </a:prstGeom>
                        <a:noFill/>
                        <a:ln w="9525">
                          <a:noFill/>
                          <a:miter lim="800000"/>
                          <a:headEnd/>
                          <a:tailEnd/>
                        </a:ln>
                      </wps:spPr>
                      <wps:txbx>
                        <w:txbxContent>
                          <w:p w14:paraId="7A9D2180" w14:textId="28937F2B" w:rsidR="00CC66C6" w:rsidRPr="00DB3CCF" w:rsidRDefault="00CC66C6" w:rsidP="00334C95">
                            <w:pPr>
                              <w:spacing w:line="0" w:lineRule="atLeast"/>
                              <w:ind w:firstLineChars="0" w:firstLine="0"/>
                              <w:jc w:val="center"/>
                              <w:rPr>
                                <w:rFonts w:cs="新細明體"/>
                                <w:b/>
                                <w:bCs/>
                                <w:kern w:val="0"/>
                              </w:rPr>
                            </w:pPr>
                            <w:r w:rsidRPr="00DB3CCF">
                              <w:rPr>
                                <w:rFonts w:cs="新細明體" w:hint="eastAsia"/>
                                <w:b/>
                                <w:bCs/>
                                <w:kern w:val="0"/>
                              </w:rPr>
                              <w:t>表</w:t>
                            </w:r>
                            <w:r w:rsidRPr="00DB3CCF">
                              <w:rPr>
                                <w:rFonts w:cs="新細明體"/>
                                <w:b/>
                                <w:bCs/>
                                <w:kern w:val="0"/>
                              </w:rPr>
                              <w:t>1</w:t>
                            </w:r>
                            <w:r w:rsidR="00DC4D9D">
                              <w:rPr>
                                <w:rFonts w:cs="新細明體" w:hint="eastAsia"/>
                                <w:b/>
                                <w:bCs/>
                                <w:kern w:val="0"/>
                              </w:rPr>
                              <w:t xml:space="preserve">　</w:t>
                            </w:r>
                            <w:proofErr w:type="gramStart"/>
                            <w:r w:rsidRPr="00DB3CCF">
                              <w:rPr>
                                <w:rFonts w:cs="新細明體" w:hint="eastAsia"/>
                                <w:b/>
                                <w:bCs/>
                                <w:kern w:val="0"/>
                              </w:rPr>
                              <w:t>110</w:t>
                            </w:r>
                            <w:proofErr w:type="gramEnd"/>
                            <w:r w:rsidRPr="00DB3CCF">
                              <w:rPr>
                                <w:rFonts w:cs="新細明體" w:hint="eastAsia"/>
                                <w:b/>
                                <w:bCs/>
                                <w:kern w:val="0"/>
                              </w:rPr>
                              <w:t>年度至</w:t>
                            </w:r>
                            <w:proofErr w:type="gramStart"/>
                            <w:r w:rsidRPr="00DB3CCF">
                              <w:rPr>
                                <w:rFonts w:cs="新細明體" w:hint="eastAsia"/>
                                <w:b/>
                                <w:bCs/>
                                <w:kern w:val="0"/>
                              </w:rPr>
                              <w:t>114年8月底止學產</w:t>
                            </w:r>
                            <w:proofErr w:type="gramEnd"/>
                            <w:r w:rsidRPr="00DB3CCF">
                              <w:rPr>
                                <w:rFonts w:cs="新細明體" w:hint="eastAsia"/>
                                <w:b/>
                                <w:bCs/>
                                <w:kern w:val="0"/>
                              </w:rPr>
                              <w:t>基金土地被占用情形</w:t>
                            </w:r>
                          </w:p>
                          <w:p w14:paraId="7E6E1EC3" w14:textId="4C218F3C" w:rsidR="00CC66C6" w:rsidRPr="00A2254E" w:rsidRDefault="00CC66C6" w:rsidP="00134E7D">
                            <w:pPr>
                              <w:tabs>
                                <w:tab w:val="center" w:pos="4956"/>
                                <w:tab w:val="right" w:pos="9912"/>
                              </w:tabs>
                              <w:snapToGrid w:val="0"/>
                              <w:spacing w:line="0" w:lineRule="atLeast"/>
                              <w:ind w:rightChars="-50" w:right="-120" w:firstLineChars="0" w:firstLine="0"/>
                              <w:jc w:val="right"/>
                              <w:rPr>
                                <w:sz w:val="20"/>
                                <w:szCs w:val="20"/>
                              </w:rPr>
                            </w:pPr>
                            <w:r w:rsidRPr="00A2254E">
                              <w:rPr>
                                <w:rFonts w:hint="eastAsia"/>
                                <w:sz w:val="20"/>
                                <w:szCs w:val="20"/>
                              </w:rPr>
                              <w:t>單位：錄、平方公尺</w:t>
                            </w:r>
                          </w:p>
                          <w:tbl>
                            <w:tblPr>
                              <w:tblW w:w="6806" w:type="dxa"/>
                              <w:tblInd w:w="-5" w:type="dxa"/>
                              <w:tblCellMar>
                                <w:left w:w="28" w:type="dxa"/>
                                <w:right w:w="28" w:type="dxa"/>
                              </w:tblCellMar>
                              <w:tblLook w:val="04A0" w:firstRow="1" w:lastRow="0" w:firstColumn="1" w:lastColumn="0" w:noHBand="0" w:noVBand="1"/>
                            </w:tblPr>
                            <w:tblGrid>
                              <w:gridCol w:w="1560"/>
                              <w:gridCol w:w="993"/>
                              <w:gridCol w:w="1559"/>
                              <w:gridCol w:w="993"/>
                              <w:gridCol w:w="1701"/>
                            </w:tblGrid>
                            <w:tr w:rsidR="00DB3CCF" w:rsidRPr="00DB3CCF" w14:paraId="3BE34061" w14:textId="77777777" w:rsidTr="002A30B1">
                              <w:trPr>
                                <w:trHeight w:val="308"/>
                              </w:trPr>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3773CF3E"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年度</w:t>
                                  </w:r>
                                </w:p>
                              </w:tc>
                              <w:tc>
                                <w:tcPr>
                                  <w:tcW w:w="2552" w:type="dxa"/>
                                  <w:gridSpan w:val="2"/>
                                  <w:tcBorders>
                                    <w:top w:val="single" w:sz="4" w:space="0" w:color="auto"/>
                                    <w:left w:val="nil"/>
                                    <w:bottom w:val="single" w:sz="4" w:space="0" w:color="auto"/>
                                    <w:right w:val="single" w:sz="4" w:space="0" w:color="auto"/>
                                  </w:tcBorders>
                                  <w:vAlign w:val="center"/>
                                  <w:hideMark/>
                                </w:tcPr>
                                <w:p w14:paraId="70E25470"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當年度新增被占用土地</w:t>
                                  </w:r>
                                </w:p>
                              </w:tc>
                              <w:tc>
                                <w:tcPr>
                                  <w:tcW w:w="2694" w:type="dxa"/>
                                  <w:gridSpan w:val="2"/>
                                  <w:tcBorders>
                                    <w:top w:val="single" w:sz="4" w:space="0" w:color="auto"/>
                                    <w:left w:val="nil"/>
                                    <w:bottom w:val="single" w:sz="4" w:space="0" w:color="auto"/>
                                    <w:right w:val="single" w:sz="4" w:space="0" w:color="auto"/>
                                  </w:tcBorders>
                                  <w:vAlign w:val="center"/>
                                  <w:hideMark/>
                                </w:tcPr>
                                <w:p w14:paraId="44B3AC3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年底被占用土地</w:t>
                                  </w:r>
                                </w:p>
                              </w:tc>
                            </w:tr>
                            <w:tr w:rsidR="00DB3CCF" w:rsidRPr="00DB3CCF" w14:paraId="41FC33E5" w14:textId="77777777" w:rsidTr="002A30B1">
                              <w:trPr>
                                <w:trHeight w:val="30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29A720" w14:textId="77777777" w:rsidR="00CC66C6" w:rsidRPr="00DB3CCF" w:rsidRDefault="00CC66C6" w:rsidP="00334C95">
                                  <w:pPr>
                                    <w:overflowPunct/>
                                    <w:spacing w:line="0" w:lineRule="atLeast"/>
                                    <w:ind w:firstLineChars="0" w:firstLine="0"/>
                                    <w:jc w:val="left"/>
                                    <w:rPr>
                                      <w:rFonts w:cs="新細明體"/>
                                      <w:kern w:val="0"/>
                                      <w:sz w:val="20"/>
                                      <w:szCs w:val="20"/>
                                    </w:rPr>
                                  </w:pPr>
                                </w:p>
                              </w:tc>
                              <w:tc>
                                <w:tcPr>
                                  <w:tcW w:w="993" w:type="dxa"/>
                                  <w:tcBorders>
                                    <w:top w:val="nil"/>
                                    <w:left w:val="nil"/>
                                    <w:bottom w:val="single" w:sz="4" w:space="0" w:color="auto"/>
                                    <w:right w:val="single" w:sz="4" w:space="0" w:color="auto"/>
                                  </w:tcBorders>
                                  <w:noWrap/>
                                  <w:vAlign w:val="center"/>
                                  <w:hideMark/>
                                </w:tcPr>
                                <w:p w14:paraId="10FD40F5"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錄數</w:t>
                                  </w:r>
                                </w:p>
                              </w:tc>
                              <w:tc>
                                <w:tcPr>
                                  <w:tcW w:w="1559" w:type="dxa"/>
                                  <w:tcBorders>
                                    <w:top w:val="nil"/>
                                    <w:left w:val="nil"/>
                                    <w:bottom w:val="single" w:sz="4" w:space="0" w:color="auto"/>
                                    <w:right w:val="single" w:sz="4" w:space="0" w:color="auto"/>
                                  </w:tcBorders>
                                  <w:noWrap/>
                                  <w:vAlign w:val="center"/>
                                  <w:hideMark/>
                                </w:tcPr>
                                <w:p w14:paraId="5EB1B1A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面積</w:t>
                                  </w:r>
                                </w:p>
                              </w:tc>
                              <w:tc>
                                <w:tcPr>
                                  <w:tcW w:w="993" w:type="dxa"/>
                                  <w:tcBorders>
                                    <w:top w:val="nil"/>
                                    <w:left w:val="nil"/>
                                    <w:bottom w:val="single" w:sz="4" w:space="0" w:color="auto"/>
                                    <w:right w:val="single" w:sz="4" w:space="0" w:color="auto"/>
                                  </w:tcBorders>
                                  <w:noWrap/>
                                  <w:vAlign w:val="center"/>
                                  <w:hideMark/>
                                </w:tcPr>
                                <w:p w14:paraId="00D4BB79"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錄數</w:t>
                                  </w:r>
                                </w:p>
                              </w:tc>
                              <w:tc>
                                <w:tcPr>
                                  <w:tcW w:w="1701" w:type="dxa"/>
                                  <w:tcBorders>
                                    <w:top w:val="nil"/>
                                    <w:left w:val="nil"/>
                                    <w:bottom w:val="single" w:sz="4" w:space="0" w:color="auto"/>
                                    <w:right w:val="single" w:sz="4" w:space="0" w:color="auto"/>
                                  </w:tcBorders>
                                  <w:noWrap/>
                                  <w:vAlign w:val="center"/>
                                  <w:hideMark/>
                                </w:tcPr>
                                <w:p w14:paraId="7C28BD89"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面積</w:t>
                                  </w:r>
                                </w:p>
                              </w:tc>
                            </w:tr>
                            <w:tr w:rsidR="00DB3CCF" w:rsidRPr="00DB3CCF" w14:paraId="421DB14C"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35FB8A1"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110</w:t>
                                  </w:r>
                                </w:p>
                              </w:tc>
                              <w:tc>
                                <w:tcPr>
                                  <w:tcW w:w="993" w:type="dxa"/>
                                  <w:tcBorders>
                                    <w:top w:val="nil"/>
                                    <w:left w:val="nil"/>
                                    <w:bottom w:val="single" w:sz="4" w:space="0" w:color="auto"/>
                                    <w:right w:val="single" w:sz="4" w:space="0" w:color="auto"/>
                                  </w:tcBorders>
                                  <w:noWrap/>
                                  <w:vAlign w:val="center"/>
                                  <w:hideMark/>
                                </w:tcPr>
                                <w:p w14:paraId="0A3AA333"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40</w:t>
                                  </w:r>
                                </w:p>
                              </w:tc>
                              <w:tc>
                                <w:tcPr>
                                  <w:tcW w:w="1559" w:type="dxa"/>
                                  <w:tcBorders>
                                    <w:top w:val="nil"/>
                                    <w:left w:val="nil"/>
                                    <w:bottom w:val="single" w:sz="4" w:space="0" w:color="auto"/>
                                    <w:right w:val="single" w:sz="4" w:space="0" w:color="auto"/>
                                  </w:tcBorders>
                                  <w:noWrap/>
                                  <w:vAlign w:val="center"/>
                                  <w:hideMark/>
                                </w:tcPr>
                                <w:p w14:paraId="0693A38A"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139,410.43</w:t>
                                  </w:r>
                                </w:p>
                              </w:tc>
                              <w:tc>
                                <w:tcPr>
                                  <w:tcW w:w="993" w:type="dxa"/>
                                  <w:tcBorders>
                                    <w:top w:val="nil"/>
                                    <w:left w:val="nil"/>
                                    <w:bottom w:val="single" w:sz="4" w:space="0" w:color="auto"/>
                                    <w:right w:val="single" w:sz="4" w:space="0" w:color="auto"/>
                                  </w:tcBorders>
                                  <w:noWrap/>
                                  <w:vAlign w:val="center"/>
                                  <w:hideMark/>
                                </w:tcPr>
                                <w:p w14:paraId="3048A62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869</w:t>
                                  </w:r>
                                </w:p>
                              </w:tc>
                              <w:tc>
                                <w:tcPr>
                                  <w:tcW w:w="1701" w:type="dxa"/>
                                  <w:tcBorders>
                                    <w:top w:val="nil"/>
                                    <w:left w:val="nil"/>
                                    <w:bottom w:val="single" w:sz="4" w:space="0" w:color="auto"/>
                                    <w:right w:val="single" w:sz="4" w:space="0" w:color="auto"/>
                                  </w:tcBorders>
                                  <w:noWrap/>
                                  <w:vAlign w:val="center"/>
                                  <w:hideMark/>
                                </w:tcPr>
                                <w:p w14:paraId="6E1BF89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599,796.05</w:t>
                                  </w:r>
                                </w:p>
                              </w:tc>
                            </w:tr>
                            <w:tr w:rsidR="00DB3CCF" w:rsidRPr="00DB3CCF" w14:paraId="3B571AD3"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82779AB"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111</w:t>
                                  </w:r>
                                </w:p>
                              </w:tc>
                              <w:tc>
                                <w:tcPr>
                                  <w:tcW w:w="993" w:type="dxa"/>
                                  <w:tcBorders>
                                    <w:top w:val="nil"/>
                                    <w:left w:val="nil"/>
                                    <w:bottom w:val="single" w:sz="4" w:space="0" w:color="auto"/>
                                    <w:right w:val="single" w:sz="4" w:space="0" w:color="auto"/>
                                  </w:tcBorders>
                                  <w:noWrap/>
                                  <w:vAlign w:val="center"/>
                                  <w:hideMark/>
                                </w:tcPr>
                                <w:p w14:paraId="6D734C6A"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31</w:t>
                                  </w:r>
                                </w:p>
                              </w:tc>
                              <w:tc>
                                <w:tcPr>
                                  <w:tcW w:w="1559" w:type="dxa"/>
                                  <w:tcBorders>
                                    <w:top w:val="nil"/>
                                    <w:left w:val="nil"/>
                                    <w:bottom w:val="single" w:sz="4" w:space="0" w:color="auto"/>
                                    <w:right w:val="single" w:sz="4" w:space="0" w:color="auto"/>
                                  </w:tcBorders>
                                  <w:noWrap/>
                                  <w:vAlign w:val="center"/>
                                  <w:hideMark/>
                                </w:tcPr>
                                <w:p w14:paraId="7B4780A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17,694.74</w:t>
                                  </w:r>
                                </w:p>
                              </w:tc>
                              <w:tc>
                                <w:tcPr>
                                  <w:tcW w:w="993" w:type="dxa"/>
                                  <w:tcBorders>
                                    <w:top w:val="nil"/>
                                    <w:left w:val="nil"/>
                                    <w:bottom w:val="single" w:sz="4" w:space="0" w:color="auto"/>
                                    <w:right w:val="single" w:sz="4" w:space="0" w:color="auto"/>
                                  </w:tcBorders>
                                  <w:noWrap/>
                                  <w:vAlign w:val="center"/>
                                  <w:hideMark/>
                                </w:tcPr>
                                <w:p w14:paraId="559C5430"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842</w:t>
                                  </w:r>
                                </w:p>
                              </w:tc>
                              <w:tc>
                                <w:tcPr>
                                  <w:tcW w:w="1701" w:type="dxa"/>
                                  <w:tcBorders>
                                    <w:top w:val="nil"/>
                                    <w:left w:val="nil"/>
                                    <w:bottom w:val="single" w:sz="4" w:space="0" w:color="auto"/>
                                    <w:right w:val="single" w:sz="4" w:space="0" w:color="auto"/>
                                  </w:tcBorders>
                                  <w:noWrap/>
                                  <w:vAlign w:val="center"/>
                                  <w:hideMark/>
                                </w:tcPr>
                                <w:p w14:paraId="6956A07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545,942.24</w:t>
                                  </w:r>
                                </w:p>
                              </w:tc>
                            </w:tr>
                            <w:tr w:rsidR="00DB3CCF" w:rsidRPr="00DB3CCF" w14:paraId="607BB46C"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17ACD477"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112</w:t>
                                  </w:r>
                                </w:p>
                              </w:tc>
                              <w:tc>
                                <w:tcPr>
                                  <w:tcW w:w="993" w:type="dxa"/>
                                  <w:tcBorders>
                                    <w:top w:val="nil"/>
                                    <w:left w:val="nil"/>
                                    <w:bottom w:val="single" w:sz="4" w:space="0" w:color="auto"/>
                                    <w:right w:val="single" w:sz="4" w:space="0" w:color="auto"/>
                                  </w:tcBorders>
                                  <w:noWrap/>
                                  <w:vAlign w:val="center"/>
                                  <w:hideMark/>
                                </w:tcPr>
                                <w:p w14:paraId="5C5F9B77"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26</w:t>
                                  </w:r>
                                </w:p>
                              </w:tc>
                              <w:tc>
                                <w:tcPr>
                                  <w:tcW w:w="1559" w:type="dxa"/>
                                  <w:tcBorders>
                                    <w:top w:val="nil"/>
                                    <w:left w:val="nil"/>
                                    <w:bottom w:val="single" w:sz="4" w:space="0" w:color="auto"/>
                                    <w:right w:val="single" w:sz="4" w:space="0" w:color="auto"/>
                                  </w:tcBorders>
                                  <w:noWrap/>
                                  <w:vAlign w:val="center"/>
                                  <w:hideMark/>
                                </w:tcPr>
                                <w:p w14:paraId="5ADC13F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15,006.15</w:t>
                                  </w:r>
                                </w:p>
                              </w:tc>
                              <w:tc>
                                <w:tcPr>
                                  <w:tcW w:w="993" w:type="dxa"/>
                                  <w:tcBorders>
                                    <w:top w:val="nil"/>
                                    <w:left w:val="nil"/>
                                    <w:bottom w:val="single" w:sz="4" w:space="0" w:color="auto"/>
                                    <w:right w:val="single" w:sz="4" w:space="0" w:color="auto"/>
                                  </w:tcBorders>
                                  <w:noWrap/>
                                  <w:vAlign w:val="center"/>
                                  <w:hideMark/>
                                </w:tcPr>
                                <w:p w14:paraId="7ED8BD2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816</w:t>
                                  </w:r>
                                </w:p>
                              </w:tc>
                              <w:tc>
                                <w:tcPr>
                                  <w:tcW w:w="1701" w:type="dxa"/>
                                  <w:tcBorders>
                                    <w:top w:val="nil"/>
                                    <w:left w:val="nil"/>
                                    <w:bottom w:val="single" w:sz="4" w:space="0" w:color="auto"/>
                                    <w:right w:val="single" w:sz="4" w:space="0" w:color="auto"/>
                                  </w:tcBorders>
                                  <w:noWrap/>
                                  <w:vAlign w:val="center"/>
                                  <w:hideMark/>
                                </w:tcPr>
                                <w:p w14:paraId="5BDDA123"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502,566.83</w:t>
                                  </w:r>
                                </w:p>
                              </w:tc>
                            </w:tr>
                            <w:tr w:rsidR="00DB3CCF" w:rsidRPr="00DB3CCF" w14:paraId="61120003"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4C584FB"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113</w:t>
                                  </w:r>
                                </w:p>
                              </w:tc>
                              <w:tc>
                                <w:tcPr>
                                  <w:tcW w:w="993" w:type="dxa"/>
                                  <w:tcBorders>
                                    <w:top w:val="nil"/>
                                    <w:left w:val="nil"/>
                                    <w:bottom w:val="single" w:sz="4" w:space="0" w:color="auto"/>
                                    <w:right w:val="single" w:sz="4" w:space="0" w:color="auto"/>
                                  </w:tcBorders>
                                  <w:noWrap/>
                                  <w:vAlign w:val="center"/>
                                  <w:hideMark/>
                                </w:tcPr>
                                <w:p w14:paraId="288B3A5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27</w:t>
                                  </w:r>
                                </w:p>
                              </w:tc>
                              <w:tc>
                                <w:tcPr>
                                  <w:tcW w:w="1559" w:type="dxa"/>
                                  <w:tcBorders>
                                    <w:top w:val="nil"/>
                                    <w:left w:val="nil"/>
                                    <w:bottom w:val="single" w:sz="4" w:space="0" w:color="auto"/>
                                    <w:right w:val="single" w:sz="4" w:space="0" w:color="auto"/>
                                  </w:tcBorders>
                                  <w:noWrap/>
                                  <w:vAlign w:val="center"/>
                                  <w:hideMark/>
                                </w:tcPr>
                                <w:p w14:paraId="00492AEB"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11,756.86</w:t>
                                  </w:r>
                                </w:p>
                              </w:tc>
                              <w:tc>
                                <w:tcPr>
                                  <w:tcW w:w="993" w:type="dxa"/>
                                  <w:tcBorders>
                                    <w:top w:val="nil"/>
                                    <w:left w:val="nil"/>
                                    <w:bottom w:val="single" w:sz="4" w:space="0" w:color="auto"/>
                                    <w:right w:val="single" w:sz="4" w:space="0" w:color="auto"/>
                                  </w:tcBorders>
                                  <w:noWrap/>
                                  <w:vAlign w:val="center"/>
                                  <w:hideMark/>
                                </w:tcPr>
                                <w:p w14:paraId="7193511D"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803</w:t>
                                  </w:r>
                                </w:p>
                              </w:tc>
                              <w:tc>
                                <w:tcPr>
                                  <w:tcW w:w="1701" w:type="dxa"/>
                                  <w:tcBorders>
                                    <w:top w:val="nil"/>
                                    <w:left w:val="nil"/>
                                    <w:bottom w:val="single" w:sz="4" w:space="0" w:color="auto"/>
                                    <w:right w:val="single" w:sz="4" w:space="0" w:color="auto"/>
                                  </w:tcBorders>
                                  <w:noWrap/>
                                  <w:vAlign w:val="center"/>
                                  <w:hideMark/>
                                </w:tcPr>
                                <w:p w14:paraId="3B9BBF9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469,646.63</w:t>
                                  </w:r>
                                </w:p>
                              </w:tc>
                            </w:tr>
                            <w:tr w:rsidR="00DB3CCF" w:rsidRPr="00DB3CCF" w14:paraId="446A80C6" w14:textId="77777777" w:rsidTr="002A30B1">
                              <w:trPr>
                                <w:trHeight w:val="308"/>
                              </w:trPr>
                              <w:tc>
                                <w:tcPr>
                                  <w:tcW w:w="1560" w:type="dxa"/>
                                  <w:tcBorders>
                                    <w:top w:val="nil"/>
                                    <w:left w:val="single" w:sz="4" w:space="0" w:color="auto"/>
                                    <w:bottom w:val="single" w:sz="4" w:space="0" w:color="auto"/>
                                    <w:right w:val="single" w:sz="4" w:space="0" w:color="auto"/>
                                  </w:tcBorders>
                                  <w:vAlign w:val="center"/>
                                  <w:hideMark/>
                                </w:tcPr>
                                <w:p w14:paraId="0A974C1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114年8月底止</w:t>
                                  </w:r>
                                </w:p>
                              </w:tc>
                              <w:tc>
                                <w:tcPr>
                                  <w:tcW w:w="993" w:type="dxa"/>
                                  <w:tcBorders>
                                    <w:top w:val="nil"/>
                                    <w:left w:val="nil"/>
                                    <w:bottom w:val="single" w:sz="4" w:space="0" w:color="auto"/>
                                    <w:right w:val="single" w:sz="4" w:space="0" w:color="auto"/>
                                  </w:tcBorders>
                                  <w:noWrap/>
                                  <w:vAlign w:val="center"/>
                                  <w:hideMark/>
                                </w:tcPr>
                                <w:p w14:paraId="694F798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11</w:t>
                                  </w:r>
                                </w:p>
                              </w:tc>
                              <w:tc>
                                <w:tcPr>
                                  <w:tcW w:w="1559" w:type="dxa"/>
                                  <w:tcBorders>
                                    <w:top w:val="nil"/>
                                    <w:left w:val="nil"/>
                                    <w:bottom w:val="single" w:sz="4" w:space="0" w:color="auto"/>
                                    <w:right w:val="single" w:sz="4" w:space="0" w:color="auto"/>
                                  </w:tcBorders>
                                  <w:noWrap/>
                                  <w:vAlign w:val="center"/>
                                  <w:hideMark/>
                                </w:tcPr>
                                <w:p w14:paraId="28F71CF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5,608.27</w:t>
                                  </w:r>
                                </w:p>
                              </w:tc>
                              <w:tc>
                                <w:tcPr>
                                  <w:tcW w:w="993" w:type="dxa"/>
                                  <w:tcBorders>
                                    <w:top w:val="nil"/>
                                    <w:left w:val="nil"/>
                                    <w:bottom w:val="single" w:sz="4" w:space="0" w:color="auto"/>
                                    <w:right w:val="single" w:sz="4" w:space="0" w:color="auto"/>
                                  </w:tcBorders>
                                  <w:noWrap/>
                                  <w:vAlign w:val="center"/>
                                  <w:hideMark/>
                                </w:tcPr>
                                <w:p w14:paraId="634C155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807</w:t>
                                  </w:r>
                                </w:p>
                              </w:tc>
                              <w:tc>
                                <w:tcPr>
                                  <w:tcW w:w="1701" w:type="dxa"/>
                                  <w:tcBorders>
                                    <w:top w:val="nil"/>
                                    <w:left w:val="nil"/>
                                    <w:bottom w:val="single" w:sz="4" w:space="0" w:color="auto"/>
                                    <w:right w:val="single" w:sz="4" w:space="0" w:color="auto"/>
                                  </w:tcBorders>
                                  <w:noWrap/>
                                  <w:vAlign w:val="center"/>
                                  <w:hideMark/>
                                </w:tcPr>
                                <w:p w14:paraId="78DCA9C9"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454,317.60</w:t>
                                  </w:r>
                                </w:p>
                              </w:tc>
                            </w:tr>
                          </w:tbl>
                          <w:p w14:paraId="7F7F5039" w14:textId="77777777" w:rsidR="00334C95" w:rsidRPr="00DB3CCF" w:rsidRDefault="00334C95" w:rsidP="00334C95">
                            <w:pPr>
                              <w:spacing w:line="0" w:lineRule="atLeast"/>
                              <w:ind w:firstLineChars="0" w:firstLine="0"/>
                              <w:rPr>
                                <w:rFonts w:cs="新細明體"/>
                                <w:kern w:val="0"/>
                                <w:sz w:val="18"/>
                                <w:szCs w:val="18"/>
                              </w:rPr>
                            </w:pPr>
                            <w:proofErr w:type="gramStart"/>
                            <w:r w:rsidRPr="00DB3CCF">
                              <w:rPr>
                                <w:rFonts w:cs="新細明體" w:hint="eastAsia"/>
                                <w:kern w:val="0"/>
                                <w:sz w:val="18"/>
                                <w:szCs w:val="18"/>
                              </w:rPr>
                              <w:t>註</w:t>
                            </w:r>
                            <w:proofErr w:type="gramEnd"/>
                            <w:r w:rsidRPr="00DB3CCF">
                              <w:rPr>
                                <w:rFonts w:cs="新細明體" w:hint="eastAsia"/>
                                <w:kern w:val="0"/>
                                <w:sz w:val="18"/>
                                <w:szCs w:val="18"/>
                              </w:rPr>
                              <w:t>：1.當年度新增被占用土地，包括原訂有租約因違約，改以占用列管之土地。</w:t>
                            </w:r>
                          </w:p>
                          <w:p w14:paraId="2482CD77" w14:textId="52359537" w:rsidR="00093091" w:rsidRPr="00DB3CCF" w:rsidRDefault="00334C95" w:rsidP="00334C95">
                            <w:pPr>
                              <w:spacing w:line="0" w:lineRule="atLeast"/>
                              <w:ind w:firstLine="360"/>
                            </w:pPr>
                            <w:r w:rsidRPr="00DB3CCF">
                              <w:rPr>
                                <w:rFonts w:cs="新細明體" w:hint="eastAsia"/>
                                <w:kern w:val="0"/>
                                <w:sz w:val="18"/>
                                <w:szCs w:val="18"/>
                              </w:rPr>
                              <w:t>2.資料來源：整理自學產基金提供資料。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F23D6" id="_x0000_t202" coordsize="21600,21600" o:spt="202" path="m,l,21600r21600,l21600,xe">
                <v:stroke joinstyle="miter"/>
                <v:path gradientshapeok="t" o:connecttype="rect"/>
              </v:shapetype>
              <v:shape id="文字方塊 2" o:spid="_x0000_s1026" type="#_x0000_t202" style="position:absolute;left:0;text-align:left;margin-left:161.45pt;margin-top:186.35pt;width:349.45pt;height:172.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" filled="f" stroked="f">
                <v:textbox>
                  <w:txbxContent>
                    <w:p w14:paraId="7A9D2180" w14:textId="28937F2B" w:rsidR="00CC66C6" w:rsidRPr="00DB3CCF" w:rsidRDefault="00CC66C6" w:rsidP="00334C95">
                      <w:pPr>
                        <w:spacing w:line="0" w:lineRule="atLeast"/>
                        <w:ind w:firstLineChars="0" w:firstLine="0"/>
                        <w:jc w:val="center"/>
                        <w:rPr>
                          <w:rFonts w:cs="新細明體"/>
                          <w:b/>
                          <w:bCs/>
                          <w:kern w:val="0"/>
                        </w:rPr>
                      </w:pPr>
                      <w:r w:rsidRPr="00DB3CCF">
                        <w:rPr>
                          <w:rFonts w:cs="新細明體" w:hint="eastAsia"/>
                          <w:b/>
                          <w:bCs/>
                          <w:kern w:val="0"/>
                        </w:rPr>
                        <w:t>表</w:t>
                      </w:r>
                      <w:r w:rsidRPr="00DB3CCF">
                        <w:rPr>
                          <w:rFonts w:cs="新細明體"/>
                          <w:b/>
                          <w:bCs/>
                          <w:kern w:val="0"/>
                        </w:rPr>
                        <w:t>1</w:t>
                      </w:r>
                      <w:r w:rsidR="00DC4D9D">
                        <w:rPr>
                          <w:rFonts w:cs="新細明體" w:hint="eastAsia"/>
                          <w:b/>
                          <w:bCs/>
                          <w:kern w:val="0"/>
                        </w:rPr>
                        <w:t xml:space="preserve">　</w:t>
                      </w:r>
                      <w:proofErr w:type="gramStart"/>
                      <w:r w:rsidRPr="00DB3CCF">
                        <w:rPr>
                          <w:rFonts w:cs="新細明體" w:hint="eastAsia"/>
                          <w:b/>
                          <w:bCs/>
                          <w:kern w:val="0"/>
                        </w:rPr>
                        <w:t>110</w:t>
                      </w:r>
                      <w:proofErr w:type="gramEnd"/>
                      <w:r w:rsidRPr="00DB3CCF">
                        <w:rPr>
                          <w:rFonts w:cs="新細明體" w:hint="eastAsia"/>
                          <w:b/>
                          <w:bCs/>
                          <w:kern w:val="0"/>
                        </w:rPr>
                        <w:t>年度至</w:t>
                      </w:r>
                      <w:proofErr w:type="gramStart"/>
                      <w:r w:rsidRPr="00DB3CCF">
                        <w:rPr>
                          <w:rFonts w:cs="新細明體" w:hint="eastAsia"/>
                          <w:b/>
                          <w:bCs/>
                          <w:kern w:val="0"/>
                        </w:rPr>
                        <w:t>114年8月底止學產</w:t>
                      </w:r>
                      <w:proofErr w:type="gramEnd"/>
                      <w:r w:rsidRPr="00DB3CCF">
                        <w:rPr>
                          <w:rFonts w:cs="新細明體" w:hint="eastAsia"/>
                          <w:b/>
                          <w:bCs/>
                          <w:kern w:val="0"/>
                        </w:rPr>
                        <w:t>基金土地被占用情形</w:t>
                      </w:r>
                    </w:p>
                    <w:p w14:paraId="7E6E1EC3" w14:textId="4C218F3C" w:rsidR="00CC66C6" w:rsidRPr="00A2254E" w:rsidRDefault="00CC66C6" w:rsidP="00134E7D">
                      <w:pPr>
                        <w:tabs>
                          <w:tab w:val="center" w:pos="4956"/>
                          <w:tab w:val="right" w:pos="9912"/>
                        </w:tabs>
                        <w:snapToGrid w:val="0"/>
                        <w:spacing w:line="0" w:lineRule="atLeast"/>
                        <w:ind w:rightChars="-50" w:right="-120" w:firstLineChars="0" w:firstLine="0"/>
                        <w:jc w:val="right"/>
                        <w:rPr>
                          <w:sz w:val="20"/>
                          <w:szCs w:val="20"/>
                        </w:rPr>
                      </w:pPr>
                      <w:r w:rsidRPr="00A2254E">
                        <w:rPr>
                          <w:rFonts w:hint="eastAsia"/>
                          <w:sz w:val="20"/>
                          <w:szCs w:val="20"/>
                        </w:rPr>
                        <w:t>單位：錄、平方公尺</w:t>
                      </w:r>
                    </w:p>
                    <w:tbl>
                      <w:tblPr>
                        <w:tblW w:w="6806" w:type="dxa"/>
                        <w:tblInd w:w="-5" w:type="dxa"/>
                        <w:tblCellMar>
                          <w:left w:w="28" w:type="dxa"/>
                          <w:right w:w="28" w:type="dxa"/>
                        </w:tblCellMar>
                        <w:tblLook w:val="04A0" w:firstRow="1" w:lastRow="0" w:firstColumn="1" w:lastColumn="0" w:noHBand="0" w:noVBand="1"/>
                      </w:tblPr>
                      <w:tblGrid>
                        <w:gridCol w:w="1560"/>
                        <w:gridCol w:w="993"/>
                        <w:gridCol w:w="1559"/>
                        <w:gridCol w:w="993"/>
                        <w:gridCol w:w="1701"/>
                      </w:tblGrid>
                      <w:tr w:rsidR="00DB3CCF" w:rsidRPr="00DB3CCF" w14:paraId="3BE34061" w14:textId="77777777" w:rsidTr="002A30B1">
                        <w:trPr>
                          <w:trHeight w:val="308"/>
                        </w:trPr>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3773CF3E"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年度</w:t>
                            </w:r>
                          </w:p>
                        </w:tc>
                        <w:tc>
                          <w:tcPr>
                            <w:tcW w:w="2552" w:type="dxa"/>
                            <w:gridSpan w:val="2"/>
                            <w:tcBorders>
                              <w:top w:val="single" w:sz="4" w:space="0" w:color="auto"/>
                              <w:left w:val="nil"/>
                              <w:bottom w:val="single" w:sz="4" w:space="0" w:color="auto"/>
                              <w:right w:val="single" w:sz="4" w:space="0" w:color="auto"/>
                            </w:tcBorders>
                            <w:vAlign w:val="center"/>
                            <w:hideMark/>
                          </w:tcPr>
                          <w:p w14:paraId="70E25470"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當年度新增被占用土地</w:t>
                            </w:r>
                          </w:p>
                        </w:tc>
                        <w:tc>
                          <w:tcPr>
                            <w:tcW w:w="2694" w:type="dxa"/>
                            <w:gridSpan w:val="2"/>
                            <w:tcBorders>
                              <w:top w:val="single" w:sz="4" w:space="0" w:color="auto"/>
                              <w:left w:val="nil"/>
                              <w:bottom w:val="single" w:sz="4" w:space="0" w:color="auto"/>
                              <w:right w:val="single" w:sz="4" w:space="0" w:color="auto"/>
                            </w:tcBorders>
                            <w:vAlign w:val="center"/>
                            <w:hideMark/>
                          </w:tcPr>
                          <w:p w14:paraId="44B3AC3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年底被占用土地</w:t>
                            </w:r>
                          </w:p>
                        </w:tc>
                      </w:tr>
                      <w:tr w:rsidR="00DB3CCF" w:rsidRPr="00DB3CCF" w14:paraId="41FC33E5" w14:textId="77777777" w:rsidTr="002A30B1">
                        <w:trPr>
                          <w:trHeight w:val="30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29A720" w14:textId="77777777" w:rsidR="00CC66C6" w:rsidRPr="00DB3CCF" w:rsidRDefault="00CC66C6" w:rsidP="00334C95">
                            <w:pPr>
                              <w:overflowPunct/>
                              <w:spacing w:line="0" w:lineRule="atLeast"/>
                              <w:ind w:firstLineChars="0" w:firstLine="0"/>
                              <w:jc w:val="left"/>
                              <w:rPr>
                                <w:rFonts w:cs="新細明體"/>
                                <w:kern w:val="0"/>
                                <w:sz w:val="20"/>
                                <w:szCs w:val="20"/>
                              </w:rPr>
                            </w:pPr>
                          </w:p>
                        </w:tc>
                        <w:tc>
                          <w:tcPr>
                            <w:tcW w:w="993" w:type="dxa"/>
                            <w:tcBorders>
                              <w:top w:val="nil"/>
                              <w:left w:val="nil"/>
                              <w:bottom w:val="single" w:sz="4" w:space="0" w:color="auto"/>
                              <w:right w:val="single" w:sz="4" w:space="0" w:color="auto"/>
                            </w:tcBorders>
                            <w:noWrap/>
                            <w:vAlign w:val="center"/>
                            <w:hideMark/>
                          </w:tcPr>
                          <w:p w14:paraId="10FD40F5"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錄數</w:t>
                            </w:r>
                          </w:p>
                        </w:tc>
                        <w:tc>
                          <w:tcPr>
                            <w:tcW w:w="1559" w:type="dxa"/>
                            <w:tcBorders>
                              <w:top w:val="nil"/>
                              <w:left w:val="nil"/>
                              <w:bottom w:val="single" w:sz="4" w:space="0" w:color="auto"/>
                              <w:right w:val="single" w:sz="4" w:space="0" w:color="auto"/>
                            </w:tcBorders>
                            <w:noWrap/>
                            <w:vAlign w:val="center"/>
                            <w:hideMark/>
                          </w:tcPr>
                          <w:p w14:paraId="5EB1B1A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面積</w:t>
                            </w:r>
                          </w:p>
                        </w:tc>
                        <w:tc>
                          <w:tcPr>
                            <w:tcW w:w="993" w:type="dxa"/>
                            <w:tcBorders>
                              <w:top w:val="nil"/>
                              <w:left w:val="nil"/>
                              <w:bottom w:val="single" w:sz="4" w:space="0" w:color="auto"/>
                              <w:right w:val="single" w:sz="4" w:space="0" w:color="auto"/>
                            </w:tcBorders>
                            <w:noWrap/>
                            <w:vAlign w:val="center"/>
                            <w:hideMark/>
                          </w:tcPr>
                          <w:p w14:paraId="00D4BB79"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錄數</w:t>
                            </w:r>
                          </w:p>
                        </w:tc>
                        <w:tc>
                          <w:tcPr>
                            <w:tcW w:w="1701" w:type="dxa"/>
                            <w:tcBorders>
                              <w:top w:val="nil"/>
                              <w:left w:val="nil"/>
                              <w:bottom w:val="single" w:sz="4" w:space="0" w:color="auto"/>
                              <w:right w:val="single" w:sz="4" w:space="0" w:color="auto"/>
                            </w:tcBorders>
                            <w:noWrap/>
                            <w:vAlign w:val="center"/>
                            <w:hideMark/>
                          </w:tcPr>
                          <w:p w14:paraId="7C28BD89"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面積</w:t>
                            </w:r>
                          </w:p>
                        </w:tc>
                      </w:tr>
                      <w:tr w:rsidR="00DB3CCF" w:rsidRPr="00DB3CCF" w14:paraId="421DB14C"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35FB8A1"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110</w:t>
                            </w:r>
                          </w:p>
                        </w:tc>
                        <w:tc>
                          <w:tcPr>
                            <w:tcW w:w="993" w:type="dxa"/>
                            <w:tcBorders>
                              <w:top w:val="nil"/>
                              <w:left w:val="nil"/>
                              <w:bottom w:val="single" w:sz="4" w:space="0" w:color="auto"/>
                              <w:right w:val="single" w:sz="4" w:space="0" w:color="auto"/>
                            </w:tcBorders>
                            <w:noWrap/>
                            <w:vAlign w:val="center"/>
                            <w:hideMark/>
                          </w:tcPr>
                          <w:p w14:paraId="0A3AA333"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40</w:t>
                            </w:r>
                          </w:p>
                        </w:tc>
                        <w:tc>
                          <w:tcPr>
                            <w:tcW w:w="1559" w:type="dxa"/>
                            <w:tcBorders>
                              <w:top w:val="nil"/>
                              <w:left w:val="nil"/>
                              <w:bottom w:val="single" w:sz="4" w:space="0" w:color="auto"/>
                              <w:right w:val="single" w:sz="4" w:space="0" w:color="auto"/>
                            </w:tcBorders>
                            <w:noWrap/>
                            <w:vAlign w:val="center"/>
                            <w:hideMark/>
                          </w:tcPr>
                          <w:p w14:paraId="0693A38A"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139,410.43</w:t>
                            </w:r>
                          </w:p>
                        </w:tc>
                        <w:tc>
                          <w:tcPr>
                            <w:tcW w:w="993" w:type="dxa"/>
                            <w:tcBorders>
                              <w:top w:val="nil"/>
                              <w:left w:val="nil"/>
                              <w:bottom w:val="single" w:sz="4" w:space="0" w:color="auto"/>
                              <w:right w:val="single" w:sz="4" w:space="0" w:color="auto"/>
                            </w:tcBorders>
                            <w:noWrap/>
                            <w:vAlign w:val="center"/>
                            <w:hideMark/>
                          </w:tcPr>
                          <w:p w14:paraId="3048A62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869</w:t>
                            </w:r>
                          </w:p>
                        </w:tc>
                        <w:tc>
                          <w:tcPr>
                            <w:tcW w:w="1701" w:type="dxa"/>
                            <w:tcBorders>
                              <w:top w:val="nil"/>
                              <w:left w:val="nil"/>
                              <w:bottom w:val="single" w:sz="4" w:space="0" w:color="auto"/>
                              <w:right w:val="single" w:sz="4" w:space="0" w:color="auto"/>
                            </w:tcBorders>
                            <w:noWrap/>
                            <w:vAlign w:val="center"/>
                            <w:hideMark/>
                          </w:tcPr>
                          <w:p w14:paraId="6E1BF89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599,796.05</w:t>
                            </w:r>
                          </w:p>
                        </w:tc>
                      </w:tr>
                      <w:tr w:rsidR="00DB3CCF" w:rsidRPr="00DB3CCF" w14:paraId="3B571AD3"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82779AB"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111</w:t>
                            </w:r>
                          </w:p>
                        </w:tc>
                        <w:tc>
                          <w:tcPr>
                            <w:tcW w:w="993" w:type="dxa"/>
                            <w:tcBorders>
                              <w:top w:val="nil"/>
                              <w:left w:val="nil"/>
                              <w:bottom w:val="single" w:sz="4" w:space="0" w:color="auto"/>
                              <w:right w:val="single" w:sz="4" w:space="0" w:color="auto"/>
                            </w:tcBorders>
                            <w:noWrap/>
                            <w:vAlign w:val="center"/>
                            <w:hideMark/>
                          </w:tcPr>
                          <w:p w14:paraId="6D734C6A"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31</w:t>
                            </w:r>
                          </w:p>
                        </w:tc>
                        <w:tc>
                          <w:tcPr>
                            <w:tcW w:w="1559" w:type="dxa"/>
                            <w:tcBorders>
                              <w:top w:val="nil"/>
                              <w:left w:val="nil"/>
                              <w:bottom w:val="single" w:sz="4" w:space="0" w:color="auto"/>
                              <w:right w:val="single" w:sz="4" w:space="0" w:color="auto"/>
                            </w:tcBorders>
                            <w:noWrap/>
                            <w:vAlign w:val="center"/>
                            <w:hideMark/>
                          </w:tcPr>
                          <w:p w14:paraId="7B4780A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17,694.74</w:t>
                            </w:r>
                          </w:p>
                        </w:tc>
                        <w:tc>
                          <w:tcPr>
                            <w:tcW w:w="993" w:type="dxa"/>
                            <w:tcBorders>
                              <w:top w:val="nil"/>
                              <w:left w:val="nil"/>
                              <w:bottom w:val="single" w:sz="4" w:space="0" w:color="auto"/>
                              <w:right w:val="single" w:sz="4" w:space="0" w:color="auto"/>
                            </w:tcBorders>
                            <w:noWrap/>
                            <w:vAlign w:val="center"/>
                            <w:hideMark/>
                          </w:tcPr>
                          <w:p w14:paraId="559C5430"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842</w:t>
                            </w:r>
                          </w:p>
                        </w:tc>
                        <w:tc>
                          <w:tcPr>
                            <w:tcW w:w="1701" w:type="dxa"/>
                            <w:tcBorders>
                              <w:top w:val="nil"/>
                              <w:left w:val="nil"/>
                              <w:bottom w:val="single" w:sz="4" w:space="0" w:color="auto"/>
                              <w:right w:val="single" w:sz="4" w:space="0" w:color="auto"/>
                            </w:tcBorders>
                            <w:noWrap/>
                            <w:vAlign w:val="center"/>
                            <w:hideMark/>
                          </w:tcPr>
                          <w:p w14:paraId="6956A07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545,942.24</w:t>
                            </w:r>
                          </w:p>
                        </w:tc>
                      </w:tr>
                      <w:tr w:rsidR="00DB3CCF" w:rsidRPr="00DB3CCF" w14:paraId="607BB46C"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17ACD477"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112</w:t>
                            </w:r>
                          </w:p>
                        </w:tc>
                        <w:tc>
                          <w:tcPr>
                            <w:tcW w:w="993" w:type="dxa"/>
                            <w:tcBorders>
                              <w:top w:val="nil"/>
                              <w:left w:val="nil"/>
                              <w:bottom w:val="single" w:sz="4" w:space="0" w:color="auto"/>
                              <w:right w:val="single" w:sz="4" w:space="0" w:color="auto"/>
                            </w:tcBorders>
                            <w:noWrap/>
                            <w:vAlign w:val="center"/>
                            <w:hideMark/>
                          </w:tcPr>
                          <w:p w14:paraId="5C5F9B77"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26</w:t>
                            </w:r>
                          </w:p>
                        </w:tc>
                        <w:tc>
                          <w:tcPr>
                            <w:tcW w:w="1559" w:type="dxa"/>
                            <w:tcBorders>
                              <w:top w:val="nil"/>
                              <w:left w:val="nil"/>
                              <w:bottom w:val="single" w:sz="4" w:space="0" w:color="auto"/>
                              <w:right w:val="single" w:sz="4" w:space="0" w:color="auto"/>
                            </w:tcBorders>
                            <w:noWrap/>
                            <w:vAlign w:val="center"/>
                            <w:hideMark/>
                          </w:tcPr>
                          <w:p w14:paraId="5ADC13F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15,006.15</w:t>
                            </w:r>
                          </w:p>
                        </w:tc>
                        <w:tc>
                          <w:tcPr>
                            <w:tcW w:w="993" w:type="dxa"/>
                            <w:tcBorders>
                              <w:top w:val="nil"/>
                              <w:left w:val="nil"/>
                              <w:bottom w:val="single" w:sz="4" w:space="0" w:color="auto"/>
                              <w:right w:val="single" w:sz="4" w:space="0" w:color="auto"/>
                            </w:tcBorders>
                            <w:noWrap/>
                            <w:vAlign w:val="center"/>
                            <w:hideMark/>
                          </w:tcPr>
                          <w:p w14:paraId="7ED8BD2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816</w:t>
                            </w:r>
                          </w:p>
                        </w:tc>
                        <w:tc>
                          <w:tcPr>
                            <w:tcW w:w="1701" w:type="dxa"/>
                            <w:tcBorders>
                              <w:top w:val="nil"/>
                              <w:left w:val="nil"/>
                              <w:bottom w:val="single" w:sz="4" w:space="0" w:color="auto"/>
                              <w:right w:val="single" w:sz="4" w:space="0" w:color="auto"/>
                            </w:tcBorders>
                            <w:noWrap/>
                            <w:vAlign w:val="center"/>
                            <w:hideMark/>
                          </w:tcPr>
                          <w:p w14:paraId="5BDDA123"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502,566.83</w:t>
                            </w:r>
                          </w:p>
                        </w:tc>
                      </w:tr>
                      <w:tr w:rsidR="00DB3CCF" w:rsidRPr="00DB3CCF" w14:paraId="61120003" w14:textId="77777777" w:rsidTr="002A30B1">
                        <w:trPr>
                          <w:trHeight w:val="308"/>
                        </w:trPr>
                        <w:tc>
                          <w:tcPr>
                            <w:tcW w:w="1560" w:type="dxa"/>
                            <w:tcBorders>
                              <w:top w:val="nil"/>
                              <w:left w:val="single" w:sz="4" w:space="0" w:color="auto"/>
                              <w:bottom w:val="single" w:sz="4" w:space="0" w:color="auto"/>
                              <w:right w:val="single" w:sz="4" w:space="0" w:color="auto"/>
                            </w:tcBorders>
                            <w:noWrap/>
                            <w:vAlign w:val="center"/>
                            <w:hideMark/>
                          </w:tcPr>
                          <w:p w14:paraId="04C584FB"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113</w:t>
                            </w:r>
                          </w:p>
                        </w:tc>
                        <w:tc>
                          <w:tcPr>
                            <w:tcW w:w="993" w:type="dxa"/>
                            <w:tcBorders>
                              <w:top w:val="nil"/>
                              <w:left w:val="nil"/>
                              <w:bottom w:val="single" w:sz="4" w:space="0" w:color="auto"/>
                              <w:right w:val="single" w:sz="4" w:space="0" w:color="auto"/>
                            </w:tcBorders>
                            <w:noWrap/>
                            <w:vAlign w:val="center"/>
                            <w:hideMark/>
                          </w:tcPr>
                          <w:p w14:paraId="288B3A5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27</w:t>
                            </w:r>
                          </w:p>
                        </w:tc>
                        <w:tc>
                          <w:tcPr>
                            <w:tcW w:w="1559" w:type="dxa"/>
                            <w:tcBorders>
                              <w:top w:val="nil"/>
                              <w:left w:val="nil"/>
                              <w:bottom w:val="single" w:sz="4" w:space="0" w:color="auto"/>
                              <w:right w:val="single" w:sz="4" w:space="0" w:color="auto"/>
                            </w:tcBorders>
                            <w:noWrap/>
                            <w:vAlign w:val="center"/>
                            <w:hideMark/>
                          </w:tcPr>
                          <w:p w14:paraId="00492AEB"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11,756.86</w:t>
                            </w:r>
                          </w:p>
                        </w:tc>
                        <w:tc>
                          <w:tcPr>
                            <w:tcW w:w="993" w:type="dxa"/>
                            <w:tcBorders>
                              <w:top w:val="nil"/>
                              <w:left w:val="nil"/>
                              <w:bottom w:val="single" w:sz="4" w:space="0" w:color="auto"/>
                              <w:right w:val="single" w:sz="4" w:space="0" w:color="auto"/>
                            </w:tcBorders>
                            <w:noWrap/>
                            <w:vAlign w:val="center"/>
                            <w:hideMark/>
                          </w:tcPr>
                          <w:p w14:paraId="7193511D"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803</w:t>
                            </w:r>
                          </w:p>
                        </w:tc>
                        <w:tc>
                          <w:tcPr>
                            <w:tcW w:w="1701" w:type="dxa"/>
                            <w:tcBorders>
                              <w:top w:val="nil"/>
                              <w:left w:val="nil"/>
                              <w:bottom w:val="single" w:sz="4" w:space="0" w:color="auto"/>
                              <w:right w:val="single" w:sz="4" w:space="0" w:color="auto"/>
                            </w:tcBorders>
                            <w:noWrap/>
                            <w:vAlign w:val="center"/>
                            <w:hideMark/>
                          </w:tcPr>
                          <w:p w14:paraId="3B9BBF98"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469,646.63</w:t>
                            </w:r>
                          </w:p>
                        </w:tc>
                      </w:tr>
                      <w:tr w:rsidR="00DB3CCF" w:rsidRPr="00DB3CCF" w14:paraId="446A80C6" w14:textId="77777777" w:rsidTr="002A30B1">
                        <w:trPr>
                          <w:trHeight w:val="308"/>
                        </w:trPr>
                        <w:tc>
                          <w:tcPr>
                            <w:tcW w:w="1560" w:type="dxa"/>
                            <w:tcBorders>
                              <w:top w:val="nil"/>
                              <w:left w:val="single" w:sz="4" w:space="0" w:color="auto"/>
                              <w:bottom w:val="single" w:sz="4" w:space="0" w:color="auto"/>
                              <w:right w:val="single" w:sz="4" w:space="0" w:color="auto"/>
                            </w:tcBorders>
                            <w:vAlign w:val="center"/>
                            <w:hideMark/>
                          </w:tcPr>
                          <w:p w14:paraId="0A974C1C" w14:textId="77777777" w:rsidR="00CC66C6" w:rsidRPr="00DB3CCF" w:rsidRDefault="00CC66C6" w:rsidP="00334C95">
                            <w:pPr>
                              <w:spacing w:line="0" w:lineRule="atLeast"/>
                              <w:ind w:firstLineChars="0" w:firstLine="0"/>
                              <w:jc w:val="center"/>
                              <w:rPr>
                                <w:rFonts w:cs="新細明體"/>
                                <w:kern w:val="0"/>
                                <w:sz w:val="20"/>
                                <w:szCs w:val="20"/>
                              </w:rPr>
                            </w:pPr>
                            <w:r w:rsidRPr="00DB3CCF">
                              <w:rPr>
                                <w:rFonts w:cs="新細明體" w:hint="eastAsia"/>
                                <w:kern w:val="0"/>
                                <w:sz w:val="20"/>
                                <w:szCs w:val="20"/>
                              </w:rPr>
                              <w:t>114年8月底止</w:t>
                            </w:r>
                          </w:p>
                        </w:tc>
                        <w:tc>
                          <w:tcPr>
                            <w:tcW w:w="993" w:type="dxa"/>
                            <w:tcBorders>
                              <w:top w:val="nil"/>
                              <w:left w:val="nil"/>
                              <w:bottom w:val="single" w:sz="4" w:space="0" w:color="auto"/>
                              <w:right w:val="single" w:sz="4" w:space="0" w:color="auto"/>
                            </w:tcBorders>
                            <w:noWrap/>
                            <w:vAlign w:val="center"/>
                            <w:hideMark/>
                          </w:tcPr>
                          <w:p w14:paraId="694F798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11</w:t>
                            </w:r>
                          </w:p>
                        </w:tc>
                        <w:tc>
                          <w:tcPr>
                            <w:tcW w:w="1559" w:type="dxa"/>
                            <w:tcBorders>
                              <w:top w:val="nil"/>
                              <w:left w:val="nil"/>
                              <w:bottom w:val="single" w:sz="4" w:space="0" w:color="auto"/>
                              <w:right w:val="single" w:sz="4" w:space="0" w:color="auto"/>
                            </w:tcBorders>
                            <w:noWrap/>
                            <w:vAlign w:val="center"/>
                            <w:hideMark/>
                          </w:tcPr>
                          <w:p w14:paraId="28F71CF2"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5,608.27</w:t>
                            </w:r>
                          </w:p>
                        </w:tc>
                        <w:tc>
                          <w:tcPr>
                            <w:tcW w:w="993" w:type="dxa"/>
                            <w:tcBorders>
                              <w:top w:val="nil"/>
                              <w:left w:val="nil"/>
                              <w:bottom w:val="single" w:sz="4" w:space="0" w:color="auto"/>
                              <w:right w:val="single" w:sz="4" w:space="0" w:color="auto"/>
                            </w:tcBorders>
                            <w:noWrap/>
                            <w:vAlign w:val="center"/>
                            <w:hideMark/>
                          </w:tcPr>
                          <w:p w14:paraId="634C155E"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807</w:t>
                            </w:r>
                          </w:p>
                        </w:tc>
                        <w:tc>
                          <w:tcPr>
                            <w:tcW w:w="1701" w:type="dxa"/>
                            <w:tcBorders>
                              <w:top w:val="nil"/>
                              <w:left w:val="nil"/>
                              <w:bottom w:val="single" w:sz="4" w:space="0" w:color="auto"/>
                              <w:right w:val="single" w:sz="4" w:space="0" w:color="auto"/>
                            </w:tcBorders>
                            <w:noWrap/>
                            <w:vAlign w:val="center"/>
                            <w:hideMark/>
                          </w:tcPr>
                          <w:p w14:paraId="78DCA9C9" w14:textId="77777777" w:rsidR="00CC66C6" w:rsidRPr="00DB3CCF" w:rsidRDefault="00CC66C6" w:rsidP="00134E7D">
                            <w:pPr>
                              <w:spacing w:line="0" w:lineRule="atLeast"/>
                              <w:ind w:rightChars="10" w:right="24" w:firstLineChars="0" w:firstLine="0"/>
                              <w:jc w:val="right"/>
                              <w:rPr>
                                <w:rFonts w:cs="新細明體"/>
                                <w:kern w:val="0"/>
                                <w:sz w:val="20"/>
                                <w:szCs w:val="20"/>
                              </w:rPr>
                            </w:pPr>
                            <w:r w:rsidRPr="00DB3CCF">
                              <w:rPr>
                                <w:rFonts w:cs="新細明體" w:hint="eastAsia"/>
                                <w:kern w:val="0"/>
                                <w:sz w:val="20"/>
                                <w:szCs w:val="20"/>
                              </w:rPr>
                              <w:t>454,317.60</w:t>
                            </w:r>
                          </w:p>
                        </w:tc>
                      </w:tr>
                    </w:tbl>
                    <w:p w14:paraId="7F7F5039" w14:textId="77777777" w:rsidR="00334C95" w:rsidRPr="00DB3CCF" w:rsidRDefault="00334C95" w:rsidP="00334C95">
                      <w:pPr>
                        <w:spacing w:line="0" w:lineRule="atLeast"/>
                        <w:ind w:firstLineChars="0" w:firstLine="0"/>
                        <w:rPr>
                          <w:rFonts w:cs="新細明體"/>
                          <w:kern w:val="0"/>
                          <w:sz w:val="18"/>
                          <w:szCs w:val="18"/>
                        </w:rPr>
                      </w:pPr>
                      <w:proofErr w:type="gramStart"/>
                      <w:r w:rsidRPr="00DB3CCF">
                        <w:rPr>
                          <w:rFonts w:cs="新細明體" w:hint="eastAsia"/>
                          <w:kern w:val="0"/>
                          <w:sz w:val="18"/>
                          <w:szCs w:val="18"/>
                        </w:rPr>
                        <w:t>註</w:t>
                      </w:r>
                      <w:proofErr w:type="gramEnd"/>
                      <w:r w:rsidRPr="00DB3CCF">
                        <w:rPr>
                          <w:rFonts w:cs="新細明體" w:hint="eastAsia"/>
                          <w:kern w:val="0"/>
                          <w:sz w:val="18"/>
                          <w:szCs w:val="18"/>
                        </w:rPr>
                        <w:t>：1.當年度新增被占用土地，包括原訂有租約因違約，改以占用列管之土地。</w:t>
                      </w:r>
                    </w:p>
                    <w:p w14:paraId="2482CD77" w14:textId="52359537" w:rsidR="00093091" w:rsidRPr="00DB3CCF" w:rsidRDefault="00334C95" w:rsidP="00334C95">
                      <w:pPr>
                        <w:spacing w:line="0" w:lineRule="atLeast"/>
                        <w:ind w:firstLine="360"/>
                      </w:pPr>
                      <w:r w:rsidRPr="00DB3CCF">
                        <w:rPr>
                          <w:rFonts w:cs="新細明體" w:hint="eastAsia"/>
                          <w:kern w:val="0"/>
                          <w:sz w:val="18"/>
                          <w:szCs w:val="18"/>
                        </w:rPr>
                        <w:t>2.資料來源：整理自學產基金提供資料。</w:t>
                      </w:r>
                    </w:p>
                  </w:txbxContent>
                </v:textbox>
                <w10:wrap type="square" anchorx="margin"/>
              </v:shape>
            </w:pict>
          </mc:Fallback>
        </mc:AlternateContent>
      </w:r>
      <w:r w:rsidR="00EA51B7">
        <w:rPr>
          <w:rFonts w:hint="eastAsia"/>
          <w:b/>
          <w:color w:val="auto"/>
        </w:rPr>
        <w:t>（2）</w:t>
      </w:r>
      <w:r w:rsidR="00093091" w:rsidRPr="00DB3CCF">
        <w:rPr>
          <w:rFonts w:hint="eastAsia"/>
          <w:b/>
          <w:color w:val="auto"/>
        </w:rPr>
        <w:t xml:space="preserve">　</w:t>
      </w:r>
      <w:r w:rsidR="00093091" w:rsidRPr="00DB3CCF">
        <w:rPr>
          <w:rFonts w:hint="eastAsia"/>
          <w:b/>
          <w:color w:val="auto"/>
          <w:spacing w:val="-2"/>
        </w:rPr>
        <w:t>持續辦理經管土地巡查及排除占用作業，惟未能有效遏止新增占用，</w:t>
      </w:r>
      <w:r w:rsidR="0073682F" w:rsidRPr="00DB3CCF">
        <w:rPr>
          <w:rFonts w:hint="eastAsia"/>
          <w:b/>
          <w:color w:val="auto"/>
          <w:spacing w:val="-2"/>
        </w:rPr>
        <w:t>管理作業未</w:t>
      </w:r>
      <w:proofErr w:type="gramStart"/>
      <w:r w:rsidR="0073682F" w:rsidRPr="00DB3CCF">
        <w:rPr>
          <w:rFonts w:hint="eastAsia"/>
          <w:b/>
          <w:color w:val="auto"/>
          <w:spacing w:val="-2"/>
        </w:rPr>
        <w:t>臻</w:t>
      </w:r>
      <w:proofErr w:type="gramEnd"/>
      <w:r w:rsidR="0073682F" w:rsidRPr="00DB3CCF">
        <w:rPr>
          <w:rFonts w:hint="eastAsia"/>
          <w:b/>
          <w:color w:val="auto"/>
          <w:spacing w:val="-2"/>
        </w:rPr>
        <w:t>完善，</w:t>
      </w:r>
      <w:proofErr w:type="gramStart"/>
      <w:r w:rsidR="00093091" w:rsidRPr="00DB3CCF">
        <w:rPr>
          <w:rFonts w:hint="eastAsia"/>
          <w:b/>
          <w:color w:val="auto"/>
          <w:spacing w:val="-2"/>
        </w:rPr>
        <w:t>允待檢討</w:t>
      </w:r>
      <w:r w:rsidR="00093091" w:rsidRPr="00DB3CCF">
        <w:rPr>
          <w:rFonts w:hint="eastAsia"/>
          <w:b/>
          <w:color w:val="auto"/>
        </w:rPr>
        <w:t>研</w:t>
      </w:r>
      <w:proofErr w:type="gramEnd"/>
      <w:r w:rsidR="00093091" w:rsidRPr="00DB3CCF">
        <w:rPr>
          <w:rFonts w:hint="eastAsia"/>
          <w:b/>
          <w:color w:val="auto"/>
        </w:rPr>
        <w:t>謀改善：</w:t>
      </w:r>
      <w:r w:rsidR="00093091" w:rsidRPr="00DB3CCF">
        <w:rPr>
          <w:rFonts w:hint="eastAsia"/>
          <w:color w:val="auto"/>
        </w:rPr>
        <w:t>教育部</w:t>
      </w:r>
      <w:r w:rsidR="00093091" w:rsidRPr="00DB3CCF">
        <w:rPr>
          <w:rFonts w:hint="eastAsia"/>
          <w:bCs/>
          <w:color w:val="auto"/>
        </w:rPr>
        <w:t>為清理國有學產土地被占用情形，依行政院訂頒之「強化國有財產管理及運用效益方案」及財政部訂頒之「各機關經管國有公用被占用不動產處理原則」，每年訂定清查及處理計畫，據以辦理相關土地清查作業。據教育部統計，學產基金經管</w:t>
      </w:r>
      <w:r w:rsidR="00093091" w:rsidRPr="00DB3CCF">
        <w:rPr>
          <w:rFonts w:hint="eastAsia"/>
          <w:color w:val="auto"/>
        </w:rPr>
        <w:t>被占用之土地，已由</w:t>
      </w:r>
      <w:proofErr w:type="gramStart"/>
      <w:r w:rsidR="00093091" w:rsidRPr="00DB3CCF">
        <w:rPr>
          <w:rFonts w:hint="eastAsia"/>
          <w:color w:val="auto"/>
        </w:rPr>
        <w:t>110</w:t>
      </w:r>
      <w:proofErr w:type="gramEnd"/>
      <w:r w:rsidR="00093091" w:rsidRPr="00DB3CCF">
        <w:rPr>
          <w:rFonts w:hint="eastAsia"/>
          <w:color w:val="auto"/>
        </w:rPr>
        <w:t>年度之59萬餘平方公尺，逐年遞減至114年8月底止之45萬餘平方公尺，減少約24.25％，惟每年度仍有新增被占用土地5千餘平方公尺至13萬餘平方公尺不等（表1），主要係</w:t>
      </w:r>
      <w:r w:rsidR="00093091" w:rsidRPr="002A30B1">
        <w:rPr>
          <w:rFonts w:hint="eastAsia"/>
          <w:color w:val="auto"/>
        </w:rPr>
        <w:t>執行巡查人力僅6至8人，平</w:t>
      </w:r>
      <w:r w:rsidR="00093091" w:rsidRPr="002A30B1">
        <w:rPr>
          <w:rFonts w:hint="eastAsia"/>
          <w:color w:val="auto"/>
          <w:spacing w:val="4"/>
        </w:rPr>
        <w:t>均每年巡查308筆土地，尚不及基金經管4,908筆土地</w:t>
      </w:r>
      <w:proofErr w:type="gramStart"/>
      <w:r w:rsidR="00093091" w:rsidRPr="002A30B1">
        <w:rPr>
          <w:rFonts w:hint="eastAsia"/>
          <w:color w:val="auto"/>
        </w:rPr>
        <w:t>1成</w:t>
      </w:r>
      <w:proofErr w:type="gramEnd"/>
      <w:r w:rsidR="00093091" w:rsidRPr="002A30B1">
        <w:rPr>
          <w:rFonts w:hint="eastAsia"/>
          <w:color w:val="auto"/>
        </w:rPr>
        <w:t>，</w:t>
      </w:r>
      <w:r w:rsidR="00093091" w:rsidRPr="00DB3CCF">
        <w:rPr>
          <w:rFonts w:hint="eastAsia"/>
          <w:color w:val="auto"/>
        </w:rPr>
        <w:t>致未能及時查察土地被占用</w:t>
      </w:r>
      <w:r w:rsidR="0073682F" w:rsidRPr="00DB3CCF">
        <w:rPr>
          <w:rFonts w:hint="eastAsia"/>
          <w:color w:val="auto"/>
        </w:rPr>
        <w:t>，或訂有租約之土地違規使用</w:t>
      </w:r>
      <w:r w:rsidR="00093091" w:rsidRPr="00DB3CCF">
        <w:rPr>
          <w:rFonts w:hint="eastAsia"/>
          <w:color w:val="auto"/>
        </w:rPr>
        <w:t>，</w:t>
      </w:r>
      <w:r w:rsidR="00093091" w:rsidRPr="00DB3CCF">
        <w:rPr>
          <w:rFonts w:hint="eastAsia"/>
          <w:color w:val="auto"/>
          <w:lang w:eastAsia="zh-HK"/>
        </w:rPr>
        <w:t>經函請教育部</w:t>
      </w:r>
      <w:r w:rsidR="00093091" w:rsidRPr="00DB3CCF">
        <w:rPr>
          <w:rFonts w:hint="eastAsia"/>
          <w:color w:val="auto"/>
        </w:rPr>
        <w:t>以風</w:t>
      </w:r>
      <w:r w:rsidR="00093091" w:rsidRPr="00DB3CCF">
        <w:rPr>
          <w:rFonts w:hint="eastAsia"/>
          <w:color w:val="auto"/>
        </w:rPr>
        <w:lastRenderedPageBreak/>
        <w:t>險導向，運用國土利用調查結果、或</w:t>
      </w:r>
      <w:r w:rsidR="00CA7B1C" w:rsidRPr="00DB3CCF">
        <w:rPr>
          <w:rFonts w:hint="eastAsia"/>
          <w:color w:val="auto"/>
        </w:rPr>
        <w:t>農業部林業及自然</w:t>
      </w:r>
      <w:proofErr w:type="gramStart"/>
      <w:r w:rsidR="00CA7B1C" w:rsidRPr="00DB3CCF">
        <w:rPr>
          <w:rFonts w:hint="eastAsia"/>
          <w:color w:val="auto"/>
        </w:rPr>
        <w:t>保育署航測</w:t>
      </w:r>
      <w:proofErr w:type="gramEnd"/>
      <w:r w:rsidR="00CA7B1C" w:rsidRPr="00DB3CCF">
        <w:rPr>
          <w:rFonts w:hint="eastAsia"/>
          <w:color w:val="auto"/>
        </w:rPr>
        <w:t>及遙測分署</w:t>
      </w:r>
      <w:r w:rsidR="00093091" w:rsidRPr="00DB3CCF">
        <w:rPr>
          <w:rFonts w:hint="eastAsia"/>
          <w:color w:val="auto"/>
        </w:rPr>
        <w:t>產製之正射影像等資訊，篩選被占用風險較高之土地優先辦理巡查，以提升巡查效率</w:t>
      </w:r>
      <w:r w:rsidR="00093091" w:rsidRPr="00DB3CCF">
        <w:rPr>
          <w:rFonts w:hint="eastAsia"/>
          <w:color w:val="auto"/>
          <w:lang w:eastAsia="zh-HK"/>
        </w:rPr>
        <w:t>。據復：將</w:t>
      </w:r>
      <w:r w:rsidR="00093091" w:rsidRPr="00DB3CCF">
        <w:rPr>
          <w:rFonts w:cs="Arial" w:hint="eastAsia"/>
          <w:bCs/>
          <w:color w:val="auto"/>
        </w:rPr>
        <w:t>評估現有人力與物力資源，採風險分級，結合各方圖資或委託專業廠商辦理方式，增加巡查作業之廣度與深度。</w:t>
      </w:r>
    </w:p>
    <w:p w14:paraId="6750B83E" w14:textId="208B98E8" w:rsidR="00E46B6C" w:rsidRPr="00DB3CCF" w:rsidRDefault="00E46B6C" w:rsidP="007114EF">
      <w:pPr>
        <w:pStyle w:val="3021"/>
        <w:overflowPunct w:val="0"/>
        <w:spacing w:line="560" w:lineRule="exact"/>
        <w:ind w:firstLine="1261"/>
        <w:rPr>
          <w:color w:val="auto"/>
          <w:sz w:val="28"/>
          <w:szCs w:val="28"/>
        </w:rPr>
      </w:pPr>
      <w:r w:rsidRPr="00DB3CCF">
        <w:rPr>
          <w:color w:val="auto"/>
          <w:sz w:val="28"/>
          <w:szCs w:val="28"/>
        </w:rPr>
        <w:t>6.　1</w:t>
      </w:r>
      <w:r w:rsidR="00DF3713" w:rsidRPr="00DB3CCF">
        <w:rPr>
          <w:color w:val="auto"/>
          <w:sz w:val="28"/>
          <w:szCs w:val="28"/>
        </w:rPr>
        <w:t>1</w:t>
      </w:r>
      <w:r w:rsidR="00CB35A6" w:rsidRPr="00DB3CCF">
        <w:rPr>
          <w:color w:val="auto"/>
          <w:sz w:val="28"/>
          <w:szCs w:val="28"/>
        </w:rPr>
        <w:t>3</w:t>
      </w:r>
      <w:r w:rsidRPr="00DB3CCF">
        <w:rPr>
          <w:color w:val="auto"/>
          <w:sz w:val="28"/>
          <w:szCs w:val="28"/>
        </w:rPr>
        <w:t>年度重要審核意見追蹤查核情形</w:t>
      </w:r>
    </w:p>
    <w:p w14:paraId="1EB92055" w14:textId="72912CB2" w:rsidR="00E46B6C" w:rsidRPr="00DB3CCF" w:rsidRDefault="00E46B6C" w:rsidP="000F25FC">
      <w:pPr>
        <w:pStyle w:val="3012"/>
        <w:spacing w:line="580" w:lineRule="exact"/>
        <w:ind w:firstLine="480"/>
        <w:rPr>
          <w:color w:val="auto"/>
        </w:rPr>
      </w:pPr>
      <w:r w:rsidRPr="00DB3CCF">
        <w:rPr>
          <w:color w:val="auto"/>
        </w:rPr>
        <w:t>本部於</w:t>
      </w:r>
      <w:r w:rsidR="00215164" w:rsidRPr="00DB3CCF">
        <w:rPr>
          <w:color w:val="auto"/>
        </w:rPr>
        <w:t>11</w:t>
      </w:r>
      <w:r w:rsidR="00CB35A6" w:rsidRPr="00DB3CCF">
        <w:rPr>
          <w:color w:val="auto"/>
        </w:rPr>
        <w:t>3</w:t>
      </w:r>
      <w:r w:rsidR="001A5A1C" w:rsidRPr="00DB3CCF">
        <w:rPr>
          <w:color w:val="auto"/>
        </w:rPr>
        <w:t>年度審核報告非營業部分內</w:t>
      </w:r>
      <w:r w:rsidRPr="00DB3CCF">
        <w:rPr>
          <w:color w:val="auto"/>
        </w:rPr>
        <w:t>列重要審核意見</w:t>
      </w:r>
      <w:r w:rsidR="00B65209" w:rsidRPr="00DB3CCF">
        <w:rPr>
          <w:rFonts w:hint="eastAsia"/>
          <w:color w:val="auto"/>
        </w:rPr>
        <w:t>，</w:t>
      </w:r>
      <w:r w:rsidR="000474F6" w:rsidRPr="00DB3CCF">
        <w:rPr>
          <w:rFonts w:hint="eastAsia"/>
          <w:color w:val="auto"/>
        </w:rPr>
        <w:t>計有</w:t>
      </w:r>
      <w:r w:rsidR="00CB35A6" w:rsidRPr="00DB3CCF">
        <w:rPr>
          <w:rFonts w:hint="eastAsia"/>
          <w:color w:val="auto"/>
        </w:rPr>
        <w:t>學產基金收益專用於獎助弱勢家庭學生，惟近年獎助教育支出金額逐年遞減，未能有效運用基金資源；又與臺南市政府共同推動臺南市停</w:t>
      </w:r>
      <w:r w:rsidR="00CB35A6" w:rsidRPr="00DB3CCF">
        <w:rPr>
          <w:color w:val="auto"/>
        </w:rPr>
        <w:t>18促參案，未督促市府依規定繳納停車場收入及加速辦理促參招商作業，允宜研謀改善</w:t>
      </w:r>
      <w:r w:rsidR="006268E8" w:rsidRPr="00DB3CCF">
        <w:rPr>
          <w:rFonts w:hint="eastAsia"/>
          <w:color w:val="auto"/>
        </w:rPr>
        <w:t>1項</w:t>
      </w:r>
      <w:r w:rsidRPr="00DB3CCF">
        <w:rPr>
          <w:color w:val="auto"/>
        </w:rPr>
        <w:t>，經賡續追蹤查核實際辦理結果，已依改善措施持續辦理。</w:t>
      </w:r>
    </w:p>
    <w:p w14:paraId="3F1A0F62" w14:textId="77777777" w:rsidR="00A65288" w:rsidRPr="00DB3CCF" w:rsidRDefault="00E46B6C" w:rsidP="007114EF">
      <w:pPr>
        <w:pStyle w:val="3021"/>
        <w:overflowPunct w:val="0"/>
        <w:spacing w:line="560" w:lineRule="exact"/>
        <w:ind w:firstLine="1261"/>
        <w:rPr>
          <w:color w:val="auto"/>
          <w:sz w:val="28"/>
          <w:szCs w:val="28"/>
        </w:rPr>
      </w:pPr>
      <w:r w:rsidRPr="00DB3CCF">
        <w:rPr>
          <w:rFonts w:hint="eastAsia"/>
          <w:color w:val="auto"/>
          <w:sz w:val="28"/>
          <w:szCs w:val="28"/>
        </w:rPr>
        <w:t>7</w:t>
      </w:r>
      <w:r w:rsidR="00A65288" w:rsidRPr="00DB3CCF">
        <w:rPr>
          <w:color w:val="auto"/>
          <w:sz w:val="28"/>
          <w:szCs w:val="28"/>
        </w:rPr>
        <w:t>.</w:t>
      </w:r>
      <w:r w:rsidR="00A65288" w:rsidRPr="00DB3CCF">
        <w:rPr>
          <w:rFonts w:hint="eastAsia"/>
          <w:color w:val="auto"/>
          <w:sz w:val="28"/>
          <w:szCs w:val="28"/>
        </w:rPr>
        <w:t xml:space="preserve">　</w:t>
      </w:r>
      <w:r w:rsidR="00A65288" w:rsidRPr="00DB3CCF">
        <w:rPr>
          <w:color w:val="auto"/>
          <w:sz w:val="28"/>
          <w:szCs w:val="28"/>
        </w:rPr>
        <w:t>其他事項</w:t>
      </w:r>
    </w:p>
    <w:p w14:paraId="5D1DF7C5" w14:textId="07C1C1FD" w:rsidR="004B7BB7" w:rsidRPr="00DB3CCF" w:rsidRDefault="004B7BB7" w:rsidP="000F25FC">
      <w:pPr>
        <w:pStyle w:val="3012"/>
        <w:spacing w:line="600" w:lineRule="exact"/>
        <w:ind w:firstLine="480"/>
        <w:rPr>
          <w:color w:val="auto"/>
        </w:rPr>
      </w:pPr>
      <w:r w:rsidRPr="00DB3CCF">
        <w:rPr>
          <w:rFonts w:hint="eastAsia"/>
          <w:color w:val="auto"/>
        </w:rPr>
        <w:t>學產</w:t>
      </w:r>
      <w:r w:rsidRPr="00DB3CCF">
        <w:rPr>
          <w:color w:val="auto"/>
        </w:rPr>
        <w:t>基金應收租金及使用補償金</w:t>
      </w:r>
      <w:r w:rsidRPr="00DB3CCF">
        <w:rPr>
          <w:rFonts w:hint="eastAsia"/>
          <w:color w:val="auto"/>
        </w:rPr>
        <w:t>11</w:t>
      </w:r>
      <w:r w:rsidR="00CB35A6" w:rsidRPr="00DB3CCF">
        <w:rPr>
          <w:color w:val="auto"/>
        </w:rPr>
        <w:t>4</w:t>
      </w:r>
      <w:r w:rsidRPr="00DB3CCF">
        <w:rPr>
          <w:color w:val="auto"/>
        </w:rPr>
        <w:t>年度期末應收餘額為</w:t>
      </w:r>
      <w:r w:rsidR="000E7637" w:rsidRPr="00DB3CCF">
        <w:rPr>
          <w:color w:val="auto"/>
        </w:rPr>
        <w:t>8,922</w:t>
      </w:r>
      <w:r w:rsidRPr="00DB3CCF">
        <w:rPr>
          <w:color w:val="auto"/>
        </w:rPr>
        <w:t>萬</w:t>
      </w:r>
      <w:r w:rsidRPr="00DB3CCF">
        <w:rPr>
          <w:rFonts w:hint="eastAsia"/>
          <w:color w:val="auto"/>
        </w:rPr>
        <w:t>餘</w:t>
      </w:r>
      <w:r w:rsidRPr="00DB3CCF">
        <w:rPr>
          <w:color w:val="auto"/>
        </w:rPr>
        <w:t>元，較11</w:t>
      </w:r>
      <w:r w:rsidR="00CB35A6" w:rsidRPr="00DB3CCF">
        <w:rPr>
          <w:color w:val="auto"/>
        </w:rPr>
        <w:t>3</w:t>
      </w:r>
      <w:r w:rsidRPr="00DB3CCF">
        <w:rPr>
          <w:color w:val="auto"/>
        </w:rPr>
        <w:t>年度期末餘額</w:t>
      </w:r>
      <w:r w:rsidR="000E7637" w:rsidRPr="00DB3CCF">
        <w:rPr>
          <w:rFonts w:hint="eastAsia"/>
          <w:color w:val="auto"/>
        </w:rPr>
        <w:t>增加</w:t>
      </w:r>
      <w:r w:rsidR="00D94E3B" w:rsidRPr="00DB3CCF">
        <w:rPr>
          <w:color w:val="auto"/>
        </w:rPr>
        <w:t>2,</w:t>
      </w:r>
      <w:r w:rsidR="000E7637" w:rsidRPr="00DB3CCF">
        <w:rPr>
          <w:color w:val="auto"/>
        </w:rPr>
        <w:t>771</w:t>
      </w:r>
      <w:r w:rsidRPr="00DB3CCF">
        <w:rPr>
          <w:color w:val="auto"/>
        </w:rPr>
        <w:t>萬</w:t>
      </w:r>
      <w:r w:rsidRPr="00DB3CCF">
        <w:rPr>
          <w:rFonts w:hint="eastAsia"/>
          <w:color w:val="auto"/>
        </w:rPr>
        <w:t>餘</w:t>
      </w:r>
      <w:r w:rsidRPr="00DB3CCF">
        <w:rPr>
          <w:color w:val="auto"/>
        </w:rPr>
        <w:t>元</w:t>
      </w:r>
      <w:r w:rsidRPr="00DB3CCF">
        <w:rPr>
          <w:rFonts w:hint="eastAsia"/>
          <w:color w:val="auto"/>
        </w:rPr>
        <w:t>。該基金應收租金及使用補償金情形，列表如次</w:t>
      </w:r>
      <w:r w:rsidRPr="00DB3CCF">
        <w:rPr>
          <w:color w:val="auto"/>
        </w:rPr>
        <w:t>：</w:t>
      </w:r>
    </w:p>
    <w:p w14:paraId="61B72BA3" w14:textId="77777777" w:rsidR="004B7BB7" w:rsidRPr="00DB3CCF" w:rsidRDefault="004B7BB7" w:rsidP="00937D94">
      <w:pPr>
        <w:tabs>
          <w:tab w:val="center" w:pos="4956"/>
          <w:tab w:val="right" w:pos="9912"/>
        </w:tabs>
        <w:snapToGrid w:val="0"/>
        <w:spacing w:line="500" w:lineRule="exact"/>
        <w:ind w:rightChars="5" w:right="12" w:firstLineChars="0" w:firstLine="0"/>
        <w:jc w:val="right"/>
        <w:rPr>
          <w:sz w:val="22"/>
          <w:szCs w:val="22"/>
        </w:rPr>
      </w:pPr>
      <w:r w:rsidRPr="00DB3CCF">
        <w:rPr>
          <w:rFonts w:hint="eastAsia"/>
          <w:sz w:val="22"/>
          <w:szCs w:val="22"/>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56"/>
        <w:gridCol w:w="1571"/>
        <w:gridCol w:w="1071"/>
        <w:gridCol w:w="1620"/>
        <w:gridCol w:w="1088"/>
        <w:gridCol w:w="1512"/>
        <w:gridCol w:w="986"/>
      </w:tblGrid>
      <w:tr w:rsidR="00DB3CCF" w:rsidRPr="00DB3CCF" w14:paraId="31D3E3C5" w14:textId="77777777" w:rsidTr="00892FBF">
        <w:trPr>
          <w:cantSplit/>
          <w:trHeight w:val="380"/>
        </w:trPr>
        <w:tc>
          <w:tcPr>
            <w:tcW w:w="1154" w:type="pct"/>
            <w:vMerge w:val="restart"/>
            <w:tcBorders>
              <w:top w:val="single" w:sz="8" w:space="0" w:color="auto"/>
              <w:left w:val="nil"/>
              <w:bottom w:val="single" w:sz="8" w:space="0" w:color="auto"/>
              <w:right w:val="single" w:sz="4" w:space="0" w:color="auto"/>
            </w:tcBorders>
            <w:vAlign w:val="center"/>
            <w:hideMark/>
          </w:tcPr>
          <w:p w14:paraId="4B11FBB5" w14:textId="77777777" w:rsidR="004B7BB7" w:rsidRPr="00A937AA" w:rsidRDefault="004B7BB7" w:rsidP="00892FBF">
            <w:pPr>
              <w:spacing w:line="240" w:lineRule="exact"/>
              <w:ind w:leftChars="20" w:left="48" w:rightChars="20" w:right="48" w:firstLineChars="0" w:firstLine="0"/>
              <w:jc w:val="distribute"/>
              <w:rPr>
                <w:sz w:val="22"/>
                <w:szCs w:val="22"/>
              </w:rPr>
            </w:pPr>
            <w:r w:rsidRPr="00A937AA">
              <w:rPr>
                <w:rFonts w:hint="eastAsia"/>
                <w:sz w:val="22"/>
                <w:szCs w:val="22"/>
              </w:rPr>
              <w:t>科目</w:t>
            </w:r>
          </w:p>
        </w:tc>
        <w:tc>
          <w:tcPr>
            <w:tcW w:w="1295" w:type="pct"/>
            <w:gridSpan w:val="2"/>
            <w:tcBorders>
              <w:top w:val="single" w:sz="8" w:space="0" w:color="auto"/>
              <w:left w:val="single" w:sz="4" w:space="0" w:color="auto"/>
              <w:bottom w:val="nil"/>
              <w:right w:val="single" w:sz="4" w:space="0" w:color="auto"/>
            </w:tcBorders>
            <w:vAlign w:val="center"/>
            <w:hideMark/>
          </w:tcPr>
          <w:p w14:paraId="0BF23363" w14:textId="625E1F98"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11</w:t>
            </w:r>
            <w:r w:rsidR="00CB35A6" w:rsidRPr="00A937AA">
              <w:rPr>
                <w:sz w:val="22"/>
                <w:szCs w:val="22"/>
              </w:rPr>
              <w:t>4</w:t>
            </w:r>
            <w:r w:rsidRPr="00A937AA">
              <w:rPr>
                <w:rFonts w:hint="eastAsia"/>
                <w:sz w:val="22"/>
                <w:szCs w:val="22"/>
              </w:rPr>
              <w:t>年12月31日</w:t>
            </w:r>
          </w:p>
        </w:tc>
        <w:tc>
          <w:tcPr>
            <w:tcW w:w="1327" w:type="pct"/>
            <w:gridSpan w:val="2"/>
            <w:tcBorders>
              <w:top w:val="single" w:sz="8" w:space="0" w:color="auto"/>
              <w:left w:val="single" w:sz="4" w:space="0" w:color="auto"/>
              <w:bottom w:val="nil"/>
              <w:right w:val="single" w:sz="4" w:space="0" w:color="auto"/>
            </w:tcBorders>
            <w:vAlign w:val="center"/>
            <w:hideMark/>
          </w:tcPr>
          <w:p w14:paraId="65AA0E44" w14:textId="2EBD8171"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11</w:t>
            </w:r>
            <w:r w:rsidR="00CB35A6" w:rsidRPr="00A937AA">
              <w:rPr>
                <w:sz w:val="22"/>
                <w:szCs w:val="22"/>
              </w:rPr>
              <w:t>3</w:t>
            </w:r>
            <w:r w:rsidRPr="00A937AA">
              <w:rPr>
                <w:rFonts w:hint="eastAsia"/>
                <w:sz w:val="22"/>
                <w:szCs w:val="22"/>
              </w:rPr>
              <w:t>年12月31日</w:t>
            </w:r>
          </w:p>
        </w:tc>
        <w:tc>
          <w:tcPr>
            <w:tcW w:w="1224" w:type="pct"/>
            <w:gridSpan w:val="2"/>
            <w:tcBorders>
              <w:top w:val="single" w:sz="8" w:space="0" w:color="auto"/>
              <w:left w:val="single" w:sz="4" w:space="0" w:color="auto"/>
              <w:bottom w:val="nil"/>
              <w:right w:val="nil"/>
            </w:tcBorders>
            <w:vAlign w:val="center"/>
            <w:hideMark/>
          </w:tcPr>
          <w:p w14:paraId="47F23479" w14:textId="77777777" w:rsidR="004B7BB7" w:rsidRPr="00A937AA" w:rsidRDefault="004B7BB7" w:rsidP="00134E7D">
            <w:pPr>
              <w:spacing w:line="240" w:lineRule="exact"/>
              <w:ind w:leftChars="20" w:left="48" w:rightChars="-5" w:right="-12" w:firstLineChars="0" w:firstLine="0"/>
              <w:jc w:val="distribute"/>
              <w:rPr>
                <w:sz w:val="22"/>
                <w:szCs w:val="22"/>
              </w:rPr>
            </w:pPr>
            <w:r w:rsidRPr="00A937AA">
              <w:rPr>
                <w:rFonts w:hint="eastAsia"/>
                <w:sz w:val="22"/>
                <w:szCs w:val="22"/>
              </w:rPr>
              <w:t>比較增減</w:t>
            </w:r>
          </w:p>
        </w:tc>
      </w:tr>
      <w:tr w:rsidR="00DB3CCF" w:rsidRPr="00DB3CCF" w14:paraId="048F80D9" w14:textId="77777777" w:rsidTr="00892FBF">
        <w:trPr>
          <w:cantSplit/>
          <w:trHeight w:val="401"/>
        </w:trPr>
        <w:tc>
          <w:tcPr>
            <w:tcW w:w="1154" w:type="pct"/>
            <w:vMerge/>
            <w:tcBorders>
              <w:top w:val="single" w:sz="8" w:space="0" w:color="auto"/>
              <w:left w:val="nil"/>
              <w:bottom w:val="single" w:sz="8" w:space="0" w:color="auto"/>
              <w:right w:val="single" w:sz="4" w:space="0" w:color="auto"/>
            </w:tcBorders>
            <w:vAlign w:val="center"/>
            <w:hideMark/>
          </w:tcPr>
          <w:p w14:paraId="28D5BFEE" w14:textId="77777777" w:rsidR="004B7BB7" w:rsidRPr="00A937AA" w:rsidRDefault="004B7BB7" w:rsidP="00892FBF">
            <w:pPr>
              <w:overflowPunct/>
              <w:spacing w:line="240" w:lineRule="exact"/>
              <w:ind w:firstLineChars="0" w:firstLine="0"/>
              <w:jc w:val="left"/>
              <w:rPr>
                <w:sz w:val="22"/>
                <w:szCs w:val="22"/>
              </w:rPr>
            </w:pPr>
          </w:p>
        </w:tc>
        <w:tc>
          <w:tcPr>
            <w:tcW w:w="770" w:type="pct"/>
            <w:tcBorders>
              <w:top w:val="single" w:sz="4" w:space="0" w:color="auto"/>
              <w:left w:val="single" w:sz="4" w:space="0" w:color="auto"/>
              <w:bottom w:val="single" w:sz="8" w:space="0" w:color="auto"/>
              <w:right w:val="single" w:sz="4" w:space="0" w:color="auto"/>
            </w:tcBorders>
            <w:vAlign w:val="center"/>
            <w:hideMark/>
          </w:tcPr>
          <w:p w14:paraId="2B30CC41"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金額</w:t>
            </w:r>
          </w:p>
        </w:tc>
        <w:tc>
          <w:tcPr>
            <w:tcW w:w="525" w:type="pct"/>
            <w:tcBorders>
              <w:top w:val="single" w:sz="4" w:space="0" w:color="auto"/>
              <w:left w:val="single" w:sz="4" w:space="0" w:color="auto"/>
              <w:bottom w:val="single" w:sz="8" w:space="0" w:color="auto"/>
              <w:right w:val="single" w:sz="4" w:space="0" w:color="auto"/>
            </w:tcBorders>
            <w:vAlign w:val="center"/>
            <w:hideMark/>
          </w:tcPr>
          <w:p w14:paraId="0A189556"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w:t>
            </w:r>
          </w:p>
        </w:tc>
        <w:tc>
          <w:tcPr>
            <w:tcW w:w="794" w:type="pct"/>
            <w:tcBorders>
              <w:top w:val="single" w:sz="4" w:space="0" w:color="auto"/>
              <w:left w:val="single" w:sz="4" w:space="0" w:color="auto"/>
              <w:bottom w:val="single" w:sz="8" w:space="0" w:color="auto"/>
              <w:right w:val="single" w:sz="4" w:space="0" w:color="auto"/>
            </w:tcBorders>
            <w:vAlign w:val="center"/>
            <w:hideMark/>
          </w:tcPr>
          <w:p w14:paraId="6C25AECD"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金額</w:t>
            </w:r>
          </w:p>
        </w:tc>
        <w:tc>
          <w:tcPr>
            <w:tcW w:w="533" w:type="pct"/>
            <w:tcBorders>
              <w:top w:val="single" w:sz="4" w:space="0" w:color="auto"/>
              <w:left w:val="single" w:sz="4" w:space="0" w:color="auto"/>
              <w:bottom w:val="single" w:sz="8" w:space="0" w:color="auto"/>
              <w:right w:val="single" w:sz="4" w:space="0" w:color="auto"/>
            </w:tcBorders>
            <w:vAlign w:val="center"/>
            <w:hideMark/>
          </w:tcPr>
          <w:p w14:paraId="7CAFCEE7"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w:t>
            </w:r>
          </w:p>
        </w:tc>
        <w:tc>
          <w:tcPr>
            <w:tcW w:w="741" w:type="pct"/>
            <w:tcBorders>
              <w:top w:val="single" w:sz="4" w:space="0" w:color="auto"/>
              <w:left w:val="single" w:sz="4" w:space="0" w:color="auto"/>
              <w:bottom w:val="single" w:sz="8" w:space="0" w:color="auto"/>
              <w:right w:val="single" w:sz="4" w:space="0" w:color="auto"/>
            </w:tcBorders>
            <w:vAlign w:val="center"/>
            <w:hideMark/>
          </w:tcPr>
          <w:p w14:paraId="7FA16B6D"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金額</w:t>
            </w:r>
          </w:p>
        </w:tc>
        <w:tc>
          <w:tcPr>
            <w:tcW w:w="483" w:type="pct"/>
            <w:tcBorders>
              <w:top w:val="single" w:sz="4" w:space="0" w:color="auto"/>
              <w:left w:val="single" w:sz="4" w:space="0" w:color="auto"/>
              <w:bottom w:val="single" w:sz="8" w:space="0" w:color="auto"/>
              <w:right w:val="nil"/>
            </w:tcBorders>
            <w:vAlign w:val="center"/>
            <w:hideMark/>
          </w:tcPr>
          <w:p w14:paraId="6EA32A02" w14:textId="77777777" w:rsidR="004B7BB7" w:rsidRPr="00A937AA" w:rsidRDefault="004B7BB7" w:rsidP="00A937AA">
            <w:pPr>
              <w:spacing w:line="240" w:lineRule="exact"/>
              <w:ind w:leftChars="20" w:left="48" w:rightChars="20" w:right="48" w:firstLineChars="0" w:firstLine="0"/>
              <w:jc w:val="distribute"/>
              <w:rPr>
                <w:sz w:val="22"/>
                <w:szCs w:val="22"/>
              </w:rPr>
            </w:pPr>
            <w:r w:rsidRPr="00A937AA">
              <w:rPr>
                <w:rFonts w:hint="eastAsia"/>
                <w:sz w:val="22"/>
                <w:szCs w:val="22"/>
              </w:rPr>
              <w:t>％</w:t>
            </w:r>
          </w:p>
        </w:tc>
      </w:tr>
      <w:tr w:rsidR="00DB3CCF" w:rsidRPr="00DB3CCF" w14:paraId="568722C7" w14:textId="77777777" w:rsidTr="00B7423F">
        <w:trPr>
          <w:cantSplit/>
          <w:trHeight w:val="454"/>
        </w:trPr>
        <w:tc>
          <w:tcPr>
            <w:tcW w:w="0" w:type="auto"/>
            <w:tcBorders>
              <w:top w:val="single" w:sz="8" w:space="0" w:color="auto"/>
              <w:left w:val="nil"/>
              <w:bottom w:val="nil"/>
              <w:right w:val="single" w:sz="4" w:space="0" w:color="auto"/>
            </w:tcBorders>
            <w:vAlign w:val="center"/>
          </w:tcPr>
          <w:p w14:paraId="104EAA86" w14:textId="77777777" w:rsidR="00CB35A6" w:rsidRPr="00DB3CCF" w:rsidRDefault="00CB35A6" w:rsidP="00B7423F">
            <w:pPr>
              <w:snapToGrid w:val="0"/>
              <w:ind w:firstLineChars="0" w:firstLine="0"/>
              <w:jc w:val="distribute"/>
              <w:rPr>
                <w:b/>
                <w:kern w:val="0"/>
                <w:sz w:val="22"/>
              </w:rPr>
            </w:pPr>
            <w:r w:rsidRPr="00DB3CCF">
              <w:rPr>
                <w:rFonts w:hint="eastAsia"/>
                <w:b/>
                <w:noProof/>
                <w:kern w:val="0"/>
                <w:sz w:val="22"/>
                <w:szCs w:val="22"/>
              </w:rPr>
              <w:t>合計</w:t>
            </w:r>
          </w:p>
        </w:tc>
        <w:tc>
          <w:tcPr>
            <w:tcW w:w="0" w:type="auto"/>
            <w:tcBorders>
              <w:top w:val="single" w:sz="8" w:space="0" w:color="auto"/>
              <w:left w:val="single" w:sz="4" w:space="0" w:color="auto"/>
              <w:bottom w:val="nil"/>
              <w:right w:val="single" w:sz="4" w:space="0" w:color="auto"/>
            </w:tcBorders>
            <w:vAlign w:val="center"/>
          </w:tcPr>
          <w:p w14:paraId="34F0982B" w14:textId="0CBA35CF" w:rsidR="00CB35A6" w:rsidRPr="00DB3CCF" w:rsidRDefault="00CB35A6" w:rsidP="00B7423F">
            <w:pPr>
              <w:snapToGrid w:val="0"/>
              <w:ind w:right="28" w:firstLineChars="0" w:firstLine="0"/>
              <w:jc w:val="right"/>
              <w:rPr>
                <w:b/>
                <w:sz w:val="22"/>
                <w:szCs w:val="22"/>
              </w:rPr>
            </w:pPr>
            <w:r w:rsidRPr="00DB3CCF">
              <w:rPr>
                <w:b/>
                <w:sz w:val="22"/>
                <w:szCs w:val="22"/>
              </w:rPr>
              <w:t>89,227,387</w:t>
            </w:r>
          </w:p>
        </w:tc>
        <w:tc>
          <w:tcPr>
            <w:tcW w:w="0" w:type="auto"/>
            <w:tcBorders>
              <w:top w:val="single" w:sz="8" w:space="0" w:color="auto"/>
              <w:left w:val="single" w:sz="4" w:space="0" w:color="auto"/>
              <w:bottom w:val="nil"/>
              <w:right w:val="single" w:sz="4" w:space="0" w:color="auto"/>
            </w:tcBorders>
            <w:vAlign w:val="center"/>
          </w:tcPr>
          <w:p w14:paraId="0D0A7A06" w14:textId="77777777" w:rsidR="00CB35A6" w:rsidRPr="00DB3CCF" w:rsidRDefault="00CB35A6" w:rsidP="00B7423F">
            <w:pPr>
              <w:snapToGrid w:val="0"/>
              <w:ind w:right="28" w:firstLineChars="0" w:firstLine="0"/>
              <w:jc w:val="right"/>
              <w:rPr>
                <w:b/>
                <w:sz w:val="22"/>
                <w:szCs w:val="22"/>
              </w:rPr>
            </w:pPr>
            <w:r w:rsidRPr="00DB3CCF">
              <w:rPr>
                <w:b/>
                <w:sz w:val="22"/>
                <w:szCs w:val="22"/>
              </w:rPr>
              <w:t>100.00</w:t>
            </w:r>
          </w:p>
        </w:tc>
        <w:tc>
          <w:tcPr>
            <w:tcW w:w="0" w:type="auto"/>
            <w:tcBorders>
              <w:top w:val="single" w:sz="8" w:space="0" w:color="auto"/>
              <w:left w:val="single" w:sz="4" w:space="0" w:color="auto"/>
              <w:bottom w:val="nil"/>
              <w:right w:val="single" w:sz="4" w:space="0" w:color="auto"/>
            </w:tcBorders>
            <w:vAlign w:val="center"/>
          </w:tcPr>
          <w:p w14:paraId="65F7E7D5" w14:textId="53F2BBFA" w:rsidR="00CB35A6" w:rsidRPr="00DB3CCF" w:rsidRDefault="00CB35A6" w:rsidP="00B7423F">
            <w:pPr>
              <w:snapToGrid w:val="0"/>
              <w:ind w:right="28" w:firstLineChars="0" w:firstLine="0"/>
              <w:jc w:val="right"/>
              <w:rPr>
                <w:b/>
                <w:sz w:val="22"/>
                <w:szCs w:val="22"/>
              </w:rPr>
            </w:pPr>
            <w:r w:rsidRPr="00DB3CCF">
              <w:rPr>
                <w:b/>
                <w:sz w:val="22"/>
                <w:szCs w:val="22"/>
              </w:rPr>
              <w:t>61,508,873</w:t>
            </w:r>
          </w:p>
        </w:tc>
        <w:tc>
          <w:tcPr>
            <w:tcW w:w="0" w:type="auto"/>
            <w:tcBorders>
              <w:top w:val="single" w:sz="8" w:space="0" w:color="auto"/>
              <w:left w:val="single" w:sz="4" w:space="0" w:color="auto"/>
              <w:bottom w:val="nil"/>
              <w:right w:val="single" w:sz="4" w:space="0" w:color="auto"/>
            </w:tcBorders>
            <w:vAlign w:val="center"/>
          </w:tcPr>
          <w:p w14:paraId="7285C44C" w14:textId="184158F0" w:rsidR="00CB35A6" w:rsidRPr="00DB3CCF" w:rsidRDefault="00CB35A6" w:rsidP="00B7423F">
            <w:pPr>
              <w:snapToGrid w:val="0"/>
              <w:ind w:right="28" w:firstLineChars="0" w:firstLine="0"/>
              <w:jc w:val="right"/>
              <w:rPr>
                <w:b/>
                <w:sz w:val="22"/>
                <w:szCs w:val="22"/>
              </w:rPr>
            </w:pPr>
            <w:r w:rsidRPr="00DB3CCF">
              <w:rPr>
                <w:b/>
                <w:sz w:val="22"/>
                <w:szCs w:val="22"/>
              </w:rPr>
              <w:t>100.00</w:t>
            </w:r>
          </w:p>
        </w:tc>
        <w:tc>
          <w:tcPr>
            <w:tcW w:w="0" w:type="auto"/>
            <w:tcBorders>
              <w:top w:val="single" w:sz="8" w:space="0" w:color="auto"/>
              <w:left w:val="single" w:sz="4" w:space="0" w:color="auto"/>
              <w:bottom w:val="nil"/>
              <w:right w:val="single" w:sz="4" w:space="0" w:color="auto"/>
            </w:tcBorders>
            <w:vAlign w:val="center"/>
          </w:tcPr>
          <w:p w14:paraId="10C8835C" w14:textId="04305ED8" w:rsidR="00CB35A6" w:rsidRPr="00DB3CCF" w:rsidRDefault="000E7637" w:rsidP="00B7423F">
            <w:pPr>
              <w:snapToGrid w:val="0"/>
              <w:ind w:right="28" w:firstLineChars="0" w:firstLine="0"/>
              <w:jc w:val="right"/>
              <w:rPr>
                <w:b/>
                <w:sz w:val="22"/>
                <w:szCs w:val="22"/>
              </w:rPr>
            </w:pPr>
            <w:r w:rsidRPr="00DB3CCF">
              <w:rPr>
                <w:b/>
                <w:sz w:val="22"/>
                <w:szCs w:val="22"/>
              </w:rPr>
              <w:t>27,718,514</w:t>
            </w:r>
          </w:p>
        </w:tc>
        <w:tc>
          <w:tcPr>
            <w:tcW w:w="0" w:type="auto"/>
            <w:tcBorders>
              <w:top w:val="single" w:sz="8" w:space="0" w:color="auto"/>
              <w:left w:val="single" w:sz="4" w:space="0" w:color="auto"/>
              <w:bottom w:val="nil"/>
              <w:right w:val="nil"/>
            </w:tcBorders>
            <w:vAlign w:val="center"/>
          </w:tcPr>
          <w:p w14:paraId="77641BB0" w14:textId="49EF9C30" w:rsidR="00CB35A6" w:rsidRPr="00DB3CCF" w:rsidRDefault="000E7637" w:rsidP="00B7423F">
            <w:pPr>
              <w:snapToGrid w:val="0"/>
              <w:ind w:right="28" w:firstLineChars="0" w:firstLine="0"/>
              <w:jc w:val="right"/>
              <w:rPr>
                <w:b/>
                <w:sz w:val="22"/>
                <w:szCs w:val="22"/>
              </w:rPr>
            </w:pPr>
            <w:r w:rsidRPr="00DB3CCF">
              <w:rPr>
                <w:b/>
                <w:sz w:val="22"/>
                <w:szCs w:val="22"/>
              </w:rPr>
              <w:t>45.06</w:t>
            </w:r>
          </w:p>
        </w:tc>
      </w:tr>
      <w:tr w:rsidR="00DB3CCF" w:rsidRPr="00DB3CCF" w14:paraId="0A990746" w14:textId="77777777" w:rsidTr="00B7423F">
        <w:trPr>
          <w:cantSplit/>
          <w:trHeight w:val="454"/>
        </w:trPr>
        <w:tc>
          <w:tcPr>
            <w:tcW w:w="0" w:type="auto"/>
            <w:tcBorders>
              <w:top w:val="nil"/>
              <w:left w:val="nil"/>
              <w:bottom w:val="nil"/>
              <w:right w:val="single" w:sz="4" w:space="0" w:color="auto"/>
            </w:tcBorders>
            <w:vAlign w:val="center"/>
          </w:tcPr>
          <w:p w14:paraId="194DFF3E" w14:textId="77777777" w:rsidR="00CB35A6" w:rsidRPr="00DB3CCF" w:rsidRDefault="00CB35A6" w:rsidP="00B7423F">
            <w:pPr>
              <w:snapToGrid w:val="0"/>
              <w:ind w:firstLineChars="0" w:firstLine="0"/>
              <w:jc w:val="distribute"/>
              <w:rPr>
                <w:kern w:val="0"/>
                <w:sz w:val="22"/>
              </w:rPr>
            </w:pPr>
            <w:r w:rsidRPr="00DB3CCF">
              <w:rPr>
                <w:rFonts w:hint="eastAsia"/>
                <w:kern w:val="0"/>
                <w:sz w:val="22"/>
                <w:szCs w:val="22"/>
              </w:rPr>
              <w:t>應收款項－應收帳款</w:t>
            </w:r>
          </w:p>
        </w:tc>
        <w:tc>
          <w:tcPr>
            <w:tcW w:w="0" w:type="auto"/>
            <w:tcBorders>
              <w:top w:val="nil"/>
              <w:left w:val="single" w:sz="4" w:space="0" w:color="auto"/>
              <w:bottom w:val="nil"/>
              <w:right w:val="single" w:sz="4" w:space="0" w:color="auto"/>
            </w:tcBorders>
            <w:vAlign w:val="center"/>
          </w:tcPr>
          <w:p w14:paraId="6045A3EB" w14:textId="24819C14" w:rsidR="00CB35A6" w:rsidRPr="00DB3CCF" w:rsidRDefault="00CB35A6" w:rsidP="00B7423F">
            <w:pPr>
              <w:snapToGrid w:val="0"/>
              <w:ind w:right="28" w:firstLineChars="0" w:firstLine="0"/>
              <w:jc w:val="right"/>
              <w:rPr>
                <w:sz w:val="22"/>
                <w:szCs w:val="22"/>
              </w:rPr>
            </w:pPr>
            <w:r w:rsidRPr="00DB3CCF">
              <w:rPr>
                <w:sz w:val="22"/>
                <w:szCs w:val="22"/>
              </w:rPr>
              <w:t>58,344,226</w:t>
            </w:r>
          </w:p>
        </w:tc>
        <w:tc>
          <w:tcPr>
            <w:tcW w:w="0" w:type="auto"/>
            <w:tcBorders>
              <w:top w:val="nil"/>
              <w:left w:val="single" w:sz="4" w:space="0" w:color="auto"/>
              <w:bottom w:val="nil"/>
              <w:right w:val="single" w:sz="4" w:space="0" w:color="auto"/>
            </w:tcBorders>
            <w:vAlign w:val="center"/>
          </w:tcPr>
          <w:p w14:paraId="6AAE69A0" w14:textId="25D72B7C" w:rsidR="00CB35A6" w:rsidRPr="00DB3CCF" w:rsidRDefault="000E7637" w:rsidP="00B7423F">
            <w:pPr>
              <w:snapToGrid w:val="0"/>
              <w:ind w:right="28" w:firstLineChars="0" w:firstLine="0"/>
              <w:jc w:val="right"/>
              <w:rPr>
                <w:sz w:val="22"/>
                <w:szCs w:val="22"/>
              </w:rPr>
            </w:pPr>
            <w:r w:rsidRPr="00DB3CCF">
              <w:rPr>
                <w:rFonts w:hint="eastAsia"/>
                <w:sz w:val="22"/>
                <w:szCs w:val="22"/>
              </w:rPr>
              <w:t>6</w:t>
            </w:r>
            <w:r w:rsidRPr="00DB3CCF">
              <w:rPr>
                <w:sz w:val="22"/>
                <w:szCs w:val="22"/>
              </w:rPr>
              <w:t>5.39</w:t>
            </w:r>
          </w:p>
        </w:tc>
        <w:tc>
          <w:tcPr>
            <w:tcW w:w="0" w:type="auto"/>
            <w:tcBorders>
              <w:top w:val="nil"/>
              <w:left w:val="single" w:sz="4" w:space="0" w:color="auto"/>
              <w:bottom w:val="nil"/>
              <w:right w:val="single" w:sz="4" w:space="0" w:color="auto"/>
            </w:tcBorders>
            <w:vAlign w:val="center"/>
          </w:tcPr>
          <w:p w14:paraId="4017179C" w14:textId="28C029A0" w:rsidR="00CB35A6" w:rsidRPr="00DB3CCF" w:rsidRDefault="00CB35A6" w:rsidP="00B7423F">
            <w:pPr>
              <w:snapToGrid w:val="0"/>
              <w:ind w:right="28" w:firstLineChars="0" w:firstLine="0"/>
              <w:jc w:val="right"/>
              <w:rPr>
                <w:sz w:val="22"/>
                <w:szCs w:val="22"/>
              </w:rPr>
            </w:pPr>
            <w:r w:rsidRPr="00DB3CCF">
              <w:rPr>
                <w:sz w:val="22"/>
                <w:szCs w:val="22"/>
              </w:rPr>
              <w:t>25,974,940</w:t>
            </w:r>
          </w:p>
        </w:tc>
        <w:tc>
          <w:tcPr>
            <w:tcW w:w="0" w:type="auto"/>
            <w:tcBorders>
              <w:top w:val="nil"/>
              <w:left w:val="single" w:sz="4" w:space="0" w:color="auto"/>
              <w:bottom w:val="nil"/>
              <w:right w:val="single" w:sz="4" w:space="0" w:color="auto"/>
            </w:tcBorders>
            <w:vAlign w:val="center"/>
          </w:tcPr>
          <w:p w14:paraId="50F19882" w14:textId="626B9483" w:rsidR="00CB35A6" w:rsidRPr="00DB3CCF" w:rsidRDefault="00CB35A6" w:rsidP="00B7423F">
            <w:pPr>
              <w:snapToGrid w:val="0"/>
              <w:ind w:right="28" w:firstLineChars="0" w:firstLine="0"/>
              <w:jc w:val="right"/>
              <w:rPr>
                <w:sz w:val="22"/>
                <w:szCs w:val="22"/>
              </w:rPr>
            </w:pPr>
            <w:r w:rsidRPr="00DB3CCF">
              <w:rPr>
                <w:rFonts w:hint="eastAsia"/>
                <w:sz w:val="22"/>
                <w:szCs w:val="22"/>
              </w:rPr>
              <w:t xml:space="preserve">42.23 </w:t>
            </w:r>
          </w:p>
        </w:tc>
        <w:tc>
          <w:tcPr>
            <w:tcW w:w="0" w:type="auto"/>
            <w:tcBorders>
              <w:top w:val="nil"/>
              <w:left w:val="single" w:sz="4" w:space="0" w:color="auto"/>
              <w:bottom w:val="nil"/>
              <w:right w:val="single" w:sz="4" w:space="0" w:color="auto"/>
            </w:tcBorders>
            <w:vAlign w:val="center"/>
          </w:tcPr>
          <w:p w14:paraId="5F748F16" w14:textId="2712D65D" w:rsidR="00CB35A6" w:rsidRPr="00DB3CCF" w:rsidRDefault="000E7637" w:rsidP="00B7423F">
            <w:pPr>
              <w:snapToGrid w:val="0"/>
              <w:ind w:right="28" w:firstLineChars="0" w:firstLine="0"/>
              <w:jc w:val="right"/>
              <w:rPr>
                <w:sz w:val="22"/>
                <w:szCs w:val="22"/>
              </w:rPr>
            </w:pPr>
            <w:r w:rsidRPr="00DB3CCF">
              <w:rPr>
                <w:sz w:val="22"/>
                <w:szCs w:val="22"/>
              </w:rPr>
              <w:t>32,369,286</w:t>
            </w:r>
          </w:p>
        </w:tc>
        <w:tc>
          <w:tcPr>
            <w:tcW w:w="0" w:type="auto"/>
            <w:tcBorders>
              <w:top w:val="nil"/>
              <w:left w:val="single" w:sz="4" w:space="0" w:color="auto"/>
              <w:bottom w:val="nil"/>
              <w:right w:val="nil"/>
            </w:tcBorders>
            <w:vAlign w:val="center"/>
          </w:tcPr>
          <w:p w14:paraId="15A2335C" w14:textId="2FC21115" w:rsidR="00CB35A6" w:rsidRPr="00DB3CCF" w:rsidRDefault="000E7637" w:rsidP="00B7423F">
            <w:pPr>
              <w:snapToGrid w:val="0"/>
              <w:ind w:right="28" w:firstLineChars="0" w:firstLine="0"/>
              <w:jc w:val="right"/>
              <w:rPr>
                <w:sz w:val="22"/>
                <w:szCs w:val="22"/>
              </w:rPr>
            </w:pPr>
            <w:r w:rsidRPr="00DB3CCF">
              <w:rPr>
                <w:sz w:val="22"/>
                <w:szCs w:val="22"/>
              </w:rPr>
              <w:t>124.62</w:t>
            </w:r>
          </w:p>
        </w:tc>
      </w:tr>
      <w:tr w:rsidR="00DB3CCF" w:rsidRPr="00DB3CCF" w14:paraId="344D2546" w14:textId="77777777" w:rsidTr="00B7423F">
        <w:trPr>
          <w:cantSplit/>
          <w:trHeight w:val="454"/>
        </w:trPr>
        <w:tc>
          <w:tcPr>
            <w:tcW w:w="0" w:type="auto"/>
            <w:tcBorders>
              <w:top w:val="nil"/>
              <w:left w:val="nil"/>
              <w:bottom w:val="nil"/>
              <w:right w:val="single" w:sz="4" w:space="0" w:color="auto"/>
            </w:tcBorders>
            <w:vAlign w:val="center"/>
          </w:tcPr>
          <w:p w14:paraId="2BB8BA69" w14:textId="77777777" w:rsidR="00CB35A6" w:rsidRPr="00DB3CCF" w:rsidRDefault="00CB35A6" w:rsidP="00B7423F">
            <w:pPr>
              <w:snapToGrid w:val="0"/>
              <w:ind w:firstLineChars="0" w:firstLine="0"/>
              <w:jc w:val="distribute"/>
              <w:rPr>
                <w:spacing w:val="-12"/>
                <w:kern w:val="0"/>
                <w:sz w:val="22"/>
                <w:szCs w:val="22"/>
              </w:rPr>
            </w:pPr>
            <w:r w:rsidRPr="00DB3CCF">
              <w:rPr>
                <w:rFonts w:hint="eastAsia"/>
                <w:spacing w:val="-12"/>
                <w:kern w:val="0"/>
                <w:sz w:val="22"/>
                <w:szCs w:val="22"/>
              </w:rPr>
              <w:t>備抵呆帳－應收</w:t>
            </w:r>
            <w:r w:rsidRPr="00DB3CCF">
              <w:rPr>
                <w:rFonts w:hint="eastAsia"/>
                <w:kern w:val="0"/>
                <w:sz w:val="22"/>
                <w:szCs w:val="22"/>
              </w:rPr>
              <w:t>帳</w:t>
            </w:r>
            <w:r w:rsidRPr="00DB3CCF">
              <w:rPr>
                <w:rFonts w:hint="eastAsia"/>
                <w:spacing w:val="-12"/>
                <w:kern w:val="0"/>
                <w:sz w:val="22"/>
                <w:szCs w:val="22"/>
              </w:rPr>
              <w:t>款</w:t>
            </w:r>
          </w:p>
        </w:tc>
        <w:tc>
          <w:tcPr>
            <w:tcW w:w="0" w:type="auto"/>
            <w:tcBorders>
              <w:top w:val="nil"/>
              <w:left w:val="single" w:sz="4" w:space="0" w:color="auto"/>
              <w:bottom w:val="nil"/>
              <w:right w:val="single" w:sz="4" w:space="0" w:color="auto"/>
            </w:tcBorders>
            <w:vAlign w:val="center"/>
          </w:tcPr>
          <w:p w14:paraId="68D4078A" w14:textId="085C3D9F" w:rsidR="00CB35A6" w:rsidRPr="00DB3CCF" w:rsidRDefault="00CB35A6" w:rsidP="00B7423F">
            <w:pPr>
              <w:snapToGrid w:val="0"/>
              <w:ind w:right="28" w:firstLineChars="0" w:firstLine="0"/>
              <w:jc w:val="right"/>
              <w:rPr>
                <w:sz w:val="22"/>
                <w:szCs w:val="22"/>
              </w:rPr>
            </w:pPr>
            <w:r w:rsidRPr="00DB3CCF">
              <w:rPr>
                <w:sz w:val="22"/>
                <w:szCs w:val="22"/>
              </w:rPr>
              <w:t>-</w:t>
            </w:r>
            <w:r w:rsidRPr="00DB3CCF">
              <w:rPr>
                <w:rFonts w:hint="eastAsia"/>
                <w:sz w:val="22"/>
                <w:szCs w:val="22"/>
              </w:rPr>
              <w:t xml:space="preserve"> </w:t>
            </w:r>
            <w:r w:rsidRPr="00DB3CCF">
              <w:rPr>
                <w:sz w:val="22"/>
                <w:szCs w:val="22"/>
              </w:rPr>
              <w:t>583,442</w:t>
            </w:r>
          </w:p>
        </w:tc>
        <w:tc>
          <w:tcPr>
            <w:tcW w:w="0" w:type="auto"/>
            <w:tcBorders>
              <w:top w:val="nil"/>
              <w:left w:val="single" w:sz="4" w:space="0" w:color="auto"/>
              <w:bottom w:val="nil"/>
              <w:right w:val="single" w:sz="4" w:space="0" w:color="auto"/>
            </w:tcBorders>
            <w:vAlign w:val="center"/>
          </w:tcPr>
          <w:p w14:paraId="29321838" w14:textId="3CBC769E" w:rsidR="00CB35A6" w:rsidRPr="00DB3CCF" w:rsidRDefault="000E7637" w:rsidP="00B7423F">
            <w:pPr>
              <w:snapToGrid w:val="0"/>
              <w:ind w:right="28" w:firstLineChars="0" w:firstLine="0"/>
              <w:jc w:val="right"/>
              <w:rPr>
                <w:sz w:val="22"/>
                <w:szCs w:val="22"/>
              </w:rPr>
            </w:pPr>
            <w:r w:rsidRPr="00DB3CCF">
              <w:rPr>
                <w:rFonts w:hint="eastAsia"/>
                <w:sz w:val="22"/>
                <w:szCs w:val="22"/>
              </w:rPr>
              <w:t>-</w:t>
            </w:r>
            <w:r w:rsidRPr="00DB3CCF">
              <w:rPr>
                <w:sz w:val="22"/>
                <w:szCs w:val="22"/>
              </w:rPr>
              <w:t xml:space="preserve"> 0.65</w:t>
            </w:r>
          </w:p>
        </w:tc>
        <w:tc>
          <w:tcPr>
            <w:tcW w:w="0" w:type="auto"/>
            <w:tcBorders>
              <w:top w:val="nil"/>
              <w:left w:val="single" w:sz="4" w:space="0" w:color="auto"/>
              <w:bottom w:val="nil"/>
              <w:right w:val="single" w:sz="4" w:space="0" w:color="auto"/>
            </w:tcBorders>
            <w:vAlign w:val="center"/>
          </w:tcPr>
          <w:p w14:paraId="01D7E315" w14:textId="6C117524" w:rsidR="00CB35A6" w:rsidRPr="00DB3CCF" w:rsidRDefault="00CB35A6" w:rsidP="00B7423F">
            <w:pPr>
              <w:snapToGrid w:val="0"/>
              <w:ind w:right="28" w:firstLineChars="0" w:firstLine="0"/>
              <w:jc w:val="right"/>
              <w:rPr>
                <w:sz w:val="22"/>
                <w:szCs w:val="22"/>
              </w:rPr>
            </w:pPr>
            <w:r w:rsidRPr="00DB3CCF">
              <w:rPr>
                <w:sz w:val="22"/>
                <w:szCs w:val="22"/>
              </w:rPr>
              <w:t>-</w:t>
            </w:r>
            <w:r w:rsidRPr="00DB3CCF">
              <w:rPr>
                <w:rFonts w:hint="eastAsia"/>
                <w:sz w:val="22"/>
                <w:szCs w:val="22"/>
              </w:rPr>
              <w:t xml:space="preserve"> </w:t>
            </w:r>
            <w:r w:rsidRPr="00DB3CCF">
              <w:rPr>
                <w:sz w:val="22"/>
                <w:szCs w:val="22"/>
              </w:rPr>
              <w:t>259,749</w:t>
            </w:r>
          </w:p>
        </w:tc>
        <w:tc>
          <w:tcPr>
            <w:tcW w:w="0" w:type="auto"/>
            <w:tcBorders>
              <w:top w:val="nil"/>
              <w:left w:val="single" w:sz="4" w:space="0" w:color="auto"/>
              <w:bottom w:val="nil"/>
              <w:right w:val="single" w:sz="4" w:space="0" w:color="auto"/>
            </w:tcBorders>
            <w:vAlign w:val="center"/>
          </w:tcPr>
          <w:p w14:paraId="522F3BB9" w14:textId="31678619" w:rsidR="00CB35A6" w:rsidRPr="00DB3CCF" w:rsidRDefault="00CB35A6" w:rsidP="00B7423F">
            <w:pPr>
              <w:snapToGrid w:val="0"/>
              <w:ind w:right="28" w:firstLineChars="0" w:firstLine="0"/>
              <w:jc w:val="right"/>
              <w:rPr>
                <w:sz w:val="22"/>
                <w:szCs w:val="22"/>
              </w:rPr>
            </w:pPr>
            <w:r w:rsidRPr="00DB3CCF">
              <w:rPr>
                <w:rFonts w:hint="eastAsia"/>
                <w:sz w:val="22"/>
                <w:szCs w:val="22"/>
              </w:rPr>
              <w:t>-</w:t>
            </w:r>
            <w:r w:rsidRPr="00DB3CCF">
              <w:rPr>
                <w:sz w:val="22"/>
                <w:szCs w:val="22"/>
              </w:rPr>
              <w:t xml:space="preserve"> </w:t>
            </w:r>
            <w:r w:rsidRPr="00DB3CCF">
              <w:rPr>
                <w:rFonts w:hint="eastAsia"/>
                <w:sz w:val="22"/>
                <w:szCs w:val="22"/>
              </w:rPr>
              <w:t xml:space="preserve">0.42 </w:t>
            </w:r>
          </w:p>
        </w:tc>
        <w:tc>
          <w:tcPr>
            <w:tcW w:w="0" w:type="auto"/>
            <w:tcBorders>
              <w:top w:val="nil"/>
              <w:left w:val="single" w:sz="4" w:space="0" w:color="auto"/>
              <w:bottom w:val="nil"/>
              <w:right w:val="single" w:sz="4" w:space="0" w:color="auto"/>
            </w:tcBorders>
            <w:vAlign w:val="center"/>
          </w:tcPr>
          <w:p w14:paraId="791310A8" w14:textId="6FDF95FE" w:rsidR="00CB35A6" w:rsidRPr="00DB3CCF" w:rsidRDefault="000E7637" w:rsidP="00B7423F">
            <w:pPr>
              <w:snapToGrid w:val="0"/>
              <w:ind w:right="28" w:firstLineChars="0" w:firstLine="0"/>
              <w:jc w:val="right"/>
              <w:rPr>
                <w:sz w:val="22"/>
                <w:szCs w:val="22"/>
              </w:rPr>
            </w:pPr>
            <w:r w:rsidRPr="00DB3CCF">
              <w:rPr>
                <w:sz w:val="22"/>
                <w:szCs w:val="22"/>
              </w:rPr>
              <w:t>- 323,693</w:t>
            </w:r>
          </w:p>
        </w:tc>
        <w:tc>
          <w:tcPr>
            <w:tcW w:w="0" w:type="auto"/>
            <w:tcBorders>
              <w:top w:val="nil"/>
              <w:left w:val="single" w:sz="4" w:space="0" w:color="auto"/>
              <w:bottom w:val="nil"/>
              <w:right w:val="nil"/>
            </w:tcBorders>
            <w:vAlign w:val="center"/>
          </w:tcPr>
          <w:p w14:paraId="6B72F5D0" w14:textId="0960347A" w:rsidR="00CB35A6" w:rsidRPr="00DB3CCF" w:rsidRDefault="000E7637" w:rsidP="00B7423F">
            <w:pPr>
              <w:snapToGrid w:val="0"/>
              <w:ind w:right="28" w:firstLineChars="0" w:firstLine="0"/>
              <w:jc w:val="right"/>
              <w:rPr>
                <w:sz w:val="22"/>
                <w:szCs w:val="22"/>
              </w:rPr>
            </w:pPr>
            <w:r w:rsidRPr="00DB3CCF">
              <w:rPr>
                <w:sz w:val="22"/>
                <w:szCs w:val="22"/>
              </w:rPr>
              <w:t>124.62</w:t>
            </w:r>
          </w:p>
        </w:tc>
      </w:tr>
      <w:tr w:rsidR="00DB3CCF" w:rsidRPr="00DB3CCF" w14:paraId="034334D6" w14:textId="77777777" w:rsidTr="00B7423F">
        <w:trPr>
          <w:cantSplit/>
          <w:trHeight w:val="454"/>
        </w:trPr>
        <w:tc>
          <w:tcPr>
            <w:tcW w:w="0" w:type="auto"/>
            <w:tcBorders>
              <w:top w:val="nil"/>
              <w:left w:val="nil"/>
              <w:bottom w:val="nil"/>
              <w:right w:val="single" w:sz="4" w:space="0" w:color="auto"/>
            </w:tcBorders>
            <w:vAlign w:val="center"/>
          </w:tcPr>
          <w:p w14:paraId="0E9BB9E3" w14:textId="77777777" w:rsidR="00CB35A6" w:rsidRPr="00DB3CCF" w:rsidRDefault="00CB35A6" w:rsidP="00B7423F">
            <w:pPr>
              <w:snapToGrid w:val="0"/>
              <w:ind w:firstLineChars="0" w:firstLine="0"/>
              <w:jc w:val="distribute"/>
              <w:rPr>
                <w:kern w:val="0"/>
                <w:sz w:val="22"/>
              </w:rPr>
            </w:pPr>
            <w:r w:rsidRPr="00DB3CCF">
              <w:rPr>
                <w:rFonts w:hint="eastAsia"/>
                <w:kern w:val="0"/>
                <w:sz w:val="22"/>
                <w:szCs w:val="22"/>
              </w:rPr>
              <w:t>什項</w:t>
            </w:r>
            <w:proofErr w:type="gramStart"/>
            <w:r w:rsidRPr="00DB3CCF">
              <w:rPr>
                <w:rFonts w:hint="eastAsia"/>
                <w:kern w:val="0"/>
                <w:sz w:val="22"/>
                <w:szCs w:val="22"/>
              </w:rPr>
              <w:t>資產－催收款</w:t>
            </w:r>
            <w:proofErr w:type="gramEnd"/>
            <w:r w:rsidRPr="00DB3CCF">
              <w:rPr>
                <w:rFonts w:hint="eastAsia"/>
                <w:kern w:val="0"/>
                <w:sz w:val="22"/>
                <w:szCs w:val="22"/>
              </w:rPr>
              <w:t>項</w:t>
            </w:r>
          </w:p>
        </w:tc>
        <w:tc>
          <w:tcPr>
            <w:tcW w:w="0" w:type="auto"/>
            <w:tcBorders>
              <w:top w:val="nil"/>
              <w:left w:val="single" w:sz="4" w:space="0" w:color="auto"/>
              <w:bottom w:val="nil"/>
              <w:right w:val="single" w:sz="4" w:space="0" w:color="auto"/>
            </w:tcBorders>
            <w:vAlign w:val="center"/>
          </w:tcPr>
          <w:p w14:paraId="0736E993" w14:textId="2AECE778" w:rsidR="00CB35A6" w:rsidRPr="00DB3CCF" w:rsidRDefault="00CB35A6" w:rsidP="00B7423F">
            <w:pPr>
              <w:snapToGrid w:val="0"/>
              <w:ind w:right="28" w:firstLineChars="0" w:firstLine="0"/>
              <w:jc w:val="right"/>
              <w:rPr>
                <w:sz w:val="22"/>
                <w:szCs w:val="22"/>
              </w:rPr>
            </w:pPr>
            <w:r w:rsidRPr="00DB3CCF">
              <w:rPr>
                <w:sz w:val="22"/>
                <w:szCs w:val="22"/>
              </w:rPr>
              <w:t>85,268,245</w:t>
            </w:r>
          </w:p>
        </w:tc>
        <w:tc>
          <w:tcPr>
            <w:tcW w:w="0" w:type="auto"/>
            <w:tcBorders>
              <w:top w:val="nil"/>
              <w:left w:val="single" w:sz="4" w:space="0" w:color="auto"/>
              <w:bottom w:val="nil"/>
              <w:right w:val="single" w:sz="4" w:space="0" w:color="auto"/>
            </w:tcBorders>
            <w:vAlign w:val="center"/>
          </w:tcPr>
          <w:p w14:paraId="60AB510A" w14:textId="4FC787FC" w:rsidR="00CB35A6" w:rsidRPr="00DB3CCF" w:rsidRDefault="000E7637" w:rsidP="00B7423F">
            <w:pPr>
              <w:snapToGrid w:val="0"/>
              <w:ind w:right="28" w:firstLineChars="0" w:firstLine="0"/>
              <w:jc w:val="right"/>
              <w:rPr>
                <w:sz w:val="22"/>
                <w:szCs w:val="22"/>
              </w:rPr>
            </w:pPr>
            <w:r w:rsidRPr="00DB3CCF">
              <w:rPr>
                <w:rFonts w:hint="eastAsia"/>
                <w:sz w:val="22"/>
                <w:szCs w:val="22"/>
              </w:rPr>
              <w:t>9</w:t>
            </w:r>
            <w:r w:rsidRPr="00DB3CCF">
              <w:rPr>
                <w:sz w:val="22"/>
                <w:szCs w:val="22"/>
              </w:rPr>
              <w:t>5.56</w:t>
            </w:r>
          </w:p>
        </w:tc>
        <w:tc>
          <w:tcPr>
            <w:tcW w:w="0" w:type="auto"/>
            <w:tcBorders>
              <w:top w:val="nil"/>
              <w:left w:val="single" w:sz="4" w:space="0" w:color="auto"/>
              <w:bottom w:val="nil"/>
              <w:right w:val="single" w:sz="4" w:space="0" w:color="auto"/>
            </w:tcBorders>
            <w:vAlign w:val="center"/>
          </w:tcPr>
          <w:p w14:paraId="2750E605" w14:textId="16A1F891" w:rsidR="00CB35A6" w:rsidRPr="00DB3CCF" w:rsidRDefault="00CB35A6" w:rsidP="00B7423F">
            <w:pPr>
              <w:snapToGrid w:val="0"/>
              <w:ind w:right="28" w:firstLineChars="0" w:firstLine="0"/>
              <w:jc w:val="right"/>
              <w:rPr>
                <w:sz w:val="22"/>
                <w:szCs w:val="22"/>
              </w:rPr>
            </w:pPr>
            <w:r w:rsidRPr="00DB3CCF">
              <w:rPr>
                <w:sz w:val="22"/>
                <w:szCs w:val="22"/>
              </w:rPr>
              <w:t>241,323,068</w:t>
            </w:r>
          </w:p>
        </w:tc>
        <w:tc>
          <w:tcPr>
            <w:tcW w:w="0" w:type="auto"/>
            <w:tcBorders>
              <w:top w:val="nil"/>
              <w:left w:val="single" w:sz="4" w:space="0" w:color="auto"/>
              <w:bottom w:val="nil"/>
              <w:right w:val="single" w:sz="4" w:space="0" w:color="auto"/>
            </w:tcBorders>
            <w:vAlign w:val="center"/>
          </w:tcPr>
          <w:p w14:paraId="65950B2E" w14:textId="775133A0" w:rsidR="00CB35A6" w:rsidRPr="00DB3CCF" w:rsidRDefault="00CB35A6" w:rsidP="00B7423F">
            <w:pPr>
              <w:snapToGrid w:val="0"/>
              <w:ind w:right="28" w:firstLineChars="0" w:firstLine="0"/>
              <w:jc w:val="right"/>
              <w:rPr>
                <w:sz w:val="22"/>
                <w:szCs w:val="22"/>
              </w:rPr>
            </w:pPr>
            <w:r w:rsidRPr="00DB3CCF">
              <w:rPr>
                <w:rFonts w:hint="eastAsia"/>
                <w:sz w:val="22"/>
                <w:szCs w:val="22"/>
              </w:rPr>
              <w:t xml:space="preserve">392.34 </w:t>
            </w:r>
          </w:p>
        </w:tc>
        <w:tc>
          <w:tcPr>
            <w:tcW w:w="0" w:type="auto"/>
            <w:tcBorders>
              <w:top w:val="nil"/>
              <w:left w:val="single" w:sz="4" w:space="0" w:color="auto"/>
              <w:bottom w:val="nil"/>
              <w:right w:val="single" w:sz="4" w:space="0" w:color="auto"/>
            </w:tcBorders>
            <w:vAlign w:val="center"/>
          </w:tcPr>
          <w:p w14:paraId="21DADAD9" w14:textId="0074F5AD" w:rsidR="00CB35A6" w:rsidRPr="00DB3CCF" w:rsidRDefault="000E7637" w:rsidP="00B7423F">
            <w:pPr>
              <w:snapToGrid w:val="0"/>
              <w:ind w:right="28" w:firstLineChars="0" w:firstLine="0"/>
              <w:jc w:val="right"/>
              <w:rPr>
                <w:spacing w:val="-2"/>
                <w:sz w:val="22"/>
                <w:szCs w:val="22"/>
              </w:rPr>
            </w:pPr>
            <w:r w:rsidRPr="00DB3CCF">
              <w:rPr>
                <w:spacing w:val="-2"/>
                <w:sz w:val="22"/>
                <w:szCs w:val="22"/>
              </w:rPr>
              <w:t>- 156,054,823</w:t>
            </w:r>
          </w:p>
        </w:tc>
        <w:tc>
          <w:tcPr>
            <w:tcW w:w="0" w:type="auto"/>
            <w:tcBorders>
              <w:top w:val="nil"/>
              <w:left w:val="single" w:sz="4" w:space="0" w:color="auto"/>
              <w:bottom w:val="nil"/>
              <w:right w:val="nil"/>
            </w:tcBorders>
            <w:vAlign w:val="center"/>
          </w:tcPr>
          <w:p w14:paraId="640A8954" w14:textId="08F3B630" w:rsidR="00CB35A6" w:rsidRPr="00DB3CCF" w:rsidRDefault="000E7637" w:rsidP="00B7423F">
            <w:pPr>
              <w:snapToGrid w:val="0"/>
              <w:ind w:right="28" w:firstLineChars="0" w:firstLine="0"/>
              <w:jc w:val="right"/>
              <w:rPr>
                <w:sz w:val="22"/>
                <w:szCs w:val="22"/>
              </w:rPr>
            </w:pPr>
            <w:r w:rsidRPr="00DB3CCF">
              <w:rPr>
                <w:sz w:val="22"/>
                <w:szCs w:val="22"/>
              </w:rPr>
              <w:t>- 64.67</w:t>
            </w:r>
          </w:p>
        </w:tc>
      </w:tr>
      <w:tr w:rsidR="00DB3CCF" w:rsidRPr="00DB3CCF" w14:paraId="6A0F0E58" w14:textId="77777777" w:rsidTr="00B7423F">
        <w:trPr>
          <w:cantSplit/>
          <w:trHeight w:val="454"/>
        </w:trPr>
        <w:tc>
          <w:tcPr>
            <w:tcW w:w="0" w:type="auto"/>
            <w:tcBorders>
              <w:top w:val="nil"/>
              <w:left w:val="nil"/>
              <w:bottom w:val="single" w:sz="8" w:space="0" w:color="auto"/>
              <w:right w:val="single" w:sz="4" w:space="0" w:color="auto"/>
            </w:tcBorders>
            <w:vAlign w:val="center"/>
          </w:tcPr>
          <w:p w14:paraId="444E96A3" w14:textId="77777777" w:rsidR="00CB35A6" w:rsidRPr="00DB3CCF" w:rsidRDefault="00CB35A6" w:rsidP="00B7423F">
            <w:pPr>
              <w:snapToGrid w:val="0"/>
              <w:ind w:firstLineChars="0" w:firstLine="0"/>
              <w:jc w:val="distribute"/>
              <w:rPr>
                <w:kern w:val="0"/>
                <w:sz w:val="22"/>
              </w:rPr>
            </w:pPr>
            <w:r w:rsidRPr="00DB3CCF">
              <w:rPr>
                <w:rFonts w:hint="eastAsia"/>
                <w:kern w:val="0"/>
                <w:sz w:val="22"/>
                <w:szCs w:val="22"/>
              </w:rPr>
              <w:t>備抵</w:t>
            </w:r>
            <w:proofErr w:type="gramStart"/>
            <w:r w:rsidRPr="00DB3CCF">
              <w:rPr>
                <w:rFonts w:hint="eastAsia"/>
                <w:kern w:val="0"/>
                <w:sz w:val="22"/>
                <w:szCs w:val="22"/>
              </w:rPr>
              <w:t>呆帳－催收款</w:t>
            </w:r>
            <w:proofErr w:type="gramEnd"/>
            <w:r w:rsidRPr="00DB3CCF">
              <w:rPr>
                <w:rFonts w:hint="eastAsia"/>
                <w:kern w:val="0"/>
                <w:sz w:val="22"/>
                <w:szCs w:val="22"/>
              </w:rPr>
              <w:t>項</w:t>
            </w:r>
          </w:p>
        </w:tc>
        <w:tc>
          <w:tcPr>
            <w:tcW w:w="0" w:type="auto"/>
            <w:tcBorders>
              <w:top w:val="nil"/>
              <w:left w:val="single" w:sz="4" w:space="0" w:color="auto"/>
              <w:bottom w:val="single" w:sz="8" w:space="0" w:color="auto"/>
              <w:right w:val="single" w:sz="4" w:space="0" w:color="auto"/>
            </w:tcBorders>
            <w:vAlign w:val="center"/>
          </w:tcPr>
          <w:p w14:paraId="15F5BB18" w14:textId="1FB85628" w:rsidR="00CB35A6" w:rsidRPr="00DB3CCF" w:rsidRDefault="00CB35A6" w:rsidP="00B7423F">
            <w:pPr>
              <w:snapToGrid w:val="0"/>
              <w:ind w:right="28" w:firstLineChars="0" w:firstLine="0"/>
              <w:jc w:val="right"/>
              <w:rPr>
                <w:sz w:val="22"/>
                <w:szCs w:val="22"/>
              </w:rPr>
            </w:pPr>
            <w:r w:rsidRPr="00DB3CCF">
              <w:rPr>
                <w:sz w:val="22"/>
                <w:szCs w:val="22"/>
              </w:rPr>
              <w:t>-</w:t>
            </w:r>
            <w:r w:rsidRPr="00DB3CCF">
              <w:rPr>
                <w:rFonts w:hint="eastAsia"/>
                <w:sz w:val="22"/>
                <w:szCs w:val="22"/>
              </w:rPr>
              <w:t xml:space="preserve"> </w:t>
            </w:r>
            <w:r w:rsidRPr="00DB3CCF">
              <w:rPr>
                <w:sz w:val="22"/>
                <w:szCs w:val="22"/>
              </w:rPr>
              <w:t>53,801,642</w:t>
            </w:r>
          </w:p>
        </w:tc>
        <w:tc>
          <w:tcPr>
            <w:tcW w:w="0" w:type="auto"/>
            <w:tcBorders>
              <w:top w:val="nil"/>
              <w:left w:val="single" w:sz="4" w:space="0" w:color="auto"/>
              <w:bottom w:val="single" w:sz="8" w:space="0" w:color="auto"/>
              <w:right w:val="single" w:sz="4" w:space="0" w:color="auto"/>
            </w:tcBorders>
            <w:vAlign w:val="center"/>
          </w:tcPr>
          <w:p w14:paraId="0F1743F7" w14:textId="6FAD1422" w:rsidR="00CB35A6" w:rsidRPr="00DB3CCF" w:rsidRDefault="000E7637" w:rsidP="00B7423F">
            <w:pPr>
              <w:snapToGrid w:val="0"/>
              <w:ind w:right="28" w:firstLineChars="0" w:firstLine="0"/>
              <w:jc w:val="right"/>
              <w:rPr>
                <w:sz w:val="22"/>
                <w:szCs w:val="22"/>
              </w:rPr>
            </w:pPr>
            <w:r w:rsidRPr="00DB3CCF">
              <w:rPr>
                <w:rFonts w:hint="eastAsia"/>
                <w:sz w:val="22"/>
                <w:szCs w:val="22"/>
              </w:rPr>
              <w:t>-</w:t>
            </w:r>
            <w:r w:rsidRPr="00DB3CCF">
              <w:rPr>
                <w:sz w:val="22"/>
                <w:szCs w:val="22"/>
              </w:rPr>
              <w:t xml:space="preserve"> 60.30</w:t>
            </w:r>
          </w:p>
        </w:tc>
        <w:tc>
          <w:tcPr>
            <w:tcW w:w="0" w:type="auto"/>
            <w:tcBorders>
              <w:top w:val="nil"/>
              <w:left w:val="single" w:sz="4" w:space="0" w:color="auto"/>
              <w:bottom w:val="single" w:sz="8" w:space="0" w:color="auto"/>
              <w:right w:val="single" w:sz="4" w:space="0" w:color="auto"/>
            </w:tcBorders>
            <w:vAlign w:val="center"/>
          </w:tcPr>
          <w:p w14:paraId="0A970FB5" w14:textId="22880B37" w:rsidR="00CB35A6" w:rsidRPr="00DB3CCF" w:rsidRDefault="00CB35A6" w:rsidP="00B7423F">
            <w:pPr>
              <w:snapToGrid w:val="0"/>
              <w:ind w:right="28" w:firstLineChars="0" w:firstLine="0"/>
              <w:jc w:val="right"/>
              <w:rPr>
                <w:sz w:val="22"/>
                <w:szCs w:val="22"/>
              </w:rPr>
            </w:pPr>
            <w:r w:rsidRPr="00DB3CCF">
              <w:rPr>
                <w:sz w:val="22"/>
                <w:szCs w:val="22"/>
              </w:rPr>
              <w:t>-</w:t>
            </w:r>
            <w:r w:rsidRPr="00DB3CCF">
              <w:rPr>
                <w:rFonts w:hint="eastAsia"/>
                <w:sz w:val="22"/>
                <w:szCs w:val="22"/>
              </w:rPr>
              <w:t xml:space="preserve"> </w:t>
            </w:r>
            <w:r w:rsidRPr="00DB3CCF">
              <w:rPr>
                <w:sz w:val="22"/>
                <w:szCs w:val="22"/>
              </w:rPr>
              <w:t>205,529,386</w:t>
            </w:r>
          </w:p>
        </w:tc>
        <w:tc>
          <w:tcPr>
            <w:tcW w:w="0" w:type="auto"/>
            <w:tcBorders>
              <w:top w:val="nil"/>
              <w:left w:val="single" w:sz="4" w:space="0" w:color="auto"/>
              <w:bottom w:val="single" w:sz="8" w:space="0" w:color="auto"/>
              <w:right w:val="single" w:sz="4" w:space="0" w:color="auto"/>
            </w:tcBorders>
            <w:vAlign w:val="center"/>
          </w:tcPr>
          <w:p w14:paraId="60425656" w14:textId="50136E4E" w:rsidR="00CB35A6" w:rsidRPr="00DB3CCF" w:rsidRDefault="00CB35A6" w:rsidP="00B7423F">
            <w:pPr>
              <w:snapToGrid w:val="0"/>
              <w:ind w:right="28" w:firstLineChars="0" w:firstLine="0"/>
              <w:jc w:val="right"/>
              <w:rPr>
                <w:sz w:val="22"/>
                <w:szCs w:val="22"/>
              </w:rPr>
            </w:pPr>
            <w:r w:rsidRPr="00DB3CCF">
              <w:rPr>
                <w:rFonts w:hint="eastAsia"/>
                <w:sz w:val="22"/>
                <w:szCs w:val="22"/>
              </w:rPr>
              <w:t>-</w:t>
            </w:r>
            <w:r w:rsidRPr="00DB3CCF">
              <w:rPr>
                <w:sz w:val="22"/>
                <w:szCs w:val="22"/>
              </w:rPr>
              <w:t xml:space="preserve"> </w:t>
            </w:r>
            <w:r w:rsidRPr="00DB3CCF">
              <w:rPr>
                <w:rFonts w:hint="eastAsia"/>
                <w:sz w:val="22"/>
                <w:szCs w:val="22"/>
              </w:rPr>
              <w:t xml:space="preserve">334.15 </w:t>
            </w:r>
          </w:p>
        </w:tc>
        <w:tc>
          <w:tcPr>
            <w:tcW w:w="0" w:type="auto"/>
            <w:tcBorders>
              <w:top w:val="nil"/>
              <w:left w:val="single" w:sz="4" w:space="0" w:color="auto"/>
              <w:bottom w:val="single" w:sz="8" w:space="0" w:color="auto"/>
              <w:right w:val="single" w:sz="4" w:space="0" w:color="auto"/>
            </w:tcBorders>
            <w:vAlign w:val="center"/>
          </w:tcPr>
          <w:p w14:paraId="6BF71B4C" w14:textId="7F9D0007" w:rsidR="00CB35A6" w:rsidRPr="00DB3CCF" w:rsidRDefault="000E7637" w:rsidP="00B7423F">
            <w:pPr>
              <w:snapToGrid w:val="0"/>
              <w:ind w:right="28" w:firstLineChars="0" w:firstLine="0"/>
              <w:jc w:val="right"/>
              <w:rPr>
                <w:sz w:val="22"/>
                <w:szCs w:val="22"/>
              </w:rPr>
            </w:pPr>
            <w:r w:rsidRPr="00DB3CCF">
              <w:rPr>
                <w:sz w:val="22"/>
                <w:szCs w:val="22"/>
              </w:rPr>
              <w:t>151,727,744</w:t>
            </w:r>
          </w:p>
        </w:tc>
        <w:tc>
          <w:tcPr>
            <w:tcW w:w="0" w:type="auto"/>
            <w:tcBorders>
              <w:top w:val="nil"/>
              <w:left w:val="single" w:sz="4" w:space="0" w:color="auto"/>
              <w:bottom w:val="single" w:sz="8" w:space="0" w:color="auto"/>
              <w:right w:val="nil"/>
            </w:tcBorders>
            <w:vAlign w:val="center"/>
          </w:tcPr>
          <w:p w14:paraId="01DF2EB2" w14:textId="6004F60E" w:rsidR="00CB35A6" w:rsidRPr="00DB3CCF" w:rsidRDefault="000E7637" w:rsidP="00B7423F">
            <w:pPr>
              <w:snapToGrid w:val="0"/>
              <w:ind w:right="28" w:firstLineChars="0" w:firstLine="0"/>
              <w:jc w:val="right"/>
              <w:rPr>
                <w:sz w:val="22"/>
                <w:szCs w:val="22"/>
              </w:rPr>
            </w:pPr>
            <w:r w:rsidRPr="00DB3CCF">
              <w:rPr>
                <w:sz w:val="22"/>
                <w:szCs w:val="22"/>
              </w:rPr>
              <w:t>- 73.82</w:t>
            </w:r>
          </w:p>
        </w:tc>
      </w:tr>
    </w:tbl>
    <w:p w14:paraId="5EA64233" w14:textId="09093D9D" w:rsidR="004B7BB7" w:rsidRPr="00DB3CCF" w:rsidRDefault="004B7BB7" w:rsidP="006E24A2">
      <w:pPr>
        <w:tabs>
          <w:tab w:val="center" w:pos="4800"/>
        </w:tabs>
        <w:spacing w:line="240" w:lineRule="exact"/>
        <w:ind w:leftChars="5" w:left="12" w:firstLineChars="0" w:firstLine="0"/>
        <w:rPr>
          <w:sz w:val="20"/>
        </w:rPr>
      </w:pPr>
      <w:r w:rsidRPr="00DB3CCF">
        <w:rPr>
          <w:rFonts w:hint="eastAsia"/>
          <w:sz w:val="20"/>
        </w:rPr>
        <w:t>資料來源：整理自教育部提供資料。</w:t>
      </w:r>
    </w:p>
    <w:p w14:paraId="14EA1CD3" w14:textId="06AE2631" w:rsidR="001532E1" w:rsidRPr="00DB3CCF" w:rsidRDefault="001532E1" w:rsidP="003824A9">
      <w:pPr>
        <w:pStyle w:val="3021"/>
        <w:overflowPunct w:val="0"/>
        <w:spacing w:line="620" w:lineRule="exact"/>
        <w:ind w:firstLine="1261"/>
        <w:rPr>
          <w:color w:val="auto"/>
          <w:sz w:val="28"/>
          <w:szCs w:val="28"/>
        </w:rPr>
      </w:pPr>
      <w:r w:rsidRPr="00DB3CCF">
        <w:rPr>
          <w:rFonts w:hint="eastAsia"/>
          <w:color w:val="auto"/>
          <w:sz w:val="28"/>
          <w:szCs w:val="28"/>
        </w:rPr>
        <w:t>8</w:t>
      </w:r>
      <w:r w:rsidRPr="00DB3CCF">
        <w:rPr>
          <w:color w:val="auto"/>
          <w:sz w:val="28"/>
          <w:szCs w:val="28"/>
        </w:rPr>
        <w:t>.</w:t>
      </w:r>
      <w:r w:rsidRPr="00DB3CCF">
        <w:rPr>
          <w:rFonts w:hint="eastAsia"/>
          <w:color w:val="auto"/>
          <w:sz w:val="28"/>
          <w:szCs w:val="28"/>
        </w:rPr>
        <w:t xml:space="preserve">　投資民營事業概況</w:t>
      </w:r>
    </w:p>
    <w:p w14:paraId="61FBCDD0" w14:textId="237841F9" w:rsidR="001532E1" w:rsidRPr="00DB3CCF" w:rsidRDefault="001532E1" w:rsidP="003824A9">
      <w:pPr>
        <w:pStyle w:val="3012"/>
        <w:spacing w:line="620" w:lineRule="exact"/>
        <w:ind w:firstLine="480"/>
        <w:rPr>
          <w:color w:val="auto"/>
        </w:rPr>
      </w:pPr>
      <w:r w:rsidRPr="00DB3CCF">
        <w:rPr>
          <w:rFonts w:hint="eastAsia"/>
          <w:color w:val="auto"/>
        </w:rPr>
        <w:t>1</w:t>
      </w:r>
      <w:r w:rsidRPr="00DB3CCF">
        <w:rPr>
          <w:color w:val="auto"/>
        </w:rPr>
        <w:t>1</w:t>
      </w:r>
      <w:r w:rsidR="000E7637" w:rsidRPr="00DB3CCF">
        <w:rPr>
          <w:color w:val="auto"/>
        </w:rPr>
        <w:t>4</w:t>
      </w:r>
      <w:r w:rsidRPr="00DB3CCF">
        <w:rPr>
          <w:rFonts w:hint="eastAsia"/>
          <w:color w:val="auto"/>
        </w:rPr>
        <w:t>年度投</w:t>
      </w:r>
      <w:r w:rsidR="009948BD" w:rsidRPr="00DB3CCF">
        <w:rPr>
          <w:rFonts w:hint="eastAsia"/>
          <w:color w:val="auto"/>
        </w:rPr>
        <w:t>資民營事業僅</w:t>
      </w:r>
      <w:r w:rsidRPr="00DB3CCF">
        <w:rPr>
          <w:rFonts w:hint="eastAsia"/>
          <w:color w:val="auto"/>
        </w:rPr>
        <w:t>華南金融控股公司</w:t>
      </w:r>
      <w:r w:rsidR="009948BD" w:rsidRPr="00DB3CCF">
        <w:rPr>
          <w:rFonts w:hint="eastAsia"/>
          <w:color w:val="auto"/>
        </w:rPr>
        <w:t>1家</w:t>
      </w:r>
      <w:r w:rsidRPr="00DB3CCF">
        <w:rPr>
          <w:rFonts w:hint="eastAsia"/>
          <w:color w:val="auto"/>
        </w:rPr>
        <w:t>，營運結果獲有盈餘。請參閱審核報告營業部分戊、參、「中央政府投資民營事業效益之查核」</w:t>
      </w:r>
      <w:r w:rsidR="00892FBF" w:rsidRPr="00DB3CCF">
        <w:rPr>
          <w:rFonts w:hint="eastAsia"/>
          <w:color w:val="auto"/>
        </w:rPr>
        <w:t>內「中央政府投資民營事業明細表」。</w:t>
      </w:r>
    </w:p>
    <w:p w14:paraId="1FCBCD48" w14:textId="035A1A1B" w:rsidR="001532E1" w:rsidRPr="00334C95" w:rsidRDefault="00334C95" w:rsidP="00334C95">
      <w:pPr>
        <w:pStyle w:val="aff2"/>
        <w:spacing w:line="600" w:lineRule="exact"/>
        <w:ind w:firstLine="484"/>
        <w:rPr>
          <w:spacing w:val="-12"/>
        </w:rPr>
      </w:pPr>
      <w:r w:rsidRPr="000F25FC">
        <w:rPr>
          <w:rFonts w:hint="eastAsia"/>
          <w:spacing w:val="1"/>
        </w:rPr>
        <w:t>該基金來源用途及餘</w:t>
      </w:r>
      <w:proofErr w:type="gramStart"/>
      <w:r w:rsidRPr="000F25FC">
        <w:rPr>
          <w:rFonts w:hint="eastAsia"/>
          <w:spacing w:val="1"/>
        </w:rPr>
        <w:t>絀</w:t>
      </w:r>
      <w:proofErr w:type="gramEnd"/>
      <w:r w:rsidRPr="000F25FC">
        <w:rPr>
          <w:rFonts w:hint="eastAsia"/>
          <w:spacing w:val="1"/>
        </w:rPr>
        <w:t>之審定，暨餘</w:t>
      </w:r>
      <w:proofErr w:type="gramStart"/>
      <w:r w:rsidRPr="000F25FC">
        <w:rPr>
          <w:rFonts w:hint="eastAsia"/>
          <w:spacing w:val="1"/>
        </w:rPr>
        <w:t>絀</w:t>
      </w:r>
      <w:proofErr w:type="gramEnd"/>
      <w:r w:rsidRPr="000F25FC">
        <w:rPr>
          <w:rFonts w:hint="eastAsia"/>
          <w:spacing w:val="1"/>
        </w:rPr>
        <w:t>審定後現金流量及資產負債狀況，</w:t>
      </w:r>
      <w:proofErr w:type="gramStart"/>
      <w:r w:rsidRPr="000F25FC">
        <w:rPr>
          <w:rFonts w:hint="eastAsia"/>
          <w:spacing w:val="1"/>
        </w:rPr>
        <w:t>詳戊</w:t>
      </w:r>
      <w:proofErr w:type="gramEnd"/>
      <w:r w:rsidRPr="000F25FC">
        <w:rPr>
          <w:rFonts w:hint="eastAsia"/>
          <w:spacing w:val="1"/>
        </w:rPr>
        <w:t>、附表、壹</w:t>
      </w:r>
      <w:r w:rsidRPr="00134E96">
        <w:rPr>
          <w:rFonts w:hint="eastAsia"/>
          <w:spacing w:val="-4"/>
        </w:rPr>
        <w:t>、</w:t>
      </w:r>
      <w:r w:rsidRPr="000F25FC">
        <w:rPr>
          <w:rFonts w:hint="eastAsia"/>
          <w:spacing w:val="-12"/>
        </w:rPr>
        <w:t>各基金附表</w:t>
      </w:r>
      <w:proofErr w:type="gramStart"/>
      <w:r w:rsidRPr="000F25FC">
        <w:rPr>
          <w:rFonts w:hint="eastAsia"/>
          <w:spacing w:val="-12"/>
        </w:rPr>
        <w:t>〔</w:t>
      </w:r>
      <w:proofErr w:type="gramEnd"/>
      <w:r w:rsidRPr="000F25FC">
        <w:rPr>
          <w:rFonts w:hint="eastAsia"/>
          <w:spacing w:val="-12"/>
        </w:rPr>
        <w:t>請至審計部全球資訊網之總決算審核報告查詢平台</w:t>
      </w:r>
      <w:proofErr w:type="gramStart"/>
      <w:r w:rsidRPr="000F25FC">
        <w:rPr>
          <w:rFonts w:hint="eastAsia"/>
          <w:spacing w:val="-12"/>
        </w:rPr>
        <w:t>（</w:t>
      </w:r>
      <w:proofErr w:type="gramEnd"/>
      <w:r w:rsidRPr="000F25FC">
        <w:rPr>
          <w:rFonts w:hint="eastAsia"/>
          <w:spacing w:val="-12"/>
        </w:rPr>
        <w:t>https://auditreport.audit.gov.tw/</w:t>
      </w:r>
      <w:proofErr w:type="gramStart"/>
      <w:r w:rsidRPr="000F25FC">
        <w:rPr>
          <w:rFonts w:hint="eastAsia"/>
          <w:spacing w:val="-12"/>
        </w:rPr>
        <w:t>）</w:t>
      </w:r>
      <w:proofErr w:type="gramEnd"/>
      <w:r w:rsidRPr="00134E96">
        <w:rPr>
          <w:rFonts w:hint="eastAsia"/>
          <w:spacing w:val="-4"/>
        </w:rPr>
        <w:t>查閱</w:t>
      </w:r>
      <w:proofErr w:type="gramStart"/>
      <w:r w:rsidRPr="00134E96">
        <w:rPr>
          <w:rFonts w:hint="eastAsia"/>
          <w:spacing w:val="-4"/>
        </w:rPr>
        <w:t>〕</w:t>
      </w:r>
      <w:proofErr w:type="gramEnd"/>
      <w:r w:rsidRPr="00134E96">
        <w:rPr>
          <w:rFonts w:hint="eastAsia"/>
          <w:spacing w:val="-4"/>
        </w:rPr>
        <w:t>。</w:t>
      </w:r>
    </w:p>
    <w:sectPr w:rsidR="001532E1" w:rsidRPr="00334C95" w:rsidSect="00D26ED8">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F215A" w14:textId="77777777" w:rsidR="00AD5832" w:rsidRDefault="00AD5832" w:rsidP="0001579B">
      <w:pPr>
        <w:ind w:firstLine="480"/>
      </w:pPr>
      <w:r>
        <w:separator/>
      </w:r>
    </w:p>
  </w:endnote>
  <w:endnote w:type="continuationSeparator" w:id="0">
    <w:p w14:paraId="52C8E600" w14:textId="77777777" w:rsidR="00AD5832" w:rsidRDefault="00AD5832"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1625422471"/>
      <w:docPartObj>
        <w:docPartGallery w:val="Page Numbers (Bottom of Page)"/>
        <w:docPartUnique/>
      </w:docPartObj>
    </w:sdtPr>
    <w:sdtEndPr/>
    <w:sdtContent>
      <w:p w14:paraId="4477798B" w14:textId="2308ECFC" w:rsidR="00240CC9" w:rsidRDefault="00240CC9" w:rsidP="00D56757">
        <w:pPr>
          <w:pStyle w:val="a5"/>
          <w:tabs>
            <w:tab w:val="clear" w:pos="4153"/>
          </w:tabs>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73682F">
          <w:rPr>
            <w:noProof/>
          </w:rPr>
          <w:t>4</w:t>
        </w:r>
        <w:r>
          <w:rPr>
            <w:rFonts w:hint="eastAsia"/>
          </w:rPr>
          <w:fldChar w:fldCharType="end"/>
        </w:r>
      </w:p>
    </w:sdtContent>
  </w:sdt>
  <w:p w14:paraId="367E9733" w14:textId="77777777" w:rsidR="00240CC9" w:rsidRDefault="00240CC9" w:rsidP="00D56757">
    <w:pPr>
      <w:pStyle w:val="a5"/>
      <w:tabs>
        <w:tab w:val="clear" w:pos="4153"/>
      </w:tabs>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2098677543"/>
      <w:docPartObj>
        <w:docPartGallery w:val="Page Numbers (Bottom of Page)"/>
        <w:docPartUnique/>
      </w:docPartObj>
    </w:sdtPr>
    <w:sdtEndPr/>
    <w:sdtContent>
      <w:p w14:paraId="542142A1" w14:textId="401723A8" w:rsidR="00240CC9" w:rsidRDefault="00240CC9" w:rsidP="002D3946">
        <w:pPr>
          <w:pStyle w:val="a5"/>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73682F">
          <w:rPr>
            <w:noProof/>
          </w:rPr>
          <w:t>3</w:t>
        </w:r>
        <w:r>
          <w:rPr>
            <w:rFonts w:hint="eastAsia"/>
          </w:rPr>
          <w:fldChar w:fldCharType="end"/>
        </w:r>
      </w:p>
    </w:sdtContent>
  </w:sdt>
  <w:p w14:paraId="1B05FBD3" w14:textId="77777777" w:rsidR="00240CC9" w:rsidRDefault="00240CC9" w:rsidP="002D3946">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F601" w14:textId="77777777" w:rsidR="00240CC9" w:rsidRDefault="00240CC9"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147C" w14:textId="77777777" w:rsidR="00AD5832" w:rsidRDefault="00AD5832" w:rsidP="0001579B">
      <w:pPr>
        <w:ind w:firstLine="480"/>
      </w:pPr>
      <w:r>
        <w:separator/>
      </w:r>
    </w:p>
  </w:footnote>
  <w:footnote w:type="continuationSeparator" w:id="0">
    <w:p w14:paraId="58128964" w14:textId="77777777" w:rsidR="00AD5832" w:rsidRDefault="00AD5832"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ED17" w14:textId="77777777" w:rsidR="00240CC9" w:rsidRDefault="00240CC9"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C296" w14:textId="77777777" w:rsidR="00240CC9" w:rsidRDefault="00240CC9" w:rsidP="00DC4D9D">
    <w:pPr>
      <w:pStyle w:val="a3"/>
      <w:ind w:firstLineChars="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9B93" w14:textId="77777777" w:rsidR="00240CC9" w:rsidRDefault="00240CC9"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49B2FA0"/>
    <w:multiLevelType w:val="hybridMultilevel"/>
    <w:tmpl w:val="358E0BE8"/>
    <w:lvl w:ilvl="0" w:tplc="6E481B1A">
      <w:start w:val="100"/>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DC67CE"/>
    <w:multiLevelType w:val="hybridMultilevel"/>
    <w:tmpl w:val="50B80610"/>
    <w:lvl w:ilvl="0" w:tplc="E50C8518">
      <w:start w:val="7"/>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8F5CCE"/>
    <w:multiLevelType w:val="hybridMultilevel"/>
    <w:tmpl w:val="B510CC00"/>
    <w:lvl w:ilvl="0" w:tplc="61DEF280">
      <w:start w:val="419"/>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FE7C57"/>
    <w:multiLevelType w:val="hybridMultilevel"/>
    <w:tmpl w:val="DCE02078"/>
    <w:lvl w:ilvl="0" w:tplc="49ACD054">
      <w:start w:val="419"/>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4"/>
  </w:num>
  <w:num w:numId="2">
    <w:abstractNumId w:val="9"/>
  </w:num>
  <w:num w:numId="3">
    <w:abstractNumId w:val="0"/>
  </w:num>
  <w:num w:numId="4">
    <w:abstractNumId w:val="8"/>
  </w:num>
  <w:num w:numId="5">
    <w:abstractNumId w:val="17"/>
  </w:num>
  <w:num w:numId="6">
    <w:abstractNumId w:val="1"/>
  </w:num>
  <w:num w:numId="7">
    <w:abstractNumId w:val="4"/>
  </w:num>
  <w:num w:numId="8">
    <w:abstractNumId w:val="19"/>
  </w:num>
  <w:num w:numId="9">
    <w:abstractNumId w:val="6"/>
  </w:num>
  <w:num w:numId="10">
    <w:abstractNumId w:val="13"/>
  </w:num>
  <w:num w:numId="11">
    <w:abstractNumId w:val="12"/>
  </w:num>
  <w:num w:numId="12">
    <w:abstractNumId w:val="18"/>
  </w:num>
  <w:num w:numId="13">
    <w:abstractNumId w:val="7"/>
  </w:num>
  <w:num w:numId="14">
    <w:abstractNumId w:val="5"/>
  </w:num>
  <w:num w:numId="15">
    <w:abstractNumId w:val="3"/>
  </w:num>
  <w:num w:numId="16">
    <w:abstractNumId w:val="15"/>
  </w:num>
  <w:num w:numId="17">
    <w:abstractNumId w:val="16"/>
  </w:num>
  <w:num w:numId="18">
    <w:abstractNumId w:val="2"/>
  </w:num>
  <w:num w:numId="19">
    <w:abstractNumId w:val="10"/>
  </w:num>
  <w:num w:numId="20">
    <w:abstractNumId w:val="20"/>
  </w:num>
  <w:num w:numId="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40961">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602"/>
    <w:rsid w:val="000017FF"/>
    <w:rsid w:val="0000290C"/>
    <w:rsid w:val="00003453"/>
    <w:rsid w:val="000047A6"/>
    <w:rsid w:val="0000711D"/>
    <w:rsid w:val="00015737"/>
    <w:rsid w:val="0001579B"/>
    <w:rsid w:val="0001689E"/>
    <w:rsid w:val="00020567"/>
    <w:rsid w:val="00025EDB"/>
    <w:rsid w:val="00026016"/>
    <w:rsid w:val="00027920"/>
    <w:rsid w:val="000373E2"/>
    <w:rsid w:val="00040088"/>
    <w:rsid w:val="000406D0"/>
    <w:rsid w:val="000469E6"/>
    <w:rsid w:val="00046B16"/>
    <w:rsid w:val="000474F6"/>
    <w:rsid w:val="000476E1"/>
    <w:rsid w:val="0005121B"/>
    <w:rsid w:val="00053451"/>
    <w:rsid w:val="000545C4"/>
    <w:rsid w:val="00056B73"/>
    <w:rsid w:val="00060E0A"/>
    <w:rsid w:val="00063D2D"/>
    <w:rsid w:val="000666CA"/>
    <w:rsid w:val="00067800"/>
    <w:rsid w:val="000710EC"/>
    <w:rsid w:val="00072CA8"/>
    <w:rsid w:val="0008733E"/>
    <w:rsid w:val="00087FC4"/>
    <w:rsid w:val="000909CF"/>
    <w:rsid w:val="00093091"/>
    <w:rsid w:val="000B44D4"/>
    <w:rsid w:val="000B6E4C"/>
    <w:rsid w:val="000B7897"/>
    <w:rsid w:val="000C1E1F"/>
    <w:rsid w:val="000C1E98"/>
    <w:rsid w:val="000C3059"/>
    <w:rsid w:val="000C5A0C"/>
    <w:rsid w:val="000E4604"/>
    <w:rsid w:val="000E5112"/>
    <w:rsid w:val="000E6FBB"/>
    <w:rsid w:val="000E7637"/>
    <w:rsid w:val="000F25FC"/>
    <w:rsid w:val="000F4825"/>
    <w:rsid w:val="000F56C4"/>
    <w:rsid w:val="001131C0"/>
    <w:rsid w:val="00117A9B"/>
    <w:rsid w:val="00121356"/>
    <w:rsid w:val="001226FE"/>
    <w:rsid w:val="00125B75"/>
    <w:rsid w:val="0012775A"/>
    <w:rsid w:val="00132DB4"/>
    <w:rsid w:val="0013414D"/>
    <w:rsid w:val="00134E7D"/>
    <w:rsid w:val="00145B1B"/>
    <w:rsid w:val="001532E1"/>
    <w:rsid w:val="00160D66"/>
    <w:rsid w:val="00165B1D"/>
    <w:rsid w:val="00166320"/>
    <w:rsid w:val="00167888"/>
    <w:rsid w:val="00171036"/>
    <w:rsid w:val="0017397A"/>
    <w:rsid w:val="001754D1"/>
    <w:rsid w:val="00190168"/>
    <w:rsid w:val="00191D1B"/>
    <w:rsid w:val="00197E96"/>
    <w:rsid w:val="001A0ADB"/>
    <w:rsid w:val="001A31B6"/>
    <w:rsid w:val="001A3673"/>
    <w:rsid w:val="001A4CFE"/>
    <w:rsid w:val="001A5A1C"/>
    <w:rsid w:val="001B0D8D"/>
    <w:rsid w:val="001B11E8"/>
    <w:rsid w:val="001B2BC3"/>
    <w:rsid w:val="001B5641"/>
    <w:rsid w:val="001B6125"/>
    <w:rsid w:val="001C761B"/>
    <w:rsid w:val="001D1B7C"/>
    <w:rsid w:val="001D2C23"/>
    <w:rsid w:val="001D451F"/>
    <w:rsid w:val="001D69F3"/>
    <w:rsid w:val="001D781E"/>
    <w:rsid w:val="001E00CC"/>
    <w:rsid w:val="001E1622"/>
    <w:rsid w:val="001E2AB8"/>
    <w:rsid w:val="001E39AF"/>
    <w:rsid w:val="001F6A5B"/>
    <w:rsid w:val="002021E6"/>
    <w:rsid w:val="00202512"/>
    <w:rsid w:val="00206A02"/>
    <w:rsid w:val="00211FD5"/>
    <w:rsid w:val="002131FC"/>
    <w:rsid w:val="00215164"/>
    <w:rsid w:val="002153E1"/>
    <w:rsid w:val="0021628F"/>
    <w:rsid w:val="00225597"/>
    <w:rsid w:val="002315EC"/>
    <w:rsid w:val="0023228A"/>
    <w:rsid w:val="00234977"/>
    <w:rsid w:val="002403B5"/>
    <w:rsid w:val="002405E3"/>
    <w:rsid w:val="00240CC9"/>
    <w:rsid w:val="00240D57"/>
    <w:rsid w:val="00243539"/>
    <w:rsid w:val="00245F49"/>
    <w:rsid w:val="00251873"/>
    <w:rsid w:val="00257A5C"/>
    <w:rsid w:val="00262381"/>
    <w:rsid w:val="0026331A"/>
    <w:rsid w:val="00270BDB"/>
    <w:rsid w:val="0027317A"/>
    <w:rsid w:val="0028067F"/>
    <w:rsid w:val="00280F44"/>
    <w:rsid w:val="00290CB3"/>
    <w:rsid w:val="002A07C1"/>
    <w:rsid w:val="002A30B1"/>
    <w:rsid w:val="002A4DB3"/>
    <w:rsid w:val="002B4A73"/>
    <w:rsid w:val="002C1E2B"/>
    <w:rsid w:val="002C50F3"/>
    <w:rsid w:val="002D2353"/>
    <w:rsid w:val="002D3946"/>
    <w:rsid w:val="002E77B9"/>
    <w:rsid w:val="002F0540"/>
    <w:rsid w:val="00301543"/>
    <w:rsid w:val="0030368B"/>
    <w:rsid w:val="00306988"/>
    <w:rsid w:val="00307CCB"/>
    <w:rsid w:val="003113C0"/>
    <w:rsid w:val="00314405"/>
    <w:rsid w:val="00314579"/>
    <w:rsid w:val="00323344"/>
    <w:rsid w:val="0032556A"/>
    <w:rsid w:val="00325FB7"/>
    <w:rsid w:val="00327D6F"/>
    <w:rsid w:val="00332ADD"/>
    <w:rsid w:val="00334C95"/>
    <w:rsid w:val="003405D6"/>
    <w:rsid w:val="00340A99"/>
    <w:rsid w:val="003508FB"/>
    <w:rsid w:val="00352473"/>
    <w:rsid w:val="003549DA"/>
    <w:rsid w:val="00356112"/>
    <w:rsid w:val="003602A2"/>
    <w:rsid w:val="003719A7"/>
    <w:rsid w:val="00373DF2"/>
    <w:rsid w:val="00377A2B"/>
    <w:rsid w:val="003824A9"/>
    <w:rsid w:val="0038444C"/>
    <w:rsid w:val="00386A4E"/>
    <w:rsid w:val="003901EE"/>
    <w:rsid w:val="003909A2"/>
    <w:rsid w:val="0039180A"/>
    <w:rsid w:val="003971C1"/>
    <w:rsid w:val="003B23AA"/>
    <w:rsid w:val="003B63DF"/>
    <w:rsid w:val="003B713B"/>
    <w:rsid w:val="003C3CE6"/>
    <w:rsid w:val="003C57B8"/>
    <w:rsid w:val="003D126D"/>
    <w:rsid w:val="003D2442"/>
    <w:rsid w:val="003D48E0"/>
    <w:rsid w:val="003E07A9"/>
    <w:rsid w:val="003E27AF"/>
    <w:rsid w:val="003F0A6E"/>
    <w:rsid w:val="003F1598"/>
    <w:rsid w:val="003F3FFD"/>
    <w:rsid w:val="004004E3"/>
    <w:rsid w:val="00401A72"/>
    <w:rsid w:val="00406C63"/>
    <w:rsid w:val="00406F89"/>
    <w:rsid w:val="00412EE9"/>
    <w:rsid w:val="00412F9A"/>
    <w:rsid w:val="004153FE"/>
    <w:rsid w:val="0041571C"/>
    <w:rsid w:val="0041697D"/>
    <w:rsid w:val="00420C8E"/>
    <w:rsid w:val="004211E8"/>
    <w:rsid w:val="00422476"/>
    <w:rsid w:val="00424F6B"/>
    <w:rsid w:val="00431D4D"/>
    <w:rsid w:val="00441B67"/>
    <w:rsid w:val="00445799"/>
    <w:rsid w:val="00446EB1"/>
    <w:rsid w:val="00447973"/>
    <w:rsid w:val="00454FA9"/>
    <w:rsid w:val="00455D78"/>
    <w:rsid w:val="00460BEB"/>
    <w:rsid w:val="0046158C"/>
    <w:rsid w:val="00461A8B"/>
    <w:rsid w:val="004626DB"/>
    <w:rsid w:val="00463E44"/>
    <w:rsid w:val="00463EF3"/>
    <w:rsid w:val="00466282"/>
    <w:rsid w:val="00467A7B"/>
    <w:rsid w:val="00467DA2"/>
    <w:rsid w:val="00474256"/>
    <w:rsid w:val="00474965"/>
    <w:rsid w:val="00474A26"/>
    <w:rsid w:val="00477E7E"/>
    <w:rsid w:val="00484990"/>
    <w:rsid w:val="004A1360"/>
    <w:rsid w:val="004A7967"/>
    <w:rsid w:val="004B5496"/>
    <w:rsid w:val="004B7BB7"/>
    <w:rsid w:val="004C4815"/>
    <w:rsid w:val="004D1446"/>
    <w:rsid w:val="004D2879"/>
    <w:rsid w:val="004D53E7"/>
    <w:rsid w:val="004E2222"/>
    <w:rsid w:val="004E250A"/>
    <w:rsid w:val="004E3ECE"/>
    <w:rsid w:val="004E42B5"/>
    <w:rsid w:val="004F1285"/>
    <w:rsid w:val="004F2A32"/>
    <w:rsid w:val="004F6D07"/>
    <w:rsid w:val="005023AE"/>
    <w:rsid w:val="00504BA4"/>
    <w:rsid w:val="00507280"/>
    <w:rsid w:val="00520C76"/>
    <w:rsid w:val="00524BE5"/>
    <w:rsid w:val="005269EB"/>
    <w:rsid w:val="0053089C"/>
    <w:rsid w:val="00532441"/>
    <w:rsid w:val="0053378E"/>
    <w:rsid w:val="00533946"/>
    <w:rsid w:val="00533F0A"/>
    <w:rsid w:val="00535471"/>
    <w:rsid w:val="00540737"/>
    <w:rsid w:val="00547C57"/>
    <w:rsid w:val="00550E24"/>
    <w:rsid w:val="00550FE6"/>
    <w:rsid w:val="00554B56"/>
    <w:rsid w:val="00555965"/>
    <w:rsid w:val="005602FB"/>
    <w:rsid w:val="00561182"/>
    <w:rsid w:val="00566888"/>
    <w:rsid w:val="005709CC"/>
    <w:rsid w:val="0057596C"/>
    <w:rsid w:val="00582A09"/>
    <w:rsid w:val="00585987"/>
    <w:rsid w:val="00585AB1"/>
    <w:rsid w:val="005A35E8"/>
    <w:rsid w:val="005B08A1"/>
    <w:rsid w:val="005B1827"/>
    <w:rsid w:val="005B2AF0"/>
    <w:rsid w:val="005B3825"/>
    <w:rsid w:val="005B44C0"/>
    <w:rsid w:val="005B5754"/>
    <w:rsid w:val="005B7C74"/>
    <w:rsid w:val="005C58D6"/>
    <w:rsid w:val="005D65C8"/>
    <w:rsid w:val="005D78E3"/>
    <w:rsid w:val="005E0512"/>
    <w:rsid w:val="005E1A0B"/>
    <w:rsid w:val="005E2615"/>
    <w:rsid w:val="005E3A7B"/>
    <w:rsid w:val="005F2317"/>
    <w:rsid w:val="006011C0"/>
    <w:rsid w:val="00601A20"/>
    <w:rsid w:val="00602994"/>
    <w:rsid w:val="006076EE"/>
    <w:rsid w:val="00616A4A"/>
    <w:rsid w:val="006223BA"/>
    <w:rsid w:val="00623178"/>
    <w:rsid w:val="00624703"/>
    <w:rsid w:val="00624776"/>
    <w:rsid w:val="006268E8"/>
    <w:rsid w:val="00636134"/>
    <w:rsid w:val="006558FF"/>
    <w:rsid w:val="00671A1E"/>
    <w:rsid w:val="00677B03"/>
    <w:rsid w:val="00690113"/>
    <w:rsid w:val="006955EB"/>
    <w:rsid w:val="006962E7"/>
    <w:rsid w:val="006A00A8"/>
    <w:rsid w:val="006A1729"/>
    <w:rsid w:val="006A33A7"/>
    <w:rsid w:val="006B31CA"/>
    <w:rsid w:val="006B7247"/>
    <w:rsid w:val="006C1765"/>
    <w:rsid w:val="006C2629"/>
    <w:rsid w:val="006D2EDC"/>
    <w:rsid w:val="006D471C"/>
    <w:rsid w:val="006D5544"/>
    <w:rsid w:val="006E24A2"/>
    <w:rsid w:val="006E6940"/>
    <w:rsid w:val="006F0929"/>
    <w:rsid w:val="006F0DE9"/>
    <w:rsid w:val="006F7050"/>
    <w:rsid w:val="00701103"/>
    <w:rsid w:val="00701DC8"/>
    <w:rsid w:val="0070265C"/>
    <w:rsid w:val="00702C9C"/>
    <w:rsid w:val="007113EC"/>
    <w:rsid w:val="007114EF"/>
    <w:rsid w:val="0071224B"/>
    <w:rsid w:val="00714A3E"/>
    <w:rsid w:val="0071616F"/>
    <w:rsid w:val="00716839"/>
    <w:rsid w:val="007221EB"/>
    <w:rsid w:val="0072258A"/>
    <w:rsid w:val="00723F9B"/>
    <w:rsid w:val="007321CB"/>
    <w:rsid w:val="0073682F"/>
    <w:rsid w:val="00740D3A"/>
    <w:rsid w:val="00740F67"/>
    <w:rsid w:val="00744ED3"/>
    <w:rsid w:val="0074590F"/>
    <w:rsid w:val="007464CA"/>
    <w:rsid w:val="00763C16"/>
    <w:rsid w:val="00764314"/>
    <w:rsid w:val="0076544F"/>
    <w:rsid w:val="00771E12"/>
    <w:rsid w:val="00787C21"/>
    <w:rsid w:val="0079117F"/>
    <w:rsid w:val="007A36DC"/>
    <w:rsid w:val="007A3B3D"/>
    <w:rsid w:val="007A6DC1"/>
    <w:rsid w:val="007B7053"/>
    <w:rsid w:val="007C28CF"/>
    <w:rsid w:val="007C75EE"/>
    <w:rsid w:val="007D0C7A"/>
    <w:rsid w:val="007D20AF"/>
    <w:rsid w:val="007E09C1"/>
    <w:rsid w:val="007E284C"/>
    <w:rsid w:val="007E5C86"/>
    <w:rsid w:val="007E6816"/>
    <w:rsid w:val="007F0CD0"/>
    <w:rsid w:val="007F129F"/>
    <w:rsid w:val="007F1A3F"/>
    <w:rsid w:val="007F3865"/>
    <w:rsid w:val="007F444F"/>
    <w:rsid w:val="007F4A59"/>
    <w:rsid w:val="007F5577"/>
    <w:rsid w:val="007F5F95"/>
    <w:rsid w:val="008020DA"/>
    <w:rsid w:val="0081001C"/>
    <w:rsid w:val="008147CE"/>
    <w:rsid w:val="00816B3C"/>
    <w:rsid w:val="00821020"/>
    <w:rsid w:val="00821E58"/>
    <w:rsid w:val="0082312F"/>
    <w:rsid w:val="00823C9E"/>
    <w:rsid w:val="008267CD"/>
    <w:rsid w:val="008270CD"/>
    <w:rsid w:val="008362B6"/>
    <w:rsid w:val="00840BDF"/>
    <w:rsid w:val="00847885"/>
    <w:rsid w:val="008507B1"/>
    <w:rsid w:val="0085364D"/>
    <w:rsid w:val="008564A8"/>
    <w:rsid w:val="008646B8"/>
    <w:rsid w:val="00872587"/>
    <w:rsid w:val="00874B2A"/>
    <w:rsid w:val="008757D6"/>
    <w:rsid w:val="00892FBF"/>
    <w:rsid w:val="00894993"/>
    <w:rsid w:val="00895762"/>
    <w:rsid w:val="0089730C"/>
    <w:rsid w:val="008978B2"/>
    <w:rsid w:val="008A4C53"/>
    <w:rsid w:val="008A5061"/>
    <w:rsid w:val="008A62A1"/>
    <w:rsid w:val="008B036F"/>
    <w:rsid w:val="008B1812"/>
    <w:rsid w:val="008B7E9C"/>
    <w:rsid w:val="008C4D52"/>
    <w:rsid w:val="008D1AF1"/>
    <w:rsid w:val="008D2C67"/>
    <w:rsid w:val="008D3513"/>
    <w:rsid w:val="008D6228"/>
    <w:rsid w:val="008D6F7A"/>
    <w:rsid w:val="008E7105"/>
    <w:rsid w:val="008E75E9"/>
    <w:rsid w:val="008F73AB"/>
    <w:rsid w:val="00904D8B"/>
    <w:rsid w:val="00905387"/>
    <w:rsid w:val="00910A2D"/>
    <w:rsid w:val="00911C24"/>
    <w:rsid w:val="009135BF"/>
    <w:rsid w:val="009135EF"/>
    <w:rsid w:val="0091664E"/>
    <w:rsid w:val="009235B4"/>
    <w:rsid w:val="00924EA2"/>
    <w:rsid w:val="00925A25"/>
    <w:rsid w:val="00925D0F"/>
    <w:rsid w:val="009264B1"/>
    <w:rsid w:val="00931F1A"/>
    <w:rsid w:val="009355E9"/>
    <w:rsid w:val="00937D94"/>
    <w:rsid w:val="009402DE"/>
    <w:rsid w:val="00942AAF"/>
    <w:rsid w:val="00944A16"/>
    <w:rsid w:val="00944A48"/>
    <w:rsid w:val="00951846"/>
    <w:rsid w:val="0095200F"/>
    <w:rsid w:val="009618F0"/>
    <w:rsid w:val="0096571D"/>
    <w:rsid w:val="00974D9B"/>
    <w:rsid w:val="00976424"/>
    <w:rsid w:val="00981071"/>
    <w:rsid w:val="009853FF"/>
    <w:rsid w:val="009858A3"/>
    <w:rsid w:val="00985E58"/>
    <w:rsid w:val="00986699"/>
    <w:rsid w:val="009948BD"/>
    <w:rsid w:val="00994F3F"/>
    <w:rsid w:val="00997339"/>
    <w:rsid w:val="009A180E"/>
    <w:rsid w:val="009A420B"/>
    <w:rsid w:val="009B1C89"/>
    <w:rsid w:val="009C0E7D"/>
    <w:rsid w:val="009C36FF"/>
    <w:rsid w:val="009C7A3D"/>
    <w:rsid w:val="009D108D"/>
    <w:rsid w:val="009E5FB4"/>
    <w:rsid w:val="009E77E4"/>
    <w:rsid w:val="009F4E63"/>
    <w:rsid w:val="009F5A3D"/>
    <w:rsid w:val="009F5D90"/>
    <w:rsid w:val="009F6BF3"/>
    <w:rsid w:val="00A029D0"/>
    <w:rsid w:val="00A0548A"/>
    <w:rsid w:val="00A07673"/>
    <w:rsid w:val="00A1270F"/>
    <w:rsid w:val="00A13AC9"/>
    <w:rsid w:val="00A2254E"/>
    <w:rsid w:val="00A264CC"/>
    <w:rsid w:val="00A32E76"/>
    <w:rsid w:val="00A422D5"/>
    <w:rsid w:val="00A507D9"/>
    <w:rsid w:val="00A5110A"/>
    <w:rsid w:val="00A517A8"/>
    <w:rsid w:val="00A51E32"/>
    <w:rsid w:val="00A57002"/>
    <w:rsid w:val="00A61FF5"/>
    <w:rsid w:val="00A62281"/>
    <w:rsid w:val="00A628F4"/>
    <w:rsid w:val="00A65288"/>
    <w:rsid w:val="00A731FA"/>
    <w:rsid w:val="00A7776F"/>
    <w:rsid w:val="00A80D66"/>
    <w:rsid w:val="00A82181"/>
    <w:rsid w:val="00A868ED"/>
    <w:rsid w:val="00A93474"/>
    <w:rsid w:val="00A937AA"/>
    <w:rsid w:val="00A95B9C"/>
    <w:rsid w:val="00AA32B3"/>
    <w:rsid w:val="00AA4807"/>
    <w:rsid w:val="00AA5949"/>
    <w:rsid w:val="00AA5963"/>
    <w:rsid w:val="00AB0C7E"/>
    <w:rsid w:val="00AB1690"/>
    <w:rsid w:val="00AB27A7"/>
    <w:rsid w:val="00AB4FCE"/>
    <w:rsid w:val="00AC5341"/>
    <w:rsid w:val="00AD1A15"/>
    <w:rsid w:val="00AD5832"/>
    <w:rsid w:val="00AD61C7"/>
    <w:rsid w:val="00AE0394"/>
    <w:rsid w:val="00AF037D"/>
    <w:rsid w:val="00AF0AFF"/>
    <w:rsid w:val="00AF12F7"/>
    <w:rsid w:val="00AF4A98"/>
    <w:rsid w:val="00AF50C9"/>
    <w:rsid w:val="00AF56B4"/>
    <w:rsid w:val="00B0492E"/>
    <w:rsid w:val="00B04C59"/>
    <w:rsid w:val="00B07C6A"/>
    <w:rsid w:val="00B11757"/>
    <w:rsid w:val="00B11D8D"/>
    <w:rsid w:val="00B13CF1"/>
    <w:rsid w:val="00B22F74"/>
    <w:rsid w:val="00B26F4D"/>
    <w:rsid w:val="00B2767B"/>
    <w:rsid w:val="00B31D07"/>
    <w:rsid w:val="00B345CC"/>
    <w:rsid w:val="00B37FAC"/>
    <w:rsid w:val="00B40124"/>
    <w:rsid w:val="00B40D25"/>
    <w:rsid w:val="00B422D7"/>
    <w:rsid w:val="00B43B97"/>
    <w:rsid w:val="00B43C6B"/>
    <w:rsid w:val="00B45A65"/>
    <w:rsid w:val="00B553CC"/>
    <w:rsid w:val="00B65209"/>
    <w:rsid w:val="00B7423F"/>
    <w:rsid w:val="00B7689B"/>
    <w:rsid w:val="00B76B06"/>
    <w:rsid w:val="00B76E8F"/>
    <w:rsid w:val="00B76F73"/>
    <w:rsid w:val="00B919B5"/>
    <w:rsid w:val="00BA628A"/>
    <w:rsid w:val="00BA78BC"/>
    <w:rsid w:val="00BB444C"/>
    <w:rsid w:val="00BB7B25"/>
    <w:rsid w:val="00BC385B"/>
    <w:rsid w:val="00BC4C0A"/>
    <w:rsid w:val="00BC5282"/>
    <w:rsid w:val="00BC722F"/>
    <w:rsid w:val="00BD22AE"/>
    <w:rsid w:val="00BD3B83"/>
    <w:rsid w:val="00BE0FDF"/>
    <w:rsid w:val="00BE1A60"/>
    <w:rsid w:val="00BE3A8F"/>
    <w:rsid w:val="00BE4F01"/>
    <w:rsid w:val="00BE6A1E"/>
    <w:rsid w:val="00BF0B23"/>
    <w:rsid w:val="00BF50DB"/>
    <w:rsid w:val="00BF5321"/>
    <w:rsid w:val="00BF6FA7"/>
    <w:rsid w:val="00C13BE0"/>
    <w:rsid w:val="00C1699A"/>
    <w:rsid w:val="00C16D27"/>
    <w:rsid w:val="00C22085"/>
    <w:rsid w:val="00C230CC"/>
    <w:rsid w:val="00C26FBD"/>
    <w:rsid w:val="00C32B0B"/>
    <w:rsid w:val="00C35AF2"/>
    <w:rsid w:val="00C419D9"/>
    <w:rsid w:val="00C44BA8"/>
    <w:rsid w:val="00C601CD"/>
    <w:rsid w:val="00C64186"/>
    <w:rsid w:val="00C65E09"/>
    <w:rsid w:val="00C72DB3"/>
    <w:rsid w:val="00C817EE"/>
    <w:rsid w:val="00C81B98"/>
    <w:rsid w:val="00C82E01"/>
    <w:rsid w:val="00C9013B"/>
    <w:rsid w:val="00CA163B"/>
    <w:rsid w:val="00CA16D3"/>
    <w:rsid w:val="00CA7B1C"/>
    <w:rsid w:val="00CA7CDC"/>
    <w:rsid w:val="00CB3220"/>
    <w:rsid w:val="00CB35A6"/>
    <w:rsid w:val="00CB4877"/>
    <w:rsid w:val="00CB6EB6"/>
    <w:rsid w:val="00CB73FE"/>
    <w:rsid w:val="00CC093A"/>
    <w:rsid w:val="00CC5755"/>
    <w:rsid w:val="00CC62B6"/>
    <w:rsid w:val="00CC66C6"/>
    <w:rsid w:val="00CD548C"/>
    <w:rsid w:val="00CD7E83"/>
    <w:rsid w:val="00CE18D5"/>
    <w:rsid w:val="00CE1CDA"/>
    <w:rsid w:val="00CE1DEF"/>
    <w:rsid w:val="00CF0095"/>
    <w:rsid w:val="00CF125B"/>
    <w:rsid w:val="00CF3E52"/>
    <w:rsid w:val="00D005CE"/>
    <w:rsid w:val="00D02773"/>
    <w:rsid w:val="00D03DF1"/>
    <w:rsid w:val="00D118BE"/>
    <w:rsid w:val="00D13C57"/>
    <w:rsid w:val="00D177CF"/>
    <w:rsid w:val="00D22E21"/>
    <w:rsid w:val="00D243A4"/>
    <w:rsid w:val="00D26ED8"/>
    <w:rsid w:val="00D271BC"/>
    <w:rsid w:val="00D32FA9"/>
    <w:rsid w:val="00D367EA"/>
    <w:rsid w:val="00D44860"/>
    <w:rsid w:val="00D449AC"/>
    <w:rsid w:val="00D46A0D"/>
    <w:rsid w:val="00D47383"/>
    <w:rsid w:val="00D50770"/>
    <w:rsid w:val="00D53E7E"/>
    <w:rsid w:val="00D547FB"/>
    <w:rsid w:val="00D56757"/>
    <w:rsid w:val="00D64277"/>
    <w:rsid w:val="00D711D6"/>
    <w:rsid w:val="00D7465E"/>
    <w:rsid w:val="00D7667A"/>
    <w:rsid w:val="00D76B5A"/>
    <w:rsid w:val="00D824B9"/>
    <w:rsid w:val="00D830F7"/>
    <w:rsid w:val="00D84B6C"/>
    <w:rsid w:val="00D854EE"/>
    <w:rsid w:val="00D92DA7"/>
    <w:rsid w:val="00D92F53"/>
    <w:rsid w:val="00D93B47"/>
    <w:rsid w:val="00D9428C"/>
    <w:rsid w:val="00D94E3B"/>
    <w:rsid w:val="00D94F6E"/>
    <w:rsid w:val="00D95F94"/>
    <w:rsid w:val="00DA557C"/>
    <w:rsid w:val="00DA5BC1"/>
    <w:rsid w:val="00DA7388"/>
    <w:rsid w:val="00DA7461"/>
    <w:rsid w:val="00DB21E3"/>
    <w:rsid w:val="00DB2B90"/>
    <w:rsid w:val="00DB38B1"/>
    <w:rsid w:val="00DB3CCF"/>
    <w:rsid w:val="00DC041D"/>
    <w:rsid w:val="00DC2C8C"/>
    <w:rsid w:val="00DC3DA6"/>
    <w:rsid w:val="00DC43F5"/>
    <w:rsid w:val="00DC47DE"/>
    <w:rsid w:val="00DC48A1"/>
    <w:rsid w:val="00DC4D9D"/>
    <w:rsid w:val="00DC575D"/>
    <w:rsid w:val="00DC652E"/>
    <w:rsid w:val="00DC6FE9"/>
    <w:rsid w:val="00DD00FD"/>
    <w:rsid w:val="00DD09F8"/>
    <w:rsid w:val="00DD10DA"/>
    <w:rsid w:val="00DD2DF4"/>
    <w:rsid w:val="00DD6111"/>
    <w:rsid w:val="00DE26E7"/>
    <w:rsid w:val="00DE3A7E"/>
    <w:rsid w:val="00DE51B0"/>
    <w:rsid w:val="00DE62AB"/>
    <w:rsid w:val="00DF129C"/>
    <w:rsid w:val="00DF3713"/>
    <w:rsid w:val="00E0057E"/>
    <w:rsid w:val="00E00A9A"/>
    <w:rsid w:val="00E05413"/>
    <w:rsid w:val="00E14DEE"/>
    <w:rsid w:val="00E16F24"/>
    <w:rsid w:val="00E34B2A"/>
    <w:rsid w:val="00E34D31"/>
    <w:rsid w:val="00E373DA"/>
    <w:rsid w:val="00E37CD2"/>
    <w:rsid w:val="00E42D03"/>
    <w:rsid w:val="00E46B6C"/>
    <w:rsid w:val="00E56B01"/>
    <w:rsid w:val="00E57764"/>
    <w:rsid w:val="00E6273D"/>
    <w:rsid w:val="00E736A7"/>
    <w:rsid w:val="00E817DF"/>
    <w:rsid w:val="00E84B35"/>
    <w:rsid w:val="00E905E3"/>
    <w:rsid w:val="00E91244"/>
    <w:rsid w:val="00E91A35"/>
    <w:rsid w:val="00E91C78"/>
    <w:rsid w:val="00E9204D"/>
    <w:rsid w:val="00E922ED"/>
    <w:rsid w:val="00E97E53"/>
    <w:rsid w:val="00EA3F64"/>
    <w:rsid w:val="00EA51B7"/>
    <w:rsid w:val="00EA576B"/>
    <w:rsid w:val="00EA7B2B"/>
    <w:rsid w:val="00EB0058"/>
    <w:rsid w:val="00EB45E1"/>
    <w:rsid w:val="00EB4B3B"/>
    <w:rsid w:val="00EB4EA3"/>
    <w:rsid w:val="00EC3CC0"/>
    <w:rsid w:val="00EC53C5"/>
    <w:rsid w:val="00EC755B"/>
    <w:rsid w:val="00ED4F86"/>
    <w:rsid w:val="00EE051A"/>
    <w:rsid w:val="00EF1AC0"/>
    <w:rsid w:val="00EF539A"/>
    <w:rsid w:val="00F02B3E"/>
    <w:rsid w:val="00F068AA"/>
    <w:rsid w:val="00F07ECC"/>
    <w:rsid w:val="00F14A55"/>
    <w:rsid w:val="00F14EB7"/>
    <w:rsid w:val="00F15D72"/>
    <w:rsid w:val="00F172A7"/>
    <w:rsid w:val="00F2023E"/>
    <w:rsid w:val="00F20BEC"/>
    <w:rsid w:val="00F21BC6"/>
    <w:rsid w:val="00F23C49"/>
    <w:rsid w:val="00F35050"/>
    <w:rsid w:val="00F353A3"/>
    <w:rsid w:val="00F35A72"/>
    <w:rsid w:val="00F37F0B"/>
    <w:rsid w:val="00F43AE6"/>
    <w:rsid w:val="00F44081"/>
    <w:rsid w:val="00F50737"/>
    <w:rsid w:val="00F5644F"/>
    <w:rsid w:val="00F613F8"/>
    <w:rsid w:val="00F70FD0"/>
    <w:rsid w:val="00F72208"/>
    <w:rsid w:val="00F72739"/>
    <w:rsid w:val="00F73AC6"/>
    <w:rsid w:val="00F76B23"/>
    <w:rsid w:val="00F81C4D"/>
    <w:rsid w:val="00F92C2E"/>
    <w:rsid w:val="00F96DDB"/>
    <w:rsid w:val="00F976F3"/>
    <w:rsid w:val="00F97BD0"/>
    <w:rsid w:val="00FA0FA6"/>
    <w:rsid w:val="00FA14A2"/>
    <w:rsid w:val="00FA1E77"/>
    <w:rsid w:val="00FA41EC"/>
    <w:rsid w:val="00FA4B85"/>
    <w:rsid w:val="00FB0E32"/>
    <w:rsid w:val="00FB246E"/>
    <w:rsid w:val="00FE1927"/>
    <w:rsid w:val="00FE2110"/>
    <w:rsid w:val="00FE5CC9"/>
    <w:rsid w:val="00FE69F2"/>
    <w:rsid w:val="00FE7C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61">
      <o:colormenu v:ext="edit" fillcolor="none"/>
    </o:shapedefaults>
    <o:shapelayout v:ext="edit">
      <o:idmap v:ext="edit" data="1"/>
    </o:shapelayout>
  </w:shapeDefaults>
  <w:decimalSymbol w:val="."/>
  <w:listSeparator w:val=","/>
  <w14:docId w14:val="4D6BA834"/>
  <w15:docId w15:val="{37BF91C1-A7F9-421F-AD73-1A9938ED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4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69011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690113"/>
    <w:rPr>
      <w:spacing w:val="-28"/>
      <w:w w:val="85"/>
    </w:rPr>
  </w:style>
  <w:style w:type="paragraph" w:customStyle="1" w:styleId="3T010216P">
    <w:name w:val="3廳_T01表頭標題02_16P標楷"/>
    <w:basedOn w:val="a"/>
    <w:qFormat/>
    <w:rsid w:val="0069011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690113"/>
    <w:pPr>
      <w:tabs>
        <w:tab w:val="clear" w:pos="540"/>
        <w:tab w:val="clear" w:pos="4800"/>
      </w:tabs>
      <w:ind w:left="170"/>
    </w:pPr>
  </w:style>
  <w:style w:type="paragraph" w:customStyle="1" w:styleId="3T0201">
    <w:name w:val="3廳_T02表01_中華民國"/>
    <w:qFormat/>
    <w:rsid w:val="00690113"/>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69011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69011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690113"/>
    <w:pPr>
      <w:tabs>
        <w:tab w:val="left" w:pos="5160"/>
      </w:tabs>
    </w:pPr>
  </w:style>
  <w:style w:type="paragraph" w:customStyle="1" w:styleId="3T0301110P">
    <w:name w:val="3廳_T03表格註內文01_1._10P"/>
    <w:basedOn w:val="a"/>
    <w:qFormat/>
    <w:rsid w:val="0069011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90113"/>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69011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690113"/>
    <w:rPr>
      <w:rFonts w:ascii="新細明體" w:eastAsia="新細明體"/>
      <w:b w:val="0"/>
      <w:i w:val="0"/>
      <w:noProof/>
      <w:color w:val="000000" w:themeColor="text1"/>
      <w:szCs w:val="18"/>
    </w:rPr>
  </w:style>
  <w:style w:type="paragraph" w:customStyle="1" w:styleId="3T040111P">
    <w:name w:val="3廳_T04表側內文01_粗楷11P"/>
    <w:qFormat/>
    <w:rsid w:val="0069011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69011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690113"/>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69011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690113"/>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69011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690113"/>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690113"/>
    <w:pPr>
      <w:jc w:val="center"/>
    </w:pPr>
    <w:rPr>
      <w:rFonts w:ascii="標楷體" w:eastAsia="標楷體" w:hAnsi="標楷體" w:cs="標楷體"/>
      <w:b/>
      <w:color w:val="000000" w:themeColor="text1"/>
      <w:sz w:val="40"/>
      <w:szCs w:val="40"/>
    </w:rPr>
  </w:style>
  <w:style w:type="paragraph" w:customStyle="1" w:styleId="302">
    <w:name w:val="3廳_標題02_壹、"/>
    <w:qFormat/>
    <w:rsid w:val="0069011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69011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690113"/>
    <w:pPr>
      <w:ind w:firstLineChars="150" w:firstLine="150"/>
      <w:jc w:val="both"/>
    </w:pPr>
    <w:rPr>
      <w:rFonts w:ascii="標楷體" w:eastAsia="標楷體" w:hAnsi="標楷體" w:cs="標楷體"/>
      <w:b/>
      <w:color w:val="000000" w:themeColor="text1"/>
      <w:sz w:val="28"/>
      <w:szCs w:val="40"/>
    </w:rPr>
  </w:style>
  <w:style w:type="character" w:styleId="afe">
    <w:name w:val="page number"/>
    <w:basedOn w:val="a0"/>
    <w:semiHidden/>
    <w:rsid w:val="001D2C23"/>
  </w:style>
  <w:style w:type="paragraph" w:customStyle="1" w:styleId="aff">
    <w:name w:val="新標題三"/>
    <w:basedOn w:val="a"/>
    <w:uiPriority w:val="99"/>
    <w:qFormat/>
    <w:rsid w:val="00DD2DF4"/>
    <w:pPr>
      <w:widowControl w:val="0"/>
      <w:overflowPunct/>
      <w:spacing w:line="600" w:lineRule="exact"/>
      <w:ind w:leftChars="300" w:left="500" w:hangingChars="200" w:hanging="200"/>
      <w:outlineLvl w:val="2"/>
    </w:pPr>
    <w:rPr>
      <w:bCs/>
      <w:kern w:val="0"/>
      <w:sz w:val="32"/>
      <w:szCs w:val="32"/>
    </w:rPr>
  </w:style>
  <w:style w:type="paragraph" w:customStyle="1" w:styleId="aff0">
    <w:name w:val="新標題二內文"/>
    <w:basedOn w:val="ab"/>
    <w:uiPriority w:val="99"/>
    <w:qFormat/>
    <w:rsid w:val="00DD2DF4"/>
    <w:pPr>
      <w:widowControl w:val="0"/>
      <w:overflowPunct/>
      <w:snapToGrid w:val="0"/>
      <w:spacing w:after="0" w:line="600" w:lineRule="exact"/>
      <w:ind w:leftChars="450" w:left="450"/>
    </w:pPr>
    <w:rPr>
      <w:rFonts w:cs="Times New Roman"/>
      <w:color w:val="000000"/>
      <w:kern w:val="0"/>
      <w:sz w:val="32"/>
    </w:rPr>
  </w:style>
  <w:style w:type="paragraph" w:styleId="aff1">
    <w:name w:val="No Spacing"/>
    <w:uiPriority w:val="1"/>
    <w:qFormat/>
    <w:rsid w:val="00BD3B83"/>
    <w:pPr>
      <w:overflowPunct w:val="0"/>
      <w:ind w:firstLineChars="200" w:firstLine="200"/>
      <w:jc w:val="both"/>
    </w:pPr>
    <w:rPr>
      <w:rFonts w:ascii="標楷體" w:eastAsia="標楷體" w:hAnsi="標楷體" w:cs="標楷體"/>
    </w:rPr>
  </w:style>
  <w:style w:type="character" w:customStyle="1" w:styleId="afd">
    <w:name w:val="清單段落 字元"/>
    <w:link w:val="afc"/>
    <w:uiPriority w:val="34"/>
    <w:locked/>
    <w:rsid w:val="00D76B5A"/>
    <w:rPr>
      <w:rFonts w:ascii="Times New Roman" w:eastAsia="標楷體" w:hAnsi="Times New Roman" w:cs="Times New Roman"/>
      <w:szCs w:val="20"/>
    </w:rPr>
  </w:style>
  <w:style w:type="paragraph" w:customStyle="1" w:styleId="aff2">
    <w:name w:val="內凹"/>
    <w:basedOn w:val="a"/>
    <w:link w:val="aff3"/>
    <w:qFormat/>
    <w:rsid w:val="00334C95"/>
    <w:pPr>
      <w:widowControl w:val="0"/>
      <w:kinsoku w:val="0"/>
      <w:spacing w:line="480" w:lineRule="exact"/>
      <w:ind w:firstLine="480"/>
    </w:pPr>
    <w:rPr>
      <w:rFonts w:cs="Times New Roman"/>
    </w:rPr>
  </w:style>
  <w:style w:type="character" w:customStyle="1" w:styleId="aff3">
    <w:name w:val="內凹 字元"/>
    <w:basedOn w:val="a0"/>
    <w:link w:val="aff2"/>
    <w:rsid w:val="00334C95"/>
    <w:rPr>
      <w:rFonts w:ascii="標楷體" w:eastAsia="標楷體" w:hAnsi="標楷體"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269">
      <w:bodyDiv w:val="1"/>
      <w:marLeft w:val="0"/>
      <w:marRight w:val="0"/>
      <w:marTop w:val="0"/>
      <w:marBottom w:val="0"/>
      <w:divBdr>
        <w:top w:val="none" w:sz="0" w:space="0" w:color="auto"/>
        <w:left w:val="none" w:sz="0" w:space="0" w:color="auto"/>
        <w:bottom w:val="none" w:sz="0" w:space="0" w:color="auto"/>
        <w:right w:val="none" w:sz="0" w:space="0" w:color="auto"/>
      </w:divBdr>
    </w:div>
    <w:div w:id="151458459">
      <w:bodyDiv w:val="1"/>
      <w:marLeft w:val="0"/>
      <w:marRight w:val="0"/>
      <w:marTop w:val="0"/>
      <w:marBottom w:val="0"/>
      <w:divBdr>
        <w:top w:val="none" w:sz="0" w:space="0" w:color="auto"/>
        <w:left w:val="none" w:sz="0" w:space="0" w:color="auto"/>
        <w:bottom w:val="none" w:sz="0" w:space="0" w:color="auto"/>
        <w:right w:val="none" w:sz="0" w:space="0" w:color="auto"/>
      </w:divBdr>
    </w:div>
    <w:div w:id="430392899">
      <w:bodyDiv w:val="1"/>
      <w:marLeft w:val="0"/>
      <w:marRight w:val="0"/>
      <w:marTop w:val="0"/>
      <w:marBottom w:val="0"/>
      <w:divBdr>
        <w:top w:val="none" w:sz="0" w:space="0" w:color="auto"/>
        <w:left w:val="none" w:sz="0" w:space="0" w:color="auto"/>
        <w:bottom w:val="none" w:sz="0" w:space="0" w:color="auto"/>
        <w:right w:val="none" w:sz="0" w:space="0" w:color="auto"/>
      </w:divBdr>
    </w:div>
    <w:div w:id="815029774">
      <w:bodyDiv w:val="1"/>
      <w:marLeft w:val="0"/>
      <w:marRight w:val="0"/>
      <w:marTop w:val="0"/>
      <w:marBottom w:val="0"/>
      <w:divBdr>
        <w:top w:val="none" w:sz="0" w:space="0" w:color="auto"/>
        <w:left w:val="none" w:sz="0" w:space="0" w:color="auto"/>
        <w:bottom w:val="none" w:sz="0" w:space="0" w:color="auto"/>
        <w:right w:val="none" w:sz="0" w:space="0" w:color="auto"/>
      </w:divBdr>
    </w:div>
    <w:div w:id="836069780">
      <w:bodyDiv w:val="1"/>
      <w:marLeft w:val="0"/>
      <w:marRight w:val="0"/>
      <w:marTop w:val="0"/>
      <w:marBottom w:val="0"/>
      <w:divBdr>
        <w:top w:val="none" w:sz="0" w:space="0" w:color="auto"/>
        <w:left w:val="none" w:sz="0" w:space="0" w:color="auto"/>
        <w:bottom w:val="none" w:sz="0" w:space="0" w:color="auto"/>
        <w:right w:val="none" w:sz="0" w:space="0" w:color="auto"/>
      </w:divBdr>
    </w:div>
    <w:div w:id="1081440160">
      <w:bodyDiv w:val="1"/>
      <w:marLeft w:val="0"/>
      <w:marRight w:val="0"/>
      <w:marTop w:val="0"/>
      <w:marBottom w:val="0"/>
      <w:divBdr>
        <w:top w:val="none" w:sz="0" w:space="0" w:color="auto"/>
        <w:left w:val="none" w:sz="0" w:space="0" w:color="auto"/>
        <w:bottom w:val="none" w:sz="0" w:space="0" w:color="auto"/>
        <w:right w:val="none" w:sz="0" w:space="0" w:color="auto"/>
      </w:divBdr>
    </w:div>
    <w:div w:id="114531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02130-E775-4F0B-8B85-833E5CC1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13</TotalTime>
  <Pages>4</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5</cp:revision>
  <cp:lastPrinted>2026-07-02T10:02:00Z</cp:lastPrinted>
  <dcterms:created xsi:type="dcterms:W3CDTF">2026-06-30T09:28:00Z</dcterms:created>
  <dcterms:modified xsi:type="dcterms:W3CDTF">2026-07-03T11:58:00Z</dcterms:modified>
</cp:coreProperties>
</file>