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2D26" w14:textId="35AE6576" w:rsidR="00102BE8" w:rsidRPr="00250906" w:rsidRDefault="00A174EE" w:rsidP="0090435D">
      <w:pPr>
        <w:pStyle w:val="4"/>
        <w:ind w:firstLine="480"/>
        <w:rPr>
          <w:sz w:val="32"/>
          <w:szCs w:val="28"/>
        </w:rPr>
      </w:pPr>
      <w:r>
        <w:rPr>
          <w:rFonts w:hint="eastAsia"/>
          <w:sz w:val="32"/>
          <w:szCs w:val="28"/>
        </w:rPr>
        <w:t>(</w:t>
      </w:r>
      <w:r w:rsidR="00BA7561">
        <w:rPr>
          <w:rFonts w:hint="eastAsia"/>
          <w:sz w:val="32"/>
          <w:szCs w:val="28"/>
        </w:rPr>
        <w:t>三</w:t>
      </w:r>
      <w:r>
        <w:rPr>
          <w:rFonts w:hint="eastAsia"/>
          <w:sz w:val="32"/>
          <w:szCs w:val="28"/>
        </w:rPr>
        <w:t>)</w:t>
      </w:r>
      <w:r w:rsidR="00CB3271" w:rsidRPr="00250906">
        <w:rPr>
          <w:rFonts w:hint="eastAsia"/>
          <w:sz w:val="32"/>
          <w:szCs w:val="28"/>
        </w:rPr>
        <w:t>花東地區永續發展基金</w:t>
      </w:r>
    </w:p>
    <w:p w14:paraId="33A7DB6E" w14:textId="548625E2" w:rsidR="00102BE8" w:rsidRPr="00250906" w:rsidRDefault="00CB3271" w:rsidP="00BB1E75">
      <w:pPr>
        <w:widowControl/>
        <w:overflowPunct w:val="0"/>
        <w:spacing w:line="620" w:lineRule="exact"/>
        <w:ind w:firstLineChars="200" w:firstLine="480"/>
        <w:jc w:val="both"/>
        <w:rPr>
          <w:rFonts w:ascii="標楷體" w:eastAsia="標楷體" w:hAnsi="標楷體"/>
          <w:sz w:val="28"/>
          <w:szCs w:val="28"/>
        </w:rPr>
      </w:pPr>
      <w:r w:rsidRPr="00250906">
        <w:rPr>
          <w:rFonts w:ascii="標楷體" w:eastAsia="標楷體" w:hAnsi="標楷體" w:hint="eastAsia"/>
        </w:rPr>
        <w:t>政府為推動花東地區發展，依據花東地區發展條例規定，設立花東地區永續發展基金。該基金</w:t>
      </w:r>
      <w:proofErr w:type="gramStart"/>
      <w:r w:rsidR="00D27888" w:rsidRPr="00250906">
        <w:rPr>
          <w:rFonts w:ascii="標楷體" w:eastAsia="標楷體" w:hAnsi="標楷體" w:hint="eastAsia"/>
        </w:rPr>
        <w:t>11</w:t>
      </w:r>
      <w:r w:rsidR="00161E83">
        <w:rPr>
          <w:rFonts w:ascii="標楷體" w:eastAsia="標楷體" w:hAnsi="標楷體" w:hint="eastAsia"/>
        </w:rPr>
        <w:t>4</w:t>
      </w:r>
      <w:proofErr w:type="gramEnd"/>
      <w:r w:rsidR="00B82F3F">
        <w:rPr>
          <w:rFonts w:ascii="標楷體" w:eastAsia="標楷體" w:hAnsi="標楷體" w:hint="eastAsia"/>
        </w:rPr>
        <w:t>年度各項業務計畫及預算之執行等，經予書面審核，茲將</w:t>
      </w:r>
      <w:r w:rsidR="00161E83">
        <w:rPr>
          <w:rFonts w:ascii="標楷體" w:eastAsia="標楷體" w:hAnsi="標楷體" w:hint="eastAsia"/>
        </w:rPr>
        <w:t>審</w:t>
      </w:r>
      <w:r w:rsidRPr="00250906">
        <w:rPr>
          <w:rFonts w:ascii="標楷體" w:eastAsia="標楷體" w:hAnsi="標楷體" w:hint="eastAsia"/>
        </w:rPr>
        <w:t>核結果說明如次：</w:t>
      </w:r>
    </w:p>
    <w:p w14:paraId="4999CF85" w14:textId="77777777" w:rsidR="00102BE8" w:rsidRPr="00250906" w:rsidRDefault="00102BE8" w:rsidP="00BA2965">
      <w:pPr>
        <w:pStyle w:val="123"/>
        <w:widowControl w:val="0"/>
        <w:spacing w:line="600" w:lineRule="exact"/>
        <w:ind w:firstLine="1261"/>
        <w:rPr>
          <w:rFonts w:hAnsi="標楷體"/>
          <w:b/>
          <w:sz w:val="28"/>
          <w:szCs w:val="28"/>
        </w:rPr>
      </w:pPr>
      <w:r w:rsidRPr="00250906">
        <w:rPr>
          <w:rFonts w:hAnsi="標楷體" w:hint="eastAsia"/>
          <w:b/>
          <w:sz w:val="28"/>
          <w:szCs w:val="28"/>
        </w:rPr>
        <w:t>1.</w:t>
      </w:r>
      <w:r w:rsidR="00293A96" w:rsidRPr="00250906">
        <w:rPr>
          <w:rFonts w:hAnsi="標楷體" w:hint="eastAsia"/>
          <w:b/>
          <w:sz w:val="28"/>
          <w:szCs w:val="28"/>
        </w:rPr>
        <w:t xml:space="preserve">　</w:t>
      </w:r>
      <w:r w:rsidR="00A15A3B" w:rsidRPr="00250906">
        <w:rPr>
          <w:rFonts w:hAnsi="標楷體" w:hint="eastAsia"/>
          <w:b/>
          <w:sz w:val="28"/>
          <w:szCs w:val="28"/>
        </w:rPr>
        <w:t>業務計畫實施情形之查核</w:t>
      </w:r>
    </w:p>
    <w:p w14:paraId="06D2F6C2" w14:textId="496AFDFD" w:rsidR="00CB3271" w:rsidRPr="00001801" w:rsidRDefault="00CB3271" w:rsidP="00BA2965">
      <w:pPr>
        <w:widowControl/>
        <w:overflowPunct w:val="0"/>
        <w:spacing w:line="600" w:lineRule="exact"/>
        <w:ind w:firstLineChars="200" w:firstLine="480"/>
        <w:jc w:val="both"/>
        <w:rPr>
          <w:rFonts w:ascii="標楷體" w:eastAsia="標楷體" w:hAnsi="標楷體"/>
        </w:rPr>
      </w:pPr>
      <w:r w:rsidRPr="00250906">
        <w:rPr>
          <w:rFonts w:ascii="標楷體" w:eastAsia="標楷體" w:hAnsi="標楷體" w:hint="eastAsia"/>
        </w:rPr>
        <w:t>該基金主要業務係以補助方式協助花蓮縣及</w:t>
      </w:r>
      <w:proofErr w:type="gramStart"/>
      <w:r w:rsidRPr="00250906">
        <w:rPr>
          <w:rFonts w:ascii="標楷體" w:eastAsia="標楷體" w:hAnsi="標楷體" w:hint="eastAsia"/>
        </w:rPr>
        <w:t>臺</w:t>
      </w:r>
      <w:proofErr w:type="gramEnd"/>
      <w:r w:rsidRPr="00250906">
        <w:rPr>
          <w:rFonts w:ascii="標楷體" w:eastAsia="標楷體" w:hAnsi="標楷體" w:hint="eastAsia"/>
        </w:rPr>
        <w:t>東縣政府辦理花東地區相關建設計畫。</w:t>
      </w:r>
      <w:proofErr w:type="gramStart"/>
      <w:r w:rsidR="00250906" w:rsidRPr="00250906">
        <w:rPr>
          <w:rFonts w:ascii="標楷體" w:eastAsia="標楷體" w:hAnsi="標楷體" w:hint="eastAsia"/>
        </w:rPr>
        <w:t>11</w:t>
      </w:r>
      <w:r w:rsidR="00161E83">
        <w:rPr>
          <w:rFonts w:ascii="標楷體" w:eastAsia="標楷體" w:hAnsi="標楷體" w:hint="eastAsia"/>
        </w:rPr>
        <w:t>4</w:t>
      </w:r>
      <w:proofErr w:type="gramEnd"/>
      <w:r w:rsidRPr="00250906">
        <w:rPr>
          <w:rFonts w:ascii="標楷體" w:eastAsia="標楷體" w:hAnsi="標楷體" w:hint="eastAsia"/>
        </w:rPr>
        <w:t>年度</w:t>
      </w:r>
      <w:r w:rsidRPr="00001801">
        <w:rPr>
          <w:rFonts w:ascii="標楷體" w:eastAsia="標楷體" w:hAnsi="標楷體" w:hint="eastAsia"/>
        </w:rPr>
        <w:t>預計</w:t>
      </w:r>
      <w:r w:rsidR="00A93125" w:rsidRPr="00001801">
        <w:rPr>
          <w:rFonts w:ascii="標楷體" w:eastAsia="標楷體" w:hAnsi="標楷體" w:hint="eastAsia"/>
        </w:rPr>
        <w:t>數</w:t>
      </w:r>
      <w:r w:rsidR="007C17BE" w:rsidRPr="00001801">
        <w:rPr>
          <w:rFonts w:ascii="標楷體" w:eastAsia="標楷體" w:hAnsi="標楷體" w:hint="eastAsia"/>
        </w:rPr>
        <w:t>2</w:t>
      </w:r>
      <w:r w:rsidR="00161E83">
        <w:rPr>
          <w:rFonts w:ascii="標楷體" w:eastAsia="標楷體" w:hAnsi="標楷體" w:hint="eastAsia"/>
        </w:rPr>
        <w:t>8</w:t>
      </w:r>
      <w:r w:rsidRPr="00001801">
        <w:rPr>
          <w:rFonts w:ascii="標楷體" w:eastAsia="標楷體" w:hAnsi="標楷體" w:hint="eastAsia"/>
        </w:rPr>
        <w:t>億</w:t>
      </w:r>
      <w:r w:rsidR="00161E83">
        <w:rPr>
          <w:rFonts w:ascii="標楷體" w:eastAsia="標楷體" w:hAnsi="標楷體" w:hint="eastAsia"/>
        </w:rPr>
        <w:t>8</w:t>
      </w:r>
      <w:r w:rsidR="00161E83">
        <w:rPr>
          <w:rFonts w:ascii="標楷體" w:eastAsia="標楷體" w:hAnsi="標楷體"/>
        </w:rPr>
        <w:t>,015</w:t>
      </w:r>
      <w:r w:rsidRPr="00001801">
        <w:rPr>
          <w:rFonts w:ascii="標楷體" w:eastAsia="標楷體" w:hAnsi="標楷體" w:hint="eastAsia"/>
        </w:rPr>
        <w:t>萬</w:t>
      </w:r>
      <w:r w:rsidR="00EE2C49">
        <w:rPr>
          <w:rFonts w:ascii="標楷體" w:eastAsia="標楷體" w:hAnsi="標楷體" w:hint="eastAsia"/>
        </w:rPr>
        <w:t>餘</w:t>
      </w:r>
      <w:r w:rsidRPr="00001801">
        <w:rPr>
          <w:rFonts w:ascii="標楷體" w:eastAsia="標楷體" w:hAnsi="標楷體" w:hint="eastAsia"/>
        </w:rPr>
        <w:t>元，實際</w:t>
      </w:r>
      <w:r w:rsidR="00A93125" w:rsidRPr="00001801">
        <w:rPr>
          <w:rFonts w:ascii="標楷體" w:eastAsia="標楷體" w:hAnsi="標楷體" w:hint="eastAsia"/>
        </w:rPr>
        <w:t>數</w:t>
      </w:r>
      <w:r w:rsidR="00161E83">
        <w:rPr>
          <w:rFonts w:ascii="標楷體" w:eastAsia="標楷體" w:hAnsi="標楷體"/>
        </w:rPr>
        <w:t>26</w:t>
      </w:r>
      <w:r w:rsidRPr="00001801">
        <w:rPr>
          <w:rFonts w:ascii="標楷體" w:eastAsia="標楷體" w:hAnsi="標楷體" w:hint="eastAsia"/>
        </w:rPr>
        <w:t>億</w:t>
      </w:r>
      <w:r w:rsidR="007C17BE" w:rsidRPr="00001801">
        <w:rPr>
          <w:rFonts w:ascii="標楷體" w:eastAsia="標楷體" w:hAnsi="標楷體" w:hint="eastAsia"/>
        </w:rPr>
        <w:t>5</w:t>
      </w:r>
      <w:r w:rsidR="00D3152A">
        <w:rPr>
          <w:rFonts w:ascii="標楷體" w:eastAsia="標楷體" w:hAnsi="標楷體"/>
        </w:rPr>
        <w:t>,209</w:t>
      </w:r>
      <w:r w:rsidRPr="00001801">
        <w:rPr>
          <w:rFonts w:ascii="標楷體" w:eastAsia="標楷體" w:hAnsi="標楷體" w:hint="eastAsia"/>
        </w:rPr>
        <w:t>萬餘元，較預計</w:t>
      </w:r>
      <w:r w:rsidR="00D3152A">
        <w:rPr>
          <w:rFonts w:ascii="標楷體" w:eastAsia="標楷體" w:hAnsi="標楷體" w:hint="eastAsia"/>
        </w:rPr>
        <w:t>減少2</w:t>
      </w:r>
      <w:r w:rsidR="007C17BE" w:rsidRPr="00001801">
        <w:rPr>
          <w:rFonts w:ascii="標楷體" w:eastAsia="標楷體" w:hAnsi="標楷體" w:hint="eastAsia"/>
        </w:rPr>
        <w:t>億</w:t>
      </w:r>
      <w:r w:rsidR="00D3152A">
        <w:rPr>
          <w:rFonts w:ascii="標楷體" w:eastAsia="標楷體" w:hAnsi="標楷體" w:hint="eastAsia"/>
        </w:rPr>
        <w:t>2</w:t>
      </w:r>
      <w:r w:rsidR="00D3152A">
        <w:rPr>
          <w:rFonts w:ascii="標楷體" w:eastAsia="標楷體" w:hAnsi="標楷體"/>
        </w:rPr>
        <w:t>,805</w:t>
      </w:r>
      <w:r w:rsidRPr="00001801">
        <w:rPr>
          <w:rFonts w:ascii="標楷體" w:eastAsia="標楷體" w:hAnsi="標楷體" w:hint="eastAsia"/>
        </w:rPr>
        <w:t>萬餘元，約</w:t>
      </w:r>
      <w:r w:rsidR="00D3152A">
        <w:rPr>
          <w:rFonts w:ascii="標楷體" w:eastAsia="標楷體" w:hAnsi="標楷體"/>
        </w:rPr>
        <w:t>7</w:t>
      </w:r>
      <w:r w:rsidR="00250906" w:rsidRPr="00001801">
        <w:rPr>
          <w:rFonts w:ascii="標楷體" w:eastAsia="標楷體" w:hAnsi="標楷體" w:hint="eastAsia"/>
        </w:rPr>
        <w:t>.</w:t>
      </w:r>
      <w:r w:rsidR="00D3152A">
        <w:rPr>
          <w:rFonts w:ascii="標楷體" w:eastAsia="標楷體" w:hAnsi="標楷體"/>
        </w:rPr>
        <w:t>92</w:t>
      </w:r>
      <w:r w:rsidRPr="00001801">
        <w:rPr>
          <w:rFonts w:ascii="標楷體" w:eastAsia="標楷體" w:hAnsi="標楷體" w:hint="eastAsia"/>
        </w:rPr>
        <w:t>％，</w:t>
      </w:r>
      <w:r w:rsidR="00D3152A" w:rsidRPr="00D3152A">
        <w:rPr>
          <w:rFonts w:ascii="標楷體" w:eastAsia="標楷體" w:hAnsi="標楷體" w:hint="eastAsia"/>
        </w:rPr>
        <w:t>係補助計畫執行情形未如預期</w:t>
      </w:r>
      <w:r w:rsidR="00001801" w:rsidRPr="00001801">
        <w:rPr>
          <w:rFonts w:ascii="標楷體" w:eastAsia="標楷體" w:hAnsi="標楷體"/>
        </w:rPr>
        <w:t>所致。</w:t>
      </w:r>
    </w:p>
    <w:p w14:paraId="1D6A11E3" w14:textId="77777777" w:rsidR="000A4EC1" w:rsidRPr="00250906" w:rsidRDefault="000A4EC1" w:rsidP="00BA2965">
      <w:pPr>
        <w:pStyle w:val="123"/>
        <w:widowControl w:val="0"/>
        <w:spacing w:line="600" w:lineRule="exact"/>
        <w:ind w:firstLine="1261"/>
        <w:rPr>
          <w:rFonts w:hAnsi="標楷體"/>
          <w:b/>
          <w:sz w:val="28"/>
          <w:szCs w:val="28"/>
        </w:rPr>
      </w:pPr>
      <w:r w:rsidRPr="00250906">
        <w:rPr>
          <w:rFonts w:hAnsi="標楷體"/>
          <w:b/>
          <w:sz w:val="28"/>
          <w:szCs w:val="28"/>
        </w:rPr>
        <w:t>2.</w:t>
      </w:r>
      <w:r w:rsidR="00293A96" w:rsidRPr="00250906">
        <w:rPr>
          <w:rFonts w:hAnsi="標楷體" w:hint="eastAsia"/>
          <w:b/>
          <w:sz w:val="28"/>
          <w:szCs w:val="28"/>
        </w:rPr>
        <w:t xml:space="preserve">　</w:t>
      </w:r>
      <w:r w:rsidRPr="00250906">
        <w:rPr>
          <w:rFonts w:hAnsi="標楷體" w:hint="eastAsia"/>
          <w:b/>
          <w:sz w:val="28"/>
          <w:szCs w:val="28"/>
        </w:rPr>
        <w:t>預算執行情形之審核</w:t>
      </w:r>
    </w:p>
    <w:p w14:paraId="076BFFA2" w14:textId="482D9752" w:rsidR="009472C0" w:rsidRPr="00B82929" w:rsidRDefault="00D27888" w:rsidP="00BA2965">
      <w:pPr>
        <w:widowControl/>
        <w:overflowPunct w:val="0"/>
        <w:spacing w:line="600" w:lineRule="exact"/>
        <w:ind w:firstLineChars="200" w:firstLine="472"/>
        <w:jc w:val="both"/>
        <w:rPr>
          <w:rFonts w:ascii="標楷體" w:eastAsia="標楷體" w:hAnsi="標楷體"/>
          <w:spacing w:val="-2"/>
        </w:rPr>
      </w:pPr>
      <w:proofErr w:type="gramStart"/>
      <w:r w:rsidRPr="00B82929">
        <w:rPr>
          <w:rFonts w:ascii="標楷體" w:eastAsia="標楷體" w:hAnsi="標楷體" w:hint="eastAsia"/>
          <w:spacing w:val="-2"/>
        </w:rPr>
        <w:t>11</w:t>
      </w:r>
      <w:r w:rsidR="00BF4277">
        <w:rPr>
          <w:rFonts w:ascii="標楷體" w:eastAsia="標楷體" w:hAnsi="標楷體" w:hint="eastAsia"/>
          <w:spacing w:val="-2"/>
        </w:rPr>
        <w:t>4</w:t>
      </w:r>
      <w:proofErr w:type="gramEnd"/>
      <w:r w:rsidR="009472C0" w:rsidRPr="00B82929">
        <w:rPr>
          <w:rFonts w:ascii="標楷體" w:eastAsia="標楷體" w:hAnsi="標楷體" w:hint="eastAsia"/>
          <w:spacing w:val="-2"/>
        </w:rPr>
        <w:t>年度決算審核結果，審定本期</w:t>
      </w:r>
      <w:r w:rsidR="00250906" w:rsidRPr="00B82929">
        <w:rPr>
          <w:rFonts w:ascii="標楷體" w:eastAsia="標楷體" w:hAnsi="標楷體" w:hint="eastAsia"/>
          <w:spacing w:val="-2"/>
        </w:rPr>
        <w:t>短</w:t>
      </w:r>
      <w:proofErr w:type="gramStart"/>
      <w:r w:rsidR="00250906" w:rsidRPr="00B82929">
        <w:rPr>
          <w:rFonts w:ascii="標楷體" w:eastAsia="標楷體" w:hAnsi="標楷體" w:hint="eastAsia"/>
          <w:spacing w:val="-2"/>
        </w:rPr>
        <w:t>絀</w:t>
      </w:r>
      <w:proofErr w:type="gramEnd"/>
      <w:r w:rsidR="00BF4277">
        <w:rPr>
          <w:rFonts w:ascii="標楷體" w:eastAsia="標楷體" w:hAnsi="標楷體" w:hint="eastAsia"/>
          <w:spacing w:val="-2"/>
        </w:rPr>
        <w:t>26</w:t>
      </w:r>
      <w:r w:rsidR="009472C0" w:rsidRPr="00B82929">
        <w:rPr>
          <w:rFonts w:ascii="標楷體" w:eastAsia="標楷體" w:hAnsi="標楷體" w:hint="eastAsia"/>
          <w:spacing w:val="-2"/>
        </w:rPr>
        <w:t>億</w:t>
      </w:r>
      <w:r w:rsidR="00BF4277">
        <w:rPr>
          <w:rFonts w:ascii="標楷體" w:eastAsia="標楷體" w:hAnsi="標楷體" w:hint="eastAsia"/>
          <w:spacing w:val="-2"/>
        </w:rPr>
        <w:t>2</w:t>
      </w:r>
      <w:r w:rsidR="00B031D5">
        <w:rPr>
          <w:rFonts w:ascii="標楷體" w:eastAsia="標楷體" w:hAnsi="標楷體" w:hint="eastAsia"/>
          <w:spacing w:val="-2"/>
        </w:rPr>
        <w:t>,</w:t>
      </w:r>
      <w:r w:rsidR="00BF4277">
        <w:rPr>
          <w:rFonts w:ascii="標楷體" w:eastAsia="標楷體" w:hAnsi="標楷體" w:hint="eastAsia"/>
          <w:spacing w:val="-2"/>
        </w:rPr>
        <w:t>652</w:t>
      </w:r>
      <w:r w:rsidR="009472C0" w:rsidRPr="00B82929">
        <w:rPr>
          <w:rFonts w:ascii="標楷體" w:eastAsia="標楷體" w:hAnsi="標楷體" w:hint="eastAsia"/>
          <w:spacing w:val="-2"/>
        </w:rPr>
        <w:t>萬餘元，較預算</w:t>
      </w:r>
      <w:r w:rsidR="00250906" w:rsidRPr="00B82929">
        <w:rPr>
          <w:rFonts w:ascii="標楷體" w:eastAsia="標楷體" w:hAnsi="標楷體" w:hint="eastAsia"/>
          <w:spacing w:val="-2"/>
        </w:rPr>
        <w:t>短</w:t>
      </w:r>
      <w:proofErr w:type="gramStart"/>
      <w:r w:rsidR="00250906" w:rsidRPr="00B82929">
        <w:rPr>
          <w:rFonts w:ascii="標楷體" w:eastAsia="標楷體" w:hAnsi="標楷體" w:hint="eastAsia"/>
          <w:spacing w:val="-2"/>
        </w:rPr>
        <w:t>絀</w:t>
      </w:r>
      <w:proofErr w:type="gramEnd"/>
      <w:r w:rsidR="00483D5F">
        <w:rPr>
          <w:rFonts w:ascii="標楷體" w:eastAsia="標楷體" w:hAnsi="標楷體"/>
          <w:spacing w:val="-2"/>
        </w:rPr>
        <w:t>2</w:t>
      </w:r>
      <w:r w:rsidR="00BF4277">
        <w:rPr>
          <w:rFonts w:ascii="標楷體" w:eastAsia="標楷體" w:hAnsi="標楷體" w:hint="eastAsia"/>
          <w:spacing w:val="-2"/>
        </w:rPr>
        <w:t>8</w:t>
      </w:r>
      <w:r w:rsidR="009472C0" w:rsidRPr="00B82929">
        <w:rPr>
          <w:rFonts w:ascii="標楷體" w:eastAsia="標楷體" w:hAnsi="標楷體" w:hint="eastAsia"/>
          <w:spacing w:val="-2"/>
        </w:rPr>
        <w:t>億</w:t>
      </w:r>
      <w:r w:rsidR="00BF4277">
        <w:rPr>
          <w:rFonts w:ascii="標楷體" w:eastAsia="標楷體" w:hAnsi="標楷體" w:hint="eastAsia"/>
          <w:spacing w:val="-2"/>
        </w:rPr>
        <w:t>7</w:t>
      </w:r>
      <w:r w:rsidR="00BF4277">
        <w:rPr>
          <w:rFonts w:ascii="標楷體" w:eastAsia="標楷體" w:hAnsi="標楷體"/>
          <w:spacing w:val="-2"/>
        </w:rPr>
        <w:t>,544</w:t>
      </w:r>
      <w:r w:rsidR="009472C0" w:rsidRPr="00B82929">
        <w:rPr>
          <w:rFonts w:ascii="標楷體" w:eastAsia="標楷體" w:hAnsi="標楷體" w:hint="eastAsia"/>
          <w:spacing w:val="-2"/>
        </w:rPr>
        <w:t>萬餘元，</w:t>
      </w:r>
      <w:r w:rsidR="007D3949">
        <w:rPr>
          <w:rFonts w:ascii="標楷體" w:eastAsia="標楷體" w:hAnsi="標楷體" w:hint="eastAsia"/>
          <w:spacing w:val="-2"/>
        </w:rPr>
        <w:t>減少2</w:t>
      </w:r>
      <w:r w:rsidR="00483D5F">
        <w:rPr>
          <w:rFonts w:ascii="標楷體" w:eastAsia="標楷體" w:hAnsi="標楷體" w:hint="eastAsia"/>
          <w:spacing w:val="-2"/>
        </w:rPr>
        <w:t>億</w:t>
      </w:r>
      <w:r w:rsidR="007D3949">
        <w:rPr>
          <w:rFonts w:ascii="標楷體" w:eastAsia="標楷體" w:hAnsi="標楷體" w:hint="eastAsia"/>
          <w:spacing w:val="-2"/>
        </w:rPr>
        <w:t>4</w:t>
      </w:r>
      <w:r w:rsidR="00483D5F">
        <w:rPr>
          <w:rFonts w:ascii="標楷體" w:eastAsia="標楷體" w:hAnsi="標楷體"/>
          <w:spacing w:val="-2"/>
        </w:rPr>
        <w:t>,</w:t>
      </w:r>
      <w:r w:rsidR="007D3949">
        <w:rPr>
          <w:rFonts w:ascii="標楷體" w:eastAsia="標楷體" w:hAnsi="標楷體" w:hint="eastAsia"/>
          <w:spacing w:val="-2"/>
        </w:rPr>
        <w:t>891</w:t>
      </w:r>
      <w:r w:rsidR="009472C0" w:rsidRPr="00B82929">
        <w:rPr>
          <w:rFonts w:ascii="標楷體" w:eastAsia="標楷體" w:hAnsi="標楷體" w:hint="eastAsia"/>
          <w:spacing w:val="-2"/>
        </w:rPr>
        <w:t>萬餘元，約</w:t>
      </w:r>
      <w:r w:rsidR="007D3949">
        <w:rPr>
          <w:rFonts w:ascii="標楷體" w:eastAsia="標楷體" w:hAnsi="標楷體" w:hint="eastAsia"/>
          <w:spacing w:val="-2"/>
        </w:rPr>
        <w:t>8</w:t>
      </w:r>
      <w:r w:rsidR="00104E65">
        <w:rPr>
          <w:rFonts w:ascii="標楷體" w:eastAsia="標楷體" w:hAnsi="標楷體" w:hint="eastAsia"/>
          <w:spacing w:val="-2"/>
        </w:rPr>
        <w:t>.</w:t>
      </w:r>
      <w:r w:rsidR="007D3949">
        <w:rPr>
          <w:rFonts w:ascii="標楷體" w:eastAsia="標楷體" w:hAnsi="標楷體" w:hint="eastAsia"/>
          <w:spacing w:val="-2"/>
        </w:rPr>
        <w:t>66</w:t>
      </w:r>
      <w:r w:rsidR="009472C0" w:rsidRPr="00B82929">
        <w:rPr>
          <w:rFonts w:ascii="標楷體" w:eastAsia="標楷體" w:hAnsi="標楷體" w:hint="eastAsia"/>
          <w:spacing w:val="-2"/>
        </w:rPr>
        <w:t>％，</w:t>
      </w:r>
      <w:r w:rsidRPr="00B82929">
        <w:rPr>
          <w:rFonts w:ascii="標楷體" w:eastAsia="標楷體" w:hAnsi="標楷體" w:hint="eastAsia"/>
          <w:spacing w:val="-2"/>
        </w:rPr>
        <w:t>主要係</w:t>
      </w:r>
      <w:r w:rsidR="00B031D5" w:rsidRPr="00B031D5">
        <w:rPr>
          <w:rFonts w:ascii="標楷體" w:eastAsia="標楷體" w:hAnsi="標楷體" w:hint="eastAsia"/>
          <w:spacing w:val="-2"/>
        </w:rPr>
        <w:t>補助計畫執行情形</w:t>
      </w:r>
      <w:r w:rsidR="00BF4277">
        <w:rPr>
          <w:rFonts w:ascii="標楷體" w:eastAsia="標楷體" w:hAnsi="標楷體" w:hint="eastAsia"/>
          <w:spacing w:val="-2"/>
        </w:rPr>
        <w:t>未如</w:t>
      </w:r>
      <w:r w:rsidR="00B031D5">
        <w:rPr>
          <w:rFonts w:ascii="標楷體" w:eastAsia="標楷體" w:hAnsi="標楷體" w:hint="eastAsia"/>
          <w:spacing w:val="-2"/>
        </w:rPr>
        <w:t>預期</w:t>
      </w:r>
      <w:r w:rsidRPr="00B82929">
        <w:rPr>
          <w:rFonts w:ascii="標楷體" w:eastAsia="標楷體" w:hAnsi="標楷體" w:hint="eastAsia"/>
          <w:spacing w:val="-2"/>
        </w:rPr>
        <w:t>所致</w:t>
      </w:r>
      <w:r w:rsidR="009472C0" w:rsidRPr="00B82929">
        <w:rPr>
          <w:rFonts w:ascii="標楷體" w:eastAsia="標楷體" w:hAnsi="標楷體" w:hint="eastAsia"/>
          <w:spacing w:val="-2"/>
        </w:rPr>
        <w:t>。</w:t>
      </w:r>
    </w:p>
    <w:p w14:paraId="7FB7A843" w14:textId="77777777" w:rsidR="000A4EC1" w:rsidRPr="00250906" w:rsidRDefault="000A4EC1" w:rsidP="00BA2965">
      <w:pPr>
        <w:pStyle w:val="123"/>
        <w:widowControl w:val="0"/>
        <w:spacing w:line="600" w:lineRule="exact"/>
        <w:ind w:firstLine="1261"/>
        <w:rPr>
          <w:rFonts w:hAnsi="標楷體"/>
          <w:sz w:val="28"/>
          <w:szCs w:val="28"/>
        </w:rPr>
      </w:pPr>
      <w:r w:rsidRPr="00250906">
        <w:rPr>
          <w:rFonts w:hAnsi="標楷體"/>
          <w:b/>
          <w:sz w:val="28"/>
          <w:szCs w:val="28"/>
        </w:rPr>
        <w:t>3.</w:t>
      </w:r>
      <w:r w:rsidR="00293A96" w:rsidRPr="00250906">
        <w:rPr>
          <w:rFonts w:hAnsi="標楷體" w:hint="eastAsia"/>
          <w:b/>
          <w:sz w:val="28"/>
          <w:szCs w:val="28"/>
        </w:rPr>
        <w:t xml:space="preserve">　</w:t>
      </w:r>
      <w:r w:rsidR="00A15A3B" w:rsidRPr="00250906">
        <w:rPr>
          <w:rFonts w:hAnsi="標楷體" w:hint="eastAsia"/>
          <w:b/>
          <w:sz w:val="28"/>
          <w:szCs w:val="28"/>
        </w:rPr>
        <w:t>餘</w:t>
      </w:r>
      <w:proofErr w:type="gramStart"/>
      <w:r w:rsidR="00A15A3B" w:rsidRPr="00250906">
        <w:rPr>
          <w:rFonts w:hAnsi="標楷體" w:hint="eastAsia"/>
          <w:b/>
          <w:sz w:val="28"/>
          <w:szCs w:val="28"/>
        </w:rPr>
        <w:t>絀</w:t>
      </w:r>
      <w:proofErr w:type="gramEnd"/>
      <w:r w:rsidRPr="00250906">
        <w:rPr>
          <w:rFonts w:hAnsi="標楷體" w:hint="eastAsia"/>
          <w:b/>
          <w:sz w:val="28"/>
          <w:szCs w:val="28"/>
        </w:rPr>
        <w:t>之審定</w:t>
      </w:r>
    </w:p>
    <w:p w14:paraId="43BF195C" w14:textId="37702B3C" w:rsidR="0060736B" w:rsidRPr="00250906" w:rsidRDefault="004019EB" w:rsidP="00BB1E75">
      <w:pPr>
        <w:widowControl/>
        <w:overflowPunct w:val="0"/>
        <w:spacing w:line="620" w:lineRule="exact"/>
        <w:ind w:firstLineChars="200" w:firstLine="480"/>
        <w:jc w:val="both"/>
        <w:rPr>
          <w:rFonts w:ascii="標楷體" w:eastAsia="標楷體" w:hAnsi="標楷體"/>
        </w:rPr>
      </w:pPr>
      <w:proofErr w:type="gramStart"/>
      <w:r w:rsidRPr="00250906">
        <w:rPr>
          <w:rFonts w:ascii="標楷體" w:eastAsia="標楷體" w:hAnsi="標楷體" w:hint="eastAsia"/>
        </w:rPr>
        <w:t>11</w:t>
      </w:r>
      <w:r w:rsidR="002767FC">
        <w:rPr>
          <w:rFonts w:ascii="標楷體" w:eastAsia="標楷體" w:hAnsi="標楷體" w:hint="eastAsia"/>
        </w:rPr>
        <w:t>4</w:t>
      </w:r>
      <w:proofErr w:type="gramEnd"/>
      <w:r w:rsidR="0060736B" w:rsidRPr="00250906">
        <w:rPr>
          <w:rFonts w:ascii="標楷體" w:eastAsia="標楷體" w:hAnsi="標楷體" w:hint="eastAsia"/>
        </w:rPr>
        <w:t>年度決算經行政院核定</w:t>
      </w:r>
      <w:r w:rsidR="00250906">
        <w:rPr>
          <w:rFonts w:ascii="標楷體" w:eastAsia="標楷體" w:hAnsi="標楷體" w:hint="eastAsia"/>
        </w:rPr>
        <w:t>短</w:t>
      </w:r>
      <w:proofErr w:type="gramStart"/>
      <w:r w:rsidR="00250906">
        <w:rPr>
          <w:rFonts w:ascii="標楷體" w:eastAsia="標楷體" w:hAnsi="標楷體" w:hint="eastAsia"/>
        </w:rPr>
        <w:t>絀</w:t>
      </w:r>
      <w:proofErr w:type="gramEnd"/>
      <w:r w:rsidR="002767FC">
        <w:rPr>
          <w:rFonts w:ascii="標楷體" w:eastAsia="標楷體" w:hAnsi="標楷體" w:hint="eastAsia"/>
        </w:rPr>
        <w:t>2</w:t>
      </w:r>
      <w:r w:rsidR="00AF478C" w:rsidRPr="00AF478C">
        <w:rPr>
          <w:rFonts w:ascii="標楷體" w:eastAsia="標楷體" w:hAnsi="標楷體"/>
        </w:rPr>
        <w:t>,</w:t>
      </w:r>
      <w:r w:rsidR="002767FC">
        <w:rPr>
          <w:rFonts w:ascii="標楷體" w:eastAsia="標楷體" w:hAnsi="標楷體" w:hint="eastAsia"/>
        </w:rPr>
        <w:t>626</w:t>
      </w:r>
      <w:r w:rsidR="00AF478C" w:rsidRPr="00AF478C">
        <w:rPr>
          <w:rFonts w:ascii="標楷體" w:eastAsia="標楷體" w:hAnsi="標楷體"/>
        </w:rPr>
        <w:t>,</w:t>
      </w:r>
      <w:r w:rsidR="002767FC">
        <w:rPr>
          <w:rFonts w:ascii="標楷體" w:eastAsia="標楷體" w:hAnsi="標楷體" w:hint="eastAsia"/>
        </w:rPr>
        <w:t>524</w:t>
      </w:r>
      <w:r w:rsidR="00AF478C" w:rsidRPr="00AF478C">
        <w:rPr>
          <w:rFonts w:ascii="標楷體" w:eastAsia="標楷體" w:hAnsi="標楷體"/>
        </w:rPr>
        <w:t>,</w:t>
      </w:r>
      <w:r w:rsidR="002767FC">
        <w:rPr>
          <w:rFonts w:ascii="標楷體" w:eastAsia="標楷體" w:hAnsi="標楷體" w:hint="eastAsia"/>
        </w:rPr>
        <w:t>646</w:t>
      </w:r>
      <w:r w:rsidR="0060736B" w:rsidRPr="00250906">
        <w:rPr>
          <w:rFonts w:ascii="標楷體" w:eastAsia="標楷體" w:hAnsi="標楷體" w:hint="eastAsia"/>
        </w:rPr>
        <w:t>元，</w:t>
      </w:r>
      <w:proofErr w:type="gramStart"/>
      <w:r w:rsidR="0060736B" w:rsidRPr="00250906">
        <w:rPr>
          <w:rFonts w:ascii="標楷體" w:eastAsia="標楷體" w:hAnsi="標楷體" w:hint="eastAsia"/>
        </w:rPr>
        <w:t>經核尚無</w:t>
      </w:r>
      <w:proofErr w:type="gramEnd"/>
      <w:r w:rsidR="0060736B" w:rsidRPr="00250906">
        <w:rPr>
          <w:rFonts w:ascii="標楷體" w:eastAsia="標楷體" w:hAnsi="標楷體" w:hint="eastAsia"/>
        </w:rPr>
        <w:t>不合，予以照數審定。</w:t>
      </w:r>
    </w:p>
    <w:p w14:paraId="153CC48D" w14:textId="77777777" w:rsidR="000A4EC1" w:rsidRPr="00250906" w:rsidRDefault="000A4EC1" w:rsidP="0090435D">
      <w:pPr>
        <w:pStyle w:val="123"/>
        <w:widowControl w:val="0"/>
        <w:spacing w:line="580" w:lineRule="exact"/>
        <w:ind w:firstLine="1261"/>
        <w:rPr>
          <w:rFonts w:hAnsi="標楷體"/>
          <w:b/>
          <w:sz w:val="28"/>
          <w:szCs w:val="28"/>
        </w:rPr>
      </w:pPr>
      <w:r w:rsidRPr="00250906">
        <w:rPr>
          <w:rFonts w:hAnsi="標楷體"/>
          <w:b/>
          <w:sz w:val="28"/>
          <w:szCs w:val="28"/>
        </w:rPr>
        <w:t>4.</w:t>
      </w:r>
      <w:r w:rsidR="00293A96" w:rsidRPr="00250906">
        <w:rPr>
          <w:rFonts w:hAnsi="標楷體" w:hint="eastAsia"/>
          <w:b/>
          <w:sz w:val="28"/>
          <w:szCs w:val="28"/>
        </w:rPr>
        <w:t xml:space="preserve">　</w:t>
      </w:r>
      <w:r w:rsidRPr="00250906">
        <w:rPr>
          <w:rFonts w:hAnsi="標楷體" w:hint="eastAsia"/>
          <w:b/>
          <w:sz w:val="28"/>
          <w:szCs w:val="28"/>
        </w:rPr>
        <w:t>現金流量之查核</w:t>
      </w:r>
    </w:p>
    <w:p w14:paraId="574D1ECD" w14:textId="17D6451F" w:rsidR="00735A08" w:rsidRPr="00250906" w:rsidRDefault="004019EB" w:rsidP="00BB1E75">
      <w:pPr>
        <w:pStyle w:val="aa"/>
        <w:overflowPunct w:val="0"/>
        <w:spacing w:line="620" w:lineRule="exact"/>
        <w:ind w:firstLineChars="200" w:firstLine="480"/>
        <w:rPr>
          <w:rFonts w:hAnsi="標楷體"/>
          <w:bCs/>
          <w:sz w:val="24"/>
          <w:szCs w:val="24"/>
        </w:rPr>
      </w:pPr>
      <w:proofErr w:type="gramStart"/>
      <w:r w:rsidRPr="00250906">
        <w:rPr>
          <w:rFonts w:hAnsi="標楷體" w:hint="eastAsia"/>
          <w:bCs/>
          <w:sz w:val="24"/>
          <w:szCs w:val="24"/>
        </w:rPr>
        <w:t>11</w:t>
      </w:r>
      <w:r w:rsidR="002767FC">
        <w:rPr>
          <w:rFonts w:hAnsi="標楷體" w:hint="eastAsia"/>
          <w:bCs/>
          <w:sz w:val="24"/>
          <w:szCs w:val="24"/>
        </w:rPr>
        <w:t>4</w:t>
      </w:r>
      <w:proofErr w:type="gramEnd"/>
      <w:r w:rsidR="008A2E84" w:rsidRPr="00250906">
        <w:rPr>
          <w:rFonts w:hAnsi="標楷體" w:hint="eastAsia"/>
          <w:bCs/>
          <w:sz w:val="24"/>
          <w:szCs w:val="24"/>
        </w:rPr>
        <w:t>年度期初現金及約當現金</w:t>
      </w:r>
      <w:r w:rsidR="002767FC">
        <w:rPr>
          <w:rFonts w:hAnsi="標楷體" w:hint="eastAsia"/>
          <w:bCs/>
          <w:sz w:val="24"/>
          <w:szCs w:val="24"/>
        </w:rPr>
        <w:t>191</w:t>
      </w:r>
      <w:r w:rsidR="00173E6D" w:rsidRPr="00250906">
        <w:rPr>
          <w:rFonts w:hAnsi="標楷體" w:hint="eastAsia"/>
          <w:bCs/>
          <w:sz w:val="24"/>
          <w:szCs w:val="24"/>
        </w:rPr>
        <w:t>億</w:t>
      </w:r>
      <w:r w:rsidR="005D2BB7">
        <w:rPr>
          <w:rFonts w:hAnsi="標楷體" w:hint="eastAsia"/>
          <w:bCs/>
          <w:sz w:val="24"/>
          <w:szCs w:val="24"/>
        </w:rPr>
        <w:t>1</w:t>
      </w:r>
      <w:r w:rsidR="00173E6D" w:rsidRPr="00250906">
        <w:rPr>
          <w:rFonts w:hAnsi="標楷體" w:hint="eastAsia"/>
          <w:bCs/>
          <w:sz w:val="24"/>
          <w:szCs w:val="24"/>
        </w:rPr>
        <w:t>,</w:t>
      </w:r>
      <w:r w:rsidR="002767FC">
        <w:rPr>
          <w:rFonts w:hAnsi="標楷體" w:hint="eastAsia"/>
          <w:bCs/>
          <w:sz w:val="24"/>
          <w:szCs w:val="24"/>
        </w:rPr>
        <w:t>178</w:t>
      </w:r>
      <w:r w:rsidR="00173E6D" w:rsidRPr="00250906">
        <w:rPr>
          <w:rFonts w:hAnsi="標楷體" w:hint="eastAsia"/>
          <w:bCs/>
          <w:sz w:val="24"/>
          <w:szCs w:val="24"/>
        </w:rPr>
        <w:t>萬餘元</w:t>
      </w:r>
      <w:r w:rsidR="008A2E84" w:rsidRPr="00250906">
        <w:rPr>
          <w:rFonts w:hAnsi="標楷體" w:hint="eastAsia"/>
          <w:bCs/>
          <w:sz w:val="24"/>
          <w:szCs w:val="24"/>
        </w:rPr>
        <w:t>，</w:t>
      </w:r>
      <w:r w:rsidR="00F21689" w:rsidRPr="00250906">
        <w:rPr>
          <w:rFonts w:hAnsi="標楷體" w:hint="eastAsia"/>
          <w:bCs/>
          <w:sz w:val="24"/>
          <w:szCs w:val="24"/>
        </w:rPr>
        <w:t>經業務</w:t>
      </w:r>
      <w:r w:rsidR="00250906">
        <w:rPr>
          <w:rFonts w:hAnsi="標楷體" w:hint="eastAsia"/>
          <w:bCs/>
          <w:sz w:val="24"/>
          <w:szCs w:val="24"/>
        </w:rPr>
        <w:t>、</w:t>
      </w:r>
      <w:r w:rsidR="0049413B" w:rsidRPr="00250906">
        <w:rPr>
          <w:rFonts w:hAnsi="標楷體" w:hint="eastAsia"/>
          <w:bCs/>
          <w:sz w:val="24"/>
          <w:szCs w:val="24"/>
        </w:rPr>
        <w:t>投</w:t>
      </w:r>
      <w:r w:rsidR="00F21689" w:rsidRPr="00250906">
        <w:rPr>
          <w:rFonts w:hAnsi="標楷體" w:hint="eastAsia"/>
          <w:bCs/>
          <w:sz w:val="24"/>
          <w:szCs w:val="24"/>
        </w:rPr>
        <w:t>資</w:t>
      </w:r>
      <w:r w:rsidR="00250906">
        <w:rPr>
          <w:rFonts w:hAnsi="標楷體" w:hint="eastAsia"/>
          <w:bCs/>
          <w:sz w:val="24"/>
          <w:szCs w:val="24"/>
        </w:rPr>
        <w:t>及籌資</w:t>
      </w:r>
      <w:r w:rsidR="00F21689" w:rsidRPr="00250906">
        <w:rPr>
          <w:rFonts w:hAnsi="標楷體" w:hint="eastAsia"/>
          <w:bCs/>
          <w:sz w:val="24"/>
          <w:szCs w:val="24"/>
        </w:rPr>
        <w:t>活動結果</w:t>
      </w:r>
      <w:r w:rsidR="00735A08" w:rsidRPr="00250906">
        <w:rPr>
          <w:rFonts w:hAnsi="標楷體" w:hint="eastAsia"/>
          <w:bCs/>
          <w:sz w:val="24"/>
          <w:szCs w:val="24"/>
        </w:rPr>
        <w:t>，現金及約當</w:t>
      </w:r>
      <w:proofErr w:type="gramStart"/>
      <w:r w:rsidR="00735A08" w:rsidRPr="00250906">
        <w:rPr>
          <w:rFonts w:hAnsi="標楷體" w:hint="eastAsia"/>
          <w:bCs/>
          <w:sz w:val="24"/>
          <w:szCs w:val="24"/>
        </w:rPr>
        <w:t>現金淨</w:t>
      </w:r>
      <w:r w:rsidR="00E961FF">
        <w:rPr>
          <w:rFonts w:hAnsi="標楷體" w:hint="eastAsia"/>
          <w:bCs/>
          <w:sz w:val="24"/>
          <w:szCs w:val="24"/>
        </w:rPr>
        <w:t>減</w:t>
      </w:r>
      <w:r w:rsidR="002767FC">
        <w:rPr>
          <w:rFonts w:hAnsi="標楷體" w:hint="eastAsia"/>
          <w:bCs/>
          <w:sz w:val="24"/>
          <w:szCs w:val="24"/>
        </w:rPr>
        <w:t>24</w:t>
      </w:r>
      <w:r w:rsidR="00F06C69" w:rsidRPr="00250906">
        <w:rPr>
          <w:rFonts w:hAnsi="標楷體" w:hint="eastAsia"/>
          <w:bCs/>
          <w:sz w:val="24"/>
          <w:szCs w:val="24"/>
        </w:rPr>
        <w:t>億</w:t>
      </w:r>
      <w:proofErr w:type="gramEnd"/>
      <w:r w:rsidR="002767FC">
        <w:rPr>
          <w:rFonts w:hAnsi="標楷體" w:hint="eastAsia"/>
          <w:bCs/>
          <w:sz w:val="24"/>
          <w:szCs w:val="24"/>
        </w:rPr>
        <w:t>7</w:t>
      </w:r>
      <w:r w:rsidR="002767FC">
        <w:rPr>
          <w:rFonts w:hAnsi="標楷體"/>
          <w:bCs/>
          <w:sz w:val="24"/>
          <w:szCs w:val="24"/>
        </w:rPr>
        <w:t>,322</w:t>
      </w:r>
      <w:r w:rsidR="00F06C69" w:rsidRPr="00250906">
        <w:rPr>
          <w:rFonts w:hAnsi="標楷體" w:hint="eastAsia"/>
          <w:bCs/>
          <w:sz w:val="24"/>
          <w:szCs w:val="24"/>
        </w:rPr>
        <w:t>萬餘元</w:t>
      </w:r>
      <w:r w:rsidR="00735A08" w:rsidRPr="00250906">
        <w:rPr>
          <w:rFonts w:hAnsi="標楷體" w:hint="eastAsia"/>
          <w:bCs/>
          <w:sz w:val="24"/>
          <w:szCs w:val="24"/>
        </w:rPr>
        <w:t>，期末現金及約當現金為</w:t>
      </w:r>
      <w:r w:rsidR="005D2BB7">
        <w:rPr>
          <w:rFonts w:hAnsi="標楷體" w:hint="eastAsia"/>
          <w:bCs/>
          <w:sz w:val="24"/>
          <w:szCs w:val="24"/>
        </w:rPr>
        <w:t>1</w:t>
      </w:r>
      <w:r w:rsidR="002767FC">
        <w:rPr>
          <w:rFonts w:hAnsi="標楷體"/>
          <w:bCs/>
          <w:sz w:val="24"/>
          <w:szCs w:val="24"/>
        </w:rPr>
        <w:t>66</w:t>
      </w:r>
      <w:r w:rsidR="00F9536C" w:rsidRPr="00250906">
        <w:rPr>
          <w:rFonts w:hAnsi="標楷體" w:hint="eastAsia"/>
          <w:bCs/>
          <w:sz w:val="24"/>
          <w:szCs w:val="24"/>
        </w:rPr>
        <w:t>億</w:t>
      </w:r>
      <w:r w:rsidR="002767FC">
        <w:rPr>
          <w:rFonts w:hAnsi="標楷體" w:hint="eastAsia"/>
          <w:bCs/>
          <w:sz w:val="24"/>
          <w:szCs w:val="24"/>
        </w:rPr>
        <w:t>3</w:t>
      </w:r>
      <w:r w:rsidR="005D2BB7">
        <w:rPr>
          <w:rFonts w:hAnsi="標楷體"/>
          <w:bCs/>
          <w:sz w:val="24"/>
          <w:szCs w:val="24"/>
        </w:rPr>
        <w:t>,</w:t>
      </w:r>
      <w:r w:rsidR="002767FC">
        <w:rPr>
          <w:rFonts w:hAnsi="標楷體"/>
          <w:bCs/>
          <w:sz w:val="24"/>
          <w:szCs w:val="24"/>
        </w:rPr>
        <w:t>856</w:t>
      </w:r>
      <w:r w:rsidR="00735A08" w:rsidRPr="00250906">
        <w:rPr>
          <w:rFonts w:hAnsi="標楷體" w:hint="eastAsia"/>
          <w:bCs/>
          <w:sz w:val="24"/>
          <w:szCs w:val="24"/>
        </w:rPr>
        <w:t>萬餘元</w:t>
      </w:r>
      <w:r w:rsidR="00044744" w:rsidRPr="00250906">
        <w:rPr>
          <w:rFonts w:hAnsi="標楷體" w:hint="eastAsia"/>
          <w:bCs/>
          <w:sz w:val="24"/>
          <w:szCs w:val="24"/>
        </w:rPr>
        <w:t>。</w:t>
      </w:r>
    </w:p>
    <w:p w14:paraId="480811C5" w14:textId="0D1466C2" w:rsidR="00162FFD" w:rsidRPr="00250906" w:rsidRDefault="00162FFD" w:rsidP="00BA2965">
      <w:pPr>
        <w:pStyle w:val="123"/>
        <w:widowControl w:val="0"/>
        <w:spacing w:line="600" w:lineRule="exact"/>
        <w:ind w:firstLine="1261"/>
        <w:rPr>
          <w:rFonts w:hAnsi="標楷體"/>
          <w:sz w:val="28"/>
          <w:szCs w:val="28"/>
        </w:rPr>
      </w:pPr>
      <w:r w:rsidRPr="00250906">
        <w:rPr>
          <w:rFonts w:hAnsi="標楷體" w:hint="eastAsia"/>
          <w:b/>
          <w:sz w:val="28"/>
          <w:szCs w:val="28"/>
        </w:rPr>
        <w:t>5</w:t>
      </w:r>
      <w:r w:rsidRPr="00250906">
        <w:rPr>
          <w:rFonts w:hAnsi="標楷體"/>
          <w:b/>
          <w:sz w:val="28"/>
          <w:szCs w:val="28"/>
        </w:rPr>
        <w:t>.</w:t>
      </w:r>
      <w:r w:rsidRPr="00250906">
        <w:rPr>
          <w:rFonts w:hAnsi="標楷體" w:hint="eastAsia"/>
          <w:b/>
          <w:sz w:val="28"/>
          <w:szCs w:val="28"/>
        </w:rPr>
        <w:t xml:space="preserve">　重要審核意見</w:t>
      </w:r>
    </w:p>
    <w:p w14:paraId="4B8F9002" w14:textId="4077BF50" w:rsidR="002D27BD" w:rsidRDefault="00175CCF" w:rsidP="00BB1E75">
      <w:pPr>
        <w:overflowPunct w:val="0"/>
        <w:spacing w:line="580" w:lineRule="exact"/>
        <w:ind w:firstLineChars="200" w:firstLine="561"/>
        <w:jc w:val="both"/>
        <w:rPr>
          <w:rFonts w:ascii="標楷體" w:eastAsia="標楷體" w:hAnsi="標楷體" w:cstheme="minorBidi"/>
          <w:b/>
          <w:sz w:val="28"/>
          <w:szCs w:val="28"/>
        </w:rPr>
      </w:pPr>
      <w:r w:rsidRPr="00175CCF">
        <w:rPr>
          <w:rFonts w:ascii="標楷體" w:eastAsia="標楷體" w:hAnsi="標楷體" w:cstheme="minorBidi" w:hint="eastAsia"/>
          <w:b/>
          <w:sz w:val="28"/>
          <w:szCs w:val="28"/>
        </w:rPr>
        <w:t>花東地區永續發展基金辦理</w:t>
      </w:r>
      <w:r w:rsidR="00BA2965">
        <w:rPr>
          <w:rFonts w:ascii="標楷體" w:eastAsia="標楷體" w:hAnsi="標楷體" w:cstheme="minorBidi" w:hint="eastAsia"/>
          <w:b/>
          <w:sz w:val="28"/>
          <w:szCs w:val="28"/>
        </w:rPr>
        <w:t>加強</w:t>
      </w:r>
      <w:r w:rsidRPr="00175CCF">
        <w:rPr>
          <w:rFonts w:ascii="標楷體" w:eastAsia="標楷體" w:hAnsi="標楷體" w:cstheme="minorBidi" w:hint="eastAsia"/>
          <w:b/>
          <w:sz w:val="28"/>
          <w:szCs w:val="28"/>
        </w:rPr>
        <w:t>投資花東</w:t>
      </w:r>
      <w:r w:rsidR="00BA2965">
        <w:rPr>
          <w:rFonts w:ascii="標楷體" w:eastAsia="標楷體" w:hAnsi="標楷體" w:cstheme="minorBidi" w:hint="eastAsia"/>
          <w:b/>
          <w:sz w:val="28"/>
          <w:szCs w:val="28"/>
        </w:rPr>
        <w:t>地區</w:t>
      </w:r>
      <w:r w:rsidRPr="00175CCF">
        <w:rPr>
          <w:rFonts w:ascii="標楷體" w:eastAsia="標楷體" w:hAnsi="標楷體" w:cstheme="minorBidi" w:hint="eastAsia"/>
          <w:b/>
          <w:sz w:val="28"/>
          <w:szCs w:val="28"/>
        </w:rPr>
        <w:t>中小企業</w:t>
      </w:r>
      <w:r w:rsidR="00BA2965">
        <w:rPr>
          <w:rFonts w:ascii="標楷體" w:eastAsia="標楷體" w:hAnsi="標楷體" w:cstheme="minorBidi" w:hint="eastAsia"/>
          <w:b/>
          <w:sz w:val="28"/>
          <w:szCs w:val="28"/>
        </w:rPr>
        <w:t>服務</w:t>
      </w:r>
      <w:r w:rsidRPr="00175CCF">
        <w:rPr>
          <w:rFonts w:ascii="標楷體" w:eastAsia="標楷體" w:hAnsi="標楷體" w:cstheme="minorBidi" w:hint="eastAsia"/>
          <w:b/>
          <w:sz w:val="28"/>
          <w:szCs w:val="28"/>
        </w:rPr>
        <w:t>計畫，實際投資規模未如預期，被投資事業營運績效未</w:t>
      </w:r>
      <w:proofErr w:type="gramStart"/>
      <w:r w:rsidRPr="00175CCF">
        <w:rPr>
          <w:rFonts w:ascii="標楷體" w:eastAsia="標楷體" w:hAnsi="標楷體" w:cstheme="minorBidi" w:hint="eastAsia"/>
          <w:b/>
          <w:sz w:val="28"/>
          <w:szCs w:val="28"/>
        </w:rPr>
        <w:t>臻</w:t>
      </w:r>
      <w:proofErr w:type="gramEnd"/>
      <w:r w:rsidRPr="00175CCF">
        <w:rPr>
          <w:rFonts w:ascii="標楷體" w:eastAsia="標楷體" w:hAnsi="標楷體" w:cstheme="minorBidi" w:hint="eastAsia"/>
          <w:b/>
          <w:sz w:val="28"/>
          <w:szCs w:val="28"/>
        </w:rPr>
        <w:t>理想，允宜通盤檢討評估現行機制作法及成效，並就已投資案件加強輔導管理，以提升整體政策效益</w:t>
      </w:r>
      <w:r w:rsidR="001E258F">
        <w:rPr>
          <w:rFonts w:ascii="標楷體" w:eastAsia="標楷體" w:hAnsi="標楷體" w:cstheme="minorBidi" w:hint="eastAsia"/>
          <w:b/>
          <w:sz w:val="28"/>
          <w:szCs w:val="28"/>
        </w:rPr>
        <w:t>。</w:t>
      </w:r>
    </w:p>
    <w:p w14:paraId="5BD15E88" w14:textId="17BE976D" w:rsidR="00216DD2" w:rsidRPr="00091BE2" w:rsidRDefault="00175CCF" w:rsidP="00BB1E75">
      <w:pPr>
        <w:pStyle w:val="aa"/>
        <w:overflowPunct w:val="0"/>
        <w:spacing w:line="608" w:lineRule="exact"/>
        <w:ind w:firstLineChars="200" w:firstLine="488"/>
        <w:rPr>
          <w:rFonts w:hAnsi="標楷體" w:cstheme="minorBidi"/>
          <w:spacing w:val="2"/>
          <w:sz w:val="24"/>
          <w:szCs w:val="24"/>
        </w:rPr>
      </w:pPr>
      <w:r w:rsidRPr="00175CCF">
        <w:rPr>
          <w:rFonts w:hAnsi="標楷體" w:cstheme="minorBidi" w:hint="eastAsia"/>
          <w:spacing w:val="2"/>
          <w:sz w:val="24"/>
          <w:szCs w:val="24"/>
        </w:rPr>
        <w:t>政府為加強投資花東地區具發展潛力之中小企業，達成扶植其成長、加速企業茁壯之目標，</w:t>
      </w:r>
      <w:proofErr w:type="gramStart"/>
      <w:r w:rsidRPr="00175CCF">
        <w:rPr>
          <w:rFonts w:hAnsi="標楷體" w:cstheme="minorBidi" w:hint="eastAsia"/>
          <w:spacing w:val="2"/>
          <w:sz w:val="24"/>
          <w:szCs w:val="24"/>
        </w:rPr>
        <w:t>依花東</w:t>
      </w:r>
      <w:proofErr w:type="gramEnd"/>
      <w:r w:rsidRPr="00175CCF">
        <w:rPr>
          <w:rFonts w:hAnsi="標楷體" w:cstheme="minorBidi" w:hint="eastAsia"/>
          <w:spacing w:val="2"/>
          <w:sz w:val="24"/>
          <w:szCs w:val="24"/>
        </w:rPr>
        <w:t>地區發展條例及花東地區永續發展策略計畫，</w:t>
      </w:r>
      <w:proofErr w:type="gramStart"/>
      <w:r w:rsidRPr="00175CCF">
        <w:rPr>
          <w:rFonts w:hAnsi="標楷體" w:cstheme="minorBidi" w:hint="eastAsia"/>
          <w:spacing w:val="2"/>
          <w:sz w:val="24"/>
          <w:szCs w:val="24"/>
        </w:rPr>
        <w:t>訂定花東</w:t>
      </w:r>
      <w:proofErr w:type="gramEnd"/>
      <w:r w:rsidRPr="00175CCF">
        <w:rPr>
          <w:rFonts w:hAnsi="標楷體" w:cstheme="minorBidi" w:hint="eastAsia"/>
          <w:spacing w:val="2"/>
          <w:sz w:val="24"/>
          <w:szCs w:val="24"/>
        </w:rPr>
        <w:t>地區永續發展基金加強投資花東地區中小企業實施要點，由經濟部中小及新創企業署（下稱中企署）擔任投資業務執行單位，設置投資評估審議會進行投資審議，所需投資經費及相關作業費用，由花東地區永續發展基金（下稱</w:t>
      </w:r>
      <w:r w:rsidRPr="00175CCF">
        <w:rPr>
          <w:rFonts w:hAnsi="標楷體" w:cstheme="minorBidi" w:hint="eastAsia"/>
          <w:spacing w:val="2"/>
          <w:sz w:val="24"/>
          <w:szCs w:val="24"/>
        </w:rPr>
        <w:lastRenderedPageBreak/>
        <w:t>花東基金）支應，</w:t>
      </w:r>
      <w:proofErr w:type="gramStart"/>
      <w:r w:rsidRPr="00175CCF">
        <w:rPr>
          <w:rFonts w:hAnsi="標楷體" w:cstheme="minorBidi" w:hint="eastAsia"/>
          <w:spacing w:val="2"/>
          <w:sz w:val="24"/>
          <w:szCs w:val="24"/>
        </w:rPr>
        <w:t>中企署應</w:t>
      </w:r>
      <w:proofErr w:type="gramEnd"/>
      <w:r w:rsidRPr="00175CCF">
        <w:rPr>
          <w:rFonts w:hAnsi="標楷體" w:cstheme="minorBidi" w:hint="eastAsia"/>
          <w:spacing w:val="2"/>
          <w:sz w:val="24"/>
          <w:szCs w:val="24"/>
        </w:rPr>
        <w:t>每半年將投資執行成效等資料提送行政院設置之花東地區發展推動小組（由國家發展委員會主辦幕僚作業</w:t>
      </w:r>
      <w:r w:rsidR="00BA2965">
        <w:rPr>
          <w:rFonts w:hAnsi="標楷體" w:cstheme="minorBidi" w:hint="eastAsia"/>
          <w:spacing w:val="2"/>
          <w:sz w:val="24"/>
          <w:szCs w:val="24"/>
        </w:rPr>
        <w:t>，</w:t>
      </w:r>
      <w:r w:rsidRPr="00175CCF">
        <w:rPr>
          <w:rFonts w:hAnsi="標楷體" w:cstheme="minorBidi" w:hint="eastAsia"/>
          <w:spacing w:val="2"/>
          <w:sz w:val="24"/>
          <w:szCs w:val="24"/>
        </w:rPr>
        <w:t>下稱花東小組），並定期報告執行成效。</w:t>
      </w:r>
      <w:proofErr w:type="gramStart"/>
      <w:r w:rsidRPr="00175CCF">
        <w:rPr>
          <w:rFonts w:hAnsi="標楷體" w:cstheme="minorBidi" w:hint="eastAsia"/>
          <w:spacing w:val="2"/>
          <w:sz w:val="24"/>
          <w:szCs w:val="24"/>
        </w:rPr>
        <w:t>中企署為</w:t>
      </w:r>
      <w:proofErr w:type="gramEnd"/>
      <w:r w:rsidRPr="00175CCF">
        <w:rPr>
          <w:rFonts w:hAnsi="標楷體" w:cstheme="minorBidi" w:hint="eastAsia"/>
          <w:spacing w:val="2"/>
          <w:sz w:val="24"/>
          <w:szCs w:val="24"/>
        </w:rPr>
        <w:t>推動上開投資業務，自109年6月起分2期、共12年辦理加強投資花東地區中小企業服務計畫（下稱投資花東中小企業計畫），前5年為「申請投資期」（自109年6月1日至113年12月31日止），後7年為「投資後管理至處分期」</w:t>
      </w:r>
      <w:proofErr w:type="gramStart"/>
      <w:r w:rsidRPr="00175CCF">
        <w:rPr>
          <w:rFonts w:hAnsi="標楷體" w:cstheme="minorBidi" w:hint="eastAsia"/>
          <w:spacing w:val="2"/>
          <w:sz w:val="24"/>
          <w:szCs w:val="24"/>
        </w:rPr>
        <w:t>（</w:t>
      </w:r>
      <w:proofErr w:type="gramEnd"/>
      <w:r w:rsidRPr="00175CCF">
        <w:rPr>
          <w:rFonts w:hAnsi="標楷體" w:cstheme="minorBidi" w:hint="eastAsia"/>
          <w:spacing w:val="2"/>
          <w:sz w:val="24"/>
          <w:szCs w:val="24"/>
        </w:rPr>
        <w:t>自114年1月1日至120年12月31日止；該期間不再受理投資申請</w:t>
      </w:r>
      <w:proofErr w:type="gramStart"/>
      <w:r w:rsidRPr="00175CCF">
        <w:rPr>
          <w:rFonts w:hAnsi="標楷體" w:cstheme="minorBidi" w:hint="eastAsia"/>
          <w:spacing w:val="2"/>
          <w:sz w:val="24"/>
          <w:szCs w:val="24"/>
        </w:rPr>
        <w:t>）</w:t>
      </w:r>
      <w:proofErr w:type="gramEnd"/>
      <w:r w:rsidRPr="00175CCF">
        <w:rPr>
          <w:rFonts w:hAnsi="標楷體" w:cstheme="minorBidi" w:hint="eastAsia"/>
          <w:spacing w:val="2"/>
          <w:sz w:val="24"/>
          <w:szCs w:val="24"/>
        </w:rPr>
        <w:t>。經查執行情形，核有：（1）花東基金110至114年度投資花東中小企業計畫之投資</w:t>
      </w:r>
      <w:r w:rsidR="004C3889" w:rsidRPr="00175CCF">
        <w:rPr>
          <w:rFonts w:ascii="Times New Roman" w:eastAsia="新細明體" w:hAnsi="標楷體"/>
          <w:noProof/>
          <w:szCs w:val="32"/>
        </w:rPr>
        <mc:AlternateContent>
          <mc:Choice Requires="wps">
            <w:drawing>
              <wp:anchor distT="45720" distB="45720" distL="71755" distR="71755" simplePos="0" relativeHeight="251659264" behindDoc="0" locked="0" layoutInCell="1" allowOverlap="1" wp14:anchorId="2EA31860" wp14:editId="264BFD0B">
                <wp:simplePos x="0" y="0"/>
                <wp:positionH relativeFrom="margin">
                  <wp:posOffset>2289810</wp:posOffset>
                </wp:positionH>
                <wp:positionV relativeFrom="margin">
                  <wp:posOffset>2495550</wp:posOffset>
                </wp:positionV>
                <wp:extent cx="4262755" cy="2378710"/>
                <wp:effectExtent l="0" t="0" r="0" b="2540"/>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2755" cy="2378710"/>
                        </a:xfrm>
                        <a:prstGeom prst="rect">
                          <a:avLst/>
                        </a:prstGeom>
                        <a:noFill/>
                        <a:ln w="9525">
                          <a:noFill/>
                          <a:miter lim="800000"/>
                          <a:headEnd/>
                          <a:tailEnd/>
                        </a:ln>
                      </wps:spPr>
                      <wps:txbx>
                        <w:txbxContent>
                          <w:p w14:paraId="4C079CC8" w14:textId="4F81B167" w:rsidR="00175CCF" w:rsidRPr="007532C3" w:rsidRDefault="00175CCF" w:rsidP="009A7571">
                            <w:pPr>
                              <w:jc w:val="center"/>
                              <w:rPr>
                                <w:rFonts w:ascii="標楷體" w:eastAsia="標楷體" w:hAnsi="標楷體"/>
                                <w:b/>
                                <w:spacing w:val="-10"/>
                              </w:rPr>
                            </w:pPr>
                            <w:r w:rsidRPr="007532C3">
                              <w:rPr>
                                <w:rFonts w:ascii="標楷體" w:eastAsia="標楷體" w:hAnsi="標楷體" w:hint="eastAsia"/>
                                <w:b/>
                                <w:spacing w:val="-10"/>
                              </w:rPr>
                              <w:t>表</w:t>
                            </w:r>
                            <w:r w:rsidRPr="007532C3">
                              <w:rPr>
                                <w:rFonts w:ascii="標楷體" w:eastAsia="標楷體" w:hAnsi="標楷體"/>
                                <w:b/>
                                <w:spacing w:val="-10"/>
                              </w:rPr>
                              <w:t>1</w:t>
                            </w:r>
                            <w:r w:rsidR="00A174EE" w:rsidRPr="007532C3">
                              <w:rPr>
                                <w:rFonts w:ascii="標楷體" w:eastAsia="標楷體" w:hAnsi="標楷體" w:hint="eastAsia"/>
                                <w:b/>
                                <w:spacing w:val="-10"/>
                              </w:rPr>
                              <w:t xml:space="preserve">　</w:t>
                            </w:r>
                            <w:r w:rsidRPr="007532C3">
                              <w:rPr>
                                <w:rFonts w:ascii="標楷體" w:eastAsia="標楷體" w:hAnsi="標楷體" w:hint="eastAsia"/>
                                <w:b/>
                                <w:spacing w:val="-10"/>
                              </w:rPr>
                              <w:t>花東基金「加強投資花東地區中小企業服務計畫」投資案件</w:t>
                            </w:r>
                          </w:p>
                          <w:p w14:paraId="5B168098" w14:textId="77777777" w:rsidR="00175CCF" w:rsidRPr="007532C3" w:rsidRDefault="00175CCF" w:rsidP="00391D0C">
                            <w:pPr>
                              <w:spacing w:line="240" w:lineRule="exact"/>
                              <w:ind w:rightChars="2" w:right="5"/>
                              <w:jc w:val="right"/>
                              <w:rPr>
                                <w:rFonts w:ascii="標楷體" w:eastAsia="標楷體" w:hAnsi="標楷體"/>
                                <w:sz w:val="20"/>
                                <w:szCs w:val="20"/>
                              </w:rPr>
                            </w:pPr>
                            <w:r w:rsidRPr="007532C3">
                              <w:rPr>
                                <w:rFonts w:ascii="標楷體" w:eastAsia="標楷體" w:hAnsi="標楷體" w:hint="eastAsia"/>
                                <w:sz w:val="20"/>
                                <w:szCs w:val="20"/>
                              </w:rPr>
                              <w:t>單位：新臺幣千元</w:t>
                            </w:r>
                            <w:r w:rsidRPr="007532C3">
                              <w:rPr>
                                <w:rFonts w:ascii="標楷體" w:eastAsia="標楷體" w:hAnsi="標楷體" w:cs="新細明體" w:hint="eastAsia"/>
                                <w:color w:val="000000"/>
                                <w:kern w:val="0"/>
                                <w:sz w:val="20"/>
                                <w:szCs w:val="20"/>
                              </w:rPr>
                              <w:t>、股、％</w:t>
                            </w:r>
                          </w:p>
                          <w:tbl>
                            <w:tblPr>
                              <w:tblOverlap w:val="neve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240"/>
                              <w:gridCol w:w="1240"/>
                              <w:gridCol w:w="1240"/>
                              <w:gridCol w:w="1241"/>
                            </w:tblGrid>
                            <w:tr w:rsidR="00175CCF" w:rsidRPr="0032413A" w14:paraId="1008A8AD" w14:textId="77777777" w:rsidTr="002C5620">
                              <w:trPr>
                                <w:trHeight w:val="576"/>
                                <w:jc w:val="center"/>
                              </w:trPr>
                              <w:tc>
                                <w:tcPr>
                                  <w:tcW w:w="1418" w:type="dxa"/>
                                  <w:shd w:val="clear" w:color="auto" w:fill="auto"/>
                                  <w:vAlign w:val="center"/>
                                  <w:hideMark/>
                                </w:tcPr>
                                <w:p w14:paraId="09501C31" w14:textId="77777777" w:rsidR="00175CCF" w:rsidRPr="0032413A"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公司名</w:t>
                                  </w:r>
                                </w:p>
                              </w:tc>
                              <w:tc>
                                <w:tcPr>
                                  <w:tcW w:w="1240" w:type="dxa"/>
                                  <w:vAlign w:val="center"/>
                                </w:tcPr>
                                <w:p w14:paraId="61563687" w14:textId="77777777" w:rsidR="00175CCF" w:rsidRDefault="00175CCF" w:rsidP="002C5620">
                                  <w:pPr>
                                    <w:widowControl/>
                                    <w:spacing w:line="220" w:lineRule="exact"/>
                                    <w:ind w:leftChars="-25" w:rightChars="-13" w:right="-31" w:hangingChars="30" w:hanging="60"/>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核准投資日期</w:t>
                                  </w:r>
                                </w:p>
                              </w:tc>
                              <w:tc>
                                <w:tcPr>
                                  <w:tcW w:w="1240" w:type="dxa"/>
                                  <w:vAlign w:val="center"/>
                                </w:tcPr>
                                <w:p w14:paraId="4376B1C2"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累計投資額</w:t>
                                  </w:r>
                                </w:p>
                              </w:tc>
                              <w:tc>
                                <w:tcPr>
                                  <w:tcW w:w="1240" w:type="dxa"/>
                                  <w:vAlign w:val="center"/>
                                </w:tcPr>
                                <w:p w14:paraId="3B8E3BB7"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股數</w:t>
                                  </w:r>
                                </w:p>
                              </w:tc>
                              <w:tc>
                                <w:tcPr>
                                  <w:tcW w:w="1241" w:type="dxa"/>
                                  <w:vAlign w:val="center"/>
                                </w:tcPr>
                                <w:p w14:paraId="5A95A5F5"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14年第4季</w:t>
                                  </w:r>
                                </w:p>
                                <w:p w14:paraId="3A0C96F9"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花東基金持股比率</w:t>
                                  </w:r>
                                </w:p>
                              </w:tc>
                            </w:tr>
                            <w:tr w:rsidR="00175CCF" w:rsidRPr="0032413A" w14:paraId="2C4CF871" w14:textId="77777777" w:rsidTr="002C5620">
                              <w:trPr>
                                <w:trHeight w:val="324"/>
                                <w:jc w:val="center"/>
                              </w:trPr>
                              <w:tc>
                                <w:tcPr>
                                  <w:tcW w:w="1418" w:type="dxa"/>
                                  <w:shd w:val="clear" w:color="auto" w:fill="auto"/>
                                  <w:noWrap/>
                                  <w:vAlign w:val="center"/>
                                </w:tcPr>
                                <w:p w14:paraId="373B9CA3" w14:textId="77777777" w:rsidR="00175CCF" w:rsidRPr="00993340" w:rsidRDefault="00175CCF" w:rsidP="00C734E1">
                                  <w:pPr>
                                    <w:widowControl/>
                                    <w:spacing w:line="220" w:lineRule="exact"/>
                                    <w:suppressOverlap/>
                                    <w:jc w:val="center"/>
                                    <w:rPr>
                                      <w:rFonts w:ascii="標楷體" w:eastAsia="標楷體" w:hAnsi="標楷體" w:cs="新細明體"/>
                                      <w:b/>
                                      <w:color w:val="000000"/>
                                      <w:spacing w:val="-20"/>
                                      <w:kern w:val="0"/>
                                      <w:sz w:val="20"/>
                                    </w:rPr>
                                  </w:pPr>
                                  <w:r w:rsidRPr="00993340">
                                    <w:rPr>
                                      <w:rFonts w:ascii="標楷體" w:eastAsia="標楷體" w:hAnsi="標楷體" w:cs="新細明體" w:hint="eastAsia"/>
                                      <w:b/>
                                      <w:color w:val="000000"/>
                                      <w:kern w:val="0"/>
                                      <w:sz w:val="20"/>
                                    </w:rPr>
                                    <w:t>合</w:t>
                                  </w:r>
                                  <w:r>
                                    <w:rPr>
                                      <w:rFonts w:ascii="標楷體" w:eastAsia="標楷體" w:hAnsi="標楷體" w:cs="新細明體" w:hint="eastAsia"/>
                                      <w:b/>
                                      <w:color w:val="000000"/>
                                      <w:kern w:val="0"/>
                                      <w:sz w:val="20"/>
                                    </w:rPr>
                                    <w:t xml:space="preserve"> </w:t>
                                  </w:r>
                                  <w:r>
                                    <w:rPr>
                                      <w:rFonts w:ascii="標楷體" w:eastAsia="標楷體" w:hAnsi="標楷體" w:cs="新細明體"/>
                                      <w:b/>
                                      <w:color w:val="000000"/>
                                      <w:kern w:val="0"/>
                                      <w:sz w:val="20"/>
                                    </w:rPr>
                                    <w:t xml:space="preserve"> </w:t>
                                  </w:r>
                                  <w:r w:rsidRPr="00993340">
                                    <w:rPr>
                                      <w:rFonts w:ascii="標楷體" w:eastAsia="標楷體" w:hAnsi="標楷體" w:cs="新細明體" w:hint="eastAsia"/>
                                      <w:b/>
                                      <w:color w:val="000000"/>
                                      <w:kern w:val="0"/>
                                      <w:sz w:val="20"/>
                                    </w:rPr>
                                    <w:t>計</w:t>
                                  </w:r>
                                </w:p>
                              </w:tc>
                              <w:tc>
                                <w:tcPr>
                                  <w:tcW w:w="1240" w:type="dxa"/>
                                  <w:tcBorders>
                                    <w:tl2br w:val="single" w:sz="4" w:space="0" w:color="auto"/>
                                  </w:tcBorders>
                                </w:tcPr>
                                <w:p w14:paraId="04F4DE01" w14:textId="77777777" w:rsidR="00175CCF" w:rsidRPr="00993340" w:rsidRDefault="00175CCF" w:rsidP="00C734E1">
                                  <w:pPr>
                                    <w:widowControl/>
                                    <w:snapToGrid w:val="0"/>
                                    <w:spacing w:line="240" w:lineRule="atLeast"/>
                                    <w:suppressOverlap/>
                                    <w:jc w:val="both"/>
                                    <w:rPr>
                                      <w:rFonts w:ascii="標楷體" w:eastAsia="標楷體" w:hAnsi="標楷體" w:cs="新細明體"/>
                                      <w:b/>
                                      <w:color w:val="000000"/>
                                      <w:kern w:val="0"/>
                                      <w:sz w:val="20"/>
                                    </w:rPr>
                                  </w:pPr>
                                </w:p>
                              </w:tc>
                              <w:tc>
                                <w:tcPr>
                                  <w:tcW w:w="1240" w:type="dxa"/>
                                  <w:vAlign w:val="center"/>
                                </w:tcPr>
                                <w:p w14:paraId="40F57619" w14:textId="77777777" w:rsidR="00175CCF" w:rsidRPr="00993340" w:rsidRDefault="00175CCF" w:rsidP="00C734E1">
                                  <w:pPr>
                                    <w:widowControl/>
                                    <w:snapToGrid w:val="0"/>
                                    <w:spacing w:line="240" w:lineRule="atLeast"/>
                                    <w:suppressOverlap/>
                                    <w:jc w:val="right"/>
                                    <w:rPr>
                                      <w:rFonts w:ascii="標楷體" w:eastAsia="標楷體" w:hAnsi="標楷體" w:cs="新細明體"/>
                                      <w:b/>
                                      <w:color w:val="000000"/>
                                      <w:kern w:val="0"/>
                                      <w:sz w:val="20"/>
                                    </w:rPr>
                                  </w:pPr>
                                  <w:r w:rsidRPr="007C2AA5">
                                    <w:rPr>
                                      <w:rFonts w:ascii="標楷體" w:eastAsia="標楷體" w:hAnsi="標楷體" w:cs="新細明體"/>
                                      <w:b/>
                                      <w:color w:val="000000"/>
                                      <w:kern w:val="0"/>
                                      <w:sz w:val="20"/>
                                    </w:rPr>
                                    <w:t>46,500</w:t>
                                  </w:r>
                                </w:p>
                              </w:tc>
                              <w:tc>
                                <w:tcPr>
                                  <w:tcW w:w="1240" w:type="dxa"/>
                                  <w:tcBorders>
                                    <w:tl2br w:val="single" w:sz="4" w:space="0" w:color="auto"/>
                                  </w:tcBorders>
                                  <w:vAlign w:val="center"/>
                                </w:tcPr>
                                <w:p w14:paraId="23C07D97" w14:textId="77777777" w:rsidR="00175CCF" w:rsidRPr="00993340" w:rsidRDefault="00175CCF" w:rsidP="007C2AA5">
                                  <w:pPr>
                                    <w:widowControl/>
                                    <w:snapToGrid w:val="0"/>
                                    <w:spacing w:line="240" w:lineRule="atLeast"/>
                                    <w:suppressOverlap/>
                                    <w:jc w:val="right"/>
                                    <w:rPr>
                                      <w:rFonts w:ascii="標楷體" w:eastAsia="標楷體" w:hAnsi="標楷體" w:cs="新細明體"/>
                                      <w:b/>
                                      <w:color w:val="000000"/>
                                      <w:kern w:val="0"/>
                                      <w:sz w:val="20"/>
                                    </w:rPr>
                                  </w:pPr>
                                </w:p>
                              </w:tc>
                              <w:tc>
                                <w:tcPr>
                                  <w:tcW w:w="1241" w:type="dxa"/>
                                  <w:tcBorders>
                                    <w:tl2br w:val="single" w:sz="4" w:space="0" w:color="auto"/>
                                  </w:tcBorders>
                                </w:tcPr>
                                <w:p w14:paraId="2A9EE1E6" w14:textId="77777777" w:rsidR="00175CCF" w:rsidRPr="00993340" w:rsidRDefault="00175CCF" w:rsidP="00C734E1">
                                  <w:pPr>
                                    <w:widowControl/>
                                    <w:snapToGrid w:val="0"/>
                                    <w:spacing w:line="240" w:lineRule="atLeast"/>
                                    <w:suppressOverlap/>
                                    <w:jc w:val="both"/>
                                    <w:rPr>
                                      <w:rFonts w:ascii="標楷體" w:eastAsia="標楷體" w:hAnsi="標楷體" w:cs="新細明體"/>
                                      <w:b/>
                                      <w:color w:val="000000"/>
                                      <w:kern w:val="0"/>
                                      <w:sz w:val="20"/>
                                    </w:rPr>
                                  </w:pPr>
                                </w:p>
                              </w:tc>
                            </w:tr>
                            <w:tr w:rsidR="00175CCF" w:rsidRPr="0032413A" w14:paraId="36370B27" w14:textId="77777777" w:rsidTr="00464056">
                              <w:trPr>
                                <w:trHeight w:val="324"/>
                                <w:jc w:val="center"/>
                              </w:trPr>
                              <w:tc>
                                <w:tcPr>
                                  <w:tcW w:w="1418" w:type="dxa"/>
                                  <w:shd w:val="clear" w:color="auto" w:fill="auto"/>
                                  <w:noWrap/>
                                  <w:vAlign w:val="center"/>
                                  <w:hideMark/>
                                </w:tcPr>
                                <w:p w14:paraId="1FE3D042" w14:textId="5A302237"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源天然公司</w:t>
                                  </w:r>
                                </w:p>
                              </w:tc>
                              <w:tc>
                                <w:tcPr>
                                  <w:tcW w:w="1240" w:type="dxa"/>
                                  <w:vAlign w:val="center"/>
                                </w:tcPr>
                                <w:p w14:paraId="01B93937" w14:textId="77777777" w:rsidR="00175CCF" w:rsidRPr="00993340" w:rsidRDefault="00175CCF" w:rsidP="00464056">
                                  <w:pPr>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110/12/24</w:t>
                                  </w:r>
                                </w:p>
                              </w:tc>
                              <w:tc>
                                <w:tcPr>
                                  <w:tcW w:w="1240" w:type="dxa"/>
                                  <w:vAlign w:val="center"/>
                                </w:tcPr>
                                <w:p w14:paraId="39D4A02A" w14:textId="77777777" w:rsidR="00175CCF" w:rsidRDefault="00175CCF" w:rsidP="00C734E1">
                                  <w:pPr>
                                    <w:widowControl/>
                                    <w:spacing w:line="220" w:lineRule="exac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2D11330B" w14:textId="77777777" w:rsidR="00175CCF" w:rsidRDefault="00175CCF" w:rsidP="007C2AA5">
                                  <w:pPr>
                                    <w:widowControl/>
                                    <w:spacing w:line="220" w:lineRule="exac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900,000</w:t>
                                  </w:r>
                                </w:p>
                              </w:tc>
                              <w:tc>
                                <w:tcPr>
                                  <w:tcW w:w="1241" w:type="dxa"/>
                                  <w:vAlign w:val="center"/>
                                </w:tcPr>
                                <w:p w14:paraId="07DFF7EE" w14:textId="62D48E41" w:rsidR="00175CCF" w:rsidRDefault="00175CCF" w:rsidP="00C734E1">
                                  <w:pPr>
                                    <w:widowControl/>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17</w:t>
                                  </w:r>
                                  <w:r w:rsidR="000A1C84">
                                    <w:rPr>
                                      <w:rFonts w:ascii="標楷體" w:eastAsia="標楷體" w:hAnsi="標楷體" w:cs="新細明體"/>
                                      <w:color w:val="000000"/>
                                      <w:kern w:val="0"/>
                                      <w:sz w:val="20"/>
                                    </w:rPr>
                                    <w:t>.</w:t>
                                  </w:r>
                                  <w:r>
                                    <w:rPr>
                                      <w:rFonts w:ascii="標楷體" w:eastAsia="標楷體" w:hAnsi="標楷體" w:cs="新細明體"/>
                                      <w:color w:val="000000"/>
                                      <w:kern w:val="0"/>
                                      <w:sz w:val="20"/>
                                    </w:rPr>
                                    <w:t>14</w:t>
                                  </w:r>
                                </w:p>
                              </w:tc>
                            </w:tr>
                            <w:tr w:rsidR="00175CCF" w:rsidRPr="0032413A" w14:paraId="7C89AB76" w14:textId="77777777" w:rsidTr="00464056">
                              <w:trPr>
                                <w:trHeight w:val="324"/>
                                <w:jc w:val="center"/>
                              </w:trPr>
                              <w:tc>
                                <w:tcPr>
                                  <w:tcW w:w="1418" w:type="dxa"/>
                                  <w:shd w:val="clear" w:color="auto" w:fill="auto"/>
                                  <w:noWrap/>
                                  <w:vAlign w:val="center"/>
                                  <w:hideMark/>
                                </w:tcPr>
                                <w:p w14:paraId="78B398A7" w14:textId="039D7EF0"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糖果樂園公司</w:t>
                                  </w:r>
                                </w:p>
                              </w:tc>
                              <w:tc>
                                <w:tcPr>
                                  <w:tcW w:w="1240" w:type="dxa"/>
                                  <w:vAlign w:val="center"/>
                                </w:tcPr>
                                <w:p w14:paraId="1CF4356F" w14:textId="169D71C3"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112/11/</w:t>
                                  </w:r>
                                  <w:r w:rsidR="007538A0">
                                    <w:rPr>
                                      <w:rFonts w:ascii="標楷體" w:eastAsia="標楷體" w:hAnsi="標楷體" w:cs="新細明體"/>
                                      <w:color w:val="000000"/>
                                      <w:kern w:val="0"/>
                                      <w:sz w:val="20"/>
                                    </w:rPr>
                                    <w:t>0</w:t>
                                  </w:r>
                                  <w:r w:rsidRPr="00993340">
                                    <w:rPr>
                                      <w:rFonts w:ascii="標楷體" w:eastAsia="標楷體" w:hAnsi="標楷體" w:cs="新細明體"/>
                                      <w:color w:val="000000"/>
                                      <w:kern w:val="0"/>
                                      <w:sz w:val="20"/>
                                    </w:rPr>
                                    <w:t>6</w:t>
                                  </w:r>
                                </w:p>
                              </w:tc>
                              <w:tc>
                                <w:tcPr>
                                  <w:tcW w:w="1240" w:type="dxa"/>
                                  <w:vAlign w:val="center"/>
                                </w:tcPr>
                                <w:p w14:paraId="5FB2930D"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60C04E9C" w14:textId="77777777" w:rsidR="00175CCF" w:rsidRDefault="00175CCF" w:rsidP="007C2AA5">
                                  <w:pPr>
                                    <w:widowControl/>
                                    <w:snapToGrid w:val="0"/>
                                    <w:spacing w:line="240" w:lineRule="atLeas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3,000,000</w:t>
                                  </w:r>
                                </w:p>
                              </w:tc>
                              <w:tc>
                                <w:tcPr>
                                  <w:tcW w:w="1241" w:type="dxa"/>
                                  <w:vAlign w:val="center"/>
                                </w:tcPr>
                                <w:p w14:paraId="4C949E4C"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.85</w:t>
                                  </w:r>
                                </w:p>
                              </w:tc>
                            </w:tr>
                            <w:tr w:rsidR="00175CCF" w:rsidRPr="0032413A" w14:paraId="311D9660" w14:textId="77777777" w:rsidTr="00464056">
                              <w:trPr>
                                <w:trHeight w:val="324"/>
                                <w:jc w:val="center"/>
                              </w:trPr>
                              <w:tc>
                                <w:tcPr>
                                  <w:tcW w:w="1418" w:type="dxa"/>
                                  <w:shd w:val="clear" w:color="auto" w:fill="auto"/>
                                  <w:noWrap/>
                                  <w:vAlign w:val="center"/>
                                  <w:hideMark/>
                                </w:tcPr>
                                <w:p w14:paraId="4883D69C" w14:textId="4C1B6054"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探索水產</w:t>
                                  </w:r>
                                  <w:r w:rsidR="001A0A69">
                                    <w:rPr>
                                      <w:rFonts w:ascii="標楷體" w:eastAsia="標楷體" w:hAnsi="標楷體" w:cs="新細明體" w:hint="eastAsia"/>
                                      <w:color w:val="000000"/>
                                      <w:kern w:val="0"/>
                                      <w:sz w:val="20"/>
                                    </w:rPr>
                                    <w:t>科技</w:t>
                                  </w:r>
                                  <w:r w:rsidRPr="00D544FE">
                                    <w:rPr>
                                      <w:rFonts w:ascii="標楷體" w:eastAsia="標楷體" w:hAnsi="標楷體" w:cs="新細明體" w:hint="eastAsia"/>
                                      <w:color w:val="000000"/>
                                      <w:kern w:val="0"/>
                                      <w:sz w:val="20"/>
                                    </w:rPr>
                                    <w:t>公司</w:t>
                                  </w:r>
                                </w:p>
                              </w:tc>
                              <w:tc>
                                <w:tcPr>
                                  <w:tcW w:w="1240" w:type="dxa"/>
                                  <w:vAlign w:val="center"/>
                                </w:tcPr>
                                <w:p w14:paraId="04CD0B8C" w14:textId="77777777"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112/11/20</w:t>
                                  </w:r>
                                </w:p>
                              </w:tc>
                              <w:tc>
                                <w:tcPr>
                                  <w:tcW w:w="1240" w:type="dxa"/>
                                  <w:vAlign w:val="center"/>
                                </w:tcPr>
                                <w:p w14:paraId="4940AA6A"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50D672F5" w14:textId="77777777" w:rsidR="00175CCF" w:rsidRDefault="00175CCF" w:rsidP="007C2AA5">
                                  <w:pPr>
                                    <w:widowControl/>
                                    <w:spacing w:line="220" w:lineRule="exac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360,000</w:t>
                                  </w:r>
                                </w:p>
                              </w:tc>
                              <w:tc>
                                <w:tcPr>
                                  <w:tcW w:w="1241" w:type="dxa"/>
                                  <w:vAlign w:val="center"/>
                                </w:tcPr>
                                <w:p w14:paraId="4E0501A9"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3.79</w:t>
                                  </w:r>
                                </w:p>
                              </w:tc>
                            </w:tr>
                            <w:tr w:rsidR="00175CCF" w:rsidRPr="0032413A" w14:paraId="7C53E120" w14:textId="77777777" w:rsidTr="00464056">
                              <w:trPr>
                                <w:trHeight w:val="324"/>
                                <w:jc w:val="center"/>
                              </w:trPr>
                              <w:tc>
                                <w:tcPr>
                                  <w:tcW w:w="1418" w:type="dxa"/>
                                  <w:shd w:val="clear" w:color="auto" w:fill="auto"/>
                                  <w:noWrap/>
                                  <w:vAlign w:val="center"/>
                                </w:tcPr>
                                <w:p w14:paraId="571E9C84" w14:textId="514B579F" w:rsidR="00175CCF" w:rsidRPr="00677584" w:rsidRDefault="00175CCF" w:rsidP="00BA2965">
                                  <w:pPr>
                                    <w:widowControl/>
                                    <w:spacing w:line="220" w:lineRule="exact"/>
                                    <w:jc w:val="both"/>
                                    <w:rPr>
                                      <w:rFonts w:ascii="標楷體" w:eastAsia="標楷體" w:hAnsi="標楷體" w:cs="新細明體"/>
                                      <w:color w:val="000000"/>
                                      <w:kern w:val="0"/>
                                      <w:sz w:val="20"/>
                                      <w:highlight w:val="yellow"/>
                                    </w:rPr>
                                  </w:pPr>
                                  <w:proofErr w:type="gramStart"/>
                                  <w:r w:rsidRPr="00993340">
                                    <w:rPr>
                                      <w:rFonts w:ascii="標楷體" w:eastAsia="標楷體" w:hAnsi="標楷體" w:cs="新細明體" w:hint="eastAsia"/>
                                      <w:color w:val="000000"/>
                                      <w:kern w:val="0"/>
                                      <w:sz w:val="20"/>
                                    </w:rPr>
                                    <w:t>璽</w:t>
                                  </w:r>
                                  <w:proofErr w:type="gramEnd"/>
                                  <w:r w:rsidRPr="00993340">
                                    <w:rPr>
                                      <w:rFonts w:ascii="標楷體" w:eastAsia="標楷體" w:hAnsi="標楷體" w:cs="新細明體" w:hint="eastAsia"/>
                                      <w:color w:val="000000"/>
                                      <w:kern w:val="0"/>
                                      <w:sz w:val="20"/>
                                    </w:rPr>
                                    <w:t>樂科技公司</w:t>
                                  </w:r>
                                </w:p>
                              </w:tc>
                              <w:tc>
                                <w:tcPr>
                                  <w:tcW w:w="1240" w:type="dxa"/>
                                  <w:vAlign w:val="center"/>
                                </w:tcPr>
                                <w:p w14:paraId="4C676445" w14:textId="3121FCD7"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hint="eastAsia"/>
                                      <w:color w:val="000000"/>
                                      <w:kern w:val="0"/>
                                      <w:sz w:val="20"/>
                                    </w:rPr>
                                    <w:t>1</w:t>
                                  </w:r>
                                  <w:r w:rsidRPr="00993340">
                                    <w:rPr>
                                      <w:rFonts w:ascii="標楷體" w:eastAsia="標楷體" w:hAnsi="標楷體" w:cs="新細明體"/>
                                      <w:color w:val="000000"/>
                                      <w:kern w:val="0"/>
                                      <w:sz w:val="20"/>
                                    </w:rPr>
                                    <w:t>13/12/</w:t>
                                  </w:r>
                                  <w:r w:rsidR="007538A0">
                                    <w:rPr>
                                      <w:rFonts w:ascii="標楷體" w:eastAsia="標楷體" w:hAnsi="標楷體" w:cs="新細明體"/>
                                      <w:color w:val="000000"/>
                                      <w:kern w:val="0"/>
                                      <w:sz w:val="20"/>
                                    </w:rPr>
                                    <w:t>0</w:t>
                                  </w:r>
                                  <w:r w:rsidRPr="00993340">
                                    <w:rPr>
                                      <w:rFonts w:ascii="標楷體" w:eastAsia="標楷體" w:hAnsi="標楷體" w:cs="新細明體"/>
                                      <w:color w:val="000000"/>
                                      <w:kern w:val="0"/>
                                      <w:sz w:val="20"/>
                                    </w:rPr>
                                    <w:t>2</w:t>
                                  </w:r>
                                </w:p>
                              </w:tc>
                              <w:tc>
                                <w:tcPr>
                                  <w:tcW w:w="1240" w:type="dxa"/>
                                  <w:vAlign w:val="center"/>
                                </w:tcPr>
                                <w:p w14:paraId="357E8F9F" w14:textId="77777777" w:rsidR="00175CCF" w:rsidRPr="00993340"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hint="eastAsia"/>
                                      <w:color w:val="000000"/>
                                      <w:kern w:val="0"/>
                                      <w:sz w:val="20"/>
                                    </w:rPr>
                                    <w:t>1</w:t>
                                  </w:r>
                                  <w:r w:rsidRPr="00993340">
                                    <w:rPr>
                                      <w:rFonts w:ascii="標楷體" w:eastAsia="標楷體" w:hAnsi="標楷體" w:cs="新細明體"/>
                                      <w:color w:val="000000"/>
                                      <w:kern w:val="0"/>
                                      <w:sz w:val="20"/>
                                    </w:rPr>
                                    <w:t>9,500</w:t>
                                  </w:r>
                                </w:p>
                              </w:tc>
                              <w:tc>
                                <w:tcPr>
                                  <w:tcW w:w="1240" w:type="dxa"/>
                                  <w:vAlign w:val="center"/>
                                </w:tcPr>
                                <w:p w14:paraId="53589775" w14:textId="77777777" w:rsidR="00175CCF" w:rsidRDefault="00175CCF" w:rsidP="007C2AA5">
                                  <w:pPr>
                                    <w:widowControl/>
                                    <w:snapToGrid w:val="0"/>
                                    <w:spacing w:line="240" w:lineRule="atLeast"/>
                                    <w:suppressOverlap/>
                                    <w:jc w:val="right"/>
                                    <w:rPr>
                                      <w:rFonts w:ascii="標楷體" w:eastAsia="標楷體" w:hAnsi="標楷體" w:cs="新細明體"/>
                                      <w:color w:val="000000"/>
                                      <w:kern w:val="0"/>
                                      <w:sz w:val="20"/>
                                    </w:rPr>
                                  </w:pPr>
                                  <w:r w:rsidRPr="000372D4">
                                    <w:rPr>
                                      <w:rFonts w:ascii="標楷體" w:eastAsia="標楷體" w:hAnsi="標楷體" w:cs="新細明體"/>
                                      <w:color w:val="000000"/>
                                      <w:kern w:val="0"/>
                                      <w:sz w:val="20"/>
                                    </w:rPr>
                                    <w:t>4,875,000</w:t>
                                  </w:r>
                                </w:p>
                              </w:tc>
                              <w:tc>
                                <w:tcPr>
                                  <w:tcW w:w="1241" w:type="dxa"/>
                                  <w:vAlign w:val="center"/>
                                </w:tcPr>
                                <w:p w14:paraId="08B75566" w14:textId="77777777" w:rsidR="00175CCF" w:rsidRPr="00993340"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17.71</w:t>
                                  </w:r>
                                </w:p>
                              </w:tc>
                            </w:tr>
                          </w:tbl>
                          <w:p w14:paraId="7BE6BF8E" w14:textId="743D069E" w:rsidR="00175CCF" w:rsidRPr="008D077C" w:rsidRDefault="00175CCF" w:rsidP="000B28AC">
                            <w:pPr>
                              <w:spacing w:line="220" w:lineRule="exact"/>
                              <w:ind w:leftChars="23" w:left="951" w:rightChars="-5" w:right="-12" w:hangingChars="498" w:hanging="896"/>
                              <w:jc w:val="both"/>
                              <w:rPr>
                                <w:rFonts w:ascii="標楷體" w:eastAsia="標楷體" w:hAnsi="標楷體"/>
                                <w:sz w:val="18"/>
                                <w:szCs w:val="18"/>
                              </w:rPr>
                            </w:pPr>
                            <w:r>
                              <w:rPr>
                                <w:rFonts w:ascii="標楷體" w:eastAsia="標楷體" w:hAnsi="標楷體" w:hint="eastAsia"/>
                                <w:sz w:val="18"/>
                                <w:szCs w:val="18"/>
                              </w:rPr>
                              <w:t>資料來源：</w:t>
                            </w:r>
                            <w:r>
                              <w:rPr>
                                <w:rFonts w:ascii="標楷體" w:eastAsia="標楷體" w:hAnsi="標楷體"/>
                                <w:sz w:val="18"/>
                                <w:szCs w:val="18"/>
                              </w:rPr>
                              <w:t>整理自經濟部中小及新創企業署提供資料</w:t>
                            </w:r>
                            <w:r>
                              <w:rPr>
                                <w:rFonts w:ascii="標楷體" w:eastAsia="標楷體" w:hAnsi="標楷體" w:hint="eastAsia"/>
                                <w:sz w:val="18"/>
                                <w:szCs w:val="18"/>
                              </w:rPr>
                              <w:t>及</w:t>
                            </w:r>
                            <w:proofErr w:type="gramStart"/>
                            <w:r>
                              <w:rPr>
                                <w:rFonts w:ascii="標楷體" w:eastAsia="標楷體" w:hAnsi="標楷體" w:hint="eastAsia"/>
                                <w:sz w:val="18"/>
                                <w:szCs w:val="18"/>
                              </w:rPr>
                              <w:t>114</w:t>
                            </w:r>
                            <w:proofErr w:type="gramEnd"/>
                            <w:r>
                              <w:rPr>
                                <w:rFonts w:ascii="標楷體" w:eastAsia="標楷體" w:hAnsi="標楷體" w:hint="eastAsia"/>
                                <w:sz w:val="18"/>
                                <w:szCs w:val="18"/>
                              </w:rPr>
                              <w:t>年度花東地區永續發展基金附屬單位決算</w:t>
                            </w:r>
                            <w:r>
                              <w:rPr>
                                <w:rFonts w:ascii="標楷體" w:eastAsia="標楷體" w:hAnsi="標楷體"/>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A31860" id="_x0000_t202" coordsize="21600,21600" o:spt="202" path="m,l,21600r21600,l21600,xe">
                <v:stroke joinstyle="miter"/>
                <v:path gradientshapeok="t" o:connecttype="rect"/>
              </v:shapetype>
              <v:shape id="文字方塊 2" o:spid="_x0000_s1026" type="#_x0000_t202" style="position:absolute;left:0;text-align:left;margin-left:180.3pt;margin-top:196.5pt;width:335.65pt;height:187.3pt;z-index:251659264;visibility:visible;mso-wrap-style:square;mso-width-percent:0;mso-height-percent:0;mso-wrap-distance-left:5.65pt;mso-wrap-distance-top:3.6pt;mso-wrap-distance-right:5.65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" filled="f" stroked="f">
                <v:textbox>
                  <w:txbxContent>
                    <w:p w14:paraId="4C079CC8" w14:textId="4F81B167" w:rsidR="00175CCF" w:rsidRPr="007532C3" w:rsidRDefault="00175CCF" w:rsidP="009A7571">
                      <w:pPr>
                        <w:jc w:val="center"/>
                        <w:rPr>
                          <w:rFonts w:ascii="標楷體" w:eastAsia="標楷體" w:hAnsi="標楷體"/>
                          <w:b/>
                          <w:spacing w:val="-10"/>
                        </w:rPr>
                      </w:pPr>
                      <w:r w:rsidRPr="007532C3">
                        <w:rPr>
                          <w:rFonts w:ascii="標楷體" w:eastAsia="標楷體" w:hAnsi="標楷體" w:hint="eastAsia"/>
                          <w:b/>
                          <w:spacing w:val="-10"/>
                        </w:rPr>
                        <w:t>表</w:t>
                      </w:r>
                      <w:r w:rsidRPr="007532C3">
                        <w:rPr>
                          <w:rFonts w:ascii="標楷體" w:eastAsia="標楷體" w:hAnsi="標楷體"/>
                          <w:b/>
                          <w:spacing w:val="-10"/>
                        </w:rPr>
                        <w:t>1</w:t>
                      </w:r>
                      <w:r w:rsidR="00A174EE" w:rsidRPr="007532C3">
                        <w:rPr>
                          <w:rFonts w:ascii="標楷體" w:eastAsia="標楷體" w:hAnsi="標楷體" w:hint="eastAsia"/>
                          <w:b/>
                          <w:spacing w:val="-10"/>
                        </w:rPr>
                        <w:t xml:space="preserve">　</w:t>
                      </w:r>
                      <w:r w:rsidRPr="007532C3">
                        <w:rPr>
                          <w:rFonts w:ascii="標楷體" w:eastAsia="標楷體" w:hAnsi="標楷體" w:hint="eastAsia"/>
                          <w:b/>
                          <w:spacing w:val="-10"/>
                        </w:rPr>
                        <w:t>花東基金「加強投資花東地區中小企業服務計畫」投資案件</w:t>
                      </w:r>
                    </w:p>
                    <w:p w14:paraId="5B168098" w14:textId="77777777" w:rsidR="00175CCF" w:rsidRPr="007532C3" w:rsidRDefault="00175CCF" w:rsidP="00391D0C">
                      <w:pPr>
                        <w:spacing w:line="240" w:lineRule="exact"/>
                        <w:ind w:rightChars="2" w:right="5"/>
                        <w:jc w:val="right"/>
                        <w:rPr>
                          <w:rFonts w:ascii="標楷體" w:eastAsia="標楷體" w:hAnsi="標楷體"/>
                          <w:sz w:val="20"/>
                          <w:szCs w:val="20"/>
                        </w:rPr>
                      </w:pPr>
                      <w:r w:rsidRPr="007532C3">
                        <w:rPr>
                          <w:rFonts w:ascii="標楷體" w:eastAsia="標楷體" w:hAnsi="標楷體" w:hint="eastAsia"/>
                          <w:sz w:val="20"/>
                          <w:szCs w:val="20"/>
                        </w:rPr>
                        <w:t>單位：新臺幣千元</w:t>
                      </w:r>
                      <w:r w:rsidRPr="007532C3">
                        <w:rPr>
                          <w:rFonts w:ascii="標楷體" w:eastAsia="標楷體" w:hAnsi="標楷體" w:cs="新細明體" w:hint="eastAsia"/>
                          <w:color w:val="000000"/>
                          <w:kern w:val="0"/>
                          <w:sz w:val="20"/>
                          <w:szCs w:val="20"/>
                        </w:rPr>
                        <w:t>、股、％</w:t>
                      </w:r>
                    </w:p>
                    <w:tbl>
                      <w:tblPr>
                        <w:tblOverlap w:val="neve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240"/>
                        <w:gridCol w:w="1240"/>
                        <w:gridCol w:w="1240"/>
                        <w:gridCol w:w="1241"/>
                      </w:tblGrid>
                      <w:tr w:rsidR="00175CCF" w:rsidRPr="0032413A" w14:paraId="1008A8AD" w14:textId="77777777" w:rsidTr="002C5620">
                        <w:trPr>
                          <w:trHeight w:val="576"/>
                          <w:jc w:val="center"/>
                        </w:trPr>
                        <w:tc>
                          <w:tcPr>
                            <w:tcW w:w="1418" w:type="dxa"/>
                            <w:shd w:val="clear" w:color="auto" w:fill="auto"/>
                            <w:vAlign w:val="center"/>
                            <w:hideMark/>
                          </w:tcPr>
                          <w:p w14:paraId="09501C31" w14:textId="77777777" w:rsidR="00175CCF" w:rsidRPr="0032413A"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公司名</w:t>
                            </w:r>
                          </w:p>
                        </w:tc>
                        <w:tc>
                          <w:tcPr>
                            <w:tcW w:w="1240" w:type="dxa"/>
                            <w:vAlign w:val="center"/>
                          </w:tcPr>
                          <w:p w14:paraId="61563687" w14:textId="77777777" w:rsidR="00175CCF" w:rsidRDefault="00175CCF" w:rsidP="002C5620">
                            <w:pPr>
                              <w:widowControl/>
                              <w:spacing w:line="220" w:lineRule="exact"/>
                              <w:ind w:leftChars="-25" w:rightChars="-13" w:right="-31" w:hangingChars="30" w:hanging="60"/>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核准投資日期</w:t>
                            </w:r>
                          </w:p>
                        </w:tc>
                        <w:tc>
                          <w:tcPr>
                            <w:tcW w:w="1240" w:type="dxa"/>
                            <w:vAlign w:val="center"/>
                          </w:tcPr>
                          <w:p w14:paraId="4376B1C2"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累計投資額</w:t>
                            </w:r>
                          </w:p>
                        </w:tc>
                        <w:tc>
                          <w:tcPr>
                            <w:tcW w:w="1240" w:type="dxa"/>
                            <w:vAlign w:val="center"/>
                          </w:tcPr>
                          <w:p w14:paraId="3B8E3BB7"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股數</w:t>
                            </w:r>
                          </w:p>
                        </w:tc>
                        <w:tc>
                          <w:tcPr>
                            <w:tcW w:w="1241" w:type="dxa"/>
                            <w:vAlign w:val="center"/>
                          </w:tcPr>
                          <w:p w14:paraId="5A95A5F5"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14年第4季</w:t>
                            </w:r>
                          </w:p>
                          <w:p w14:paraId="3A0C96F9" w14:textId="77777777" w:rsidR="00175CCF" w:rsidRDefault="00175CCF" w:rsidP="002A6A55">
                            <w:pPr>
                              <w:widowControl/>
                              <w:spacing w:line="22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花東基金持股比率</w:t>
                            </w:r>
                          </w:p>
                        </w:tc>
                      </w:tr>
                      <w:tr w:rsidR="00175CCF" w:rsidRPr="0032413A" w14:paraId="2C4CF871" w14:textId="77777777" w:rsidTr="002C5620">
                        <w:trPr>
                          <w:trHeight w:val="324"/>
                          <w:jc w:val="center"/>
                        </w:trPr>
                        <w:tc>
                          <w:tcPr>
                            <w:tcW w:w="1418" w:type="dxa"/>
                            <w:shd w:val="clear" w:color="auto" w:fill="auto"/>
                            <w:noWrap/>
                            <w:vAlign w:val="center"/>
                          </w:tcPr>
                          <w:p w14:paraId="373B9CA3" w14:textId="77777777" w:rsidR="00175CCF" w:rsidRPr="00993340" w:rsidRDefault="00175CCF" w:rsidP="00C734E1">
                            <w:pPr>
                              <w:widowControl/>
                              <w:spacing w:line="220" w:lineRule="exact"/>
                              <w:suppressOverlap/>
                              <w:jc w:val="center"/>
                              <w:rPr>
                                <w:rFonts w:ascii="標楷體" w:eastAsia="標楷體" w:hAnsi="標楷體" w:cs="新細明體"/>
                                <w:b/>
                                <w:color w:val="000000"/>
                                <w:spacing w:val="-20"/>
                                <w:kern w:val="0"/>
                                <w:sz w:val="20"/>
                              </w:rPr>
                            </w:pPr>
                            <w:r w:rsidRPr="00993340">
                              <w:rPr>
                                <w:rFonts w:ascii="標楷體" w:eastAsia="標楷體" w:hAnsi="標楷體" w:cs="新細明體" w:hint="eastAsia"/>
                                <w:b/>
                                <w:color w:val="000000"/>
                                <w:kern w:val="0"/>
                                <w:sz w:val="20"/>
                              </w:rPr>
                              <w:t>合</w:t>
                            </w:r>
                            <w:r>
                              <w:rPr>
                                <w:rFonts w:ascii="標楷體" w:eastAsia="標楷體" w:hAnsi="標楷體" w:cs="新細明體" w:hint="eastAsia"/>
                                <w:b/>
                                <w:color w:val="000000"/>
                                <w:kern w:val="0"/>
                                <w:sz w:val="20"/>
                              </w:rPr>
                              <w:t xml:space="preserve"> </w:t>
                            </w:r>
                            <w:r>
                              <w:rPr>
                                <w:rFonts w:ascii="標楷體" w:eastAsia="標楷體" w:hAnsi="標楷體" w:cs="新細明體"/>
                                <w:b/>
                                <w:color w:val="000000"/>
                                <w:kern w:val="0"/>
                                <w:sz w:val="20"/>
                              </w:rPr>
                              <w:t xml:space="preserve"> </w:t>
                            </w:r>
                            <w:r w:rsidRPr="00993340">
                              <w:rPr>
                                <w:rFonts w:ascii="標楷體" w:eastAsia="標楷體" w:hAnsi="標楷體" w:cs="新細明體" w:hint="eastAsia"/>
                                <w:b/>
                                <w:color w:val="000000"/>
                                <w:kern w:val="0"/>
                                <w:sz w:val="20"/>
                              </w:rPr>
                              <w:t>計</w:t>
                            </w:r>
                          </w:p>
                        </w:tc>
                        <w:tc>
                          <w:tcPr>
                            <w:tcW w:w="1240" w:type="dxa"/>
                            <w:tcBorders>
                              <w:tl2br w:val="single" w:sz="4" w:space="0" w:color="auto"/>
                            </w:tcBorders>
                          </w:tcPr>
                          <w:p w14:paraId="04F4DE01" w14:textId="77777777" w:rsidR="00175CCF" w:rsidRPr="00993340" w:rsidRDefault="00175CCF" w:rsidP="00C734E1">
                            <w:pPr>
                              <w:widowControl/>
                              <w:snapToGrid w:val="0"/>
                              <w:spacing w:line="240" w:lineRule="atLeast"/>
                              <w:suppressOverlap/>
                              <w:jc w:val="both"/>
                              <w:rPr>
                                <w:rFonts w:ascii="標楷體" w:eastAsia="標楷體" w:hAnsi="標楷體" w:cs="新細明體"/>
                                <w:b/>
                                <w:color w:val="000000"/>
                                <w:kern w:val="0"/>
                                <w:sz w:val="20"/>
                              </w:rPr>
                            </w:pPr>
                          </w:p>
                        </w:tc>
                        <w:tc>
                          <w:tcPr>
                            <w:tcW w:w="1240" w:type="dxa"/>
                            <w:vAlign w:val="center"/>
                          </w:tcPr>
                          <w:p w14:paraId="40F57619" w14:textId="77777777" w:rsidR="00175CCF" w:rsidRPr="00993340" w:rsidRDefault="00175CCF" w:rsidP="00C734E1">
                            <w:pPr>
                              <w:widowControl/>
                              <w:snapToGrid w:val="0"/>
                              <w:spacing w:line="240" w:lineRule="atLeast"/>
                              <w:suppressOverlap/>
                              <w:jc w:val="right"/>
                              <w:rPr>
                                <w:rFonts w:ascii="標楷體" w:eastAsia="標楷體" w:hAnsi="標楷體" w:cs="新細明體"/>
                                <w:b/>
                                <w:color w:val="000000"/>
                                <w:kern w:val="0"/>
                                <w:sz w:val="20"/>
                              </w:rPr>
                            </w:pPr>
                            <w:r w:rsidRPr="007C2AA5">
                              <w:rPr>
                                <w:rFonts w:ascii="標楷體" w:eastAsia="標楷體" w:hAnsi="標楷體" w:cs="新細明體"/>
                                <w:b/>
                                <w:color w:val="000000"/>
                                <w:kern w:val="0"/>
                                <w:sz w:val="20"/>
                              </w:rPr>
                              <w:t>46,500</w:t>
                            </w:r>
                          </w:p>
                        </w:tc>
                        <w:tc>
                          <w:tcPr>
                            <w:tcW w:w="1240" w:type="dxa"/>
                            <w:tcBorders>
                              <w:tl2br w:val="single" w:sz="4" w:space="0" w:color="auto"/>
                            </w:tcBorders>
                            <w:vAlign w:val="center"/>
                          </w:tcPr>
                          <w:p w14:paraId="23C07D97" w14:textId="77777777" w:rsidR="00175CCF" w:rsidRPr="00993340" w:rsidRDefault="00175CCF" w:rsidP="007C2AA5">
                            <w:pPr>
                              <w:widowControl/>
                              <w:snapToGrid w:val="0"/>
                              <w:spacing w:line="240" w:lineRule="atLeast"/>
                              <w:suppressOverlap/>
                              <w:jc w:val="right"/>
                              <w:rPr>
                                <w:rFonts w:ascii="標楷體" w:eastAsia="標楷體" w:hAnsi="標楷體" w:cs="新細明體"/>
                                <w:b/>
                                <w:color w:val="000000"/>
                                <w:kern w:val="0"/>
                                <w:sz w:val="20"/>
                              </w:rPr>
                            </w:pPr>
                          </w:p>
                        </w:tc>
                        <w:tc>
                          <w:tcPr>
                            <w:tcW w:w="1241" w:type="dxa"/>
                            <w:tcBorders>
                              <w:tl2br w:val="single" w:sz="4" w:space="0" w:color="auto"/>
                            </w:tcBorders>
                          </w:tcPr>
                          <w:p w14:paraId="2A9EE1E6" w14:textId="77777777" w:rsidR="00175CCF" w:rsidRPr="00993340" w:rsidRDefault="00175CCF" w:rsidP="00C734E1">
                            <w:pPr>
                              <w:widowControl/>
                              <w:snapToGrid w:val="0"/>
                              <w:spacing w:line="240" w:lineRule="atLeast"/>
                              <w:suppressOverlap/>
                              <w:jc w:val="both"/>
                              <w:rPr>
                                <w:rFonts w:ascii="標楷體" w:eastAsia="標楷體" w:hAnsi="標楷體" w:cs="新細明體"/>
                                <w:b/>
                                <w:color w:val="000000"/>
                                <w:kern w:val="0"/>
                                <w:sz w:val="20"/>
                              </w:rPr>
                            </w:pPr>
                          </w:p>
                        </w:tc>
                      </w:tr>
                      <w:tr w:rsidR="00175CCF" w:rsidRPr="0032413A" w14:paraId="36370B27" w14:textId="77777777" w:rsidTr="00464056">
                        <w:trPr>
                          <w:trHeight w:val="324"/>
                          <w:jc w:val="center"/>
                        </w:trPr>
                        <w:tc>
                          <w:tcPr>
                            <w:tcW w:w="1418" w:type="dxa"/>
                            <w:shd w:val="clear" w:color="auto" w:fill="auto"/>
                            <w:noWrap/>
                            <w:vAlign w:val="center"/>
                            <w:hideMark/>
                          </w:tcPr>
                          <w:p w14:paraId="1FE3D042" w14:textId="5A302237"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源天然公司</w:t>
                            </w:r>
                          </w:p>
                        </w:tc>
                        <w:tc>
                          <w:tcPr>
                            <w:tcW w:w="1240" w:type="dxa"/>
                            <w:vAlign w:val="center"/>
                          </w:tcPr>
                          <w:p w14:paraId="01B93937" w14:textId="77777777" w:rsidR="00175CCF" w:rsidRPr="00993340" w:rsidRDefault="00175CCF" w:rsidP="00464056">
                            <w:pPr>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110/12/24</w:t>
                            </w:r>
                          </w:p>
                        </w:tc>
                        <w:tc>
                          <w:tcPr>
                            <w:tcW w:w="1240" w:type="dxa"/>
                            <w:vAlign w:val="center"/>
                          </w:tcPr>
                          <w:p w14:paraId="39D4A02A" w14:textId="77777777" w:rsidR="00175CCF" w:rsidRDefault="00175CCF" w:rsidP="00C734E1">
                            <w:pPr>
                              <w:widowControl/>
                              <w:spacing w:line="220" w:lineRule="exac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2D11330B" w14:textId="77777777" w:rsidR="00175CCF" w:rsidRDefault="00175CCF" w:rsidP="007C2AA5">
                            <w:pPr>
                              <w:widowControl/>
                              <w:spacing w:line="220" w:lineRule="exac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900,000</w:t>
                            </w:r>
                          </w:p>
                        </w:tc>
                        <w:tc>
                          <w:tcPr>
                            <w:tcW w:w="1241" w:type="dxa"/>
                            <w:vAlign w:val="center"/>
                          </w:tcPr>
                          <w:p w14:paraId="07DFF7EE" w14:textId="62D48E41" w:rsidR="00175CCF" w:rsidRDefault="00175CCF" w:rsidP="00C734E1">
                            <w:pPr>
                              <w:widowControl/>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17</w:t>
                            </w:r>
                            <w:r w:rsidR="000A1C84">
                              <w:rPr>
                                <w:rFonts w:ascii="標楷體" w:eastAsia="標楷體" w:hAnsi="標楷體" w:cs="新細明體"/>
                                <w:color w:val="000000"/>
                                <w:kern w:val="0"/>
                                <w:sz w:val="20"/>
                              </w:rPr>
                              <w:t>.</w:t>
                            </w:r>
                            <w:r>
                              <w:rPr>
                                <w:rFonts w:ascii="標楷體" w:eastAsia="標楷體" w:hAnsi="標楷體" w:cs="新細明體"/>
                                <w:color w:val="000000"/>
                                <w:kern w:val="0"/>
                                <w:sz w:val="20"/>
                              </w:rPr>
                              <w:t>14</w:t>
                            </w:r>
                          </w:p>
                        </w:tc>
                      </w:tr>
                      <w:tr w:rsidR="00175CCF" w:rsidRPr="0032413A" w14:paraId="7C89AB76" w14:textId="77777777" w:rsidTr="00464056">
                        <w:trPr>
                          <w:trHeight w:val="324"/>
                          <w:jc w:val="center"/>
                        </w:trPr>
                        <w:tc>
                          <w:tcPr>
                            <w:tcW w:w="1418" w:type="dxa"/>
                            <w:shd w:val="clear" w:color="auto" w:fill="auto"/>
                            <w:noWrap/>
                            <w:vAlign w:val="center"/>
                            <w:hideMark/>
                          </w:tcPr>
                          <w:p w14:paraId="78B398A7" w14:textId="039D7EF0"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糖果樂園公司</w:t>
                            </w:r>
                          </w:p>
                        </w:tc>
                        <w:tc>
                          <w:tcPr>
                            <w:tcW w:w="1240" w:type="dxa"/>
                            <w:vAlign w:val="center"/>
                          </w:tcPr>
                          <w:p w14:paraId="1CF4356F" w14:textId="169D71C3"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112/11/</w:t>
                            </w:r>
                            <w:r w:rsidR="007538A0">
                              <w:rPr>
                                <w:rFonts w:ascii="標楷體" w:eastAsia="標楷體" w:hAnsi="標楷體" w:cs="新細明體"/>
                                <w:color w:val="000000"/>
                                <w:kern w:val="0"/>
                                <w:sz w:val="20"/>
                              </w:rPr>
                              <w:t>0</w:t>
                            </w:r>
                            <w:r w:rsidRPr="00993340">
                              <w:rPr>
                                <w:rFonts w:ascii="標楷體" w:eastAsia="標楷體" w:hAnsi="標楷體" w:cs="新細明體"/>
                                <w:color w:val="000000"/>
                                <w:kern w:val="0"/>
                                <w:sz w:val="20"/>
                              </w:rPr>
                              <w:t>6</w:t>
                            </w:r>
                          </w:p>
                        </w:tc>
                        <w:tc>
                          <w:tcPr>
                            <w:tcW w:w="1240" w:type="dxa"/>
                            <w:vAlign w:val="center"/>
                          </w:tcPr>
                          <w:p w14:paraId="5FB2930D"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60C04E9C" w14:textId="77777777" w:rsidR="00175CCF" w:rsidRDefault="00175CCF" w:rsidP="007C2AA5">
                            <w:pPr>
                              <w:widowControl/>
                              <w:snapToGrid w:val="0"/>
                              <w:spacing w:line="240" w:lineRule="atLeas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3,000,000</w:t>
                            </w:r>
                          </w:p>
                        </w:tc>
                        <w:tc>
                          <w:tcPr>
                            <w:tcW w:w="1241" w:type="dxa"/>
                            <w:vAlign w:val="center"/>
                          </w:tcPr>
                          <w:p w14:paraId="4C949E4C"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.85</w:t>
                            </w:r>
                          </w:p>
                        </w:tc>
                      </w:tr>
                      <w:tr w:rsidR="00175CCF" w:rsidRPr="0032413A" w14:paraId="311D9660" w14:textId="77777777" w:rsidTr="00464056">
                        <w:trPr>
                          <w:trHeight w:val="324"/>
                          <w:jc w:val="center"/>
                        </w:trPr>
                        <w:tc>
                          <w:tcPr>
                            <w:tcW w:w="1418" w:type="dxa"/>
                            <w:shd w:val="clear" w:color="auto" w:fill="auto"/>
                            <w:noWrap/>
                            <w:vAlign w:val="center"/>
                            <w:hideMark/>
                          </w:tcPr>
                          <w:p w14:paraId="4883D69C" w14:textId="4C1B6054" w:rsidR="00175CCF" w:rsidRPr="00D544FE" w:rsidRDefault="00175CCF" w:rsidP="00BA2965">
                            <w:pPr>
                              <w:widowControl/>
                              <w:spacing w:line="220" w:lineRule="exact"/>
                              <w:jc w:val="both"/>
                              <w:rPr>
                                <w:rFonts w:ascii="標楷體" w:eastAsia="標楷體" w:hAnsi="標楷體" w:cs="新細明體"/>
                                <w:color w:val="000000"/>
                                <w:kern w:val="0"/>
                                <w:sz w:val="20"/>
                              </w:rPr>
                            </w:pPr>
                            <w:r w:rsidRPr="00D544FE">
                              <w:rPr>
                                <w:rFonts w:ascii="標楷體" w:eastAsia="標楷體" w:hAnsi="標楷體" w:cs="新細明體" w:hint="eastAsia"/>
                                <w:color w:val="000000"/>
                                <w:kern w:val="0"/>
                                <w:sz w:val="20"/>
                              </w:rPr>
                              <w:t>探索水產</w:t>
                            </w:r>
                            <w:r w:rsidR="001A0A69">
                              <w:rPr>
                                <w:rFonts w:ascii="標楷體" w:eastAsia="標楷體" w:hAnsi="標楷體" w:cs="新細明體" w:hint="eastAsia"/>
                                <w:color w:val="000000"/>
                                <w:kern w:val="0"/>
                                <w:sz w:val="20"/>
                              </w:rPr>
                              <w:t>科技</w:t>
                            </w:r>
                            <w:r w:rsidRPr="00D544FE">
                              <w:rPr>
                                <w:rFonts w:ascii="標楷體" w:eastAsia="標楷體" w:hAnsi="標楷體" w:cs="新細明體" w:hint="eastAsia"/>
                                <w:color w:val="000000"/>
                                <w:kern w:val="0"/>
                                <w:sz w:val="20"/>
                              </w:rPr>
                              <w:t>公司</w:t>
                            </w:r>
                          </w:p>
                        </w:tc>
                        <w:tc>
                          <w:tcPr>
                            <w:tcW w:w="1240" w:type="dxa"/>
                            <w:vAlign w:val="center"/>
                          </w:tcPr>
                          <w:p w14:paraId="04CD0B8C" w14:textId="77777777"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112/11/20</w:t>
                            </w:r>
                          </w:p>
                        </w:tc>
                        <w:tc>
                          <w:tcPr>
                            <w:tcW w:w="1240" w:type="dxa"/>
                            <w:vAlign w:val="center"/>
                          </w:tcPr>
                          <w:p w14:paraId="4940AA6A"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color w:val="000000"/>
                                <w:kern w:val="0"/>
                                <w:sz w:val="20"/>
                              </w:rPr>
                              <w:t>9,000</w:t>
                            </w:r>
                          </w:p>
                        </w:tc>
                        <w:tc>
                          <w:tcPr>
                            <w:tcW w:w="1240" w:type="dxa"/>
                            <w:vAlign w:val="center"/>
                          </w:tcPr>
                          <w:p w14:paraId="50D672F5" w14:textId="77777777" w:rsidR="00175CCF" w:rsidRDefault="00175CCF" w:rsidP="007C2AA5">
                            <w:pPr>
                              <w:widowControl/>
                              <w:spacing w:line="220" w:lineRule="exact"/>
                              <w:suppressOverlap/>
                              <w:jc w:val="right"/>
                              <w:rPr>
                                <w:rFonts w:ascii="標楷體" w:eastAsia="標楷體" w:hAnsi="標楷體" w:cs="新細明體"/>
                                <w:color w:val="000000"/>
                                <w:kern w:val="0"/>
                                <w:sz w:val="20"/>
                              </w:rPr>
                            </w:pPr>
                            <w:r w:rsidRPr="007C2AA5">
                              <w:rPr>
                                <w:rFonts w:ascii="標楷體" w:eastAsia="標楷體" w:hAnsi="標楷體" w:cs="新細明體"/>
                                <w:color w:val="000000"/>
                                <w:kern w:val="0"/>
                                <w:sz w:val="20"/>
                              </w:rPr>
                              <w:t>360,000</w:t>
                            </w:r>
                          </w:p>
                        </w:tc>
                        <w:tc>
                          <w:tcPr>
                            <w:tcW w:w="1241" w:type="dxa"/>
                            <w:vAlign w:val="center"/>
                          </w:tcPr>
                          <w:p w14:paraId="4E0501A9" w14:textId="77777777" w:rsidR="00175CCF"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3.79</w:t>
                            </w:r>
                          </w:p>
                        </w:tc>
                      </w:tr>
                      <w:tr w:rsidR="00175CCF" w:rsidRPr="0032413A" w14:paraId="7C53E120" w14:textId="77777777" w:rsidTr="00464056">
                        <w:trPr>
                          <w:trHeight w:val="324"/>
                          <w:jc w:val="center"/>
                        </w:trPr>
                        <w:tc>
                          <w:tcPr>
                            <w:tcW w:w="1418" w:type="dxa"/>
                            <w:shd w:val="clear" w:color="auto" w:fill="auto"/>
                            <w:noWrap/>
                            <w:vAlign w:val="center"/>
                          </w:tcPr>
                          <w:p w14:paraId="571E9C84" w14:textId="514B579F" w:rsidR="00175CCF" w:rsidRPr="00677584" w:rsidRDefault="00175CCF" w:rsidP="00BA2965">
                            <w:pPr>
                              <w:widowControl/>
                              <w:spacing w:line="220" w:lineRule="exact"/>
                              <w:jc w:val="both"/>
                              <w:rPr>
                                <w:rFonts w:ascii="標楷體" w:eastAsia="標楷體" w:hAnsi="標楷體" w:cs="新細明體"/>
                                <w:color w:val="000000"/>
                                <w:kern w:val="0"/>
                                <w:sz w:val="20"/>
                                <w:highlight w:val="yellow"/>
                              </w:rPr>
                            </w:pPr>
                            <w:proofErr w:type="gramStart"/>
                            <w:r w:rsidRPr="00993340">
                              <w:rPr>
                                <w:rFonts w:ascii="標楷體" w:eastAsia="標楷體" w:hAnsi="標楷體" w:cs="新細明體" w:hint="eastAsia"/>
                                <w:color w:val="000000"/>
                                <w:kern w:val="0"/>
                                <w:sz w:val="20"/>
                              </w:rPr>
                              <w:t>璽</w:t>
                            </w:r>
                            <w:proofErr w:type="gramEnd"/>
                            <w:r w:rsidRPr="00993340">
                              <w:rPr>
                                <w:rFonts w:ascii="標楷體" w:eastAsia="標楷體" w:hAnsi="標楷體" w:cs="新細明體" w:hint="eastAsia"/>
                                <w:color w:val="000000"/>
                                <w:kern w:val="0"/>
                                <w:sz w:val="20"/>
                              </w:rPr>
                              <w:t>樂科技公司</w:t>
                            </w:r>
                          </w:p>
                        </w:tc>
                        <w:tc>
                          <w:tcPr>
                            <w:tcW w:w="1240" w:type="dxa"/>
                            <w:vAlign w:val="center"/>
                          </w:tcPr>
                          <w:p w14:paraId="4C676445" w14:textId="3121FCD7" w:rsidR="00175CCF" w:rsidRPr="00993340" w:rsidRDefault="00175CCF" w:rsidP="00464056">
                            <w:pPr>
                              <w:snapToGrid w:val="0"/>
                              <w:spacing w:line="240" w:lineRule="atLeast"/>
                              <w:jc w:val="center"/>
                              <w:rPr>
                                <w:rFonts w:ascii="標楷體" w:eastAsia="標楷體" w:hAnsi="標楷體" w:cs="新細明體"/>
                                <w:color w:val="000000"/>
                                <w:kern w:val="0"/>
                                <w:sz w:val="20"/>
                              </w:rPr>
                            </w:pPr>
                            <w:r w:rsidRPr="00993340">
                              <w:rPr>
                                <w:rFonts w:ascii="標楷體" w:eastAsia="標楷體" w:hAnsi="標楷體" w:cs="新細明體" w:hint="eastAsia"/>
                                <w:color w:val="000000"/>
                                <w:kern w:val="0"/>
                                <w:sz w:val="20"/>
                              </w:rPr>
                              <w:t>1</w:t>
                            </w:r>
                            <w:r w:rsidRPr="00993340">
                              <w:rPr>
                                <w:rFonts w:ascii="標楷體" w:eastAsia="標楷體" w:hAnsi="標楷體" w:cs="新細明體"/>
                                <w:color w:val="000000"/>
                                <w:kern w:val="0"/>
                                <w:sz w:val="20"/>
                              </w:rPr>
                              <w:t>13/12/</w:t>
                            </w:r>
                            <w:r w:rsidR="007538A0">
                              <w:rPr>
                                <w:rFonts w:ascii="標楷體" w:eastAsia="標楷體" w:hAnsi="標楷體" w:cs="新細明體"/>
                                <w:color w:val="000000"/>
                                <w:kern w:val="0"/>
                                <w:sz w:val="20"/>
                              </w:rPr>
                              <w:t>0</w:t>
                            </w:r>
                            <w:r w:rsidRPr="00993340">
                              <w:rPr>
                                <w:rFonts w:ascii="標楷體" w:eastAsia="標楷體" w:hAnsi="標楷體" w:cs="新細明體"/>
                                <w:color w:val="000000"/>
                                <w:kern w:val="0"/>
                                <w:sz w:val="20"/>
                              </w:rPr>
                              <w:t>2</w:t>
                            </w:r>
                          </w:p>
                        </w:tc>
                        <w:tc>
                          <w:tcPr>
                            <w:tcW w:w="1240" w:type="dxa"/>
                            <w:vAlign w:val="center"/>
                          </w:tcPr>
                          <w:p w14:paraId="357E8F9F" w14:textId="77777777" w:rsidR="00175CCF" w:rsidRPr="00993340" w:rsidRDefault="00175CCF" w:rsidP="00C734E1">
                            <w:pPr>
                              <w:widowControl/>
                              <w:snapToGrid w:val="0"/>
                              <w:spacing w:line="240" w:lineRule="atLeast"/>
                              <w:suppressOverlap/>
                              <w:jc w:val="right"/>
                              <w:rPr>
                                <w:rFonts w:ascii="標楷體" w:eastAsia="標楷體" w:hAnsi="標楷體" w:cs="新細明體"/>
                                <w:color w:val="000000"/>
                                <w:kern w:val="0"/>
                                <w:sz w:val="20"/>
                              </w:rPr>
                            </w:pPr>
                            <w:r w:rsidRPr="00993340">
                              <w:rPr>
                                <w:rFonts w:ascii="標楷體" w:eastAsia="標楷體" w:hAnsi="標楷體" w:cs="新細明體" w:hint="eastAsia"/>
                                <w:color w:val="000000"/>
                                <w:kern w:val="0"/>
                                <w:sz w:val="20"/>
                              </w:rPr>
                              <w:t>1</w:t>
                            </w:r>
                            <w:r w:rsidRPr="00993340">
                              <w:rPr>
                                <w:rFonts w:ascii="標楷體" w:eastAsia="標楷體" w:hAnsi="標楷體" w:cs="新細明體"/>
                                <w:color w:val="000000"/>
                                <w:kern w:val="0"/>
                                <w:sz w:val="20"/>
                              </w:rPr>
                              <w:t>9,500</w:t>
                            </w:r>
                          </w:p>
                        </w:tc>
                        <w:tc>
                          <w:tcPr>
                            <w:tcW w:w="1240" w:type="dxa"/>
                            <w:vAlign w:val="center"/>
                          </w:tcPr>
                          <w:p w14:paraId="53589775" w14:textId="77777777" w:rsidR="00175CCF" w:rsidRDefault="00175CCF" w:rsidP="007C2AA5">
                            <w:pPr>
                              <w:widowControl/>
                              <w:snapToGrid w:val="0"/>
                              <w:spacing w:line="240" w:lineRule="atLeast"/>
                              <w:suppressOverlap/>
                              <w:jc w:val="right"/>
                              <w:rPr>
                                <w:rFonts w:ascii="標楷體" w:eastAsia="標楷體" w:hAnsi="標楷體" w:cs="新細明體"/>
                                <w:color w:val="000000"/>
                                <w:kern w:val="0"/>
                                <w:sz w:val="20"/>
                              </w:rPr>
                            </w:pPr>
                            <w:r w:rsidRPr="000372D4">
                              <w:rPr>
                                <w:rFonts w:ascii="標楷體" w:eastAsia="標楷體" w:hAnsi="標楷體" w:cs="新細明體"/>
                                <w:color w:val="000000"/>
                                <w:kern w:val="0"/>
                                <w:sz w:val="20"/>
                              </w:rPr>
                              <w:t>4,875,000</w:t>
                            </w:r>
                          </w:p>
                        </w:tc>
                        <w:tc>
                          <w:tcPr>
                            <w:tcW w:w="1241" w:type="dxa"/>
                            <w:vAlign w:val="center"/>
                          </w:tcPr>
                          <w:p w14:paraId="08B75566" w14:textId="77777777" w:rsidR="00175CCF" w:rsidRPr="00993340" w:rsidRDefault="00175CCF" w:rsidP="00C734E1">
                            <w:pPr>
                              <w:widowControl/>
                              <w:snapToGrid w:val="0"/>
                              <w:spacing w:line="240" w:lineRule="atLeas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17.71</w:t>
                            </w:r>
                          </w:p>
                        </w:tc>
                      </w:tr>
                    </w:tbl>
                    <w:p w14:paraId="7BE6BF8E" w14:textId="743D069E" w:rsidR="00175CCF" w:rsidRPr="008D077C" w:rsidRDefault="00175CCF" w:rsidP="000B28AC">
                      <w:pPr>
                        <w:spacing w:line="220" w:lineRule="exact"/>
                        <w:ind w:leftChars="23" w:left="951" w:rightChars="-5" w:right="-12" w:hangingChars="498" w:hanging="896"/>
                        <w:jc w:val="both"/>
                        <w:rPr>
                          <w:rFonts w:ascii="標楷體" w:eastAsia="標楷體" w:hAnsi="標楷體"/>
                          <w:sz w:val="18"/>
                          <w:szCs w:val="18"/>
                        </w:rPr>
                      </w:pPr>
                      <w:r>
                        <w:rPr>
                          <w:rFonts w:ascii="標楷體" w:eastAsia="標楷體" w:hAnsi="標楷體" w:hint="eastAsia"/>
                          <w:sz w:val="18"/>
                          <w:szCs w:val="18"/>
                        </w:rPr>
                        <w:t>資料來源：</w:t>
                      </w:r>
                      <w:r>
                        <w:rPr>
                          <w:rFonts w:ascii="標楷體" w:eastAsia="標楷體" w:hAnsi="標楷體"/>
                          <w:sz w:val="18"/>
                          <w:szCs w:val="18"/>
                        </w:rPr>
                        <w:t>整理自經濟部中小及新創企業署提供資料</w:t>
                      </w:r>
                      <w:r>
                        <w:rPr>
                          <w:rFonts w:ascii="標楷體" w:eastAsia="標楷體" w:hAnsi="標楷體" w:hint="eastAsia"/>
                          <w:sz w:val="18"/>
                          <w:szCs w:val="18"/>
                        </w:rPr>
                        <w:t>及</w:t>
                      </w:r>
                      <w:proofErr w:type="gramStart"/>
                      <w:r>
                        <w:rPr>
                          <w:rFonts w:ascii="標楷體" w:eastAsia="標楷體" w:hAnsi="標楷體" w:hint="eastAsia"/>
                          <w:sz w:val="18"/>
                          <w:szCs w:val="18"/>
                        </w:rPr>
                        <w:t>114</w:t>
                      </w:r>
                      <w:proofErr w:type="gramEnd"/>
                      <w:r>
                        <w:rPr>
                          <w:rFonts w:ascii="標楷體" w:eastAsia="標楷體" w:hAnsi="標楷體" w:hint="eastAsia"/>
                          <w:sz w:val="18"/>
                          <w:szCs w:val="18"/>
                        </w:rPr>
                        <w:t>年度花東地區永續發展基金附屬單位決算</w:t>
                      </w:r>
                      <w:r>
                        <w:rPr>
                          <w:rFonts w:ascii="標楷體" w:eastAsia="標楷體" w:hAnsi="標楷體"/>
                          <w:sz w:val="18"/>
                          <w:szCs w:val="18"/>
                        </w:rPr>
                        <w:t>。</w:t>
                      </w:r>
                    </w:p>
                  </w:txbxContent>
                </v:textbox>
                <w10:wrap type="square" anchorx="margin" anchory="margin"/>
              </v:shape>
            </w:pict>
          </mc:Fallback>
        </mc:AlternateContent>
      </w:r>
      <w:r w:rsidRPr="00175CCF">
        <w:rPr>
          <w:rFonts w:hAnsi="標楷體" w:cstheme="minorBidi" w:hint="eastAsia"/>
          <w:spacing w:val="2"/>
          <w:sz w:val="24"/>
          <w:szCs w:val="24"/>
        </w:rPr>
        <w:t>預算合計3億元，截至113年底之5年「申請投資期」屆滿時，該計畫審議通過4案、投資總額4,650萬元（表1），</w:t>
      </w:r>
      <w:proofErr w:type="gramStart"/>
      <w:r w:rsidRPr="00175CCF">
        <w:rPr>
          <w:rFonts w:hAnsi="標楷體" w:cstheme="minorBidi" w:hint="eastAsia"/>
          <w:spacing w:val="2"/>
          <w:sz w:val="24"/>
          <w:szCs w:val="24"/>
        </w:rPr>
        <w:t>占花東</w:t>
      </w:r>
      <w:proofErr w:type="gramEnd"/>
      <w:r w:rsidRPr="00175CCF">
        <w:rPr>
          <w:rFonts w:hAnsi="標楷體" w:cstheme="minorBidi" w:hint="eastAsia"/>
          <w:spacing w:val="2"/>
          <w:sz w:val="24"/>
          <w:szCs w:val="24"/>
        </w:rPr>
        <w:t>基金累計編列投資預算僅約15.50％，促進投資花東地區中小企業規模未如預期；（2）花東基金於113年底「申請投資期」屆滿前</w:t>
      </w:r>
      <w:r w:rsidR="00BA2965">
        <w:rPr>
          <w:rFonts w:hAnsi="標楷體" w:cstheme="minorBidi" w:hint="eastAsia"/>
          <w:spacing w:val="2"/>
          <w:sz w:val="24"/>
          <w:szCs w:val="24"/>
        </w:rPr>
        <w:t>已</w:t>
      </w:r>
      <w:r w:rsidRPr="00175CCF">
        <w:rPr>
          <w:rFonts w:hAnsi="標楷體" w:cstheme="minorBidi" w:hint="eastAsia"/>
          <w:spacing w:val="2"/>
          <w:sz w:val="24"/>
          <w:szCs w:val="24"/>
        </w:rPr>
        <w:t>投資4家公司</w:t>
      </w:r>
      <w:r w:rsidR="00BA2965">
        <w:rPr>
          <w:rFonts w:hAnsi="標楷體" w:cstheme="minorBidi" w:hint="eastAsia"/>
          <w:spacing w:val="2"/>
          <w:sz w:val="24"/>
          <w:szCs w:val="24"/>
        </w:rPr>
        <w:t>，各該公司</w:t>
      </w:r>
      <w:r w:rsidRPr="00175CCF">
        <w:rPr>
          <w:rFonts w:hAnsi="標楷體" w:cstheme="minorBidi" w:hint="eastAsia"/>
          <w:spacing w:val="2"/>
          <w:sz w:val="24"/>
          <w:szCs w:val="24"/>
        </w:rPr>
        <w:t>截至114年底之營運表現，</w:t>
      </w:r>
      <w:r w:rsidR="000852B1" w:rsidRPr="00175CCF">
        <w:rPr>
          <w:rFonts w:hAnsi="標楷體" w:cstheme="minorBidi" w:hint="eastAsia"/>
          <w:spacing w:val="2"/>
          <w:sz w:val="24"/>
          <w:szCs w:val="24"/>
        </w:rPr>
        <w:t>源天然公司</w:t>
      </w:r>
      <w:r w:rsidR="000852B1">
        <w:rPr>
          <w:rFonts w:hAnsi="標楷體" w:cstheme="minorBidi" w:hint="eastAsia"/>
          <w:spacing w:val="2"/>
          <w:sz w:val="24"/>
          <w:szCs w:val="24"/>
        </w:rPr>
        <w:t>、</w:t>
      </w:r>
      <w:r w:rsidRPr="00175CCF">
        <w:rPr>
          <w:rFonts w:hAnsi="標楷體" w:cstheme="minorBidi" w:hint="eastAsia"/>
          <w:spacing w:val="2"/>
          <w:sz w:val="24"/>
          <w:szCs w:val="24"/>
        </w:rPr>
        <w:t>糖果樂園公司</w:t>
      </w:r>
      <w:r w:rsidR="000852B1">
        <w:rPr>
          <w:rFonts w:hAnsi="標楷體" w:cstheme="minorBidi" w:hint="eastAsia"/>
          <w:spacing w:val="2"/>
          <w:sz w:val="24"/>
          <w:szCs w:val="24"/>
        </w:rPr>
        <w:t>等2</w:t>
      </w:r>
      <w:r w:rsidRPr="00175CCF">
        <w:rPr>
          <w:rFonts w:hAnsi="標楷體" w:cstheme="minorBidi" w:hint="eastAsia"/>
          <w:spacing w:val="2"/>
          <w:sz w:val="24"/>
          <w:szCs w:val="24"/>
        </w:rPr>
        <w:t>家</w:t>
      </w:r>
      <w:proofErr w:type="gramStart"/>
      <w:r w:rsidRPr="00175CCF">
        <w:rPr>
          <w:rFonts w:hAnsi="標楷體" w:cstheme="minorBidi" w:hint="eastAsia"/>
          <w:spacing w:val="2"/>
          <w:sz w:val="24"/>
          <w:szCs w:val="24"/>
        </w:rPr>
        <w:t>114</w:t>
      </w:r>
      <w:proofErr w:type="gramEnd"/>
      <w:r w:rsidRPr="00175CCF">
        <w:rPr>
          <w:rFonts w:hAnsi="標楷體" w:cstheme="minorBidi" w:hint="eastAsia"/>
          <w:spacing w:val="2"/>
          <w:sz w:val="24"/>
          <w:szCs w:val="24"/>
        </w:rPr>
        <w:t>年度</w:t>
      </w:r>
      <w:r w:rsidR="000852B1">
        <w:rPr>
          <w:rFonts w:hAnsi="標楷體" w:cstheme="minorBidi" w:hint="eastAsia"/>
          <w:spacing w:val="2"/>
          <w:sz w:val="24"/>
          <w:szCs w:val="24"/>
        </w:rPr>
        <w:t>雖</w:t>
      </w:r>
      <w:r w:rsidRPr="00175CCF">
        <w:rPr>
          <w:rFonts w:hAnsi="標楷體" w:cstheme="minorBidi" w:hint="eastAsia"/>
          <w:spacing w:val="2"/>
          <w:sz w:val="24"/>
          <w:szCs w:val="24"/>
        </w:rPr>
        <w:t>由虧轉盈，</w:t>
      </w:r>
      <w:r w:rsidR="000852B1">
        <w:rPr>
          <w:rFonts w:hAnsi="標楷體" w:cstheme="minorBidi" w:hint="eastAsia"/>
          <w:spacing w:val="2"/>
          <w:sz w:val="24"/>
          <w:szCs w:val="24"/>
        </w:rPr>
        <w:t>惟與營運計畫書財務規劃之預估獲利仍有落差，又</w:t>
      </w:r>
      <w:r w:rsidRPr="00175CCF">
        <w:rPr>
          <w:rFonts w:hAnsi="標楷體" w:cstheme="minorBidi" w:hint="eastAsia"/>
          <w:spacing w:val="2"/>
          <w:sz w:val="24"/>
          <w:szCs w:val="24"/>
        </w:rPr>
        <w:t>探索水產</w:t>
      </w:r>
      <w:r w:rsidR="001A0A69">
        <w:rPr>
          <w:rFonts w:hAnsi="標楷體" w:cstheme="minorBidi" w:hint="eastAsia"/>
          <w:spacing w:val="2"/>
          <w:sz w:val="24"/>
          <w:szCs w:val="24"/>
        </w:rPr>
        <w:t>科技</w:t>
      </w:r>
      <w:r w:rsidRPr="00175CCF">
        <w:rPr>
          <w:rFonts w:hAnsi="標楷體" w:cstheme="minorBidi" w:hint="eastAsia"/>
          <w:spacing w:val="2"/>
          <w:sz w:val="24"/>
          <w:szCs w:val="24"/>
        </w:rPr>
        <w:t>公司113</w:t>
      </w:r>
      <w:r w:rsidR="000852B1">
        <w:rPr>
          <w:rFonts w:hAnsi="標楷體" w:cstheme="minorBidi" w:hint="eastAsia"/>
          <w:spacing w:val="2"/>
          <w:sz w:val="24"/>
          <w:szCs w:val="24"/>
        </w:rPr>
        <w:t>、114</w:t>
      </w:r>
      <w:r w:rsidRPr="00175CCF">
        <w:rPr>
          <w:rFonts w:hAnsi="標楷體" w:cstheme="minorBidi" w:hint="eastAsia"/>
          <w:spacing w:val="2"/>
          <w:sz w:val="24"/>
          <w:szCs w:val="24"/>
        </w:rPr>
        <w:t>年度連年虧損，</w:t>
      </w:r>
      <w:proofErr w:type="gramStart"/>
      <w:r w:rsidRPr="00175CCF">
        <w:rPr>
          <w:rFonts w:hAnsi="標楷體" w:cstheme="minorBidi" w:hint="eastAsia"/>
          <w:spacing w:val="2"/>
          <w:sz w:val="24"/>
          <w:szCs w:val="24"/>
        </w:rPr>
        <w:t>璽</w:t>
      </w:r>
      <w:proofErr w:type="gramEnd"/>
      <w:r w:rsidRPr="00175CCF">
        <w:rPr>
          <w:rFonts w:hAnsi="標楷體" w:cstheme="minorBidi" w:hint="eastAsia"/>
          <w:spacing w:val="2"/>
          <w:sz w:val="24"/>
          <w:szCs w:val="24"/>
        </w:rPr>
        <w:t>樂科技公司</w:t>
      </w:r>
      <w:proofErr w:type="gramStart"/>
      <w:r w:rsidRPr="00175CCF">
        <w:rPr>
          <w:rFonts w:hAnsi="標楷體" w:cstheme="minorBidi" w:hint="eastAsia"/>
          <w:spacing w:val="2"/>
          <w:sz w:val="24"/>
          <w:szCs w:val="24"/>
        </w:rPr>
        <w:t>114</w:t>
      </w:r>
      <w:proofErr w:type="gramEnd"/>
      <w:r w:rsidRPr="00175CCF">
        <w:rPr>
          <w:rFonts w:hAnsi="標楷體" w:cstheme="minorBidi" w:hint="eastAsia"/>
          <w:spacing w:val="2"/>
          <w:sz w:val="24"/>
          <w:szCs w:val="24"/>
        </w:rPr>
        <w:t>年度由盈</w:t>
      </w:r>
      <w:proofErr w:type="gramStart"/>
      <w:r w:rsidRPr="00175CCF">
        <w:rPr>
          <w:rFonts w:hAnsi="標楷體" w:cstheme="minorBidi" w:hint="eastAsia"/>
          <w:spacing w:val="2"/>
          <w:sz w:val="24"/>
          <w:szCs w:val="24"/>
        </w:rPr>
        <w:t>轉虧</w:t>
      </w:r>
      <w:r w:rsidR="000852B1">
        <w:rPr>
          <w:rFonts w:hAnsi="標楷體" w:cstheme="minorBidi" w:hint="eastAsia"/>
          <w:spacing w:val="2"/>
          <w:sz w:val="24"/>
          <w:szCs w:val="24"/>
        </w:rPr>
        <w:t>等</w:t>
      </w:r>
      <w:proofErr w:type="gramEnd"/>
      <w:r w:rsidRPr="00175CCF">
        <w:rPr>
          <w:rFonts w:hAnsi="標楷體" w:cstheme="minorBidi" w:hint="eastAsia"/>
          <w:spacing w:val="2"/>
          <w:sz w:val="24"/>
          <w:szCs w:val="24"/>
        </w:rPr>
        <w:t>，</w:t>
      </w:r>
      <w:r w:rsidR="000852B1">
        <w:rPr>
          <w:rFonts w:hAnsi="標楷體" w:cstheme="minorBidi" w:hint="eastAsia"/>
          <w:spacing w:val="2"/>
          <w:sz w:val="24"/>
          <w:szCs w:val="24"/>
        </w:rPr>
        <w:t>經營</w:t>
      </w:r>
      <w:proofErr w:type="gramStart"/>
      <w:r w:rsidR="000852B1">
        <w:rPr>
          <w:rFonts w:hAnsi="標楷體" w:cstheme="minorBidi" w:hint="eastAsia"/>
          <w:spacing w:val="2"/>
          <w:sz w:val="24"/>
          <w:szCs w:val="24"/>
        </w:rPr>
        <w:t>狀況均未如</w:t>
      </w:r>
      <w:proofErr w:type="gramEnd"/>
      <w:r w:rsidR="000852B1">
        <w:rPr>
          <w:rFonts w:hAnsi="標楷體" w:cstheme="minorBidi" w:hint="eastAsia"/>
          <w:spacing w:val="2"/>
          <w:sz w:val="24"/>
          <w:szCs w:val="24"/>
        </w:rPr>
        <w:t>預期</w:t>
      </w:r>
      <w:r w:rsidRPr="00175CCF">
        <w:rPr>
          <w:rFonts w:hAnsi="標楷體" w:cstheme="minorBidi" w:hint="eastAsia"/>
          <w:spacing w:val="2"/>
          <w:sz w:val="24"/>
          <w:szCs w:val="24"/>
        </w:rPr>
        <w:t>，其中探索水產</w:t>
      </w:r>
      <w:r w:rsidR="001A0A69">
        <w:rPr>
          <w:rFonts w:hAnsi="標楷體" w:cstheme="minorBidi" w:hint="eastAsia"/>
          <w:spacing w:val="2"/>
          <w:sz w:val="24"/>
          <w:szCs w:val="24"/>
        </w:rPr>
        <w:t>科技</w:t>
      </w:r>
      <w:r w:rsidRPr="00175CCF">
        <w:rPr>
          <w:rFonts w:hAnsi="標楷體" w:cstheme="minorBidi" w:hint="eastAsia"/>
          <w:spacing w:val="2"/>
          <w:sz w:val="24"/>
          <w:szCs w:val="24"/>
        </w:rPr>
        <w:t>公司甚至已於114年12月終止營運，顯示投資風險控管及投資後輔導機制尚有精進空間。</w:t>
      </w:r>
      <w:proofErr w:type="gramStart"/>
      <w:r w:rsidRPr="00175CCF">
        <w:rPr>
          <w:rFonts w:hAnsi="標楷體" w:cstheme="minorBidi" w:hint="eastAsia"/>
          <w:spacing w:val="2"/>
          <w:sz w:val="24"/>
          <w:szCs w:val="24"/>
        </w:rPr>
        <w:t>鑑</w:t>
      </w:r>
      <w:proofErr w:type="gramEnd"/>
      <w:r w:rsidRPr="00175CCF">
        <w:rPr>
          <w:rFonts w:hAnsi="標楷體" w:cstheme="minorBidi" w:hint="eastAsia"/>
          <w:spacing w:val="2"/>
          <w:sz w:val="24"/>
          <w:szCs w:val="24"/>
        </w:rPr>
        <w:t>於投資花東中小企業計畫投資期已屆滿，經函請國家發展委員會透過花東小組之績效管考機制，協調經濟部通盤檢討該計畫之作法、成效與後續推動方向，暨加強對已投資事業之管理及營運輔導，並就已提前終止營運之探索水產</w:t>
      </w:r>
      <w:r w:rsidR="001A0A69">
        <w:rPr>
          <w:rFonts w:hAnsi="標楷體" w:cstheme="minorBidi" w:hint="eastAsia"/>
          <w:spacing w:val="2"/>
          <w:sz w:val="24"/>
          <w:szCs w:val="24"/>
        </w:rPr>
        <w:t>科技</w:t>
      </w:r>
      <w:r w:rsidRPr="00175CCF">
        <w:rPr>
          <w:rFonts w:hAnsi="標楷體" w:cstheme="minorBidi" w:hint="eastAsia"/>
          <w:spacing w:val="2"/>
          <w:sz w:val="24"/>
          <w:szCs w:val="24"/>
        </w:rPr>
        <w:t>公司提出續處作為。據復：（1）為協助花東地區企業取得營運資金，已協調經濟部運用「中小微企業多元發展專案貸款」，加碼花東地區利息補貼措施，相關方案於114年11月經行政院同意後據以推動，後續經濟部將持續掌握執行成效並滾動檢討相關措施；（2）投資花東中小企業計畫自</w:t>
      </w:r>
      <w:proofErr w:type="gramStart"/>
      <w:r w:rsidRPr="00175CCF">
        <w:rPr>
          <w:rFonts w:hAnsi="標楷體" w:cstheme="minorBidi" w:hint="eastAsia"/>
          <w:spacing w:val="2"/>
          <w:sz w:val="24"/>
          <w:szCs w:val="24"/>
        </w:rPr>
        <w:t>114</w:t>
      </w:r>
      <w:proofErr w:type="gramEnd"/>
      <w:r w:rsidRPr="00175CCF">
        <w:rPr>
          <w:rFonts w:hAnsi="標楷體" w:cstheme="minorBidi" w:hint="eastAsia"/>
          <w:spacing w:val="2"/>
          <w:sz w:val="24"/>
          <w:szCs w:val="24"/>
        </w:rPr>
        <w:t>年度起已進入</w:t>
      </w:r>
      <w:r w:rsidR="00746C10">
        <w:rPr>
          <w:rFonts w:hAnsi="標楷體" w:cstheme="minorBidi" w:hint="eastAsia"/>
          <w:spacing w:val="2"/>
          <w:sz w:val="24"/>
          <w:szCs w:val="24"/>
        </w:rPr>
        <w:t>「</w:t>
      </w:r>
      <w:r w:rsidRPr="00175CCF">
        <w:rPr>
          <w:rFonts w:hAnsi="標楷體" w:cstheme="minorBidi" w:hint="eastAsia"/>
          <w:spacing w:val="2"/>
          <w:sz w:val="24"/>
          <w:szCs w:val="24"/>
        </w:rPr>
        <w:t>投資後管理至</w:t>
      </w:r>
      <w:r w:rsidRPr="00175CCF">
        <w:rPr>
          <w:rFonts w:hAnsi="標楷體" w:cstheme="minorBidi" w:hint="eastAsia"/>
          <w:spacing w:val="2"/>
          <w:sz w:val="24"/>
          <w:szCs w:val="24"/>
        </w:rPr>
        <w:lastRenderedPageBreak/>
        <w:t>處分期</w:t>
      </w:r>
      <w:r w:rsidR="00746C10">
        <w:rPr>
          <w:rFonts w:hAnsi="標楷體" w:cstheme="minorBidi" w:hint="eastAsia"/>
          <w:spacing w:val="2"/>
          <w:sz w:val="24"/>
          <w:szCs w:val="24"/>
        </w:rPr>
        <w:t>」</w:t>
      </w:r>
      <w:r w:rsidRPr="00175CCF">
        <w:rPr>
          <w:rFonts w:hAnsi="標楷體" w:cstheme="minorBidi" w:hint="eastAsia"/>
          <w:spacing w:val="2"/>
          <w:sz w:val="24"/>
          <w:szCs w:val="24"/>
        </w:rPr>
        <w:t>，已請經濟部於花東小組會議報告花東基金投資執行成果及</w:t>
      </w:r>
      <w:r w:rsidR="000A1C84">
        <w:rPr>
          <w:rFonts w:hAnsi="標楷體" w:cstheme="minorBidi" w:hint="eastAsia"/>
          <w:spacing w:val="2"/>
          <w:sz w:val="24"/>
          <w:szCs w:val="24"/>
        </w:rPr>
        <w:t>投資</w:t>
      </w:r>
      <w:r w:rsidRPr="00175CCF">
        <w:rPr>
          <w:rFonts w:hAnsi="標楷體" w:cstheme="minorBidi" w:hint="eastAsia"/>
          <w:spacing w:val="2"/>
          <w:sz w:val="24"/>
          <w:szCs w:val="24"/>
        </w:rPr>
        <w:t>機制檢討，並將依各公司實際營運及財務狀況，持續辦理投資後之追蹤管理，並提供財會及長期營運輔導與相關協助；至於已提前終止營運之探索水產</w:t>
      </w:r>
      <w:r w:rsidR="001A0A69">
        <w:rPr>
          <w:rFonts w:hAnsi="標楷體" w:cstheme="minorBidi" w:hint="eastAsia"/>
          <w:spacing w:val="2"/>
          <w:sz w:val="24"/>
          <w:szCs w:val="24"/>
        </w:rPr>
        <w:t>科技</w:t>
      </w:r>
      <w:r w:rsidRPr="00175CCF">
        <w:rPr>
          <w:rFonts w:hAnsi="標楷體" w:cstheme="minorBidi" w:hint="eastAsia"/>
          <w:spacing w:val="2"/>
          <w:sz w:val="24"/>
          <w:szCs w:val="24"/>
        </w:rPr>
        <w:t>公司，經濟部將依投資契約、相關法令規定認列全額投資損失，並持續掌握後續清算或解散程序進度及債權債務處理情形，</w:t>
      </w:r>
      <w:proofErr w:type="gramStart"/>
      <w:r w:rsidRPr="00175CCF">
        <w:rPr>
          <w:rFonts w:hAnsi="標楷體" w:cstheme="minorBidi" w:hint="eastAsia"/>
          <w:spacing w:val="2"/>
          <w:sz w:val="24"/>
          <w:szCs w:val="24"/>
        </w:rPr>
        <w:t>俾</w:t>
      </w:r>
      <w:proofErr w:type="gramEnd"/>
      <w:r w:rsidRPr="00175CCF">
        <w:rPr>
          <w:rFonts w:hAnsi="標楷體" w:cstheme="minorBidi" w:hint="eastAsia"/>
          <w:spacing w:val="2"/>
          <w:sz w:val="24"/>
          <w:szCs w:val="24"/>
        </w:rPr>
        <w:t>維護基金權益</w:t>
      </w:r>
      <w:r w:rsidR="002F3BFE" w:rsidRPr="00A9112F">
        <w:rPr>
          <w:rFonts w:hAnsi="標楷體" w:cstheme="minorBidi" w:hint="eastAsia"/>
          <w:spacing w:val="4"/>
          <w:sz w:val="24"/>
          <w:szCs w:val="24"/>
        </w:rPr>
        <w:t>。</w:t>
      </w:r>
    </w:p>
    <w:p w14:paraId="466FAB53" w14:textId="697EF3C6" w:rsidR="007157CA" w:rsidRPr="00250906" w:rsidRDefault="007157CA" w:rsidP="0090435D">
      <w:pPr>
        <w:pStyle w:val="123"/>
        <w:widowControl w:val="0"/>
        <w:spacing w:line="580" w:lineRule="exact"/>
        <w:ind w:firstLine="1261"/>
        <w:rPr>
          <w:rFonts w:hAnsi="標楷體"/>
          <w:b/>
          <w:sz w:val="28"/>
          <w:szCs w:val="28"/>
        </w:rPr>
      </w:pPr>
      <w:r w:rsidRPr="00250906">
        <w:rPr>
          <w:rFonts w:hAnsi="標楷體"/>
          <w:b/>
          <w:sz w:val="28"/>
          <w:szCs w:val="28"/>
        </w:rPr>
        <w:t>6.</w:t>
      </w:r>
      <w:r w:rsidRPr="00250906">
        <w:rPr>
          <w:rFonts w:hAnsi="標楷體" w:hint="eastAsia"/>
          <w:b/>
          <w:sz w:val="28"/>
          <w:szCs w:val="28"/>
        </w:rPr>
        <w:t xml:space="preserve">　</w:t>
      </w:r>
      <w:proofErr w:type="gramStart"/>
      <w:r w:rsidRPr="00250906">
        <w:rPr>
          <w:rFonts w:hAnsi="標楷體"/>
          <w:b/>
          <w:sz w:val="28"/>
          <w:szCs w:val="28"/>
        </w:rPr>
        <w:t>1</w:t>
      </w:r>
      <w:r w:rsidR="003F339D">
        <w:rPr>
          <w:rFonts w:hAnsi="標楷體" w:hint="eastAsia"/>
          <w:b/>
          <w:sz w:val="28"/>
          <w:szCs w:val="28"/>
        </w:rPr>
        <w:t>1</w:t>
      </w:r>
      <w:r w:rsidR="00F61654">
        <w:rPr>
          <w:rFonts w:hAnsi="標楷體"/>
          <w:b/>
          <w:sz w:val="28"/>
          <w:szCs w:val="28"/>
        </w:rPr>
        <w:t>3</w:t>
      </w:r>
      <w:proofErr w:type="gramEnd"/>
      <w:r w:rsidRPr="00250906">
        <w:rPr>
          <w:rFonts w:hAnsi="標楷體" w:hint="eastAsia"/>
          <w:b/>
          <w:sz w:val="28"/>
          <w:szCs w:val="28"/>
        </w:rPr>
        <w:t>年度重要審核意見追蹤查核情形</w:t>
      </w:r>
    </w:p>
    <w:p w14:paraId="6C3ECEA8" w14:textId="3A4541F7" w:rsidR="00587AEE" w:rsidRDefault="00F61654" w:rsidP="00BA2965">
      <w:pPr>
        <w:pStyle w:val="aa"/>
        <w:overflowPunct w:val="0"/>
        <w:spacing w:line="600" w:lineRule="exact"/>
        <w:ind w:firstLineChars="200" w:firstLine="480"/>
        <w:rPr>
          <w:rFonts w:hAnsi="標楷體"/>
          <w:sz w:val="24"/>
          <w:szCs w:val="24"/>
        </w:rPr>
      </w:pPr>
      <w:r w:rsidRPr="00F61654">
        <w:rPr>
          <w:rFonts w:hAnsi="標楷體" w:hint="eastAsia"/>
          <w:sz w:val="24"/>
          <w:szCs w:val="24"/>
        </w:rPr>
        <w:t>本部於</w:t>
      </w:r>
      <w:proofErr w:type="gramStart"/>
      <w:r w:rsidRPr="00F61654">
        <w:rPr>
          <w:rFonts w:hAnsi="標楷體" w:hint="eastAsia"/>
          <w:sz w:val="24"/>
          <w:szCs w:val="24"/>
        </w:rPr>
        <w:t>113</w:t>
      </w:r>
      <w:proofErr w:type="gramEnd"/>
      <w:r w:rsidRPr="00F61654">
        <w:rPr>
          <w:rFonts w:hAnsi="標楷體" w:hint="eastAsia"/>
          <w:sz w:val="24"/>
          <w:szCs w:val="24"/>
        </w:rPr>
        <w:t>年度審核報告非營業部分內列重要審核意見3項，經</w:t>
      </w:r>
      <w:proofErr w:type="gramStart"/>
      <w:r w:rsidRPr="00F61654">
        <w:rPr>
          <w:rFonts w:hAnsi="標楷體" w:hint="eastAsia"/>
          <w:sz w:val="24"/>
          <w:szCs w:val="24"/>
        </w:rPr>
        <w:t>賡</w:t>
      </w:r>
      <w:proofErr w:type="gramEnd"/>
      <w:r w:rsidRPr="00F61654">
        <w:rPr>
          <w:rFonts w:hAnsi="標楷體" w:hint="eastAsia"/>
          <w:sz w:val="24"/>
          <w:szCs w:val="24"/>
        </w:rPr>
        <w:t>續追蹤查核實際辦理結果，均已</w:t>
      </w:r>
      <w:proofErr w:type="gramStart"/>
      <w:r w:rsidRPr="00F61654">
        <w:rPr>
          <w:rFonts w:hAnsi="標楷體" w:hint="eastAsia"/>
          <w:sz w:val="24"/>
          <w:szCs w:val="24"/>
        </w:rPr>
        <w:t>研</w:t>
      </w:r>
      <w:proofErr w:type="gramEnd"/>
      <w:r w:rsidRPr="00F61654">
        <w:rPr>
          <w:rFonts w:hAnsi="標楷體" w:hint="eastAsia"/>
          <w:sz w:val="24"/>
          <w:szCs w:val="24"/>
        </w:rPr>
        <w:t>謀改善或依改善措施持續辦理</w:t>
      </w:r>
      <w:r w:rsidR="00587AEE" w:rsidRPr="00256AE2">
        <w:rPr>
          <w:rFonts w:hAnsi="標楷體" w:hint="eastAsia"/>
          <w:sz w:val="24"/>
          <w:szCs w:val="24"/>
        </w:rPr>
        <w:t>。</w:t>
      </w:r>
    </w:p>
    <w:p w14:paraId="3F78ADA0" w14:textId="723DE06F" w:rsidR="00F61654" w:rsidRPr="000E5640" w:rsidRDefault="00F61654" w:rsidP="00BA2965">
      <w:pPr>
        <w:overflowPunct w:val="0"/>
        <w:snapToGrid w:val="0"/>
        <w:spacing w:beforeLines="50" w:before="180" w:afterLines="20" w:after="72" w:line="340" w:lineRule="atLeast"/>
        <w:jc w:val="center"/>
        <w:rPr>
          <w:rFonts w:ascii="標楷體" w:eastAsia="標楷體" w:hAnsi="標楷體"/>
          <w:b/>
          <w:szCs w:val="20"/>
        </w:rPr>
      </w:pPr>
      <w:r w:rsidRPr="000E5640">
        <w:rPr>
          <w:rFonts w:ascii="標楷體" w:eastAsia="標楷體" w:hAnsi="標楷體"/>
          <w:b/>
          <w:szCs w:val="20"/>
        </w:rPr>
        <w:t>表</w:t>
      </w:r>
      <w:r w:rsidRPr="000E5640">
        <w:rPr>
          <w:rFonts w:ascii="標楷體" w:eastAsia="標楷體" w:hAnsi="標楷體" w:hint="eastAsia"/>
          <w:b/>
          <w:szCs w:val="20"/>
        </w:rPr>
        <w:t xml:space="preserve">2　</w:t>
      </w:r>
      <w:proofErr w:type="gramStart"/>
      <w:r w:rsidRPr="000E5640">
        <w:rPr>
          <w:rFonts w:ascii="標楷體" w:eastAsia="標楷體" w:hAnsi="標楷體" w:hint="eastAsia"/>
          <w:b/>
          <w:szCs w:val="20"/>
        </w:rPr>
        <w:t>1</w:t>
      </w:r>
      <w:r w:rsidRPr="000E5640">
        <w:rPr>
          <w:rFonts w:ascii="標楷體" w:eastAsia="標楷體" w:hAnsi="標楷體"/>
          <w:b/>
          <w:szCs w:val="20"/>
        </w:rPr>
        <w:t>1</w:t>
      </w:r>
      <w:r>
        <w:rPr>
          <w:rFonts w:ascii="標楷體" w:eastAsia="標楷體" w:hAnsi="標楷體" w:hint="eastAsia"/>
          <w:b/>
          <w:szCs w:val="20"/>
        </w:rPr>
        <w:t>3</w:t>
      </w:r>
      <w:proofErr w:type="gramEnd"/>
      <w:r w:rsidRPr="000E5640">
        <w:rPr>
          <w:rFonts w:ascii="標楷體" w:eastAsia="標楷體" w:hAnsi="標楷體" w:hint="eastAsia"/>
          <w:b/>
          <w:szCs w:val="20"/>
        </w:rPr>
        <w:t>年度審核報告非營業部分</w:t>
      </w:r>
      <w:proofErr w:type="gramStart"/>
      <w:r w:rsidRPr="000E5640">
        <w:rPr>
          <w:rFonts w:ascii="標楷體" w:eastAsia="標楷體" w:hAnsi="標楷體" w:hint="eastAsia"/>
          <w:b/>
          <w:szCs w:val="20"/>
        </w:rPr>
        <w:t>所列</w:t>
      </w:r>
      <w:r w:rsidR="004F5D06">
        <w:rPr>
          <w:rFonts w:ascii="標楷體" w:eastAsia="標楷體" w:hAnsi="標楷體" w:hint="eastAsia"/>
          <w:b/>
          <w:szCs w:val="20"/>
        </w:rPr>
        <w:t>花東</w:t>
      </w:r>
      <w:proofErr w:type="gramEnd"/>
      <w:r w:rsidR="004F5D06">
        <w:rPr>
          <w:rFonts w:ascii="標楷體" w:eastAsia="標楷體" w:hAnsi="標楷體" w:hint="eastAsia"/>
          <w:b/>
          <w:szCs w:val="20"/>
        </w:rPr>
        <w:t>地區永續發展</w:t>
      </w:r>
      <w:r w:rsidRPr="000E5640">
        <w:rPr>
          <w:rFonts w:ascii="標楷體" w:eastAsia="標楷體" w:hAnsi="標楷體" w:hint="eastAsia"/>
          <w:b/>
          <w:szCs w:val="20"/>
        </w:rPr>
        <w:t>基金重要審核意見覆核辦理情形</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941"/>
        <w:gridCol w:w="3172"/>
      </w:tblGrid>
      <w:tr w:rsidR="00F61654" w:rsidRPr="000E5640" w14:paraId="112A8D0D" w14:textId="77777777" w:rsidTr="00290EAD">
        <w:trPr>
          <w:trHeight w:val="312"/>
          <w:jc w:val="center"/>
        </w:trPr>
        <w:tc>
          <w:tcPr>
            <w:tcW w:w="6941" w:type="dxa"/>
            <w:tcBorders>
              <w:top w:val="single" w:sz="4" w:space="0" w:color="auto"/>
              <w:left w:val="single" w:sz="4" w:space="0" w:color="auto"/>
              <w:bottom w:val="single" w:sz="4" w:space="0" w:color="auto"/>
              <w:right w:val="single" w:sz="4" w:space="0" w:color="auto"/>
            </w:tcBorders>
            <w:vAlign w:val="center"/>
          </w:tcPr>
          <w:p w14:paraId="13A9B715" w14:textId="77777777" w:rsidR="00F61654" w:rsidRPr="000E5640" w:rsidRDefault="00F61654" w:rsidP="00290EAD">
            <w:pPr>
              <w:widowControl/>
              <w:overflowPunct w:val="0"/>
              <w:spacing w:line="240" w:lineRule="exact"/>
              <w:jc w:val="center"/>
              <w:rPr>
                <w:rFonts w:ascii="標楷體" w:eastAsia="標楷體" w:hAnsi="標楷體" w:cs="標楷體"/>
                <w:sz w:val="20"/>
              </w:rPr>
            </w:pPr>
            <w:r w:rsidRPr="000E5640">
              <w:rPr>
                <w:rFonts w:ascii="標楷體" w:eastAsia="標楷體" w:hAnsi="標楷體" w:cs="標楷體" w:hint="eastAsia"/>
                <w:sz w:val="20"/>
              </w:rPr>
              <w:t>重要審核意見標題</w:t>
            </w:r>
          </w:p>
        </w:tc>
        <w:tc>
          <w:tcPr>
            <w:tcW w:w="3172" w:type="dxa"/>
            <w:tcBorders>
              <w:top w:val="single" w:sz="4" w:space="0" w:color="auto"/>
              <w:left w:val="single" w:sz="4" w:space="0" w:color="auto"/>
              <w:bottom w:val="single" w:sz="4" w:space="0" w:color="auto"/>
              <w:right w:val="single" w:sz="4" w:space="0" w:color="auto"/>
            </w:tcBorders>
            <w:vAlign w:val="center"/>
          </w:tcPr>
          <w:p w14:paraId="70E15FF1" w14:textId="77777777" w:rsidR="00F61654" w:rsidRPr="000E5640" w:rsidRDefault="00F61654" w:rsidP="00290EAD">
            <w:pPr>
              <w:widowControl/>
              <w:overflowPunct w:val="0"/>
              <w:spacing w:line="240" w:lineRule="exact"/>
              <w:jc w:val="center"/>
              <w:rPr>
                <w:rFonts w:ascii="標楷體" w:eastAsia="標楷體" w:hAnsi="標楷體" w:cs="標楷體"/>
                <w:sz w:val="20"/>
              </w:rPr>
            </w:pPr>
            <w:r w:rsidRPr="000E5640">
              <w:rPr>
                <w:rFonts w:ascii="標楷體" w:eastAsia="標楷體" w:hAnsi="標楷體" w:cs="標楷體" w:hint="eastAsia"/>
                <w:sz w:val="20"/>
              </w:rPr>
              <w:t>說明</w:t>
            </w:r>
          </w:p>
        </w:tc>
      </w:tr>
      <w:tr w:rsidR="00F61654" w:rsidRPr="000E5640" w14:paraId="33A3782A" w14:textId="77777777" w:rsidTr="00290EAD">
        <w:trPr>
          <w:trHeight w:val="312"/>
          <w:tblHeader/>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2871DFCD" w14:textId="77777777" w:rsidR="00F61654" w:rsidRPr="000E5640" w:rsidRDefault="00F61654" w:rsidP="00290EAD">
            <w:pPr>
              <w:widowControl/>
              <w:overflowPunct w:val="0"/>
              <w:spacing w:line="240" w:lineRule="exact"/>
              <w:rPr>
                <w:rFonts w:ascii="標楷體" w:eastAsia="標楷體" w:hAnsi="標楷體" w:cs="標楷體"/>
                <w:sz w:val="20"/>
              </w:rPr>
            </w:pPr>
            <w:r w:rsidRPr="000E5640">
              <w:rPr>
                <w:rFonts w:ascii="標楷體" w:eastAsia="標楷體" w:hAnsi="標楷體" w:cs="標楷體" w:hint="eastAsia"/>
                <w:b/>
                <w:noProof/>
                <w:kern w:val="0"/>
                <w:sz w:val="20"/>
              </w:rPr>
              <w:t>已研謀改善或依改善措施持續辦理</w:t>
            </w:r>
          </w:p>
        </w:tc>
      </w:tr>
      <w:tr w:rsidR="00F61654" w:rsidRPr="000E5640" w14:paraId="72FFC749" w14:textId="77777777" w:rsidTr="00BB1E75">
        <w:trPr>
          <w:trHeight w:val="1162"/>
          <w:tblHeader/>
          <w:jc w:val="center"/>
        </w:trPr>
        <w:tc>
          <w:tcPr>
            <w:tcW w:w="6941" w:type="dxa"/>
            <w:tcBorders>
              <w:top w:val="single" w:sz="4" w:space="0" w:color="auto"/>
              <w:left w:val="single" w:sz="4" w:space="0" w:color="auto"/>
              <w:bottom w:val="single" w:sz="4" w:space="0" w:color="auto"/>
              <w:right w:val="single" w:sz="4" w:space="0" w:color="auto"/>
            </w:tcBorders>
          </w:tcPr>
          <w:p w14:paraId="2145C20B" w14:textId="71CA3F84" w:rsidR="00F61654" w:rsidRPr="000E5640" w:rsidRDefault="00F61654" w:rsidP="00BB1E75">
            <w:pPr>
              <w:widowControl/>
              <w:overflowPunct w:val="0"/>
              <w:snapToGrid w:val="0"/>
              <w:spacing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（1）</w:t>
            </w:r>
            <w:r w:rsidRPr="004F5D06">
              <w:rPr>
                <w:rFonts w:ascii="標楷體" w:eastAsia="標楷體" w:hAnsi="標楷體" w:hint="eastAsia"/>
                <w:noProof/>
                <w:spacing w:val="2"/>
                <w:sz w:val="20"/>
              </w:rPr>
              <w:t>花東地區永續發展基金補助花東地區永續發展相關計畫，有助推動花東地</w:t>
            </w:r>
            <w:r w:rsidRPr="00F61654">
              <w:rPr>
                <w:rFonts w:ascii="標楷體" w:eastAsia="標楷體" w:hAnsi="標楷體" w:hint="eastAsia"/>
                <w:noProof/>
                <w:sz w:val="20"/>
              </w:rPr>
              <w:t>區產業發展及提升居民生活福祉，惟部分計畫預算執行進度未臻理想，或預算保留多年仍未執行完竣，既有管考措施及策進作為未盡發揮成效，允宜研謀改善，以加速計畫推動，發揮資源運用效益</w:t>
            </w:r>
            <w:r w:rsidRPr="00CF6BF2">
              <w:rPr>
                <w:rFonts w:ascii="標楷體" w:eastAsia="標楷體" w:hAnsi="標楷體" w:hint="eastAsia"/>
                <w:noProof/>
                <w:sz w:val="20"/>
              </w:rPr>
              <w:t>。</w:t>
            </w:r>
          </w:p>
        </w:tc>
        <w:tc>
          <w:tcPr>
            <w:tcW w:w="3172" w:type="dxa"/>
            <w:vMerge w:val="restart"/>
            <w:tcBorders>
              <w:left w:val="single" w:sz="4" w:space="0" w:color="auto"/>
              <w:right w:val="single" w:sz="4" w:space="0" w:color="auto"/>
              <w:tl2br w:val="single" w:sz="4" w:space="0" w:color="auto"/>
            </w:tcBorders>
          </w:tcPr>
          <w:p w14:paraId="0C31F139" w14:textId="77777777" w:rsidR="00F61654" w:rsidRPr="000E5640" w:rsidRDefault="00F61654" w:rsidP="00290EAD">
            <w:pPr>
              <w:widowControl/>
              <w:overflowPunct w:val="0"/>
              <w:spacing w:line="280" w:lineRule="exact"/>
              <w:ind w:firstLineChars="200" w:firstLine="400"/>
              <w:jc w:val="both"/>
              <w:rPr>
                <w:rFonts w:ascii="標楷體" w:eastAsia="標楷體" w:hAnsi="標楷體" w:cs="標楷體"/>
                <w:sz w:val="20"/>
              </w:rPr>
            </w:pPr>
          </w:p>
        </w:tc>
      </w:tr>
      <w:tr w:rsidR="00F61654" w:rsidRPr="000E5640" w14:paraId="6C2B60B7" w14:textId="77777777" w:rsidTr="00BB1E75">
        <w:trPr>
          <w:trHeight w:val="1162"/>
          <w:tblHeader/>
          <w:jc w:val="center"/>
        </w:trPr>
        <w:tc>
          <w:tcPr>
            <w:tcW w:w="6941" w:type="dxa"/>
            <w:tcBorders>
              <w:top w:val="single" w:sz="4" w:space="0" w:color="auto"/>
              <w:left w:val="single" w:sz="4" w:space="0" w:color="auto"/>
              <w:bottom w:val="single" w:sz="4" w:space="0" w:color="auto"/>
              <w:right w:val="single" w:sz="4" w:space="0" w:color="auto"/>
            </w:tcBorders>
          </w:tcPr>
          <w:p w14:paraId="598D2278" w14:textId="68F56879" w:rsidR="00F61654" w:rsidRPr="000E5640" w:rsidRDefault="00F61654" w:rsidP="00BB1E75">
            <w:pPr>
              <w:widowControl/>
              <w:overflowPunct w:val="0"/>
              <w:snapToGrid w:val="0"/>
              <w:spacing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w:t>
            </w:r>
            <w:r>
              <w:rPr>
                <w:rFonts w:ascii="標楷體" w:eastAsia="標楷體" w:hAnsi="標楷體" w:hint="eastAsia"/>
                <w:noProof/>
                <w:sz w:val="20"/>
              </w:rPr>
              <w:t>2</w:t>
            </w:r>
            <w:r w:rsidRPr="00CF6BF2">
              <w:rPr>
                <w:rFonts w:ascii="標楷體" w:eastAsia="標楷體" w:hAnsi="標楷體" w:hint="eastAsia"/>
                <w:noProof/>
                <w:sz w:val="20"/>
              </w:rPr>
              <w:t>）</w:t>
            </w:r>
            <w:r w:rsidRPr="004F5D06">
              <w:rPr>
                <w:rFonts w:ascii="標楷體" w:eastAsia="標楷體" w:hAnsi="標楷體" w:hint="eastAsia"/>
                <w:noProof/>
                <w:sz w:val="20"/>
              </w:rPr>
              <w:t>花蓮縣、臺東縣第三期綜合發展實施方案已於112年底屆期，惟近半數共同性關鍵績效指標達成情形未明，部分行動計畫個別性績效指標未達標、待追蹤，或異動刪減幅度甚大，不利考核計畫成效達成程度等，允宜強化督導管考功能，以提升及具體展現政府協助促進花東地區發展之成果。</w:t>
            </w:r>
          </w:p>
        </w:tc>
        <w:tc>
          <w:tcPr>
            <w:tcW w:w="3172" w:type="dxa"/>
            <w:vMerge/>
            <w:tcBorders>
              <w:left w:val="single" w:sz="4" w:space="0" w:color="auto"/>
              <w:right w:val="single" w:sz="4" w:space="0" w:color="auto"/>
              <w:tl2br w:val="single" w:sz="4" w:space="0" w:color="auto"/>
            </w:tcBorders>
          </w:tcPr>
          <w:p w14:paraId="1670459D" w14:textId="77777777" w:rsidR="00F61654" w:rsidRPr="000E5640" w:rsidRDefault="00F61654" w:rsidP="00290EAD">
            <w:pPr>
              <w:widowControl/>
              <w:overflowPunct w:val="0"/>
              <w:spacing w:line="280" w:lineRule="exact"/>
              <w:ind w:firstLineChars="200" w:firstLine="400"/>
              <w:jc w:val="both"/>
              <w:rPr>
                <w:rFonts w:ascii="標楷體" w:eastAsia="標楷體" w:hAnsi="標楷體" w:cs="標楷體"/>
                <w:sz w:val="20"/>
              </w:rPr>
            </w:pPr>
          </w:p>
        </w:tc>
      </w:tr>
      <w:tr w:rsidR="00F61654" w:rsidRPr="000E5640" w14:paraId="4C5C9669" w14:textId="77777777" w:rsidTr="00BB1E75">
        <w:trPr>
          <w:trHeight w:val="1162"/>
          <w:tblHeader/>
          <w:jc w:val="center"/>
        </w:trPr>
        <w:tc>
          <w:tcPr>
            <w:tcW w:w="6941" w:type="dxa"/>
            <w:tcBorders>
              <w:top w:val="single" w:sz="4" w:space="0" w:color="auto"/>
              <w:left w:val="single" w:sz="4" w:space="0" w:color="auto"/>
              <w:bottom w:val="single" w:sz="4" w:space="0" w:color="auto"/>
              <w:right w:val="single" w:sz="4" w:space="0" w:color="auto"/>
            </w:tcBorders>
          </w:tcPr>
          <w:p w14:paraId="572A2DA9" w14:textId="59F6DD4E" w:rsidR="00F61654" w:rsidRPr="000E5640" w:rsidRDefault="00F61654" w:rsidP="00BB1E75">
            <w:pPr>
              <w:widowControl/>
              <w:overflowPunct w:val="0"/>
              <w:snapToGrid w:val="0"/>
              <w:spacing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w:t>
            </w:r>
            <w:r>
              <w:rPr>
                <w:rFonts w:ascii="標楷體" w:eastAsia="標楷體" w:hAnsi="標楷體" w:hint="eastAsia"/>
                <w:noProof/>
                <w:sz w:val="20"/>
              </w:rPr>
              <w:t>3</w:t>
            </w:r>
            <w:r w:rsidRPr="00CF6BF2">
              <w:rPr>
                <w:rFonts w:ascii="標楷體" w:eastAsia="標楷體" w:hAnsi="標楷體" w:hint="eastAsia"/>
                <w:noProof/>
                <w:sz w:val="20"/>
              </w:rPr>
              <w:t>）</w:t>
            </w:r>
            <w:r w:rsidRPr="004F5D06">
              <w:rPr>
                <w:rFonts w:ascii="標楷體" w:eastAsia="標楷體" w:hAnsi="標楷體" w:hint="eastAsia"/>
                <w:noProof/>
                <w:sz w:val="20"/>
              </w:rPr>
              <w:t>國家發展委員會為利各級主辦及管考機關共享花東地區永續發展基金補助計畫執行及管考資訊，建置花東基金補助計畫管理資訊系統，惟花蓮縣、臺東縣政府間有漏報計畫執行績效，或填報數據正確性有待商榷等情，又主管部會未依相關規定落實於系統提供檢討意見等，損及系統原定建置效益，允宜研謀改善。</w:t>
            </w:r>
          </w:p>
        </w:tc>
        <w:tc>
          <w:tcPr>
            <w:tcW w:w="3172" w:type="dxa"/>
            <w:vMerge/>
            <w:tcBorders>
              <w:left w:val="single" w:sz="4" w:space="0" w:color="auto"/>
              <w:right w:val="single" w:sz="4" w:space="0" w:color="auto"/>
              <w:tl2br w:val="single" w:sz="4" w:space="0" w:color="auto"/>
            </w:tcBorders>
          </w:tcPr>
          <w:p w14:paraId="08269CDE" w14:textId="77777777" w:rsidR="00F61654" w:rsidRPr="000E5640" w:rsidRDefault="00F61654" w:rsidP="00290EAD">
            <w:pPr>
              <w:widowControl/>
              <w:overflowPunct w:val="0"/>
              <w:spacing w:line="280" w:lineRule="exact"/>
              <w:ind w:firstLineChars="200" w:firstLine="400"/>
              <w:jc w:val="both"/>
              <w:rPr>
                <w:rFonts w:ascii="標楷體" w:eastAsia="標楷體" w:hAnsi="標楷體" w:cs="標楷體"/>
                <w:sz w:val="20"/>
              </w:rPr>
            </w:pPr>
          </w:p>
        </w:tc>
      </w:tr>
    </w:tbl>
    <w:p w14:paraId="408B058E" w14:textId="52B6EAA1" w:rsidR="00587AEE" w:rsidRPr="00250906" w:rsidRDefault="00587AEE" w:rsidP="0090435D">
      <w:pPr>
        <w:pStyle w:val="123"/>
        <w:widowControl w:val="0"/>
        <w:spacing w:line="580" w:lineRule="exact"/>
        <w:ind w:firstLine="1261"/>
        <w:rPr>
          <w:rFonts w:hAnsi="標楷體"/>
          <w:b/>
          <w:sz w:val="28"/>
          <w:szCs w:val="28"/>
        </w:rPr>
      </w:pPr>
      <w:r>
        <w:rPr>
          <w:rFonts w:hAnsi="標楷體" w:hint="eastAsia"/>
          <w:b/>
          <w:sz w:val="28"/>
          <w:szCs w:val="28"/>
        </w:rPr>
        <w:t>7</w:t>
      </w:r>
      <w:r w:rsidRPr="00250906">
        <w:rPr>
          <w:rFonts w:hAnsi="標楷體"/>
          <w:b/>
          <w:sz w:val="28"/>
          <w:szCs w:val="28"/>
        </w:rPr>
        <w:t>.</w:t>
      </w:r>
      <w:r w:rsidRPr="00250906">
        <w:rPr>
          <w:rFonts w:hAnsi="標楷體" w:hint="eastAsia"/>
          <w:b/>
          <w:sz w:val="28"/>
          <w:szCs w:val="28"/>
        </w:rPr>
        <w:t xml:space="preserve">　</w:t>
      </w:r>
      <w:r w:rsidR="009E2533">
        <w:rPr>
          <w:rFonts w:hAnsi="標楷體" w:hint="eastAsia"/>
          <w:b/>
          <w:sz w:val="28"/>
          <w:szCs w:val="28"/>
        </w:rPr>
        <w:t>投資民營事業概況</w:t>
      </w:r>
    </w:p>
    <w:p w14:paraId="2146516C" w14:textId="4342CD02" w:rsidR="00587AEE" w:rsidRPr="00E7537A" w:rsidRDefault="00896600" w:rsidP="00BA2965">
      <w:pPr>
        <w:overflowPunct w:val="0"/>
        <w:spacing w:line="600" w:lineRule="exact"/>
        <w:ind w:firstLineChars="200" w:firstLine="480"/>
        <w:jc w:val="both"/>
        <w:rPr>
          <w:rFonts w:ascii="標楷體" w:eastAsia="標楷體" w:hAnsi="標楷體"/>
        </w:rPr>
      </w:pPr>
      <w:proofErr w:type="gramStart"/>
      <w:r>
        <w:rPr>
          <w:rFonts w:ascii="標楷體" w:eastAsia="標楷體" w:hAnsi="標楷體" w:hint="eastAsia"/>
        </w:rPr>
        <w:t>11</w:t>
      </w:r>
      <w:r w:rsidR="004F5D06">
        <w:rPr>
          <w:rFonts w:ascii="標楷體" w:eastAsia="標楷體" w:hAnsi="標楷體" w:hint="eastAsia"/>
        </w:rPr>
        <w:t>4</w:t>
      </w:r>
      <w:proofErr w:type="gramEnd"/>
      <w:r>
        <w:rPr>
          <w:rFonts w:ascii="標楷體" w:eastAsia="標楷體" w:hAnsi="標楷體" w:hint="eastAsia"/>
        </w:rPr>
        <w:t>年度投資民營事業</w:t>
      </w:r>
      <w:r w:rsidR="004F5D06" w:rsidRPr="004F5D06">
        <w:rPr>
          <w:rFonts w:ascii="標楷體" w:eastAsia="標楷體" w:hAnsi="標楷體" w:hint="eastAsia"/>
        </w:rPr>
        <w:t>計有</w:t>
      </w:r>
      <w:r w:rsidR="004F5D06">
        <w:rPr>
          <w:rFonts w:ascii="標楷體" w:eastAsia="標楷體" w:hAnsi="標楷體" w:hint="eastAsia"/>
        </w:rPr>
        <w:t>4</w:t>
      </w:r>
      <w:r w:rsidR="004F5D06" w:rsidRPr="004F5D06">
        <w:rPr>
          <w:rFonts w:ascii="標楷體" w:eastAsia="標楷體" w:hAnsi="標楷體" w:hint="eastAsia"/>
        </w:rPr>
        <w:t>家</w:t>
      </w:r>
      <w:r w:rsidR="004F5D06">
        <w:rPr>
          <w:rFonts w:ascii="標楷體" w:eastAsia="標楷體" w:hAnsi="標楷體" w:hint="eastAsia"/>
        </w:rPr>
        <w:t>，</w:t>
      </w:r>
      <w:r w:rsidR="007241ED" w:rsidRPr="007241ED">
        <w:rPr>
          <w:rFonts w:ascii="標楷體" w:eastAsia="標楷體" w:hAnsi="標楷體" w:hint="eastAsia"/>
        </w:rPr>
        <w:t>營運結果，</w:t>
      </w:r>
      <w:r w:rsidR="00EA789F">
        <w:rPr>
          <w:rFonts w:ascii="標楷體" w:eastAsia="標楷體" w:hAnsi="標楷體" w:hint="eastAsia"/>
        </w:rPr>
        <w:t>其中</w:t>
      </w:r>
      <w:r w:rsidR="00490672" w:rsidRPr="0070022B">
        <w:rPr>
          <w:rFonts w:ascii="標楷體" w:eastAsia="標楷體" w:hAnsi="標楷體" w:hint="eastAsia"/>
        </w:rPr>
        <w:t>探索水產</w:t>
      </w:r>
      <w:r w:rsidR="00F16910">
        <w:rPr>
          <w:rFonts w:ascii="標楷體" w:eastAsia="標楷體" w:hAnsi="標楷體" w:hint="eastAsia"/>
        </w:rPr>
        <w:t>科技</w:t>
      </w:r>
      <w:r w:rsidR="00490672" w:rsidRPr="0070022B">
        <w:rPr>
          <w:rFonts w:ascii="標楷體" w:eastAsia="標楷體" w:hAnsi="標楷體" w:hint="eastAsia"/>
        </w:rPr>
        <w:t>公司</w:t>
      </w:r>
      <w:r w:rsidR="007241ED">
        <w:rPr>
          <w:rFonts w:ascii="標楷體" w:eastAsia="標楷體" w:hAnsi="標楷體" w:hint="eastAsia"/>
        </w:rPr>
        <w:t>、</w:t>
      </w:r>
      <w:proofErr w:type="gramStart"/>
      <w:r w:rsidR="007241ED" w:rsidRPr="007241ED">
        <w:rPr>
          <w:rFonts w:ascii="標楷體" w:eastAsia="標楷體" w:hAnsi="標楷體" w:hint="eastAsia"/>
        </w:rPr>
        <w:t>璽</w:t>
      </w:r>
      <w:proofErr w:type="gramEnd"/>
      <w:r w:rsidR="007241ED" w:rsidRPr="007241ED">
        <w:rPr>
          <w:rFonts w:ascii="標楷體" w:eastAsia="標楷體" w:hAnsi="標楷體" w:hint="eastAsia"/>
        </w:rPr>
        <w:t>樂科技公司</w:t>
      </w:r>
      <w:r w:rsidR="00490672">
        <w:rPr>
          <w:rFonts w:ascii="標楷體" w:eastAsia="標楷體" w:hAnsi="標楷體" w:hint="eastAsia"/>
        </w:rPr>
        <w:t>等</w:t>
      </w:r>
      <w:r w:rsidR="007241ED">
        <w:rPr>
          <w:rFonts w:ascii="標楷體" w:eastAsia="標楷體" w:hAnsi="標楷體" w:hint="eastAsia"/>
        </w:rPr>
        <w:t>2</w:t>
      </w:r>
      <w:r>
        <w:rPr>
          <w:rFonts w:ascii="標楷體" w:eastAsia="標楷體" w:hAnsi="標楷體" w:hint="eastAsia"/>
        </w:rPr>
        <w:t>家</w:t>
      </w:r>
      <w:r w:rsidR="00EA789F" w:rsidRPr="007241ED">
        <w:rPr>
          <w:rFonts w:ascii="標楷體" w:eastAsia="標楷體" w:hAnsi="標楷體" w:hint="eastAsia"/>
        </w:rPr>
        <w:t>發生虧損</w:t>
      </w:r>
      <w:r>
        <w:rPr>
          <w:rFonts w:ascii="標楷體" w:eastAsia="標楷體" w:hAnsi="標楷體" w:hint="eastAsia"/>
        </w:rPr>
        <w:t>，</w:t>
      </w:r>
      <w:r w:rsidR="00BA2965">
        <w:rPr>
          <w:rFonts w:ascii="標楷體" w:eastAsia="標楷體" w:hAnsi="標楷體" w:hint="eastAsia"/>
        </w:rPr>
        <w:t>係</w:t>
      </w:r>
      <w:r w:rsidR="0081105C">
        <w:rPr>
          <w:rFonts w:ascii="標楷體" w:eastAsia="標楷體" w:hAnsi="標楷體" w:hint="eastAsia"/>
        </w:rPr>
        <w:t>分別</w:t>
      </w:r>
      <w:r w:rsidR="0070022B">
        <w:rPr>
          <w:rFonts w:ascii="標楷體" w:eastAsia="標楷體" w:hAnsi="標楷體" w:hint="eastAsia"/>
        </w:rPr>
        <w:t>因</w:t>
      </w:r>
      <w:r w:rsidR="002C63E6">
        <w:rPr>
          <w:rFonts w:ascii="標楷體" w:eastAsia="標楷體" w:hAnsi="標楷體" w:hint="eastAsia"/>
        </w:rPr>
        <w:t>公司</w:t>
      </w:r>
      <w:r w:rsidR="002C63E6" w:rsidRPr="002C63E6">
        <w:rPr>
          <w:rFonts w:ascii="標楷體" w:eastAsia="標楷體" w:hAnsi="標楷體" w:hint="eastAsia"/>
        </w:rPr>
        <w:t>營運資金窘迫</w:t>
      </w:r>
      <w:r w:rsidR="00057DA6">
        <w:rPr>
          <w:rFonts w:ascii="標楷體" w:eastAsia="標楷體" w:hAnsi="標楷體" w:hint="eastAsia"/>
        </w:rPr>
        <w:t>無法</w:t>
      </w:r>
      <w:r w:rsidR="00EA43C2">
        <w:rPr>
          <w:rFonts w:ascii="標楷體" w:eastAsia="標楷體" w:hAnsi="標楷體" w:hint="eastAsia"/>
        </w:rPr>
        <w:t>正常</w:t>
      </w:r>
      <w:r w:rsidR="00CB69DE">
        <w:rPr>
          <w:rFonts w:ascii="標楷體" w:eastAsia="標楷體" w:hAnsi="標楷體" w:hint="eastAsia"/>
        </w:rPr>
        <w:t>經營，</w:t>
      </w:r>
      <w:r w:rsidR="00BA2965">
        <w:rPr>
          <w:rFonts w:ascii="標楷體" w:eastAsia="標楷體" w:hAnsi="標楷體" w:hint="eastAsia"/>
        </w:rPr>
        <w:t>與</w:t>
      </w:r>
      <w:r w:rsidR="00CB69DE" w:rsidRPr="00CB69DE">
        <w:rPr>
          <w:rFonts w:ascii="標楷體" w:eastAsia="標楷體" w:hAnsi="標楷體" w:hint="eastAsia"/>
        </w:rPr>
        <w:t>客製化及人工成本費用較高，壓縮獲利</w:t>
      </w:r>
      <w:r w:rsidR="00E7537A">
        <w:rPr>
          <w:rFonts w:ascii="標楷體" w:eastAsia="標楷體" w:hAnsi="標楷體" w:hint="eastAsia"/>
        </w:rPr>
        <w:t>所致</w:t>
      </w:r>
      <w:r w:rsidR="00BA2965">
        <w:rPr>
          <w:rFonts w:ascii="標楷體" w:eastAsia="標楷體" w:hAnsi="標楷體" w:hint="eastAsia"/>
        </w:rPr>
        <w:t>；</w:t>
      </w:r>
      <w:proofErr w:type="gramStart"/>
      <w:r w:rsidR="002C63E6" w:rsidRPr="002C63E6">
        <w:rPr>
          <w:rFonts w:ascii="標楷體" w:eastAsia="標楷體" w:hAnsi="標楷體" w:hint="eastAsia"/>
        </w:rPr>
        <w:t>另</w:t>
      </w:r>
      <w:r w:rsidR="007241ED" w:rsidRPr="00007B70">
        <w:rPr>
          <w:rFonts w:ascii="標楷體" w:eastAsia="標楷體" w:hAnsi="標楷體" w:hint="eastAsia"/>
        </w:rPr>
        <w:t>源天然</w:t>
      </w:r>
      <w:proofErr w:type="gramEnd"/>
      <w:r w:rsidR="007241ED" w:rsidRPr="00007B70">
        <w:rPr>
          <w:rFonts w:ascii="標楷體" w:eastAsia="標楷體" w:hAnsi="標楷體" w:hint="eastAsia"/>
        </w:rPr>
        <w:t>公司</w:t>
      </w:r>
      <w:r w:rsidR="007241ED">
        <w:rPr>
          <w:rFonts w:ascii="標楷體" w:eastAsia="標楷體" w:hAnsi="標楷體" w:hint="eastAsia"/>
        </w:rPr>
        <w:t>、</w:t>
      </w:r>
      <w:r w:rsidR="007241ED" w:rsidRPr="00007B70">
        <w:rPr>
          <w:rFonts w:ascii="標楷體" w:eastAsia="標楷體" w:hAnsi="標楷體" w:hint="eastAsia"/>
        </w:rPr>
        <w:t>糖果樂園公司</w:t>
      </w:r>
      <w:r w:rsidR="002C63E6">
        <w:rPr>
          <w:rFonts w:ascii="標楷體" w:eastAsia="標楷體" w:hAnsi="標楷體" w:hint="eastAsia"/>
        </w:rPr>
        <w:t>等2家</w:t>
      </w:r>
      <w:r w:rsidR="002C63E6" w:rsidRPr="002C63E6">
        <w:rPr>
          <w:rFonts w:ascii="標楷體" w:eastAsia="標楷體" w:hAnsi="標楷體" w:hint="eastAsia"/>
        </w:rPr>
        <w:t>則獲有盈餘</w:t>
      </w:r>
      <w:r w:rsidR="00E7537A">
        <w:rPr>
          <w:rFonts w:ascii="標楷體" w:eastAsia="標楷體" w:hAnsi="標楷體" w:hint="eastAsia"/>
        </w:rPr>
        <w:t>。</w:t>
      </w:r>
      <w:r w:rsidR="00E7537A" w:rsidRPr="00E7537A">
        <w:rPr>
          <w:rFonts w:ascii="標楷體" w:eastAsia="標楷體" w:hAnsi="標楷體" w:hint="eastAsia"/>
        </w:rPr>
        <w:t>請參閱審核報告營業</w:t>
      </w:r>
      <w:proofErr w:type="gramStart"/>
      <w:r w:rsidR="00E7537A" w:rsidRPr="00E7537A">
        <w:rPr>
          <w:rFonts w:ascii="標楷體" w:eastAsia="標楷體" w:hAnsi="標楷體" w:hint="eastAsia"/>
        </w:rPr>
        <w:t>部分戊</w:t>
      </w:r>
      <w:proofErr w:type="gramEnd"/>
      <w:r w:rsidR="00E7537A" w:rsidRPr="00E7537A">
        <w:rPr>
          <w:rFonts w:ascii="標楷體" w:eastAsia="標楷體" w:hAnsi="標楷體" w:hint="eastAsia"/>
        </w:rPr>
        <w:t>、</w:t>
      </w:r>
      <w:r w:rsidR="003F2FB3">
        <w:rPr>
          <w:rFonts w:ascii="標楷體" w:eastAsia="標楷體" w:hAnsi="標楷體" w:hint="eastAsia"/>
        </w:rPr>
        <w:t>參</w:t>
      </w:r>
      <w:r w:rsidR="00E7537A" w:rsidRPr="00E7537A">
        <w:rPr>
          <w:rFonts w:ascii="標楷體" w:eastAsia="標楷體" w:hAnsi="標楷體" w:hint="eastAsia"/>
        </w:rPr>
        <w:t>、「中央政府投資民營事業效益之查核」內「中央政府投資民營事業明細表」。</w:t>
      </w:r>
    </w:p>
    <w:p w14:paraId="3716E603" w14:textId="53D70A15" w:rsidR="006D7596" w:rsidRPr="007D27F5" w:rsidRDefault="006A6826" w:rsidP="00BA2965">
      <w:pPr>
        <w:overflowPunct w:val="0"/>
        <w:spacing w:line="600" w:lineRule="exact"/>
        <w:ind w:firstLine="431"/>
        <w:jc w:val="both"/>
        <w:rPr>
          <w:vanish/>
          <w:color w:val="0000FF"/>
          <w:spacing w:val="-12"/>
          <w:sz w:val="32"/>
          <w:szCs w:val="32"/>
          <w:u w:val="single"/>
        </w:rPr>
      </w:pPr>
      <w:r w:rsidRPr="00AB53D4">
        <w:rPr>
          <w:rFonts w:ascii="標楷體" w:eastAsia="標楷體" w:hAnsi="標楷體" w:hint="eastAsia"/>
          <w:szCs w:val="28"/>
        </w:rPr>
        <w:t>該基金來源用途及餘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之審定，暨餘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審定後現金流量及資產負債狀況，</w:t>
      </w:r>
      <w:proofErr w:type="gramStart"/>
      <w:r w:rsidRPr="00AB53D4">
        <w:rPr>
          <w:rFonts w:ascii="標楷體" w:eastAsia="標楷體" w:hAnsi="標楷體" w:hint="eastAsia"/>
          <w:szCs w:val="28"/>
        </w:rPr>
        <w:t>詳戊</w:t>
      </w:r>
      <w:proofErr w:type="gramEnd"/>
      <w:r w:rsidRPr="00AB53D4">
        <w:rPr>
          <w:rFonts w:ascii="標楷體" w:eastAsia="標楷體" w:hAnsi="標楷體" w:hint="eastAsia"/>
          <w:szCs w:val="28"/>
        </w:rPr>
        <w:t>、附表、壹、各基金附表</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請至審計部全球資訊網之總決算審核報告查詢平台</w:t>
      </w:r>
      <w:proofErr w:type="gramStart"/>
      <w:r w:rsidR="002C5620">
        <w:rPr>
          <w:rFonts w:ascii="標楷體" w:eastAsia="標楷體" w:hAnsi="標楷體" w:hint="eastAsia"/>
          <w:w w:val="90"/>
          <w:szCs w:val="28"/>
        </w:rPr>
        <w:t>（</w:t>
      </w:r>
      <w:proofErr w:type="gramEnd"/>
      <w:r w:rsidRPr="00AB53D4">
        <w:rPr>
          <w:rFonts w:ascii="標楷體" w:eastAsia="標楷體" w:hAnsi="標楷體" w:hint="eastAsia"/>
          <w:w w:val="90"/>
          <w:szCs w:val="28"/>
        </w:rPr>
        <w:t>https://auditreport.audit.gov.tw/</w:t>
      </w:r>
      <w:proofErr w:type="gramStart"/>
      <w:r w:rsidR="002C5620">
        <w:rPr>
          <w:rFonts w:ascii="標楷體" w:eastAsia="標楷體" w:hAnsi="標楷體" w:hint="eastAsia"/>
          <w:w w:val="90"/>
          <w:szCs w:val="28"/>
        </w:rPr>
        <w:t>）</w:t>
      </w:r>
      <w:proofErr w:type="gramEnd"/>
      <w:r w:rsidRPr="00AB53D4">
        <w:rPr>
          <w:rFonts w:ascii="標楷體" w:eastAsia="標楷體" w:hAnsi="標楷體" w:hint="eastAsia"/>
          <w:szCs w:val="28"/>
        </w:rPr>
        <w:t>查閱</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w:t>
      </w:r>
    </w:p>
    <w:sectPr w:rsidR="006D7596" w:rsidRPr="007D27F5" w:rsidSect="00A174EE">
      <w:footerReference w:type="even" r:id="rId8"/>
      <w:footerReference w:type="default" r:id="rId9"/>
      <w:pgSz w:w="11906" w:h="16838" w:code="9"/>
      <w:pgMar w:top="1418" w:right="851" w:bottom="1418" w:left="851" w:header="1021" w:footer="737" w:gutter="0"/>
      <w:pgNumType w:start="22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9D4C4" w14:textId="77777777" w:rsidR="00C55796" w:rsidRDefault="00C55796" w:rsidP="00102BE8">
      <w:r>
        <w:separator/>
      </w:r>
    </w:p>
  </w:endnote>
  <w:endnote w:type="continuationSeparator" w:id="0">
    <w:p w14:paraId="745E66CD" w14:textId="77777777" w:rsidR="00C55796" w:rsidRDefault="00C55796"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4C2E" w14:textId="482E1A65" w:rsidR="008D6FFB" w:rsidRPr="008D6FFB" w:rsidRDefault="00391D0C" w:rsidP="008D6FFB">
    <w:pPr>
      <w:jc w:val="center"/>
      <w:rPr>
        <w:rFonts w:ascii="標楷體" w:eastAsia="標楷體" w:hAnsi="標楷體"/>
        <w:sz w:val="20"/>
        <w:szCs w:val="20"/>
      </w:rPr>
    </w:pPr>
    <w:sdt>
      <w:sdtPr>
        <w:rPr>
          <w:sz w:val="20"/>
        </w:rPr>
        <w:id w:val="-494880777"/>
        <w:docPartObj>
          <w:docPartGallery w:val="Page Numbers (Bottom of Page)"/>
          <w:docPartUnique/>
        </w:docPartObj>
      </w:sdtPr>
      <w:sdtEndPr>
        <w:rPr>
          <w:rFonts w:ascii="標楷體" w:eastAsia="標楷體" w:hAnsi="標楷體"/>
          <w:szCs w:val="20"/>
        </w:rPr>
      </w:sdtEndPr>
      <w:sdtContent>
        <w:r w:rsidR="008D6FFB" w:rsidRPr="008D6FFB">
          <w:rPr>
            <w:rFonts w:ascii="標楷體" w:eastAsia="標楷體" w:hAnsi="標楷體" w:hint="eastAsia"/>
            <w:sz w:val="20"/>
            <w:szCs w:val="20"/>
          </w:rPr>
          <w:t>乙-</w:t>
        </w:r>
        <w:r w:rsidR="008D6FFB" w:rsidRPr="008D6FFB">
          <w:rPr>
            <w:rFonts w:ascii="標楷體" w:eastAsia="標楷體" w:hAnsi="標楷體"/>
            <w:sz w:val="20"/>
            <w:szCs w:val="20"/>
          </w:rPr>
          <w:fldChar w:fldCharType="begin"/>
        </w:r>
        <w:r w:rsidR="008D6FFB" w:rsidRPr="008D6FFB">
          <w:rPr>
            <w:rFonts w:ascii="標楷體" w:eastAsia="標楷體" w:hAnsi="標楷體"/>
            <w:sz w:val="20"/>
            <w:szCs w:val="20"/>
          </w:rPr>
          <w:instrText>PAGE   \* MERGEFORMAT</w:instrText>
        </w:r>
        <w:r w:rsidR="008D6FFB" w:rsidRPr="008D6FFB">
          <w:rPr>
            <w:rFonts w:ascii="標楷體" w:eastAsia="標楷體" w:hAnsi="標楷體"/>
            <w:sz w:val="20"/>
            <w:szCs w:val="20"/>
          </w:rPr>
          <w:fldChar w:fldCharType="separate"/>
        </w:r>
        <w:r w:rsidR="00A11076" w:rsidRPr="00A11076">
          <w:rPr>
            <w:rFonts w:ascii="標楷體" w:eastAsia="標楷體" w:hAnsi="標楷體"/>
            <w:noProof/>
            <w:sz w:val="20"/>
            <w:szCs w:val="20"/>
            <w:lang w:val="zh-TW"/>
          </w:rPr>
          <w:t>6</w:t>
        </w:r>
        <w:r w:rsidR="008D6FFB" w:rsidRPr="008D6FFB">
          <w:rPr>
            <w:rFonts w:ascii="標楷體" w:eastAsia="標楷體" w:hAnsi="標楷體"/>
            <w:sz w:val="20"/>
            <w:szCs w:val="20"/>
          </w:rPr>
          <w:fldChar w:fldCharType="end"/>
        </w:r>
      </w:sdtContent>
    </w:sdt>
  </w:p>
  <w:p w14:paraId="33AF6E68" w14:textId="1C757ED8" w:rsidR="008D6FFB" w:rsidRPr="008D6FFB" w:rsidRDefault="008D6FFB" w:rsidP="008D6FFB">
    <w:pPr>
      <w:jc w:val="center"/>
      <w:rPr>
        <w:rFonts w:ascii="標楷體" w:eastAsia="標楷體" w:hAnsi="標楷體"/>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F2FA" w14:textId="0E936AE3" w:rsidR="008D6FFB" w:rsidRPr="00C77748" w:rsidRDefault="00391D0C" w:rsidP="008D6FFB">
    <w:pPr>
      <w:jc w:val="center"/>
      <w:rPr>
        <w:rFonts w:ascii="標楷體" w:eastAsia="標楷體" w:hAnsi="標楷體"/>
        <w:sz w:val="20"/>
        <w:szCs w:val="20"/>
      </w:rPr>
    </w:pPr>
    <w:sdt>
      <w:sdtPr>
        <w:rPr>
          <w:sz w:val="20"/>
        </w:rPr>
        <w:id w:val="564996604"/>
        <w:docPartObj>
          <w:docPartGallery w:val="Page Numbers (Bottom of Page)"/>
          <w:docPartUnique/>
        </w:docPartObj>
      </w:sdtPr>
      <w:sdtEndPr>
        <w:rPr>
          <w:rFonts w:ascii="標楷體" w:eastAsia="標楷體" w:hAnsi="標楷體"/>
          <w:szCs w:val="20"/>
        </w:rPr>
      </w:sdtEndPr>
      <w:sdtContent>
        <w:r w:rsidR="008D6FFB" w:rsidRPr="00C77748">
          <w:rPr>
            <w:rFonts w:ascii="標楷體" w:eastAsia="標楷體" w:hAnsi="標楷體" w:hint="eastAsia"/>
            <w:sz w:val="20"/>
            <w:szCs w:val="20"/>
          </w:rPr>
          <w:t>乙-</w:t>
        </w:r>
        <w:r w:rsidR="008D6FFB" w:rsidRPr="00C77748">
          <w:rPr>
            <w:rFonts w:ascii="標楷體" w:eastAsia="標楷體" w:hAnsi="標楷體"/>
            <w:sz w:val="20"/>
            <w:szCs w:val="20"/>
          </w:rPr>
          <w:fldChar w:fldCharType="begin"/>
        </w:r>
        <w:r w:rsidR="008D6FFB" w:rsidRPr="00C77748">
          <w:rPr>
            <w:rFonts w:ascii="標楷體" w:eastAsia="標楷體" w:hAnsi="標楷體"/>
            <w:sz w:val="20"/>
            <w:szCs w:val="20"/>
          </w:rPr>
          <w:instrText>PAGE   \* MERGEFORMAT</w:instrText>
        </w:r>
        <w:r w:rsidR="008D6FFB" w:rsidRPr="00C77748">
          <w:rPr>
            <w:rFonts w:ascii="標楷體" w:eastAsia="標楷體" w:hAnsi="標楷體"/>
            <w:sz w:val="20"/>
            <w:szCs w:val="20"/>
          </w:rPr>
          <w:fldChar w:fldCharType="separate"/>
        </w:r>
        <w:r w:rsidR="00A11076" w:rsidRPr="00A11076">
          <w:rPr>
            <w:rFonts w:ascii="標楷體" w:eastAsia="標楷體" w:hAnsi="標楷體"/>
            <w:noProof/>
            <w:sz w:val="20"/>
            <w:szCs w:val="20"/>
            <w:lang w:val="zh-TW"/>
          </w:rPr>
          <w:t>5</w:t>
        </w:r>
        <w:r w:rsidR="008D6FFB" w:rsidRPr="00C77748">
          <w:rPr>
            <w:rFonts w:ascii="標楷體" w:eastAsia="標楷體" w:hAnsi="標楷體"/>
            <w:sz w:val="20"/>
            <w:szCs w:val="20"/>
          </w:rPr>
          <w:fldChar w:fldCharType="end"/>
        </w:r>
      </w:sdtContent>
    </w:sdt>
  </w:p>
  <w:p w14:paraId="287A4C1F" w14:textId="77777777" w:rsidR="008D6FFB" w:rsidRPr="00C77748" w:rsidRDefault="008D6FFB" w:rsidP="008D6FFB">
    <w:pPr>
      <w:jc w:val="center"/>
      <w:rPr>
        <w:rFonts w:ascii="標楷體" w:eastAsia="標楷體" w:hAnsi="標楷體"/>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DA422" w14:textId="77777777" w:rsidR="00C55796" w:rsidRDefault="00C55796" w:rsidP="00102BE8">
      <w:r>
        <w:separator/>
      </w:r>
    </w:p>
  </w:footnote>
  <w:footnote w:type="continuationSeparator" w:id="0">
    <w:p w14:paraId="555B6044" w14:textId="77777777" w:rsidR="00C55796" w:rsidRDefault="00C55796" w:rsidP="0010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abstractNum w:abstractNumId="1" w15:restartNumberingAfterBreak="0">
    <w:nsid w:val="0CE02B5E"/>
    <w:multiLevelType w:val="hybridMultilevel"/>
    <w:tmpl w:val="DADA87FE"/>
    <w:lvl w:ilvl="0" w:tplc="56CEB7AC">
      <w:start w:val="1"/>
      <w:numFmt w:val="taiwaneseCountingThousand"/>
      <w:lvlText w:val="（%1）"/>
      <w:lvlJc w:val="left"/>
      <w:pPr>
        <w:ind w:left="1080" w:hanging="10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1801"/>
    <w:rsid w:val="000037CD"/>
    <w:rsid w:val="00005E16"/>
    <w:rsid w:val="00005FB2"/>
    <w:rsid w:val="00007B70"/>
    <w:rsid w:val="0001017A"/>
    <w:rsid w:val="00020229"/>
    <w:rsid w:val="00020F6F"/>
    <w:rsid w:val="00021341"/>
    <w:rsid w:val="000232AE"/>
    <w:rsid w:val="00023703"/>
    <w:rsid w:val="00023FDA"/>
    <w:rsid w:val="0002477D"/>
    <w:rsid w:val="00024B7C"/>
    <w:rsid w:val="000255D4"/>
    <w:rsid w:val="000262F4"/>
    <w:rsid w:val="00030897"/>
    <w:rsid w:val="00031D06"/>
    <w:rsid w:val="000347EB"/>
    <w:rsid w:val="00034B26"/>
    <w:rsid w:val="00035E0E"/>
    <w:rsid w:val="00036F71"/>
    <w:rsid w:val="00037115"/>
    <w:rsid w:val="000371BC"/>
    <w:rsid w:val="0003764F"/>
    <w:rsid w:val="00041657"/>
    <w:rsid w:val="000416B1"/>
    <w:rsid w:val="000434AB"/>
    <w:rsid w:val="00044744"/>
    <w:rsid w:val="00044B3F"/>
    <w:rsid w:val="00057DA6"/>
    <w:rsid w:val="00062E19"/>
    <w:rsid w:val="00062FFF"/>
    <w:rsid w:val="0006302D"/>
    <w:rsid w:val="000675A0"/>
    <w:rsid w:val="00067801"/>
    <w:rsid w:val="0007146A"/>
    <w:rsid w:val="0007244D"/>
    <w:rsid w:val="00076E0E"/>
    <w:rsid w:val="00077A2D"/>
    <w:rsid w:val="00081923"/>
    <w:rsid w:val="00082255"/>
    <w:rsid w:val="000852B1"/>
    <w:rsid w:val="000855DA"/>
    <w:rsid w:val="00091BE2"/>
    <w:rsid w:val="00092F4B"/>
    <w:rsid w:val="00093035"/>
    <w:rsid w:val="00094381"/>
    <w:rsid w:val="00094E42"/>
    <w:rsid w:val="00096A75"/>
    <w:rsid w:val="000A0397"/>
    <w:rsid w:val="000A1539"/>
    <w:rsid w:val="000A1C84"/>
    <w:rsid w:val="000A4EC1"/>
    <w:rsid w:val="000B28AC"/>
    <w:rsid w:val="000B363C"/>
    <w:rsid w:val="000B37F9"/>
    <w:rsid w:val="000B407E"/>
    <w:rsid w:val="000B493C"/>
    <w:rsid w:val="000B69B3"/>
    <w:rsid w:val="000C15DD"/>
    <w:rsid w:val="000C4AA0"/>
    <w:rsid w:val="000C59BB"/>
    <w:rsid w:val="000D01F3"/>
    <w:rsid w:val="000D11B1"/>
    <w:rsid w:val="000E709A"/>
    <w:rsid w:val="000F2DF1"/>
    <w:rsid w:val="000F7452"/>
    <w:rsid w:val="000F7973"/>
    <w:rsid w:val="00100018"/>
    <w:rsid w:val="001009E9"/>
    <w:rsid w:val="00101409"/>
    <w:rsid w:val="00102BE8"/>
    <w:rsid w:val="00103032"/>
    <w:rsid w:val="00104E65"/>
    <w:rsid w:val="00105D5E"/>
    <w:rsid w:val="00110DF9"/>
    <w:rsid w:val="00112C68"/>
    <w:rsid w:val="0011388E"/>
    <w:rsid w:val="00117AE1"/>
    <w:rsid w:val="00117B6C"/>
    <w:rsid w:val="00121099"/>
    <w:rsid w:val="00121C3A"/>
    <w:rsid w:val="00121D08"/>
    <w:rsid w:val="0012671F"/>
    <w:rsid w:val="00131577"/>
    <w:rsid w:val="00132E67"/>
    <w:rsid w:val="001342D2"/>
    <w:rsid w:val="00134E0A"/>
    <w:rsid w:val="00142F92"/>
    <w:rsid w:val="001440A5"/>
    <w:rsid w:val="0014413D"/>
    <w:rsid w:val="00144A05"/>
    <w:rsid w:val="00146494"/>
    <w:rsid w:val="00150197"/>
    <w:rsid w:val="0015204D"/>
    <w:rsid w:val="0015398D"/>
    <w:rsid w:val="00155FAC"/>
    <w:rsid w:val="00161E5E"/>
    <w:rsid w:val="00161E83"/>
    <w:rsid w:val="00162FFD"/>
    <w:rsid w:val="001630E8"/>
    <w:rsid w:val="0016453E"/>
    <w:rsid w:val="00165BF1"/>
    <w:rsid w:val="0016790D"/>
    <w:rsid w:val="00167DB6"/>
    <w:rsid w:val="00173E6D"/>
    <w:rsid w:val="00175CCF"/>
    <w:rsid w:val="0017619C"/>
    <w:rsid w:val="0018299A"/>
    <w:rsid w:val="00183D47"/>
    <w:rsid w:val="00183E84"/>
    <w:rsid w:val="0019679E"/>
    <w:rsid w:val="001A08C4"/>
    <w:rsid w:val="001A0A69"/>
    <w:rsid w:val="001A1649"/>
    <w:rsid w:val="001A2525"/>
    <w:rsid w:val="001A604A"/>
    <w:rsid w:val="001B34A5"/>
    <w:rsid w:val="001B3704"/>
    <w:rsid w:val="001B4171"/>
    <w:rsid w:val="001B64CE"/>
    <w:rsid w:val="001C352E"/>
    <w:rsid w:val="001C4E44"/>
    <w:rsid w:val="001C5C99"/>
    <w:rsid w:val="001C6A2A"/>
    <w:rsid w:val="001D07B7"/>
    <w:rsid w:val="001D198E"/>
    <w:rsid w:val="001D4C99"/>
    <w:rsid w:val="001D5A4E"/>
    <w:rsid w:val="001E258F"/>
    <w:rsid w:val="001E35E4"/>
    <w:rsid w:val="001F2260"/>
    <w:rsid w:val="001F4173"/>
    <w:rsid w:val="001F493B"/>
    <w:rsid w:val="001F4AA9"/>
    <w:rsid w:val="001F638D"/>
    <w:rsid w:val="001F799B"/>
    <w:rsid w:val="002010B2"/>
    <w:rsid w:val="00213250"/>
    <w:rsid w:val="00213540"/>
    <w:rsid w:val="00215270"/>
    <w:rsid w:val="0021578D"/>
    <w:rsid w:val="00216DD2"/>
    <w:rsid w:val="0021722C"/>
    <w:rsid w:val="00220281"/>
    <w:rsid w:val="002218AC"/>
    <w:rsid w:val="0022311C"/>
    <w:rsid w:val="00230CAF"/>
    <w:rsid w:val="00233447"/>
    <w:rsid w:val="00234CAB"/>
    <w:rsid w:val="00236560"/>
    <w:rsid w:val="002400FA"/>
    <w:rsid w:val="002413CA"/>
    <w:rsid w:val="00246C8A"/>
    <w:rsid w:val="00250906"/>
    <w:rsid w:val="00253198"/>
    <w:rsid w:val="00253937"/>
    <w:rsid w:val="002550BE"/>
    <w:rsid w:val="00256AE2"/>
    <w:rsid w:val="00257AB2"/>
    <w:rsid w:val="0026794D"/>
    <w:rsid w:val="00267AA0"/>
    <w:rsid w:val="0027034C"/>
    <w:rsid w:val="00271070"/>
    <w:rsid w:val="002726CF"/>
    <w:rsid w:val="00273151"/>
    <w:rsid w:val="00273386"/>
    <w:rsid w:val="0027399D"/>
    <w:rsid w:val="00274C1C"/>
    <w:rsid w:val="002767FC"/>
    <w:rsid w:val="00277ED3"/>
    <w:rsid w:val="00280812"/>
    <w:rsid w:val="002851F1"/>
    <w:rsid w:val="00286686"/>
    <w:rsid w:val="00291CF7"/>
    <w:rsid w:val="00292D57"/>
    <w:rsid w:val="00293A96"/>
    <w:rsid w:val="00294124"/>
    <w:rsid w:val="002A0A40"/>
    <w:rsid w:val="002A0B88"/>
    <w:rsid w:val="002A2B84"/>
    <w:rsid w:val="002A39C8"/>
    <w:rsid w:val="002A5318"/>
    <w:rsid w:val="002A5391"/>
    <w:rsid w:val="002A77EF"/>
    <w:rsid w:val="002A799B"/>
    <w:rsid w:val="002B00BF"/>
    <w:rsid w:val="002B17DE"/>
    <w:rsid w:val="002B2CD6"/>
    <w:rsid w:val="002B442E"/>
    <w:rsid w:val="002B78A4"/>
    <w:rsid w:val="002C0B6A"/>
    <w:rsid w:val="002C3A21"/>
    <w:rsid w:val="002C498B"/>
    <w:rsid w:val="002C520E"/>
    <w:rsid w:val="002C5620"/>
    <w:rsid w:val="002C5C2B"/>
    <w:rsid w:val="002C5D6D"/>
    <w:rsid w:val="002C63E6"/>
    <w:rsid w:val="002C7F73"/>
    <w:rsid w:val="002D1B6B"/>
    <w:rsid w:val="002D27BD"/>
    <w:rsid w:val="002D2B08"/>
    <w:rsid w:val="002D3325"/>
    <w:rsid w:val="002D3B2B"/>
    <w:rsid w:val="002D4F89"/>
    <w:rsid w:val="002D6E14"/>
    <w:rsid w:val="002E1237"/>
    <w:rsid w:val="002E14E0"/>
    <w:rsid w:val="002E3443"/>
    <w:rsid w:val="002E6889"/>
    <w:rsid w:val="002E76A2"/>
    <w:rsid w:val="002F03CE"/>
    <w:rsid w:val="002F3BFE"/>
    <w:rsid w:val="002F55FB"/>
    <w:rsid w:val="002F695F"/>
    <w:rsid w:val="002F72B6"/>
    <w:rsid w:val="003009E0"/>
    <w:rsid w:val="003014B2"/>
    <w:rsid w:val="00303014"/>
    <w:rsid w:val="0030417F"/>
    <w:rsid w:val="0030459E"/>
    <w:rsid w:val="00304E0E"/>
    <w:rsid w:val="00305283"/>
    <w:rsid w:val="0031043B"/>
    <w:rsid w:val="00310A7E"/>
    <w:rsid w:val="00313278"/>
    <w:rsid w:val="00317468"/>
    <w:rsid w:val="00317BF0"/>
    <w:rsid w:val="00326ED3"/>
    <w:rsid w:val="003272AE"/>
    <w:rsid w:val="003347D8"/>
    <w:rsid w:val="00334C2E"/>
    <w:rsid w:val="003351A4"/>
    <w:rsid w:val="003426E8"/>
    <w:rsid w:val="00342D11"/>
    <w:rsid w:val="00346F8D"/>
    <w:rsid w:val="00352C9F"/>
    <w:rsid w:val="00355BC8"/>
    <w:rsid w:val="00355FBA"/>
    <w:rsid w:val="00357A21"/>
    <w:rsid w:val="00361076"/>
    <w:rsid w:val="0036122D"/>
    <w:rsid w:val="00361C0F"/>
    <w:rsid w:val="00362EE3"/>
    <w:rsid w:val="0036457D"/>
    <w:rsid w:val="00365E0F"/>
    <w:rsid w:val="00370AE9"/>
    <w:rsid w:val="0037356A"/>
    <w:rsid w:val="0037411A"/>
    <w:rsid w:val="003803A0"/>
    <w:rsid w:val="00382D4E"/>
    <w:rsid w:val="0038457B"/>
    <w:rsid w:val="00385973"/>
    <w:rsid w:val="00385D4E"/>
    <w:rsid w:val="003862E2"/>
    <w:rsid w:val="00391D0C"/>
    <w:rsid w:val="0039215A"/>
    <w:rsid w:val="00392EBA"/>
    <w:rsid w:val="00393852"/>
    <w:rsid w:val="00393EEC"/>
    <w:rsid w:val="003971DB"/>
    <w:rsid w:val="003A0969"/>
    <w:rsid w:val="003A1636"/>
    <w:rsid w:val="003A1713"/>
    <w:rsid w:val="003A2B3C"/>
    <w:rsid w:val="003A6F41"/>
    <w:rsid w:val="003B0B7F"/>
    <w:rsid w:val="003B0C6A"/>
    <w:rsid w:val="003B1406"/>
    <w:rsid w:val="003B2641"/>
    <w:rsid w:val="003B2C6C"/>
    <w:rsid w:val="003B35A2"/>
    <w:rsid w:val="003B5073"/>
    <w:rsid w:val="003C09F6"/>
    <w:rsid w:val="003C23D4"/>
    <w:rsid w:val="003C35DA"/>
    <w:rsid w:val="003D12A7"/>
    <w:rsid w:val="003D2457"/>
    <w:rsid w:val="003D4F5D"/>
    <w:rsid w:val="003D6809"/>
    <w:rsid w:val="003D727F"/>
    <w:rsid w:val="003E4110"/>
    <w:rsid w:val="003E57F1"/>
    <w:rsid w:val="003E5F51"/>
    <w:rsid w:val="003E6708"/>
    <w:rsid w:val="003E6EAB"/>
    <w:rsid w:val="003E777A"/>
    <w:rsid w:val="003F2FB3"/>
    <w:rsid w:val="003F339D"/>
    <w:rsid w:val="00401215"/>
    <w:rsid w:val="004019EB"/>
    <w:rsid w:val="004041FB"/>
    <w:rsid w:val="004124D9"/>
    <w:rsid w:val="00417732"/>
    <w:rsid w:val="00421680"/>
    <w:rsid w:val="004239B9"/>
    <w:rsid w:val="0043217A"/>
    <w:rsid w:val="00433126"/>
    <w:rsid w:val="00435002"/>
    <w:rsid w:val="00435243"/>
    <w:rsid w:val="00435D3C"/>
    <w:rsid w:val="004379FB"/>
    <w:rsid w:val="00445EE0"/>
    <w:rsid w:val="00446780"/>
    <w:rsid w:val="004526B1"/>
    <w:rsid w:val="00452810"/>
    <w:rsid w:val="00453157"/>
    <w:rsid w:val="0045394B"/>
    <w:rsid w:val="0045498B"/>
    <w:rsid w:val="00455CFA"/>
    <w:rsid w:val="00455E5B"/>
    <w:rsid w:val="00464056"/>
    <w:rsid w:val="00465409"/>
    <w:rsid w:val="004707EB"/>
    <w:rsid w:val="004711FD"/>
    <w:rsid w:val="00471BD3"/>
    <w:rsid w:val="00471DD7"/>
    <w:rsid w:val="004759C6"/>
    <w:rsid w:val="00476992"/>
    <w:rsid w:val="0048366E"/>
    <w:rsid w:val="00483D5F"/>
    <w:rsid w:val="00490672"/>
    <w:rsid w:val="00492D3E"/>
    <w:rsid w:val="0049413B"/>
    <w:rsid w:val="00495C28"/>
    <w:rsid w:val="0049618C"/>
    <w:rsid w:val="00496833"/>
    <w:rsid w:val="004A44A5"/>
    <w:rsid w:val="004A5CAD"/>
    <w:rsid w:val="004B029F"/>
    <w:rsid w:val="004B1674"/>
    <w:rsid w:val="004B1EC4"/>
    <w:rsid w:val="004B4D6C"/>
    <w:rsid w:val="004B77B2"/>
    <w:rsid w:val="004C3889"/>
    <w:rsid w:val="004C510F"/>
    <w:rsid w:val="004D3180"/>
    <w:rsid w:val="004D6B28"/>
    <w:rsid w:val="004E2629"/>
    <w:rsid w:val="004E38AB"/>
    <w:rsid w:val="004E39CA"/>
    <w:rsid w:val="004E4702"/>
    <w:rsid w:val="004E7CA2"/>
    <w:rsid w:val="004F20A0"/>
    <w:rsid w:val="004F5D06"/>
    <w:rsid w:val="004F62A5"/>
    <w:rsid w:val="004F6970"/>
    <w:rsid w:val="004F6E75"/>
    <w:rsid w:val="005051A2"/>
    <w:rsid w:val="0050562A"/>
    <w:rsid w:val="00511414"/>
    <w:rsid w:val="0051288B"/>
    <w:rsid w:val="0051318E"/>
    <w:rsid w:val="0051661C"/>
    <w:rsid w:val="005170A2"/>
    <w:rsid w:val="00521C89"/>
    <w:rsid w:val="005220ED"/>
    <w:rsid w:val="00530862"/>
    <w:rsid w:val="00535AA2"/>
    <w:rsid w:val="005430C2"/>
    <w:rsid w:val="00544F7C"/>
    <w:rsid w:val="00547EB4"/>
    <w:rsid w:val="005546DD"/>
    <w:rsid w:val="0055607E"/>
    <w:rsid w:val="0057034B"/>
    <w:rsid w:val="0057044F"/>
    <w:rsid w:val="00572655"/>
    <w:rsid w:val="0057270D"/>
    <w:rsid w:val="00573435"/>
    <w:rsid w:val="00573BAC"/>
    <w:rsid w:val="00574CC1"/>
    <w:rsid w:val="00582A24"/>
    <w:rsid w:val="00583010"/>
    <w:rsid w:val="0058529E"/>
    <w:rsid w:val="00586C59"/>
    <w:rsid w:val="00587AEE"/>
    <w:rsid w:val="00590B43"/>
    <w:rsid w:val="00593DA5"/>
    <w:rsid w:val="00593E7C"/>
    <w:rsid w:val="00594633"/>
    <w:rsid w:val="005961C3"/>
    <w:rsid w:val="005A393B"/>
    <w:rsid w:val="005A3DE1"/>
    <w:rsid w:val="005A5FD3"/>
    <w:rsid w:val="005B544F"/>
    <w:rsid w:val="005C1CB3"/>
    <w:rsid w:val="005C472B"/>
    <w:rsid w:val="005D2BB7"/>
    <w:rsid w:val="005D3528"/>
    <w:rsid w:val="005D4453"/>
    <w:rsid w:val="005D4C43"/>
    <w:rsid w:val="005E04FA"/>
    <w:rsid w:val="005E0AC3"/>
    <w:rsid w:val="005E2B6D"/>
    <w:rsid w:val="005E3E6D"/>
    <w:rsid w:val="005E6586"/>
    <w:rsid w:val="005F08E3"/>
    <w:rsid w:val="005F1DD9"/>
    <w:rsid w:val="005F5EA9"/>
    <w:rsid w:val="005F7370"/>
    <w:rsid w:val="0060153A"/>
    <w:rsid w:val="00602888"/>
    <w:rsid w:val="006051B2"/>
    <w:rsid w:val="006067A7"/>
    <w:rsid w:val="0060715A"/>
    <w:rsid w:val="0060736B"/>
    <w:rsid w:val="006114E0"/>
    <w:rsid w:val="00611883"/>
    <w:rsid w:val="00612294"/>
    <w:rsid w:val="00614CCC"/>
    <w:rsid w:val="006153F0"/>
    <w:rsid w:val="00616C92"/>
    <w:rsid w:val="00620424"/>
    <w:rsid w:val="00622FC2"/>
    <w:rsid w:val="006270C4"/>
    <w:rsid w:val="00632E68"/>
    <w:rsid w:val="00636FAC"/>
    <w:rsid w:val="006417FE"/>
    <w:rsid w:val="00642AF3"/>
    <w:rsid w:val="00643C4C"/>
    <w:rsid w:val="00646FF4"/>
    <w:rsid w:val="00654F93"/>
    <w:rsid w:val="006561F2"/>
    <w:rsid w:val="00657902"/>
    <w:rsid w:val="00661D65"/>
    <w:rsid w:val="0066201E"/>
    <w:rsid w:val="00663FEE"/>
    <w:rsid w:val="006651CD"/>
    <w:rsid w:val="00667366"/>
    <w:rsid w:val="0067007B"/>
    <w:rsid w:val="00670808"/>
    <w:rsid w:val="006714FA"/>
    <w:rsid w:val="00674230"/>
    <w:rsid w:val="00674777"/>
    <w:rsid w:val="00686864"/>
    <w:rsid w:val="006869AC"/>
    <w:rsid w:val="00687FAD"/>
    <w:rsid w:val="006936E5"/>
    <w:rsid w:val="006A2688"/>
    <w:rsid w:val="006A5E06"/>
    <w:rsid w:val="006A62F4"/>
    <w:rsid w:val="006A6826"/>
    <w:rsid w:val="006A74B1"/>
    <w:rsid w:val="006B091A"/>
    <w:rsid w:val="006B401B"/>
    <w:rsid w:val="006B75C0"/>
    <w:rsid w:val="006C0087"/>
    <w:rsid w:val="006C04DF"/>
    <w:rsid w:val="006C0634"/>
    <w:rsid w:val="006C6F87"/>
    <w:rsid w:val="006C7D90"/>
    <w:rsid w:val="006D3654"/>
    <w:rsid w:val="006D50C8"/>
    <w:rsid w:val="006D5952"/>
    <w:rsid w:val="006D5B64"/>
    <w:rsid w:val="006D6FBC"/>
    <w:rsid w:val="006D7596"/>
    <w:rsid w:val="006E2C90"/>
    <w:rsid w:val="006E3D9C"/>
    <w:rsid w:val="006E4A6E"/>
    <w:rsid w:val="006E6D47"/>
    <w:rsid w:val="006F083D"/>
    <w:rsid w:val="006F36AE"/>
    <w:rsid w:val="006F4BCA"/>
    <w:rsid w:val="006F5C43"/>
    <w:rsid w:val="006F73E3"/>
    <w:rsid w:val="0070022B"/>
    <w:rsid w:val="007006A6"/>
    <w:rsid w:val="007033F0"/>
    <w:rsid w:val="00704596"/>
    <w:rsid w:val="00704EB3"/>
    <w:rsid w:val="00707038"/>
    <w:rsid w:val="00707FAC"/>
    <w:rsid w:val="00710AC6"/>
    <w:rsid w:val="007115D6"/>
    <w:rsid w:val="007127DD"/>
    <w:rsid w:val="007132BB"/>
    <w:rsid w:val="007157CA"/>
    <w:rsid w:val="007241ED"/>
    <w:rsid w:val="00725E39"/>
    <w:rsid w:val="007260BB"/>
    <w:rsid w:val="00726A76"/>
    <w:rsid w:val="00726B3F"/>
    <w:rsid w:val="00735A08"/>
    <w:rsid w:val="007371E4"/>
    <w:rsid w:val="00743DFA"/>
    <w:rsid w:val="00745D85"/>
    <w:rsid w:val="00746C10"/>
    <w:rsid w:val="007501E5"/>
    <w:rsid w:val="00750516"/>
    <w:rsid w:val="007513D3"/>
    <w:rsid w:val="0075147F"/>
    <w:rsid w:val="00751B8F"/>
    <w:rsid w:val="00752FC7"/>
    <w:rsid w:val="007532C3"/>
    <w:rsid w:val="0075330E"/>
    <w:rsid w:val="007538A0"/>
    <w:rsid w:val="0075749B"/>
    <w:rsid w:val="0075751D"/>
    <w:rsid w:val="0076408D"/>
    <w:rsid w:val="00765041"/>
    <w:rsid w:val="007655A0"/>
    <w:rsid w:val="00766D07"/>
    <w:rsid w:val="00767CB7"/>
    <w:rsid w:val="00772663"/>
    <w:rsid w:val="00780769"/>
    <w:rsid w:val="00780C0A"/>
    <w:rsid w:val="00782C7C"/>
    <w:rsid w:val="00783210"/>
    <w:rsid w:val="00783962"/>
    <w:rsid w:val="00785C4E"/>
    <w:rsid w:val="00786090"/>
    <w:rsid w:val="00794E91"/>
    <w:rsid w:val="007950E3"/>
    <w:rsid w:val="00795A80"/>
    <w:rsid w:val="007A24FE"/>
    <w:rsid w:val="007A3F93"/>
    <w:rsid w:val="007A6206"/>
    <w:rsid w:val="007B08FA"/>
    <w:rsid w:val="007B7181"/>
    <w:rsid w:val="007C17BE"/>
    <w:rsid w:val="007D3949"/>
    <w:rsid w:val="007D5776"/>
    <w:rsid w:val="007D6C6B"/>
    <w:rsid w:val="007E1478"/>
    <w:rsid w:val="007E659B"/>
    <w:rsid w:val="007E726F"/>
    <w:rsid w:val="007E7BC7"/>
    <w:rsid w:val="007F03D3"/>
    <w:rsid w:val="007F5F83"/>
    <w:rsid w:val="007F62FF"/>
    <w:rsid w:val="0080259E"/>
    <w:rsid w:val="00803857"/>
    <w:rsid w:val="00806725"/>
    <w:rsid w:val="00807039"/>
    <w:rsid w:val="0081105C"/>
    <w:rsid w:val="00812C38"/>
    <w:rsid w:val="0081340A"/>
    <w:rsid w:val="008165CD"/>
    <w:rsid w:val="00816871"/>
    <w:rsid w:val="008179F3"/>
    <w:rsid w:val="00820672"/>
    <w:rsid w:val="00821690"/>
    <w:rsid w:val="00830C70"/>
    <w:rsid w:val="0083545D"/>
    <w:rsid w:val="00835CC3"/>
    <w:rsid w:val="00840DE1"/>
    <w:rsid w:val="00843941"/>
    <w:rsid w:val="00844AF8"/>
    <w:rsid w:val="0084694E"/>
    <w:rsid w:val="008504A8"/>
    <w:rsid w:val="00850CA6"/>
    <w:rsid w:val="00856342"/>
    <w:rsid w:val="008600F1"/>
    <w:rsid w:val="00860F93"/>
    <w:rsid w:val="00865C64"/>
    <w:rsid w:val="00871BB3"/>
    <w:rsid w:val="00876967"/>
    <w:rsid w:val="00880A74"/>
    <w:rsid w:val="00890600"/>
    <w:rsid w:val="00893C10"/>
    <w:rsid w:val="008951CF"/>
    <w:rsid w:val="00896600"/>
    <w:rsid w:val="008A0A00"/>
    <w:rsid w:val="008A130A"/>
    <w:rsid w:val="008A2B6B"/>
    <w:rsid w:val="008A2E84"/>
    <w:rsid w:val="008A3B58"/>
    <w:rsid w:val="008B0F4E"/>
    <w:rsid w:val="008B10BE"/>
    <w:rsid w:val="008B4ADB"/>
    <w:rsid w:val="008C20E9"/>
    <w:rsid w:val="008C2817"/>
    <w:rsid w:val="008C3170"/>
    <w:rsid w:val="008C3901"/>
    <w:rsid w:val="008C5B64"/>
    <w:rsid w:val="008C5BA1"/>
    <w:rsid w:val="008C6B23"/>
    <w:rsid w:val="008D038A"/>
    <w:rsid w:val="008D25A6"/>
    <w:rsid w:val="008D3372"/>
    <w:rsid w:val="008D3447"/>
    <w:rsid w:val="008D3CC8"/>
    <w:rsid w:val="008D49F7"/>
    <w:rsid w:val="008D5FD4"/>
    <w:rsid w:val="008D631E"/>
    <w:rsid w:val="008D6FFB"/>
    <w:rsid w:val="008E1183"/>
    <w:rsid w:val="008E21AD"/>
    <w:rsid w:val="008F2718"/>
    <w:rsid w:val="008F30CB"/>
    <w:rsid w:val="00901F1D"/>
    <w:rsid w:val="0090435D"/>
    <w:rsid w:val="00912C17"/>
    <w:rsid w:val="00914FD3"/>
    <w:rsid w:val="0091734F"/>
    <w:rsid w:val="009207BA"/>
    <w:rsid w:val="00921100"/>
    <w:rsid w:val="009220B8"/>
    <w:rsid w:val="0092307B"/>
    <w:rsid w:val="00924693"/>
    <w:rsid w:val="00924F06"/>
    <w:rsid w:val="009258FE"/>
    <w:rsid w:val="00935A39"/>
    <w:rsid w:val="00935B48"/>
    <w:rsid w:val="0093653C"/>
    <w:rsid w:val="00937738"/>
    <w:rsid w:val="00940957"/>
    <w:rsid w:val="00941240"/>
    <w:rsid w:val="00941994"/>
    <w:rsid w:val="00941B4F"/>
    <w:rsid w:val="009472C0"/>
    <w:rsid w:val="00950CB3"/>
    <w:rsid w:val="00950FC2"/>
    <w:rsid w:val="00951563"/>
    <w:rsid w:val="00957FFB"/>
    <w:rsid w:val="0096142B"/>
    <w:rsid w:val="00961748"/>
    <w:rsid w:val="00962AFA"/>
    <w:rsid w:val="00962B88"/>
    <w:rsid w:val="0096368E"/>
    <w:rsid w:val="0096450B"/>
    <w:rsid w:val="0096646A"/>
    <w:rsid w:val="00966D04"/>
    <w:rsid w:val="00966FC9"/>
    <w:rsid w:val="00976525"/>
    <w:rsid w:val="00976921"/>
    <w:rsid w:val="00981834"/>
    <w:rsid w:val="00981E6E"/>
    <w:rsid w:val="009832BE"/>
    <w:rsid w:val="00985700"/>
    <w:rsid w:val="009903F6"/>
    <w:rsid w:val="00990DD6"/>
    <w:rsid w:val="00991120"/>
    <w:rsid w:val="00993B1E"/>
    <w:rsid w:val="00993D0E"/>
    <w:rsid w:val="00995715"/>
    <w:rsid w:val="00996126"/>
    <w:rsid w:val="009A2462"/>
    <w:rsid w:val="009A3C21"/>
    <w:rsid w:val="009A56E6"/>
    <w:rsid w:val="009A60A7"/>
    <w:rsid w:val="009A7571"/>
    <w:rsid w:val="009A7BB5"/>
    <w:rsid w:val="009B0C04"/>
    <w:rsid w:val="009B1CD0"/>
    <w:rsid w:val="009C12A1"/>
    <w:rsid w:val="009C2100"/>
    <w:rsid w:val="009C2669"/>
    <w:rsid w:val="009C3A3B"/>
    <w:rsid w:val="009C72BC"/>
    <w:rsid w:val="009D1E8B"/>
    <w:rsid w:val="009D24AD"/>
    <w:rsid w:val="009D3E0E"/>
    <w:rsid w:val="009D4292"/>
    <w:rsid w:val="009E1CC9"/>
    <w:rsid w:val="009E2533"/>
    <w:rsid w:val="009F1936"/>
    <w:rsid w:val="009F2050"/>
    <w:rsid w:val="009F217F"/>
    <w:rsid w:val="009F27E8"/>
    <w:rsid w:val="009F4926"/>
    <w:rsid w:val="009F7B34"/>
    <w:rsid w:val="00A014A5"/>
    <w:rsid w:val="00A0372C"/>
    <w:rsid w:val="00A03F33"/>
    <w:rsid w:val="00A06447"/>
    <w:rsid w:val="00A11076"/>
    <w:rsid w:val="00A1134B"/>
    <w:rsid w:val="00A124E1"/>
    <w:rsid w:val="00A13AE4"/>
    <w:rsid w:val="00A14688"/>
    <w:rsid w:val="00A15A3B"/>
    <w:rsid w:val="00A15CAE"/>
    <w:rsid w:val="00A174EE"/>
    <w:rsid w:val="00A22F93"/>
    <w:rsid w:val="00A23446"/>
    <w:rsid w:val="00A270F7"/>
    <w:rsid w:val="00A31AC8"/>
    <w:rsid w:val="00A33BF5"/>
    <w:rsid w:val="00A355F7"/>
    <w:rsid w:val="00A373FA"/>
    <w:rsid w:val="00A44218"/>
    <w:rsid w:val="00A47333"/>
    <w:rsid w:val="00A50578"/>
    <w:rsid w:val="00A5070C"/>
    <w:rsid w:val="00A55C00"/>
    <w:rsid w:val="00A56F01"/>
    <w:rsid w:val="00A62F89"/>
    <w:rsid w:val="00A63AB7"/>
    <w:rsid w:val="00A73EF8"/>
    <w:rsid w:val="00A750AC"/>
    <w:rsid w:val="00A75179"/>
    <w:rsid w:val="00A76024"/>
    <w:rsid w:val="00A9112F"/>
    <w:rsid w:val="00A93125"/>
    <w:rsid w:val="00A93435"/>
    <w:rsid w:val="00A9377E"/>
    <w:rsid w:val="00A95AF4"/>
    <w:rsid w:val="00A9712B"/>
    <w:rsid w:val="00A97350"/>
    <w:rsid w:val="00AA28C6"/>
    <w:rsid w:val="00AA4988"/>
    <w:rsid w:val="00AB1AF4"/>
    <w:rsid w:val="00AB3BC4"/>
    <w:rsid w:val="00AC12D4"/>
    <w:rsid w:val="00AC3693"/>
    <w:rsid w:val="00AC371E"/>
    <w:rsid w:val="00AC6FFE"/>
    <w:rsid w:val="00AC78D7"/>
    <w:rsid w:val="00AD040E"/>
    <w:rsid w:val="00AD4873"/>
    <w:rsid w:val="00AD6CC7"/>
    <w:rsid w:val="00AE0BFA"/>
    <w:rsid w:val="00AE16EC"/>
    <w:rsid w:val="00AE3699"/>
    <w:rsid w:val="00AF35B1"/>
    <w:rsid w:val="00AF478C"/>
    <w:rsid w:val="00AF49A1"/>
    <w:rsid w:val="00AF4AF0"/>
    <w:rsid w:val="00AF69A0"/>
    <w:rsid w:val="00B008D0"/>
    <w:rsid w:val="00B031D5"/>
    <w:rsid w:val="00B05B84"/>
    <w:rsid w:val="00B06CA5"/>
    <w:rsid w:val="00B0797F"/>
    <w:rsid w:val="00B1098F"/>
    <w:rsid w:val="00B14E8E"/>
    <w:rsid w:val="00B16FBA"/>
    <w:rsid w:val="00B17AD4"/>
    <w:rsid w:val="00B2084E"/>
    <w:rsid w:val="00B22D5B"/>
    <w:rsid w:val="00B2471C"/>
    <w:rsid w:val="00B25553"/>
    <w:rsid w:val="00B309E3"/>
    <w:rsid w:val="00B30EF1"/>
    <w:rsid w:val="00B31579"/>
    <w:rsid w:val="00B315DE"/>
    <w:rsid w:val="00B315E2"/>
    <w:rsid w:val="00B32737"/>
    <w:rsid w:val="00B3430B"/>
    <w:rsid w:val="00B353E7"/>
    <w:rsid w:val="00B3627F"/>
    <w:rsid w:val="00B36B0B"/>
    <w:rsid w:val="00B45B7B"/>
    <w:rsid w:val="00B55FAF"/>
    <w:rsid w:val="00B649DF"/>
    <w:rsid w:val="00B72FCE"/>
    <w:rsid w:val="00B756A7"/>
    <w:rsid w:val="00B82929"/>
    <w:rsid w:val="00B82F3F"/>
    <w:rsid w:val="00B90B1B"/>
    <w:rsid w:val="00B9430B"/>
    <w:rsid w:val="00B95C31"/>
    <w:rsid w:val="00BA2965"/>
    <w:rsid w:val="00BA2F86"/>
    <w:rsid w:val="00BA35D2"/>
    <w:rsid w:val="00BA7561"/>
    <w:rsid w:val="00BB0B7A"/>
    <w:rsid w:val="00BB1E75"/>
    <w:rsid w:val="00BB3E99"/>
    <w:rsid w:val="00BB4D19"/>
    <w:rsid w:val="00BB54A3"/>
    <w:rsid w:val="00BB5D5D"/>
    <w:rsid w:val="00BB6964"/>
    <w:rsid w:val="00BC29AD"/>
    <w:rsid w:val="00BC4A90"/>
    <w:rsid w:val="00BD329B"/>
    <w:rsid w:val="00BE2349"/>
    <w:rsid w:val="00BE3984"/>
    <w:rsid w:val="00BE3B86"/>
    <w:rsid w:val="00BE43C4"/>
    <w:rsid w:val="00BE454C"/>
    <w:rsid w:val="00BE4E3B"/>
    <w:rsid w:val="00BF2FEB"/>
    <w:rsid w:val="00BF4277"/>
    <w:rsid w:val="00BF4D2D"/>
    <w:rsid w:val="00BF5948"/>
    <w:rsid w:val="00BF5A23"/>
    <w:rsid w:val="00C04C03"/>
    <w:rsid w:val="00C07DEB"/>
    <w:rsid w:val="00C1194C"/>
    <w:rsid w:val="00C12603"/>
    <w:rsid w:val="00C12856"/>
    <w:rsid w:val="00C13C1C"/>
    <w:rsid w:val="00C158ED"/>
    <w:rsid w:val="00C177C4"/>
    <w:rsid w:val="00C17AA9"/>
    <w:rsid w:val="00C216F3"/>
    <w:rsid w:val="00C21D19"/>
    <w:rsid w:val="00C25286"/>
    <w:rsid w:val="00C2792E"/>
    <w:rsid w:val="00C32F6A"/>
    <w:rsid w:val="00C370D8"/>
    <w:rsid w:val="00C414A7"/>
    <w:rsid w:val="00C457F0"/>
    <w:rsid w:val="00C47BF8"/>
    <w:rsid w:val="00C55796"/>
    <w:rsid w:val="00C55F40"/>
    <w:rsid w:val="00C56960"/>
    <w:rsid w:val="00C647FB"/>
    <w:rsid w:val="00C65D06"/>
    <w:rsid w:val="00C67583"/>
    <w:rsid w:val="00C71E27"/>
    <w:rsid w:val="00C73F06"/>
    <w:rsid w:val="00C77748"/>
    <w:rsid w:val="00C85E1A"/>
    <w:rsid w:val="00C86FAE"/>
    <w:rsid w:val="00C90A48"/>
    <w:rsid w:val="00C94695"/>
    <w:rsid w:val="00CA3488"/>
    <w:rsid w:val="00CA394B"/>
    <w:rsid w:val="00CB04C8"/>
    <w:rsid w:val="00CB2CA6"/>
    <w:rsid w:val="00CB3271"/>
    <w:rsid w:val="00CB4847"/>
    <w:rsid w:val="00CB69DE"/>
    <w:rsid w:val="00CC24C9"/>
    <w:rsid w:val="00CC4160"/>
    <w:rsid w:val="00CC5050"/>
    <w:rsid w:val="00CC758E"/>
    <w:rsid w:val="00CD0C79"/>
    <w:rsid w:val="00CD1D0C"/>
    <w:rsid w:val="00CD776F"/>
    <w:rsid w:val="00CD780D"/>
    <w:rsid w:val="00CE2A14"/>
    <w:rsid w:val="00CE7D17"/>
    <w:rsid w:val="00CF128D"/>
    <w:rsid w:val="00CF3BC1"/>
    <w:rsid w:val="00CF520E"/>
    <w:rsid w:val="00CF684C"/>
    <w:rsid w:val="00D00705"/>
    <w:rsid w:val="00D00D43"/>
    <w:rsid w:val="00D01BA3"/>
    <w:rsid w:val="00D0408E"/>
    <w:rsid w:val="00D04C5E"/>
    <w:rsid w:val="00D0527B"/>
    <w:rsid w:val="00D1473D"/>
    <w:rsid w:val="00D23AC1"/>
    <w:rsid w:val="00D2547D"/>
    <w:rsid w:val="00D25E8D"/>
    <w:rsid w:val="00D277A6"/>
    <w:rsid w:val="00D27888"/>
    <w:rsid w:val="00D3006E"/>
    <w:rsid w:val="00D3152A"/>
    <w:rsid w:val="00D33438"/>
    <w:rsid w:val="00D3423E"/>
    <w:rsid w:val="00D34838"/>
    <w:rsid w:val="00D35603"/>
    <w:rsid w:val="00D3659C"/>
    <w:rsid w:val="00D42C49"/>
    <w:rsid w:val="00D42C7E"/>
    <w:rsid w:val="00D44F88"/>
    <w:rsid w:val="00D45537"/>
    <w:rsid w:val="00D519F9"/>
    <w:rsid w:val="00D5286C"/>
    <w:rsid w:val="00D5396B"/>
    <w:rsid w:val="00D54AA5"/>
    <w:rsid w:val="00D5649B"/>
    <w:rsid w:val="00D613C0"/>
    <w:rsid w:val="00D627A5"/>
    <w:rsid w:val="00D6631E"/>
    <w:rsid w:val="00D67ED3"/>
    <w:rsid w:val="00D7264F"/>
    <w:rsid w:val="00D72BB7"/>
    <w:rsid w:val="00D737D8"/>
    <w:rsid w:val="00D76DAB"/>
    <w:rsid w:val="00D779AD"/>
    <w:rsid w:val="00D827B7"/>
    <w:rsid w:val="00D87B28"/>
    <w:rsid w:val="00D91373"/>
    <w:rsid w:val="00D93A1C"/>
    <w:rsid w:val="00D96944"/>
    <w:rsid w:val="00D969B4"/>
    <w:rsid w:val="00D970B6"/>
    <w:rsid w:val="00D97587"/>
    <w:rsid w:val="00DA3E15"/>
    <w:rsid w:val="00DA7264"/>
    <w:rsid w:val="00DB19ED"/>
    <w:rsid w:val="00DB3085"/>
    <w:rsid w:val="00DC0DF1"/>
    <w:rsid w:val="00DC1E30"/>
    <w:rsid w:val="00DC2391"/>
    <w:rsid w:val="00DC45D3"/>
    <w:rsid w:val="00DC4F2C"/>
    <w:rsid w:val="00DC6DE6"/>
    <w:rsid w:val="00DD0B30"/>
    <w:rsid w:val="00DD4860"/>
    <w:rsid w:val="00DD61B3"/>
    <w:rsid w:val="00DD780D"/>
    <w:rsid w:val="00DE2C26"/>
    <w:rsid w:val="00DE2F5E"/>
    <w:rsid w:val="00DF03FC"/>
    <w:rsid w:val="00DF211B"/>
    <w:rsid w:val="00DF2E77"/>
    <w:rsid w:val="00E00281"/>
    <w:rsid w:val="00E0333B"/>
    <w:rsid w:val="00E04A0B"/>
    <w:rsid w:val="00E07955"/>
    <w:rsid w:val="00E112A0"/>
    <w:rsid w:val="00E1311A"/>
    <w:rsid w:val="00E20F3D"/>
    <w:rsid w:val="00E236B0"/>
    <w:rsid w:val="00E23FA2"/>
    <w:rsid w:val="00E24680"/>
    <w:rsid w:val="00E31C5B"/>
    <w:rsid w:val="00E329BD"/>
    <w:rsid w:val="00E33D1A"/>
    <w:rsid w:val="00E40C34"/>
    <w:rsid w:val="00E416A0"/>
    <w:rsid w:val="00E4311B"/>
    <w:rsid w:val="00E4546D"/>
    <w:rsid w:val="00E461D5"/>
    <w:rsid w:val="00E4774B"/>
    <w:rsid w:val="00E526A1"/>
    <w:rsid w:val="00E52F9E"/>
    <w:rsid w:val="00E538D5"/>
    <w:rsid w:val="00E54F69"/>
    <w:rsid w:val="00E5520F"/>
    <w:rsid w:val="00E55B53"/>
    <w:rsid w:val="00E636CB"/>
    <w:rsid w:val="00E637CF"/>
    <w:rsid w:val="00E66069"/>
    <w:rsid w:val="00E70AAD"/>
    <w:rsid w:val="00E711EA"/>
    <w:rsid w:val="00E7537A"/>
    <w:rsid w:val="00E77737"/>
    <w:rsid w:val="00E818D8"/>
    <w:rsid w:val="00E82DB7"/>
    <w:rsid w:val="00E83A6D"/>
    <w:rsid w:val="00E86149"/>
    <w:rsid w:val="00E90B29"/>
    <w:rsid w:val="00E92874"/>
    <w:rsid w:val="00E94AAF"/>
    <w:rsid w:val="00E95CAA"/>
    <w:rsid w:val="00E961FF"/>
    <w:rsid w:val="00EA03CE"/>
    <w:rsid w:val="00EA099F"/>
    <w:rsid w:val="00EA2CD5"/>
    <w:rsid w:val="00EA43C2"/>
    <w:rsid w:val="00EA789F"/>
    <w:rsid w:val="00EB004D"/>
    <w:rsid w:val="00EB010D"/>
    <w:rsid w:val="00EB0EC0"/>
    <w:rsid w:val="00EB13E3"/>
    <w:rsid w:val="00EB1DB1"/>
    <w:rsid w:val="00EB4F05"/>
    <w:rsid w:val="00EC05CD"/>
    <w:rsid w:val="00EC0E1F"/>
    <w:rsid w:val="00EC1318"/>
    <w:rsid w:val="00EC1855"/>
    <w:rsid w:val="00EC3122"/>
    <w:rsid w:val="00EC3C5F"/>
    <w:rsid w:val="00EC3CA3"/>
    <w:rsid w:val="00EC5B5B"/>
    <w:rsid w:val="00EC6BCC"/>
    <w:rsid w:val="00EC7C0F"/>
    <w:rsid w:val="00ED27A2"/>
    <w:rsid w:val="00ED2F12"/>
    <w:rsid w:val="00ED4B65"/>
    <w:rsid w:val="00ED6719"/>
    <w:rsid w:val="00ED7986"/>
    <w:rsid w:val="00EE0906"/>
    <w:rsid w:val="00EE2C49"/>
    <w:rsid w:val="00EE3AA0"/>
    <w:rsid w:val="00EE3B60"/>
    <w:rsid w:val="00EE3E15"/>
    <w:rsid w:val="00EE5CCB"/>
    <w:rsid w:val="00EE74DF"/>
    <w:rsid w:val="00EF5A88"/>
    <w:rsid w:val="00F01D6F"/>
    <w:rsid w:val="00F02D28"/>
    <w:rsid w:val="00F03150"/>
    <w:rsid w:val="00F045A4"/>
    <w:rsid w:val="00F06C69"/>
    <w:rsid w:val="00F10506"/>
    <w:rsid w:val="00F12AE3"/>
    <w:rsid w:val="00F1329C"/>
    <w:rsid w:val="00F1622C"/>
    <w:rsid w:val="00F16910"/>
    <w:rsid w:val="00F17555"/>
    <w:rsid w:val="00F21689"/>
    <w:rsid w:val="00F2418C"/>
    <w:rsid w:val="00F26F3A"/>
    <w:rsid w:val="00F30420"/>
    <w:rsid w:val="00F31FC9"/>
    <w:rsid w:val="00F447E8"/>
    <w:rsid w:val="00F470A9"/>
    <w:rsid w:val="00F509CC"/>
    <w:rsid w:val="00F51FE0"/>
    <w:rsid w:val="00F526D2"/>
    <w:rsid w:val="00F52D9F"/>
    <w:rsid w:val="00F56B1C"/>
    <w:rsid w:val="00F57CAA"/>
    <w:rsid w:val="00F61654"/>
    <w:rsid w:val="00F65C35"/>
    <w:rsid w:val="00F67753"/>
    <w:rsid w:val="00F71BA9"/>
    <w:rsid w:val="00F73A14"/>
    <w:rsid w:val="00F75D8B"/>
    <w:rsid w:val="00F75DD6"/>
    <w:rsid w:val="00F7783E"/>
    <w:rsid w:val="00F80E78"/>
    <w:rsid w:val="00F81CDA"/>
    <w:rsid w:val="00F8248D"/>
    <w:rsid w:val="00F8309A"/>
    <w:rsid w:val="00F85613"/>
    <w:rsid w:val="00F8609F"/>
    <w:rsid w:val="00F92BF2"/>
    <w:rsid w:val="00F9536C"/>
    <w:rsid w:val="00F96D7F"/>
    <w:rsid w:val="00F978C4"/>
    <w:rsid w:val="00FA0740"/>
    <w:rsid w:val="00FA2364"/>
    <w:rsid w:val="00FA25E2"/>
    <w:rsid w:val="00FA442F"/>
    <w:rsid w:val="00FA46F1"/>
    <w:rsid w:val="00FA4E97"/>
    <w:rsid w:val="00FB02D6"/>
    <w:rsid w:val="00FB5F33"/>
    <w:rsid w:val="00FB71CD"/>
    <w:rsid w:val="00FC771A"/>
    <w:rsid w:val="00FC7CC2"/>
    <w:rsid w:val="00FD7BC9"/>
    <w:rsid w:val="00FD7DBE"/>
    <w:rsid w:val="00FF02C7"/>
    <w:rsid w:val="00FF0691"/>
    <w:rsid w:val="00FF5FA9"/>
    <w:rsid w:val="00FF79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7F1814"/>
  <w15:docId w15:val="{2A61DDA3-7BDB-48A5-90F0-144726ED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table" w:styleId="ad">
    <w:name w:val="Table Grid"/>
    <w:basedOn w:val="a1"/>
    <w:uiPriority w:val="59"/>
    <w:unhideWhenUsed/>
    <w:rsid w:val="00435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註腳文字 字元 字元,註腳文字(博銘), 字元,註腳文字1, 字元 字元 字元,字元 字元 字元"/>
    <w:basedOn w:val="a"/>
    <w:link w:val="af"/>
    <w:uiPriority w:val="99"/>
    <w:qFormat/>
    <w:rsid w:val="0002477D"/>
    <w:pPr>
      <w:snapToGrid w:val="0"/>
    </w:pPr>
    <w:rPr>
      <w:sz w:val="20"/>
      <w:szCs w:val="20"/>
    </w:rPr>
  </w:style>
  <w:style w:type="character" w:customStyle="1" w:styleId="af">
    <w:name w:val="註腳文字 字元"/>
    <w:aliases w:val="註腳文字 字元 字元 字元,註腳文字(博銘) 字元, 字元 字元,註腳文字1 字元, 字元 字元 字元 字元,字元 字元 字元 字元"/>
    <w:basedOn w:val="a0"/>
    <w:link w:val="ae"/>
    <w:rsid w:val="0002477D"/>
    <w:rPr>
      <w:rFonts w:ascii="Times New Roman" w:eastAsia="新細明體" w:hAnsi="Times New Roman" w:cs="Times New Roman"/>
      <w:sz w:val="20"/>
      <w:szCs w:val="20"/>
    </w:rPr>
  </w:style>
  <w:style w:type="character" w:styleId="af0">
    <w:name w:val="footnote reference"/>
    <w:rsid w:val="0002477D"/>
    <w:rPr>
      <w:vertAlign w:val="superscript"/>
    </w:rPr>
  </w:style>
  <w:style w:type="character" w:styleId="af1">
    <w:name w:val="Hyperlink"/>
    <w:basedOn w:val="a0"/>
    <w:uiPriority w:val="99"/>
    <w:unhideWhenUsed/>
    <w:rsid w:val="000675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292E-4D90-49FB-88BB-CFF944BF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3</Pages>
  <Words>379</Words>
  <Characters>2164</Characters>
  <Application>Microsoft Office Word</Application>
  <DocSecurity>0</DocSecurity>
  <Lines>18</Lines>
  <Paragraphs>5</Paragraphs>
  <ScaleCrop>false</ScaleCrop>
  <Company>Microsoft</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黃偉恩</dc:creator>
  <cp:lastModifiedBy>吳怡霈</cp:lastModifiedBy>
  <cp:revision>249</cp:revision>
  <cp:lastPrinted>2026-07-03T02:22:00Z</cp:lastPrinted>
  <dcterms:created xsi:type="dcterms:W3CDTF">2024-05-22T07:44:00Z</dcterms:created>
  <dcterms:modified xsi:type="dcterms:W3CDTF">2026-07-03T02:23:00Z</dcterms:modified>
</cp:coreProperties>
</file>