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E798" w14:textId="10BB9756" w:rsidR="0085508C" w:rsidRPr="00D82F08" w:rsidRDefault="00636C99" w:rsidP="000E07EE">
      <w:pPr>
        <w:overflowPunct/>
        <w:spacing w:line="640" w:lineRule="exact"/>
        <w:ind w:firstLineChars="0" w:firstLine="0"/>
        <w:rPr>
          <w:b/>
          <w:sz w:val="32"/>
          <w:szCs w:val="40"/>
        </w:rPr>
      </w:pPr>
      <w:bookmarkStart w:id="0" w:name="十五、國立故宮博物院主管"/>
      <w:r w:rsidRPr="00D82F08">
        <w:rPr>
          <w:rFonts w:hint="eastAsia"/>
          <w:b/>
          <w:sz w:val="32"/>
          <w:szCs w:val="40"/>
        </w:rPr>
        <w:t>十四、國立故宮博物院主管</w:t>
      </w:r>
    </w:p>
    <w:p w14:paraId="5B638191" w14:textId="77777777" w:rsidR="0085508C" w:rsidRPr="00006113" w:rsidRDefault="0085508C" w:rsidP="000E07EE">
      <w:pPr>
        <w:overflowPunct/>
        <w:spacing w:line="640" w:lineRule="exact"/>
        <w:ind w:firstLineChars="150" w:firstLine="480"/>
        <w:rPr>
          <w:b/>
          <w:sz w:val="32"/>
          <w:szCs w:val="44"/>
        </w:rPr>
      </w:pPr>
      <w:bookmarkStart w:id="1" w:name="_Toc12786038"/>
      <w:bookmarkEnd w:id="0"/>
      <w:r w:rsidRPr="00006113">
        <w:rPr>
          <w:rFonts w:hint="eastAsia"/>
          <w:b/>
          <w:sz w:val="32"/>
          <w:szCs w:val="44"/>
        </w:rPr>
        <w:t>故宮文物藝術發展基金</w:t>
      </w:r>
      <w:bookmarkEnd w:id="1"/>
    </w:p>
    <w:p w14:paraId="136E7F3B" w14:textId="483058A8" w:rsidR="0085508C" w:rsidRPr="000E07EE" w:rsidRDefault="00636C99" w:rsidP="000E07EE">
      <w:pPr>
        <w:spacing w:line="640" w:lineRule="exact"/>
        <w:ind w:firstLine="488"/>
        <w:rPr>
          <w:spacing w:val="2"/>
        </w:rPr>
      </w:pPr>
      <w:r w:rsidRPr="000E07EE">
        <w:rPr>
          <w:rFonts w:hint="eastAsia"/>
          <w:spacing w:val="2"/>
        </w:rPr>
        <w:t>政府為宣揚具有美學、歷史、教育及文明意義之文物，辦理出版品發行、複製、仿製文物、藝術紀念品開發及文物收購，行政院於</w:t>
      </w:r>
      <w:r w:rsidRPr="000E07EE">
        <w:rPr>
          <w:spacing w:val="2"/>
        </w:rPr>
        <w:t>63年2月22日以台（63</w:t>
      </w:r>
      <w:r w:rsidR="00A96DF6" w:rsidRPr="000E07EE">
        <w:rPr>
          <w:rFonts w:hint="eastAsia"/>
          <w:spacing w:val="2"/>
        </w:rPr>
        <w:t>）</w:t>
      </w:r>
      <w:proofErr w:type="gramStart"/>
      <w:r w:rsidRPr="000E07EE">
        <w:rPr>
          <w:spacing w:val="2"/>
        </w:rPr>
        <w:t>忠授三</w:t>
      </w:r>
      <w:proofErr w:type="gramEnd"/>
      <w:r w:rsidRPr="000E07EE">
        <w:rPr>
          <w:spacing w:val="2"/>
        </w:rPr>
        <w:t>字第1079號函核定，設立故宮</w:t>
      </w:r>
      <w:proofErr w:type="gramStart"/>
      <w:r w:rsidRPr="000E07EE">
        <w:rPr>
          <w:spacing w:val="2"/>
        </w:rPr>
        <w:t>文物圖錄印製</w:t>
      </w:r>
      <w:proofErr w:type="gramEnd"/>
      <w:r w:rsidRPr="000E07EE">
        <w:rPr>
          <w:spacing w:val="2"/>
        </w:rPr>
        <w:t>作業基金，並於90年更名為故宮文物藝術發展基金。該基金</w:t>
      </w:r>
      <w:proofErr w:type="gramStart"/>
      <w:r w:rsidRPr="000E07EE">
        <w:rPr>
          <w:spacing w:val="2"/>
        </w:rPr>
        <w:t>1</w:t>
      </w:r>
      <w:r w:rsidR="00FB7F87" w:rsidRPr="000E07EE">
        <w:rPr>
          <w:spacing w:val="2"/>
        </w:rPr>
        <w:t>1</w:t>
      </w:r>
      <w:r w:rsidR="00CC1F0E" w:rsidRPr="000E07EE">
        <w:rPr>
          <w:spacing w:val="2"/>
        </w:rPr>
        <w:t>4</w:t>
      </w:r>
      <w:proofErr w:type="gramEnd"/>
      <w:r w:rsidRPr="000E07EE">
        <w:rPr>
          <w:spacing w:val="2"/>
        </w:rPr>
        <w:t>年度各項營運計畫及預算之執行等，經予書面審核，並於期中派員就地抽查，茲將查核結果說明如次：</w:t>
      </w:r>
    </w:p>
    <w:p w14:paraId="1113AEF6" w14:textId="77777777" w:rsidR="0085508C" w:rsidRPr="00112DA5" w:rsidRDefault="0085508C" w:rsidP="000E07EE">
      <w:pPr>
        <w:pStyle w:val="123"/>
        <w:spacing w:line="640" w:lineRule="exact"/>
        <w:ind w:firstLine="1261"/>
        <w:rPr>
          <w:b w:val="0"/>
          <w:color w:val="000000" w:themeColor="text1"/>
          <w:sz w:val="28"/>
          <w:szCs w:val="28"/>
        </w:rPr>
      </w:pPr>
      <w:r w:rsidRPr="00112DA5">
        <w:rPr>
          <w:color w:val="000000" w:themeColor="text1"/>
          <w:sz w:val="28"/>
          <w:szCs w:val="28"/>
        </w:rPr>
        <w:t>1.</w:t>
      </w:r>
      <w:r w:rsidRPr="00112DA5">
        <w:rPr>
          <w:rFonts w:hint="eastAsia"/>
          <w:color w:val="000000" w:themeColor="text1"/>
          <w:sz w:val="28"/>
          <w:szCs w:val="28"/>
        </w:rPr>
        <w:t xml:space="preserve">　</w:t>
      </w:r>
      <w:r w:rsidRPr="00112DA5">
        <w:rPr>
          <w:color w:val="000000" w:themeColor="text1"/>
          <w:sz w:val="28"/>
          <w:szCs w:val="28"/>
        </w:rPr>
        <w:t>營運計畫實施情形之查核</w:t>
      </w:r>
    </w:p>
    <w:p w14:paraId="3B2BD382" w14:textId="70E079B6" w:rsidR="0085508C" w:rsidRPr="00112DA5" w:rsidRDefault="004242C0" w:rsidP="000E07EE">
      <w:pPr>
        <w:spacing w:line="640" w:lineRule="exact"/>
        <w:ind w:firstLine="480"/>
        <w:rPr>
          <w:color w:val="000000" w:themeColor="text1"/>
        </w:rPr>
      </w:pPr>
      <w:r w:rsidRPr="00112DA5">
        <w:rPr>
          <w:rFonts w:hint="eastAsia"/>
          <w:color w:val="000000" w:themeColor="text1"/>
        </w:rPr>
        <w:t>該基金主要營運計畫係辦理出版品及文化創意衍生商品之開發與銷售，以宣揚具有美學、歷史、教育及文明</w:t>
      </w:r>
      <w:r w:rsidRPr="00F96B2A">
        <w:rPr>
          <w:rFonts w:hint="eastAsia"/>
          <w:color w:val="000000" w:themeColor="text1"/>
        </w:rPr>
        <w:t>意義之文物</w:t>
      </w:r>
      <w:r w:rsidR="00636C99" w:rsidRPr="00F96B2A">
        <w:rPr>
          <w:rFonts w:hint="eastAsia"/>
          <w:color w:val="000000" w:themeColor="text1"/>
        </w:rPr>
        <w:t>。</w:t>
      </w:r>
      <w:proofErr w:type="gramStart"/>
      <w:r w:rsidR="00636C99" w:rsidRPr="00F96B2A">
        <w:rPr>
          <w:color w:val="000000" w:themeColor="text1"/>
        </w:rPr>
        <w:t>1</w:t>
      </w:r>
      <w:r w:rsidR="00184317" w:rsidRPr="00F96B2A">
        <w:rPr>
          <w:rFonts w:hint="eastAsia"/>
          <w:color w:val="000000" w:themeColor="text1"/>
        </w:rPr>
        <w:t>1</w:t>
      </w:r>
      <w:r w:rsidR="00CC1F0E" w:rsidRPr="00F96B2A">
        <w:rPr>
          <w:rFonts w:hint="eastAsia"/>
          <w:color w:val="000000" w:themeColor="text1"/>
        </w:rPr>
        <w:t>4</w:t>
      </w:r>
      <w:proofErr w:type="gramEnd"/>
      <w:r w:rsidR="00636C99" w:rsidRPr="00F96B2A">
        <w:rPr>
          <w:color w:val="000000" w:themeColor="text1"/>
        </w:rPr>
        <w:t>年度營運項目</w:t>
      </w:r>
      <w:r w:rsidR="00174534" w:rsidRPr="00F96B2A">
        <w:rPr>
          <w:rFonts w:hint="eastAsia"/>
          <w:color w:val="000000" w:themeColor="text1"/>
        </w:rPr>
        <w:t>2</w:t>
      </w:r>
      <w:r w:rsidR="00636C99" w:rsidRPr="00F96B2A">
        <w:rPr>
          <w:color w:val="000000" w:themeColor="text1"/>
        </w:rPr>
        <w:t>項，實施</w:t>
      </w:r>
      <w:r w:rsidR="00636C99" w:rsidRPr="00112DA5">
        <w:rPr>
          <w:color w:val="000000" w:themeColor="text1"/>
        </w:rPr>
        <w:t>結果</w:t>
      </w:r>
      <w:r w:rsidRPr="00112DA5">
        <w:rPr>
          <w:color w:val="000000" w:themeColor="text1"/>
        </w:rPr>
        <w:t>，</w:t>
      </w:r>
      <w:r w:rsidR="00CC1F0E">
        <w:rPr>
          <w:rFonts w:hint="eastAsia"/>
          <w:color w:val="000000" w:themeColor="text1"/>
        </w:rPr>
        <w:t>實</w:t>
      </w:r>
      <w:r w:rsidR="00CC1F0E" w:rsidRPr="00CC1F0E">
        <w:rPr>
          <w:rFonts w:hint="eastAsia"/>
          <w:color w:val="000000" w:themeColor="text1"/>
        </w:rPr>
        <w:t>際數較原預計增加</w:t>
      </w:r>
      <w:r w:rsidR="001526BF">
        <w:rPr>
          <w:rFonts w:hint="eastAsia"/>
          <w:color w:val="000000" w:themeColor="text1"/>
        </w:rPr>
        <w:t>及</w:t>
      </w:r>
      <w:r w:rsidR="0089095C">
        <w:rPr>
          <w:rFonts w:hint="eastAsia"/>
          <w:color w:val="000000" w:themeColor="text1"/>
        </w:rPr>
        <w:t>減少者</w:t>
      </w:r>
      <w:r w:rsidR="001526BF">
        <w:rPr>
          <w:rFonts w:hint="eastAsia"/>
          <w:color w:val="000000" w:themeColor="text1"/>
        </w:rPr>
        <w:t>各</w:t>
      </w:r>
      <w:r w:rsidR="0089095C">
        <w:rPr>
          <w:rFonts w:hint="eastAsia"/>
          <w:color w:val="000000" w:themeColor="text1"/>
        </w:rPr>
        <w:t>1項</w:t>
      </w:r>
      <w:r w:rsidRPr="00112DA5">
        <w:rPr>
          <w:color w:val="000000" w:themeColor="text1"/>
        </w:rPr>
        <w:t>，其執行情形如次</w:t>
      </w:r>
      <w:r w:rsidR="00636C99" w:rsidRPr="00112DA5">
        <w:rPr>
          <w:color w:val="000000" w:themeColor="text1"/>
        </w:rPr>
        <w:t>：</w:t>
      </w:r>
    </w:p>
    <w:p w14:paraId="1B5DE849" w14:textId="2D4C27A7" w:rsidR="00174534" w:rsidRPr="000E07EE" w:rsidRDefault="00606663" w:rsidP="000E07EE">
      <w:pPr>
        <w:tabs>
          <w:tab w:val="left" w:pos="3168"/>
        </w:tabs>
        <w:spacing w:line="640" w:lineRule="exact"/>
        <w:ind w:firstLineChars="550" w:firstLine="1408"/>
        <w:rPr>
          <w:color w:val="000000" w:themeColor="text1"/>
          <w:spacing w:val="8"/>
        </w:rPr>
      </w:pPr>
      <w:r w:rsidRPr="000E07EE">
        <w:rPr>
          <w:rFonts w:hint="eastAsia"/>
          <w:color w:val="000000" w:themeColor="text1"/>
          <w:spacing w:val="8"/>
        </w:rPr>
        <w:t>（</w:t>
      </w:r>
      <w:r w:rsidR="00174534" w:rsidRPr="000E07EE">
        <w:rPr>
          <w:color w:val="000000" w:themeColor="text1"/>
          <w:spacing w:val="8"/>
        </w:rPr>
        <w:t>1</w:t>
      </w:r>
      <w:r w:rsidRPr="000E07EE">
        <w:rPr>
          <w:rFonts w:hint="eastAsia"/>
          <w:color w:val="000000" w:themeColor="text1"/>
          <w:spacing w:val="8"/>
        </w:rPr>
        <w:t>）</w:t>
      </w:r>
      <w:r w:rsidR="0089565A" w:rsidRPr="000E07EE">
        <w:rPr>
          <w:rFonts w:hint="eastAsia"/>
          <w:color w:val="000000" w:themeColor="text1"/>
          <w:spacing w:val="8"/>
        </w:rPr>
        <w:t xml:space="preserve">　</w:t>
      </w:r>
      <w:r w:rsidR="00174534" w:rsidRPr="000E07EE">
        <w:rPr>
          <w:rFonts w:hint="eastAsia"/>
          <w:color w:val="000000" w:themeColor="text1"/>
          <w:spacing w:val="8"/>
        </w:rPr>
        <w:t>出版品</w:t>
      </w:r>
      <w:r w:rsidR="0089565A" w:rsidRPr="000E07EE">
        <w:rPr>
          <w:rFonts w:hint="eastAsia"/>
          <w:color w:val="000000" w:themeColor="text1"/>
          <w:spacing w:val="8"/>
        </w:rPr>
        <w:t xml:space="preserve">　</w:t>
      </w:r>
      <w:r w:rsidR="00112DA5" w:rsidRPr="000E07EE">
        <w:rPr>
          <w:rFonts w:hint="eastAsia"/>
          <w:color w:val="000000" w:themeColor="text1"/>
          <w:spacing w:val="8"/>
        </w:rPr>
        <w:t>預計銷售</w:t>
      </w:r>
      <w:r w:rsidR="00297255" w:rsidRPr="000E07EE">
        <w:rPr>
          <w:color w:val="000000" w:themeColor="text1"/>
          <w:spacing w:val="8"/>
        </w:rPr>
        <w:t>8</w:t>
      </w:r>
      <w:r w:rsidR="00C33C52" w:rsidRPr="000E07EE">
        <w:rPr>
          <w:rFonts w:hint="eastAsia"/>
          <w:color w:val="000000" w:themeColor="text1"/>
          <w:spacing w:val="8"/>
        </w:rPr>
        <w:t>萬</w:t>
      </w:r>
      <w:r w:rsidR="00297255" w:rsidRPr="000E07EE">
        <w:rPr>
          <w:color w:val="000000" w:themeColor="text1"/>
          <w:spacing w:val="8"/>
        </w:rPr>
        <w:t>9</w:t>
      </w:r>
      <w:r w:rsidR="00112DA5" w:rsidRPr="000E07EE">
        <w:rPr>
          <w:color w:val="000000" w:themeColor="text1"/>
          <w:spacing w:val="8"/>
        </w:rPr>
        <w:t>,</w:t>
      </w:r>
      <w:r w:rsidR="00CC1F0E" w:rsidRPr="000E07EE">
        <w:rPr>
          <w:color w:val="000000" w:themeColor="text1"/>
          <w:spacing w:val="8"/>
        </w:rPr>
        <w:t>8</w:t>
      </w:r>
      <w:r w:rsidR="00112DA5" w:rsidRPr="000E07EE">
        <w:rPr>
          <w:color w:val="000000" w:themeColor="text1"/>
          <w:spacing w:val="8"/>
        </w:rPr>
        <w:t>00件，實際銷售</w:t>
      </w:r>
      <w:r w:rsidR="00CC1F0E" w:rsidRPr="000E07EE">
        <w:rPr>
          <w:color w:val="000000" w:themeColor="text1"/>
          <w:spacing w:val="8"/>
        </w:rPr>
        <w:t>8</w:t>
      </w:r>
      <w:r w:rsidR="00C33C52" w:rsidRPr="000E07EE">
        <w:rPr>
          <w:rFonts w:hint="eastAsia"/>
          <w:color w:val="000000" w:themeColor="text1"/>
          <w:spacing w:val="8"/>
        </w:rPr>
        <w:t>萬</w:t>
      </w:r>
      <w:r w:rsidR="00297255" w:rsidRPr="000E07EE">
        <w:rPr>
          <w:color w:val="000000" w:themeColor="text1"/>
          <w:spacing w:val="8"/>
        </w:rPr>
        <w:t>2</w:t>
      </w:r>
      <w:r w:rsidR="00112DA5" w:rsidRPr="000E07EE">
        <w:rPr>
          <w:color w:val="000000" w:themeColor="text1"/>
          <w:spacing w:val="8"/>
        </w:rPr>
        <w:t>,</w:t>
      </w:r>
      <w:r w:rsidR="00CC1F0E" w:rsidRPr="000E07EE">
        <w:rPr>
          <w:color w:val="000000" w:themeColor="text1"/>
          <w:spacing w:val="8"/>
        </w:rPr>
        <w:t>851</w:t>
      </w:r>
      <w:r w:rsidR="00112DA5" w:rsidRPr="000E07EE">
        <w:rPr>
          <w:rFonts w:hint="eastAsia"/>
          <w:color w:val="000000" w:themeColor="text1"/>
          <w:spacing w:val="8"/>
        </w:rPr>
        <w:t>件，較預計</w:t>
      </w:r>
      <w:r w:rsidR="00540DEF" w:rsidRPr="000E07EE">
        <w:rPr>
          <w:rFonts w:hint="eastAsia"/>
          <w:color w:val="000000" w:themeColor="text1"/>
          <w:spacing w:val="8"/>
        </w:rPr>
        <w:t>減少</w:t>
      </w:r>
      <w:r w:rsidR="00540DEF" w:rsidRPr="000E07EE">
        <w:rPr>
          <w:color w:val="000000" w:themeColor="text1"/>
          <w:spacing w:val="8"/>
        </w:rPr>
        <w:t>6,949</w:t>
      </w:r>
      <w:r w:rsidR="00112DA5" w:rsidRPr="000E07EE">
        <w:rPr>
          <w:rFonts w:hint="eastAsia"/>
          <w:color w:val="000000" w:themeColor="text1"/>
          <w:spacing w:val="8"/>
        </w:rPr>
        <w:t>件，</w:t>
      </w:r>
      <w:r w:rsidR="00FC2E6D" w:rsidRPr="000E07EE">
        <w:rPr>
          <w:rFonts w:hint="eastAsia"/>
          <w:color w:val="000000" w:themeColor="text1"/>
          <w:spacing w:val="8"/>
        </w:rPr>
        <w:t>約</w:t>
      </w:r>
      <w:r w:rsidR="00540DEF" w:rsidRPr="000E07EE">
        <w:rPr>
          <w:color w:val="000000" w:themeColor="text1"/>
          <w:spacing w:val="8"/>
        </w:rPr>
        <w:t>7.74</w:t>
      </w:r>
      <w:r w:rsidR="00FC2E6D" w:rsidRPr="000E07EE">
        <w:rPr>
          <w:rFonts w:hint="eastAsia"/>
          <w:color w:val="000000" w:themeColor="text1"/>
          <w:spacing w:val="8"/>
        </w:rPr>
        <w:t>％，</w:t>
      </w:r>
      <w:r w:rsidR="00112DA5" w:rsidRPr="000E07EE">
        <w:rPr>
          <w:rFonts w:hint="eastAsia"/>
          <w:color w:val="000000" w:themeColor="text1"/>
          <w:spacing w:val="8"/>
        </w:rPr>
        <w:t>主要係</w:t>
      </w:r>
      <w:r w:rsidR="00FB250D" w:rsidRPr="000E07EE">
        <w:rPr>
          <w:rFonts w:hint="eastAsia"/>
          <w:color w:val="000000" w:themeColor="text1"/>
          <w:spacing w:val="8"/>
        </w:rPr>
        <w:t>配合百年院慶展覽及節慶等活動，管控出版品印製</w:t>
      </w:r>
      <w:r w:rsidR="004A3922" w:rsidRPr="000E07EE">
        <w:rPr>
          <w:rFonts w:hint="eastAsia"/>
          <w:color w:val="000000" w:themeColor="text1"/>
          <w:spacing w:val="8"/>
        </w:rPr>
        <w:t>數量所</w:t>
      </w:r>
      <w:r w:rsidR="00FB250D" w:rsidRPr="000E07EE">
        <w:rPr>
          <w:rFonts w:hint="eastAsia"/>
          <w:color w:val="000000" w:themeColor="text1"/>
          <w:spacing w:val="8"/>
        </w:rPr>
        <w:t>致</w:t>
      </w:r>
      <w:r w:rsidR="00112DA5" w:rsidRPr="000E07EE">
        <w:rPr>
          <w:rFonts w:hint="eastAsia"/>
          <w:color w:val="000000" w:themeColor="text1"/>
          <w:spacing w:val="8"/>
        </w:rPr>
        <w:t>。</w:t>
      </w:r>
    </w:p>
    <w:p w14:paraId="7CA50BFC" w14:textId="430DF8FD" w:rsidR="00112DA5" w:rsidRPr="00875221" w:rsidRDefault="00606663" w:rsidP="000E07EE">
      <w:pPr>
        <w:tabs>
          <w:tab w:val="left" w:pos="3168"/>
        </w:tabs>
        <w:spacing w:line="640" w:lineRule="exact"/>
        <w:ind w:firstLineChars="550" w:firstLine="1408"/>
        <w:rPr>
          <w:color w:val="000000" w:themeColor="text1"/>
          <w:spacing w:val="8"/>
        </w:rPr>
      </w:pPr>
      <w:r w:rsidRPr="00875221">
        <w:rPr>
          <w:rFonts w:hint="eastAsia"/>
          <w:color w:val="000000" w:themeColor="text1"/>
          <w:spacing w:val="8"/>
        </w:rPr>
        <w:t>（</w:t>
      </w:r>
      <w:r w:rsidR="00112DA5" w:rsidRPr="00875221">
        <w:rPr>
          <w:color w:val="000000" w:themeColor="text1"/>
          <w:spacing w:val="8"/>
        </w:rPr>
        <w:t>2</w:t>
      </w:r>
      <w:r w:rsidRPr="00875221">
        <w:rPr>
          <w:rFonts w:hint="eastAsia"/>
          <w:color w:val="000000" w:themeColor="text1"/>
          <w:spacing w:val="8"/>
        </w:rPr>
        <w:t>）</w:t>
      </w:r>
      <w:r w:rsidR="0089565A" w:rsidRPr="00875221">
        <w:rPr>
          <w:rFonts w:hint="eastAsia"/>
          <w:color w:val="000000" w:themeColor="text1"/>
          <w:spacing w:val="8"/>
        </w:rPr>
        <w:t xml:space="preserve">　</w:t>
      </w:r>
      <w:r w:rsidR="00112DA5" w:rsidRPr="00875221">
        <w:rPr>
          <w:rFonts w:hint="eastAsia"/>
          <w:color w:val="000000" w:themeColor="text1"/>
          <w:spacing w:val="8"/>
        </w:rPr>
        <w:t>文化創意衍生商品</w:t>
      </w:r>
      <w:r w:rsidR="0089565A" w:rsidRPr="00875221">
        <w:rPr>
          <w:rFonts w:hint="eastAsia"/>
          <w:color w:val="000000" w:themeColor="text1"/>
          <w:spacing w:val="8"/>
        </w:rPr>
        <w:t xml:space="preserve">　</w:t>
      </w:r>
      <w:r w:rsidR="00112DA5" w:rsidRPr="00875221">
        <w:rPr>
          <w:rFonts w:hint="eastAsia"/>
          <w:color w:val="000000" w:themeColor="text1"/>
          <w:spacing w:val="8"/>
        </w:rPr>
        <w:t>預計銷售</w:t>
      </w:r>
      <w:r w:rsidR="00FB250D" w:rsidRPr="00875221">
        <w:rPr>
          <w:color w:val="000000" w:themeColor="text1"/>
          <w:spacing w:val="8"/>
        </w:rPr>
        <w:t>91</w:t>
      </w:r>
      <w:r w:rsidR="00C33C52" w:rsidRPr="00875221">
        <w:rPr>
          <w:rFonts w:hint="eastAsia"/>
          <w:color w:val="000000" w:themeColor="text1"/>
          <w:spacing w:val="8"/>
        </w:rPr>
        <w:t>萬</w:t>
      </w:r>
      <w:r w:rsidR="00FB250D" w:rsidRPr="00875221">
        <w:rPr>
          <w:color w:val="000000" w:themeColor="text1"/>
          <w:spacing w:val="8"/>
        </w:rPr>
        <w:t>7,621</w:t>
      </w:r>
      <w:r w:rsidR="00112DA5" w:rsidRPr="00875221">
        <w:rPr>
          <w:rFonts w:hint="eastAsia"/>
          <w:color w:val="000000" w:themeColor="text1"/>
          <w:spacing w:val="8"/>
        </w:rPr>
        <w:t>件，實際銷售</w:t>
      </w:r>
      <w:r w:rsidR="00FB250D" w:rsidRPr="00875221">
        <w:rPr>
          <w:color w:val="000000" w:themeColor="text1"/>
          <w:spacing w:val="8"/>
        </w:rPr>
        <w:t>127</w:t>
      </w:r>
      <w:r w:rsidR="00C33C52" w:rsidRPr="00875221">
        <w:rPr>
          <w:rFonts w:hint="eastAsia"/>
          <w:color w:val="000000" w:themeColor="text1"/>
          <w:spacing w:val="8"/>
        </w:rPr>
        <w:t>萬</w:t>
      </w:r>
      <w:r w:rsidR="00FB250D" w:rsidRPr="00875221">
        <w:rPr>
          <w:color w:val="000000" w:themeColor="text1"/>
          <w:spacing w:val="8"/>
        </w:rPr>
        <w:t>9,808</w:t>
      </w:r>
      <w:r w:rsidR="00112DA5" w:rsidRPr="00875221">
        <w:rPr>
          <w:rFonts w:hint="eastAsia"/>
          <w:color w:val="000000" w:themeColor="text1"/>
          <w:spacing w:val="8"/>
        </w:rPr>
        <w:t>件，較預計增加</w:t>
      </w:r>
      <w:r w:rsidR="00FB250D" w:rsidRPr="00875221">
        <w:rPr>
          <w:color w:val="000000" w:themeColor="text1"/>
          <w:spacing w:val="8"/>
        </w:rPr>
        <w:t>36</w:t>
      </w:r>
      <w:r w:rsidR="00C33C52" w:rsidRPr="00875221">
        <w:rPr>
          <w:rFonts w:hint="eastAsia"/>
          <w:color w:val="000000" w:themeColor="text1"/>
          <w:spacing w:val="8"/>
        </w:rPr>
        <w:t>萬</w:t>
      </w:r>
      <w:r w:rsidR="00FB250D" w:rsidRPr="00875221">
        <w:rPr>
          <w:color w:val="000000" w:themeColor="text1"/>
          <w:spacing w:val="8"/>
        </w:rPr>
        <w:t>2,187</w:t>
      </w:r>
      <w:r w:rsidR="00112DA5" w:rsidRPr="00875221">
        <w:rPr>
          <w:rFonts w:hint="eastAsia"/>
          <w:color w:val="000000" w:themeColor="text1"/>
          <w:spacing w:val="8"/>
        </w:rPr>
        <w:t>件，</w:t>
      </w:r>
      <w:r w:rsidR="00FC2E6D" w:rsidRPr="00875221">
        <w:rPr>
          <w:rFonts w:hint="eastAsia"/>
          <w:color w:val="000000" w:themeColor="text1"/>
          <w:spacing w:val="8"/>
        </w:rPr>
        <w:t>約</w:t>
      </w:r>
      <w:r w:rsidR="00FB250D" w:rsidRPr="00875221">
        <w:rPr>
          <w:color w:val="000000" w:themeColor="text1"/>
          <w:spacing w:val="8"/>
        </w:rPr>
        <w:t>39.47</w:t>
      </w:r>
      <w:r w:rsidR="00FC2E6D" w:rsidRPr="00875221">
        <w:rPr>
          <w:rFonts w:hint="eastAsia"/>
          <w:color w:val="000000" w:themeColor="text1"/>
          <w:spacing w:val="8"/>
        </w:rPr>
        <w:t>％</w:t>
      </w:r>
      <w:r w:rsidR="00BE181C" w:rsidRPr="00875221">
        <w:rPr>
          <w:rFonts w:hint="eastAsia"/>
          <w:color w:val="000000" w:themeColor="text1"/>
          <w:spacing w:val="8"/>
        </w:rPr>
        <w:t>，</w:t>
      </w:r>
      <w:r w:rsidR="00112DA5" w:rsidRPr="00875221">
        <w:rPr>
          <w:rFonts w:hint="eastAsia"/>
          <w:color w:val="000000" w:themeColor="text1"/>
          <w:spacing w:val="8"/>
        </w:rPr>
        <w:t>主要係購買</w:t>
      </w:r>
      <w:r w:rsidR="00C768C6" w:rsidRPr="00875221">
        <w:rPr>
          <w:rFonts w:hint="eastAsia"/>
          <w:color w:val="000000" w:themeColor="text1"/>
          <w:spacing w:val="8"/>
        </w:rPr>
        <w:t>文化創意衍生</w:t>
      </w:r>
      <w:r w:rsidR="00112DA5" w:rsidRPr="00875221">
        <w:rPr>
          <w:rFonts w:hint="eastAsia"/>
          <w:color w:val="000000" w:themeColor="text1"/>
          <w:spacing w:val="8"/>
        </w:rPr>
        <w:t>商品消費需求增加所致。</w:t>
      </w:r>
    </w:p>
    <w:p w14:paraId="62C9D016" w14:textId="77777777" w:rsidR="0085508C" w:rsidRPr="00463DF9" w:rsidRDefault="0085508C" w:rsidP="000E07EE">
      <w:pPr>
        <w:pStyle w:val="123"/>
        <w:spacing w:line="640" w:lineRule="exact"/>
        <w:ind w:firstLine="1261"/>
        <w:rPr>
          <w:sz w:val="28"/>
          <w:szCs w:val="28"/>
        </w:rPr>
      </w:pPr>
      <w:r w:rsidRPr="00463DF9">
        <w:rPr>
          <w:sz w:val="28"/>
          <w:szCs w:val="28"/>
        </w:rPr>
        <w:t>2.</w:t>
      </w:r>
      <w:r w:rsidRPr="00463DF9">
        <w:rPr>
          <w:rFonts w:hint="eastAsia"/>
          <w:sz w:val="28"/>
          <w:szCs w:val="28"/>
        </w:rPr>
        <w:t xml:space="preserve">　</w:t>
      </w:r>
      <w:r w:rsidRPr="00463DF9">
        <w:rPr>
          <w:sz w:val="28"/>
          <w:szCs w:val="28"/>
        </w:rPr>
        <w:t>預算執行情形之審核</w:t>
      </w:r>
    </w:p>
    <w:p w14:paraId="7340BA79" w14:textId="79ACCC6A" w:rsidR="0085508C" w:rsidRPr="000E07EE" w:rsidRDefault="00636C99" w:rsidP="000E07EE">
      <w:pPr>
        <w:spacing w:line="640" w:lineRule="exact"/>
        <w:ind w:firstLine="504"/>
        <w:rPr>
          <w:spacing w:val="6"/>
        </w:rPr>
      </w:pPr>
      <w:proofErr w:type="gramStart"/>
      <w:r w:rsidRPr="000E07EE">
        <w:rPr>
          <w:bCs/>
          <w:spacing w:val="6"/>
        </w:rPr>
        <w:t>1</w:t>
      </w:r>
      <w:r w:rsidR="00682886" w:rsidRPr="000E07EE">
        <w:rPr>
          <w:bCs/>
          <w:spacing w:val="6"/>
        </w:rPr>
        <w:t>1</w:t>
      </w:r>
      <w:r w:rsidR="00FB250D" w:rsidRPr="000E07EE">
        <w:rPr>
          <w:bCs/>
          <w:spacing w:val="6"/>
        </w:rPr>
        <w:t>4</w:t>
      </w:r>
      <w:proofErr w:type="gramEnd"/>
      <w:r w:rsidRPr="000E07EE">
        <w:rPr>
          <w:bCs/>
          <w:spacing w:val="6"/>
        </w:rPr>
        <w:t>年度決算審核結果，業務</w:t>
      </w:r>
      <w:r w:rsidR="00BB333B" w:rsidRPr="000E07EE">
        <w:rPr>
          <w:bCs/>
          <w:spacing w:val="6"/>
        </w:rPr>
        <w:t>賸餘</w:t>
      </w:r>
      <w:r w:rsidR="00FB250D" w:rsidRPr="000E07EE">
        <w:rPr>
          <w:bCs/>
          <w:spacing w:val="6"/>
        </w:rPr>
        <w:t>2,911</w:t>
      </w:r>
      <w:r w:rsidRPr="000E07EE">
        <w:rPr>
          <w:bCs/>
          <w:spacing w:val="6"/>
        </w:rPr>
        <w:t>萬餘元，業務外賸餘</w:t>
      </w:r>
      <w:r w:rsidR="00FB250D" w:rsidRPr="000E07EE">
        <w:rPr>
          <w:bCs/>
          <w:spacing w:val="6"/>
        </w:rPr>
        <w:t>1,311</w:t>
      </w:r>
      <w:r w:rsidRPr="000E07EE">
        <w:rPr>
          <w:bCs/>
          <w:spacing w:val="6"/>
        </w:rPr>
        <w:t>萬餘元，審定本期</w:t>
      </w:r>
      <w:r w:rsidR="00BB333B" w:rsidRPr="000E07EE">
        <w:rPr>
          <w:rFonts w:hint="eastAsia"/>
          <w:bCs/>
          <w:spacing w:val="6"/>
        </w:rPr>
        <w:t>賸餘</w:t>
      </w:r>
      <w:r w:rsidR="00FB250D" w:rsidRPr="000E07EE">
        <w:rPr>
          <w:bCs/>
          <w:spacing w:val="6"/>
        </w:rPr>
        <w:t>4,222</w:t>
      </w:r>
      <w:r w:rsidRPr="000E07EE">
        <w:rPr>
          <w:bCs/>
          <w:spacing w:val="6"/>
        </w:rPr>
        <w:t>萬餘元，</w:t>
      </w:r>
      <w:r w:rsidR="00BB333B" w:rsidRPr="000E07EE">
        <w:rPr>
          <w:bCs/>
          <w:spacing w:val="6"/>
        </w:rPr>
        <w:t>較</w:t>
      </w:r>
      <w:r w:rsidRPr="000E07EE">
        <w:rPr>
          <w:bCs/>
          <w:spacing w:val="6"/>
        </w:rPr>
        <w:t>預算賸餘</w:t>
      </w:r>
      <w:r w:rsidR="00FB250D" w:rsidRPr="000E07EE">
        <w:rPr>
          <w:bCs/>
          <w:spacing w:val="6"/>
        </w:rPr>
        <w:t>6,663</w:t>
      </w:r>
      <w:r w:rsidRPr="000E07EE">
        <w:rPr>
          <w:bCs/>
          <w:spacing w:val="6"/>
        </w:rPr>
        <w:t>萬</w:t>
      </w:r>
      <w:r w:rsidR="00B73D12" w:rsidRPr="000E07EE">
        <w:rPr>
          <w:bCs/>
          <w:spacing w:val="6"/>
        </w:rPr>
        <w:t>元</w:t>
      </w:r>
      <w:r w:rsidR="00B73D12" w:rsidRPr="000E07EE">
        <w:rPr>
          <w:rFonts w:hint="eastAsia"/>
          <w:bCs/>
          <w:spacing w:val="6"/>
        </w:rPr>
        <w:t>，</w:t>
      </w:r>
      <w:r w:rsidR="00FB250D" w:rsidRPr="000E07EE">
        <w:rPr>
          <w:rFonts w:hint="eastAsia"/>
          <w:bCs/>
          <w:spacing w:val="6"/>
        </w:rPr>
        <w:t>減少</w:t>
      </w:r>
      <w:r w:rsidR="00FB250D" w:rsidRPr="000E07EE">
        <w:rPr>
          <w:bCs/>
          <w:spacing w:val="6"/>
        </w:rPr>
        <w:t>2,440</w:t>
      </w:r>
      <w:r w:rsidRPr="000E07EE">
        <w:rPr>
          <w:bCs/>
          <w:spacing w:val="6"/>
        </w:rPr>
        <w:t>萬餘元，</w:t>
      </w:r>
      <w:r w:rsidR="005D5B36" w:rsidRPr="000E07EE">
        <w:rPr>
          <w:bCs/>
          <w:spacing w:val="6"/>
        </w:rPr>
        <w:t>約</w:t>
      </w:r>
      <w:r w:rsidR="00FB250D" w:rsidRPr="000E07EE">
        <w:rPr>
          <w:bCs/>
          <w:spacing w:val="6"/>
        </w:rPr>
        <w:t>36.62</w:t>
      </w:r>
      <w:r w:rsidR="005D5B36" w:rsidRPr="000E07EE">
        <w:rPr>
          <w:bCs/>
          <w:spacing w:val="6"/>
        </w:rPr>
        <w:t>％</w:t>
      </w:r>
      <w:r w:rsidR="005D5B36" w:rsidRPr="000E07EE">
        <w:rPr>
          <w:rFonts w:hint="eastAsia"/>
          <w:bCs/>
          <w:spacing w:val="6"/>
        </w:rPr>
        <w:t>，</w:t>
      </w:r>
      <w:r w:rsidRPr="000E07EE">
        <w:rPr>
          <w:bCs/>
          <w:spacing w:val="6"/>
        </w:rPr>
        <w:t>主要係</w:t>
      </w:r>
      <w:r w:rsidR="00FB250D" w:rsidRPr="000E07EE">
        <w:rPr>
          <w:rFonts w:hint="eastAsia"/>
          <w:bCs/>
          <w:spacing w:val="6"/>
        </w:rPr>
        <w:t>出版品銷售未如預期</w:t>
      </w:r>
      <w:r w:rsidR="00974CEF" w:rsidRPr="000E07EE">
        <w:rPr>
          <w:rFonts w:hint="eastAsia"/>
          <w:bCs/>
          <w:spacing w:val="6"/>
        </w:rPr>
        <w:t>，及文化創意衍生商品辦理優惠促銷，實際銷售量增加，</w:t>
      </w:r>
      <w:proofErr w:type="gramStart"/>
      <w:r w:rsidR="00974CEF" w:rsidRPr="000E07EE">
        <w:rPr>
          <w:rFonts w:hint="eastAsia"/>
          <w:bCs/>
          <w:spacing w:val="6"/>
        </w:rPr>
        <w:t>惟銷</w:t>
      </w:r>
      <w:r w:rsidR="002350BC" w:rsidRPr="000E07EE">
        <w:rPr>
          <w:rFonts w:hint="eastAsia"/>
          <w:bCs/>
          <w:spacing w:val="6"/>
        </w:rPr>
        <w:t>貨</w:t>
      </w:r>
      <w:proofErr w:type="gramEnd"/>
      <w:r w:rsidR="00974CEF" w:rsidRPr="000E07EE">
        <w:rPr>
          <w:rFonts w:hint="eastAsia"/>
          <w:bCs/>
          <w:spacing w:val="6"/>
        </w:rPr>
        <w:t>收入較預計減少</w:t>
      </w:r>
      <w:r w:rsidR="00276237" w:rsidRPr="000E07EE">
        <w:rPr>
          <w:rFonts w:hint="eastAsia"/>
          <w:bCs/>
          <w:spacing w:val="6"/>
        </w:rPr>
        <w:t>所致</w:t>
      </w:r>
      <w:r w:rsidRPr="000E07EE">
        <w:rPr>
          <w:bCs/>
          <w:spacing w:val="6"/>
        </w:rPr>
        <w:t>。</w:t>
      </w:r>
    </w:p>
    <w:p w14:paraId="153EB609" w14:textId="77777777" w:rsidR="0085508C" w:rsidRPr="00F508A7" w:rsidRDefault="0085508C">
      <w:pPr>
        <w:pStyle w:val="123"/>
        <w:spacing w:line="560" w:lineRule="exact"/>
        <w:ind w:firstLine="1261"/>
        <w:rPr>
          <w:sz w:val="28"/>
          <w:szCs w:val="28"/>
        </w:rPr>
      </w:pPr>
      <w:r w:rsidRPr="00F508A7">
        <w:rPr>
          <w:sz w:val="28"/>
          <w:szCs w:val="28"/>
        </w:rPr>
        <w:t>3.</w:t>
      </w:r>
      <w:r w:rsidRPr="00F508A7">
        <w:rPr>
          <w:rFonts w:hint="eastAsia"/>
          <w:sz w:val="28"/>
          <w:szCs w:val="28"/>
        </w:rPr>
        <w:t xml:space="preserve">　</w:t>
      </w:r>
      <w:r w:rsidRPr="00F508A7">
        <w:rPr>
          <w:sz w:val="28"/>
          <w:szCs w:val="28"/>
        </w:rPr>
        <w:t>餘</w:t>
      </w:r>
      <w:proofErr w:type="gramStart"/>
      <w:r w:rsidRPr="00F508A7">
        <w:rPr>
          <w:sz w:val="28"/>
          <w:szCs w:val="28"/>
        </w:rPr>
        <w:t>絀</w:t>
      </w:r>
      <w:proofErr w:type="gramEnd"/>
      <w:r w:rsidRPr="00F508A7">
        <w:rPr>
          <w:sz w:val="28"/>
          <w:szCs w:val="28"/>
        </w:rPr>
        <w:t>及撥補之審定</w:t>
      </w:r>
    </w:p>
    <w:p w14:paraId="21DA3756" w14:textId="09928DA5" w:rsidR="0085508C" w:rsidRPr="00875221" w:rsidRDefault="00606663" w:rsidP="00875221">
      <w:pPr>
        <w:tabs>
          <w:tab w:val="left" w:pos="3168"/>
        </w:tabs>
        <w:spacing w:line="640" w:lineRule="exact"/>
        <w:ind w:firstLineChars="550" w:firstLine="1320"/>
      </w:pPr>
      <w:r>
        <w:lastRenderedPageBreak/>
        <w:t>（</w:t>
      </w:r>
      <w:r w:rsidR="0085508C" w:rsidRPr="00F508A7">
        <w:t>1</w:t>
      </w:r>
      <w:r>
        <w:t>）</w:t>
      </w:r>
      <w:r w:rsidR="0085508C" w:rsidRPr="00F508A7">
        <w:rPr>
          <w:rFonts w:hint="eastAsia"/>
        </w:rPr>
        <w:t xml:space="preserve">　</w:t>
      </w:r>
      <w:r w:rsidR="0085508C" w:rsidRPr="00875221">
        <w:t>餘</w:t>
      </w:r>
      <w:proofErr w:type="gramStart"/>
      <w:r w:rsidR="0085508C" w:rsidRPr="00875221">
        <w:t>絀</w:t>
      </w:r>
      <w:proofErr w:type="gramEnd"/>
      <w:r w:rsidR="0085508C" w:rsidRPr="00875221">
        <w:t>審定</w:t>
      </w:r>
      <w:r w:rsidR="0089565A" w:rsidRPr="00875221">
        <w:rPr>
          <w:rFonts w:hint="eastAsia"/>
        </w:rPr>
        <w:t xml:space="preserve">　</w:t>
      </w:r>
      <w:r w:rsidR="0085508C" w:rsidRPr="00875221">
        <w:tab/>
      </w:r>
      <w:proofErr w:type="gramStart"/>
      <w:r w:rsidR="00636C99" w:rsidRPr="00875221">
        <w:rPr>
          <w:bCs/>
        </w:rPr>
        <w:t>1</w:t>
      </w:r>
      <w:r w:rsidR="00682886" w:rsidRPr="00875221">
        <w:rPr>
          <w:rFonts w:hint="eastAsia"/>
          <w:bCs/>
        </w:rPr>
        <w:t>1</w:t>
      </w:r>
      <w:r w:rsidR="002C0F46" w:rsidRPr="00875221">
        <w:rPr>
          <w:bCs/>
        </w:rPr>
        <w:t>4</w:t>
      </w:r>
      <w:proofErr w:type="gramEnd"/>
      <w:r w:rsidR="00636C99" w:rsidRPr="00875221">
        <w:rPr>
          <w:bCs/>
        </w:rPr>
        <w:t>年度決算經行政院核定</w:t>
      </w:r>
      <w:r w:rsidR="00F508A7" w:rsidRPr="00875221">
        <w:rPr>
          <w:bCs/>
        </w:rPr>
        <w:t>賸餘</w:t>
      </w:r>
      <w:r w:rsidR="002C0F46" w:rsidRPr="00875221">
        <w:rPr>
          <w:bCs/>
        </w:rPr>
        <w:t>42,</w:t>
      </w:r>
      <w:r w:rsidR="002C0F46" w:rsidRPr="00875221">
        <w:rPr>
          <w:rFonts w:hint="eastAsia"/>
          <w:bCs/>
        </w:rPr>
        <w:t>228</w:t>
      </w:r>
      <w:r w:rsidR="002C0F46" w:rsidRPr="00875221">
        <w:rPr>
          <w:bCs/>
        </w:rPr>
        <w:t>,</w:t>
      </w:r>
      <w:r w:rsidR="002C0F46" w:rsidRPr="00875221">
        <w:rPr>
          <w:rFonts w:hint="eastAsia"/>
          <w:bCs/>
        </w:rPr>
        <w:t>563</w:t>
      </w:r>
      <w:r w:rsidR="00636C99" w:rsidRPr="00875221">
        <w:rPr>
          <w:bCs/>
        </w:rPr>
        <w:t>元，</w:t>
      </w:r>
      <w:proofErr w:type="gramStart"/>
      <w:r w:rsidR="00636C99" w:rsidRPr="00875221">
        <w:rPr>
          <w:bCs/>
        </w:rPr>
        <w:t>經核尚無</w:t>
      </w:r>
      <w:proofErr w:type="gramEnd"/>
      <w:r w:rsidR="00636C99" w:rsidRPr="00875221">
        <w:rPr>
          <w:bCs/>
        </w:rPr>
        <w:t>不合，予以照數審定。</w:t>
      </w:r>
    </w:p>
    <w:p w14:paraId="41F93D40" w14:textId="4EFDC354" w:rsidR="00F65CF2" w:rsidRPr="00875221" w:rsidRDefault="00606663" w:rsidP="00875221">
      <w:pPr>
        <w:tabs>
          <w:tab w:val="left" w:pos="3168"/>
        </w:tabs>
        <w:spacing w:beforeLines="25" w:before="90" w:afterLines="15" w:after="54" w:line="640" w:lineRule="exact"/>
        <w:ind w:firstLineChars="550" w:firstLine="1320"/>
      </w:pPr>
      <w:r>
        <w:t>（</w:t>
      </w:r>
      <w:r w:rsidR="0085508C" w:rsidRPr="00E76255">
        <w:t>2</w:t>
      </w:r>
      <w:r>
        <w:t>）</w:t>
      </w:r>
      <w:r w:rsidR="0085508C" w:rsidRPr="00E76255">
        <w:rPr>
          <w:rFonts w:hint="eastAsia"/>
        </w:rPr>
        <w:t xml:space="preserve">　</w:t>
      </w:r>
      <w:r w:rsidR="0085508C" w:rsidRPr="00875221">
        <w:t>餘</w:t>
      </w:r>
      <w:proofErr w:type="gramStart"/>
      <w:r w:rsidR="0085508C" w:rsidRPr="00875221">
        <w:t>絀</w:t>
      </w:r>
      <w:proofErr w:type="gramEnd"/>
      <w:r w:rsidR="0085508C" w:rsidRPr="00875221">
        <w:t>撥補</w:t>
      </w:r>
      <w:r w:rsidR="0089565A" w:rsidRPr="00875221">
        <w:rPr>
          <w:rFonts w:hint="eastAsia"/>
        </w:rPr>
        <w:t xml:space="preserve">　</w:t>
      </w:r>
      <w:r w:rsidR="0085508C" w:rsidRPr="00875221">
        <w:tab/>
      </w:r>
      <w:proofErr w:type="gramStart"/>
      <w:r w:rsidR="00636C99" w:rsidRPr="00875221">
        <w:t>1</w:t>
      </w:r>
      <w:r w:rsidR="00682886" w:rsidRPr="00875221">
        <w:rPr>
          <w:rFonts w:hint="eastAsia"/>
        </w:rPr>
        <w:t>1</w:t>
      </w:r>
      <w:r w:rsidR="002C0F46" w:rsidRPr="00875221">
        <w:t>4</w:t>
      </w:r>
      <w:proofErr w:type="gramEnd"/>
      <w:r w:rsidR="00636C99" w:rsidRPr="00875221">
        <w:t>年度決算審定</w:t>
      </w:r>
      <w:r w:rsidR="00365135" w:rsidRPr="00875221">
        <w:t>賸餘</w:t>
      </w:r>
      <w:r w:rsidR="002C0F46" w:rsidRPr="00875221">
        <w:rPr>
          <w:bCs/>
        </w:rPr>
        <w:t>42,</w:t>
      </w:r>
      <w:r w:rsidR="002C0F46" w:rsidRPr="00875221">
        <w:rPr>
          <w:rFonts w:hint="eastAsia"/>
          <w:bCs/>
        </w:rPr>
        <w:t>228</w:t>
      </w:r>
      <w:r w:rsidR="002C0F46" w:rsidRPr="00875221">
        <w:rPr>
          <w:bCs/>
        </w:rPr>
        <w:t>,</w:t>
      </w:r>
      <w:r w:rsidR="002C0F46" w:rsidRPr="00875221">
        <w:rPr>
          <w:rFonts w:hint="eastAsia"/>
          <w:bCs/>
        </w:rPr>
        <w:t>563</w:t>
      </w:r>
      <w:r w:rsidR="00B73D12" w:rsidRPr="00875221">
        <w:rPr>
          <w:bCs/>
        </w:rPr>
        <w:t>元</w:t>
      </w:r>
      <w:r w:rsidR="00636C99" w:rsidRPr="00875221">
        <w:t>，</w:t>
      </w:r>
      <w:r w:rsidR="006B6EDD" w:rsidRPr="00875221">
        <w:rPr>
          <w:rFonts w:hint="eastAsia"/>
        </w:rPr>
        <w:t>連同</w:t>
      </w:r>
      <w:r w:rsidR="000F1B12" w:rsidRPr="00875221">
        <w:t>公積轉列數</w:t>
      </w:r>
      <w:r w:rsidR="002C0F46" w:rsidRPr="00875221">
        <w:t>27,771,437</w:t>
      </w:r>
      <w:r w:rsidR="000F1B12" w:rsidRPr="00875221">
        <w:rPr>
          <w:rFonts w:hint="eastAsia"/>
        </w:rPr>
        <w:t>元，合計賸餘</w:t>
      </w:r>
      <w:r w:rsidR="00B73D12" w:rsidRPr="00875221">
        <w:t>7</w:t>
      </w:r>
      <w:r w:rsidR="002C0F46" w:rsidRPr="00875221">
        <w:t>0,000,000</w:t>
      </w:r>
      <w:r w:rsidR="000F1B12" w:rsidRPr="00875221">
        <w:rPr>
          <w:rFonts w:hint="eastAsia"/>
        </w:rPr>
        <w:t>元，</w:t>
      </w:r>
      <w:r w:rsidR="00F65CF2" w:rsidRPr="00875221">
        <w:rPr>
          <w:rFonts w:hint="eastAsia"/>
        </w:rPr>
        <w:t>全數依預算</w:t>
      </w:r>
      <w:proofErr w:type="gramStart"/>
      <w:r w:rsidR="00F65CF2" w:rsidRPr="00875221">
        <w:rPr>
          <w:rFonts w:hint="eastAsia"/>
        </w:rPr>
        <w:t>解繳公庫</w:t>
      </w:r>
      <w:proofErr w:type="gramEnd"/>
      <w:r w:rsidR="00F65CF2" w:rsidRPr="00875221">
        <w:rPr>
          <w:rFonts w:hint="eastAsia"/>
        </w:rPr>
        <w:t>。</w:t>
      </w:r>
    </w:p>
    <w:p w14:paraId="79659D78" w14:textId="77777777" w:rsidR="0085508C" w:rsidRPr="00710363" w:rsidRDefault="0085508C" w:rsidP="00875221">
      <w:pPr>
        <w:pStyle w:val="123"/>
        <w:spacing w:beforeLines="25" w:before="90" w:line="640" w:lineRule="exact"/>
        <w:ind w:firstLine="1261"/>
        <w:rPr>
          <w:sz w:val="28"/>
          <w:szCs w:val="28"/>
        </w:rPr>
      </w:pPr>
      <w:r w:rsidRPr="00710363">
        <w:rPr>
          <w:sz w:val="28"/>
          <w:szCs w:val="28"/>
        </w:rPr>
        <w:t>4.</w:t>
      </w:r>
      <w:r w:rsidRPr="00710363">
        <w:rPr>
          <w:rFonts w:hint="eastAsia"/>
          <w:sz w:val="28"/>
          <w:szCs w:val="28"/>
        </w:rPr>
        <w:t xml:space="preserve">　</w:t>
      </w:r>
      <w:r w:rsidRPr="00710363">
        <w:rPr>
          <w:sz w:val="28"/>
          <w:szCs w:val="28"/>
        </w:rPr>
        <w:t>現金流量之查核</w:t>
      </w:r>
    </w:p>
    <w:p w14:paraId="4A56EB65" w14:textId="1101816B" w:rsidR="0085508C" w:rsidRPr="00875221" w:rsidRDefault="00636C99" w:rsidP="00875221">
      <w:pPr>
        <w:pStyle w:val="123"/>
        <w:spacing w:beforeLines="25" w:before="90" w:line="640" w:lineRule="exact"/>
        <w:ind w:firstLineChars="200" w:firstLine="480"/>
        <w:rPr>
          <w:b w:val="0"/>
          <w:bCs/>
          <w:color w:val="FF0000"/>
        </w:rPr>
      </w:pPr>
      <w:proofErr w:type="gramStart"/>
      <w:r w:rsidRPr="00875221">
        <w:rPr>
          <w:b w:val="0"/>
          <w:bCs/>
        </w:rPr>
        <w:t>1</w:t>
      </w:r>
      <w:r w:rsidR="002668B1" w:rsidRPr="00875221">
        <w:rPr>
          <w:b w:val="0"/>
          <w:bCs/>
        </w:rPr>
        <w:t>1</w:t>
      </w:r>
      <w:r w:rsidR="002C0F46" w:rsidRPr="00875221">
        <w:rPr>
          <w:b w:val="0"/>
          <w:bCs/>
        </w:rPr>
        <w:t>4</w:t>
      </w:r>
      <w:proofErr w:type="gramEnd"/>
      <w:r w:rsidRPr="00875221">
        <w:rPr>
          <w:b w:val="0"/>
          <w:bCs/>
        </w:rPr>
        <w:t>年度期初現金及約當現金</w:t>
      </w:r>
      <w:r w:rsidR="008C7ED0" w:rsidRPr="00875221">
        <w:rPr>
          <w:b w:val="0"/>
          <w:bCs/>
        </w:rPr>
        <w:t>1</w:t>
      </w:r>
      <w:r w:rsidR="008C7ED0" w:rsidRPr="00875221">
        <w:rPr>
          <w:rFonts w:hint="eastAsia"/>
          <w:b w:val="0"/>
          <w:bCs/>
        </w:rPr>
        <w:t>億</w:t>
      </w:r>
      <w:r w:rsidR="008C7ED0" w:rsidRPr="00875221">
        <w:rPr>
          <w:b w:val="0"/>
          <w:bCs/>
        </w:rPr>
        <w:t>579萬</w:t>
      </w:r>
      <w:r w:rsidR="00F673EE" w:rsidRPr="00875221">
        <w:rPr>
          <w:b w:val="0"/>
          <w:bCs/>
        </w:rPr>
        <w:t>餘元</w:t>
      </w:r>
      <w:r w:rsidRPr="00875221">
        <w:rPr>
          <w:b w:val="0"/>
          <w:bCs/>
        </w:rPr>
        <w:t>，經業務、投資及籌資活動結果，現金及約當現金淨</w:t>
      </w:r>
      <w:r w:rsidR="00757E0B" w:rsidRPr="00875221">
        <w:rPr>
          <w:rFonts w:hint="eastAsia"/>
          <w:b w:val="0"/>
          <w:bCs/>
        </w:rPr>
        <w:t>增</w:t>
      </w:r>
      <w:r w:rsidR="008C7ED0" w:rsidRPr="00875221">
        <w:rPr>
          <w:b w:val="0"/>
          <w:bCs/>
        </w:rPr>
        <w:t>4,932</w:t>
      </w:r>
      <w:r w:rsidRPr="00875221">
        <w:rPr>
          <w:b w:val="0"/>
          <w:bCs/>
        </w:rPr>
        <w:t>萬餘元，期末現金及約當現金為</w:t>
      </w:r>
      <w:r w:rsidR="00757E0B" w:rsidRPr="00875221">
        <w:rPr>
          <w:b w:val="0"/>
          <w:bCs/>
        </w:rPr>
        <w:t>1</w:t>
      </w:r>
      <w:r w:rsidR="00757E0B" w:rsidRPr="00875221">
        <w:rPr>
          <w:rFonts w:hint="eastAsia"/>
          <w:b w:val="0"/>
          <w:bCs/>
        </w:rPr>
        <w:t>億</w:t>
      </w:r>
      <w:r w:rsidR="008C7ED0" w:rsidRPr="00875221">
        <w:rPr>
          <w:b w:val="0"/>
          <w:bCs/>
        </w:rPr>
        <w:t>5,511</w:t>
      </w:r>
      <w:r w:rsidRPr="00875221">
        <w:rPr>
          <w:b w:val="0"/>
          <w:bCs/>
        </w:rPr>
        <w:t>萬餘元；其現金及約當現金</w:t>
      </w:r>
      <w:proofErr w:type="gramStart"/>
      <w:r w:rsidRPr="00875221">
        <w:rPr>
          <w:b w:val="0"/>
          <w:bCs/>
        </w:rPr>
        <w:t>淨</w:t>
      </w:r>
      <w:r w:rsidR="00757E0B" w:rsidRPr="00875221">
        <w:rPr>
          <w:rFonts w:hint="eastAsia"/>
          <w:b w:val="0"/>
          <w:bCs/>
        </w:rPr>
        <w:t>增</w:t>
      </w:r>
      <w:r w:rsidRPr="00875221">
        <w:rPr>
          <w:b w:val="0"/>
          <w:bCs/>
        </w:rPr>
        <w:t>數</w:t>
      </w:r>
      <w:r w:rsidR="00757E0B" w:rsidRPr="00875221">
        <w:rPr>
          <w:rFonts w:hint="eastAsia"/>
          <w:b w:val="0"/>
          <w:bCs/>
        </w:rPr>
        <w:t>與</w:t>
      </w:r>
      <w:proofErr w:type="gramEnd"/>
      <w:r w:rsidR="00757E0B" w:rsidRPr="00875221">
        <w:rPr>
          <w:rFonts w:hint="eastAsia"/>
          <w:b w:val="0"/>
          <w:bCs/>
        </w:rPr>
        <w:t>預算淨減數</w:t>
      </w:r>
      <w:r w:rsidR="00401C2C" w:rsidRPr="00875221">
        <w:rPr>
          <w:b w:val="0"/>
          <w:bCs/>
        </w:rPr>
        <w:t>904</w:t>
      </w:r>
      <w:r w:rsidR="00757E0B" w:rsidRPr="00875221">
        <w:rPr>
          <w:rFonts w:hint="eastAsia"/>
          <w:b w:val="0"/>
          <w:bCs/>
        </w:rPr>
        <w:t>萬餘元</w:t>
      </w:r>
      <w:r w:rsidRPr="00875221">
        <w:rPr>
          <w:b w:val="0"/>
          <w:bCs/>
        </w:rPr>
        <w:t>，</w:t>
      </w:r>
      <w:r w:rsidR="00757E0B" w:rsidRPr="00875221">
        <w:rPr>
          <w:rFonts w:hint="eastAsia"/>
          <w:b w:val="0"/>
          <w:bCs/>
        </w:rPr>
        <w:t>相距</w:t>
      </w:r>
      <w:r w:rsidR="00401C2C" w:rsidRPr="00875221">
        <w:rPr>
          <w:b w:val="0"/>
          <w:bCs/>
        </w:rPr>
        <w:t>5,836</w:t>
      </w:r>
      <w:r w:rsidRPr="00875221">
        <w:rPr>
          <w:b w:val="0"/>
          <w:bCs/>
        </w:rPr>
        <w:t>萬餘元，</w:t>
      </w:r>
      <w:r w:rsidR="00334613" w:rsidRPr="00875221">
        <w:rPr>
          <w:rFonts w:hint="eastAsia"/>
          <w:b w:val="0"/>
          <w:bCs/>
        </w:rPr>
        <w:t>主要係</w:t>
      </w:r>
      <w:r w:rsidR="00B36423" w:rsidRPr="00875221">
        <w:rPr>
          <w:rFonts w:hint="eastAsia"/>
          <w:b w:val="0"/>
          <w:bCs/>
        </w:rPr>
        <w:t>存入保證金</w:t>
      </w:r>
      <w:r w:rsidR="002350BC" w:rsidRPr="00875221">
        <w:rPr>
          <w:rFonts w:hint="eastAsia"/>
          <w:b w:val="0"/>
          <w:bCs/>
        </w:rPr>
        <w:t>較預計增加</w:t>
      </w:r>
      <w:r w:rsidR="00334613" w:rsidRPr="00875221">
        <w:rPr>
          <w:rFonts w:hint="eastAsia"/>
          <w:b w:val="0"/>
          <w:bCs/>
        </w:rPr>
        <w:t>，</w:t>
      </w:r>
      <w:r w:rsidR="00B36423" w:rsidRPr="00875221">
        <w:rPr>
          <w:rFonts w:hint="eastAsia"/>
          <w:b w:val="0"/>
          <w:bCs/>
        </w:rPr>
        <w:t>籌資</w:t>
      </w:r>
      <w:r w:rsidR="00334613" w:rsidRPr="00875221">
        <w:rPr>
          <w:rFonts w:hint="eastAsia"/>
          <w:b w:val="0"/>
          <w:bCs/>
        </w:rPr>
        <w:t>活動</w:t>
      </w:r>
      <w:r w:rsidR="00B36423" w:rsidRPr="00875221">
        <w:rPr>
          <w:rFonts w:hint="eastAsia"/>
          <w:b w:val="0"/>
          <w:bCs/>
        </w:rPr>
        <w:t>之</w:t>
      </w:r>
      <w:r w:rsidR="00334613" w:rsidRPr="00875221">
        <w:rPr>
          <w:rFonts w:hint="eastAsia"/>
          <w:b w:val="0"/>
          <w:bCs/>
        </w:rPr>
        <w:t>淨現金</w:t>
      </w:r>
      <w:r w:rsidR="00B36423" w:rsidRPr="00875221">
        <w:rPr>
          <w:rFonts w:hint="eastAsia"/>
          <w:b w:val="0"/>
          <w:bCs/>
        </w:rPr>
        <w:t>流出減少</w:t>
      </w:r>
      <w:r w:rsidR="00334613" w:rsidRPr="00875221">
        <w:rPr>
          <w:rFonts w:hint="eastAsia"/>
          <w:b w:val="0"/>
          <w:bCs/>
        </w:rPr>
        <w:t>所致</w:t>
      </w:r>
      <w:r w:rsidRPr="00875221">
        <w:rPr>
          <w:b w:val="0"/>
          <w:bCs/>
        </w:rPr>
        <w:t>。</w:t>
      </w:r>
    </w:p>
    <w:p w14:paraId="039163A0" w14:textId="508AD3B6" w:rsidR="00636C99" w:rsidRPr="000F679F" w:rsidRDefault="00636C99" w:rsidP="00875221">
      <w:pPr>
        <w:pStyle w:val="123"/>
        <w:spacing w:beforeLines="25" w:before="90" w:afterLines="10" w:after="36" w:line="640" w:lineRule="exact"/>
        <w:ind w:firstLine="1261"/>
        <w:rPr>
          <w:sz w:val="28"/>
          <w:szCs w:val="28"/>
        </w:rPr>
      </w:pPr>
      <w:r w:rsidRPr="000F679F">
        <w:rPr>
          <w:rFonts w:hint="eastAsia"/>
          <w:sz w:val="28"/>
          <w:szCs w:val="28"/>
        </w:rPr>
        <w:t>5.　重要審核意見</w:t>
      </w:r>
    </w:p>
    <w:p w14:paraId="7BA7B41C" w14:textId="3C878270" w:rsidR="00B04D7B" w:rsidRPr="00425163" w:rsidRDefault="0065494F" w:rsidP="00875221">
      <w:pPr>
        <w:pStyle w:val="123"/>
        <w:spacing w:beforeLines="25" w:before="90" w:line="640" w:lineRule="exact"/>
        <w:ind w:firstLineChars="200" w:firstLine="561"/>
        <w:rPr>
          <w:color w:val="000000" w:themeColor="text1"/>
          <w:sz w:val="28"/>
          <w:szCs w:val="28"/>
        </w:rPr>
      </w:pPr>
      <w:r w:rsidRPr="00425163">
        <w:rPr>
          <w:color w:val="000000" w:themeColor="text1"/>
          <w:sz w:val="28"/>
          <w:szCs w:val="28"/>
        </w:rPr>
        <w:t>委託</w:t>
      </w:r>
      <w:r w:rsidR="009F58CE" w:rsidRPr="00B94EDD">
        <w:rPr>
          <w:rFonts w:hint="eastAsia"/>
          <w:color w:val="000000" w:themeColor="text1"/>
          <w:sz w:val="28"/>
          <w:szCs w:val="28"/>
        </w:rPr>
        <w:t>民間專業</w:t>
      </w:r>
      <w:r w:rsidRPr="00425163">
        <w:rPr>
          <w:color w:val="000000" w:themeColor="text1"/>
          <w:sz w:val="28"/>
          <w:szCs w:val="28"/>
        </w:rPr>
        <w:t>廠商經營博物館商店暨網路商城</w:t>
      </w:r>
      <w:r w:rsidRPr="00425163">
        <w:rPr>
          <w:rFonts w:hint="eastAsia"/>
          <w:color w:val="000000" w:themeColor="text1"/>
          <w:sz w:val="28"/>
          <w:szCs w:val="28"/>
        </w:rPr>
        <w:t>，</w:t>
      </w:r>
      <w:r w:rsidR="009F58CE">
        <w:rPr>
          <w:rFonts w:hint="eastAsia"/>
          <w:color w:val="000000" w:themeColor="text1"/>
          <w:sz w:val="28"/>
          <w:szCs w:val="28"/>
        </w:rPr>
        <w:t>期能</w:t>
      </w:r>
      <w:r w:rsidR="00B94EDD" w:rsidRPr="00B94EDD">
        <w:rPr>
          <w:rFonts w:hint="eastAsia"/>
          <w:color w:val="000000" w:themeColor="text1"/>
          <w:sz w:val="28"/>
          <w:szCs w:val="28"/>
        </w:rPr>
        <w:t>提升基金經營績效</w:t>
      </w:r>
      <w:r w:rsidR="00B94EDD">
        <w:rPr>
          <w:rFonts w:ascii="新細明體" w:eastAsia="新細明體" w:hAnsi="新細明體" w:hint="eastAsia"/>
          <w:color w:val="000000" w:themeColor="text1"/>
          <w:sz w:val="28"/>
          <w:szCs w:val="28"/>
        </w:rPr>
        <w:t>，</w:t>
      </w:r>
      <w:r w:rsidRPr="00425163">
        <w:rPr>
          <w:rFonts w:hint="eastAsia"/>
          <w:color w:val="000000" w:themeColor="text1"/>
          <w:sz w:val="28"/>
          <w:szCs w:val="28"/>
        </w:rPr>
        <w:t>惟</w:t>
      </w:r>
      <w:r w:rsidR="009F58CE">
        <w:rPr>
          <w:rFonts w:hint="eastAsia"/>
          <w:color w:val="000000" w:themeColor="text1"/>
          <w:sz w:val="28"/>
          <w:szCs w:val="28"/>
        </w:rPr>
        <w:t>近</w:t>
      </w:r>
      <w:proofErr w:type="gramStart"/>
      <w:r w:rsidR="0030371A" w:rsidRPr="00425163">
        <w:rPr>
          <w:rFonts w:hint="eastAsia"/>
          <w:color w:val="000000" w:themeColor="text1"/>
          <w:sz w:val="28"/>
          <w:szCs w:val="28"/>
        </w:rPr>
        <w:t>3</w:t>
      </w:r>
      <w:proofErr w:type="gramEnd"/>
      <w:r w:rsidR="0030371A" w:rsidRPr="00425163">
        <w:rPr>
          <w:rFonts w:hint="eastAsia"/>
          <w:color w:val="000000" w:themeColor="text1"/>
          <w:sz w:val="28"/>
          <w:szCs w:val="28"/>
        </w:rPr>
        <w:t>年</w:t>
      </w:r>
      <w:r w:rsidR="00B94EDD">
        <w:rPr>
          <w:rFonts w:hint="eastAsia"/>
          <w:color w:val="000000" w:themeColor="text1"/>
          <w:sz w:val="28"/>
          <w:szCs w:val="28"/>
          <w:lang w:eastAsia="zh-HK"/>
        </w:rPr>
        <w:t>度</w:t>
      </w:r>
      <w:r w:rsidR="0075141F">
        <w:rPr>
          <w:rFonts w:hint="eastAsia"/>
          <w:color w:val="000000" w:themeColor="text1"/>
          <w:sz w:val="28"/>
          <w:szCs w:val="28"/>
          <w:lang w:eastAsia="zh-HK"/>
        </w:rPr>
        <w:t>（</w:t>
      </w:r>
      <w:r w:rsidR="0075141F">
        <w:rPr>
          <w:rFonts w:hint="eastAsia"/>
          <w:color w:val="000000" w:themeColor="text1"/>
          <w:sz w:val="28"/>
          <w:szCs w:val="28"/>
        </w:rPr>
        <w:t>112</w:t>
      </w:r>
      <w:r w:rsidR="0075141F">
        <w:rPr>
          <w:rFonts w:hint="eastAsia"/>
          <w:color w:val="000000" w:themeColor="text1"/>
          <w:sz w:val="28"/>
          <w:szCs w:val="28"/>
          <w:lang w:eastAsia="zh-HK"/>
        </w:rPr>
        <w:t>至</w:t>
      </w:r>
      <w:r w:rsidR="0075141F">
        <w:rPr>
          <w:rFonts w:hint="eastAsia"/>
          <w:color w:val="000000" w:themeColor="text1"/>
          <w:sz w:val="28"/>
          <w:szCs w:val="28"/>
        </w:rPr>
        <w:t>114</w:t>
      </w:r>
      <w:r w:rsidR="0075141F">
        <w:rPr>
          <w:rFonts w:hint="eastAsia"/>
          <w:color w:val="000000" w:themeColor="text1"/>
          <w:sz w:val="28"/>
          <w:szCs w:val="28"/>
          <w:lang w:eastAsia="zh-HK"/>
        </w:rPr>
        <w:t>年度）</w:t>
      </w:r>
      <w:r w:rsidR="00B94EDD" w:rsidRPr="00B94EDD">
        <w:rPr>
          <w:bCs/>
          <w:color w:val="000000" w:themeColor="text1"/>
          <w:sz w:val="28"/>
          <w:szCs w:val="28"/>
          <w:lang w:eastAsia="zh-HK"/>
        </w:rPr>
        <w:t>出版品及文化創意衍生商品</w:t>
      </w:r>
      <w:r w:rsidR="0030371A" w:rsidRPr="00425163">
        <w:rPr>
          <w:rFonts w:hint="eastAsia"/>
          <w:color w:val="000000" w:themeColor="text1"/>
          <w:sz w:val="28"/>
          <w:szCs w:val="28"/>
        </w:rPr>
        <w:t>銷貨</w:t>
      </w:r>
      <w:proofErr w:type="gramStart"/>
      <w:r w:rsidR="0030371A" w:rsidRPr="00425163">
        <w:rPr>
          <w:rFonts w:hint="eastAsia"/>
          <w:color w:val="000000" w:themeColor="text1"/>
          <w:sz w:val="28"/>
          <w:szCs w:val="28"/>
        </w:rPr>
        <w:t>收入</w:t>
      </w:r>
      <w:r w:rsidR="0075141F">
        <w:rPr>
          <w:rFonts w:hint="eastAsia"/>
          <w:color w:val="000000" w:themeColor="text1"/>
          <w:sz w:val="28"/>
          <w:szCs w:val="28"/>
          <w:lang w:eastAsia="zh-HK"/>
        </w:rPr>
        <w:t>均</w:t>
      </w:r>
      <w:r w:rsidR="0030371A" w:rsidRPr="00425163">
        <w:rPr>
          <w:rFonts w:hint="eastAsia"/>
          <w:color w:val="000000" w:themeColor="text1"/>
          <w:sz w:val="28"/>
          <w:szCs w:val="28"/>
        </w:rPr>
        <w:t>未達</w:t>
      </w:r>
      <w:proofErr w:type="gramEnd"/>
      <w:r w:rsidR="0030371A" w:rsidRPr="00425163">
        <w:rPr>
          <w:rFonts w:hint="eastAsia"/>
          <w:color w:val="000000" w:themeColor="text1"/>
          <w:sz w:val="28"/>
          <w:szCs w:val="28"/>
        </w:rPr>
        <w:t>目標值</w:t>
      </w:r>
      <w:r w:rsidRPr="00425163">
        <w:rPr>
          <w:rFonts w:hint="eastAsia"/>
          <w:color w:val="000000" w:themeColor="text1"/>
          <w:sz w:val="28"/>
          <w:szCs w:val="28"/>
        </w:rPr>
        <w:t>，</w:t>
      </w:r>
      <w:r w:rsidR="00425163" w:rsidRPr="00425163">
        <w:rPr>
          <w:rFonts w:hint="eastAsia"/>
          <w:color w:val="000000" w:themeColor="text1"/>
          <w:sz w:val="28"/>
          <w:szCs w:val="28"/>
        </w:rPr>
        <w:t>網路商城系統</w:t>
      </w:r>
      <w:r w:rsidR="009F58CE">
        <w:rPr>
          <w:rFonts w:hint="eastAsia"/>
          <w:color w:val="000000" w:themeColor="text1"/>
          <w:sz w:val="28"/>
          <w:szCs w:val="28"/>
        </w:rPr>
        <w:t>資通安全管理亦</w:t>
      </w:r>
      <w:proofErr w:type="gramStart"/>
      <w:r w:rsidR="009F58CE">
        <w:rPr>
          <w:rFonts w:hint="eastAsia"/>
          <w:color w:val="000000" w:themeColor="text1"/>
          <w:sz w:val="28"/>
          <w:szCs w:val="28"/>
        </w:rPr>
        <w:t>未盡周妥</w:t>
      </w:r>
      <w:proofErr w:type="gramEnd"/>
      <w:r w:rsidR="00425163" w:rsidRPr="00425163">
        <w:rPr>
          <w:rFonts w:hint="eastAsia"/>
          <w:sz w:val="32"/>
          <w:szCs w:val="32"/>
        </w:rPr>
        <w:t>，</w:t>
      </w:r>
      <w:r w:rsidRPr="00425163">
        <w:rPr>
          <w:rFonts w:hint="eastAsia"/>
          <w:color w:val="000000" w:themeColor="text1"/>
          <w:sz w:val="28"/>
          <w:szCs w:val="28"/>
        </w:rPr>
        <w:t>允宜督促檢討</w:t>
      </w:r>
      <w:proofErr w:type="gramStart"/>
      <w:r w:rsidR="009F58CE">
        <w:rPr>
          <w:rFonts w:hint="eastAsia"/>
          <w:color w:val="000000" w:themeColor="text1"/>
          <w:sz w:val="28"/>
          <w:szCs w:val="28"/>
        </w:rPr>
        <w:t>研</w:t>
      </w:r>
      <w:proofErr w:type="gramEnd"/>
      <w:r w:rsidR="009F58CE">
        <w:rPr>
          <w:rFonts w:hint="eastAsia"/>
          <w:color w:val="000000" w:themeColor="text1"/>
          <w:sz w:val="28"/>
          <w:szCs w:val="28"/>
        </w:rPr>
        <w:t>謀</w:t>
      </w:r>
      <w:r w:rsidRPr="00425163">
        <w:rPr>
          <w:rFonts w:hint="eastAsia"/>
          <w:color w:val="000000" w:themeColor="text1"/>
          <w:sz w:val="28"/>
          <w:szCs w:val="28"/>
        </w:rPr>
        <w:t>改善</w:t>
      </w:r>
      <w:r w:rsidR="00B04D7B" w:rsidRPr="00425163">
        <w:rPr>
          <w:rFonts w:hint="eastAsia"/>
          <w:color w:val="000000" w:themeColor="text1"/>
          <w:sz w:val="28"/>
          <w:szCs w:val="28"/>
        </w:rPr>
        <w:t>。</w:t>
      </w:r>
    </w:p>
    <w:p w14:paraId="22031592" w14:textId="27AFD046" w:rsidR="00B04D7B" w:rsidRPr="000E07EE" w:rsidRDefault="0065494F" w:rsidP="00875221">
      <w:pPr>
        <w:pStyle w:val="123"/>
        <w:spacing w:beforeLines="25" w:before="90" w:line="640" w:lineRule="exact"/>
        <w:ind w:firstLineChars="200" w:firstLine="480"/>
        <w:rPr>
          <w:b w:val="0"/>
          <w:color w:val="000000" w:themeColor="text1"/>
          <w:spacing w:val="6"/>
        </w:rPr>
      </w:pPr>
      <w:r w:rsidRPr="00875221">
        <w:rPr>
          <w:rFonts w:hint="eastAsia"/>
          <w:b w:val="0"/>
          <w:bCs/>
          <w:color w:val="000000" w:themeColor="text1"/>
        </w:rPr>
        <w:t>國立故宮博物院</w:t>
      </w:r>
      <w:r w:rsidRPr="00875221">
        <w:rPr>
          <w:b w:val="0"/>
          <w:bCs/>
          <w:color w:val="000000" w:themeColor="text1"/>
        </w:rPr>
        <w:t>（</w:t>
      </w:r>
      <w:r w:rsidRPr="00875221">
        <w:rPr>
          <w:rFonts w:hint="eastAsia"/>
          <w:b w:val="0"/>
          <w:bCs/>
          <w:color w:val="000000" w:themeColor="text1"/>
        </w:rPr>
        <w:t>下稱故宮）為完備博物館商店暨網路商城服務事項及兼顧行政效益，委託</w:t>
      </w:r>
      <w:r w:rsidRPr="00875221">
        <w:rPr>
          <w:b w:val="0"/>
          <w:bCs/>
          <w:color w:val="000000" w:themeColor="text1"/>
        </w:rPr>
        <w:t>廠商經營南北院區附設博物館商店及網路商城，</w:t>
      </w:r>
      <w:r w:rsidRPr="00875221">
        <w:rPr>
          <w:rFonts w:hint="eastAsia"/>
          <w:b w:val="0"/>
          <w:bCs/>
          <w:color w:val="000000" w:themeColor="text1"/>
        </w:rPr>
        <w:t>契約金額</w:t>
      </w:r>
      <w:r w:rsidRPr="00875221">
        <w:rPr>
          <w:b w:val="0"/>
          <w:bCs/>
          <w:color w:val="000000" w:themeColor="text1"/>
        </w:rPr>
        <w:t>1億9,600萬元</w:t>
      </w:r>
      <w:r w:rsidR="00533975" w:rsidRPr="00875221">
        <w:rPr>
          <w:rFonts w:hint="eastAsia"/>
          <w:b w:val="0"/>
          <w:bCs/>
          <w:color w:val="000000" w:themeColor="text1"/>
        </w:rPr>
        <w:t>，</w:t>
      </w:r>
      <w:r w:rsidRPr="00875221">
        <w:rPr>
          <w:b w:val="0"/>
          <w:bCs/>
          <w:color w:val="000000" w:themeColor="text1"/>
        </w:rPr>
        <w:t>履約期</w:t>
      </w:r>
      <w:r w:rsidRPr="00875221">
        <w:rPr>
          <w:rFonts w:hint="eastAsia"/>
          <w:b w:val="0"/>
          <w:bCs/>
          <w:color w:val="000000" w:themeColor="text1"/>
        </w:rPr>
        <w:t>限</w:t>
      </w:r>
      <w:r w:rsidRPr="00875221">
        <w:rPr>
          <w:b w:val="0"/>
          <w:bCs/>
          <w:color w:val="000000" w:themeColor="text1"/>
        </w:rPr>
        <w:t>為109年12月1日至112年11月30日</w:t>
      </w:r>
      <w:r w:rsidR="00072DFC" w:rsidRPr="00875221">
        <w:rPr>
          <w:rFonts w:hint="eastAsia"/>
          <w:b w:val="0"/>
          <w:bCs/>
          <w:color w:val="000000" w:themeColor="text1"/>
        </w:rPr>
        <w:t>。</w:t>
      </w:r>
      <w:proofErr w:type="gramStart"/>
      <w:r w:rsidRPr="00875221">
        <w:rPr>
          <w:rFonts w:hint="eastAsia"/>
          <w:b w:val="0"/>
          <w:bCs/>
          <w:color w:val="000000" w:themeColor="text1"/>
        </w:rPr>
        <w:t>嗣</w:t>
      </w:r>
      <w:proofErr w:type="gramEnd"/>
      <w:r w:rsidR="00F2237D" w:rsidRPr="00875221">
        <w:rPr>
          <w:rFonts w:hint="eastAsia"/>
          <w:b w:val="0"/>
          <w:bCs/>
          <w:color w:val="000000" w:themeColor="text1"/>
        </w:rPr>
        <w:t>契約屆期</w:t>
      </w:r>
      <w:r w:rsidR="00F2237D" w:rsidRPr="00875221">
        <w:rPr>
          <w:rFonts w:ascii="新細明體" w:eastAsia="新細明體" w:hAnsi="新細明體" w:hint="eastAsia"/>
          <w:b w:val="0"/>
          <w:bCs/>
          <w:color w:val="000000" w:themeColor="text1"/>
        </w:rPr>
        <w:t>，</w:t>
      </w:r>
      <w:r w:rsidRPr="00875221">
        <w:rPr>
          <w:rFonts w:hint="eastAsia"/>
          <w:b w:val="0"/>
          <w:bCs/>
          <w:color w:val="000000" w:themeColor="text1"/>
        </w:rPr>
        <w:t>辦理後續擴充採購，契約</w:t>
      </w:r>
      <w:r w:rsidRPr="00875221">
        <w:rPr>
          <w:b w:val="0"/>
          <w:bCs/>
          <w:color w:val="000000" w:themeColor="text1"/>
        </w:rPr>
        <w:t>金額1億1,932萬餘元，</w:t>
      </w:r>
      <w:r w:rsidRPr="00875221">
        <w:rPr>
          <w:rFonts w:hint="eastAsia"/>
          <w:b w:val="0"/>
          <w:bCs/>
          <w:color w:val="000000" w:themeColor="text1"/>
        </w:rPr>
        <w:t>履約期限為</w:t>
      </w:r>
      <w:r w:rsidRPr="00875221">
        <w:rPr>
          <w:b w:val="0"/>
          <w:bCs/>
          <w:color w:val="000000" w:themeColor="text1"/>
        </w:rPr>
        <w:t>112年12月1日至114年11月30日</w:t>
      </w:r>
      <w:r w:rsidR="00ED1BFE" w:rsidRPr="00875221">
        <w:rPr>
          <w:rFonts w:hint="eastAsia"/>
          <w:b w:val="0"/>
          <w:bCs/>
          <w:color w:val="000000" w:themeColor="text1"/>
        </w:rPr>
        <w:t>，</w:t>
      </w:r>
      <w:r w:rsidR="001F7C5B" w:rsidRPr="00875221">
        <w:rPr>
          <w:rFonts w:hint="eastAsia"/>
          <w:b w:val="0"/>
          <w:bCs/>
          <w:color w:val="000000" w:themeColor="text1"/>
        </w:rPr>
        <w:t>藉由實體及非實體承銷網絡與國際物流管道，行銷推廣與故宮典藏文物相關且富含教育意義之</w:t>
      </w:r>
      <w:r w:rsidR="00B94EDD" w:rsidRPr="00875221">
        <w:rPr>
          <w:rFonts w:hint="eastAsia"/>
          <w:b w:val="0"/>
          <w:bCs/>
          <w:color w:val="000000" w:themeColor="text1"/>
        </w:rPr>
        <w:t>出版品及</w:t>
      </w:r>
      <w:r w:rsidR="001F7C5B" w:rsidRPr="00875221">
        <w:rPr>
          <w:rFonts w:hint="eastAsia"/>
          <w:b w:val="0"/>
          <w:bCs/>
          <w:color w:val="000000" w:themeColor="text1"/>
        </w:rPr>
        <w:t>文化創意</w:t>
      </w:r>
      <w:r w:rsidR="00B94EDD" w:rsidRPr="00875221">
        <w:rPr>
          <w:rFonts w:hint="eastAsia"/>
          <w:b w:val="0"/>
          <w:bCs/>
          <w:color w:val="000000" w:themeColor="text1"/>
        </w:rPr>
        <w:t>衍生商</w:t>
      </w:r>
      <w:r w:rsidR="001F7C5B" w:rsidRPr="00875221">
        <w:rPr>
          <w:rFonts w:hint="eastAsia"/>
          <w:b w:val="0"/>
          <w:bCs/>
          <w:color w:val="000000" w:themeColor="text1"/>
        </w:rPr>
        <w:t>品，除可延伸博物館知識與文化體驗外，並可藉由引進民間專業行銷經營團隊，提升基金經營績效。</w:t>
      </w:r>
      <w:r w:rsidRPr="00875221">
        <w:rPr>
          <w:rFonts w:hint="eastAsia"/>
          <w:b w:val="0"/>
          <w:bCs/>
          <w:color w:val="000000" w:themeColor="text1"/>
        </w:rPr>
        <w:t>經查執行情形，核有</w:t>
      </w:r>
      <w:r w:rsidR="005A2489" w:rsidRPr="00875221">
        <w:rPr>
          <w:rFonts w:hint="eastAsia"/>
          <w:b w:val="0"/>
          <w:bCs/>
          <w:color w:val="000000" w:themeColor="text1"/>
        </w:rPr>
        <w:t>：</w:t>
      </w:r>
      <w:r w:rsidRPr="00875221">
        <w:rPr>
          <w:rFonts w:hint="eastAsia"/>
          <w:b w:val="0"/>
          <w:bCs/>
          <w:color w:val="000000" w:themeColor="text1"/>
        </w:rPr>
        <w:t>（</w:t>
      </w:r>
      <w:r w:rsidRPr="00875221">
        <w:rPr>
          <w:b w:val="0"/>
          <w:bCs/>
          <w:color w:val="000000" w:themeColor="text1"/>
        </w:rPr>
        <w:t>1</w:t>
      </w:r>
      <w:r w:rsidRPr="00875221">
        <w:rPr>
          <w:rFonts w:hint="eastAsia"/>
          <w:b w:val="0"/>
          <w:bCs/>
          <w:color w:val="000000" w:themeColor="text1"/>
        </w:rPr>
        <w:t>）</w:t>
      </w:r>
      <w:r w:rsidR="001F7C5B" w:rsidRPr="00875221">
        <w:rPr>
          <w:b w:val="0"/>
          <w:bCs/>
          <w:color w:val="000000" w:themeColor="text1"/>
        </w:rPr>
        <w:t>112至114年度</w:t>
      </w:r>
      <w:r w:rsidR="00B94EDD" w:rsidRPr="00875221">
        <w:rPr>
          <w:b w:val="0"/>
          <w:bCs/>
          <w:color w:val="000000" w:themeColor="text1"/>
        </w:rPr>
        <w:t>出版品及文化創意衍生商品之銷貨收入</w:t>
      </w:r>
      <w:r w:rsidR="001F7C5B" w:rsidRPr="00875221">
        <w:rPr>
          <w:b w:val="0"/>
          <w:bCs/>
          <w:color w:val="000000" w:themeColor="text1"/>
        </w:rPr>
        <w:t>分別為2億9,898萬餘元、3億5,413萬餘元及</w:t>
      </w:r>
      <w:r w:rsidR="006B7DF0" w:rsidRPr="00875221">
        <w:rPr>
          <w:b w:val="0"/>
          <w:bCs/>
          <w:color w:val="000000" w:themeColor="text1"/>
        </w:rPr>
        <w:t>4</w:t>
      </w:r>
      <w:r w:rsidR="001F7C5B" w:rsidRPr="00875221">
        <w:rPr>
          <w:b w:val="0"/>
          <w:bCs/>
          <w:color w:val="000000" w:themeColor="text1"/>
        </w:rPr>
        <w:t>億</w:t>
      </w:r>
      <w:r w:rsidR="006B7DF0" w:rsidRPr="00875221">
        <w:rPr>
          <w:b w:val="0"/>
          <w:bCs/>
          <w:color w:val="000000" w:themeColor="text1"/>
        </w:rPr>
        <w:t>1</w:t>
      </w:r>
      <w:r w:rsidR="00F03E8A" w:rsidRPr="00875221">
        <w:rPr>
          <w:b w:val="0"/>
          <w:bCs/>
          <w:color w:val="000000" w:themeColor="text1"/>
        </w:rPr>
        <w:t>,</w:t>
      </w:r>
      <w:r w:rsidR="006B7DF0" w:rsidRPr="00875221">
        <w:rPr>
          <w:b w:val="0"/>
          <w:bCs/>
          <w:color w:val="000000" w:themeColor="text1"/>
        </w:rPr>
        <w:t>848</w:t>
      </w:r>
      <w:r w:rsidR="001F7C5B" w:rsidRPr="00875221">
        <w:rPr>
          <w:b w:val="0"/>
          <w:bCs/>
          <w:color w:val="000000" w:themeColor="text1"/>
        </w:rPr>
        <w:t>萬</w:t>
      </w:r>
      <w:r w:rsidR="006B7DF0" w:rsidRPr="00875221">
        <w:rPr>
          <w:rFonts w:hint="eastAsia"/>
          <w:b w:val="0"/>
          <w:bCs/>
          <w:color w:val="000000" w:themeColor="text1"/>
        </w:rPr>
        <w:t>餘</w:t>
      </w:r>
      <w:r w:rsidR="001F7C5B" w:rsidRPr="00875221">
        <w:rPr>
          <w:b w:val="0"/>
          <w:bCs/>
          <w:color w:val="000000" w:themeColor="text1"/>
        </w:rPr>
        <w:t>元</w:t>
      </w:r>
      <w:r w:rsidR="00B94EDD" w:rsidRPr="00875221">
        <w:rPr>
          <w:b w:val="0"/>
          <w:bCs/>
          <w:color w:val="000000" w:themeColor="text1"/>
        </w:rPr>
        <w:t>（</w:t>
      </w:r>
      <w:r w:rsidR="00AF7AC2" w:rsidRPr="00875221">
        <w:rPr>
          <w:rFonts w:hint="eastAsia"/>
          <w:b w:val="0"/>
          <w:bCs/>
          <w:color w:val="000000" w:themeColor="text1"/>
          <w:lang w:eastAsia="zh-HK"/>
        </w:rPr>
        <w:t>即</w:t>
      </w:r>
      <w:r w:rsidR="00B94EDD" w:rsidRPr="00875221">
        <w:rPr>
          <w:b w:val="0"/>
          <w:bCs/>
          <w:color w:val="000000" w:themeColor="text1"/>
        </w:rPr>
        <w:t>製成品銷貨收入）</w:t>
      </w:r>
      <w:r w:rsidR="001F7C5B" w:rsidRPr="00875221">
        <w:rPr>
          <w:b w:val="0"/>
          <w:bCs/>
          <w:color w:val="000000" w:themeColor="text1"/>
        </w:rPr>
        <w:t>，</w:t>
      </w:r>
      <w:proofErr w:type="gramStart"/>
      <w:r w:rsidR="001F7C5B" w:rsidRPr="00875221">
        <w:rPr>
          <w:b w:val="0"/>
          <w:bCs/>
          <w:color w:val="000000" w:themeColor="text1"/>
        </w:rPr>
        <w:t>均未達</w:t>
      </w:r>
      <w:proofErr w:type="gramEnd"/>
      <w:r w:rsidR="001F7C5B" w:rsidRPr="00875221">
        <w:rPr>
          <w:b w:val="0"/>
          <w:bCs/>
          <w:color w:val="000000" w:themeColor="text1"/>
        </w:rPr>
        <w:t>各年度之預計目標（3億4,031</w:t>
      </w:r>
      <w:r w:rsidR="001F7C5B" w:rsidRPr="00875221">
        <w:rPr>
          <w:b w:val="0"/>
          <w:bCs/>
          <w:color w:val="000000" w:themeColor="text1"/>
        </w:rPr>
        <w:lastRenderedPageBreak/>
        <w:t>萬餘元、3億6,536萬餘元及</w:t>
      </w:r>
      <w:r w:rsidR="006B7DF0" w:rsidRPr="00875221">
        <w:rPr>
          <w:b w:val="0"/>
          <w:bCs/>
          <w:color w:val="000000" w:themeColor="text1"/>
        </w:rPr>
        <w:t>4</w:t>
      </w:r>
      <w:r w:rsidR="001F7C5B" w:rsidRPr="00875221">
        <w:rPr>
          <w:b w:val="0"/>
          <w:bCs/>
          <w:color w:val="000000" w:themeColor="text1"/>
        </w:rPr>
        <w:t>億</w:t>
      </w:r>
      <w:r w:rsidR="006B7DF0" w:rsidRPr="00875221">
        <w:rPr>
          <w:b w:val="0"/>
          <w:bCs/>
          <w:color w:val="000000" w:themeColor="text1"/>
        </w:rPr>
        <w:t>5</w:t>
      </w:r>
      <w:r w:rsidR="00F03E8A" w:rsidRPr="00875221">
        <w:rPr>
          <w:b w:val="0"/>
          <w:bCs/>
          <w:color w:val="000000" w:themeColor="text1"/>
        </w:rPr>
        <w:t>,</w:t>
      </w:r>
      <w:r w:rsidR="006B7DF0" w:rsidRPr="00875221">
        <w:rPr>
          <w:b w:val="0"/>
          <w:bCs/>
          <w:color w:val="000000" w:themeColor="text1"/>
        </w:rPr>
        <w:t>931</w:t>
      </w:r>
      <w:r w:rsidR="001F7C5B" w:rsidRPr="00875221">
        <w:rPr>
          <w:b w:val="0"/>
          <w:bCs/>
          <w:color w:val="000000" w:themeColor="text1"/>
        </w:rPr>
        <w:t>萬元）</w:t>
      </w:r>
      <w:r w:rsidR="001F7C5B" w:rsidRPr="00875221">
        <w:rPr>
          <w:b w:val="0"/>
          <w:bCs/>
        </w:rPr>
        <w:t>（表</w:t>
      </w:r>
      <w:r w:rsidR="006B7DF0" w:rsidRPr="00875221">
        <w:rPr>
          <w:b w:val="0"/>
          <w:bCs/>
        </w:rPr>
        <w:t>1</w:t>
      </w:r>
      <w:r w:rsidR="001F7C5B" w:rsidRPr="00875221">
        <w:rPr>
          <w:b w:val="0"/>
          <w:bCs/>
        </w:rPr>
        <w:t>）</w:t>
      </w:r>
      <w:r w:rsidR="005A2489" w:rsidRPr="00875221">
        <w:rPr>
          <w:rFonts w:hint="eastAsia"/>
          <w:b w:val="0"/>
          <w:bCs/>
        </w:rPr>
        <w:t>；</w:t>
      </w:r>
      <w:r w:rsidR="005A2489" w:rsidRPr="00875221">
        <w:rPr>
          <w:rFonts w:hint="eastAsia"/>
          <w:b w:val="0"/>
          <w:bCs/>
          <w:color w:val="000000" w:themeColor="text1"/>
        </w:rPr>
        <w:t>（</w:t>
      </w:r>
      <w:r w:rsidR="005A2489" w:rsidRPr="00875221">
        <w:rPr>
          <w:b w:val="0"/>
          <w:bCs/>
          <w:color w:val="000000" w:themeColor="text1"/>
        </w:rPr>
        <w:t>2）</w:t>
      </w:r>
      <w:proofErr w:type="gramStart"/>
      <w:r w:rsidR="00EB5B5A" w:rsidRPr="00875221">
        <w:rPr>
          <w:b w:val="0"/>
          <w:color w:val="000000" w:themeColor="text1"/>
        </w:rPr>
        <w:t>依</w:t>
      </w:r>
      <w:r w:rsidR="00EB5B5A" w:rsidRPr="00875221">
        <w:rPr>
          <w:rFonts w:hint="eastAsia"/>
          <w:b w:val="0"/>
          <w:color w:val="000000" w:themeColor="text1"/>
        </w:rPr>
        <w:t>資</w:t>
      </w:r>
      <w:proofErr w:type="gramEnd"/>
      <w:r w:rsidR="00A820D2" w:rsidRPr="00875221">
        <w:rPr>
          <w:rFonts w:ascii="新細明體" w:eastAsia="新細明體" w:hAnsi="新細明體" w:cs="新細明體"/>
          <w:b w:val="0"/>
          <w:noProof/>
          <w:kern w:val="0"/>
        </w:rPr>
        <mc:AlternateContent>
          <mc:Choice Requires="wps">
            <w:drawing>
              <wp:anchor distT="0" distB="0" distL="114300" distR="114300" simplePos="0" relativeHeight="251659264" behindDoc="0" locked="0" layoutInCell="1" allowOverlap="1" wp14:anchorId="27F71B40" wp14:editId="6E5EDB35">
                <wp:simplePos x="0" y="0"/>
                <wp:positionH relativeFrom="margin">
                  <wp:align>center</wp:align>
                </wp:positionH>
                <wp:positionV relativeFrom="paragraph">
                  <wp:posOffset>0</wp:posOffset>
                </wp:positionV>
                <wp:extent cx="6686550" cy="2333625"/>
                <wp:effectExtent l="0" t="0" r="0" b="9525"/>
                <wp:wrapSquare wrapText="bothSides"/>
                <wp:docPr id="2" name="文字方塊 2"/>
                <wp:cNvGraphicFramePr/>
                <a:graphic xmlns:a="http://schemas.openxmlformats.org/drawingml/2006/main">
                  <a:graphicData uri="http://schemas.microsoft.com/office/word/2010/wordprocessingShape">
                    <wps:wsp>
                      <wps:cNvSpPr txBox="1"/>
                      <wps:spPr>
                        <a:xfrm>
                          <a:off x="0" y="0"/>
                          <a:ext cx="6686550" cy="2333625"/>
                        </a:xfrm>
                        <a:prstGeom prst="rect">
                          <a:avLst/>
                        </a:prstGeom>
                        <a:solidFill>
                          <a:sysClr val="window" lastClr="FFFFFF"/>
                        </a:solidFill>
                        <a:ln w="6350">
                          <a:noFill/>
                        </a:ln>
                      </wps:spPr>
                      <wps:txbx>
                        <w:txbxContent>
                          <w:p w14:paraId="7C690537" w14:textId="77777777" w:rsidR="00A820D2" w:rsidRPr="0026470E" w:rsidRDefault="00A820D2" w:rsidP="00A820D2">
                            <w:pPr>
                              <w:spacing w:line="400" w:lineRule="exact"/>
                              <w:ind w:firstLineChars="0" w:firstLine="0"/>
                              <w:jc w:val="center"/>
                              <w:rPr>
                                <w:b/>
                                <w:bCs/>
                              </w:rPr>
                            </w:pPr>
                            <w:r w:rsidRPr="0026470E">
                              <w:rPr>
                                <w:rFonts w:hint="eastAsia"/>
                                <w:b/>
                                <w:bCs/>
                              </w:rPr>
                              <w:t>表1  故宮文物藝術發展基金製成品銷貨收入預算編列及執行情形</w:t>
                            </w:r>
                          </w:p>
                          <w:p w14:paraId="63F9FE19" w14:textId="77777777" w:rsidR="00A820D2" w:rsidRDefault="00A820D2" w:rsidP="00A820D2">
                            <w:pPr>
                              <w:spacing w:line="240" w:lineRule="exact"/>
                              <w:ind w:rightChars="15" w:right="36" w:firstLine="400"/>
                              <w:jc w:val="right"/>
                              <w:rPr>
                                <w:bCs/>
                                <w:sz w:val="20"/>
                                <w:szCs w:val="20"/>
                              </w:rPr>
                            </w:pPr>
                            <w:r>
                              <w:rPr>
                                <w:rFonts w:hint="eastAsia"/>
                                <w:bCs/>
                                <w:sz w:val="20"/>
                                <w:szCs w:val="20"/>
                              </w:rPr>
                              <w:t>單位：新臺幣元、％</w:t>
                            </w:r>
                          </w:p>
                          <w:tbl>
                            <w:tblPr>
                              <w:tblW w:w="5000" w:type="pct"/>
                              <w:tblLayout w:type="fixed"/>
                              <w:tblCellMar>
                                <w:left w:w="28" w:type="dxa"/>
                                <w:right w:w="28" w:type="dxa"/>
                              </w:tblCellMar>
                              <w:tblLook w:val="04A0" w:firstRow="1" w:lastRow="0" w:firstColumn="1" w:lastColumn="0" w:noHBand="0" w:noVBand="1"/>
                            </w:tblPr>
                            <w:tblGrid>
                              <w:gridCol w:w="2508"/>
                              <w:gridCol w:w="2510"/>
                              <w:gridCol w:w="2510"/>
                              <w:gridCol w:w="2709"/>
                            </w:tblGrid>
                            <w:tr w:rsidR="00A820D2" w14:paraId="0B313D6B" w14:textId="77777777" w:rsidTr="00F61CDC">
                              <w:trPr>
                                <w:trHeight w:val="800"/>
                              </w:trPr>
                              <w:tc>
                                <w:tcPr>
                                  <w:tcW w:w="1225" w:type="pct"/>
                                  <w:tcBorders>
                                    <w:top w:val="single" w:sz="4" w:space="0" w:color="auto"/>
                                    <w:left w:val="single" w:sz="4" w:space="0" w:color="auto"/>
                                    <w:right w:val="single" w:sz="4" w:space="0" w:color="auto"/>
                                    <w:tl2br w:val="single" w:sz="4" w:space="0" w:color="auto"/>
                                  </w:tcBorders>
                                  <w:noWrap/>
                                  <w:vAlign w:val="center"/>
                                </w:tcPr>
                                <w:p w14:paraId="0895ED50" w14:textId="77777777" w:rsidR="00A820D2" w:rsidRDefault="00A820D2" w:rsidP="000E07EE">
                                  <w:pPr>
                                    <w:spacing w:line="400" w:lineRule="exact"/>
                                    <w:ind w:rightChars="162" w:right="389" w:firstLineChars="268" w:firstLine="536"/>
                                    <w:jc w:val="right"/>
                                    <w:rPr>
                                      <w:color w:val="000000"/>
                                      <w:sz w:val="20"/>
                                      <w:szCs w:val="20"/>
                                    </w:rPr>
                                  </w:pPr>
                                  <w:r>
                                    <w:rPr>
                                      <w:rFonts w:hint="eastAsia"/>
                                      <w:color w:val="000000"/>
                                      <w:sz w:val="20"/>
                                      <w:szCs w:val="20"/>
                                    </w:rPr>
                                    <w:t>項目</w:t>
                                  </w:r>
                                </w:p>
                                <w:p w14:paraId="7ABDBC93" w14:textId="77777777" w:rsidR="00A820D2" w:rsidRDefault="00A820D2" w:rsidP="000E07EE">
                                  <w:pPr>
                                    <w:spacing w:after="100" w:afterAutospacing="1" w:line="400" w:lineRule="exact"/>
                                    <w:ind w:firstLineChars="268" w:firstLine="536"/>
                                    <w:rPr>
                                      <w:color w:val="000000"/>
                                      <w:sz w:val="20"/>
                                      <w:szCs w:val="20"/>
                                    </w:rPr>
                                  </w:pPr>
                                  <w:r>
                                    <w:rPr>
                                      <w:rFonts w:hint="eastAsia"/>
                                      <w:color w:val="000000"/>
                                      <w:kern w:val="0"/>
                                      <w:sz w:val="20"/>
                                      <w:szCs w:val="20"/>
                                    </w:rPr>
                                    <w:t>年度</w:t>
                                  </w:r>
                                </w:p>
                              </w:tc>
                              <w:tc>
                                <w:tcPr>
                                  <w:tcW w:w="1226" w:type="pct"/>
                                  <w:tcBorders>
                                    <w:top w:val="single" w:sz="4" w:space="0" w:color="auto"/>
                                    <w:left w:val="single" w:sz="4" w:space="0" w:color="auto"/>
                                    <w:right w:val="single" w:sz="4" w:space="0" w:color="auto"/>
                                  </w:tcBorders>
                                  <w:noWrap/>
                                  <w:vAlign w:val="center"/>
                                  <w:hideMark/>
                                </w:tcPr>
                                <w:p w14:paraId="5BF83B2D" w14:textId="77777777" w:rsidR="00A820D2" w:rsidRDefault="00A820D2" w:rsidP="000E07EE">
                                  <w:pPr>
                                    <w:spacing w:line="400" w:lineRule="exact"/>
                                    <w:ind w:left="22" w:hangingChars="11" w:hanging="22"/>
                                    <w:jc w:val="center"/>
                                    <w:rPr>
                                      <w:color w:val="000000"/>
                                      <w:sz w:val="20"/>
                                      <w:szCs w:val="20"/>
                                    </w:rPr>
                                  </w:pPr>
                                  <w:r>
                                    <w:rPr>
                                      <w:rFonts w:hint="eastAsia"/>
                                      <w:color w:val="000000"/>
                                      <w:sz w:val="20"/>
                                      <w:szCs w:val="20"/>
                                    </w:rPr>
                                    <w:t>預算數</w:t>
                                  </w:r>
                                </w:p>
                              </w:tc>
                              <w:tc>
                                <w:tcPr>
                                  <w:tcW w:w="1226" w:type="pct"/>
                                  <w:tcBorders>
                                    <w:top w:val="single" w:sz="4" w:space="0" w:color="auto"/>
                                    <w:left w:val="single" w:sz="4" w:space="0" w:color="auto"/>
                                    <w:right w:val="single" w:sz="4" w:space="0" w:color="auto"/>
                                  </w:tcBorders>
                                  <w:vAlign w:val="center"/>
                                </w:tcPr>
                                <w:p w14:paraId="5D031D37" w14:textId="77777777" w:rsidR="00A820D2" w:rsidRDefault="00A820D2" w:rsidP="000E07EE">
                                  <w:pPr>
                                    <w:spacing w:line="400" w:lineRule="exact"/>
                                    <w:ind w:left="22" w:hangingChars="11" w:hanging="22"/>
                                    <w:jc w:val="center"/>
                                    <w:rPr>
                                      <w:color w:val="000000"/>
                                      <w:sz w:val="20"/>
                                      <w:szCs w:val="20"/>
                                    </w:rPr>
                                  </w:pPr>
                                  <w:r>
                                    <w:rPr>
                                      <w:rFonts w:hint="eastAsia"/>
                                      <w:color w:val="000000"/>
                                      <w:sz w:val="20"/>
                                      <w:szCs w:val="20"/>
                                    </w:rPr>
                                    <w:t>實際數</w:t>
                                  </w:r>
                                </w:p>
                              </w:tc>
                              <w:tc>
                                <w:tcPr>
                                  <w:tcW w:w="1323" w:type="pct"/>
                                  <w:tcBorders>
                                    <w:top w:val="single" w:sz="4" w:space="0" w:color="auto"/>
                                    <w:left w:val="single" w:sz="4" w:space="0" w:color="auto"/>
                                    <w:right w:val="single" w:sz="4" w:space="0" w:color="auto"/>
                                  </w:tcBorders>
                                  <w:vAlign w:val="center"/>
                                </w:tcPr>
                                <w:p w14:paraId="5B84A816" w14:textId="77777777" w:rsidR="00A820D2" w:rsidRDefault="00A820D2" w:rsidP="000E07EE">
                                  <w:pPr>
                                    <w:spacing w:line="400" w:lineRule="exact"/>
                                    <w:ind w:left="22" w:hangingChars="11" w:hanging="22"/>
                                    <w:jc w:val="center"/>
                                    <w:rPr>
                                      <w:color w:val="000000"/>
                                      <w:sz w:val="20"/>
                                      <w:szCs w:val="20"/>
                                    </w:rPr>
                                  </w:pPr>
                                  <w:r>
                                    <w:rPr>
                                      <w:rFonts w:hint="eastAsia"/>
                                      <w:color w:val="000000"/>
                                      <w:sz w:val="20"/>
                                      <w:szCs w:val="20"/>
                                    </w:rPr>
                                    <w:t>執行率</w:t>
                                  </w:r>
                                </w:p>
                              </w:tc>
                            </w:tr>
                            <w:tr w:rsidR="00A820D2" w14:paraId="54AE95A0" w14:textId="77777777" w:rsidTr="00F61CDC">
                              <w:trPr>
                                <w:trHeight w:val="548"/>
                              </w:trPr>
                              <w:tc>
                                <w:tcPr>
                                  <w:tcW w:w="1225" w:type="pct"/>
                                  <w:tcBorders>
                                    <w:top w:val="single" w:sz="4" w:space="0" w:color="auto"/>
                                    <w:left w:val="single" w:sz="4" w:space="0" w:color="auto"/>
                                    <w:bottom w:val="single" w:sz="4" w:space="0" w:color="auto"/>
                                    <w:right w:val="single" w:sz="4" w:space="0" w:color="auto"/>
                                  </w:tcBorders>
                                  <w:noWrap/>
                                  <w:vAlign w:val="center"/>
                                  <w:hideMark/>
                                </w:tcPr>
                                <w:p w14:paraId="7B0DFB26" w14:textId="77777777" w:rsidR="00A820D2" w:rsidRDefault="00A820D2" w:rsidP="000E07EE">
                                  <w:pPr>
                                    <w:spacing w:line="240" w:lineRule="exact"/>
                                    <w:ind w:firstLineChars="0" w:firstLine="0"/>
                                    <w:jc w:val="center"/>
                                    <w:rPr>
                                      <w:color w:val="000000"/>
                                      <w:sz w:val="20"/>
                                      <w:szCs w:val="20"/>
                                    </w:rPr>
                                  </w:pPr>
                                  <w:r>
                                    <w:rPr>
                                      <w:rFonts w:hint="eastAsia"/>
                                      <w:color w:val="000000"/>
                                      <w:sz w:val="20"/>
                                      <w:szCs w:val="20"/>
                                    </w:rPr>
                                    <w:t>112</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6268D35E"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340,316,000 </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6A81B302"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298,980,112 </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0CBD4938" w14:textId="77777777" w:rsidR="00A820D2" w:rsidRDefault="00A820D2">
                                  <w:pPr>
                                    <w:spacing w:line="240" w:lineRule="exact"/>
                                    <w:ind w:firstLine="400"/>
                                    <w:jc w:val="right"/>
                                    <w:rPr>
                                      <w:color w:val="000000"/>
                                      <w:sz w:val="20"/>
                                      <w:szCs w:val="20"/>
                                    </w:rPr>
                                  </w:pPr>
                                  <w:r>
                                    <w:rPr>
                                      <w:rFonts w:hint="eastAsia"/>
                                      <w:color w:val="000000"/>
                                      <w:sz w:val="20"/>
                                      <w:szCs w:val="20"/>
                                    </w:rPr>
                                    <w:t>87.85</w:t>
                                  </w:r>
                                </w:p>
                              </w:tc>
                            </w:tr>
                            <w:tr w:rsidR="00A820D2" w14:paraId="40904467" w14:textId="77777777" w:rsidTr="000E07EE">
                              <w:trPr>
                                <w:trHeight w:val="548"/>
                              </w:trPr>
                              <w:tc>
                                <w:tcPr>
                                  <w:tcW w:w="1225" w:type="pct"/>
                                  <w:tcBorders>
                                    <w:top w:val="single" w:sz="4" w:space="0" w:color="auto"/>
                                    <w:left w:val="single" w:sz="4" w:space="0" w:color="auto"/>
                                    <w:bottom w:val="single" w:sz="4" w:space="0" w:color="auto"/>
                                    <w:right w:val="single" w:sz="4" w:space="0" w:color="auto"/>
                                  </w:tcBorders>
                                  <w:noWrap/>
                                  <w:vAlign w:val="center"/>
                                  <w:hideMark/>
                                </w:tcPr>
                                <w:p w14:paraId="48AF0260" w14:textId="77777777" w:rsidR="00A820D2" w:rsidRDefault="00A820D2" w:rsidP="000E07EE">
                                  <w:pPr>
                                    <w:spacing w:line="240" w:lineRule="exact"/>
                                    <w:ind w:firstLineChars="0" w:firstLine="0"/>
                                    <w:jc w:val="center"/>
                                    <w:rPr>
                                      <w:color w:val="000000"/>
                                      <w:sz w:val="20"/>
                                      <w:szCs w:val="20"/>
                                    </w:rPr>
                                  </w:pPr>
                                  <w:r>
                                    <w:rPr>
                                      <w:rFonts w:hint="eastAsia"/>
                                      <w:color w:val="000000"/>
                                      <w:sz w:val="20"/>
                                      <w:szCs w:val="20"/>
                                    </w:rPr>
                                    <w:t>113</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7CFB0240"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365,368,000 </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4492483C"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354,138,716 </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3AEA10B8" w14:textId="77777777" w:rsidR="00A820D2" w:rsidRDefault="00A820D2">
                                  <w:pPr>
                                    <w:spacing w:line="240" w:lineRule="exact"/>
                                    <w:ind w:firstLine="400"/>
                                    <w:jc w:val="right"/>
                                    <w:rPr>
                                      <w:color w:val="000000"/>
                                      <w:sz w:val="20"/>
                                      <w:szCs w:val="20"/>
                                    </w:rPr>
                                  </w:pPr>
                                  <w:r>
                                    <w:rPr>
                                      <w:rFonts w:hint="eastAsia"/>
                                      <w:color w:val="000000"/>
                                      <w:sz w:val="20"/>
                                      <w:szCs w:val="20"/>
                                    </w:rPr>
                                    <w:t>96.93</w:t>
                                  </w:r>
                                </w:p>
                              </w:tc>
                            </w:tr>
                            <w:tr w:rsidR="00A820D2" w14:paraId="5E8B9261" w14:textId="77777777" w:rsidTr="000E07EE">
                              <w:trPr>
                                <w:trHeight w:val="548"/>
                              </w:trPr>
                              <w:tc>
                                <w:tcPr>
                                  <w:tcW w:w="1225" w:type="pct"/>
                                  <w:tcBorders>
                                    <w:top w:val="single" w:sz="4" w:space="0" w:color="auto"/>
                                    <w:left w:val="single" w:sz="4" w:space="0" w:color="auto"/>
                                    <w:bottom w:val="single" w:sz="4" w:space="0" w:color="auto"/>
                                    <w:right w:val="single" w:sz="4" w:space="0" w:color="auto"/>
                                  </w:tcBorders>
                                  <w:noWrap/>
                                  <w:vAlign w:val="center"/>
                                  <w:hideMark/>
                                </w:tcPr>
                                <w:p w14:paraId="799CE9EC" w14:textId="77777777" w:rsidR="00A820D2" w:rsidRDefault="00A820D2" w:rsidP="000E07EE">
                                  <w:pPr>
                                    <w:spacing w:line="240" w:lineRule="exact"/>
                                    <w:ind w:firstLineChars="0" w:firstLine="0"/>
                                    <w:jc w:val="center"/>
                                    <w:rPr>
                                      <w:color w:val="000000"/>
                                      <w:sz w:val="20"/>
                                      <w:szCs w:val="20"/>
                                    </w:rPr>
                                  </w:pPr>
                                  <w:r>
                                    <w:rPr>
                                      <w:rFonts w:hint="eastAsia"/>
                                      <w:color w:val="000000"/>
                                      <w:sz w:val="20"/>
                                      <w:szCs w:val="20"/>
                                    </w:rPr>
                                    <w:t>114</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13C70004" w14:textId="77777777" w:rsidR="00A820D2" w:rsidRDefault="00A820D2" w:rsidP="000E07EE">
                                  <w:pPr>
                                    <w:spacing w:line="240" w:lineRule="exact"/>
                                    <w:ind w:firstLineChars="0" w:firstLine="0"/>
                                    <w:jc w:val="right"/>
                                    <w:rPr>
                                      <w:color w:val="000000"/>
                                      <w:sz w:val="20"/>
                                      <w:szCs w:val="20"/>
                                    </w:rPr>
                                  </w:pPr>
                                  <w:r>
                                    <w:rPr>
                                      <w:color w:val="000000"/>
                                      <w:sz w:val="20"/>
                                      <w:szCs w:val="20"/>
                                    </w:rPr>
                                    <w:t>459,310,000</w:t>
                                  </w:r>
                                  <w:r>
                                    <w:rPr>
                                      <w:rFonts w:hint="eastAsia"/>
                                      <w:color w:val="000000"/>
                                      <w:sz w:val="20"/>
                                      <w:szCs w:val="20"/>
                                    </w:rPr>
                                    <w:t xml:space="preserve"> </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545867E7" w14:textId="77777777" w:rsidR="00A820D2" w:rsidRDefault="00A820D2" w:rsidP="000E07EE">
                                  <w:pPr>
                                    <w:spacing w:line="240" w:lineRule="exact"/>
                                    <w:ind w:firstLineChars="0" w:firstLine="0"/>
                                    <w:jc w:val="right"/>
                                    <w:rPr>
                                      <w:color w:val="000000"/>
                                      <w:sz w:val="20"/>
                                      <w:szCs w:val="20"/>
                                    </w:rPr>
                                  </w:pPr>
                                  <w:r>
                                    <w:rPr>
                                      <w:color w:val="000000"/>
                                      <w:sz w:val="20"/>
                                      <w:szCs w:val="20"/>
                                    </w:rPr>
                                    <w:t>418,489,296</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5E96E993" w14:textId="77777777" w:rsidR="00A820D2" w:rsidRDefault="00A820D2">
                                  <w:pPr>
                                    <w:spacing w:line="240" w:lineRule="exact"/>
                                    <w:ind w:firstLine="400"/>
                                    <w:jc w:val="right"/>
                                    <w:rPr>
                                      <w:color w:val="000000"/>
                                      <w:sz w:val="20"/>
                                      <w:szCs w:val="20"/>
                                    </w:rPr>
                                  </w:pPr>
                                  <w:r>
                                    <w:rPr>
                                      <w:color w:val="000000"/>
                                      <w:sz w:val="20"/>
                                      <w:szCs w:val="20"/>
                                    </w:rPr>
                                    <w:t>91.11</w:t>
                                  </w:r>
                                </w:p>
                              </w:tc>
                            </w:tr>
                            <w:tr w:rsidR="00A820D2" w14:paraId="3A4DBBD7" w14:textId="77777777" w:rsidTr="00F61CDC">
                              <w:trPr>
                                <w:trHeight w:val="70"/>
                              </w:trPr>
                              <w:tc>
                                <w:tcPr>
                                  <w:tcW w:w="5000" w:type="pct"/>
                                  <w:gridSpan w:val="4"/>
                                  <w:tcBorders>
                                    <w:top w:val="single" w:sz="4" w:space="0" w:color="auto"/>
                                    <w:left w:val="nil"/>
                                    <w:bottom w:val="nil"/>
                                    <w:right w:val="nil"/>
                                  </w:tcBorders>
                                  <w:noWrap/>
                                  <w:vAlign w:val="center"/>
                                </w:tcPr>
                                <w:p w14:paraId="2B7B753F" w14:textId="77777777" w:rsidR="00A820D2" w:rsidRDefault="00A820D2" w:rsidP="000E07EE">
                                  <w:pPr>
                                    <w:spacing w:line="280" w:lineRule="exact"/>
                                    <w:ind w:leftChars="-11" w:left="1" w:hangingChars="15" w:hanging="27"/>
                                    <w:rPr>
                                      <w:color w:val="000000"/>
                                      <w:sz w:val="20"/>
                                      <w:szCs w:val="20"/>
                                    </w:rPr>
                                  </w:pPr>
                                  <w:r w:rsidRPr="002208A3">
                                    <w:rPr>
                                      <w:rFonts w:hint="eastAsia"/>
                                      <w:sz w:val="18"/>
                                      <w:szCs w:val="16"/>
                                    </w:rPr>
                                    <w:t>資料來源：整理自故宮提供資料</w:t>
                                  </w:r>
                                  <w:r w:rsidRPr="002208A3">
                                    <w:rPr>
                                      <w:rFonts w:ascii="微軟正黑體" w:eastAsia="微軟正黑體" w:hAnsi="微軟正黑體" w:hint="eastAsia"/>
                                      <w:sz w:val="18"/>
                                      <w:szCs w:val="16"/>
                                    </w:rPr>
                                    <w:t>。</w:t>
                                  </w:r>
                                </w:p>
                              </w:tc>
                            </w:tr>
                          </w:tbl>
                          <w:p w14:paraId="532C0BA9" w14:textId="77777777" w:rsidR="00A820D2" w:rsidRPr="003D6DBD" w:rsidRDefault="00A820D2" w:rsidP="00A820D2">
                            <w:pPr>
                              <w:pStyle w:val="afc"/>
                              <w:spacing w:line="240" w:lineRule="exact"/>
                              <w:ind w:leftChars="236" w:left="926" w:rightChars="99" w:right="238" w:hangingChars="150" w:hanging="360"/>
                              <w:jc w:val="both"/>
                              <w:rPr>
                                <w:rFonts w:eastAsia="新細明體"/>
                                <w:szCs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F71B40" id="_x0000_t202" coordsize="21600,21600" o:spt="202" path="m,l,21600r21600,l21600,xe">
                <v:stroke joinstyle="miter"/>
                <v:path gradientshapeok="t" o:connecttype="rect"/>
              </v:shapetype>
              <v:shape id="文字方塊 2" o:spid="_x0000_s1026" type="#_x0000_t202" style="position:absolute;left:0;text-align:left;margin-left:0;margin-top:0;width:526.5pt;height:183.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" fillcolor="window" stroked="f" strokeweight=".5pt">
                <v:textbox>
                  <w:txbxContent>
                    <w:p w14:paraId="7C690537" w14:textId="77777777" w:rsidR="00A820D2" w:rsidRPr="0026470E" w:rsidRDefault="00A820D2" w:rsidP="00A820D2">
                      <w:pPr>
                        <w:spacing w:line="400" w:lineRule="exact"/>
                        <w:ind w:firstLineChars="0" w:firstLine="0"/>
                        <w:jc w:val="center"/>
                        <w:rPr>
                          <w:b/>
                          <w:bCs/>
                        </w:rPr>
                      </w:pPr>
                      <w:r w:rsidRPr="0026470E">
                        <w:rPr>
                          <w:rFonts w:hint="eastAsia"/>
                          <w:b/>
                          <w:bCs/>
                        </w:rPr>
                        <w:t>表1  故宮文物藝術發展基金製成品銷貨收入預算編列及執行情形</w:t>
                      </w:r>
                    </w:p>
                    <w:p w14:paraId="63F9FE19" w14:textId="77777777" w:rsidR="00A820D2" w:rsidRDefault="00A820D2" w:rsidP="00A820D2">
                      <w:pPr>
                        <w:spacing w:line="240" w:lineRule="exact"/>
                        <w:ind w:rightChars="15" w:right="36" w:firstLine="400"/>
                        <w:jc w:val="right"/>
                        <w:rPr>
                          <w:bCs/>
                          <w:sz w:val="20"/>
                          <w:szCs w:val="20"/>
                        </w:rPr>
                      </w:pPr>
                      <w:r>
                        <w:rPr>
                          <w:rFonts w:hint="eastAsia"/>
                          <w:bCs/>
                          <w:sz w:val="20"/>
                          <w:szCs w:val="20"/>
                        </w:rPr>
                        <w:t>單位：新臺幣元、％</w:t>
                      </w:r>
                    </w:p>
                    <w:tbl>
                      <w:tblPr>
                        <w:tblW w:w="5000" w:type="pct"/>
                        <w:tblLayout w:type="fixed"/>
                        <w:tblCellMar>
                          <w:left w:w="28" w:type="dxa"/>
                          <w:right w:w="28" w:type="dxa"/>
                        </w:tblCellMar>
                        <w:tblLook w:val="04A0" w:firstRow="1" w:lastRow="0" w:firstColumn="1" w:lastColumn="0" w:noHBand="0" w:noVBand="1"/>
                      </w:tblPr>
                      <w:tblGrid>
                        <w:gridCol w:w="2508"/>
                        <w:gridCol w:w="2510"/>
                        <w:gridCol w:w="2510"/>
                        <w:gridCol w:w="2709"/>
                      </w:tblGrid>
                      <w:tr w:rsidR="00A820D2" w14:paraId="0B313D6B" w14:textId="77777777" w:rsidTr="00F61CDC">
                        <w:trPr>
                          <w:trHeight w:val="800"/>
                        </w:trPr>
                        <w:tc>
                          <w:tcPr>
                            <w:tcW w:w="1225" w:type="pct"/>
                            <w:tcBorders>
                              <w:top w:val="single" w:sz="4" w:space="0" w:color="auto"/>
                              <w:left w:val="single" w:sz="4" w:space="0" w:color="auto"/>
                              <w:right w:val="single" w:sz="4" w:space="0" w:color="auto"/>
                              <w:tl2br w:val="single" w:sz="4" w:space="0" w:color="auto"/>
                            </w:tcBorders>
                            <w:noWrap/>
                            <w:vAlign w:val="center"/>
                          </w:tcPr>
                          <w:p w14:paraId="0895ED50" w14:textId="77777777" w:rsidR="00A820D2" w:rsidRDefault="00A820D2" w:rsidP="000E07EE">
                            <w:pPr>
                              <w:spacing w:line="400" w:lineRule="exact"/>
                              <w:ind w:rightChars="162" w:right="389" w:firstLineChars="268" w:firstLine="536"/>
                              <w:jc w:val="right"/>
                              <w:rPr>
                                <w:color w:val="000000"/>
                                <w:sz w:val="20"/>
                                <w:szCs w:val="20"/>
                              </w:rPr>
                            </w:pPr>
                            <w:r>
                              <w:rPr>
                                <w:rFonts w:hint="eastAsia"/>
                                <w:color w:val="000000"/>
                                <w:sz w:val="20"/>
                                <w:szCs w:val="20"/>
                              </w:rPr>
                              <w:t>項目</w:t>
                            </w:r>
                          </w:p>
                          <w:p w14:paraId="7ABDBC93" w14:textId="77777777" w:rsidR="00A820D2" w:rsidRDefault="00A820D2" w:rsidP="000E07EE">
                            <w:pPr>
                              <w:spacing w:after="100" w:afterAutospacing="1" w:line="400" w:lineRule="exact"/>
                              <w:ind w:firstLineChars="268" w:firstLine="536"/>
                              <w:rPr>
                                <w:color w:val="000000"/>
                                <w:sz w:val="20"/>
                                <w:szCs w:val="20"/>
                              </w:rPr>
                            </w:pPr>
                            <w:r>
                              <w:rPr>
                                <w:rFonts w:hint="eastAsia"/>
                                <w:color w:val="000000"/>
                                <w:kern w:val="0"/>
                                <w:sz w:val="20"/>
                                <w:szCs w:val="20"/>
                              </w:rPr>
                              <w:t>年度</w:t>
                            </w:r>
                          </w:p>
                        </w:tc>
                        <w:tc>
                          <w:tcPr>
                            <w:tcW w:w="1226" w:type="pct"/>
                            <w:tcBorders>
                              <w:top w:val="single" w:sz="4" w:space="0" w:color="auto"/>
                              <w:left w:val="single" w:sz="4" w:space="0" w:color="auto"/>
                              <w:right w:val="single" w:sz="4" w:space="0" w:color="auto"/>
                            </w:tcBorders>
                            <w:noWrap/>
                            <w:vAlign w:val="center"/>
                            <w:hideMark/>
                          </w:tcPr>
                          <w:p w14:paraId="5BF83B2D" w14:textId="77777777" w:rsidR="00A820D2" w:rsidRDefault="00A820D2" w:rsidP="000E07EE">
                            <w:pPr>
                              <w:spacing w:line="400" w:lineRule="exact"/>
                              <w:ind w:left="22" w:hangingChars="11" w:hanging="22"/>
                              <w:jc w:val="center"/>
                              <w:rPr>
                                <w:color w:val="000000"/>
                                <w:sz w:val="20"/>
                                <w:szCs w:val="20"/>
                              </w:rPr>
                            </w:pPr>
                            <w:r>
                              <w:rPr>
                                <w:rFonts w:hint="eastAsia"/>
                                <w:color w:val="000000"/>
                                <w:sz w:val="20"/>
                                <w:szCs w:val="20"/>
                              </w:rPr>
                              <w:t>預算數</w:t>
                            </w:r>
                          </w:p>
                        </w:tc>
                        <w:tc>
                          <w:tcPr>
                            <w:tcW w:w="1226" w:type="pct"/>
                            <w:tcBorders>
                              <w:top w:val="single" w:sz="4" w:space="0" w:color="auto"/>
                              <w:left w:val="single" w:sz="4" w:space="0" w:color="auto"/>
                              <w:right w:val="single" w:sz="4" w:space="0" w:color="auto"/>
                            </w:tcBorders>
                            <w:vAlign w:val="center"/>
                          </w:tcPr>
                          <w:p w14:paraId="5D031D37" w14:textId="77777777" w:rsidR="00A820D2" w:rsidRDefault="00A820D2" w:rsidP="000E07EE">
                            <w:pPr>
                              <w:spacing w:line="400" w:lineRule="exact"/>
                              <w:ind w:left="22" w:hangingChars="11" w:hanging="22"/>
                              <w:jc w:val="center"/>
                              <w:rPr>
                                <w:color w:val="000000"/>
                                <w:sz w:val="20"/>
                                <w:szCs w:val="20"/>
                              </w:rPr>
                            </w:pPr>
                            <w:r>
                              <w:rPr>
                                <w:rFonts w:hint="eastAsia"/>
                                <w:color w:val="000000"/>
                                <w:sz w:val="20"/>
                                <w:szCs w:val="20"/>
                              </w:rPr>
                              <w:t>實際數</w:t>
                            </w:r>
                          </w:p>
                        </w:tc>
                        <w:tc>
                          <w:tcPr>
                            <w:tcW w:w="1323" w:type="pct"/>
                            <w:tcBorders>
                              <w:top w:val="single" w:sz="4" w:space="0" w:color="auto"/>
                              <w:left w:val="single" w:sz="4" w:space="0" w:color="auto"/>
                              <w:right w:val="single" w:sz="4" w:space="0" w:color="auto"/>
                            </w:tcBorders>
                            <w:vAlign w:val="center"/>
                          </w:tcPr>
                          <w:p w14:paraId="5B84A816" w14:textId="77777777" w:rsidR="00A820D2" w:rsidRDefault="00A820D2" w:rsidP="000E07EE">
                            <w:pPr>
                              <w:spacing w:line="400" w:lineRule="exact"/>
                              <w:ind w:left="22" w:hangingChars="11" w:hanging="22"/>
                              <w:jc w:val="center"/>
                              <w:rPr>
                                <w:color w:val="000000"/>
                                <w:sz w:val="20"/>
                                <w:szCs w:val="20"/>
                              </w:rPr>
                            </w:pPr>
                            <w:r>
                              <w:rPr>
                                <w:rFonts w:hint="eastAsia"/>
                                <w:color w:val="000000"/>
                                <w:sz w:val="20"/>
                                <w:szCs w:val="20"/>
                              </w:rPr>
                              <w:t>執行率</w:t>
                            </w:r>
                          </w:p>
                        </w:tc>
                      </w:tr>
                      <w:tr w:rsidR="00A820D2" w14:paraId="54AE95A0" w14:textId="77777777" w:rsidTr="00F61CDC">
                        <w:trPr>
                          <w:trHeight w:val="548"/>
                        </w:trPr>
                        <w:tc>
                          <w:tcPr>
                            <w:tcW w:w="1225" w:type="pct"/>
                            <w:tcBorders>
                              <w:top w:val="single" w:sz="4" w:space="0" w:color="auto"/>
                              <w:left w:val="single" w:sz="4" w:space="0" w:color="auto"/>
                              <w:bottom w:val="single" w:sz="4" w:space="0" w:color="auto"/>
                              <w:right w:val="single" w:sz="4" w:space="0" w:color="auto"/>
                            </w:tcBorders>
                            <w:noWrap/>
                            <w:vAlign w:val="center"/>
                            <w:hideMark/>
                          </w:tcPr>
                          <w:p w14:paraId="7B0DFB26" w14:textId="77777777" w:rsidR="00A820D2" w:rsidRDefault="00A820D2" w:rsidP="000E07EE">
                            <w:pPr>
                              <w:spacing w:line="240" w:lineRule="exact"/>
                              <w:ind w:firstLineChars="0" w:firstLine="0"/>
                              <w:jc w:val="center"/>
                              <w:rPr>
                                <w:color w:val="000000"/>
                                <w:sz w:val="20"/>
                                <w:szCs w:val="20"/>
                              </w:rPr>
                            </w:pPr>
                            <w:r>
                              <w:rPr>
                                <w:rFonts w:hint="eastAsia"/>
                                <w:color w:val="000000"/>
                                <w:sz w:val="20"/>
                                <w:szCs w:val="20"/>
                              </w:rPr>
                              <w:t>112</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6268D35E"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340,316,000 </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6A81B302"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298,980,112 </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0CBD4938" w14:textId="77777777" w:rsidR="00A820D2" w:rsidRDefault="00A820D2">
                            <w:pPr>
                              <w:spacing w:line="240" w:lineRule="exact"/>
                              <w:ind w:firstLine="400"/>
                              <w:jc w:val="right"/>
                              <w:rPr>
                                <w:color w:val="000000"/>
                                <w:sz w:val="20"/>
                                <w:szCs w:val="20"/>
                              </w:rPr>
                            </w:pPr>
                            <w:r>
                              <w:rPr>
                                <w:rFonts w:hint="eastAsia"/>
                                <w:color w:val="000000"/>
                                <w:sz w:val="20"/>
                                <w:szCs w:val="20"/>
                              </w:rPr>
                              <w:t>87.85</w:t>
                            </w:r>
                          </w:p>
                        </w:tc>
                      </w:tr>
                      <w:tr w:rsidR="00A820D2" w14:paraId="40904467" w14:textId="77777777" w:rsidTr="000E07EE">
                        <w:trPr>
                          <w:trHeight w:val="548"/>
                        </w:trPr>
                        <w:tc>
                          <w:tcPr>
                            <w:tcW w:w="1225" w:type="pct"/>
                            <w:tcBorders>
                              <w:top w:val="single" w:sz="4" w:space="0" w:color="auto"/>
                              <w:left w:val="single" w:sz="4" w:space="0" w:color="auto"/>
                              <w:bottom w:val="single" w:sz="4" w:space="0" w:color="auto"/>
                              <w:right w:val="single" w:sz="4" w:space="0" w:color="auto"/>
                            </w:tcBorders>
                            <w:noWrap/>
                            <w:vAlign w:val="center"/>
                            <w:hideMark/>
                          </w:tcPr>
                          <w:p w14:paraId="48AF0260" w14:textId="77777777" w:rsidR="00A820D2" w:rsidRDefault="00A820D2" w:rsidP="000E07EE">
                            <w:pPr>
                              <w:spacing w:line="240" w:lineRule="exact"/>
                              <w:ind w:firstLineChars="0" w:firstLine="0"/>
                              <w:jc w:val="center"/>
                              <w:rPr>
                                <w:color w:val="000000"/>
                                <w:sz w:val="20"/>
                                <w:szCs w:val="20"/>
                              </w:rPr>
                            </w:pPr>
                            <w:r>
                              <w:rPr>
                                <w:rFonts w:hint="eastAsia"/>
                                <w:color w:val="000000"/>
                                <w:sz w:val="20"/>
                                <w:szCs w:val="20"/>
                              </w:rPr>
                              <w:t>113</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7CFB0240"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365,368,000 </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4492483C" w14:textId="77777777" w:rsidR="00A820D2" w:rsidRDefault="00A820D2" w:rsidP="000E07EE">
                            <w:pPr>
                              <w:spacing w:line="240" w:lineRule="exact"/>
                              <w:ind w:firstLineChars="0" w:firstLine="0"/>
                              <w:jc w:val="right"/>
                              <w:rPr>
                                <w:color w:val="000000"/>
                                <w:sz w:val="20"/>
                                <w:szCs w:val="20"/>
                              </w:rPr>
                            </w:pPr>
                            <w:r>
                              <w:rPr>
                                <w:rFonts w:hint="eastAsia"/>
                                <w:color w:val="000000"/>
                                <w:sz w:val="20"/>
                                <w:szCs w:val="20"/>
                              </w:rPr>
                              <w:t xml:space="preserve">354,138,716 </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3AEA10B8" w14:textId="77777777" w:rsidR="00A820D2" w:rsidRDefault="00A820D2">
                            <w:pPr>
                              <w:spacing w:line="240" w:lineRule="exact"/>
                              <w:ind w:firstLine="400"/>
                              <w:jc w:val="right"/>
                              <w:rPr>
                                <w:color w:val="000000"/>
                                <w:sz w:val="20"/>
                                <w:szCs w:val="20"/>
                              </w:rPr>
                            </w:pPr>
                            <w:r>
                              <w:rPr>
                                <w:rFonts w:hint="eastAsia"/>
                                <w:color w:val="000000"/>
                                <w:sz w:val="20"/>
                                <w:szCs w:val="20"/>
                              </w:rPr>
                              <w:t>96.93</w:t>
                            </w:r>
                          </w:p>
                        </w:tc>
                      </w:tr>
                      <w:tr w:rsidR="00A820D2" w14:paraId="5E8B9261" w14:textId="77777777" w:rsidTr="000E07EE">
                        <w:trPr>
                          <w:trHeight w:val="548"/>
                        </w:trPr>
                        <w:tc>
                          <w:tcPr>
                            <w:tcW w:w="1225" w:type="pct"/>
                            <w:tcBorders>
                              <w:top w:val="single" w:sz="4" w:space="0" w:color="auto"/>
                              <w:left w:val="single" w:sz="4" w:space="0" w:color="auto"/>
                              <w:bottom w:val="single" w:sz="4" w:space="0" w:color="auto"/>
                              <w:right w:val="single" w:sz="4" w:space="0" w:color="auto"/>
                            </w:tcBorders>
                            <w:noWrap/>
                            <w:vAlign w:val="center"/>
                            <w:hideMark/>
                          </w:tcPr>
                          <w:p w14:paraId="799CE9EC" w14:textId="77777777" w:rsidR="00A820D2" w:rsidRDefault="00A820D2" w:rsidP="000E07EE">
                            <w:pPr>
                              <w:spacing w:line="240" w:lineRule="exact"/>
                              <w:ind w:firstLineChars="0" w:firstLine="0"/>
                              <w:jc w:val="center"/>
                              <w:rPr>
                                <w:color w:val="000000"/>
                                <w:sz w:val="20"/>
                                <w:szCs w:val="20"/>
                              </w:rPr>
                            </w:pPr>
                            <w:r>
                              <w:rPr>
                                <w:rFonts w:hint="eastAsia"/>
                                <w:color w:val="000000"/>
                                <w:sz w:val="20"/>
                                <w:szCs w:val="20"/>
                              </w:rPr>
                              <w:t>114</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13C70004" w14:textId="77777777" w:rsidR="00A820D2" w:rsidRDefault="00A820D2" w:rsidP="000E07EE">
                            <w:pPr>
                              <w:spacing w:line="240" w:lineRule="exact"/>
                              <w:ind w:firstLineChars="0" w:firstLine="0"/>
                              <w:jc w:val="right"/>
                              <w:rPr>
                                <w:color w:val="000000"/>
                                <w:sz w:val="20"/>
                                <w:szCs w:val="20"/>
                              </w:rPr>
                            </w:pPr>
                            <w:r>
                              <w:rPr>
                                <w:color w:val="000000"/>
                                <w:sz w:val="20"/>
                                <w:szCs w:val="20"/>
                              </w:rPr>
                              <w:t>459,310,000</w:t>
                            </w:r>
                            <w:r>
                              <w:rPr>
                                <w:rFonts w:hint="eastAsia"/>
                                <w:color w:val="000000"/>
                                <w:sz w:val="20"/>
                                <w:szCs w:val="20"/>
                              </w:rPr>
                              <w:t xml:space="preserve"> </w:t>
                            </w:r>
                          </w:p>
                        </w:tc>
                        <w:tc>
                          <w:tcPr>
                            <w:tcW w:w="1226" w:type="pct"/>
                            <w:tcBorders>
                              <w:top w:val="single" w:sz="4" w:space="0" w:color="auto"/>
                              <w:left w:val="single" w:sz="4" w:space="0" w:color="auto"/>
                              <w:bottom w:val="single" w:sz="4" w:space="0" w:color="auto"/>
                              <w:right w:val="single" w:sz="4" w:space="0" w:color="auto"/>
                            </w:tcBorders>
                            <w:noWrap/>
                            <w:vAlign w:val="center"/>
                            <w:hideMark/>
                          </w:tcPr>
                          <w:p w14:paraId="545867E7" w14:textId="77777777" w:rsidR="00A820D2" w:rsidRDefault="00A820D2" w:rsidP="000E07EE">
                            <w:pPr>
                              <w:spacing w:line="240" w:lineRule="exact"/>
                              <w:ind w:firstLineChars="0" w:firstLine="0"/>
                              <w:jc w:val="right"/>
                              <w:rPr>
                                <w:color w:val="000000"/>
                                <w:sz w:val="20"/>
                                <w:szCs w:val="20"/>
                              </w:rPr>
                            </w:pPr>
                            <w:r>
                              <w:rPr>
                                <w:color w:val="000000"/>
                                <w:sz w:val="20"/>
                                <w:szCs w:val="20"/>
                              </w:rPr>
                              <w:t>418,489,296</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5E96E993" w14:textId="77777777" w:rsidR="00A820D2" w:rsidRDefault="00A820D2">
                            <w:pPr>
                              <w:spacing w:line="240" w:lineRule="exact"/>
                              <w:ind w:firstLine="400"/>
                              <w:jc w:val="right"/>
                              <w:rPr>
                                <w:color w:val="000000"/>
                                <w:sz w:val="20"/>
                                <w:szCs w:val="20"/>
                              </w:rPr>
                            </w:pPr>
                            <w:r>
                              <w:rPr>
                                <w:color w:val="000000"/>
                                <w:sz w:val="20"/>
                                <w:szCs w:val="20"/>
                              </w:rPr>
                              <w:t>91.11</w:t>
                            </w:r>
                          </w:p>
                        </w:tc>
                      </w:tr>
                      <w:tr w:rsidR="00A820D2" w14:paraId="3A4DBBD7" w14:textId="77777777" w:rsidTr="00F61CDC">
                        <w:trPr>
                          <w:trHeight w:val="70"/>
                        </w:trPr>
                        <w:tc>
                          <w:tcPr>
                            <w:tcW w:w="5000" w:type="pct"/>
                            <w:gridSpan w:val="4"/>
                            <w:tcBorders>
                              <w:top w:val="single" w:sz="4" w:space="0" w:color="auto"/>
                              <w:left w:val="nil"/>
                              <w:bottom w:val="nil"/>
                              <w:right w:val="nil"/>
                            </w:tcBorders>
                            <w:noWrap/>
                            <w:vAlign w:val="center"/>
                          </w:tcPr>
                          <w:p w14:paraId="2B7B753F" w14:textId="77777777" w:rsidR="00A820D2" w:rsidRDefault="00A820D2" w:rsidP="000E07EE">
                            <w:pPr>
                              <w:spacing w:line="280" w:lineRule="exact"/>
                              <w:ind w:leftChars="-11" w:left="1" w:hangingChars="15" w:hanging="27"/>
                              <w:rPr>
                                <w:color w:val="000000"/>
                                <w:sz w:val="20"/>
                                <w:szCs w:val="20"/>
                              </w:rPr>
                            </w:pPr>
                            <w:r w:rsidRPr="002208A3">
                              <w:rPr>
                                <w:rFonts w:hint="eastAsia"/>
                                <w:sz w:val="18"/>
                                <w:szCs w:val="16"/>
                              </w:rPr>
                              <w:t>資料來源：整理自故宮提供資料</w:t>
                            </w:r>
                            <w:r w:rsidRPr="002208A3">
                              <w:rPr>
                                <w:rFonts w:ascii="微軟正黑體" w:eastAsia="微軟正黑體" w:hAnsi="微軟正黑體" w:hint="eastAsia"/>
                                <w:sz w:val="18"/>
                                <w:szCs w:val="16"/>
                              </w:rPr>
                              <w:t>。</w:t>
                            </w:r>
                          </w:p>
                        </w:tc>
                      </w:tr>
                    </w:tbl>
                    <w:p w14:paraId="532C0BA9" w14:textId="77777777" w:rsidR="00A820D2" w:rsidRPr="003D6DBD" w:rsidRDefault="00A820D2" w:rsidP="00A820D2">
                      <w:pPr>
                        <w:pStyle w:val="afc"/>
                        <w:spacing w:line="240" w:lineRule="exact"/>
                        <w:ind w:leftChars="236" w:left="926" w:rightChars="99" w:right="238" w:hangingChars="150" w:hanging="360"/>
                        <w:jc w:val="both"/>
                        <w:rPr>
                          <w:rFonts w:eastAsia="新細明體"/>
                          <w:szCs w:val="24"/>
                        </w:rPr>
                      </w:pPr>
                    </w:p>
                  </w:txbxContent>
                </v:textbox>
                <w10:wrap type="square" anchorx="margin"/>
              </v:shape>
            </w:pict>
          </mc:Fallback>
        </mc:AlternateContent>
      </w:r>
      <w:r w:rsidR="00EB5B5A" w:rsidRPr="00875221">
        <w:rPr>
          <w:rFonts w:hint="eastAsia"/>
          <w:b w:val="0"/>
          <w:color w:val="000000" w:themeColor="text1"/>
        </w:rPr>
        <w:t>通安全責任等級分級</w:t>
      </w:r>
      <w:r w:rsidR="00EB5B5A" w:rsidRPr="00875221">
        <w:rPr>
          <w:b w:val="0"/>
          <w:color w:val="000000" w:themeColor="text1"/>
        </w:rPr>
        <w:t>辦法</w:t>
      </w:r>
      <w:r w:rsidR="00EB5B5A" w:rsidRPr="00875221">
        <w:rPr>
          <w:rFonts w:hint="eastAsia"/>
          <w:b w:val="0"/>
          <w:color w:val="000000" w:themeColor="text1"/>
        </w:rPr>
        <w:t>（</w:t>
      </w:r>
      <w:r w:rsidR="00EB5B5A" w:rsidRPr="00875221">
        <w:rPr>
          <w:rFonts w:hint="eastAsia"/>
          <w:b w:val="0"/>
          <w:color w:val="000000" w:themeColor="text1"/>
          <w:lang w:eastAsia="zh-HK"/>
        </w:rPr>
        <w:t>下稱分級辦法</w:t>
      </w:r>
      <w:r w:rsidR="00EB5B5A" w:rsidRPr="00875221">
        <w:rPr>
          <w:rFonts w:hint="eastAsia"/>
          <w:b w:val="0"/>
          <w:color w:val="000000" w:themeColor="text1"/>
        </w:rPr>
        <w:t>）</w:t>
      </w:r>
      <w:r w:rsidR="00EB5B5A" w:rsidRPr="00875221">
        <w:rPr>
          <w:b w:val="0"/>
          <w:color w:val="000000" w:themeColor="text1"/>
        </w:rPr>
        <w:t>附表九資通系統防護需求分級原則</w:t>
      </w:r>
      <w:r w:rsidR="00EB5B5A" w:rsidRPr="00875221">
        <w:rPr>
          <w:rFonts w:hint="eastAsia"/>
          <w:b w:val="0"/>
          <w:color w:val="000000" w:themeColor="text1"/>
        </w:rPr>
        <w:t>，</w:t>
      </w:r>
      <w:r w:rsidR="001736CE" w:rsidRPr="00875221">
        <w:rPr>
          <w:rFonts w:hint="eastAsia"/>
          <w:b w:val="0"/>
          <w:color w:val="000000" w:themeColor="text1"/>
        </w:rPr>
        <w:t>委託廠商維運</w:t>
      </w:r>
      <w:r w:rsidR="00EB5B5A" w:rsidRPr="00875221">
        <w:rPr>
          <w:rFonts w:hint="eastAsia"/>
          <w:b w:val="0"/>
          <w:color w:val="000000" w:themeColor="text1"/>
        </w:rPr>
        <w:t>之</w:t>
      </w:r>
      <w:r w:rsidR="001736CE" w:rsidRPr="00875221">
        <w:rPr>
          <w:rFonts w:hint="eastAsia"/>
          <w:b w:val="0"/>
          <w:color w:val="000000" w:themeColor="text1"/>
        </w:rPr>
        <w:t>「故宮精品網路商城系統」為中級</w:t>
      </w:r>
      <w:r w:rsidR="00EB5B5A" w:rsidRPr="00875221">
        <w:rPr>
          <w:rFonts w:hint="eastAsia"/>
          <w:b w:val="0"/>
          <w:color w:val="000000" w:themeColor="text1"/>
        </w:rPr>
        <w:t>。</w:t>
      </w:r>
      <w:r w:rsidR="00604D77" w:rsidRPr="00875221">
        <w:rPr>
          <w:rFonts w:hint="eastAsia"/>
          <w:b w:val="0"/>
          <w:color w:val="000000" w:themeColor="text1"/>
        </w:rPr>
        <w:t>截至</w:t>
      </w:r>
      <w:r w:rsidR="00604D77" w:rsidRPr="00875221">
        <w:rPr>
          <w:b w:val="0"/>
          <w:color w:val="000000" w:themeColor="text1"/>
        </w:rPr>
        <w:t>114年9月底止，</w:t>
      </w:r>
      <w:r w:rsidR="00663392" w:rsidRPr="00875221">
        <w:rPr>
          <w:rFonts w:hint="eastAsia"/>
          <w:b w:val="0"/>
          <w:color w:val="000000" w:themeColor="text1"/>
        </w:rPr>
        <w:t>該</w:t>
      </w:r>
      <w:r w:rsidR="00604D77" w:rsidRPr="00875221">
        <w:rPr>
          <w:b w:val="0"/>
          <w:color w:val="000000" w:themeColor="text1"/>
        </w:rPr>
        <w:t>系統</w:t>
      </w:r>
      <w:r w:rsidR="00B21AE7" w:rsidRPr="00875221">
        <w:rPr>
          <w:rFonts w:hint="eastAsia"/>
          <w:b w:val="0"/>
          <w:color w:val="000000" w:themeColor="text1"/>
        </w:rPr>
        <w:t>計</w:t>
      </w:r>
      <w:r w:rsidR="00EB5B5A" w:rsidRPr="00875221">
        <w:rPr>
          <w:rFonts w:hint="eastAsia"/>
          <w:b w:val="0"/>
          <w:color w:val="000000" w:themeColor="text1"/>
        </w:rPr>
        <w:t>有</w:t>
      </w:r>
      <w:r w:rsidR="00B21AE7" w:rsidRPr="00875221">
        <w:rPr>
          <w:b w:val="0"/>
          <w:color w:val="000000" w:themeColor="text1"/>
        </w:rPr>
        <w:t>31組</w:t>
      </w:r>
      <w:r w:rsidR="00B21AE7" w:rsidRPr="00875221">
        <w:rPr>
          <w:rFonts w:hint="eastAsia"/>
          <w:b w:val="0"/>
          <w:color w:val="000000" w:themeColor="text1"/>
          <w:lang w:eastAsia="zh-HK"/>
        </w:rPr>
        <w:t>使用者</w:t>
      </w:r>
      <w:r w:rsidR="00B21AE7" w:rsidRPr="00875221">
        <w:rPr>
          <w:rFonts w:hint="eastAsia"/>
          <w:b w:val="0"/>
          <w:color w:val="000000" w:themeColor="text1"/>
        </w:rPr>
        <w:t>帳號，其中</w:t>
      </w:r>
      <w:r w:rsidR="00604D77" w:rsidRPr="00875221">
        <w:rPr>
          <w:b w:val="0"/>
          <w:color w:val="000000" w:themeColor="text1"/>
        </w:rPr>
        <w:t>28組</w:t>
      </w:r>
      <w:r w:rsidR="009E1B1C" w:rsidRPr="00875221">
        <w:rPr>
          <w:rFonts w:hint="eastAsia"/>
          <w:b w:val="0"/>
          <w:color w:val="000000" w:themeColor="text1"/>
          <w:lang w:eastAsia="zh-HK"/>
        </w:rPr>
        <w:t>帳號</w:t>
      </w:r>
      <w:r w:rsidR="00604D77" w:rsidRPr="00875221">
        <w:rPr>
          <w:b w:val="0"/>
          <w:color w:val="000000" w:themeColor="text1"/>
        </w:rPr>
        <w:t>為</w:t>
      </w:r>
      <w:r w:rsidR="004F6284" w:rsidRPr="00875221">
        <w:rPr>
          <w:rFonts w:hint="eastAsia"/>
          <w:b w:val="0"/>
          <w:color w:val="000000" w:themeColor="text1"/>
          <w:lang w:eastAsia="zh-HK"/>
        </w:rPr>
        <w:t>營運</w:t>
      </w:r>
      <w:r w:rsidR="004F6284" w:rsidRPr="00875221">
        <w:rPr>
          <w:rFonts w:ascii="新細明體" w:eastAsia="新細明體" w:hAnsi="新細明體" w:hint="eastAsia"/>
          <w:b w:val="0"/>
          <w:color w:val="000000" w:themeColor="text1"/>
        </w:rPr>
        <w:t>、</w:t>
      </w:r>
      <w:r w:rsidR="004F6284" w:rsidRPr="00875221">
        <w:rPr>
          <w:rFonts w:hint="eastAsia"/>
          <w:b w:val="0"/>
          <w:color w:val="000000" w:themeColor="text1"/>
          <w:lang w:eastAsia="zh-HK"/>
        </w:rPr>
        <w:t>財務或帳</w:t>
      </w:r>
      <w:proofErr w:type="gramStart"/>
      <w:r w:rsidR="004F6284" w:rsidRPr="00875221">
        <w:rPr>
          <w:rFonts w:hint="eastAsia"/>
          <w:b w:val="0"/>
          <w:color w:val="000000" w:themeColor="text1"/>
          <w:lang w:eastAsia="zh-HK"/>
        </w:rPr>
        <w:t>務</w:t>
      </w:r>
      <w:proofErr w:type="gramEnd"/>
      <w:r w:rsidR="004F6284" w:rsidRPr="00875221">
        <w:rPr>
          <w:rFonts w:hint="eastAsia"/>
          <w:b w:val="0"/>
          <w:color w:val="000000" w:themeColor="text1"/>
          <w:lang w:eastAsia="zh-HK"/>
        </w:rPr>
        <w:t>處理等</w:t>
      </w:r>
      <w:r w:rsidR="00604D77" w:rsidRPr="00875221">
        <w:rPr>
          <w:b w:val="0"/>
          <w:color w:val="000000" w:themeColor="text1"/>
        </w:rPr>
        <w:t>一般使用者，</w:t>
      </w:r>
      <w:r w:rsidR="00EB5B5A" w:rsidRPr="00875221">
        <w:rPr>
          <w:rFonts w:hint="eastAsia"/>
          <w:b w:val="0"/>
          <w:color w:val="000000" w:themeColor="text1"/>
        </w:rPr>
        <w:t>惟均</w:t>
      </w:r>
      <w:r w:rsidR="00604D77" w:rsidRPr="00875221">
        <w:rPr>
          <w:b w:val="0"/>
          <w:color w:val="000000" w:themeColor="text1"/>
        </w:rPr>
        <w:t>給予系統管理者權限</w:t>
      </w:r>
      <w:r w:rsidR="009E1B1C" w:rsidRPr="00875221">
        <w:rPr>
          <w:rFonts w:ascii="新細明體" w:eastAsia="新細明體" w:hAnsi="新細明體" w:hint="eastAsia"/>
          <w:b w:val="0"/>
          <w:color w:val="000000" w:themeColor="text1"/>
        </w:rPr>
        <w:t>，</w:t>
      </w:r>
      <w:r w:rsidR="004F6284" w:rsidRPr="00875221">
        <w:rPr>
          <w:rFonts w:hint="eastAsia"/>
          <w:b w:val="0"/>
          <w:color w:val="000000" w:themeColor="text1"/>
          <w:lang w:eastAsia="zh-HK"/>
        </w:rPr>
        <w:t>核與分級辦法附表十</w:t>
      </w:r>
      <w:r w:rsidR="009E1B1C" w:rsidRPr="00875221">
        <w:rPr>
          <w:b w:val="0"/>
          <w:color w:val="000000" w:themeColor="text1"/>
        </w:rPr>
        <w:t>「存取控制」構面之「最小權限」</w:t>
      </w:r>
      <w:r w:rsidR="009E1B1C" w:rsidRPr="00875221">
        <w:rPr>
          <w:rFonts w:hint="eastAsia"/>
          <w:b w:val="0"/>
          <w:color w:val="000000" w:themeColor="text1"/>
        </w:rPr>
        <w:t>控制措施</w:t>
      </w:r>
      <w:r w:rsidR="009E1B1C" w:rsidRPr="00875221">
        <w:rPr>
          <w:b w:val="0"/>
          <w:color w:val="000000" w:themeColor="text1"/>
        </w:rPr>
        <w:t>，應</w:t>
      </w:r>
      <w:proofErr w:type="gramStart"/>
      <w:r w:rsidR="009E1B1C" w:rsidRPr="00875221">
        <w:rPr>
          <w:b w:val="0"/>
          <w:color w:val="000000" w:themeColor="text1"/>
        </w:rPr>
        <w:t>採</w:t>
      </w:r>
      <w:proofErr w:type="gramEnd"/>
      <w:r w:rsidR="009E1B1C" w:rsidRPr="00875221">
        <w:rPr>
          <w:b w:val="0"/>
          <w:color w:val="000000" w:themeColor="text1"/>
        </w:rPr>
        <w:t>最小權限原則</w:t>
      </w:r>
      <w:r w:rsidR="00EB5B5A" w:rsidRPr="00875221">
        <w:rPr>
          <w:rFonts w:hint="eastAsia"/>
          <w:b w:val="0"/>
          <w:color w:val="000000" w:themeColor="text1"/>
          <w:lang w:eastAsia="zh-HK"/>
        </w:rPr>
        <w:t>，僅允許使用者</w:t>
      </w:r>
      <w:r w:rsidR="00EB5B5A" w:rsidRPr="00875221">
        <w:rPr>
          <w:rFonts w:hint="eastAsia"/>
          <w:b w:val="0"/>
          <w:color w:val="000000" w:themeColor="text1"/>
        </w:rPr>
        <w:t>（或代表使用者行為之程序</w:t>
      </w:r>
      <w:r w:rsidR="00EB5B5A" w:rsidRPr="00875221">
        <w:rPr>
          <w:b w:val="0"/>
          <w:color w:val="000000" w:themeColor="text1"/>
        </w:rPr>
        <w:t>）</w:t>
      </w:r>
      <w:r w:rsidR="00EB5B5A" w:rsidRPr="00875221">
        <w:rPr>
          <w:rFonts w:hint="eastAsia"/>
          <w:b w:val="0"/>
          <w:color w:val="000000" w:themeColor="text1"/>
        </w:rPr>
        <w:t>依機關任務及業務功能，完成指派任務所需之授權存取</w:t>
      </w:r>
      <w:r w:rsidR="004F6284" w:rsidRPr="00875221">
        <w:rPr>
          <w:rFonts w:hint="eastAsia"/>
          <w:b w:val="0"/>
          <w:color w:val="000000" w:themeColor="text1"/>
          <w:lang w:eastAsia="zh-HK"/>
        </w:rPr>
        <w:t>規定</w:t>
      </w:r>
      <w:r w:rsidR="00604D77" w:rsidRPr="00875221">
        <w:rPr>
          <w:b w:val="0"/>
          <w:color w:val="000000" w:themeColor="text1"/>
        </w:rPr>
        <w:t>不符</w:t>
      </w:r>
      <w:r w:rsidR="00996275" w:rsidRPr="00875221">
        <w:rPr>
          <w:rFonts w:hint="eastAsia"/>
          <w:b w:val="0"/>
          <w:color w:val="000000" w:themeColor="text1"/>
          <w:lang w:eastAsia="zh-HK"/>
        </w:rPr>
        <w:t>等情事</w:t>
      </w:r>
      <w:r w:rsidR="005A2489" w:rsidRPr="00875221">
        <w:rPr>
          <w:rFonts w:hint="eastAsia"/>
          <w:b w:val="0"/>
          <w:color w:val="000000" w:themeColor="text1"/>
        </w:rPr>
        <w:t>，</w:t>
      </w:r>
      <w:r w:rsidR="00533975" w:rsidRPr="00875221">
        <w:rPr>
          <w:rFonts w:hint="eastAsia"/>
          <w:b w:val="0"/>
          <w:color w:val="000000" w:themeColor="text1"/>
        </w:rPr>
        <w:t>經函請故宮</w:t>
      </w:r>
      <w:r w:rsidR="005A2489" w:rsidRPr="00875221">
        <w:rPr>
          <w:rFonts w:hint="eastAsia"/>
          <w:b w:val="0"/>
          <w:color w:val="000000" w:themeColor="text1"/>
        </w:rPr>
        <w:t>督促</w:t>
      </w:r>
      <w:r w:rsidR="00EB5B5A" w:rsidRPr="00875221">
        <w:rPr>
          <w:rFonts w:hint="eastAsia"/>
          <w:b w:val="0"/>
          <w:color w:val="000000" w:themeColor="text1"/>
        </w:rPr>
        <w:t>檢討</w:t>
      </w:r>
      <w:proofErr w:type="gramStart"/>
      <w:r w:rsidR="005A2489" w:rsidRPr="00875221">
        <w:rPr>
          <w:rFonts w:hint="eastAsia"/>
          <w:b w:val="0"/>
          <w:color w:val="000000" w:themeColor="text1"/>
        </w:rPr>
        <w:t>研</w:t>
      </w:r>
      <w:proofErr w:type="gramEnd"/>
      <w:r w:rsidR="005A2489" w:rsidRPr="00875221">
        <w:rPr>
          <w:rFonts w:hint="eastAsia"/>
          <w:b w:val="0"/>
          <w:color w:val="000000" w:themeColor="text1"/>
        </w:rPr>
        <w:t>謀</w:t>
      </w:r>
      <w:r w:rsidR="00533975" w:rsidRPr="00875221">
        <w:rPr>
          <w:rFonts w:hint="eastAsia"/>
          <w:b w:val="0"/>
          <w:color w:val="000000" w:themeColor="text1"/>
        </w:rPr>
        <w:t>改善</w:t>
      </w:r>
      <w:r w:rsidRPr="00875221">
        <w:rPr>
          <w:rFonts w:hint="eastAsia"/>
          <w:b w:val="0"/>
          <w:color w:val="000000" w:themeColor="text1"/>
        </w:rPr>
        <w:t>。</w:t>
      </w:r>
      <w:r w:rsidR="00047EAA" w:rsidRPr="00875221">
        <w:rPr>
          <w:rFonts w:hint="eastAsia"/>
          <w:b w:val="0"/>
          <w:color w:val="000000" w:themeColor="text1"/>
        </w:rPr>
        <w:t>據復：</w:t>
      </w:r>
      <w:r w:rsidR="005A2489" w:rsidRPr="00875221">
        <w:rPr>
          <w:rFonts w:hint="eastAsia"/>
          <w:b w:val="0"/>
          <w:color w:val="000000" w:themeColor="text1"/>
        </w:rPr>
        <w:t>（</w:t>
      </w:r>
      <w:r w:rsidR="005A2489" w:rsidRPr="00875221">
        <w:rPr>
          <w:b w:val="0"/>
          <w:color w:val="000000" w:themeColor="text1"/>
        </w:rPr>
        <w:t>1</w:t>
      </w:r>
      <w:r w:rsidR="005A2489" w:rsidRPr="00875221">
        <w:rPr>
          <w:rFonts w:hint="eastAsia"/>
          <w:b w:val="0"/>
          <w:color w:val="000000" w:themeColor="text1"/>
        </w:rPr>
        <w:t>）</w:t>
      </w:r>
      <w:r w:rsidR="000A2F82" w:rsidRPr="00875221">
        <w:rPr>
          <w:rFonts w:hint="eastAsia"/>
          <w:b w:val="0"/>
          <w:color w:val="000000" w:themeColor="text1"/>
        </w:rPr>
        <w:t>將</w:t>
      </w:r>
      <w:proofErr w:type="gramStart"/>
      <w:r w:rsidR="000A2F82" w:rsidRPr="00875221">
        <w:rPr>
          <w:rFonts w:hint="eastAsia"/>
          <w:b w:val="0"/>
          <w:color w:val="000000" w:themeColor="text1"/>
        </w:rPr>
        <w:t>賡</w:t>
      </w:r>
      <w:proofErr w:type="gramEnd"/>
      <w:r w:rsidR="000A2F82" w:rsidRPr="00875221">
        <w:rPr>
          <w:rFonts w:hint="eastAsia"/>
          <w:b w:val="0"/>
          <w:color w:val="000000" w:themeColor="text1"/>
        </w:rPr>
        <w:t>續督促廠商</w:t>
      </w:r>
      <w:r w:rsidR="00996275" w:rsidRPr="00875221">
        <w:rPr>
          <w:rFonts w:hint="eastAsia"/>
          <w:b w:val="0"/>
          <w:color w:val="000000" w:themeColor="text1"/>
          <w:lang w:eastAsia="zh-HK"/>
        </w:rPr>
        <w:t>辦理各項商品</w:t>
      </w:r>
      <w:r w:rsidR="0030371A" w:rsidRPr="00875221">
        <w:rPr>
          <w:rFonts w:hint="eastAsia"/>
          <w:b w:val="0"/>
          <w:color w:val="000000" w:themeColor="text1"/>
        </w:rPr>
        <w:t>促銷活動，以</w:t>
      </w:r>
      <w:r w:rsidR="000A2F82" w:rsidRPr="00875221">
        <w:rPr>
          <w:rFonts w:hint="eastAsia"/>
          <w:b w:val="0"/>
          <w:color w:val="000000" w:themeColor="text1"/>
        </w:rPr>
        <w:t>提升</w:t>
      </w:r>
      <w:r w:rsidR="00996275" w:rsidRPr="00875221">
        <w:rPr>
          <w:rFonts w:hint="eastAsia"/>
          <w:b w:val="0"/>
          <w:color w:val="000000" w:themeColor="text1"/>
          <w:lang w:eastAsia="zh-HK"/>
        </w:rPr>
        <w:t>基金</w:t>
      </w:r>
      <w:r w:rsidR="000A2F82" w:rsidRPr="00875221">
        <w:rPr>
          <w:rFonts w:hint="eastAsia"/>
          <w:b w:val="0"/>
          <w:color w:val="000000" w:themeColor="text1"/>
        </w:rPr>
        <w:t>經營績效</w:t>
      </w:r>
      <w:r w:rsidR="005A2489" w:rsidRPr="00875221">
        <w:rPr>
          <w:rFonts w:hint="eastAsia"/>
          <w:b w:val="0"/>
          <w:color w:val="000000" w:themeColor="text1"/>
        </w:rPr>
        <w:t>；（</w:t>
      </w:r>
      <w:r w:rsidR="005A2489" w:rsidRPr="00875221">
        <w:rPr>
          <w:b w:val="0"/>
          <w:color w:val="000000" w:themeColor="text1"/>
        </w:rPr>
        <w:t>2）</w:t>
      </w:r>
      <w:r w:rsidR="0030371A" w:rsidRPr="00875221">
        <w:rPr>
          <w:rFonts w:hint="eastAsia"/>
          <w:b w:val="0"/>
          <w:color w:val="000000" w:themeColor="text1"/>
        </w:rPr>
        <w:t>已依</w:t>
      </w:r>
      <w:r w:rsidR="00EB5B5A" w:rsidRPr="00875221">
        <w:rPr>
          <w:rFonts w:hint="eastAsia"/>
          <w:b w:val="0"/>
          <w:color w:val="000000" w:themeColor="text1"/>
        </w:rPr>
        <w:t>使用者</w:t>
      </w:r>
      <w:r w:rsidR="0030371A" w:rsidRPr="00875221">
        <w:rPr>
          <w:rFonts w:hint="eastAsia"/>
          <w:b w:val="0"/>
          <w:color w:val="000000" w:themeColor="text1"/>
        </w:rPr>
        <w:t>實際</w:t>
      </w:r>
      <w:r w:rsidR="00EB5B5A" w:rsidRPr="00875221">
        <w:rPr>
          <w:rFonts w:hint="eastAsia"/>
          <w:b w:val="0"/>
          <w:color w:val="000000" w:themeColor="text1"/>
        </w:rPr>
        <w:t>執行</w:t>
      </w:r>
      <w:r w:rsidR="0030371A" w:rsidRPr="00875221">
        <w:rPr>
          <w:rFonts w:hint="eastAsia"/>
          <w:b w:val="0"/>
          <w:color w:val="000000" w:themeColor="text1"/>
        </w:rPr>
        <w:t>業務重新劃分使用者權限，回收非必要之系統管理者權限，以兼顧資通安全與營運效率</w:t>
      </w:r>
      <w:r w:rsidR="004E5CDB" w:rsidRPr="00875221">
        <w:rPr>
          <w:b w:val="0"/>
          <w:color w:val="000000" w:themeColor="text1"/>
        </w:rPr>
        <w:t>。</w:t>
      </w:r>
    </w:p>
    <w:p w14:paraId="6FD62A5C" w14:textId="0DE3652B" w:rsidR="00164941" w:rsidRPr="00332DA2" w:rsidRDefault="00164941" w:rsidP="000E07EE">
      <w:pPr>
        <w:pStyle w:val="123"/>
        <w:spacing w:line="640" w:lineRule="exact"/>
        <w:ind w:firstLine="1261"/>
        <w:rPr>
          <w:sz w:val="28"/>
          <w:szCs w:val="28"/>
        </w:rPr>
      </w:pPr>
      <w:r w:rsidRPr="00332DA2">
        <w:rPr>
          <w:sz w:val="28"/>
          <w:szCs w:val="28"/>
        </w:rPr>
        <w:t>6.</w:t>
      </w:r>
      <w:r w:rsidRPr="00332DA2">
        <w:rPr>
          <w:rFonts w:hint="eastAsia"/>
          <w:sz w:val="28"/>
          <w:szCs w:val="28"/>
        </w:rPr>
        <w:t xml:space="preserve">　</w:t>
      </w:r>
      <w:proofErr w:type="gramStart"/>
      <w:r w:rsidRPr="00332DA2">
        <w:rPr>
          <w:sz w:val="28"/>
          <w:szCs w:val="28"/>
        </w:rPr>
        <w:t>11</w:t>
      </w:r>
      <w:r w:rsidR="006C0603">
        <w:rPr>
          <w:rFonts w:hint="eastAsia"/>
          <w:sz w:val="28"/>
          <w:szCs w:val="28"/>
        </w:rPr>
        <w:t>3</w:t>
      </w:r>
      <w:proofErr w:type="gramEnd"/>
      <w:r w:rsidRPr="00332DA2">
        <w:rPr>
          <w:rFonts w:hint="eastAsia"/>
          <w:sz w:val="28"/>
          <w:szCs w:val="28"/>
        </w:rPr>
        <w:t>年度重要審核意見追蹤查核情形</w:t>
      </w:r>
    </w:p>
    <w:p w14:paraId="52CBF84D" w14:textId="531F24F3" w:rsidR="001D75A9" w:rsidRDefault="00164941" w:rsidP="00E04C54">
      <w:pPr>
        <w:widowControl w:val="0"/>
        <w:snapToGrid w:val="0"/>
        <w:spacing w:beforeLines="15" w:before="54" w:line="640" w:lineRule="exact"/>
        <w:ind w:firstLine="480"/>
        <w:rPr>
          <w:rFonts w:cs="Times New Roman"/>
        </w:rPr>
      </w:pPr>
      <w:r w:rsidRPr="00332DA2">
        <w:rPr>
          <w:rFonts w:cs="Times New Roman" w:hint="eastAsia"/>
        </w:rPr>
        <w:t>本部於</w:t>
      </w:r>
      <w:proofErr w:type="gramStart"/>
      <w:r w:rsidRPr="00332DA2">
        <w:rPr>
          <w:rFonts w:cs="Times New Roman"/>
        </w:rPr>
        <w:t>11</w:t>
      </w:r>
      <w:r w:rsidR="006C0603">
        <w:rPr>
          <w:rFonts w:cs="Times New Roman" w:hint="eastAsia"/>
        </w:rPr>
        <w:t>3</w:t>
      </w:r>
      <w:proofErr w:type="gramEnd"/>
      <w:r w:rsidRPr="00332DA2">
        <w:rPr>
          <w:rFonts w:cs="Times New Roman"/>
        </w:rPr>
        <w:t>年度審核報告非營業部分內列重要審核意見</w:t>
      </w:r>
      <w:r w:rsidR="001526BF">
        <w:rPr>
          <w:rFonts w:cs="Times New Roman" w:hint="eastAsia"/>
        </w:rPr>
        <w:t>，計有</w:t>
      </w:r>
      <w:r w:rsidR="001526BF" w:rsidRPr="001526BF">
        <w:rPr>
          <w:rFonts w:cs="Times New Roman" w:hint="eastAsia"/>
        </w:rPr>
        <w:t>為完備博物館商店暨網路商城服務事項及兼顧行政效益，委託廠商經營管理博物館商店暨網路商城，</w:t>
      </w:r>
      <w:proofErr w:type="gramStart"/>
      <w:r w:rsidR="001526BF" w:rsidRPr="001526BF">
        <w:rPr>
          <w:rFonts w:cs="Times New Roman" w:hint="eastAsia"/>
        </w:rPr>
        <w:t>惟商城</w:t>
      </w:r>
      <w:proofErr w:type="gramEnd"/>
      <w:r w:rsidR="001526BF" w:rsidRPr="001526BF">
        <w:rPr>
          <w:rFonts w:cs="Times New Roman" w:hint="eastAsia"/>
        </w:rPr>
        <w:t>經營目標未具成長性、消費者滿意度逐年下滑，允宜督促檢討改善，以提升基金經營績效</w:t>
      </w:r>
      <w:r w:rsidR="006C0603">
        <w:rPr>
          <w:rFonts w:cs="Times New Roman" w:hint="eastAsia"/>
        </w:rPr>
        <w:t>1</w:t>
      </w:r>
      <w:r w:rsidRPr="00332DA2">
        <w:rPr>
          <w:rFonts w:cs="Times New Roman" w:hint="eastAsia"/>
        </w:rPr>
        <w:t>項，經</w:t>
      </w:r>
      <w:proofErr w:type="gramStart"/>
      <w:r w:rsidRPr="00332DA2">
        <w:rPr>
          <w:rFonts w:cs="Times New Roman" w:hint="eastAsia"/>
        </w:rPr>
        <w:t>賡</w:t>
      </w:r>
      <w:proofErr w:type="gramEnd"/>
      <w:r w:rsidRPr="00332DA2">
        <w:rPr>
          <w:rFonts w:cs="Times New Roman" w:hint="eastAsia"/>
        </w:rPr>
        <w:t>續追蹤查核實際辦理結果，</w:t>
      </w:r>
      <w:r w:rsidR="001526BF" w:rsidRPr="001526BF">
        <w:rPr>
          <w:rFonts w:cs="Times New Roman" w:hint="eastAsia"/>
        </w:rPr>
        <w:t>已依改善措施持續辦理</w:t>
      </w:r>
      <w:r w:rsidRPr="00332DA2">
        <w:rPr>
          <w:rFonts w:cs="Times New Roman" w:hint="eastAsia"/>
        </w:rPr>
        <w:t>。</w:t>
      </w:r>
    </w:p>
    <w:p w14:paraId="239E277A" w14:textId="6AFA1FA3" w:rsidR="006D4D9F" w:rsidRPr="00972EC9" w:rsidRDefault="00006113" w:rsidP="00E04C54">
      <w:pPr>
        <w:widowControl w:val="0"/>
        <w:snapToGrid w:val="0"/>
        <w:spacing w:beforeLines="5" w:before="18" w:line="640" w:lineRule="exact"/>
        <w:ind w:firstLine="452"/>
        <w:rPr>
          <w:b/>
          <w:color w:val="000000" w:themeColor="text1"/>
          <w:spacing w:val="-7"/>
          <w:sz w:val="28"/>
          <w:szCs w:val="28"/>
        </w:rPr>
      </w:pPr>
      <w:r w:rsidRPr="00972EC9">
        <w:rPr>
          <w:rFonts w:cs="Times New Roman" w:hint="eastAsia"/>
          <w:spacing w:val="-7"/>
          <w:szCs w:val="28"/>
        </w:rPr>
        <w:t>該基金收支餘</w:t>
      </w:r>
      <w:proofErr w:type="gramStart"/>
      <w:r w:rsidRPr="00972EC9">
        <w:rPr>
          <w:rFonts w:cs="Times New Roman" w:hint="eastAsia"/>
          <w:spacing w:val="-7"/>
          <w:szCs w:val="28"/>
        </w:rPr>
        <w:t>絀</w:t>
      </w:r>
      <w:proofErr w:type="gramEnd"/>
      <w:r w:rsidRPr="00972EC9">
        <w:rPr>
          <w:rFonts w:cs="Times New Roman" w:hint="eastAsia"/>
          <w:spacing w:val="-7"/>
          <w:szCs w:val="28"/>
        </w:rPr>
        <w:t>與餘</w:t>
      </w:r>
      <w:proofErr w:type="gramStart"/>
      <w:r w:rsidRPr="00972EC9">
        <w:rPr>
          <w:rFonts w:cs="Times New Roman" w:hint="eastAsia"/>
          <w:spacing w:val="-7"/>
          <w:szCs w:val="28"/>
        </w:rPr>
        <w:t>絀</w:t>
      </w:r>
      <w:proofErr w:type="gramEnd"/>
      <w:r w:rsidRPr="00972EC9">
        <w:rPr>
          <w:rFonts w:cs="Times New Roman" w:hint="eastAsia"/>
          <w:spacing w:val="-7"/>
          <w:szCs w:val="28"/>
        </w:rPr>
        <w:t>撥補之審定，暨餘</w:t>
      </w:r>
      <w:proofErr w:type="gramStart"/>
      <w:r w:rsidRPr="00972EC9">
        <w:rPr>
          <w:rFonts w:cs="Times New Roman" w:hint="eastAsia"/>
          <w:spacing w:val="-7"/>
          <w:szCs w:val="28"/>
        </w:rPr>
        <w:t>絀</w:t>
      </w:r>
      <w:proofErr w:type="gramEnd"/>
      <w:r w:rsidRPr="00972EC9">
        <w:rPr>
          <w:rFonts w:cs="Times New Roman" w:hint="eastAsia"/>
          <w:spacing w:val="-7"/>
          <w:szCs w:val="28"/>
        </w:rPr>
        <w:t>審定後現金流量及資產負債狀況，</w:t>
      </w:r>
      <w:proofErr w:type="gramStart"/>
      <w:r w:rsidRPr="00972EC9">
        <w:rPr>
          <w:rFonts w:cs="Times New Roman" w:hint="eastAsia"/>
          <w:spacing w:val="-7"/>
          <w:szCs w:val="28"/>
        </w:rPr>
        <w:t>詳戊</w:t>
      </w:r>
      <w:proofErr w:type="gramEnd"/>
      <w:r w:rsidRPr="00972EC9">
        <w:rPr>
          <w:rFonts w:cs="Times New Roman" w:hint="eastAsia"/>
          <w:spacing w:val="-7"/>
          <w:szCs w:val="28"/>
        </w:rPr>
        <w:t>、附表、壹、各基金附表</w:t>
      </w:r>
      <w:proofErr w:type="gramStart"/>
      <w:r w:rsidRPr="00972EC9">
        <w:rPr>
          <w:rFonts w:cs="Times New Roman" w:hint="eastAsia"/>
          <w:spacing w:val="-7"/>
          <w:szCs w:val="28"/>
        </w:rPr>
        <w:t>〔</w:t>
      </w:r>
      <w:proofErr w:type="gramEnd"/>
      <w:r w:rsidRPr="00972EC9">
        <w:rPr>
          <w:rFonts w:cs="Times New Roman" w:hint="eastAsia"/>
          <w:spacing w:val="-7"/>
          <w:szCs w:val="28"/>
        </w:rPr>
        <w:t>請至審計部全球資訊網之總決算審核報告查詢平台</w:t>
      </w:r>
      <w:r w:rsidR="002B1C41" w:rsidRPr="00972EC9">
        <w:rPr>
          <w:rFonts w:cs="Times New Roman" w:hint="eastAsia"/>
          <w:spacing w:val="-7"/>
          <w:szCs w:val="28"/>
        </w:rPr>
        <w:t>(</w:t>
      </w:r>
      <w:r w:rsidRPr="00972EC9">
        <w:rPr>
          <w:rFonts w:cs="Times New Roman" w:hint="eastAsia"/>
          <w:spacing w:val="-7"/>
          <w:szCs w:val="28"/>
        </w:rPr>
        <w:t>https://auditreport.audit.gov.tw/</w:t>
      </w:r>
      <w:r w:rsidR="002B1C41" w:rsidRPr="00972EC9">
        <w:rPr>
          <w:rFonts w:cs="Times New Roman" w:hint="eastAsia"/>
          <w:spacing w:val="-7"/>
          <w:szCs w:val="28"/>
        </w:rPr>
        <w:t>)</w:t>
      </w:r>
      <w:r w:rsidRPr="00972EC9">
        <w:rPr>
          <w:rFonts w:cs="Times New Roman" w:hint="eastAsia"/>
          <w:spacing w:val="-7"/>
          <w:szCs w:val="28"/>
        </w:rPr>
        <w:t>查閱</w:t>
      </w:r>
      <w:proofErr w:type="gramStart"/>
      <w:r w:rsidRPr="00972EC9">
        <w:rPr>
          <w:rFonts w:cs="Times New Roman" w:hint="eastAsia"/>
          <w:spacing w:val="-7"/>
          <w:szCs w:val="28"/>
        </w:rPr>
        <w:t>〕</w:t>
      </w:r>
      <w:proofErr w:type="gramEnd"/>
      <w:r w:rsidRPr="00972EC9">
        <w:rPr>
          <w:rFonts w:cs="Times New Roman" w:hint="eastAsia"/>
          <w:spacing w:val="-7"/>
          <w:szCs w:val="28"/>
        </w:rPr>
        <w:t>。</w:t>
      </w:r>
    </w:p>
    <w:sectPr w:rsidR="006D4D9F" w:rsidRPr="00972EC9" w:rsidSect="00CC0242">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0"/>
      <w:pgNumType w:start="19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2EE8E" w14:textId="77777777" w:rsidR="003727CA" w:rsidRDefault="003727CA" w:rsidP="0001579B">
      <w:pPr>
        <w:ind w:firstLine="480"/>
      </w:pPr>
      <w:r>
        <w:separator/>
      </w:r>
    </w:p>
  </w:endnote>
  <w:endnote w:type="continuationSeparator" w:id="0">
    <w:p w14:paraId="2B3ED7BD" w14:textId="77777777" w:rsidR="003727CA" w:rsidRDefault="003727CA"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36DD" w14:textId="75A154C6" w:rsidR="00CC0242" w:rsidRDefault="00CC0242" w:rsidP="00CC0242">
    <w:pPr>
      <w:pStyle w:val="a5"/>
      <w:snapToGrid/>
      <w:ind w:firstLineChars="0" w:firstLine="0"/>
      <w:jc w:val="center"/>
    </w:pPr>
    <w:r>
      <w:rPr>
        <w:rFonts w:hint="eastAsia"/>
      </w:rPr>
      <w:t>乙-</w:t>
    </w:r>
    <w:r>
      <w:fldChar w:fldCharType="begin"/>
    </w:r>
    <w:r>
      <w:instrText>PAGE   \* MERGEFORMAT</w:instrText>
    </w:r>
    <w:r>
      <w:fldChar w:fldCharType="separate"/>
    </w:r>
    <w:r>
      <w:t>189</w:t>
    </w:r>
    <w:r>
      <w:fldChar w:fldCharType="end"/>
    </w:r>
  </w:p>
  <w:p w14:paraId="1DEB76BB" w14:textId="77777777" w:rsidR="00CC0242" w:rsidRDefault="00CC0242" w:rsidP="00CC0242">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F86B8" w14:textId="77777777" w:rsidR="00CC0242" w:rsidRDefault="00CC0242" w:rsidP="00CC0242">
    <w:pPr>
      <w:pStyle w:val="a5"/>
      <w:snapToGrid/>
      <w:ind w:firstLineChars="0" w:firstLine="0"/>
      <w:jc w:val="center"/>
    </w:pPr>
    <w:r>
      <w:rPr>
        <w:rFonts w:hint="eastAsia"/>
      </w:rPr>
      <w:t>乙-</w:t>
    </w:r>
    <w:r>
      <w:fldChar w:fldCharType="begin"/>
    </w:r>
    <w:r>
      <w:instrText>PAGE   \* MERGEFORMAT</w:instrText>
    </w:r>
    <w:r>
      <w:fldChar w:fldCharType="separate"/>
    </w:r>
    <w:r>
      <w:t>189</w:t>
    </w:r>
    <w:r>
      <w:fldChar w:fldCharType="end"/>
    </w:r>
  </w:p>
  <w:p w14:paraId="03802CE5" w14:textId="77777777" w:rsidR="00CC0242" w:rsidRDefault="00CC0242" w:rsidP="00CC0242">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B43C" w14:textId="77777777" w:rsidR="00BC1C81" w:rsidRDefault="00BC1C81"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836E" w14:textId="77777777" w:rsidR="003727CA" w:rsidRDefault="003727CA" w:rsidP="0001579B">
      <w:pPr>
        <w:ind w:firstLine="480"/>
      </w:pPr>
      <w:r>
        <w:separator/>
      </w:r>
    </w:p>
  </w:footnote>
  <w:footnote w:type="continuationSeparator" w:id="0">
    <w:p w14:paraId="5C0D7F29" w14:textId="77777777" w:rsidR="003727CA" w:rsidRDefault="003727CA"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C1950" w14:textId="77777777" w:rsidR="00BC1C81" w:rsidRDefault="00BC1C81"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21A8" w14:textId="77777777" w:rsidR="00BC1C81" w:rsidRDefault="00BC1C81"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F53F" w14:textId="77777777" w:rsidR="00BC1C81" w:rsidRDefault="00BC1C81"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B904534"/>
    <w:multiLevelType w:val="hybridMultilevel"/>
    <w:tmpl w:val="47E694C0"/>
    <w:lvl w:ilvl="0" w:tplc="8F3088FA">
      <w:start w:val="1"/>
      <w:numFmt w:val="decimal"/>
      <w:lvlText w:val="%1."/>
      <w:lvlJc w:val="left"/>
      <w:pPr>
        <w:ind w:left="362" w:hanging="360"/>
      </w:pPr>
      <w:rPr>
        <w:rFonts w:ascii="標楷體" w:eastAsia="標楷體" w:hAnsi="標楷體"/>
        <w:sz w:val="32"/>
      </w:rPr>
    </w:lvl>
    <w:lvl w:ilvl="1" w:tplc="04090019">
      <w:start w:val="1"/>
      <w:numFmt w:val="ideographTraditional"/>
      <w:lvlText w:val="%2、"/>
      <w:lvlJc w:val="left"/>
      <w:pPr>
        <w:ind w:left="962" w:hanging="480"/>
      </w:pPr>
    </w:lvl>
    <w:lvl w:ilvl="2" w:tplc="0409001B">
      <w:start w:val="1"/>
      <w:numFmt w:val="lowerRoman"/>
      <w:lvlText w:val="%3."/>
      <w:lvlJc w:val="right"/>
      <w:pPr>
        <w:ind w:left="1442" w:hanging="480"/>
      </w:pPr>
    </w:lvl>
    <w:lvl w:ilvl="3" w:tplc="F2F2ECE4">
      <w:start w:val="1"/>
      <w:numFmt w:val="decimal"/>
      <w:suff w:val="nothing"/>
      <w:lvlText w:val="%4."/>
      <w:lvlJc w:val="left"/>
      <w:pPr>
        <w:ind w:left="1922" w:hanging="480"/>
      </w:pPr>
      <w:rPr>
        <w:rFonts w:ascii="標楷體" w:eastAsia="標楷體" w:hAnsi="標楷體" w:hint="eastAsia"/>
        <w:b/>
        <w:sz w:val="32"/>
        <w:szCs w:val="32"/>
      </w:rPr>
    </w:lvl>
    <w:lvl w:ilvl="4" w:tplc="04090019">
      <w:start w:val="1"/>
      <w:numFmt w:val="ideographTraditional"/>
      <w:lvlText w:val="%5、"/>
      <w:lvlJc w:val="left"/>
      <w:pPr>
        <w:ind w:left="2402" w:hanging="480"/>
      </w:pPr>
    </w:lvl>
    <w:lvl w:ilvl="5" w:tplc="0409001B">
      <w:start w:val="1"/>
      <w:numFmt w:val="lowerRoman"/>
      <w:lvlText w:val="%6."/>
      <w:lvlJc w:val="right"/>
      <w:pPr>
        <w:ind w:left="2882" w:hanging="480"/>
      </w:pPr>
    </w:lvl>
    <w:lvl w:ilvl="6" w:tplc="0409000F">
      <w:start w:val="1"/>
      <w:numFmt w:val="decimal"/>
      <w:lvlText w:val="%7."/>
      <w:lvlJc w:val="left"/>
      <w:pPr>
        <w:ind w:left="3362" w:hanging="480"/>
      </w:pPr>
    </w:lvl>
    <w:lvl w:ilvl="7" w:tplc="04090019">
      <w:start w:val="1"/>
      <w:numFmt w:val="ideographTraditional"/>
      <w:lvlText w:val="%8、"/>
      <w:lvlJc w:val="left"/>
      <w:pPr>
        <w:ind w:left="3842" w:hanging="480"/>
      </w:pPr>
    </w:lvl>
    <w:lvl w:ilvl="8" w:tplc="0409001B">
      <w:start w:val="1"/>
      <w:numFmt w:val="lowerRoman"/>
      <w:lvlText w:val="%9."/>
      <w:lvlJc w:val="right"/>
      <w:pPr>
        <w:ind w:left="4322" w:hanging="480"/>
      </w:pPr>
    </w:lvl>
  </w:abstractNum>
  <w:abstractNum w:abstractNumId="10"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7280EA9"/>
    <w:multiLevelType w:val="hybridMultilevel"/>
    <w:tmpl w:val="8FAC1DFE"/>
    <w:lvl w:ilvl="0" w:tplc="38E2A708">
      <w:start w:val="1"/>
      <w:numFmt w:val="taiwaneseCountingThousand"/>
      <w:suff w:val="nothing"/>
      <w:lvlText w:val="(%1)"/>
      <w:lvlJc w:val="left"/>
      <w:pPr>
        <w:ind w:left="720" w:hanging="720"/>
      </w:pPr>
      <w:rPr>
        <w:rFonts w:hint="default"/>
        <w:b/>
      </w:rPr>
    </w:lvl>
    <w:lvl w:ilvl="1" w:tplc="04090019">
      <w:start w:val="1"/>
      <w:numFmt w:val="ideographTraditional"/>
      <w:lvlText w:val="%2、"/>
      <w:lvlJc w:val="left"/>
      <w:pPr>
        <w:ind w:left="960" w:hanging="480"/>
      </w:pPr>
    </w:lvl>
    <w:lvl w:ilvl="2" w:tplc="06ECDAD8">
      <w:start w:val="3"/>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8"/>
  </w:num>
  <w:num w:numId="3">
    <w:abstractNumId w:val="0"/>
  </w:num>
  <w:num w:numId="4">
    <w:abstractNumId w:val="7"/>
  </w:num>
  <w:num w:numId="5">
    <w:abstractNumId w:val="15"/>
  </w:num>
  <w:num w:numId="6">
    <w:abstractNumId w:val="1"/>
  </w:num>
  <w:num w:numId="7">
    <w:abstractNumId w:val="3"/>
  </w:num>
  <w:num w:numId="8">
    <w:abstractNumId w:val="17"/>
  </w:num>
  <w:num w:numId="9">
    <w:abstractNumId w:val="5"/>
  </w:num>
  <w:num w:numId="10">
    <w:abstractNumId w:val="11"/>
  </w:num>
  <w:num w:numId="11">
    <w:abstractNumId w:val="10"/>
  </w:num>
  <w:num w:numId="12">
    <w:abstractNumId w:val="16"/>
  </w:num>
  <w:num w:numId="13">
    <w:abstractNumId w:val="6"/>
  </w:num>
  <w:num w:numId="14">
    <w:abstractNumId w:val="4"/>
  </w:num>
  <w:num w:numId="15">
    <w:abstractNumId w:val="2"/>
  </w:num>
  <w:num w:numId="16">
    <w:abstractNumId w:val="13"/>
  </w:num>
  <w:num w:numId="17">
    <w:abstractNumId w:val="14"/>
  </w:num>
  <w:num w:numId="18">
    <w:abstractNumId w:val="18"/>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2529">
      <o:colormru v:ext="edit" colors="#cce8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DA2"/>
    <w:rsid w:val="00005B02"/>
    <w:rsid w:val="00006113"/>
    <w:rsid w:val="00006145"/>
    <w:rsid w:val="00006B49"/>
    <w:rsid w:val="0000711D"/>
    <w:rsid w:val="00012AB2"/>
    <w:rsid w:val="00013052"/>
    <w:rsid w:val="0001450D"/>
    <w:rsid w:val="0001579B"/>
    <w:rsid w:val="0001689E"/>
    <w:rsid w:val="000171E3"/>
    <w:rsid w:val="000208DE"/>
    <w:rsid w:val="000223DD"/>
    <w:rsid w:val="00022F24"/>
    <w:rsid w:val="00025D70"/>
    <w:rsid w:val="00025EDB"/>
    <w:rsid w:val="00031339"/>
    <w:rsid w:val="00032949"/>
    <w:rsid w:val="00033D5D"/>
    <w:rsid w:val="00037775"/>
    <w:rsid w:val="00040123"/>
    <w:rsid w:val="000476E1"/>
    <w:rsid w:val="00047EAA"/>
    <w:rsid w:val="000545C4"/>
    <w:rsid w:val="00057121"/>
    <w:rsid w:val="00060E0A"/>
    <w:rsid w:val="00063406"/>
    <w:rsid w:val="00063D32"/>
    <w:rsid w:val="00067800"/>
    <w:rsid w:val="00070DD0"/>
    <w:rsid w:val="000721FD"/>
    <w:rsid w:val="00072CA8"/>
    <w:rsid w:val="00072DFC"/>
    <w:rsid w:val="000768E7"/>
    <w:rsid w:val="00080765"/>
    <w:rsid w:val="00080791"/>
    <w:rsid w:val="00081F1B"/>
    <w:rsid w:val="00082680"/>
    <w:rsid w:val="0008733E"/>
    <w:rsid w:val="00091530"/>
    <w:rsid w:val="00092B15"/>
    <w:rsid w:val="000939D2"/>
    <w:rsid w:val="00093AED"/>
    <w:rsid w:val="000970F5"/>
    <w:rsid w:val="000A1C80"/>
    <w:rsid w:val="000A2F82"/>
    <w:rsid w:val="000B17FD"/>
    <w:rsid w:val="000B3B3F"/>
    <w:rsid w:val="000B44D4"/>
    <w:rsid w:val="000B6E4C"/>
    <w:rsid w:val="000B7AEF"/>
    <w:rsid w:val="000C46A9"/>
    <w:rsid w:val="000C524A"/>
    <w:rsid w:val="000D382F"/>
    <w:rsid w:val="000D43E5"/>
    <w:rsid w:val="000D7505"/>
    <w:rsid w:val="000E07EE"/>
    <w:rsid w:val="000F13FD"/>
    <w:rsid w:val="000F1B12"/>
    <w:rsid w:val="000F679F"/>
    <w:rsid w:val="001028A4"/>
    <w:rsid w:val="001070FB"/>
    <w:rsid w:val="001071BC"/>
    <w:rsid w:val="00107221"/>
    <w:rsid w:val="00112DA5"/>
    <w:rsid w:val="001131C0"/>
    <w:rsid w:val="001160BF"/>
    <w:rsid w:val="00116712"/>
    <w:rsid w:val="00117420"/>
    <w:rsid w:val="00117A9B"/>
    <w:rsid w:val="00121356"/>
    <w:rsid w:val="00121548"/>
    <w:rsid w:val="001226FE"/>
    <w:rsid w:val="0012775A"/>
    <w:rsid w:val="00132E63"/>
    <w:rsid w:val="00136D92"/>
    <w:rsid w:val="001378CD"/>
    <w:rsid w:val="00141B4C"/>
    <w:rsid w:val="00142C1B"/>
    <w:rsid w:val="0014568B"/>
    <w:rsid w:val="00146659"/>
    <w:rsid w:val="001526BF"/>
    <w:rsid w:val="00161A62"/>
    <w:rsid w:val="00164941"/>
    <w:rsid w:val="00167418"/>
    <w:rsid w:val="00170EF2"/>
    <w:rsid w:val="001736CE"/>
    <w:rsid w:val="00174534"/>
    <w:rsid w:val="00174EEA"/>
    <w:rsid w:val="0018015B"/>
    <w:rsid w:val="00183C50"/>
    <w:rsid w:val="00184317"/>
    <w:rsid w:val="00193F83"/>
    <w:rsid w:val="00194FAB"/>
    <w:rsid w:val="001959E5"/>
    <w:rsid w:val="001A007E"/>
    <w:rsid w:val="001A0B37"/>
    <w:rsid w:val="001A1279"/>
    <w:rsid w:val="001A4CFE"/>
    <w:rsid w:val="001A5CB9"/>
    <w:rsid w:val="001B0AA8"/>
    <w:rsid w:val="001B0B61"/>
    <w:rsid w:val="001B11E8"/>
    <w:rsid w:val="001B2BC3"/>
    <w:rsid w:val="001B5641"/>
    <w:rsid w:val="001B6125"/>
    <w:rsid w:val="001C1584"/>
    <w:rsid w:val="001C4C3D"/>
    <w:rsid w:val="001D1B7C"/>
    <w:rsid w:val="001D3C18"/>
    <w:rsid w:val="001D3C7C"/>
    <w:rsid w:val="001D75A9"/>
    <w:rsid w:val="001E1622"/>
    <w:rsid w:val="001E20D4"/>
    <w:rsid w:val="001E2384"/>
    <w:rsid w:val="001E3E38"/>
    <w:rsid w:val="001E744F"/>
    <w:rsid w:val="001F12BD"/>
    <w:rsid w:val="001F5F3C"/>
    <w:rsid w:val="001F6A5B"/>
    <w:rsid w:val="001F6C39"/>
    <w:rsid w:val="001F7BA6"/>
    <w:rsid w:val="001F7C5B"/>
    <w:rsid w:val="0020525C"/>
    <w:rsid w:val="00206A02"/>
    <w:rsid w:val="00214CC6"/>
    <w:rsid w:val="00215718"/>
    <w:rsid w:val="00215C9B"/>
    <w:rsid w:val="002208A3"/>
    <w:rsid w:val="00225597"/>
    <w:rsid w:val="00225F12"/>
    <w:rsid w:val="00226906"/>
    <w:rsid w:val="00227150"/>
    <w:rsid w:val="00227D64"/>
    <w:rsid w:val="002302C7"/>
    <w:rsid w:val="002350BC"/>
    <w:rsid w:val="00240418"/>
    <w:rsid w:val="00240C10"/>
    <w:rsid w:val="00240D57"/>
    <w:rsid w:val="002417B9"/>
    <w:rsid w:val="00242CBC"/>
    <w:rsid w:val="00243099"/>
    <w:rsid w:val="00243539"/>
    <w:rsid w:val="00243B2B"/>
    <w:rsid w:val="002441F0"/>
    <w:rsid w:val="00245F49"/>
    <w:rsid w:val="002461E8"/>
    <w:rsid w:val="00253F83"/>
    <w:rsid w:val="00257A5C"/>
    <w:rsid w:val="0026086B"/>
    <w:rsid w:val="00261515"/>
    <w:rsid w:val="00262E45"/>
    <w:rsid w:val="0026470E"/>
    <w:rsid w:val="00265B6D"/>
    <w:rsid w:val="002668B1"/>
    <w:rsid w:val="00266EF0"/>
    <w:rsid w:val="0027084A"/>
    <w:rsid w:val="00271D04"/>
    <w:rsid w:val="0027317A"/>
    <w:rsid w:val="00273FBC"/>
    <w:rsid w:val="00275ED0"/>
    <w:rsid w:val="00276237"/>
    <w:rsid w:val="0028067F"/>
    <w:rsid w:val="002862FB"/>
    <w:rsid w:val="0028692F"/>
    <w:rsid w:val="00290CB3"/>
    <w:rsid w:val="00294728"/>
    <w:rsid w:val="00294A69"/>
    <w:rsid w:val="00297255"/>
    <w:rsid w:val="00297CDD"/>
    <w:rsid w:val="002A1D39"/>
    <w:rsid w:val="002A26EF"/>
    <w:rsid w:val="002B1C41"/>
    <w:rsid w:val="002B1C83"/>
    <w:rsid w:val="002B52FA"/>
    <w:rsid w:val="002B6FEF"/>
    <w:rsid w:val="002B7DA7"/>
    <w:rsid w:val="002C02C7"/>
    <w:rsid w:val="002C0BA8"/>
    <w:rsid w:val="002C0F46"/>
    <w:rsid w:val="002C25D6"/>
    <w:rsid w:val="002C2C41"/>
    <w:rsid w:val="002C39DE"/>
    <w:rsid w:val="002C49FB"/>
    <w:rsid w:val="002C4C62"/>
    <w:rsid w:val="002C50F3"/>
    <w:rsid w:val="002C67F5"/>
    <w:rsid w:val="002D0CEC"/>
    <w:rsid w:val="002D3892"/>
    <w:rsid w:val="002D3D4C"/>
    <w:rsid w:val="002E3CD5"/>
    <w:rsid w:val="002E703A"/>
    <w:rsid w:val="002F31B6"/>
    <w:rsid w:val="002F39C4"/>
    <w:rsid w:val="00302271"/>
    <w:rsid w:val="0030368B"/>
    <w:rsid w:val="0030371A"/>
    <w:rsid w:val="00304626"/>
    <w:rsid w:val="00304FC5"/>
    <w:rsid w:val="00306988"/>
    <w:rsid w:val="003113C0"/>
    <w:rsid w:val="003128D4"/>
    <w:rsid w:val="003143EA"/>
    <w:rsid w:val="00314579"/>
    <w:rsid w:val="003165CC"/>
    <w:rsid w:val="00316D0C"/>
    <w:rsid w:val="00320EAA"/>
    <w:rsid w:val="0032556A"/>
    <w:rsid w:val="00332ADD"/>
    <w:rsid w:val="00332DA2"/>
    <w:rsid w:val="00334613"/>
    <w:rsid w:val="0034012E"/>
    <w:rsid w:val="0034358E"/>
    <w:rsid w:val="003464DB"/>
    <w:rsid w:val="00346FD6"/>
    <w:rsid w:val="00347308"/>
    <w:rsid w:val="00347E00"/>
    <w:rsid w:val="003525E3"/>
    <w:rsid w:val="00352650"/>
    <w:rsid w:val="003533F0"/>
    <w:rsid w:val="003549DA"/>
    <w:rsid w:val="0035502F"/>
    <w:rsid w:val="00356112"/>
    <w:rsid w:val="00357C17"/>
    <w:rsid w:val="00360C2E"/>
    <w:rsid w:val="003615C0"/>
    <w:rsid w:val="00365135"/>
    <w:rsid w:val="0036681C"/>
    <w:rsid w:val="003727CA"/>
    <w:rsid w:val="00372C88"/>
    <w:rsid w:val="00386A4E"/>
    <w:rsid w:val="00391D7F"/>
    <w:rsid w:val="00396964"/>
    <w:rsid w:val="00397D62"/>
    <w:rsid w:val="003A1369"/>
    <w:rsid w:val="003A19A0"/>
    <w:rsid w:val="003A2FC4"/>
    <w:rsid w:val="003B1315"/>
    <w:rsid w:val="003B23AA"/>
    <w:rsid w:val="003B2B6D"/>
    <w:rsid w:val="003C12BC"/>
    <w:rsid w:val="003C1D1D"/>
    <w:rsid w:val="003C2F76"/>
    <w:rsid w:val="003C50F1"/>
    <w:rsid w:val="003C6F7D"/>
    <w:rsid w:val="003D126D"/>
    <w:rsid w:val="003D1612"/>
    <w:rsid w:val="003D2442"/>
    <w:rsid w:val="003D6DBD"/>
    <w:rsid w:val="003E2D28"/>
    <w:rsid w:val="003E5B34"/>
    <w:rsid w:val="003F195F"/>
    <w:rsid w:val="00401879"/>
    <w:rsid w:val="00401A72"/>
    <w:rsid w:val="00401C2C"/>
    <w:rsid w:val="00403B2F"/>
    <w:rsid w:val="00404F45"/>
    <w:rsid w:val="0040631F"/>
    <w:rsid w:val="00406C63"/>
    <w:rsid w:val="00412EE9"/>
    <w:rsid w:val="00412F9A"/>
    <w:rsid w:val="0041571C"/>
    <w:rsid w:val="004176CE"/>
    <w:rsid w:val="00423779"/>
    <w:rsid w:val="004242C0"/>
    <w:rsid w:val="00425163"/>
    <w:rsid w:val="00426A09"/>
    <w:rsid w:val="00430514"/>
    <w:rsid w:val="00434A43"/>
    <w:rsid w:val="004373B1"/>
    <w:rsid w:val="00444C56"/>
    <w:rsid w:val="00446EB1"/>
    <w:rsid w:val="00447826"/>
    <w:rsid w:val="00455523"/>
    <w:rsid w:val="00457BF4"/>
    <w:rsid w:val="0046022B"/>
    <w:rsid w:val="00460BEB"/>
    <w:rsid w:val="00461888"/>
    <w:rsid w:val="00461A8B"/>
    <w:rsid w:val="004626DB"/>
    <w:rsid w:val="004637C1"/>
    <w:rsid w:val="00463DF9"/>
    <w:rsid w:val="00463EF3"/>
    <w:rsid w:val="00464D8F"/>
    <w:rsid w:val="00466282"/>
    <w:rsid w:val="00466E3E"/>
    <w:rsid w:val="00471287"/>
    <w:rsid w:val="00474965"/>
    <w:rsid w:val="00477E7E"/>
    <w:rsid w:val="00482005"/>
    <w:rsid w:val="0048397C"/>
    <w:rsid w:val="00484990"/>
    <w:rsid w:val="00484C2C"/>
    <w:rsid w:val="0048625C"/>
    <w:rsid w:val="004872D5"/>
    <w:rsid w:val="00494D19"/>
    <w:rsid w:val="0049515C"/>
    <w:rsid w:val="004A1244"/>
    <w:rsid w:val="004A1360"/>
    <w:rsid w:val="004A3922"/>
    <w:rsid w:val="004A5209"/>
    <w:rsid w:val="004A6C69"/>
    <w:rsid w:val="004B6F8F"/>
    <w:rsid w:val="004C6456"/>
    <w:rsid w:val="004C71D5"/>
    <w:rsid w:val="004D1446"/>
    <w:rsid w:val="004D252F"/>
    <w:rsid w:val="004D39AE"/>
    <w:rsid w:val="004D47D5"/>
    <w:rsid w:val="004D546A"/>
    <w:rsid w:val="004E3ECE"/>
    <w:rsid w:val="004E5248"/>
    <w:rsid w:val="004E5CDB"/>
    <w:rsid w:val="004E7AD9"/>
    <w:rsid w:val="004F1285"/>
    <w:rsid w:val="004F5D1D"/>
    <w:rsid w:val="004F6284"/>
    <w:rsid w:val="005021C1"/>
    <w:rsid w:val="005023AE"/>
    <w:rsid w:val="00504BA4"/>
    <w:rsid w:val="00510DE0"/>
    <w:rsid w:val="00516054"/>
    <w:rsid w:val="005173DF"/>
    <w:rsid w:val="00530790"/>
    <w:rsid w:val="00533975"/>
    <w:rsid w:val="00535471"/>
    <w:rsid w:val="00540DEF"/>
    <w:rsid w:val="00547F1B"/>
    <w:rsid w:val="00550D19"/>
    <w:rsid w:val="00550E24"/>
    <w:rsid w:val="00550FE6"/>
    <w:rsid w:val="00557A49"/>
    <w:rsid w:val="005641D6"/>
    <w:rsid w:val="00566888"/>
    <w:rsid w:val="005672C5"/>
    <w:rsid w:val="00572FE7"/>
    <w:rsid w:val="00582A09"/>
    <w:rsid w:val="00582FE9"/>
    <w:rsid w:val="00584509"/>
    <w:rsid w:val="0059493F"/>
    <w:rsid w:val="005A2489"/>
    <w:rsid w:val="005A6EAE"/>
    <w:rsid w:val="005B1351"/>
    <w:rsid w:val="005B1456"/>
    <w:rsid w:val="005B166C"/>
    <w:rsid w:val="005B54DC"/>
    <w:rsid w:val="005C24BE"/>
    <w:rsid w:val="005C5618"/>
    <w:rsid w:val="005C6268"/>
    <w:rsid w:val="005D5B36"/>
    <w:rsid w:val="005D65C8"/>
    <w:rsid w:val="005E0512"/>
    <w:rsid w:val="005E1A0B"/>
    <w:rsid w:val="005E2040"/>
    <w:rsid w:val="005E2C4D"/>
    <w:rsid w:val="005E68A7"/>
    <w:rsid w:val="005E6929"/>
    <w:rsid w:val="005E7295"/>
    <w:rsid w:val="005F6732"/>
    <w:rsid w:val="006011C0"/>
    <w:rsid w:val="00602994"/>
    <w:rsid w:val="00604D77"/>
    <w:rsid w:val="006054D6"/>
    <w:rsid w:val="006061BF"/>
    <w:rsid w:val="00606663"/>
    <w:rsid w:val="00610B64"/>
    <w:rsid w:val="00610E61"/>
    <w:rsid w:val="00612405"/>
    <w:rsid w:val="00616755"/>
    <w:rsid w:val="00616A4A"/>
    <w:rsid w:val="0061711A"/>
    <w:rsid w:val="006206CC"/>
    <w:rsid w:val="006206F2"/>
    <w:rsid w:val="00623178"/>
    <w:rsid w:val="00623AB4"/>
    <w:rsid w:val="00624662"/>
    <w:rsid w:val="006250FC"/>
    <w:rsid w:val="00631DA2"/>
    <w:rsid w:val="006343D8"/>
    <w:rsid w:val="00634587"/>
    <w:rsid w:val="00634AE4"/>
    <w:rsid w:val="006353E9"/>
    <w:rsid w:val="00636C99"/>
    <w:rsid w:val="006431D6"/>
    <w:rsid w:val="00643EDD"/>
    <w:rsid w:val="00651FDE"/>
    <w:rsid w:val="006520C6"/>
    <w:rsid w:val="0065318C"/>
    <w:rsid w:val="00654331"/>
    <w:rsid w:val="0065475F"/>
    <w:rsid w:val="0065494F"/>
    <w:rsid w:val="006558FF"/>
    <w:rsid w:val="00663392"/>
    <w:rsid w:val="0066589B"/>
    <w:rsid w:val="0066647B"/>
    <w:rsid w:val="00672085"/>
    <w:rsid w:val="00672291"/>
    <w:rsid w:val="00675F1A"/>
    <w:rsid w:val="00677B03"/>
    <w:rsid w:val="00682886"/>
    <w:rsid w:val="00685D2E"/>
    <w:rsid w:val="00686D9D"/>
    <w:rsid w:val="006925E6"/>
    <w:rsid w:val="00693C7F"/>
    <w:rsid w:val="00694097"/>
    <w:rsid w:val="006962E7"/>
    <w:rsid w:val="006A05B7"/>
    <w:rsid w:val="006A0F33"/>
    <w:rsid w:val="006A41D6"/>
    <w:rsid w:val="006A6C2F"/>
    <w:rsid w:val="006B333C"/>
    <w:rsid w:val="006B6EDD"/>
    <w:rsid w:val="006B7DF0"/>
    <w:rsid w:val="006C0603"/>
    <w:rsid w:val="006C0B83"/>
    <w:rsid w:val="006C10AA"/>
    <w:rsid w:val="006C1765"/>
    <w:rsid w:val="006C1DF0"/>
    <w:rsid w:val="006C27A9"/>
    <w:rsid w:val="006C6606"/>
    <w:rsid w:val="006C686E"/>
    <w:rsid w:val="006D02D2"/>
    <w:rsid w:val="006D05C3"/>
    <w:rsid w:val="006D4D9F"/>
    <w:rsid w:val="006D7173"/>
    <w:rsid w:val="006E7BE9"/>
    <w:rsid w:val="006F0F1F"/>
    <w:rsid w:val="006F23B7"/>
    <w:rsid w:val="006F7AC9"/>
    <w:rsid w:val="00701103"/>
    <w:rsid w:val="0070265C"/>
    <w:rsid w:val="007043DE"/>
    <w:rsid w:val="00710363"/>
    <w:rsid w:val="0071128E"/>
    <w:rsid w:val="00711B8D"/>
    <w:rsid w:val="00712491"/>
    <w:rsid w:val="00714417"/>
    <w:rsid w:val="00716356"/>
    <w:rsid w:val="00716B5B"/>
    <w:rsid w:val="00716C04"/>
    <w:rsid w:val="00720A87"/>
    <w:rsid w:val="00722BD4"/>
    <w:rsid w:val="007328C0"/>
    <w:rsid w:val="00736B24"/>
    <w:rsid w:val="00740E06"/>
    <w:rsid w:val="00740F67"/>
    <w:rsid w:val="0074519A"/>
    <w:rsid w:val="0074590F"/>
    <w:rsid w:val="007464CA"/>
    <w:rsid w:val="00747AF3"/>
    <w:rsid w:val="0075141F"/>
    <w:rsid w:val="00751E25"/>
    <w:rsid w:val="007530D0"/>
    <w:rsid w:val="00753E2B"/>
    <w:rsid w:val="00754A75"/>
    <w:rsid w:val="00755D3F"/>
    <w:rsid w:val="0075762D"/>
    <w:rsid w:val="00757E0B"/>
    <w:rsid w:val="00762A71"/>
    <w:rsid w:val="0076736F"/>
    <w:rsid w:val="00770CBF"/>
    <w:rsid w:val="007717C2"/>
    <w:rsid w:val="007727C3"/>
    <w:rsid w:val="00773C2A"/>
    <w:rsid w:val="007801BE"/>
    <w:rsid w:val="007826C3"/>
    <w:rsid w:val="007827D6"/>
    <w:rsid w:val="00786ABB"/>
    <w:rsid w:val="00787C21"/>
    <w:rsid w:val="007A36DC"/>
    <w:rsid w:val="007B5809"/>
    <w:rsid w:val="007B6C88"/>
    <w:rsid w:val="007B7033"/>
    <w:rsid w:val="007B7053"/>
    <w:rsid w:val="007C0D6A"/>
    <w:rsid w:val="007C50D8"/>
    <w:rsid w:val="007D0C7A"/>
    <w:rsid w:val="007D4942"/>
    <w:rsid w:val="007D4D09"/>
    <w:rsid w:val="007D6723"/>
    <w:rsid w:val="007E09C1"/>
    <w:rsid w:val="007E2711"/>
    <w:rsid w:val="007E5C86"/>
    <w:rsid w:val="007F2773"/>
    <w:rsid w:val="007F5F95"/>
    <w:rsid w:val="007F7891"/>
    <w:rsid w:val="00800237"/>
    <w:rsid w:val="008011B6"/>
    <w:rsid w:val="00812CB9"/>
    <w:rsid w:val="008147CE"/>
    <w:rsid w:val="00816019"/>
    <w:rsid w:val="00816B3C"/>
    <w:rsid w:val="0082312F"/>
    <w:rsid w:val="00823BA1"/>
    <w:rsid w:val="00823C9E"/>
    <w:rsid w:val="008267CD"/>
    <w:rsid w:val="008409A5"/>
    <w:rsid w:val="00840BDF"/>
    <w:rsid w:val="008419E4"/>
    <w:rsid w:val="00844D07"/>
    <w:rsid w:val="008476CD"/>
    <w:rsid w:val="00847A65"/>
    <w:rsid w:val="008507B1"/>
    <w:rsid w:val="00853499"/>
    <w:rsid w:val="0085508C"/>
    <w:rsid w:val="00855CF4"/>
    <w:rsid w:val="008564A8"/>
    <w:rsid w:val="00857D2B"/>
    <w:rsid w:val="00863FC5"/>
    <w:rsid w:val="00872854"/>
    <w:rsid w:val="00875221"/>
    <w:rsid w:val="008757D6"/>
    <w:rsid w:val="00885F17"/>
    <w:rsid w:val="0089095C"/>
    <w:rsid w:val="00893C82"/>
    <w:rsid w:val="0089565A"/>
    <w:rsid w:val="00895762"/>
    <w:rsid w:val="008A1040"/>
    <w:rsid w:val="008A4C53"/>
    <w:rsid w:val="008A4F74"/>
    <w:rsid w:val="008A5061"/>
    <w:rsid w:val="008A5AFB"/>
    <w:rsid w:val="008A62A1"/>
    <w:rsid w:val="008B14E8"/>
    <w:rsid w:val="008B1812"/>
    <w:rsid w:val="008B60AC"/>
    <w:rsid w:val="008B622D"/>
    <w:rsid w:val="008B6395"/>
    <w:rsid w:val="008C5B1F"/>
    <w:rsid w:val="008C6F4C"/>
    <w:rsid w:val="008C7ED0"/>
    <w:rsid w:val="008C7FF7"/>
    <w:rsid w:val="008D1AF1"/>
    <w:rsid w:val="008D2C67"/>
    <w:rsid w:val="008D391A"/>
    <w:rsid w:val="008E4AEF"/>
    <w:rsid w:val="008E5008"/>
    <w:rsid w:val="008E75E9"/>
    <w:rsid w:val="00903B84"/>
    <w:rsid w:val="00910085"/>
    <w:rsid w:val="00912DC7"/>
    <w:rsid w:val="009235B4"/>
    <w:rsid w:val="00923F01"/>
    <w:rsid w:val="00924EA2"/>
    <w:rsid w:val="00931F1A"/>
    <w:rsid w:val="009402DE"/>
    <w:rsid w:val="00942B97"/>
    <w:rsid w:val="00943C68"/>
    <w:rsid w:val="00944184"/>
    <w:rsid w:val="00944A16"/>
    <w:rsid w:val="009618F0"/>
    <w:rsid w:val="009624B9"/>
    <w:rsid w:val="00971F7B"/>
    <w:rsid w:val="00972EC9"/>
    <w:rsid w:val="00973C0D"/>
    <w:rsid w:val="00974CEF"/>
    <w:rsid w:val="00974D9B"/>
    <w:rsid w:val="00974DDB"/>
    <w:rsid w:val="00976424"/>
    <w:rsid w:val="00976850"/>
    <w:rsid w:val="0098483B"/>
    <w:rsid w:val="009853FF"/>
    <w:rsid w:val="00985E58"/>
    <w:rsid w:val="00986699"/>
    <w:rsid w:val="00986BD7"/>
    <w:rsid w:val="0099463C"/>
    <w:rsid w:val="00996275"/>
    <w:rsid w:val="00996316"/>
    <w:rsid w:val="0099735E"/>
    <w:rsid w:val="00997A38"/>
    <w:rsid w:val="009A2549"/>
    <w:rsid w:val="009A2BB1"/>
    <w:rsid w:val="009A3F17"/>
    <w:rsid w:val="009A420B"/>
    <w:rsid w:val="009A4599"/>
    <w:rsid w:val="009B3F58"/>
    <w:rsid w:val="009B7554"/>
    <w:rsid w:val="009C7A3D"/>
    <w:rsid w:val="009D108D"/>
    <w:rsid w:val="009D503E"/>
    <w:rsid w:val="009E1264"/>
    <w:rsid w:val="009E1B1C"/>
    <w:rsid w:val="009E2563"/>
    <w:rsid w:val="009E2874"/>
    <w:rsid w:val="009E371A"/>
    <w:rsid w:val="009E621F"/>
    <w:rsid w:val="009E7B45"/>
    <w:rsid w:val="009F3EC7"/>
    <w:rsid w:val="009F40A8"/>
    <w:rsid w:val="009F58CE"/>
    <w:rsid w:val="009F5D90"/>
    <w:rsid w:val="009F61AE"/>
    <w:rsid w:val="009F6BF3"/>
    <w:rsid w:val="00A054D0"/>
    <w:rsid w:val="00A054FF"/>
    <w:rsid w:val="00A06C6C"/>
    <w:rsid w:val="00A1029E"/>
    <w:rsid w:val="00A110D2"/>
    <w:rsid w:val="00A1365E"/>
    <w:rsid w:val="00A27E92"/>
    <w:rsid w:val="00A36156"/>
    <w:rsid w:val="00A37588"/>
    <w:rsid w:val="00A411B4"/>
    <w:rsid w:val="00A4591A"/>
    <w:rsid w:val="00A47EC9"/>
    <w:rsid w:val="00A501F7"/>
    <w:rsid w:val="00A518E4"/>
    <w:rsid w:val="00A51CD6"/>
    <w:rsid w:val="00A56347"/>
    <w:rsid w:val="00A5738F"/>
    <w:rsid w:val="00A67249"/>
    <w:rsid w:val="00A760FB"/>
    <w:rsid w:val="00A8073A"/>
    <w:rsid w:val="00A820D2"/>
    <w:rsid w:val="00A868ED"/>
    <w:rsid w:val="00A9522E"/>
    <w:rsid w:val="00A96DF6"/>
    <w:rsid w:val="00AA32B3"/>
    <w:rsid w:val="00AA4807"/>
    <w:rsid w:val="00AB1690"/>
    <w:rsid w:val="00AB3C6C"/>
    <w:rsid w:val="00AC14DB"/>
    <w:rsid w:val="00AC3735"/>
    <w:rsid w:val="00AC47F9"/>
    <w:rsid w:val="00AC49C2"/>
    <w:rsid w:val="00AC6422"/>
    <w:rsid w:val="00AC6B66"/>
    <w:rsid w:val="00AD1A15"/>
    <w:rsid w:val="00AD40F7"/>
    <w:rsid w:val="00AE1696"/>
    <w:rsid w:val="00AE6905"/>
    <w:rsid w:val="00AE7BEB"/>
    <w:rsid w:val="00AF00FE"/>
    <w:rsid w:val="00AF15DB"/>
    <w:rsid w:val="00AF2B29"/>
    <w:rsid w:val="00AF422C"/>
    <w:rsid w:val="00AF50C9"/>
    <w:rsid w:val="00AF56B4"/>
    <w:rsid w:val="00AF6FE9"/>
    <w:rsid w:val="00AF7AC2"/>
    <w:rsid w:val="00B0492E"/>
    <w:rsid w:val="00B04C59"/>
    <w:rsid w:val="00B04D7B"/>
    <w:rsid w:val="00B05939"/>
    <w:rsid w:val="00B06FBB"/>
    <w:rsid w:val="00B07C6A"/>
    <w:rsid w:val="00B10D58"/>
    <w:rsid w:val="00B11757"/>
    <w:rsid w:val="00B11D8D"/>
    <w:rsid w:val="00B16343"/>
    <w:rsid w:val="00B20708"/>
    <w:rsid w:val="00B21AE7"/>
    <w:rsid w:val="00B22AD2"/>
    <w:rsid w:val="00B22E5F"/>
    <w:rsid w:val="00B22F74"/>
    <w:rsid w:val="00B26F4D"/>
    <w:rsid w:val="00B2754C"/>
    <w:rsid w:val="00B2767B"/>
    <w:rsid w:val="00B30239"/>
    <w:rsid w:val="00B36423"/>
    <w:rsid w:val="00B36D8B"/>
    <w:rsid w:val="00B409E7"/>
    <w:rsid w:val="00B4206B"/>
    <w:rsid w:val="00B476F6"/>
    <w:rsid w:val="00B47CC7"/>
    <w:rsid w:val="00B54197"/>
    <w:rsid w:val="00B54AF7"/>
    <w:rsid w:val="00B551DB"/>
    <w:rsid w:val="00B5521E"/>
    <w:rsid w:val="00B601BE"/>
    <w:rsid w:val="00B615C0"/>
    <w:rsid w:val="00B65564"/>
    <w:rsid w:val="00B66741"/>
    <w:rsid w:val="00B70EA9"/>
    <w:rsid w:val="00B711A3"/>
    <w:rsid w:val="00B718D8"/>
    <w:rsid w:val="00B719DF"/>
    <w:rsid w:val="00B71C05"/>
    <w:rsid w:val="00B721EA"/>
    <w:rsid w:val="00B721F9"/>
    <w:rsid w:val="00B72BA9"/>
    <w:rsid w:val="00B73D12"/>
    <w:rsid w:val="00B8519B"/>
    <w:rsid w:val="00B92B60"/>
    <w:rsid w:val="00B94EDD"/>
    <w:rsid w:val="00B955A4"/>
    <w:rsid w:val="00B96605"/>
    <w:rsid w:val="00BA0ED1"/>
    <w:rsid w:val="00BA2D06"/>
    <w:rsid w:val="00BA7703"/>
    <w:rsid w:val="00BB2BBA"/>
    <w:rsid w:val="00BB333B"/>
    <w:rsid w:val="00BB428A"/>
    <w:rsid w:val="00BB74F8"/>
    <w:rsid w:val="00BB774E"/>
    <w:rsid w:val="00BB79A0"/>
    <w:rsid w:val="00BC0B87"/>
    <w:rsid w:val="00BC1C81"/>
    <w:rsid w:val="00BC3225"/>
    <w:rsid w:val="00BC722F"/>
    <w:rsid w:val="00BD2E43"/>
    <w:rsid w:val="00BD47C5"/>
    <w:rsid w:val="00BD6B91"/>
    <w:rsid w:val="00BE0F2C"/>
    <w:rsid w:val="00BE181C"/>
    <w:rsid w:val="00BE1A38"/>
    <w:rsid w:val="00BE3FF1"/>
    <w:rsid w:val="00BE5728"/>
    <w:rsid w:val="00BF4BA9"/>
    <w:rsid w:val="00BF50DB"/>
    <w:rsid w:val="00BF6FA7"/>
    <w:rsid w:val="00BF73F6"/>
    <w:rsid w:val="00C06397"/>
    <w:rsid w:val="00C06FA3"/>
    <w:rsid w:val="00C11075"/>
    <w:rsid w:val="00C14C70"/>
    <w:rsid w:val="00C1616E"/>
    <w:rsid w:val="00C230CC"/>
    <w:rsid w:val="00C25CCF"/>
    <w:rsid w:val="00C2655F"/>
    <w:rsid w:val="00C26FBD"/>
    <w:rsid w:val="00C3144C"/>
    <w:rsid w:val="00C33C52"/>
    <w:rsid w:val="00C35C89"/>
    <w:rsid w:val="00C401D6"/>
    <w:rsid w:val="00C4288A"/>
    <w:rsid w:val="00C44BA8"/>
    <w:rsid w:val="00C46397"/>
    <w:rsid w:val="00C53750"/>
    <w:rsid w:val="00C60A7C"/>
    <w:rsid w:val="00C65E09"/>
    <w:rsid w:val="00C6781E"/>
    <w:rsid w:val="00C72DB3"/>
    <w:rsid w:val="00C72E5A"/>
    <w:rsid w:val="00C757FA"/>
    <w:rsid w:val="00C768C6"/>
    <w:rsid w:val="00C84801"/>
    <w:rsid w:val="00C8566E"/>
    <w:rsid w:val="00C866F6"/>
    <w:rsid w:val="00C971D6"/>
    <w:rsid w:val="00CA42CA"/>
    <w:rsid w:val="00CA4605"/>
    <w:rsid w:val="00CA7CDC"/>
    <w:rsid w:val="00CB0FDC"/>
    <w:rsid w:val="00CB11BD"/>
    <w:rsid w:val="00CB2E4E"/>
    <w:rsid w:val="00CB35AE"/>
    <w:rsid w:val="00CB73FE"/>
    <w:rsid w:val="00CC0242"/>
    <w:rsid w:val="00CC10BB"/>
    <w:rsid w:val="00CC1F0E"/>
    <w:rsid w:val="00CC5334"/>
    <w:rsid w:val="00CC62B6"/>
    <w:rsid w:val="00CD0AED"/>
    <w:rsid w:val="00CD227E"/>
    <w:rsid w:val="00CD2B1A"/>
    <w:rsid w:val="00CD4DA0"/>
    <w:rsid w:val="00CD5ACE"/>
    <w:rsid w:val="00CE1CDA"/>
    <w:rsid w:val="00CE4C1B"/>
    <w:rsid w:val="00CF6845"/>
    <w:rsid w:val="00D01751"/>
    <w:rsid w:val="00D02773"/>
    <w:rsid w:val="00D167E9"/>
    <w:rsid w:val="00D1760A"/>
    <w:rsid w:val="00D20AE3"/>
    <w:rsid w:val="00D20C71"/>
    <w:rsid w:val="00D24EF0"/>
    <w:rsid w:val="00D35D71"/>
    <w:rsid w:val="00D36906"/>
    <w:rsid w:val="00D424E3"/>
    <w:rsid w:val="00D44860"/>
    <w:rsid w:val="00D47383"/>
    <w:rsid w:val="00D479DF"/>
    <w:rsid w:val="00D50202"/>
    <w:rsid w:val="00D53E7E"/>
    <w:rsid w:val="00D547FB"/>
    <w:rsid w:val="00D55185"/>
    <w:rsid w:val="00D576A1"/>
    <w:rsid w:val="00D63CE2"/>
    <w:rsid w:val="00D65062"/>
    <w:rsid w:val="00D6622C"/>
    <w:rsid w:val="00D711D6"/>
    <w:rsid w:val="00D71FC8"/>
    <w:rsid w:val="00D75C39"/>
    <w:rsid w:val="00D7707D"/>
    <w:rsid w:val="00D77287"/>
    <w:rsid w:val="00D82F08"/>
    <w:rsid w:val="00D830F7"/>
    <w:rsid w:val="00D85904"/>
    <w:rsid w:val="00D9428C"/>
    <w:rsid w:val="00D957A1"/>
    <w:rsid w:val="00DA3967"/>
    <w:rsid w:val="00DA5913"/>
    <w:rsid w:val="00DA5BC1"/>
    <w:rsid w:val="00DA7388"/>
    <w:rsid w:val="00DB02C3"/>
    <w:rsid w:val="00DB2373"/>
    <w:rsid w:val="00DB46C8"/>
    <w:rsid w:val="00DC0A0F"/>
    <w:rsid w:val="00DC2C8C"/>
    <w:rsid w:val="00DC3DA6"/>
    <w:rsid w:val="00DC4609"/>
    <w:rsid w:val="00DC47DE"/>
    <w:rsid w:val="00DD3274"/>
    <w:rsid w:val="00DD3ACE"/>
    <w:rsid w:val="00DD6111"/>
    <w:rsid w:val="00DE5D42"/>
    <w:rsid w:val="00DE7D20"/>
    <w:rsid w:val="00DF0EFC"/>
    <w:rsid w:val="00DF2179"/>
    <w:rsid w:val="00DF391F"/>
    <w:rsid w:val="00DF492B"/>
    <w:rsid w:val="00DF5BDC"/>
    <w:rsid w:val="00DF6F09"/>
    <w:rsid w:val="00DF7620"/>
    <w:rsid w:val="00E04C54"/>
    <w:rsid w:val="00E10219"/>
    <w:rsid w:val="00E130C1"/>
    <w:rsid w:val="00E14440"/>
    <w:rsid w:val="00E15C49"/>
    <w:rsid w:val="00E17E9D"/>
    <w:rsid w:val="00E234F3"/>
    <w:rsid w:val="00E25D3E"/>
    <w:rsid w:val="00E27C12"/>
    <w:rsid w:val="00E32485"/>
    <w:rsid w:val="00E34BBF"/>
    <w:rsid w:val="00E34D31"/>
    <w:rsid w:val="00E40233"/>
    <w:rsid w:val="00E43B65"/>
    <w:rsid w:val="00E4492E"/>
    <w:rsid w:val="00E44A6B"/>
    <w:rsid w:val="00E4661C"/>
    <w:rsid w:val="00E52572"/>
    <w:rsid w:val="00E55D19"/>
    <w:rsid w:val="00E56A93"/>
    <w:rsid w:val="00E57370"/>
    <w:rsid w:val="00E57764"/>
    <w:rsid w:val="00E57D1B"/>
    <w:rsid w:val="00E6273D"/>
    <w:rsid w:val="00E74869"/>
    <w:rsid w:val="00E76255"/>
    <w:rsid w:val="00E775CA"/>
    <w:rsid w:val="00E806BB"/>
    <w:rsid w:val="00E84B35"/>
    <w:rsid w:val="00E8567E"/>
    <w:rsid w:val="00E86AF0"/>
    <w:rsid w:val="00E905E3"/>
    <w:rsid w:val="00E91C78"/>
    <w:rsid w:val="00E9204D"/>
    <w:rsid w:val="00EA2047"/>
    <w:rsid w:val="00EA3BF1"/>
    <w:rsid w:val="00EA3DC1"/>
    <w:rsid w:val="00EA7B2B"/>
    <w:rsid w:val="00EB0D0E"/>
    <w:rsid w:val="00EB4B3B"/>
    <w:rsid w:val="00EB5B5A"/>
    <w:rsid w:val="00EB7EA0"/>
    <w:rsid w:val="00EC44F2"/>
    <w:rsid w:val="00EC55B7"/>
    <w:rsid w:val="00EC7720"/>
    <w:rsid w:val="00ED0C59"/>
    <w:rsid w:val="00ED1BFE"/>
    <w:rsid w:val="00EE13FF"/>
    <w:rsid w:val="00EE1805"/>
    <w:rsid w:val="00EE2130"/>
    <w:rsid w:val="00EE223F"/>
    <w:rsid w:val="00EE41ED"/>
    <w:rsid w:val="00EE65F4"/>
    <w:rsid w:val="00EF4A75"/>
    <w:rsid w:val="00EF539A"/>
    <w:rsid w:val="00F0317D"/>
    <w:rsid w:val="00F0328C"/>
    <w:rsid w:val="00F039AB"/>
    <w:rsid w:val="00F03E8A"/>
    <w:rsid w:val="00F04EB1"/>
    <w:rsid w:val="00F068AA"/>
    <w:rsid w:val="00F14A55"/>
    <w:rsid w:val="00F14EB7"/>
    <w:rsid w:val="00F15D72"/>
    <w:rsid w:val="00F20E88"/>
    <w:rsid w:val="00F21BC6"/>
    <w:rsid w:val="00F2237D"/>
    <w:rsid w:val="00F24268"/>
    <w:rsid w:val="00F35050"/>
    <w:rsid w:val="00F353A3"/>
    <w:rsid w:val="00F35A72"/>
    <w:rsid w:val="00F419E5"/>
    <w:rsid w:val="00F42E86"/>
    <w:rsid w:val="00F47119"/>
    <w:rsid w:val="00F508A7"/>
    <w:rsid w:val="00F5684D"/>
    <w:rsid w:val="00F576FE"/>
    <w:rsid w:val="00F61CDC"/>
    <w:rsid w:val="00F63231"/>
    <w:rsid w:val="00F65CF2"/>
    <w:rsid w:val="00F664EA"/>
    <w:rsid w:val="00F673EE"/>
    <w:rsid w:val="00F70FD0"/>
    <w:rsid w:val="00F73AC6"/>
    <w:rsid w:val="00F73C89"/>
    <w:rsid w:val="00F74384"/>
    <w:rsid w:val="00F74AA6"/>
    <w:rsid w:val="00F7666F"/>
    <w:rsid w:val="00F7722A"/>
    <w:rsid w:val="00F866CE"/>
    <w:rsid w:val="00F87A49"/>
    <w:rsid w:val="00F87B2A"/>
    <w:rsid w:val="00F948F3"/>
    <w:rsid w:val="00F96B2A"/>
    <w:rsid w:val="00F97382"/>
    <w:rsid w:val="00F97BD0"/>
    <w:rsid w:val="00FA1E77"/>
    <w:rsid w:val="00FA2F1B"/>
    <w:rsid w:val="00FA7B42"/>
    <w:rsid w:val="00FB250D"/>
    <w:rsid w:val="00FB4DFD"/>
    <w:rsid w:val="00FB7F87"/>
    <w:rsid w:val="00FC2788"/>
    <w:rsid w:val="00FC2E6D"/>
    <w:rsid w:val="00FC5CB3"/>
    <w:rsid w:val="00FD2266"/>
    <w:rsid w:val="00FD53A7"/>
    <w:rsid w:val="00FD5F91"/>
    <w:rsid w:val="00FD6725"/>
    <w:rsid w:val="00FE0FC9"/>
    <w:rsid w:val="00FE1927"/>
    <w:rsid w:val="00FE5CC9"/>
    <w:rsid w:val="00FE6DE7"/>
    <w:rsid w:val="00FF0CC9"/>
    <w:rsid w:val="00FF0E59"/>
    <w:rsid w:val="00FF720D"/>
    <w:rsid w:val="00FF72A3"/>
    <w:rsid w:val="00FF74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colormru v:ext="edit" colors="#cce8dc"/>
    </o:shapedefaults>
    <o:shapelayout v:ext="edit">
      <o:idmap v:ext="edit" data="1"/>
    </o:shapelayout>
  </w:shapeDefaults>
  <w:decimalSymbol w:val="."/>
  <w:listSeparator w:val=","/>
  <w14:docId w14:val="0A2E55CE"/>
  <w15:docId w15:val="{A590FD06-5750-4DF7-82C1-F2F0F796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65A"/>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826C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826C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826C3"/>
    <w:pPr>
      <w:tabs>
        <w:tab w:val="clear" w:pos="540"/>
        <w:tab w:val="clear" w:pos="4800"/>
      </w:tabs>
      <w:ind w:left="170"/>
    </w:pPr>
  </w:style>
  <w:style w:type="paragraph" w:customStyle="1" w:styleId="3T0201">
    <w:name w:val="3廳_T02表01_中華民國"/>
    <w:qFormat/>
    <w:rsid w:val="007826C3"/>
    <w:pPr>
      <w:tabs>
        <w:tab w:val="left" w:pos="4488"/>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826C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826C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826C3"/>
    <w:pPr>
      <w:tabs>
        <w:tab w:val="left" w:pos="5160"/>
      </w:tabs>
    </w:pPr>
  </w:style>
  <w:style w:type="paragraph" w:customStyle="1" w:styleId="3T0301110P">
    <w:name w:val="3廳_T03表格註內文01_1._10P"/>
    <w:basedOn w:val="a"/>
    <w:qFormat/>
    <w:rsid w:val="007826C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E7BE9"/>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7826C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826C3"/>
    <w:rPr>
      <w:rFonts w:ascii="新細明體" w:eastAsia="新細明體"/>
      <w:b w:val="0"/>
      <w:i w:val="0"/>
      <w:noProof/>
      <w:color w:val="000000" w:themeColor="text1"/>
      <w:szCs w:val="18"/>
    </w:rPr>
  </w:style>
  <w:style w:type="paragraph" w:customStyle="1" w:styleId="3T040111P">
    <w:name w:val="3廳_T04表側內文01_粗楷11P"/>
    <w:qFormat/>
    <w:rsid w:val="007826C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826C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826C3"/>
    <w:pPr>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826C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826C3"/>
    <w:pPr>
      <w:tabs>
        <w:tab w:val="left" w:pos="3168"/>
      </w:tabs>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826C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826C3"/>
    <w:pPr>
      <w:tabs>
        <w:tab w:val="left" w:pos="2160"/>
      </w:tabs>
      <w:ind w:firstLineChars="700" w:firstLine="700"/>
      <w:jc w:val="both"/>
    </w:pPr>
    <w:rPr>
      <w:rFonts w:ascii="標楷體" w:eastAsia="標楷體" w:hAnsi="標楷體" w:cs="標楷體"/>
      <w:color w:val="000000" w:themeColor="text1"/>
    </w:rPr>
  </w:style>
  <w:style w:type="paragraph" w:customStyle="1" w:styleId="301">
    <w:name w:val="3廳_標題01_甲"/>
    <w:qFormat/>
    <w:rsid w:val="007826C3"/>
    <w:pPr>
      <w:jc w:val="center"/>
    </w:pPr>
    <w:rPr>
      <w:rFonts w:ascii="標楷體" w:eastAsia="標楷體" w:hAnsi="標楷體" w:cs="標楷體"/>
      <w:b/>
      <w:color w:val="000000" w:themeColor="text1"/>
      <w:sz w:val="40"/>
      <w:szCs w:val="40"/>
    </w:rPr>
  </w:style>
  <w:style w:type="paragraph" w:customStyle="1" w:styleId="302">
    <w:name w:val="3廳_標題02_壹、"/>
    <w:qFormat/>
    <w:rsid w:val="007826C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826C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826C3"/>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D3274"/>
    <w:pPr>
      <w:tabs>
        <w:tab w:val="clear" w:pos="540"/>
        <w:tab w:val="clear" w:pos="4800"/>
      </w:tabs>
      <w:ind w:left="2098"/>
      <w:jc w:val="left"/>
    </w:pPr>
  </w:style>
  <w:style w:type="table" w:customStyle="1" w:styleId="111">
    <w:name w:val="表格格線11"/>
    <w:basedOn w:val="a1"/>
    <w:next w:val="af0"/>
    <w:uiPriority w:val="59"/>
    <w:rsid w:val="0065475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0"/>
    <w:uiPriority w:val="59"/>
    <w:rsid w:val="0065475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0"/>
    <w:uiPriority w:val="59"/>
    <w:rsid w:val="004D546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標題（一）"/>
    <w:basedOn w:val="a"/>
    <w:rsid w:val="006D05C3"/>
    <w:pPr>
      <w:widowControl w:val="0"/>
      <w:overflowPunct/>
      <w:spacing w:beforeLines="20" w:before="20" w:afterLines="20" w:after="20" w:line="400" w:lineRule="exact"/>
    </w:pPr>
    <w:rPr>
      <w:rFonts w:ascii="Times New Roman" w:hAnsi="Times New Roman" w:cs="新細明體"/>
      <w:b/>
      <w:bCs/>
      <w:sz w:val="28"/>
      <w:szCs w:val="28"/>
    </w:rPr>
  </w:style>
  <w:style w:type="table" w:customStyle="1" w:styleId="35">
    <w:name w:val="表格格線3"/>
    <w:basedOn w:val="a1"/>
    <w:next w:val="af0"/>
    <w:uiPriority w:val="59"/>
    <w:rsid w:val="003464DB"/>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footnote text"/>
    <w:basedOn w:val="a"/>
    <w:link w:val="aff0"/>
    <w:uiPriority w:val="99"/>
    <w:unhideWhenUsed/>
    <w:rsid w:val="007B5809"/>
    <w:pPr>
      <w:widowControl w:val="0"/>
      <w:overflowPunct/>
      <w:snapToGrid w:val="0"/>
      <w:ind w:firstLineChars="0" w:firstLine="0"/>
      <w:jc w:val="left"/>
    </w:pPr>
    <w:rPr>
      <w:rFonts w:ascii="Times New Roman" w:eastAsia="新細明體" w:hAnsi="Times New Roman" w:cs="Times New Roman"/>
      <w:sz w:val="20"/>
      <w:szCs w:val="20"/>
      <w:lang w:val="x-none" w:eastAsia="x-none"/>
    </w:rPr>
  </w:style>
  <w:style w:type="character" w:customStyle="1" w:styleId="aff0">
    <w:name w:val="註腳文字 字元"/>
    <w:basedOn w:val="a0"/>
    <w:link w:val="aff"/>
    <w:uiPriority w:val="99"/>
    <w:rsid w:val="007B5809"/>
    <w:rPr>
      <w:rFonts w:ascii="Times New Roman" w:eastAsia="新細明體" w:hAnsi="Times New Roman" w:cs="Times New Roman"/>
      <w:sz w:val="20"/>
      <w:szCs w:val="20"/>
      <w:lang w:val="x-none" w:eastAsia="x-none"/>
    </w:rPr>
  </w:style>
  <w:style w:type="character" w:styleId="aff1">
    <w:name w:val="footnote reference"/>
    <w:uiPriority w:val="99"/>
    <w:unhideWhenUsed/>
    <w:rsid w:val="007B5809"/>
    <w:rPr>
      <w:vertAlign w:val="superscript"/>
    </w:rPr>
  </w:style>
  <w:style w:type="table" w:customStyle="1" w:styleId="44">
    <w:name w:val="表格格線4"/>
    <w:basedOn w:val="a1"/>
    <w:next w:val="af0"/>
    <w:uiPriority w:val="39"/>
    <w:rsid w:val="0026086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清單段落 字元"/>
    <w:link w:val="afc"/>
    <w:uiPriority w:val="34"/>
    <w:qFormat/>
    <w:rsid w:val="00B04D7B"/>
    <w:rPr>
      <w:rFonts w:ascii="Times New Roman" w:eastAsia="標楷體" w:hAnsi="Times New Roman" w:cs="Times New Roman"/>
      <w:szCs w:val="20"/>
    </w:rPr>
  </w:style>
  <w:style w:type="character" w:styleId="aff2">
    <w:name w:val="annotation reference"/>
    <w:basedOn w:val="a0"/>
    <w:uiPriority w:val="99"/>
    <w:semiHidden/>
    <w:unhideWhenUsed/>
    <w:rsid w:val="00316D0C"/>
    <w:rPr>
      <w:sz w:val="18"/>
      <w:szCs w:val="18"/>
    </w:rPr>
  </w:style>
  <w:style w:type="paragraph" w:styleId="aff3">
    <w:name w:val="annotation text"/>
    <w:basedOn w:val="a"/>
    <w:link w:val="aff4"/>
    <w:uiPriority w:val="99"/>
    <w:semiHidden/>
    <w:unhideWhenUsed/>
    <w:rsid w:val="00316D0C"/>
    <w:pPr>
      <w:jc w:val="left"/>
    </w:pPr>
  </w:style>
  <w:style w:type="character" w:customStyle="1" w:styleId="aff4">
    <w:name w:val="註解文字 字元"/>
    <w:basedOn w:val="a0"/>
    <w:link w:val="aff3"/>
    <w:uiPriority w:val="99"/>
    <w:semiHidden/>
    <w:rsid w:val="00316D0C"/>
    <w:rPr>
      <w:rFonts w:ascii="標楷體" w:eastAsia="標楷體" w:hAnsi="標楷體" w:cs="標楷體"/>
    </w:rPr>
  </w:style>
  <w:style w:type="paragraph" w:styleId="aff5">
    <w:name w:val="annotation subject"/>
    <w:basedOn w:val="aff3"/>
    <w:next w:val="aff3"/>
    <w:link w:val="aff6"/>
    <w:uiPriority w:val="99"/>
    <w:semiHidden/>
    <w:unhideWhenUsed/>
    <w:rsid w:val="00316D0C"/>
    <w:rPr>
      <w:b/>
      <w:bCs/>
    </w:rPr>
  </w:style>
  <w:style w:type="character" w:customStyle="1" w:styleId="aff6">
    <w:name w:val="註解主旨 字元"/>
    <w:basedOn w:val="aff4"/>
    <w:link w:val="aff5"/>
    <w:uiPriority w:val="99"/>
    <w:semiHidden/>
    <w:rsid w:val="00316D0C"/>
    <w:rPr>
      <w:rFonts w:ascii="標楷體" w:eastAsia="標楷體" w:hAnsi="標楷體" w:cs="標楷體"/>
      <w:b/>
      <w:bCs/>
    </w:rPr>
  </w:style>
  <w:style w:type="character" w:styleId="aff7">
    <w:name w:val="Unresolved Mention"/>
    <w:basedOn w:val="a0"/>
    <w:uiPriority w:val="99"/>
    <w:semiHidden/>
    <w:unhideWhenUsed/>
    <w:rsid w:val="00264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31DD0-DABC-4374-8364-685091BE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342</TotalTime>
  <Pages>3</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23</cp:revision>
  <cp:lastPrinted>2026-06-23T06:13:00Z</cp:lastPrinted>
  <dcterms:created xsi:type="dcterms:W3CDTF">2026-06-03T03:51:00Z</dcterms:created>
  <dcterms:modified xsi:type="dcterms:W3CDTF">2026-07-03T11:49:00Z</dcterms:modified>
</cp:coreProperties>
</file>