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7AFA" w14:textId="5E2DDECE" w:rsidR="00963512" w:rsidRPr="00501A75" w:rsidRDefault="00331BD0" w:rsidP="00FB77B1">
      <w:pPr>
        <w:overflowPunct w:val="0"/>
        <w:jc w:val="both"/>
        <w:rPr>
          <w:rFonts w:ascii="標楷體" w:hAnsi="標楷體"/>
          <w:b/>
          <w:bCs/>
          <w:sz w:val="32"/>
          <w:szCs w:val="32"/>
        </w:rPr>
      </w:pPr>
      <w:r w:rsidRPr="00501A75">
        <w:rPr>
          <w:rFonts w:ascii="標楷體" w:hAnsi="標楷體" w:hint="eastAsia"/>
          <w:b/>
          <w:bCs/>
          <w:sz w:val="32"/>
          <w:szCs w:val="32"/>
        </w:rPr>
        <w:t>八</w:t>
      </w:r>
      <w:r w:rsidR="00501A75" w:rsidRPr="00501A75">
        <w:rPr>
          <w:rFonts w:ascii="標楷體" w:hAnsi="標楷體" w:hint="eastAsia"/>
          <w:b/>
          <w:bCs/>
          <w:sz w:val="32"/>
          <w:szCs w:val="32"/>
        </w:rPr>
        <w:t>、</w:t>
      </w:r>
      <w:r w:rsidRPr="00501A75">
        <w:rPr>
          <w:rFonts w:ascii="標楷體" w:hAnsi="標楷體" w:hint="eastAsia"/>
          <w:b/>
          <w:bCs/>
          <w:sz w:val="32"/>
          <w:szCs w:val="32"/>
        </w:rPr>
        <w:t>國軍</w:t>
      </w:r>
      <w:r w:rsidRPr="00501A75">
        <w:rPr>
          <w:rFonts w:ascii="標楷體" w:hAnsi="標楷體" w:hint="eastAsia"/>
          <w:b/>
          <w:sz w:val="32"/>
          <w:szCs w:val="32"/>
        </w:rPr>
        <w:t>退</w:t>
      </w:r>
      <w:r w:rsidRPr="00501A75">
        <w:rPr>
          <w:rFonts w:ascii="標楷體" w:hAnsi="標楷體" w:hint="eastAsia"/>
          <w:b/>
          <w:bCs/>
          <w:sz w:val="32"/>
          <w:szCs w:val="32"/>
        </w:rPr>
        <w:t>除役官兵輔導委員會主管</w:t>
      </w:r>
    </w:p>
    <w:p w14:paraId="2DBDDAF7" w14:textId="5B04540C" w:rsidR="00331BD0" w:rsidRPr="00501A75" w:rsidRDefault="00550A0A" w:rsidP="001F1643">
      <w:pPr>
        <w:overflowPunct w:val="0"/>
        <w:ind w:firstLineChars="150" w:firstLine="480"/>
        <w:jc w:val="both"/>
        <w:rPr>
          <w:rFonts w:ascii="標楷體" w:hAnsi="標楷體"/>
          <w:b/>
          <w:sz w:val="32"/>
          <w:szCs w:val="32"/>
        </w:rPr>
      </w:pPr>
      <w:r w:rsidRPr="00501A75">
        <w:rPr>
          <w:rFonts w:ascii="標楷體" w:hAnsi="標楷體" w:hint="eastAsia"/>
          <w:b/>
          <w:sz w:val="32"/>
          <w:szCs w:val="32"/>
        </w:rPr>
        <w:t>(</w:t>
      </w:r>
      <w:proofErr w:type="gramStart"/>
      <w:r w:rsidR="00331BD0" w:rsidRPr="00501A75">
        <w:rPr>
          <w:rFonts w:ascii="標楷體" w:hAnsi="標楷體" w:hint="eastAsia"/>
          <w:b/>
          <w:sz w:val="32"/>
          <w:szCs w:val="32"/>
        </w:rPr>
        <w:t>一</w:t>
      </w:r>
      <w:proofErr w:type="gramEnd"/>
      <w:r w:rsidRPr="00501A75">
        <w:rPr>
          <w:rFonts w:ascii="標楷體" w:hAnsi="標楷體" w:hint="eastAsia"/>
          <w:b/>
          <w:sz w:val="32"/>
          <w:szCs w:val="32"/>
        </w:rPr>
        <w:t>)</w:t>
      </w:r>
      <w:r w:rsidR="00331BD0" w:rsidRPr="00501A75">
        <w:rPr>
          <w:rFonts w:ascii="標楷體" w:hAnsi="標楷體" w:hint="eastAsia"/>
          <w:b/>
          <w:sz w:val="32"/>
          <w:szCs w:val="32"/>
        </w:rPr>
        <w:t>國軍退除役官兵安置基金</w:t>
      </w:r>
    </w:p>
    <w:p w14:paraId="6EBB9B89" w14:textId="6D38B90B" w:rsidR="00331BD0" w:rsidRPr="00501A75" w:rsidRDefault="00331BD0" w:rsidP="00A90942">
      <w:pPr>
        <w:overflowPunct w:val="0"/>
        <w:spacing w:line="540" w:lineRule="exact"/>
        <w:ind w:firstLineChars="200" w:firstLine="480"/>
        <w:jc w:val="both"/>
        <w:rPr>
          <w:rFonts w:ascii="標楷體" w:hAnsi="標楷體"/>
          <w:szCs w:val="24"/>
        </w:rPr>
      </w:pPr>
      <w:r w:rsidRPr="00501A75">
        <w:rPr>
          <w:rFonts w:ascii="標楷體" w:hAnsi="標楷體" w:hint="eastAsia"/>
          <w:szCs w:val="24"/>
        </w:rPr>
        <w:t>政府為籌措退除役官兵安置計畫長期所需資金</w:t>
      </w:r>
      <w:r w:rsidR="00501A75" w:rsidRPr="00501A75">
        <w:rPr>
          <w:rFonts w:ascii="標楷體" w:hAnsi="標楷體" w:hint="eastAsia"/>
          <w:szCs w:val="24"/>
        </w:rPr>
        <w:t>，</w:t>
      </w:r>
      <w:r w:rsidRPr="00501A75">
        <w:rPr>
          <w:rFonts w:ascii="標楷體" w:hAnsi="標楷體" w:hint="eastAsia"/>
          <w:szCs w:val="24"/>
        </w:rPr>
        <w:t>依據國軍退除役官兵輔導條例規定</w:t>
      </w:r>
      <w:r w:rsidR="00501A75" w:rsidRPr="00501A75">
        <w:rPr>
          <w:rFonts w:ascii="標楷體" w:hAnsi="標楷體" w:hint="eastAsia"/>
          <w:szCs w:val="24"/>
        </w:rPr>
        <w:t>，</w:t>
      </w:r>
      <w:r w:rsidRPr="00501A75">
        <w:rPr>
          <w:rFonts w:ascii="標楷體" w:hAnsi="標楷體" w:hint="eastAsia"/>
          <w:szCs w:val="24"/>
        </w:rPr>
        <w:t>設立國軍退除役官兵安置基金（含清境農場</w:t>
      </w:r>
      <w:r w:rsidR="00501A75" w:rsidRPr="00501A75">
        <w:rPr>
          <w:rFonts w:ascii="標楷體" w:hAnsi="標楷體" w:hint="eastAsia"/>
          <w:szCs w:val="24"/>
        </w:rPr>
        <w:t>、</w:t>
      </w:r>
      <w:r w:rsidRPr="00501A75">
        <w:rPr>
          <w:rFonts w:ascii="標楷體" w:hAnsi="標楷體" w:hint="eastAsia"/>
          <w:szCs w:val="24"/>
        </w:rPr>
        <w:t>福壽山農場</w:t>
      </w:r>
      <w:r w:rsidR="00501A75" w:rsidRPr="00501A75">
        <w:rPr>
          <w:rFonts w:ascii="標楷體" w:hAnsi="標楷體" w:hint="eastAsia"/>
          <w:szCs w:val="24"/>
        </w:rPr>
        <w:t>、</w:t>
      </w:r>
      <w:r w:rsidRPr="00501A75">
        <w:rPr>
          <w:rFonts w:ascii="標楷體" w:hAnsi="標楷體" w:hint="eastAsia"/>
          <w:szCs w:val="24"/>
        </w:rPr>
        <w:t>武陵農場</w:t>
      </w:r>
      <w:r w:rsidR="00501A75" w:rsidRPr="00501A75">
        <w:rPr>
          <w:rFonts w:ascii="標楷體" w:hAnsi="標楷體" w:hint="eastAsia"/>
          <w:szCs w:val="24"/>
        </w:rPr>
        <w:t>、</w:t>
      </w:r>
      <w:r w:rsidRPr="00501A75">
        <w:rPr>
          <w:rFonts w:ascii="標楷體" w:hAnsi="標楷體" w:hint="eastAsia"/>
          <w:szCs w:val="24"/>
        </w:rPr>
        <w:t>彰化農場及</w:t>
      </w:r>
      <w:proofErr w:type="gramStart"/>
      <w:r w:rsidRPr="00501A75">
        <w:rPr>
          <w:rFonts w:ascii="標楷體" w:hAnsi="標楷體" w:hint="eastAsia"/>
          <w:szCs w:val="24"/>
        </w:rPr>
        <w:t>臺</w:t>
      </w:r>
      <w:proofErr w:type="gramEnd"/>
      <w:r w:rsidRPr="00501A75">
        <w:rPr>
          <w:rFonts w:ascii="標楷體" w:hAnsi="標楷體" w:hint="eastAsia"/>
          <w:szCs w:val="24"/>
        </w:rPr>
        <w:t>東農場等5個分基金）</w:t>
      </w:r>
      <w:r w:rsidR="00501A75" w:rsidRPr="00501A75">
        <w:rPr>
          <w:rFonts w:ascii="標楷體" w:hAnsi="標楷體" w:hint="eastAsia"/>
          <w:szCs w:val="24"/>
        </w:rPr>
        <w:t>。</w:t>
      </w:r>
      <w:r w:rsidRPr="00501A75">
        <w:rPr>
          <w:rFonts w:ascii="標楷體" w:hAnsi="標楷體" w:hint="eastAsia"/>
          <w:szCs w:val="24"/>
        </w:rPr>
        <w:t>該基金</w:t>
      </w:r>
      <w:proofErr w:type="gramStart"/>
      <w:r w:rsidR="009C619C" w:rsidRPr="00501A75">
        <w:rPr>
          <w:rFonts w:ascii="標楷體" w:hAnsi="標楷體" w:hint="eastAsia"/>
          <w:szCs w:val="24"/>
        </w:rPr>
        <w:t>114</w:t>
      </w:r>
      <w:proofErr w:type="gramEnd"/>
      <w:r w:rsidRPr="00501A75">
        <w:rPr>
          <w:rFonts w:ascii="標楷體" w:hAnsi="標楷體" w:hint="eastAsia"/>
          <w:szCs w:val="24"/>
        </w:rPr>
        <w:t>年度各項營運計畫及預算之執行等</w:t>
      </w:r>
      <w:r w:rsidR="00501A75" w:rsidRPr="00501A75">
        <w:rPr>
          <w:rFonts w:ascii="標楷體" w:hAnsi="標楷體" w:hint="eastAsia"/>
          <w:szCs w:val="24"/>
        </w:rPr>
        <w:t>，</w:t>
      </w:r>
      <w:r w:rsidRPr="00501A75">
        <w:rPr>
          <w:rFonts w:ascii="標楷體" w:hAnsi="標楷體" w:hint="eastAsia"/>
          <w:szCs w:val="24"/>
        </w:rPr>
        <w:t>經予書面審核</w:t>
      </w:r>
      <w:r w:rsidR="00501A75" w:rsidRPr="00501A75">
        <w:rPr>
          <w:rFonts w:ascii="標楷體" w:hAnsi="標楷體" w:hint="eastAsia"/>
          <w:szCs w:val="24"/>
        </w:rPr>
        <w:t>，</w:t>
      </w:r>
      <w:r w:rsidRPr="00501A75">
        <w:rPr>
          <w:rFonts w:ascii="標楷體" w:hAnsi="標楷體" w:hint="eastAsia"/>
          <w:szCs w:val="24"/>
        </w:rPr>
        <w:t>並派員就地抽查</w:t>
      </w:r>
      <w:r w:rsidR="00501A75" w:rsidRPr="00501A75">
        <w:rPr>
          <w:rFonts w:ascii="標楷體" w:hAnsi="標楷體" w:hint="eastAsia"/>
          <w:szCs w:val="24"/>
        </w:rPr>
        <w:t>，</w:t>
      </w:r>
      <w:r w:rsidRPr="00501A75">
        <w:rPr>
          <w:rFonts w:ascii="標楷體" w:hAnsi="標楷體" w:hint="eastAsia"/>
          <w:szCs w:val="24"/>
        </w:rPr>
        <w:t>茲將查核結果說明如次：</w:t>
      </w:r>
    </w:p>
    <w:p w14:paraId="2E4AD181" w14:textId="77777777" w:rsidR="00331BD0" w:rsidRPr="00501A75" w:rsidRDefault="00331BD0" w:rsidP="00FB77B1">
      <w:pPr>
        <w:overflowPunct w:val="0"/>
        <w:spacing w:line="540" w:lineRule="exact"/>
        <w:ind w:firstLineChars="450" w:firstLine="1261"/>
        <w:jc w:val="both"/>
        <w:rPr>
          <w:rFonts w:ascii="標楷體" w:hAnsi="標楷體"/>
          <w:b/>
          <w:sz w:val="28"/>
          <w:szCs w:val="28"/>
        </w:rPr>
      </w:pPr>
      <w:r w:rsidRPr="00501A75">
        <w:rPr>
          <w:rFonts w:ascii="標楷體" w:hAnsi="標楷體" w:hint="eastAsia"/>
          <w:b/>
          <w:sz w:val="28"/>
          <w:szCs w:val="28"/>
        </w:rPr>
        <w:t>1.　營運計畫實施情形之查核</w:t>
      </w:r>
    </w:p>
    <w:p w14:paraId="075409B9" w14:textId="25EC9B54" w:rsidR="00331BD0" w:rsidRPr="00501A75" w:rsidRDefault="00331BD0" w:rsidP="006822ED">
      <w:pPr>
        <w:overflowPunct w:val="0"/>
        <w:spacing w:line="560" w:lineRule="exact"/>
        <w:ind w:firstLineChars="200" w:firstLine="480"/>
        <w:jc w:val="both"/>
        <w:rPr>
          <w:rFonts w:ascii="標楷體" w:hAnsi="標楷體" w:cs="標楷體"/>
        </w:rPr>
      </w:pPr>
      <w:r w:rsidRPr="00501A75">
        <w:rPr>
          <w:rFonts w:ascii="標楷體" w:hAnsi="標楷體" w:cs="標楷體" w:hint="eastAsia"/>
        </w:rPr>
        <w:t>該基金主要營運計畫係輔導安置退除役官兵就業</w:t>
      </w:r>
      <w:r w:rsidR="00501A75" w:rsidRPr="00501A75">
        <w:rPr>
          <w:rFonts w:ascii="標楷體" w:hAnsi="標楷體" w:cs="標楷體" w:hint="eastAsia"/>
        </w:rPr>
        <w:t>，</w:t>
      </w:r>
      <w:r w:rsidRPr="00501A75">
        <w:rPr>
          <w:rFonts w:ascii="標楷體" w:hAnsi="標楷體" w:cs="標楷體" w:hint="eastAsia"/>
        </w:rPr>
        <w:t>照顧榮民（</w:t>
      </w:r>
      <w:proofErr w:type="gramStart"/>
      <w:r w:rsidRPr="00501A75">
        <w:rPr>
          <w:rFonts w:ascii="標楷體" w:hAnsi="標楷體" w:cs="標楷體" w:hint="eastAsia"/>
        </w:rPr>
        <w:t>眷</w:t>
      </w:r>
      <w:proofErr w:type="gramEnd"/>
      <w:r w:rsidRPr="00501A75">
        <w:rPr>
          <w:rFonts w:ascii="標楷體" w:hAnsi="標楷體" w:cs="標楷體" w:hint="eastAsia"/>
        </w:rPr>
        <w:t>）生活</w:t>
      </w:r>
      <w:r w:rsidR="00501A75" w:rsidRPr="00501A75">
        <w:rPr>
          <w:rFonts w:ascii="標楷體" w:hAnsi="標楷體" w:cs="標楷體" w:hint="eastAsia"/>
        </w:rPr>
        <w:t>。</w:t>
      </w:r>
      <w:proofErr w:type="gramStart"/>
      <w:r w:rsidR="009C619C" w:rsidRPr="00501A75">
        <w:rPr>
          <w:rFonts w:ascii="標楷體" w:hAnsi="標楷體" w:cs="標楷體" w:hint="eastAsia"/>
        </w:rPr>
        <w:t>114</w:t>
      </w:r>
      <w:proofErr w:type="gramEnd"/>
      <w:r w:rsidRPr="00501A75">
        <w:rPr>
          <w:rFonts w:ascii="標楷體" w:hAnsi="標楷體" w:cs="標楷體" w:hint="eastAsia"/>
        </w:rPr>
        <w:t>年度營運項目3項</w:t>
      </w:r>
      <w:r w:rsidR="00501A75" w:rsidRPr="00501A75">
        <w:rPr>
          <w:rFonts w:ascii="標楷體" w:hAnsi="標楷體" w:cs="標楷體" w:hint="eastAsia"/>
        </w:rPr>
        <w:t>，</w:t>
      </w:r>
      <w:r w:rsidRPr="00501A75">
        <w:rPr>
          <w:rFonts w:ascii="標楷體" w:hAnsi="標楷體" w:cs="標楷體" w:hint="eastAsia"/>
        </w:rPr>
        <w:t>實施結果</w:t>
      </w:r>
      <w:r w:rsidR="00501A75" w:rsidRPr="00501A75">
        <w:rPr>
          <w:rFonts w:ascii="標楷體" w:hAnsi="標楷體" w:cs="標楷體" w:hint="eastAsia"/>
        </w:rPr>
        <w:t>，</w:t>
      </w:r>
      <w:r w:rsidRPr="00501A75">
        <w:rPr>
          <w:rFonts w:ascii="標楷體" w:hAnsi="標楷體" w:cs="標楷體" w:hint="eastAsia"/>
        </w:rPr>
        <w:t>實際</w:t>
      </w:r>
      <w:proofErr w:type="gramStart"/>
      <w:r w:rsidRPr="00501A75">
        <w:rPr>
          <w:rFonts w:ascii="標楷體" w:hAnsi="標楷體" w:cs="標楷體" w:hint="eastAsia"/>
        </w:rPr>
        <w:t>數</w:t>
      </w:r>
      <w:r w:rsidR="00EB65C3" w:rsidRPr="00501A75">
        <w:rPr>
          <w:rFonts w:ascii="標楷體" w:hAnsi="標楷體" w:cs="標楷體" w:hint="eastAsia"/>
        </w:rPr>
        <w:t>均</w:t>
      </w:r>
      <w:r w:rsidRPr="00501A75">
        <w:rPr>
          <w:rFonts w:ascii="標楷體" w:hAnsi="標楷體" w:cs="標楷體" w:hint="eastAsia"/>
        </w:rPr>
        <w:t>較原</w:t>
      </w:r>
      <w:proofErr w:type="gramEnd"/>
      <w:r w:rsidRPr="00501A75">
        <w:rPr>
          <w:rFonts w:ascii="標楷體" w:hAnsi="標楷體" w:cs="標楷體" w:hint="eastAsia"/>
        </w:rPr>
        <w:t>預計</w:t>
      </w:r>
      <w:r w:rsidR="00087B8C" w:rsidRPr="00501A75">
        <w:rPr>
          <w:rFonts w:ascii="標楷體" w:hAnsi="標楷體" w:cs="標楷體" w:hint="eastAsia"/>
        </w:rPr>
        <w:t>減少</w:t>
      </w:r>
      <w:r w:rsidR="00501A75" w:rsidRPr="00501A75">
        <w:rPr>
          <w:rFonts w:ascii="標楷體" w:hAnsi="標楷體" w:cs="標楷體" w:hint="eastAsia"/>
        </w:rPr>
        <w:t>，</w:t>
      </w:r>
      <w:r w:rsidRPr="00501A75">
        <w:rPr>
          <w:rFonts w:ascii="標楷體" w:hAnsi="標楷體" w:cs="標楷體" w:hint="eastAsia"/>
        </w:rPr>
        <w:t>其執行情形列表如次：</w:t>
      </w:r>
    </w:p>
    <w:tbl>
      <w:tblPr>
        <w:tblW w:w="10206" w:type="dxa"/>
        <w:jc w:val="center"/>
        <w:tblLayout w:type="fixed"/>
        <w:tblCellMar>
          <w:left w:w="28" w:type="dxa"/>
          <w:right w:w="28" w:type="dxa"/>
        </w:tblCellMar>
        <w:tblLook w:val="0000" w:firstRow="0" w:lastRow="0" w:firstColumn="0" w:lastColumn="0" w:noHBand="0" w:noVBand="0"/>
      </w:tblPr>
      <w:tblGrid>
        <w:gridCol w:w="1701"/>
        <w:gridCol w:w="851"/>
        <w:gridCol w:w="1134"/>
        <w:gridCol w:w="1134"/>
        <w:gridCol w:w="1134"/>
        <w:gridCol w:w="850"/>
        <w:gridCol w:w="3402"/>
      </w:tblGrid>
      <w:tr w:rsidR="001C2A10" w:rsidRPr="00501A75" w14:paraId="4A968608" w14:textId="77777777" w:rsidTr="00911B76">
        <w:trPr>
          <w:cantSplit/>
          <w:trHeight w:val="390"/>
          <w:jc w:val="center"/>
        </w:trPr>
        <w:tc>
          <w:tcPr>
            <w:tcW w:w="1701" w:type="dxa"/>
            <w:vMerge w:val="restart"/>
            <w:tcBorders>
              <w:top w:val="single" w:sz="8" w:space="0" w:color="auto"/>
              <w:right w:val="single" w:sz="4" w:space="0" w:color="auto"/>
            </w:tcBorders>
            <w:vAlign w:val="center"/>
          </w:tcPr>
          <w:p w14:paraId="238C9854"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項目</w:t>
            </w:r>
          </w:p>
        </w:tc>
        <w:tc>
          <w:tcPr>
            <w:tcW w:w="851" w:type="dxa"/>
            <w:vMerge w:val="restart"/>
            <w:tcBorders>
              <w:top w:val="single" w:sz="8" w:space="0" w:color="auto"/>
              <w:left w:val="single" w:sz="4" w:space="0" w:color="auto"/>
              <w:right w:val="single" w:sz="4" w:space="0" w:color="auto"/>
            </w:tcBorders>
            <w:vAlign w:val="center"/>
          </w:tcPr>
          <w:p w14:paraId="63BC9A1E"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單位</w:t>
            </w:r>
          </w:p>
        </w:tc>
        <w:tc>
          <w:tcPr>
            <w:tcW w:w="1134" w:type="dxa"/>
            <w:vMerge w:val="restart"/>
            <w:tcBorders>
              <w:top w:val="single" w:sz="8" w:space="0" w:color="auto"/>
              <w:left w:val="single" w:sz="4" w:space="0" w:color="auto"/>
              <w:right w:val="single" w:sz="4" w:space="0" w:color="auto"/>
            </w:tcBorders>
            <w:vAlign w:val="center"/>
          </w:tcPr>
          <w:p w14:paraId="5571554D"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預計數</w:t>
            </w:r>
          </w:p>
        </w:tc>
        <w:tc>
          <w:tcPr>
            <w:tcW w:w="1134" w:type="dxa"/>
            <w:vMerge w:val="restart"/>
            <w:tcBorders>
              <w:top w:val="single" w:sz="8" w:space="0" w:color="auto"/>
              <w:left w:val="single" w:sz="4" w:space="0" w:color="auto"/>
              <w:right w:val="single" w:sz="4" w:space="0" w:color="auto"/>
            </w:tcBorders>
            <w:vAlign w:val="center"/>
          </w:tcPr>
          <w:p w14:paraId="77E25418"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實際數</w:t>
            </w:r>
          </w:p>
        </w:tc>
        <w:tc>
          <w:tcPr>
            <w:tcW w:w="5386" w:type="dxa"/>
            <w:gridSpan w:val="3"/>
            <w:tcBorders>
              <w:top w:val="single" w:sz="8" w:space="0" w:color="auto"/>
              <w:left w:val="single" w:sz="4" w:space="0" w:color="auto"/>
              <w:bottom w:val="single" w:sz="4" w:space="0" w:color="auto"/>
            </w:tcBorders>
            <w:vAlign w:val="center"/>
          </w:tcPr>
          <w:p w14:paraId="40C116DA"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比較增減</w:t>
            </w:r>
          </w:p>
        </w:tc>
      </w:tr>
      <w:tr w:rsidR="001C2A10" w:rsidRPr="00501A75" w14:paraId="48E7ACFF" w14:textId="77777777" w:rsidTr="00911B76">
        <w:trPr>
          <w:cantSplit/>
          <w:trHeight w:val="390"/>
          <w:jc w:val="center"/>
        </w:trPr>
        <w:tc>
          <w:tcPr>
            <w:tcW w:w="1701" w:type="dxa"/>
            <w:vMerge/>
            <w:tcBorders>
              <w:bottom w:val="single" w:sz="8" w:space="0" w:color="auto"/>
              <w:right w:val="single" w:sz="4" w:space="0" w:color="auto"/>
            </w:tcBorders>
          </w:tcPr>
          <w:p w14:paraId="0BA0BCC6" w14:textId="77777777" w:rsidR="001C2A10" w:rsidRPr="00501A75" w:rsidRDefault="001C2A10" w:rsidP="00A6655D">
            <w:pPr>
              <w:overflowPunct w:val="0"/>
              <w:jc w:val="distribute"/>
              <w:rPr>
                <w:rFonts w:ascii="標楷體" w:hAnsi="標楷體"/>
                <w:bCs/>
                <w:sz w:val="22"/>
              </w:rPr>
            </w:pPr>
          </w:p>
        </w:tc>
        <w:tc>
          <w:tcPr>
            <w:tcW w:w="851" w:type="dxa"/>
            <w:vMerge/>
            <w:tcBorders>
              <w:left w:val="single" w:sz="4" w:space="0" w:color="auto"/>
              <w:bottom w:val="single" w:sz="8" w:space="0" w:color="auto"/>
              <w:right w:val="single" w:sz="4" w:space="0" w:color="auto"/>
            </w:tcBorders>
          </w:tcPr>
          <w:p w14:paraId="30769F91" w14:textId="77777777" w:rsidR="001C2A10" w:rsidRPr="00501A75" w:rsidRDefault="001C2A10" w:rsidP="00A6655D">
            <w:pPr>
              <w:overflowPunct w:val="0"/>
              <w:jc w:val="distribute"/>
              <w:rPr>
                <w:rFonts w:ascii="標楷體" w:hAnsi="標楷體"/>
                <w:bCs/>
                <w:sz w:val="22"/>
              </w:rPr>
            </w:pPr>
          </w:p>
        </w:tc>
        <w:tc>
          <w:tcPr>
            <w:tcW w:w="1134" w:type="dxa"/>
            <w:vMerge/>
            <w:tcBorders>
              <w:left w:val="single" w:sz="4" w:space="0" w:color="auto"/>
              <w:bottom w:val="single" w:sz="8" w:space="0" w:color="auto"/>
              <w:right w:val="single" w:sz="4" w:space="0" w:color="auto"/>
            </w:tcBorders>
          </w:tcPr>
          <w:p w14:paraId="51D45AE3" w14:textId="77777777" w:rsidR="001C2A10" w:rsidRPr="00501A75" w:rsidRDefault="001C2A10" w:rsidP="00A6655D">
            <w:pPr>
              <w:overflowPunct w:val="0"/>
              <w:jc w:val="distribute"/>
              <w:rPr>
                <w:rFonts w:ascii="標楷體" w:hAnsi="標楷體"/>
                <w:bCs/>
                <w:sz w:val="22"/>
              </w:rPr>
            </w:pPr>
          </w:p>
        </w:tc>
        <w:tc>
          <w:tcPr>
            <w:tcW w:w="1134" w:type="dxa"/>
            <w:vMerge/>
            <w:tcBorders>
              <w:left w:val="single" w:sz="4" w:space="0" w:color="auto"/>
              <w:bottom w:val="single" w:sz="8" w:space="0" w:color="auto"/>
              <w:right w:val="single" w:sz="4" w:space="0" w:color="auto"/>
            </w:tcBorders>
          </w:tcPr>
          <w:p w14:paraId="5AAF8ECE" w14:textId="77777777" w:rsidR="001C2A10" w:rsidRPr="00501A75" w:rsidRDefault="001C2A10" w:rsidP="00A6655D">
            <w:pPr>
              <w:overflowPunct w:val="0"/>
              <w:jc w:val="distribute"/>
              <w:rPr>
                <w:rFonts w:ascii="標楷體" w:hAnsi="標楷體"/>
                <w:bCs/>
                <w:sz w:val="22"/>
              </w:rPr>
            </w:pPr>
          </w:p>
        </w:tc>
        <w:tc>
          <w:tcPr>
            <w:tcW w:w="1134" w:type="dxa"/>
            <w:tcBorders>
              <w:top w:val="single" w:sz="4" w:space="0" w:color="auto"/>
              <w:left w:val="single" w:sz="4" w:space="0" w:color="auto"/>
              <w:bottom w:val="single" w:sz="8" w:space="0" w:color="auto"/>
              <w:right w:val="single" w:sz="4" w:space="0" w:color="auto"/>
            </w:tcBorders>
            <w:vAlign w:val="center"/>
          </w:tcPr>
          <w:p w14:paraId="1C065499"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增減數</w:t>
            </w:r>
          </w:p>
        </w:tc>
        <w:tc>
          <w:tcPr>
            <w:tcW w:w="850" w:type="dxa"/>
            <w:tcBorders>
              <w:top w:val="single" w:sz="4" w:space="0" w:color="auto"/>
              <w:left w:val="single" w:sz="4" w:space="0" w:color="auto"/>
              <w:bottom w:val="single" w:sz="8" w:space="0" w:color="auto"/>
              <w:right w:val="single" w:sz="4" w:space="0" w:color="auto"/>
            </w:tcBorders>
            <w:vAlign w:val="center"/>
          </w:tcPr>
          <w:p w14:paraId="39E82A4E"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w:t>
            </w:r>
          </w:p>
        </w:tc>
        <w:tc>
          <w:tcPr>
            <w:tcW w:w="3402" w:type="dxa"/>
            <w:tcBorders>
              <w:top w:val="single" w:sz="4" w:space="0" w:color="auto"/>
              <w:left w:val="single" w:sz="4" w:space="0" w:color="auto"/>
              <w:bottom w:val="single" w:sz="8" w:space="0" w:color="auto"/>
            </w:tcBorders>
            <w:vAlign w:val="center"/>
          </w:tcPr>
          <w:p w14:paraId="1AABB912" w14:textId="77777777" w:rsidR="001C2A10" w:rsidRPr="00501A75" w:rsidRDefault="001C2A10" w:rsidP="00A6655D">
            <w:pPr>
              <w:overflowPunct w:val="0"/>
              <w:jc w:val="distribute"/>
              <w:rPr>
                <w:rFonts w:ascii="標楷體" w:hAnsi="標楷體"/>
                <w:bCs/>
                <w:sz w:val="22"/>
              </w:rPr>
            </w:pPr>
            <w:r w:rsidRPr="00501A75">
              <w:rPr>
                <w:rFonts w:ascii="標楷體" w:hAnsi="標楷體" w:hint="eastAsia"/>
                <w:bCs/>
                <w:sz w:val="22"/>
              </w:rPr>
              <w:t>原因</w:t>
            </w:r>
          </w:p>
        </w:tc>
      </w:tr>
      <w:tr w:rsidR="00FA0AF5" w:rsidRPr="00501A75" w14:paraId="32605454" w14:textId="77777777" w:rsidTr="00911B76">
        <w:trPr>
          <w:cantSplit/>
          <w:trHeight w:val="554"/>
          <w:jc w:val="center"/>
        </w:trPr>
        <w:tc>
          <w:tcPr>
            <w:tcW w:w="1701" w:type="dxa"/>
            <w:tcBorders>
              <w:right w:val="single" w:sz="4" w:space="0" w:color="auto"/>
            </w:tcBorders>
          </w:tcPr>
          <w:p w14:paraId="7AE49B15" w14:textId="77777777" w:rsidR="00FA0AF5" w:rsidRPr="00501A75" w:rsidRDefault="00FA0AF5" w:rsidP="00FA0AF5">
            <w:pPr>
              <w:pStyle w:val="a3"/>
              <w:suppressAutoHyphens w:val="0"/>
              <w:topLinePunct w:val="0"/>
              <w:spacing w:beforeLines="15" w:before="54" w:afterLines="15" w:after="54" w:line="260" w:lineRule="exact"/>
              <w:ind w:firstLine="0"/>
              <w:jc w:val="distribute"/>
              <w:rPr>
                <w:rFonts w:hAnsi="標楷體"/>
                <w:sz w:val="22"/>
                <w:szCs w:val="22"/>
                <w:highlight w:val="yellow"/>
              </w:rPr>
            </w:pPr>
            <w:r w:rsidRPr="00501A75">
              <w:rPr>
                <w:rFonts w:hAnsi="標楷體" w:hint="eastAsia"/>
                <w:sz w:val="22"/>
                <w:szCs w:val="22"/>
              </w:rPr>
              <w:t>退除役官兵職業訓練及介紹</w:t>
            </w:r>
          </w:p>
        </w:tc>
        <w:tc>
          <w:tcPr>
            <w:tcW w:w="851" w:type="dxa"/>
            <w:tcBorders>
              <w:left w:val="single" w:sz="4" w:space="0" w:color="auto"/>
              <w:right w:val="single" w:sz="4" w:space="0" w:color="auto"/>
            </w:tcBorders>
          </w:tcPr>
          <w:p w14:paraId="2F1E7CC6" w14:textId="77777777" w:rsidR="00FA0AF5" w:rsidRPr="00501A75" w:rsidRDefault="00FA0AF5" w:rsidP="00FA0AF5">
            <w:pPr>
              <w:pStyle w:val="a3"/>
              <w:suppressAutoHyphens w:val="0"/>
              <w:topLinePunct w:val="0"/>
              <w:spacing w:beforeLines="15" w:before="54" w:afterLines="15" w:after="54" w:line="260" w:lineRule="exact"/>
              <w:ind w:firstLine="0"/>
              <w:jc w:val="distribute"/>
              <w:rPr>
                <w:rFonts w:hAnsi="標楷體"/>
                <w:sz w:val="22"/>
                <w:szCs w:val="22"/>
                <w:highlight w:val="yellow"/>
              </w:rPr>
            </w:pPr>
            <w:r w:rsidRPr="00501A75">
              <w:rPr>
                <w:rFonts w:hAnsi="標楷體" w:hint="eastAsia"/>
                <w:sz w:val="22"/>
                <w:szCs w:val="22"/>
              </w:rPr>
              <w:t>千元</w:t>
            </w:r>
          </w:p>
        </w:tc>
        <w:tc>
          <w:tcPr>
            <w:tcW w:w="1134" w:type="dxa"/>
            <w:tcBorders>
              <w:left w:val="single" w:sz="4" w:space="0" w:color="auto"/>
              <w:right w:val="single" w:sz="4" w:space="0" w:color="auto"/>
            </w:tcBorders>
          </w:tcPr>
          <w:p w14:paraId="3FA5936B" w14:textId="5562C21A"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hint="eastAsia"/>
                <w:sz w:val="22"/>
                <w:szCs w:val="22"/>
              </w:rPr>
              <w:t>928,269</w:t>
            </w:r>
          </w:p>
        </w:tc>
        <w:tc>
          <w:tcPr>
            <w:tcW w:w="1134" w:type="dxa"/>
            <w:tcBorders>
              <w:left w:val="single" w:sz="4" w:space="0" w:color="auto"/>
              <w:right w:val="single" w:sz="4" w:space="0" w:color="auto"/>
            </w:tcBorders>
          </w:tcPr>
          <w:p w14:paraId="4E154164" w14:textId="2039E0F3"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hint="eastAsia"/>
                <w:sz w:val="22"/>
                <w:szCs w:val="22"/>
              </w:rPr>
              <w:t>894,463</w:t>
            </w:r>
          </w:p>
        </w:tc>
        <w:tc>
          <w:tcPr>
            <w:tcW w:w="1134" w:type="dxa"/>
            <w:tcBorders>
              <w:left w:val="single" w:sz="4" w:space="0" w:color="auto"/>
              <w:right w:val="single" w:sz="4" w:space="0" w:color="auto"/>
            </w:tcBorders>
          </w:tcPr>
          <w:p w14:paraId="207A8B25" w14:textId="711144E6"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pacing w:val="-6"/>
                <w:sz w:val="22"/>
                <w:szCs w:val="22"/>
                <w:highlight w:val="yellow"/>
              </w:rPr>
            </w:pPr>
            <w:r w:rsidRPr="00501A75">
              <w:rPr>
                <w:rFonts w:hAnsi="標楷體" w:hint="eastAsia"/>
                <w:sz w:val="22"/>
                <w:szCs w:val="22"/>
              </w:rPr>
              <w:t>- 33,805</w:t>
            </w:r>
          </w:p>
        </w:tc>
        <w:tc>
          <w:tcPr>
            <w:tcW w:w="850" w:type="dxa"/>
            <w:tcBorders>
              <w:left w:val="single" w:sz="4" w:space="0" w:color="auto"/>
              <w:right w:val="single" w:sz="4" w:space="0" w:color="auto"/>
            </w:tcBorders>
          </w:tcPr>
          <w:p w14:paraId="1838E0E9" w14:textId="47EE8D92"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hint="eastAsia"/>
                <w:sz w:val="22"/>
                <w:szCs w:val="22"/>
              </w:rPr>
              <w:t>- 3.64</w:t>
            </w:r>
          </w:p>
        </w:tc>
        <w:tc>
          <w:tcPr>
            <w:tcW w:w="3402" w:type="dxa"/>
            <w:tcBorders>
              <w:left w:val="single" w:sz="4" w:space="0" w:color="auto"/>
            </w:tcBorders>
          </w:tcPr>
          <w:p w14:paraId="591915A6" w14:textId="503EC4FE" w:rsidR="00FA0AF5" w:rsidRPr="00501A75" w:rsidRDefault="00B55A3A" w:rsidP="00FA0AF5">
            <w:pPr>
              <w:pStyle w:val="a3"/>
              <w:suppressAutoHyphens w:val="0"/>
              <w:topLinePunct w:val="0"/>
              <w:spacing w:beforeLines="15" w:before="54" w:afterLines="15" w:after="54" w:line="260" w:lineRule="exact"/>
              <w:ind w:firstLine="0"/>
              <w:rPr>
                <w:rFonts w:hAnsi="標楷體"/>
                <w:sz w:val="22"/>
                <w:szCs w:val="22"/>
              </w:rPr>
            </w:pPr>
            <w:r w:rsidRPr="00501A75">
              <w:rPr>
                <w:rFonts w:hAnsi="標楷體" w:hint="eastAsia"/>
                <w:sz w:val="22"/>
                <w:szCs w:val="22"/>
              </w:rPr>
              <w:t>調整退除役官兵職業訓練補助審認條件</w:t>
            </w:r>
            <w:r w:rsidR="00501A75" w:rsidRPr="00501A75">
              <w:rPr>
                <w:rFonts w:hAnsi="標楷體" w:hint="eastAsia"/>
                <w:sz w:val="22"/>
                <w:szCs w:val="22"/>
              </w:rPr>
              <w:t>，</w:t>
            </w:r>
            <w:r w:rsidRPr="00501A75">
              <w:rPr>
                <w:rFonts w:hAnsi="標楷體" w:hint="eastAsia"/>
                <w:sz w:val="22"/>
                <w:szCs w:val="22"/>
              </w:rPr>
              <w:t>致實際補助金額較預計減少</w:t>
            </w:r>
            <w:r w:rsidR="00501A75" w:rsidRPr="00501A75">
              <w:rPr>
                <w:rFonts w:hAnsi="標楷體" w:hint="eastAsia"/>
                <w:sz w:val="22"/>
                <w:szCs w:val="22"/>
              </w:rPr>
              <w:t>。</w:t>
            </w:r>
          </w:p>
        </w:tc>
      </w:tr>
      <w:tr w:rsidR="00FA0AF5" w:rsidRPr="00501A75" w14:paraId="6B629F2A" w14:textId="77777777" w:rsidTr="00911B76">
        <w:trPr>
          <w:cantSplit/>
          <w:jc w:val="center"/>
        </w:trPr>
        <w:tc>
          <w:tcPr>
            <w:tcW w:w="1701" w:type="dxa"/>
            <w:tcBorders>
              <w:right w:val="single" w:sz="4" w:space="0" w:color="auto"/>
            </w:tcBorders>
          </w:tcPr>
          <w:p w14:paraId="348FD7E2" w14:textId="77777777" w:rsidR="00FA0AF5" w:rsidRPr="00501A75" w:rsidRDefault="00FA0AF5" w:rsidP="00FA0AF5">
            <w:pPr>
              <w:pStyle w:val="a3"/>
              <w:suppressAutoHyphens w:val="0"/>
              <w:topLinePunct w:val="0"/>
              <w:spacing w:beforeLines="15" w:before="54" w:afterLines="15" w:after="54" w:line="260" w:lineRule="exact"/>
              <w:ind w:firstLine="0"/>
              <w:jc w:val="distribute"/>
              <w:rPr>
                <w:rFonts w:hAnsi="標楷體"/>
                <w:sz w:val="22"/>
                <w:szCs w:val="22"/>
                <w:highlight w:val="yellow"/>
              </w:rPr>
            </w:pPr>
            <w:r w:rsidRPr="00501A75">
              <w:rPr>
                <w:rFonts w:hAnsi="標楷體" w:hint="eastAsia"/>
                <w:sz w:val="22"/>
                <w:szCs w:val="22"/>
              </w:rPr>
              <w:t>提供農業產品</w:t>
            </w:r>
          </w:p>
        </w:tc>
        <w:tc>
          <w:tcPr>
            <w:tcW w:w="851" w:type="dxa"/>
            <w:tcBorders>
              <w:left w:val="single" w:sz="4" w:space="0" w:color="auto"/>
              <w:right w:val="single" w:sz="4" w:space="0" w:color="auto"/>
            </w:tcBorders>
          </w:tcPr>
          <w:p w14:paraId="0D59C9E1" w14:textId="77777777" w:rsidR="00FA0AF5" w:rsidRPr="00501A75" w:rsidRDefault="00FA0AF5" w:rsidP="00FA0AF5">
            <w:pPr>
              <w:pStyle w:val="a3"/>
              <w:suppressAutoHyphens w:val="0"/>
              <w:topLinePunct w:val="0"/>
              <w:spacing w:beforeLines="15" w:before="54" w:afterLines="15" w:after="54" w:line="260" w:lineRule="exact"/>
              <w:ind w:firstLine="0"/>
              <w:jc w:val="distribute"/>
              <w:rPr>
                <w:rFonts w:hAnsi="標楷體"/>
                <w:sz w:val="22"/>
                <w:szCs w:val="22"/>
                <w:highlight w:val="yellow"/>
              </w:rPr>
            </w:pPr>
            <w:r w:rsidRPr="00501A75">
              <w:rPr>
                <w:rFonts w:hAnsi="標楷體" w:hint="eastAsia"/>
                <w:sz w:val="22"/>
                <w:szCs w:val="22"/>
              </w:rPr>
              <w:t>千元</w:t>
            </w:r>
          </w:p>
        </w:tc>
        <w:tc>
          <w:tcPr>
            <w:tcW w:w="1134" w:type="dxa"/>
            <w:tcBorders>
              <w:left w:val="single" w:sz="4" w:space="0" w:color="auto"/>
              <w:right w:val="single" w:sz="4" w:space="0" w:color="auto"/>
            </w:tcBorders>
          </w:tcPr>
          <w:p w14:paraId="48A268DF" w14:textId="58B7DE75"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sz w:val="22"/>
                <w:szCs w:val="22"/>
              </w:rPr>
              <w:t>150,382</w:t>
            </w:r>
          </w:p>
        </w:tc>
        <w:tc>
          <w:tcPr>
            <w:tcW w:w="1134" w:type="dxa"/>
            <w:tcBorders>
              <w:left w:val="single" w:sz="4" w:space="0" w:color="auto"/>
              <w:right w:val="single" w:sz="4" w:space="0" w:color="auto"/>
            </w:tcBorders>
          </w:tcPr>
          <w:p w14:paraId="199E0C54" w14:textId="05373880"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sz w:val="22"/>
                <w:szCs w:val="22"/>
              </w:rPr>
              <w:t>136,356</w:t>
            </w:r>
          </w:p>
        </w:tc>
        <w:tc>
          <w:tcPr>
            <w:tcW w:w="1134" w:type="dxa"/>
            <w:tcBorders>
              <w:left w:val="single" w:sz="4" w:space="0" w:color="auto"/>
              <w:right w:val="single" w:sz="4" w:space="0" w:color="auto"/>
            </w:tcBorders>
          </w:tcPr>
          <w:p w14:paraId="5F4BB9C5" w14:textId="56D7325E"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pacing w:val="-6"/>
                <w:sz w:val="22"/>
                <w:szCs w:val="22"/>
                <w:highlight w:val="yellow"/>
              </w:rPr>
            </w:pPr>
            <w:r w:rsidRPr="00501A75">
              <w:rPr>
                <w:rFonts w:hAnsi="標楷體"/>
                <w:sz w:val="22"/>
                <w:szCs w:val="22"/>
              </w:rPr>
              <w:t>- 14,025</w:t>
            </w:r>
          </w:p>
        </w:tc>
        <w:tc>
          <w:tcPr>
            <w:tcW w:w="850" w:type="dxa"/>
            <w:tcBorders>
              <w:left w:val="single" w:sz="4" w:space="0" w:color="auto"/>
              <w:right w:val="single" w:sz="4" w:space="0" w:color="auto"/>
            </w:tcBorders>
          </w:tcPr>
          <w:p w14:paraId="7722B0CD" w14:textId="54A59EEC"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sz w:val="22"/>
                <w:szCs w:val="22"/>
              </w:rPr>
              <w:t>- 9.33</w:t>
            </w:r>
          </w:p>
        </w:tc>
        <w:tc>
          <w:tcPr>
            <w:tcW w:w="3402" w:type="dxa"/>
            <w:tcBorders>
              <w:left w:val="single" w:sz="4" w:space="0" w:color="auto"/>
            </w:tcBorders>
          </w:tcPr>
          <w:p w14:paraId="08E59A71" w14:textId="797FE7DE" w:rsidR="00FA0AF5" w:rsidRPr="00501A75" w:rsidRDefault="00FA0AF5" w:rsidP="00FA0AF5">
            <w:pPr>
              <w:pStyle w:val="a3"/>
              <w:suppressAutoHyphens w:val="0"/>
              <w:topLinePunct w:val="0"/>
              <w:spacing w:beforeLines="15" w:before="54" w:afterLines="15" w:after="54" w:line="260" w:lineRule="exact"/>
              <w:ind w:firstLine="0"/>
              <w:rPr>
                <w:rFonts w:hAnsi="標楷體"/>
                <w:sz w:val="22"/>
                <w:szCs w:val="22"/>
                <w:highlight w:val="yellow"/>
              </w:rPr>
            </w:pPr>
          </w:p>
        </w:tc>
      </w:tr>
      <w:tr w:rsidR="00FA0AF5" w:rsidRPr="00501A75" w14:paraId="23D28C9F" w14:textId="77777777" w:rsidTr="00911B76">
        <w:trPr>
          <w:cantSplit/>
          <w:jc w:val="center"/>
        </w:trPr>
        <w:tc>
          <w:tcPr>
            <w:tcW w:w="1701" w:type="dxa"/>
            <w:tcBorders>
              <w:bottom w:val="single" w:sz="8" w:space="0" w:color="auto"/>
              <w:right w:val="single" w:sz="4" w:space="0" w:color="auto"/>
            </w:tcBorders>
          </w:tcPr>
          <w:p w14:paraId="4180FE5A" w14:textId="77777777" w:rsidR="00FA0AF5" w:rsidRPr="00501A75" w:rsidRDefault="00FA0AF5" w:rsidP="00FA0AF5">
            <w:pPr>
              <w:pStyle w:val="a3"/>
              <w:suppressAutoHyphens w:val="0"/>
              <w:topLinePunct w:val="0"/>
              <w:spacing w:beforeLines="15" w:before="54" w:afterLines="15" w:after="54" w:line="260" w:lineRule="exact"/>
              <w:ind w:firstLine="0"/>
              <w:jc w:val="distribute"/>
              <w:rPr>
                <w:rFonts w:hAnsi="標楷體"/>
                <w:sz w:val="22"/>
                <w:szCs w:val="22"/>
                <w:highlight w:val="yellow"/>
              </w:rPr>
            </w:pPr>
            <w:r w:rsidRPr="00501A75">
              <w:rPr>
                <w:rFonts w:hAnsi="標楷體" w:hint="eastAsia"/>
                <w:sz w:val="22"/>
                <w:szCs w:val="22"/>
              </w:rPr>
              <w:t>勞務及委外（</w:t>
            </w:r>
            <w:proofErr w:type="gramStart"/>
            <w:r w:rsidRPr="00501A75">
              <w:rPr>
                <w:rFonts w:hAnsi="標楷體" w:hint="eastAsia"/>
                <w:sz w:val="22"/>
                <w:szCs w:val="22"/>
              </w:rPr>
              <w:t>託</w:t>
            </w:r>
            <w:proofErr w:type="gramEnd"/>
            <w:r w:rsidRPr="00501A75">
              <w:rPr>
                <w:rFonts w:hAnsi="標楷體" w:hint="eastAsia"/>
                <w:sz w:val="22"/>
                <w:szCs w:val="22"/>
              </w:rPr>
              <w:t>）經營計畫</w:t>
            </w:r>
          </w:p>
        </w:tc>
        <w:tc>
          <w:tcPr>
            <w:tcW w:w="851" w:type="dxa"/>
            <w:tcBorders>
              <w:left w:val="single" w:sz="4" w:space="0" w:color="auto"/>
              <w:bottom w:val="single" w:sz="8" w:space="0" w:color="auto"/>
              <w:right w:val="single" w:sz="4" w:space="0" w:color="auto"/>
            </w:tcBorders>
          </w:tcPr>
          <w:p w14:paraId="0CAA9259" w14:textId="77777777" w:rsidR="00FA0AF5" w:rsidRPr="00501A75" w:rsidRDefault="00FA0AF5" w:rsidP="00FA0AF5">
            <w:pPr>
              <w:pStyle w:val="a3"/>
              <w:suppressAutoHyphens w:val="0"/>
              <w:topLinePunct w:val="0"/>
              <w:spacing w:beforeLines="15" w:before="54" w:afterLines="15" w:after="54" w:line="260" w:lineRule="exact"/>
              <w:ind w:firstLine="0"/>
              <w:jc w:val="distribute"/>
              <w:rPr>
                <w:rFonts w:hAnsi="標楷體"/>
                <w:sz w:val="22"/>
                <w:szCs w:val="22"/>
                <w:highlight w:val="yellow"/>
              </w:rPr>
            </w:pPr>
            <w:r w:rsidRPr="00501A75">
              <w:rPr>
                <w:rFonts w:hAnsi="標楷體" w:hint="eastAsia"/>
                <w:sz w:val="22"/>
                <w:szCs w:val="22"/>
              </w:rPr>
              <w:t>千元</w:t>
            </w:r>
          </w:p>
        </w:tc>
        <w:tc>
          <w:tcPr>
            <w:tcW w:w="1134" w:type="dxa"/>
            <w:tcBorders>
              <w:left w:val="single" w:sz="4" w:space="0" w:color="auto"/>
              <w:bottom w:val="single" w:sz="8" w:space="0" w:color="auto"/>
              <w:right w:val="single" w:sz="4" w:space="0" w:color="auto"/>
            </w:tcBorders>
          </w:tcPr>
          <w:p w14:paraId="06BD1709" w14:textId="3FFEB367"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sz w:val="22"/>
                <w:szCs w:val="22"/>
              </w:rPr>
              <w:t>547,863</w:t>
            </w:r>
          </w:p>
        </w:tc>
        <w:tc>
          <w:tcPr>
            <w:tcW w:w="1134" w:type="dxa"/>
            <w:tcBorders>
              <w:left w:val="single" w:sz="4" w:space="0" w:color="auto"/>
              <w:bottom w:val="single" w:sz="8" w:space="0" w:color="auto"/>
              <w:right w:val="single" w:sz="4" w:space="0" w:color="auto"/>
            </w:tcBorders>
          </w:tcPr>
          <w:p w14:paraId="1F295850" w14:textId="7F882C4C"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sz w:val="22"/>
                <w:szCs w:val="22"/>
              </w:rPr>
              <w:t>527,049</w:t>
            </w:r>
          </w:p>
        </w:tc>
        <w:tc>
          <w:tcPr>
            <w:tcW w:w="1134" w:type="dxa"/>
            <w:tcBorders>
              <w:left w:val="single" w:sz="4" w:space="0" w:color="auto"/>
              <w:bottom w:val="single" w:sz="8" w:space="0" w:color="auto"/>
              <w:right w:val="single" w:sz="4" w:space="0" w:color="auto"/>
            </w:tcBorders>
          </w:tcPr>
          <w:p w14:paraId="102DB6B4" w14:textId="0FBEC4B6"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pacing w:val="-6"/>
                <w:sz w:val="22"/>
                <w:szCs w:val="22"/>
                <w:highlight w:val="yellow"/>
              </w:rPr>
            </w:pPr>
            <w:r w:rsidRPr="00501A75">
              <w:rPr>
                <w:rFonts w:hAnsi="標楷體"/>
                <w:sz w:val="22"/>
                <w:szCs w:val="22"/>
              </w:rPr>
              <w:t>- 20,813</w:t>
            </w:r>
          </w:p>
        </w:tc>
        <w:tc>
          <w:tcPr>
            <w:tcW w:w="850" w:type="dxa"/>
            <w:tcBorders>
              <w:left w:val="single" w:sz="4" w:space="0" w:color="auto"/>
              <w:bottom w:val="single" w:sz="8" w:space="0" w:color="auto"/>
              <w:right w:val="single" w:sz="4" w:space="0" w:color="auto"/>
            </w:tcBorders>
          </w:tcPr>
          <w:p w14:paraId="44C6CF5D" w14:textId="56155DA9" w:rsidR="00FA0AF5" w:rsidRPr="00501A75" w:rsidRDefault="00FA0AF5" w:rsidP="00FA0AF5">
            <w:pPr>
              <w:pStyle w:val="a3"/>
              <w:suppressAutoHyphens w:val="0"/>
              <w:topLinePunct w:val="0"/>
              <w:spacing w:beforeLines="15" w:before="54" w:afterLines="15" w:after="54" w:line="260" w:lineRule="exact"/>
              <w:ind w:firstLine="0"/>
              <w:jc w:val="right"/>
              <w:rPr>
                <w:rFonts w:hAnsi="標楷體"/>
                <w:sz w:val="22"/>
                <w:szCs w:val="22"/>
                <w:highlight w:val="yellow"/>
              </w:rPr>
            </w:pPr>
            <w:r w:rsidRPr="00501A75">
              <w:rPr>
                <w:rFonts w:hAnsi="標楷體"/>
                <w:sz w:val="22"/>
                <w:szCs w:val="22"/>
              </w:rPr>
              <w:t>- 3.80</w:t>
            </w:r>
          </w:p>
        </w:tc>
        <w:tc>
          <w:tcPr>
            <w:tcW w:w="3402" w:type="dxa"/>
            <w:tcBorders>
              <w:left w:val="single" w:sz="4" w:space="0" w:color="auto"/>
              <w:bottom w:val="single" w:sz="8" w:space="0" w:color="auto"/>
            </w:tcBorders>
          </w:tcPr>
          <w:p w14:paraId="1A0DF090" w14:textId="77777777" w:rsidR="00FA0AF5" w:rsidRPr="00501A75" w:rsidRDefault="00FA0AF5" w:rsidP="00FA0AF5">
            <w:pPr>
              <w:pStyle w:val="a3"/>
              <w:suppressAutoHyphens w:val="0"/>
              <w:topLinePunct w:val="0"/>
              <w:spacing w:beforeLines="15" w:before="54" w:afterLines="15" w:after="54" w:line="260" w:lineRule="exact"/>
              <w:ind w:firstLine="0"/>
              <w:rPr>
                <w:rFonts w:hAnsi="標楷體"/>
                <w:sz w:val="22"/>
                <w:szCs w:val="22"/>
                <w:highlight w:val="yellow"/>
              </w:rPr>
            </w:pPr>
          </w:p>
        </w:tc>
      </w:tr>
    </w:tbl>
    <w:p w14:paraId="7FEC111F" w14:textId="22A674E0" w:rsidR="00331BD0" w:rsidRPr="00501A75" w:rsidRDefault="00331BD0" w:rsidP="006822ED">
      <w:pPr>
        <w:overflowPunct w:val="0"/>
        <w:spacing w:line="240" w:lineRule="exact"/>
        <w:ind w:left="400" w:hangingChars="200" w:hanging="400"/>
        <w:contextualSpacing/>
        <w:jc w:val="both"/>
        <w:rPr>
          <w:rFonts w:ascii="標楷體" w:hAnsi="標楷體"/>
          <w:b/>
          <w:sz w:val="28"/>
          <w:szCs w:val="28"/>
        </w:rPr>
      </w:pPr>
      <w:proofErr w:type="gramStart"/>
      <w:r w:rsidRPr="00501A75">
        <w:rPr>
          <w:rFonts w:ascii="標楷體" w:hAnsi="標楷體" w:hint="eastAsia"/>
          <w:sz w:val="20"/>
        </w:rPr>
        <w:t>註</w:t>
      </w:r>
      <w:proofErr w:type="gramEnd"/>
      <w:r w:rsidRPr="00501A75">
        <w:rPr>
          <w:rFonts w:ascii="標楷體" w:hAnsi="標楷體" w:hint="eastAsia"/>
          <w:sz w:val="20"/>
        </w:rPr>
        <w:t>：本表係就營運項目實際數與預計數差異達</w:t>
      </w:r>
      <w:r w:rsidR="00FA0AF5" w:rsidRPr="00501A75">
        <w:rPr>
          <w:rFonts w:ascii="標楷體" w:hAnsi="標楷體" w:hint="eastAsia"/>
          <w:sz w:val="20"/>
        </w:rPr>
        <w:t>2</w:t>
      </w:r>
      <w:r w:rsidRPr="00501A75">
        <w:rPr>
          <w:rFonts w:ascii="標楷體" w:hAnsi="標楷體" w:hint="eastAsia"/>
          <w:sz w:val="20"/>
        </w:rPr>
        <w:t>0％或達3</w:t>
      </w:r>
      <w:proofErr w:type="gramStart"/>
      <w:r w:rsidRPr="00501A75">
        <w:rPr>
          <w:rFonts w:ascii="標楷體" w:hAnsi="標楷體" w:hint="eastAsia"/>
          <w:sz w:val="20"/>
        </w:rPr>
        <w:t>千萬</w:t>
      </w:r>
      <w:proofErr w:type="gramEnd"/>
      <w:r w:rsidRPr="00501A75">
        <w:rPr>
          <w:rFonts w:ascii="標楷體" w:hAnsi="標楷體" w:hint="eastAsia"/>
          <w:sz w:val="20"/>
        </w:rPr>
        <w:t>以上者</w:t>
      </w:r>
      <w:r w:rsidR="00501A75" w:rsidRPr="00501A75">
        <w:rPr>
          <w:rFonts w:ascii="標楷體" w:hAnsi="標楷體" w:hint="eastAsia"/>
          <w:sz w:val="20"/>
        </w:rPr>
        <w:t>，</w:t>
      </w:r>
      <w:r w:rsidRPr="00501A75">
        <w:rPr>
          <w:rFonts w:ascii="標楷體" w:hAnsi="標楷體" w:hint="eastAsia"/>
          <w:sz w:val="20"/>
        </w:rPr>
        <w:t>說明差異原因</w:t>
      </w:r>
      <w:r w:rsidR="00501A75" w:rsidRPr="00501A75">
        <w:rPr>
          <w:rFonts w:ascii="標楷體" w:hAnsi="標楷體" w:hint="eastAsia"/>
          <w:sz w:val="20"/>
        </w:rPr>
        <w:t>。</w:t>
      </w:r>
    </w:p>
    <w:p w14:paraId="1E59CBF3" w14:textId="77777777" w:rsidR="00331BD0" w:rsidRPr="00501A75" w:rsidRDefault="00331BD0" w:rsidP="00FB77B1">
      <w:pPr>
        <w:pStyle w:val="123"/>
        <w:widowControl w:val="0"/>
        <w:spacing w:line="540" w:lineRule="exact"/>
        <w:ind w:firstLine="1261"/>
        <w:rPr>
          <w:sz w:val="28"/>
          <w:szCs w:val="28"/>
        </w:rPr>
      </w:pPr>
      <w:r w:rsidRPr="00501A75">
        <w:rPr>
          <w:rFonts w:hint="eastAsia"/>
          <w:sz w:val="28"/>
          <w:szCs w:val="28"/>
        </w:rPr>
        <w:t>2.　預算執行情形之審核</w:t>
      </w:r>
    </w:p>
    <w:p w14:paraId="75F1DC27" w14:textId="72403F03" w:rsidR="00331BD0" w:rsidRPr="00501A75" w:rsidRDefault="009C619C" w:rsidP="006822ED">
      <w:pPr>
        <w:overflowPunct w:val="0"/>
        <w:spacing w:line="560" w:lineRule="exact"/>
        <w:ind w:firstLineChars="200" w:firstLine="480"/>
        <w:jc w:val="both"/>
        <w:rPr>
          <w:rFonts w:ascii="標楷體" w:hAnsi="標楷體" w:cs="標楷體"/>
          <w:color w:val="FF0000"/>
          <w:u w:val="single"/>
          <w:shd w:val="pct10" w:color="auto" w:fill="FFFFFF"/>
        </w:rPr>
      </w:pPr>
      <w:proofErr w:type="gramStart"/>
      <w:r w:rsidRPr="00501A75">
        <w:rPr>
          <w:rFonts w:ascii="標楷體" w:hAnsi="標楷體" w:cs="標楷體" w:hint="eastAsia"/>
        </w:rPr>
        <w:t>114</w:t>
      </w:r>
      <w:proofErr w:type="gramEnd"/>
      <w:r w:rsidR="00F210FF" w:rsidRPr="00501A75">
        <w:rPr>
          <w:rFonts w:ascii="標楷體" w:hAnsi="標楷體" w:cs="標楷體" w:hint="eastAsia"/>
        </w:rPr>
        <w:t>年度決算審核結果</w:t>
      </w:r>
      <w:r w:rsidR="00501A75" w:rsidRPr="00501A75">
        <w:rPr>
          <w:rFonts w:ascii="標楷體" w:hAnsi="標楷體" w:cs="標楷體" w:hint="eastAsia"/>
        </w:rPr>
        <w:t>，</w:t>
      </w:r>
      <w:r w:rsidR="00F210FF" w:rsidRPr="00501A75">
        <w:rPr>
          <w:rFonts w:ascii="標楷體" w:hAnsi="標楷體" w:cs="標楷體" w:hint="eastAsia"/>
        </w:rPr>
        <w:t>業務賸餘</w:t>
      </w:r>
      <w:r w:rsidR="00D0282E" w:rsidRPr="00501A75">
        <w:rPr>
          <w:rFonts w:ascii="標楷體" w:hAnsi="標楷體" w:cs="標楷體" w:hint="eastAsia"/>
        </w:rPr>
        <w:t>14</w:t>
      </w:r>
      <w:r w:rsidR="00F210FF" w:rsidRPr="00501A75">
        <w:rPr>
          <w:rFonts w:ascii="標楷體" w:hAnsi="標楷體" w:cs="標楷體" w:hint="eastAsia"/>
        </w:rPr>
        <w:t>億</w:t>
      </w:r>
      <w:r w:rsidR="00D0282E" w:rsidRPr="00501A75">
        <w:rPr>
          <w:rFonts w:ascii="標楷體" w:hAnsi="標楷體" w:cs="標楷體" w:hint="eastAsia"/>
        </w:rPr>
        <w:t>2</w:t>
      </w:r>
      <w:r w:rsidR="00D0282E" w:rsidRPr="00501A75">
        <w:rPr>
          <w:rFonts w:ascii="標楷體" w:hAnsi="標楷體" w:cs="標楷體"/>
        </w:rPr>
        <w:t>,</w:t>
      </w:r>
      <w:r w:rsidR="00D0282E" w:rsidRPr="00501A75">
        <w:rPr>
          <w:rFonts w:ascii="標楷體" w:hAnsi="標楷體" w:cs="標楷體" w:hint="eastAsia"/>
        </w:rPr>
        <w:t>574萬</w:t>
      </w:r>
      <w:r w:rsidR="00F210FF" w:rsidRPr="00501A75">
        <w:rPr>
          <w:rFonts w:ascii="標楷體" w:hAnsi="標楷體" w:cs="標楷體" w:hint="eastAsia"/>
        </w:rPr>
        <w:t>餘元</w:t>
      </w:r>
      <w:r w:rsidR="00501A75" w:rsidRPr="00501A75">
        <w:rPr>
          <w:rFonts w:ascii="標楷體" w:hAnsi="標楷體" w:cs="標楷體" w:hint="eastAsia"/>
        </w:rPr>
        <w:t>，</w:t>
      </w:r>
      <w:r w:rsidR="00F210FF" w:rsidRPr="00501A75">
        <w:rPr>
          <w:rFonts w:ascii="標楷體" w:hAnsi="標楷體" w:cs="標楷體" w:hint="eastAsia"/>
        </w:rPr>
        <w:t>業務外賸餘</w:t>
      </w:r>
      <w:r w:rsidR="00D0282E" w:rsidRPr="00501A75">
        <w:rPr>
          <w:rFonts w:ascii="標楷體" w:hAnsi="標楷體" w:cs="標楷體" w:hint="eastAsia"/>
        </w:rPr>
        <w:t>2</w:t>
      </w:r>
      <w:r w:rsidR="00F210FF" w:rsidRPr="00501A75">
        <w:rPr>
          <w:rFonts w:ascii="標楷體" w:hAnsi="標楷體" w:cs="標楷體" w:hint="eastAsia"/>
        </w:rPr>
        <w:t>億</w:t>
      </w:r>
      <w:r w:rsidR="00D0282E" w:rsidRPr="00501A75">
        <w:rPr>
          <w:rFonts w:ascii="標楷體" w:hAnsi="標楷體" w:cs="標楷體" w:hint="eastAsia"/>
        </w:rPr>
        <w:t>3</w:t>
      </w:r>
      <w:r w:rsidR="00D0282E" w:rsidRPr="00501A75">
        <w:rPr>
          <w:rFonts w:ascii="標楷體" w:hAnsi="標楷體" w:cs="標楷體"/>
        </w:rPr>
        <w:t>,</w:t>
      </w:r>
      <w:r w:rsidR="00D0282E" w:rsidRPr="00501A75">
        <w:rPr>
          <w:rFonts w:ascii="標楷體" w:hAnsi="標楷體" w:cs="標楷體" w:hint="eastAsia"/>
        </w:rPr>
        <w:t>300</w:t>
      </w:r>
      <w:r w:rsidR="00F210FF" w:rsidRPr="00501A75">
        <w:rPr>
          <w:rFonts w:ascii="標楷體" w:hAnsi="標楷體" w:cs="標楷體" w:hint="eastAsia"/>
        </w:rPr>
        <w:t>萬餘元</w:t>
      </w:r>
      <w:r w:rsidR="00501A75" w:rsidRPr="00501A75">
        <w:rPr>
          <w:rFonts w:ascii="標楷體" w:hAnsi="標楷體" w:cs="標楷體" w:hint="eastAsia"/>
        </w:rPr>
        <w:t>，</w:t>
      </w:r>
      <w:r w:rsidR="00F210FF" w:rsidRPr="00501A75">
        <w:rPr>
          <w:rFonts w:ascii="標楷體" w:hAnsi="標楷體" w:cs="標楷體" w:hint="eastAsia"/>
        </w:rPr>
        <w:t>審定本期賸餘</w:t>
      </w:r>
      <w:r w:rsidR="00D0282E" w:rsidRPr="00501A75">
        <w:rPr>
          <w:rFonts w:ascii="標楷體" w:hAnsi="標楷體" w:cs="標楷體" w:hint="eastAsia"/>
        </w:rPr>
        <w:t>16</w:t>
      </w:r>
      <w:r w:rsidR="00F210FF" w:rsidRPr="00501A75">
        <w:rPr>
          <w:rFonts w:ascii="標楷體" w:hAnsi="標楷體" w:cs="標楷體" w:hint="eastAsia"/>
        </w:rPr>
        <w:t>億</w:t>
      </w:r>
      <w:r w:rsidR="00D0282E" w:rsidRPr="00501A75">
        <w:rPr>
          <w:rFonts w:ascii="標楷體" w:hAnsi="標楷體" w:cs="標楷體" w:hint="eastAsia"/>
        </w:rPr>
        <w:t>5</w:t>
      </w:r>
      <w:r w:rsidR="00D0282E" w:rsidRPr="00501A75">
        <w:rPr>
          <w:rFonts w:ascii="標楷體" w:hAnsi="標楷體" w:cs="標楷體"/>
        </w:rPr>
        <w:t>,</w:t>
      </w:r>
      <w:r w:rsidR="00D0282E" w:rsidRPr="00501A75">
        <w:rPr>
          <w:rFonts w:ascii="標楷體" w:hAnsi="標楷體" w:cs="標楷體" w:hint="eastAsia"/>
        </w:rPr>
        <w:t>874</w:t>
      </w:r>
      <w:r w:rsidR="00F210FF" w:rsidRPr="00501A75">
        <w:rPr>
          <w:rFonts w:ascii="標楷體" w:hAnsi="標楷體" w:cs="標楷體" w:hint="eastAsia"/>
        </w:rPr>
        <w:t>萬餘元</w:t>
      </w:r>
      <w:r w:rsidR="00501A75" w:rsidRPr="00501A75">
        <w:rPr>
          <w:rFonts w:ascii="標楷體" w:hAnsi="標楷體" w:cs="標楷體" w:hint="eastAsia"/>
        </w:rPr>
        <w:t>，</w:t>
      </w:r>
      <w:r w:rsidR="00F210FF" w:rsidRPr="00501A75">
        <w:rPr>
          <w:rFonts w:ascii="標楷體" w:hAnsi="標楷體" w:cs="標楷體" w:hint="eastAsia"/>
        </w:rPr>
        <w:t>較預算賸餘</w:t>
      </w:r>
      <w:r w:rsidR="00D0282E" w:rsidRPr="00501A75">
        <w:rPr>
          <w:rFonts w:ascii="標楷體" w:hAnsi="標楷體" w:cs="標楷體" w:hint="eastAsia"/>
        </w:rPr>
        <w:t>8</w:t>
      </w:r>
      <w:r w:rsidR="00F210FF" w:rsidRPr="00501A75">
        <w:rPr>
          <w:rFonts w:ascii="標楷體" w:hAnsi="標楷體" w:cs="標楷體" w:hint="eastAsia"/>
        </w:rPr>
        <w:t>億</w:t>
      </w:r>
      <w:r w:rsidR="00D0282E" w:rsidRPr="00501A75">
        <w:rPr>
          <w:rFonts w:ascii="標楷體" w:hAnsi="標楷體" w:cs="標楷體" w:hint="eastAsia"/>
        </w:rPr>
        <w:t>5</w:t>
      </w:r>
      <w:r w:rsidR="00D0282E" w:rsidRPr="00501A75">
        <w:rPr>
          <w:rFonts w:ascii="標楷體" w:hAnsi="標楷體" w:cs="標楷體"/>
        </w:rPr>
        <w:t>,</w:t>
      </w:r>
      <w:r w:rsidR="00D0282E" w:rsidRPr="00501A75">
        <w:rPr>
          <w:rFonts w:ascii="標楷體" w:hAnsi="標楷體" w:cs="標楷體" w:hint="eastAsia"/>
        </w:rPr>
        <w:t>644</w:t>
      </w:r>
      <w:r w:rsidR="00F210FF" w:rsidRPr="00501A75">
        <w:rPr>
          <w:rFonts w:ascii="標楷體" w:hAnsi="標楷體" w:cs="標楷體" w:hint="eastAsia"/>
        </w:rPr>
        <w:t>萬餘元</w:t>
      </w:r>
      <w:r w:rsidR="00501A75" w:rsidRPr="00501A75">
        <w:rPr>
          <w:rFonts w:ascii="標楷體" w:hAnsi="標楷體" w:cs="標楷體" w:hint="eastAsia"/>
        </w:rPr>
        <w:t>，</w:t>
      </w:r>
      <w:r w:rsidR="00F210FF" w:rsidRPr="00501A75">
        <w:rPr>
          <w:rFonts w:ascii="標楷體" w:hAnsi="標楷體" w:cs="標楷體" w:hint="eastAsia"/>
        </w:rPr>
        <w:t>增加</w:t>
      </w:r>
      <w:r w:rsidR="00D0282E" w:rsidRPr="00501A75">
        <w:rPr>
          <w:rFonts w:ascii="標楷體" w:hAnsi="標楷體" w:cs="標楷體" w:hint="eastAsia"/>
        </w:rPr>
        <w:t>8</w:t>
      </w:r>
      <w:r w:rsidR="00F210FF" w:rsidRPr="00501A75">
        <w:rPr>
          <w:rFonts w:ascii="標楷體" w:hAnsi="標楷體" w:cs="標楷體" w:hint="eastAsia"/>
        </w:rPr>
        <w:t>億</w:t>
      </w:r>
      <w:r w:rsidR="00D0282E" w:rsidRPr="00501A75">
        <w:rPr>
          <w:rFonts w:ascii="標楷體" w:hAnsi="標楷體" w:cs="標楷體" w:hint="eastAsia"/>
        </w:rPr>
        <w:t>230</w:t>
      </w:r>
      <w:r w:rsidR="00F210FF" w:rsidRPr="00501A75">
        <w:rPr>
          <w:rFonts w:ascii="標楷體" w:hAnsi="標楷體" w:cs="標楷體" w:hint="eastAsia"/>
        </w:rPr>
        <w:t>萬餘元</w:t>
      </w:r>
      <w:r w:rsidR="00501A75" w:rsidRPr="00501A75">
        <w:rPr>
          <w:rFonts w:ascii="標楷體" w:hAnsi="標楷體" w:cs="標楷體" w:hint="eastAsia"/>
        </w:rPr>
        <w:t>，</w:t>
      </w:r>
      <w:r w:rsidR="00F210FF" w:rsidRPr="00501A75">
        <w:rPr>
          <w:rFonts w:ascii="標楷體" w:hAnsi="標楷體" w:cs="標楷體" w:hint="eastAsia"/>
        </w:rPr>
        <w:t>約</w:t>
      </w:r>
      <w:r w:rsidR="00D0282E" w:rsidRPr="00501A75">
        <w:rPr>
          <w:rFonts w:ascii="標楷體" w:hAnsi="標楷體" w:cs="標楷體" w:hint="eastAsia"/>
        </w:rPr>
        <w:t>93.68</w:t>
      </w:r>
      <w:r w:rsidR="00F210FF" w:rsidRPr="00501A75">
        <w:rPr>
          <w:rFonts w:ascii="標楷體" w:hAnsi="標楷體" w:cs="標楷體" w:hint="eastAsia"/>
        </w:rPr>
        <w:t>％</w:t>
      </w:r>
      <w:r w:rsidR="00501A75" w:rsidRPr="00501A75">
        <w:rPr>
          <w:rFonts w:ascii="標楷體" w:hAnsi="標楷體" w:cs="標楷體" w:hint="eastAsia"/>
        </w:rPr>
        <w:t>，</w:t>
      </w:r>
      <w:r w:rsidR="00331BD0" w:rsidRPr="00501A75">
        <w:rPr>
          <w:rFonts w:ascii="標楷體" w:hAnsi="標楷體" w:cs="標楷體" w:hint="eastAsia"/>
        </w:rPr>
        <w:t>主要係</w:t>
      </w:r>
      <w:r w:rsidR="00087B8C" w:rsidRPr="00501A75">
        <w:rPr>
          <w:rFonts w:ascii="標楷體" w:hAnsi="標楷體" w:cs="標楷體" w:hint="eastAsia"/>
        </w:rPr>
        <w:t>投資收益</w:t>
      </w:r>
      <w:r w:rsidR="00331BD0" w:rsidRPr="00501A75">
        <w:rPr>
          <w:rFonts w:ascii="標楷體" w:hAnsi="標楷體" w:cs="標楷體" w:hint="eastAsia"/>
        </w:rPr>
        <w:t>較預計增加所致</w:t>
      </w:r>
      <w:r w:rsidR="00501A75" w:rsidRPr="00501A75">
        <w:rPr>
          <w:rFonts w:ascii="標楷體" w:hAnsi="標楷體" w:cs="標楷體" w:hint="eastAsia"/>
        </w:rPr>
        <w:t>。</w:t>
      </w:r>
    </w:p>
    <w:p w14:paraId="5A97AAD2" w14:textId="7C9F9A7B" w:rsidR="00331BD0" w:rsidRPr="00501A75" w:rsidRDefault="00331BD0" w:rsidP="00FB77B1">
      <w:pPr>
        <w:pStyle w:val="123"/>
        <w:widowControl w:val="0"/>
        <w:spacing w:line="540" w:lineRule="exact"/>
        <w:ind w:firstLine="1261"/>
        <w:rPr>
          <w:sz w:val="28"/>
          <w:szCs w:val="28"/>
        </w:rPr>
      </w:pPr>
      <w:r w:rsidRPr="00501A75">
        <w:rPr>
          <w:rFonts w:hint="eastAsia"/>
          <w:sz w:val="28"/>
          <w:szCs w:val="28"/>
        </w:rPr>
        <w:t>3.　餘</w:t>
      </w:r>
      <w:proofErr w:type="gramStart"/>
      <w:r w:rsidRPr="00501A75">
        <w:rPr>
          <w:rFonts w:hint="eastAsia"/>
          <w:sz w:val="28"/>
          <w:szCs w:val="28"/>
        </w:rPr>
        <w:t>絀</w:t>
      </w:r>
      <w:proofErr w:type="gramEnd"/>
      <w:r w:rsidRPr="00501A75">
        <w:rPr>
          <w:rFonts w:hint="eastAsia"/>
          <w:sz w:val="28"/>
          <w:szCs w:val="28"/>
        </w:rPr>
        <w:t>及撥補之審定</w:t>
      </w:r>
    </w:p>
    <w:p w14:paraId="07810E70" w14:textId="5AE707EE" w:rsidR="00331BD0" w:rsidRPr="00501A75" w:rsidRDefault="00331BD0" w:rsidP="00A90942">
      <w:pPr>
        <w:pStyle w:val="1230"/>
        <w:widowControl w:val="0"/>
        <w:tabs>
          <w:tab w:val="left" w:pos="3168"/>
        </w:tabs>
        <w:spacing w:line="540" w:lineRule="exact"/>
        <w:ind w:firstLine="1320"/>
      </w:pPr>
      <w:r w:rsidRPr="00501A75">
        <w:rPr>
          <w:rFonts w:hint="eastAsia"/>
        </w:rPr>
        <w:t>（1）　餘</w:t>
      </w:r>
      <w:proofErr w:type="gramStart"/>
      <w:r w:rsidRPr="00501A75">
        <w:rPr>
          <w:rFonts w:hint="eastAsia"/>
        </w:rPr>
        <w:t>絀</w:t>
      </w:r>
      <w:proofErr w:type="gramEnd"/>
      <w:r w:rsidRPr="00501A75">
        <w:rPr>
          <w:rFonts w:hint="eastAsia"/>
        </w:rPr>
        <w:t xml:space="preserve">審定　</w:t>
      </w:r>
      <w:proofErr w:type="gramStart"/>
      <w:r w:rsidR="009C619C" w:rsidRPr="00501A75">
        <w:rPr>
          <w:rFonts w:hint="eastAsia"/>
        </w:rPr>
        <w:t>114</w:t>
      </w:r>
      <w:proofErr w:type="gramEnd"/>
      <w:r w:rsidR="00F210FF" w:rsidRPr="00501A75">
        <w:rPr>
          <w:rFonts w:hint="eastAsia"/>
        </w:rPr>
        <w:t>年度決算經行政院核定賸餘</w:t>
      </w:r>
      <w:r w:rsidR="00D0282E" w:rsidRPr="00501A75">
        <w:t>1,659,452,595</w:t>
      </w:r>
      <w:r w:rsidR="00F210FF" w:rsidRPr="00501A75">
        <w:rPr>
          <w:rFonts w:hint="eastAsia"/>
        </w:rPr>
        <w:t>元</w:t>
      </w:r>
      <w:r w:rsidR="00501A75" w:rsidRPr="00501A75">
        <w:rPr>
          <w:rFonts w:hint="eastAsia"/>
        </w:rPr>
        <w:t>，</w:t>
      </w:r>
      <w:r w:rsidR="00F210FF" w:rsidRPr="00501A75">
        <w:rPr>
          <w:rFonts w:hint="eastAsia"/>
        </w:rPr>
        <w:t>本部依法審核修正增列業務</w:t>
      </w:r>
      <w:r w:rsidR="00D0282E" w:rsidRPr="00501A75">
        <w:rPr>
          <w:rFonts w:hint="eastAsia"/>
        </w:rPr>
        <w:t>成本與費用</w:t>
      </w:r>
      <w:r w:rsidR="00D0282E" w:rsidRPr="00501A75">
        <w:t>730,779</w:t>
      </w:r>
      <w:r w:rsidR="00F210FF" w:rsidRPr="00501A75">
        <w:rPr>
          <w:rFonts w:hint="eastAsia"/>
        </w:rPr>
        <w:t>元</w:t>
      </w:r>
      <w:r w:rsidR="0089037E">
        <w:rPr>
          <w:rFonts w:hint="eastAsia"/>
        </w:rPr>
        <w:t>、</w:t>
      </w:r>
      <w:r w:rsidR="00F210FF" w:rsidRPr="00501A75">
        <w:rPr>
          <w:rFonts w:hint="eastAsia"/>
        </w:rPr>
        <w:t>業務</w:t>
      </w:r>
      <w:r w:rsidR="00D0282E" w:rsidRPr="00501A75">
        <w:rPr>
          <w:rFonts w:hint="eastAsia"/>
        </w:rPr>
        <w:t>外收入</w:t>
      </w:r>
      <w:r w:rsidR="00D0282E" w:rsidRPr="00501A75">
        <w:t>24,228</w:t>
      </w:r>
      <w:r w:rsidR="00F210FF" w:rsidRPr="00501A75">
        <w:rPr>
          <w:rFonts w:hint="eastAsia"/>
        </w:rPr>
        <w:t>元</w:t>
      </w:r>
      <w:r w:rsidR="00501A75" w:rsidRPr="00501A75">
        <w:rPr>
          <w:rFonts w:hint="eastAsia"/>
        </w:rPr>
        <w:t>，</w:t>
      </w:r>
      <w:proofErr w:type="gramStart"/>
      <w:r w:rsidR="00F210FF" w:rsidRPr="00501A75">
        <w:rPr>
          <w:rFonts w:hint="eastAsia"/>
        </w:rPr>
        <w:t>綜計</w:t>
      </w:r>
      <w:r w:rsidR="00D0282E" w:rsidRPr="00501A75">
        <w:rPr>
          <w:rFonts w:hint="eastAsia"/>
        </w:rPr>
        <w:t>減</w:t>
      </w:r>
      <w:r w:rsidR="00F210FF" w:rsidRPr="00501A75">
        <w:rPr>
          <w:rFonts w:hint="eastAsia"/>
        </w:rPr>
        <w:t>列</w:t>
      </w:r>
      <w:proofErr w:type="gramEnd"/>
      <w:r w:rsidR="00F210FF" w:rsidRPr="00501A75">
        <w:rPr>
          <w:rFonts w:hint="eastAsia"/>
        </w:rPr>
        <w:t>賸餘</w:t>
      </w:r>
      <w:r w:rsidR="00D0282E" w:rsidRPr="00501A75">
        <w:t>706,551</w:t>
      </w:r>
      <w:r w:rsidR="00F210FF" w:rsidRPr="00501A75">
        <w:rPr>
          <w:rFonts w:hint="eastAsia"/>
        </w:rPr>
        <w:t>元</w:t>
      </w:r>
      <w:r w:rsidR="00501A75" w:rsidRPr="00501A75">
        <w:rPr>
          <w:rFonts w:hint="eastAsia"/>
        </w:rPr>
        <w:t>，</w:t>
      </w:r>
      <w:r w:rsidR="00F210FF" w:rsidRPr="00501A75">
        <w:rPr>
          <w:rFonts w:hint="eastAsia"/>
        </w:rPr>
        <w:t>審定本期賸餘</w:t>
      </w:r>
      <w:r w:rsidR="00D0282E" w:rsidRPr="00501A75">
        <w:t>1,658,746,044</w:t>
      </w:r>
      <w:r w:rsidR="00F210FF" w:rsidRPr="00501A75">
        <w:rPr>
          <w:rFonts w:hint="eastAsia"/>
        </w:rPr>
        <w:t>元</w:t>
      </w:r>
      <w:r w:rsidR="00501A75" w:rsidRPr="00501A75">
        <w:rPr>
          <w:rFonts w:hint="eastAsia"/>
        </w:rPr>
        <w:t>。</w:t>
      </w:r>
    </w:p>
    <w:p w14:paraId="7D13917C" w14:textId="66750583" w:rsidR="00331BD0" w:rsidRPr="00501A75" w:rsidRDefault="00331BD0" w:rsidP="00D32FBC">
      <w:pPr>
        <w:pStyle w:val="1230"/>
        <w:widowControl w:val="0"/>
        <w:tabs>
          <w:tab w:val="left" w:pos="3168"/>
        </w:tabs>
        <w:spacing w:line="542" w:lineRule="exact"/>
        <w:ind w:firstLine="1320"/>
      </w:pPr>
      <w:r w:rsidRPr="00501A75">
        <w:rPr>
          <w:rFonts w:hint="eastAsia"/>
        </w:rPr>
        <w:t>（2</w:t>
      </w:r>
      <w:r w:rsidRPr="00501A75">
        <w:rPr>
          <w:rFonts w:hint="eastAsia"/>
          <w:spacing w:val="-20"/>
        </w:rPr>
        <w:t>）</w:t>
      </w:r>
      <w:r w:rsidRPr="00501A75">
        <w:rPr>
          <w:rFonts w:hint="eastAsia"/>
          <w:spacing w:val="-14"/>
        </w:rPr>
        <w:t xml:space="preserve">　</w:t>
      </w:r>
      <w:r w:rsidRPr="00501A75">
        <w:rPr>
          <w:rFonts w:hint="eastAsia"/>
          <w:spacing w:val="3"/>
        </w:rPr>
        <w:t>餘</w:t>
      </w:r>
      <w:proofErr w:type="gramStart"/>
      <w:r w:rsidRPr="00501A75">
        <w:rPr>
          <w:rFonts w:hint="eastAsia"/>
          <w:spacing w:val="3"/>
        </w:rPr>
        <w:t>絀</w:t>
      </w:r>
      <w:proofErr w:type="gramEnd"/>
      <w:r w:rsidRPr="00501A75">
        <w:rPr>
          <w:rFonts w:hint="eastAsia"/>
          <w:spacing w:val="3"/>
        </w:rPr>
        <w:t>撥補</w:t>
      </w:r>
      <w:r w:rsidRPr="00501A75">
        <w:rPr>
          <w:rFonts w:hint="eastAsia"/>
        </w:rPr>
        <w:t xml:space="preserve">　</w:t>
      </w:r>
      <w:proofErr w:type="gramStart"/>
      <w:r w:rsidR="009C619C" w:rsidRPr="00501A75">
        <w:rPr>
          <w:rFonts w:hint="eastAsia"/>
        </w:rPr>
        <w:t>114</w:t>
      </w:r>
      <w:proofErr w:type="gramEnd"/>
      <w:r w:rsidR="00F210FF" w:rsidRPr="00501A75">
        <w:rPr>
          <w:rFonts w:hint="eastAsia"/>
        </w:rPr>
        <w:t>年度決算審定賸餘</w:t>
      </w:r>
      <w:r w:rsidR="00D0282E" w:rsidRPr="00501A75">
        <w:t>1,658,746,044</w:t>
      </w:r>
      <w:r w:rsidR="00F210FF" w:rsidRPr="00501A75">
        <w:rPr>
          <w:rFonts w:hint="eastAsia"/>
        </w:rPr>
        <w:t>元</w:t>
      </w:r>
      <w:r w:rsidR="00501A75" w:rsidRPr="00501A75">
        <w:rPr>
          <w:rFonts w:hint="eastAsia"/>
        </w:rPr>
        <w:t>，</w:t>
      </w:r>
      <w:r w:rsidR="00F210FF" w:rsidRPr="00501A75">
        <w:rPr>
          <w:rFonts w:hint="eastAsia"/>
        </w:rPr>
        <w:t>連同前期未分配賸餘</w:t>
      </w:r>
      <w:r w:rsidR="00D0282E" w:rsidRPr="00501A75">
        <w:t>5,406,892,070</w:t>
      </w:r>
      <w:r w:rsidR="00F210FF" w:rsidRPr="00501A75">
        <w:rPr>
          <w:rFonts w:hint="eastAsia"/>
        </w:rPr>
        <w:t>元</w:t>
      </w:r>
      <w:r w:rsidR="00501A75" w:rsidRPr="00501A75">
        <w:rPr>
          <w:rFonts w:hint="eastAsia"/>
        </w:rPr>
        <w:t>，</w:t>
      </w:r>
      <w:r w:rsidR="00F210FF" w:rsidRPr="00501A75">
        <w:rPr>
          <w:rFonts w:hint="eastAsia"/>
        </w:rPr>
        <w:t>合計賸餘</w:t>
      </w:r>
      <w:r w:rsidR="00D0282E" w:rsidRPr="00501A75">
        <w:t>7,065,638,114</w:t>
      </w:r>
      <w:r w:rsidR="00F210FF" w:rsidRPr="00501A75">
        <w:rPr>
          <w:rFonts w:hint="eastAsia"/>
        </w:rPr>
        <w:t>元</w:t>
      </w:r>
      <w:r w:rsidR="00501A75" w:rsidRPr="00501A75">
        <w:rPr>
          <w:rFonts w:hint="eastAsia"/>
        </w:rPr>
        <w:t>，</w:t>
      </w:r>
      <w:r w:rsidR="00F210FF" w:rsidRPr="00501A75">
        <w:rPr>
          <w:rFonts w:hint="eastAsia"/>
        </w:rPr>
        <w:t>經依預算</w:t>
      </w:r>
      <w:proofErr w:type="gramStart"/>
      <w:r w:rsidR="00F210FF" w:rsidRPr="00501A75">
        <w:rPr>
          <w:rFonts w:hint="eastAsia"/>
        </w:rPr>
        <w:t>提存公積</w:t>
      </w:r>
      <w:proofErr w:type="gramEnd"/>
      <w:r w:rsidR="00D0282E" w:rsidRPr="00501A75">
        <w:t>1,800,000,000</w:t>
      </w:r>
      <w:r w:rsidR="00F210FF" w:rsidRPr="00501A75">
        <w:rPr>
          <w:rFonts w:hint="eastAsia"/>
        </w:rPr>
        <w:t>元後</w:t>
      </w:r>
      <w:r w:rsidR="00501A75" w:rsidRPr="00501A75">
        <w:rPr>
          <w:rFonts w:hint="eastAsia"/>
        </w:rPr>
        <w:t>，</w:t>
      </w:r>
      <w:r w:rsidR="00F210FF" w:rsidRPr="00501A75">
        <w:rPr>
          <w:rFonts w:hint="eastAsia"/>
        </w:rPr>
        <w:t>尚有未分配賸餘</w:t>
      </w:r>
      <w:r w:rsidR="00D0282E" w:rsidRPr="00501A75">
        <w:t>5,265,638,114</w:t>
      </w:r>
      <w:r w:rsidR="00F210FF" w:rsidRPr="00501A75">
        <w:rPr>
          <w:rFonts w:hint="eastAsia"/>
        </w:rPr>
        <w:t>元</w:t>
      </w:r>
      <w:r w:rsidR="00501A75" w:rsidRPr="00501A75">
        <w:rPr>
          <w:rFonts w:hint="eastAsia"/>
        </w:rPr>
        <w:t>。</w:t>
      </w:r>
    </w:p>
    <w:p w14:paraId="72C14817" w14:textId="77777777" w:rsidR="00331BD0" w:rsidRPr="00501A75" w:rsidRDefault="00331BD0" w:rsidP="00273C6A">
      <w:pPr>
        <w:pStyle w:val="123"/>
        <w:widowControl w:val="0"/>
        <w:spacing w:line="540" w:lineRule="exact"/>
        <w:ind w:firstLine="1261"/>
        <w:rPr>
          <w:sz w:val="28"/>
          <w:szCs w:val="28"/>
        </w:rPr>
      </w:pPr>
      <w:r w:rsidRPr="00501A75">
        <w:rPr>
          <w:rFonts w:hint="eastAsia"/>
          <w:sz w:val="28"/>
          <w:szCs w:val="28"/>
        </w:rPr>
        <w:lastRenderedPageBreak/>
        <w:t>4.　現金流量之查核</w:t>
      </w:r>
    </w:p>
    <w:p w14:paraId="7BF798E8" w14:textId="401AFBB9" w:rsidR="00331BD0" w:rsidRPr="00501A75" w:rsidRDefault="009C619C" w:rsidP="00273C6A">
      <w:pPr>
        <w:overflowPunct w:val="0"/>
        <w:spacing w:line="540" w:lineRule="exact"/>
        <w:ind w:firstLineChars="200" w:firstLine="480"/>
        <w:jc w:val="both"/>
        <w:rPr>
          <w:rFonts w:ascii="標楷體" w:hAnsi="標楷體" w:cs="標楷體"/>
        </w:rPr>
      </w:pPr>
      <w:proofErr w:type="gramStart"/>
      <w:r w:rsidRPr="00501A75">
        <w:rPr>
          <w:rFonts w:ascii="標楷體" w:hAnsi="標楷體" w:cs="標楷體" w:hint="eastAsia"/>
        </w:rPr>
        <w:t>114</w:t>
      </w:r>
      <w:proofErr w:type="gramEnd"/>
      <w:r w:rsidR="00F210FF" w:rsidRPr="00501A75">
        <w:rPr>
          <w:rFonts w:ascii="標楷體" w:hAnsi="標楷體" w:cs="標楷體" w:hint="eastAsia"/>
        </w:rPr>
        <w:t>年度期初現金及約當現金27億</w:t>
      </w:r>
      <w:r w:rsidR="00D0282E" w:rsidRPr="00501A75">
        <w:rPr>
          <w:rFonts w:ascii="標楷體" w:hAnsi="標楷體" w:cs="標楷體" w:hint="eastAsia"/>
        </w:rPr>
        <w:t>4</w:t>
      </w:r>
      <w:r w:rsidR="00D0282E" w:rsidRPr="00501A75">
        <w:rPr>
          <w:rFonts w:ascii="標楷體" w:hAnsi="標楷體" w:cs="標楷體"/>
        </w:rPr>
        <w:t>,</w:t>
      </w:r>
      <w:r w:rsidR="00D0282E" w:rsidRPr="00501A75">
        <w:rPr>
          <w:rFonts w:ascii="標楷體" w:hAnsi="標楷體" w:cs="標楷體" w:hint="eastAsia"/>
        </w:rPr>
        <w:t>830</w:t>
      </w:r>
      <w:r w:rsidR="00F210FF" w:rsidRPr="00501A75">
        <w:rPr>
          <w:rFonts w:ascii="標楷體" w:hAnsi="標楷體" w:cs="標楷體" w:hint="eastAsia"/>
        </w:rPr>
        <w:t>萬餘元</w:t>
      </w:r>
      <w:r w:rsidR="00501A75" w:rsidRPr="00501A75">
        <w:rPr>
          <w:rFonts w:ascii="標楷體" w:hAnsi="標楷體" w:cs="標楷體" w:hint="eastAsia"/>
        </w:rPr>
        <w:t>，</w:t>
      </w:r>
      <w:r w:rsidR="00F210FF" w:rsidRPr="00501A75">
        <w:rPr>
          <w:rFonts w:ascii="標楷體" w:hAnsi="標楷體" w:cs="標楷體" w:hint="eastAsia"/>
        </w:rPr>
        <w:t>經業務</w:t>
      </w:r>
      <w:r w:rsidR="00501A75" w:rsidRPr="00501A75">
        <w:rPr>
          <w:rFonts w:ascii="標楷體" w:hAnsi="標楷體" w:cs="標楷體" w:hint="eastAsia"/>
        </w:rPr>
        <w:t>、</w:t>
      </w:r>
      <w:r w:rsidR="00F210FF" w:rsidRPr="00501A75">
        <w:rPr>
          <w:rFonts w:ascii="標楷體" w:hAnsi="標楷體" w:cs="標楷體" w:hint="eastAsia"/>
        </w:rPr>
        <w:t>投資及籌資活動結果</w:t>
      </w:r>
      <w:r w:rsidR="00501A75" w:rsidRPr="00501A75">
        <w:rPr>
          <w:rFonts w:ascii="標楷體" w:hAnsi="標楷體" w:cs="標楷體" w:hint="eastAsia"/>
        </w:rPr>
        <w:t>，</w:t>
      </w:r>
      <w:r w:rsidR="00F210FF" w:rsidRPr="00501A75">
        <w:rPr>
          <w:rFonts w:ascii="標楷體" w:hAnsi="標楷體" w:cs="標楷體" w:hint="eastAsia"/>
        </w:rPr>
        <w:t>現金及約當</w:t>
      </w:r>
      <w:proofErr w:type="gramStart"/>
      <w:r w:rsidR="00F210FF" w:rsidRPr="00501A75">
        <w:rPr>
          <w:rFonts w:ascii="標楷體" w:hAnsi="標楷體" w:cs="標楷體" w:hint="eastAsia"/>
        </w:rPr>
        <w:t>現金淨</w:t>
      </w:r>
      <w:r w:rsidR="00D0282E" w:rsidRPr="00501A75">
        <w:rPr>
          <w:rFonts w:ascii="標楷體" w:hAnsi="標楷體" w:cs="標楷體" w:hint="eastAsia"/>
        </w:rPr>
        <w:t>減</w:t>
      </w:r>
      <w:proofErr w:type="gramEnd"/>
      <w:r w:rsidR="00D0282E" w:rsidRPr="00501A75">
        <w:rPr>
          <w:rFonts w:ascii="標楷體" w:hAnsi="標楷體" w:cs="標楷體" w:hint="eastAsia"/>
        </w:rPr>
        <w:t>2</w:t>
      </w:r>
      <w:r w:rsidR="00D0282E" w:rsidRPr="00501A75">
        <w:rPr>
          <w:rFonts w:ascii="標楷體" w:hAnsi="標楷體" w:cs="標楷體"/>
        </w:rPr>
        <w:t>,</w:t>
      </w:r>
      <w:r w:rsidR="00D0282E" w:rsidRPr="00501A75">
        <w:rPr>
          <w:rFonts w:ascii="標楷體" w:hAnsi="標楷體" w:cs="標楷體" w:hint="eastAsia"/>
        </w:rPr>
        <w:t>604</w:t>
      </w:r>
      <w:r w:rsidR="00F210FF" w:rsidRPr="00501A75">
        <w:rPr>
          <w:rFonts w:ascii="標楷體" w:hAnsi="標楷體" w:cs="標楷體" w:hint="eastAsia"/>
        </w:rPr>
        <w:t>萬餘元</w:t>
      </w:r>
      <w:r w:rsidR="00501A75" w:rsidRPr="00501A75">
        <w:rPr>
          <w:rFonts w:ascii="標楷體" w:hAnsi="標楷體" w:cs="標楷體" w:hint="eastAsia"/>
        </w:rPr>
        <w:t>，</w:t>
      </w:r>
      <w:r w:rsidR="00F210FF" w:rsidRPr="00501A75">
        <w:rPr>
          <w:rFonts w:ascii="標楷體" w:hAnsi="標楷體" w:cs="標楷體" w:hint="eastAsia"/>
        </w:rPr>
        <w:t>期末現金及約當現金為27億</w:t>
      </w:r>
      <w:r w:rsidR="00D0282E" w:rsidRPr="00501A75">
        <w:rPr>
          <w:rFonts w:ascii="標楷體" w:hAnsi="標楷體" w:cs="標楷體" w:hint="eastAsia"/>
        </w:rPr>
        <w:t>2</w:t>
      </w:r>
      <w:r w:rsidR="00D0282E" w:rsidRPr="00501A75">
        <w:rPr>
          <w:rFonts w:ascii="標楷體" w:hAnsi="標楷體" w:cs="標楷體"/>
        </w:rPr>
        <w:t>,</w:t>
      </w:r>
      <w:r w:rsidR="00D0282E" w:rsidRPr="00501A75">
        <w:rPr>
          <w:rFonts w:ascii="標楷體" w:hAnsi="標楷體" w:cs="標楷體" w:hint="eastAsia"/>
        </w:rPr>
        <w:t>226</w:t>
      </w:r>
      <w:r w:rsidR="00F210FF" w:rsidRPr="00501A75">
        <w:rPr>
          <w:rFonts w:ascii="標楷體" w:hAnsi="標楷體" w:cs="標楷體" w:hint="eastAsia"/>
        </w:rPr>
        <w:t>萬餘元；其現金及約當現金淨</w:t>
      </w:r>
      <w:r w:rsidR="006775E9" w:rsidRPr="00501A75">
        <w:rPr>
          <w:rFonts w:ascii="標楷體" w:hAnsi="標楷體" w:cs="標楷體" w:hint="eastAsia"/>
        </w:rPr>
        <w:t>減</w:t>
      </w:r>
      <w:r w:rsidR="00F210FF" w:rsidRPr="00501A75">
        <w:rPr>
          <w:rFonts w:ascii="標楷體" w:hAnsi="標楷體" w:cs="標楷體" w:hint="eastAsia"/>
        </w:rPr>
        <w:t>數</w:t>
      </w:r>
      <w:r w:rsidR="006775E9" w:rsidRPr="00501A75">
        <w:rPr>
          <w:rFonts w:ascii="標楷體" w:hAnsi="標楷體" w:cs="標楷體" w:hint="eastAsia"/>
        </w:rPr>
        <w:t>與</w:t>
      </w:r>
      <w:r w:rsidR="00F210FF" w:rsidRPr="00501A75">
        <w:rPr>
          <w:rFonts w:ascii="標楷體" w:hAnsi="標楷體" w:cs="標楷體" w:hint="eastAsia"/>
        </w:rPr>
        <w:t>預算</w:t>
      </w:r>
      <w:proofErr w:type="gramStart"/>
      <w:r w:rsidR="00F210FF" w:rsidRPr="00501A75">
        <w:rPr>
          <w:rFonts w:ascii="標楷體" w:hAnsi="標楷體" w:cs="標楷體" w:hint="eastAsia"/>
        </w:rPr>
        <w:t>淨增數</w:t>
      </w:r>
      <w:r w:rsidR="006775E9" w:rsidRPr="00501A75">
        <w:rPr>
          <w:rFonts w:ascii="標楷體" w:hAnsi="標楷體" w:cs="標楷體" w:hint="eastAsia"/>
        </w:rPr>
        <w:t>1</w:t>
      </w:r>
      <w:r w:rsidR="00F210FF" w:rsidRPr="00501A75">
        <w:rPr>
          <w:rFonts w:ascii="標楷體" w:hAnsi="標楷體" w:cs="標楷體" w:hint="eastAsia"/>
        </w:rPr>
        <w:t>億</w:t>
      </w:r>
      <w:proofErr w:type="gramEnd"/>
      <w:r w:rsidR="006775E9" w:rsidRPr="00501A75">
        <w:rPr>
          <w:rFonts w:ascii="標楷體" w:hAnsi="標楷體" w:cs="標楷體" w:hint="eastAsia"/>
        </w:rPr>
        <w:t>673</w:t>
      </w:r>
      <w:r w:rsidR="00F210FF" w:rsidRPr="00501A75">
        <w:rPr>
          <w:rFonts w:ascii="標楷體" w:hAnsi="標楷體" w:cs="標楷體" w:hint="eastAsia"/>
        </w:rPr>
        <w:t>萬餘元</w:t>
      </w:r>
      <w:r w:rsidR="00501A75" w:rsidRPr="00501A75">
        <w:rPr>
          <w:rFonts w:ascii="標楷體" w:hAnsi="標楷體" w:cs="標楷體" w:hint="eastAsia"/>
        </w:rPr>
        <w:t>，</w:t>
      </w:r>
      <w:r w:rsidR="006775E9" w:rsidRPr="00501A75">
        <w:rPr>
          <w:rFonts w:ascii="標楷體" w:hAnsi="標楷體" w:cs="標楷體" w:hint="eastAsia"/>
        </w:rPr>
        <w:t>相</w:t>
      </w:r>
      <w:r w:rsidR="000A33E2" w:rsidRPr="00501A75">
        <w:rPr>
          <w:rFonts w:ascii="標楷體" w:hAnsi="標楷體" w:cs="標楷體" w:hint="eastAsia"/>
        </w:rPr>
        <w:t>距</w:t>
      </w:r>
      <w:r w:rsidR="006775E9" w:rsidRPr="00501A75">
        <w:rPr>
          <w:rFonts w:ascii="標楷體" w:hAnsi="標楷體" w:cs="標楷體" w:hint="eastAsia"/>
        </w:rPr>
        <w:t>1億3</w:t>
      </w:r>
      <w:r w:rsidR="006775E9" w:rsidRPr="00501A75">
        <w:rPr>
          <w:rFonts w:ascii="標楷體" w:hAnsi="標楷體" w:cs="標楷體"/>
        </w:rPr>
        <w:t>,</w:t>
      </w:r>
      <w:r w:rsidR="006775E9" w:rsidRPr="00501A75">
        <w:rPr>
          <w:rFonts w:ascii="標楷體" w:hAnsi="標楷體" w:cs="標楷體" w:hint="eastAsia"/>
        </w:rPr>
        <w:t>278</w:t>
      </w:r>
      <w:r w:rsidR="00F210FF" w:rsidRPr="00501A75">
        <w:rPr>
          <w:rFonts w:ascii="標楷體" w:hAnsi="標楷體" w:cs="標楷體" w:hint="eastAsia"/>
        </w:rPr>
        <w:t>萬餘元</w:t>
      </w:r>
      <w:r w:rsidR="00501A75" w:rsidRPr="00501A75">
        <w:rPr>
          <w:rFonts w:ascii="標楷體" w:hAnsi="標楷體" w:cs="標楷體" w:hint="eastAsia"/>
        </w:rPr>
        <w:t>，</w:t>
      </w:r>
      <w:r w:rsidR="00F210FF" w:rsidRPr="00501A75">
        <w:rPr>
          <w:rFonts w:ascii="標楷體" w:hAnsi="標楷體" w:cs="標楷體" w:hint="eastAsia"/>
        </w:rPr>
        <w:t>主要係</w:t>
      </w:r>
      <w:r w:rsidR="00E555A8" w:rsidRPr="00501A75">
        <w:rPr>
          <w:rFonts w:ascii="標楷體" w:hAnsi="標楷體" w:cs="標楷體" w:hint="eastAsia"/>
        </w:rPr>
        <w:t>3個月以上至1年內到期之</w:t>
      </w:r>
      <w:r w:rsidR="00A43D7C" w:rsidRPr="00501A75">
        <w:rPr>
          <w:rFonts w:ascii="標楷體" w:hAnsi="標楷體" w:cs="標楷體" w:hint="eastAsia"/>
        </w:rPr>
        <w:t>定期存款</w:t>
      </w:r>
      <w:r w:rsidR="0089037E">
        <w:rPr>
          <w:rFonts w:ascii="標楷體" w:hAnsi="標楷體" w:cs="標楷體" w:hint="eastAsia"/>
        </w:rPr>
        <w:t>轉列流動金融資產</w:t>
      </w:r>
      <w:r w:rsidR="00501A75" w:rsidRPr="00501A75">
        <w:rPr>
          <w:rFonts w:ascii="標楷體" w:hAnsi="標楷體" w:cs="標楷體" w:hint="eastAsia"/>
        </w:rPr>
        <w:t>，</w:t>
      </w:r>
      <w:r w:rsidR="00A43D7C" w:rsidRPr="00501A75">
        <w:rPr>
          <w:rFonts w:ascii="標楷體" w:hAnsi="標楷體" w:cs="標楷體" w:hint="eastAsia"/>
        </w:rPr>
        <w:t>原預算未編列</w:t>
      </w:r>
      <w:r w:rsidR="00501A75" w:rsidRPr="00501A75">
        <w:rPr>
          <w:rFonts w:ascii="標楷體" w:hAnsi="標楷體" w:cs="標楷體" w:hint="eastAsia"/>
        </w:rPr>
        <w:t>，</w:t>
      </w:r>
      <w:r w:rsidR="002128F1" w:rsidRPr="00501A75">
        <w:rPr>
          <w:rFonts w:ascii="標楷體" w:hAnsi="標楷體" w:cs="標楷體" w:hint="eastAsia"/>
        </w:rPr>
        <w:t>投資活動</w:t>
      </w:r>
      <w:r w:rsidR="0089037E">
        <w:rPr>
          <w:rFonts w:ascii="標楷體" w:hAnsi="標楷體" w:cs="標楷體" w:hint="eastAsia"/>
        </w:rPr>
        <w:t>之</w:t>
      </w:r>
      <w:r w:rsidR="002128F1" w:rsidRPr="00501A75">
        <w:rPr>
          <w:rFonts w:ascii="標楷體" w:hAnsi="標楷體" w:cs="標楷體" w:hint="eastAsia"/>
        </w:rPr>
        <w:t>淨現金流出</w:t>
      </w:r>
      <w:r w:rsidR="000A33E2" w:rsidRPr="00501A75">
        <w:rPr>
          <w:rFonts w:ascii="標楷體" w:hAnsi="標楷體" w:cs="標楷體" w:hint="eastAsia"/>
        </w:rPr>
        <w:t>增加</w:t>
      </w:r>
      <w:r w:rsidR="002128F1" w:rsidRPr="00501A75">
        <w:rPr>
          <w:rFonts w:ascii="標楷體" w:hAnsi="標楷體" w:cs="標楷體" w:hint="eastAsia"/>
        </w:rPr>
        <w:t>所致</w:t>
      </w:r>
      <w:r w:rsidR="00501A75" w:rsidRPr="00501A75">
        <w:rPr>
          <w:rFonts w:ascii="標楷體" w:hAnsi="標楷體" w:cs="標楷體" w:hint="eastAsia"/>
        </w:rPr>
        <w:t>。</w:t>
      </w:r>
    </w:p>
    <w:p w14:paraId="64B1F48A" w14:textId="77777777" w:rsidR="00331BD0" w:rsidRPr="00501A75" w:rsidRDefault="00331BD0" w:rsidP="00273C6A">
      <w:pPr>
        <w:pStyle w:val="123"/>
        <w:widowControl w:val="0"/>
        <w:spacing w:line="540" w:lineRule="exact"/>
        <w:ind w:firstLine="1261"/>
        <w:rPr>
          <w:sz w:val="28"/>
          <w:szCs w:val="28"/>
        </w:rPr>
      </w:pPr>
      <w:r w:rsidRPr="00501A75">
        <w:rPr>
          <w:rFonts w:hint="eastAsia"/>
          <w:sz w:val="28"/>
          <w:szCs w:val="28"/>
        </w:rPr>
        <w:t>5.　重要審核意見</w:t>
      </w:r>
    </w:p>
    <w:p w14:paraId="6553249F" w14:textId="44AC53D2" w:rsidR="002360CE" w:rsidRPr="00501A75" w:rsidRDefault="00773F3A" w:rsidP="00273C6A">
      <w:pPr>
        <w:pStyle w:val="123"/>
        <w:widowControl w:val="0"/>
        <w:spacing w:line="540" w:lineRule="exact"/>
        <w:ind w:firstLine="1261"/>
        <w:rPr>
          <w:b w:val="0"/>
          <w:bCs/>
          <w:sz w:val="28"/>
          <w:szCs w:val="28"/>
        </w:rPr>
      </w:pPr>
      <w:r w:rsidRPr="00501A75">
        <w:rPr>
          <w:rFonts w:hint="eastAsia"/>
          <w:noProof/>
          <w:sz w:val="28"/>
          <w:szCs w:val="28"/>
        </w:rPr>
        <mc:AlternateContent>
          <mc:Choice Requires="wps">
            <w:drawing>
              <wp:anchor distT="45720" distB="45720" distL="114300" distR="114300" simplePos="0" relativeHeight="251685888" behindDoc="1" locked="0" layoutInCell="1" allowOverlap="1" wp14:anchorId="06C945D9" wp14:editId="3F420CFB">
                <wp:simplePos x="0" y="0"/>
                <wp:positionH relativeFrom="margin">
                  <wp:posOffset>2102147</wp:posOffset>
                </wp:positionH>
                <wp:positionV relativeFrom="paragraph">
                  <wp:posOffset>4483205</wp:posOffset>
                </wp:positionV>
                <wp:extent cx="4422775" cy="2346960"/>
                <wp:effectExtent l="0" t="0" r="0" b="0"/>
                <wp:wrapTight wrapText="bothSides">
                  <wp:wrapPolygon edited="0">
                    <wp:start x="0" y="0"/>
                    <wp:lineTo x="0" y="21390"/>
                    <wp:lineTo x="21491" y="21390"/>
                    <wp:lineTo x="21491" y="0"/>
                    <wp:lineTo x="0" y="0"/>
                  </wp:wrapPolygon>
                </wp:wrapTight>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2775" cy="2346960"/>
                        </a:xfrm>
                        <a:prstGeom prst="rect">
                          <a:avLst/>
                        </a:prstGeom>
                        <a:noFill/>
                        <a:ln>
                          <a:noFill/>
                        </a:ln>
                      </wps:spPr>
                      <wps:txbx>
                        <w:txbxContent>
                          <w:tbl>
                            <w:tblPr>
                              <w:tblW w:w="6805" w:type="dxa"/>
                              <w:tblLayout w:type="fixed"/>
                              <w:tblCellMar>
                                <w:left w:w="28" w:type="dxa"/>
                                <w:right w:w="28" w:type="dxa"/>
                              </w:tblCellMar>
                              <w:tblLook w:val="04A0" w:firstRow="1" w:lastRow="0" w:firstColumn="1" w:lastColumn="0" w:noHBand="0" w:noVBand="1"/>
                            </w:tblPr>
                            <w:tblGrid>
                              <w:gridCol w:w="708"/>
                              <w:gridCol w:w="709"/>
                              <w:gridCol w:w="1135"/>
                              <w:gridCol w:w="992"/>
                              <w:gridCol w:w="993"/>
                              <w:gridCol w:w="1134"/>
                              <w:gridCol w:w="1134"/>
                            </w:tblGrid>
                            <w:tr w:rsidR="00B416F4" w:rsidRPr="0055077B" w14:paraId="58C64800" w14:textId="77777777" w:rsidTr="006822ED">
                              <w:trPr>
                                <w:trHeight w:val="170"/>
                              </w:trPr>
                              <w:tc>
                                <w:tcPr>
                                  <w:tcW w:w="6805" w:type="dxa"/>
                                  <w:gridSpan w:val="7"/>
                                </w:tcPr>
                                <w:p w14:paraId="51843A88" w14:textId="77777777" w:rsidR="00B416F4" w:rsidRPr="00672795" w:rsidRDefault="00B416F4" w:rsidP="0010665C">
                                  <w:pPr>
                                    <w:widowControl/>
                                    <w:spacing w:line="300" w:lineRule="exact"/>
                                    <w:contextualSpacing/>
                                    <w:jc w:val="center"/>
                                    <w:rPr>
                                      <w:rFonts w:ascii="標楷體" w:hAnsi="標楷體" w:cs="新細明體"/>
                                      <w:b/>
                                      <w:bCs/>
                                      <w:color w:val="000000"/>
                                      <w:szCs w:val="24"/>
                                    </w:rPr>
                                  </w:pPr>
                                  <w:r w:rsidRPr="00672795">
                                    <w:rPr>
                                      <w:rFonts w:ascii="標楷體" w:hAnsi="標楷體" w:cs="新細明體" w:hint="eastAsia"/>
                                      <w:b/>
                                      <w:bCs/>
                                      <w:color w:val="000000"/>
                                      <w:szCs w:val="24"/>
                                    </w:rPr>
                                    <w:t>表</w:t>
                                  </w:r>
                                  <w:r>
                                    <w:rPr>
                                      <w:rFonts w:ascii="標楷體" w:hAnsi="標楷體" w:cs="新細明體" w:hint="eastAsia"/>
                                      <w:b/>
                                      <w:bCs/>
                                      <w:color w:val="000000"/>
                                      <w:szCs w:val="24"/>
                                    </w:rPr>
                                    <w:t xml:space="preserve">1　</w:t>
                                  </w:r>
                                  <w:r w:rsidRPr="00672795">
                                    <w:rPr>
                                      <w:rFonts w:ascii="標楷體" w:hAnsi="標楷體" w:cs="新細明體" w:hint="eastAsia"/>
                                      <w:b/>
                                      <w:bCs/>
                                      <w:color w:val="000000"/>
                                      <w:szCs w:val="24"/>
                                    </w:rPr>
                                    <w:t>農場土地遭違規使用情形</w:t>
                                  </w:r>
                                </w:p>
                              </w:tc>
                            </w:tr>
                            <w:tr w:rsidR="00B416F4" w:rsidRPr="0055077B" w14:paraId="264EC1FF" w14:textId="77777777" w:rsidTr="006822ED">
                              <w:trPr>
                                <w:trHeight w:val="170"/>
                              </w:trPr>
                              <w:tc>
                                <w:tcPr>
                                  <w:tcW w:w="6805" w:type="dxa"/>
                                  <w:gridSpan w:val="7"/>
                                  <w:tcBorders>
                                    <w:top w:val="nil"/>
                                    <w:left w:val="nil"/>
                                    <w:bottom w:val="single" w:sz="4" w:space="0" w:color="auto"/>
                                    <w:right w:val="nil"/>
                                  </w:tcBorders>
                                </w:tcPr>
                                <w:p w14:paraId="49C5049C" w14:textId="77777777" w:rsidR="00B416F4" w:rsidRPr="00672795" w:rsidRDefault="00B416F4" w:rsidP="005052FE">
                                  <w:pPr>
                                    <w:widowControl/>
                                    <w:spacing w:line="300" w:lineRule="exact"/>
                                    <w:ind w:rightChars="-11" w:right="-26"/>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單位：筆</w:t>
                                  </w:r>
                                  <w:r>
                                    <w:rPr>
                                      <w:rFonts w:ascii="標楷體" w:hAnsi="標楷體" w:cs="新細明體" w:hint="eastAsia"/>
                                      <w:color w:val="000000"/>
                                      <w:sz w:val="20"/>
                                      <w:szCs w:val="20"/>
                                    </w:rPr>
                                    <w:t>、</w:t>
                                  </w:r>
                                  <w:r w:rsidRPr="00672795">
                                    <w:rPr>
                                      <w:rFonts w:ascii="標楷體" w:hAnsi="標楷體" w:cs="新細明體" w:hint="eastAsia"/>
                                      <w:color w:val="000000"/>
                                      <w:sz w:val="20"/>
                                      <w:szCs w:val="20"/>
                                    </w:rPr>
                                    <w:t>平方公尺</w:t>
                                  </w:r>
                                </w:p>
                              </w:tc>
                            </w:tr>
                            <w:tr w:rsidR="00B416F4" w:rsidRPr="0055077B" w14:paraId="2FA9703F" w14:textId="77777777" w:rsidTr="006822ED">
                              <w:trPr>
                                <w:trHeight w:val="510"/>
                              </w:trPr>
                              <w:tc>
                                <w:tcPr>
                                  <w:tcW w:w="1417" w:type="dxa"/>
                                  <w:gridSpan w:val="2"/>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367507A3" w14:textId="77777777" w:rsidR="00B416F4" w:rsidRPr="00672795" w:rsidRDefault="00B416F4" w:rsidP="0010665C">
                                  <w:pPr>
                                    <w:widowControl/>
                                    <w:spacing w:line="220" w:lineRule="exact"/>
                                    <w:contextualSpacing/>
                                    <w:jc w:val="right"/>
                                    <w:rPr>
                                      <w:rFonts w:ascii="標楷體" w:hAnsi="標楷體" w:cs="Times New Roman"/>
                                      <w:color w:val="000000"/>
                                      <w:sz w:val="20"/>
                                      <w:szCs w:val="20"/>
                                    </w:rPr>
                                  </w:pPr>
                                  <w:r w:rsidRPr="00672795">
                                    <w:rPr>
                                      <w:rFonts w:ascii="標楷體" w:hAnsi="標楷體" w:hint="eastAsia"/>
                                      <w:color w:val="000000"/>
                                      <w:sz w:val="20"/>
                                      <w:szCs w:val="20"/>
                                    </w:rPr>
                                    <w:t xml:space="preserve">　違規情形</w:t>
                                  </w:r>
                                </w:p>
                                <w:p w14:paraId="42B2D44D" w14:textId="77777777" w:rsidR="00B416F4" w:rsidRPr="00672795" w:rsidRDefault="00B416F4" w:rsidP="0010665C">
                                  <w:pPr>
                                    <w:widowControl/>
                                    <w:spacing w:line="220" w:lineRule="exact"/>
                                    <w:contextualSpacing/>
                                    <w:rPr>
                                      <w:rFonts w:ascii="標楷體" w:hAnsi="標楷體"/>
                                      <w:color w:val="000000"/>
                                      <w:sz w:val="20"/>
                                      <w:szCs w:val="20"/>
                                    </w:rPr>
                                  </w:pPr>
                                  <w:r w:rsidRPr="00672795">
                                    <w:rPr>
                                      <w:rFonts w:ascii="標楷體" w:hAnsi="標楷體" w:hint="eastAsia"/>
                                      <w:color w:val="000000"/>
                                      <w:sz w:val="20"/>
                                      <w:szCs w:val="20"/>
                                    </w:rPr>
                                    <w:t>農場</w:t>
                                  </w:r>
                                </w:p>
                              </w:tc>
                              <w:tc>
                                <w:tcPr>
                                  <w:tcW w:w="1135" w:type="dxa"/>
                                  <w:tcBorders>
                                    <w:top w:val="single" w:sz="4" w:space="0" w:color="auto"/>
                                    <w:left w:val="single" w:sz="4" w:space="0" w:color="auto"/>
                                    <w:bottom w:val="single" w:sz="4" w:space="0" w:color="auto"/>
                                    <w:right w:val="single" w:sz="4" w:space="0" w:color="auto"/>
                                  </w:tcBorders>
                                  <w:noWrap/>
                                  <w:vAlign w:val="center"/>
                                </w:tcPr>
                                <w:p w14:paraId="618770E0" w14:textId="77777777" w:rsidR="00B416F4" w:rsidRPr="00A10E3B" w:rsidRDefault="00B416F4" w:rsidP="0010665C">
                                  <w:pPr>
                                    <w:widowControl/>
                                    <w:spacing w:line="220" w:lineRule="exact"/>
                                    <w:contextualSpacing/>
                                    <w:jc w:val="center"/>
                                    <w:rPr>
                                      <w:rFonts w:ascii="標楷體" w:hAnsi="標楷體" w:cs="新細明體"/>
                                      <w:color w:val="000000"/>
                                      <w:sz w:val="20"/>
                                      <w:szCs w:val="20"/>
                                    </w:rPr>
                                  </w:pPr>
                                  <w:r w:rsidRPr="00A10E3B">
                                    <w:rPr>
                                      <w:rFonts w:ascii="標楷體" w:hAnsi="標楷體" w:cs="新細明體" w:hint="eastAsia"/>
                                      <w:color w:val="000000"/>
                                      <w:sz w:val="20"/>
                                      <w:szCs w:val="20"/>
                                    </w:rPr>
                                    <w:t>合計</w:t>
                                  </w:r>
                                </w:p>
                              </w:tc>
                              <w:tc>
                                <w:tcPr>
                                  <w:tcW w:w="992" w:type="dxa"/>
                                  <w:tcBorders>
                                    <w:top w:val="single" w:sz="4" w:space="0" w:color="auto"/>
                                    <w:left w:val="single" w:sz="4" w:space="0" w:color="auto"/>
                                    <w:bottom w:val="single" w:sz="4" w:space="0" w:color="auto"/>
                                    <w:right w:val="single" w:sz="4" w:space="0" w:color="auto"/>
                                  </w:tcBorders>
                                  <w:vAlign w:val="center"/>
                                </w:tcPr>
                                <w:p w14:paraId="24023897"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proofErr w:type="gramStart"/>
                                  <w:r w:rsidRPr="00672795">
                                    <w:rPr>
                                      <w:rFonts w:ascii="標楷體" w:hAnsi="標楷體" w:cs="新細明體" w:hint="eastAsia"/>
                                      <w:color w:val="000000"/>
                                      <w:sz w:val="20"/>
                                      <w:szCs w:val="20"/>
                                    </w:rPr>
                                    <w:t>占耕</w:t>
                                  </w:r>
                                  <w:proofErr w:type="gramEnd"/>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441ABF6"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占用</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6EAB32"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占建</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AA8B29"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傾倒廢棄物</w:t>
                                  </w:r>
                                </w:p>
                              </w:tc>
                            </w:tr>
                            <w:tr w:rsidR="00B416F4" w:rsidRPr="0055077B" w14:paraId="42C3E40D"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1243FE40" w14:textId="77777777" w:rsidR="00B416F4" w:rsidRPr="00A10E3B" w:rsidRDefault="00B416F4" w:rsidP="0010665C">
                                  <w:pPr>
                                    <w:widowControl/>
                                    <w:spacing w:line="240" w:lineRule="exact"/>
                                    <w:contextualSpacing/>
                                    <w:jc w:val="center"/>
                                    <w:rPr>
                                      <w:rFonts w:ascii="標楷體" w:hAnsi="標楷體" w:cs="新細明體"/>
                                      <w:b/>
                                      <w:bCs/>
                                      <w:color w:val="000000"/>
                                      <w:sz w:val="20"/>
                                      <w:szCs w:val="20"/>
                                    </w:rPr>
                                  </w:pPr>
                                  <w:r w:rsidRPr="00A10E3B">
                                    <w:rPr>
                                      <w:rFonts w:ascii="標楷體" w:hAnsi="標楷體" w:cs="新細明體" w:hint="eastAsia"/>
                                      <w:b/>
                                      <w:bCs/>
                                      <w:color w:val="000000"/>
                                      <w:sz w:val="20"/>
                                      <w:szCs w:val="20"/>
                                    </w:rPr>
                                    <w:t>合計</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7D9D2A" w14:textId="77777777" w:rsidR="00B416F4" w:rsidRPr="00A10E3B" w:rsidRDefault="00B416F4" w:rsidP="0010665C">
                                  <w:pPr>
                                    <w:widowControl/>
                                    <w:spacing w:line="240" w:lineRule="exact"/>
                                    <w:contextualSpacing/>
                                    <w:jc w:val="center"/>
                                    <w:rPr>
                                      <w:rFonts w:ascii="標楷體" w:hAnsi="標楷體" w:cs="新細明體"/>
                                      <w:b/>
                                      <w:bCs/>
                                      <w:color w:val="000000"/>
                                      <w:sz w:val="20"/>
                                      <w:szCs w:val="20"/>
                                    </w:rPr>
                                  </w:pPr>
                                  <w:r w:rsidRPr="00A10E3B">
                                    <w:rPr>
                                      <w:rFonts w:ascii="標楷體" w:hAnsi="標楷體" w:cs="新細明體" w:hint="eastAsia"/>
                                      <w:b/>
                                      <w:bCs/>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4F032BC6"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31</w:t>
                                  </w:r>
                                </w:p>
                              </w:tc>
                              <w:tc>
                                <w:tcPr>
                                  <w:tcW w:w="992" w:type="dxa"/>
                                  <w:tcBorders>
                                    <w:top w:val="single" w:sz="4" w:space="0" w:color="auto"/>
                                    <w:left w:val="single" w:sz="4" w:space="0" w:color="auto"/>
                                    <w:bottom w:val="single" w:sz="4" w:space="0" w:color="auto"/>
                                    <w:right w:val="single" w:sz="4" w:space="0" w:color="auto"/>
                                  </w:tcBorders>
                                  <w:vAlign w:val="center"/>
                                </w:tcPr>
                                <w:p w14:paraId="47B32AC3"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7</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F7C60E4"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9DF3CE"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b/>
                                      <w:bCs/>
                                      <w:color w:val="000000"/>
                                      <w:sz w:val="20"/>
                                      <w:szCs w:val="20"/>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9EEBAB"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3</w:t>
                                  </w:r>
                                </w:p>
                              </w:tc>
                            </w:tr>
                            <w:tr w:rsidR="00B416F4" w:rsidRPr="0055077B" w14:paraId="2E2D4E03"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01093E5" w14:textId="77777777" w:rsidR="00B416F4" w:rsidRPr="00A10E3B" w:rsidRDefault="00B416F4" w:rsidP="0010665C">
                                  <w:pPr>
                                    <w:widowControl/>
                                    <w:spacing w:line="240" w:lineRule="exact"/>
                                    <w:jc w:val="center"/>
                                    <w:rPr>
                                      <w:rFonts w:ascii="標楷體" w:hAnsi="標楷體" w:cs="新細明體"/>
                                      <w:b/>
                                      <w:bCs/>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06BBD7" w14:textId="77777777" w:rsidR="00B416F4" w:rsidRPr="00A10E3B" w:rsidRDefault="00B416F4" w:rsidP="0010665C">
                                  <w:pPr>
                                    <w:widowControl/>
                                    <w:spacing w:line="240" w:lineRule="exact"/>
                                    <w:contextualSpacing/>
                                    <w:jc w:val="center"/>
                                    <w:rPr>
                                      <w:rFonts w:ascii="標楷體" w:hAnsi="標楷體" w:cs="新細明體"/>
                                      <w:b/>
                                      <w:bCs/>
                                      <w:color w:val="000000"/>
                                      <w:sz w:val="20"/>
                                      <w:szCs w:val="20"/>
                                    </w:rPr>
                                  </w:pPr>
                                  <w:r w:rsidRPr="00A10E3B">
                                    <w:rPr>
                                      <w:rFonts w:ascii="標楷體" w:hAnsi="標楷體" w:cs="新細明體" w:hint="eastAsia"/>
                                      <w:b/>
                                      <w:bCs/>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6861067D"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168,820.25</w:t>
                                  </w:r>
                                </w:p>
                              </w:tc>
                              <w:tc>
                                <w:tcPr>
                                  <w:tcW w:w="992" w:type="dxa"/>
                                  <w:tcBorders>
                                    <w:top w:val="single" w:sz="4" w:space="0" w:color="auto"/>
                                    <w:left w:val="single" w:sz="4" w:space="0" w:color="auto"/>
                                    <w:bottom w:val="single" w:sz="4" w:space="0" w:color="auto"/>
                                    <w:right w:val="single" w:sz="4" w:space="0" w:color="auto"/>
                                  </w:tcBorders>
                                  <w:vAlign w:val="center"/>
                                </w:tcPr>
                                <w:p w14:paraId="6D42CC03"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6,084.64</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69990CB"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6,421.88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547F68"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148,157.54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A89373"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8,156.19</w:t>
                                  </w:r>
                                </w:p>
                              </w:tc>
                            </w:tr>
                            <w:tr w:rsidR="00B416F4" w:rsidRPr="0055077B" w14:paraId="09D79803"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1B169B83"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武陵</w:t>
                                  </w:r>
                                </w:p>
                                <w:p w14:paraId="4D58C2F0"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農場</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3B3C90"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388F562D"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vAlign w:val="center"/>
                                </w:tcPr>
                                <w:p w14:paraId="6DE9CB78"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2</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D2FB39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0A0245"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D05FD6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r>
                            <w:tr w:rsidR="00B416F4" w:rsidRPr="0055077B" w14:paraId="66439D56"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EEF7006" w14:textId="77777777" w:rsidR="00B416F4" w:rsidRPr="00672795" w:rsidRDefault="00B416F4" w:rsidP="0010665C">
                                  <w:pPr>
                                    <w:widowControl/>
                                    <w:spacing w:line="240" w:lineRule="exact"/>
                                    <w:jc w:val="center"/>
                                    <w:rPr>
                                      <w:rFonts w:ascii="標楷體" w:hAnsi="標楷體" w:cs="新細明體"/>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A97437"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29DC3A3F"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17,095.79</w:t>
                                  </w:r>
                                </w:p>
                              </w:tc>
                              <w:tc>
                                <w:tcPr>
                                  <w:tcW w:w="992" w:type="dxa"/>
                                  <w:tcBorders>
                                    <w:top w:val="single" w:sz="4" w:space="0" w:color="auto"/>
                                    <w:left w:val="single" w:sz="4" w:space="0" w:color="auto"/>
                                    <w:bottom w:val="single" w:sz="4" w:space="0" w:color="auto"/>
                                    <w:right w:val="single" w:sz="4" w:space="0" w:color="auto"/>
                                  </w:tcBorders>
                                  <w:vAlign w:val="center"/>
                                </w:tcPr>
                                <w:p w14:paraId="00B35BAE"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671.04</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BD0DF0D"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2,504.16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709E273"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7,213.62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410401"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6,706.97</w:t>
                                  </w:r>
                                </w:p>
                              </w:tc>
                            </w:tr>
                            <w:tr w:rsidR="00B416F4" w:rsidRPr="0055077B" w14:paraId="0815F208"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4AF7D990"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福壽山農場</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243AE"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51CB1FEF"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9</w:t>
                                  </w:r>
                                </w:p>
                              </w:tc>
                              <w:tc>
                                <w:tcPr>
                                  <w:tcW w:w="992" w:type="dxa"/>
                                  <w:tcBorders>
                                    <w:top w:val="single" w:sz="4" w:space="0" w:color="auto"/>
                                    <w:left w:val="single" w:sz="4" w:space="0" w:color="auto"/>
                                    <w:bottom w:val="single" w:sz="4" w:space="0" w:color="auto"/>
                                    <w:right w:val="single" w:sz="4" w:space="0" w:color="auto"/>
                                  </w:tcBorders>
                                  <w:vAlign w:val="center"/>
                                </w:tcPr>
                                <w:p w14:paraId="7894F6B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5CA34C9"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57B632"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F57853"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r>
                            <w:tr w:rsidR="00B416F4" w:rsidRPr="0055077B" w14:paraId="7D1A9B3A"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CF2C358" w14:textId="77777777" w:rsidR="00B416F4" w:rsidRPr="00672795" w:rsidRDefault="00B416F4" w:rsidP="0010665C">
                                  <w:pPr>
                                    <w:widowControl/>
                                    <w:spacing w:line="240" w:lineRule="exact"/>
                                    <w:jc w:val="center"/>
                                    <w:rPr>
                                      <w:rFonts w:ascii="標楷體" w:hAnsi="標楷體" w:cs="新細明體"/>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3CE7C7"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73948AD7"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7,321.60</w:t>
                                  </w:r>
                                </w:p>
                              </w:tc>
                              <w:tc>
                                <w:tcPr>
                                  <w:tcW w:w="992" w:type="dxa"/>
                                  <w:tcBorders>
                                    <w:top w:val="single" w:sz="4" w:space="0" w:color="auto"/>
                                    <w:left w:val="single" w:sz="4" w:space="0" w:color="auto"/>
                                    <w:bottom w:val="single" w:sz="4" w:space="0" w:color="auto"/>
                                    <w:right w:val="single" w:sz="4" w:space="0" w:color="auto"/>
                                  </w:tcBorders>
                                  <w:vAlign w:val="center"/>
                                </w:tcPr>
                                <w:p w14:paraId="249F5A3C"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5,413.60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0557AA7"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4F1DC1"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1,588.00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353AB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320</w:t>
                                  </w:r>
                                </w:p>
                              </w:tc>
                            </w:tr>
                            <w:tr w:rsidR="00B416F4" w:rsidRPr="0055077B" w14:paraId="145A363B"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00C1FFFA"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彰化</w:t>
                                  </w:r>
                                </w:p>
                                <w:p w14:paraId="2D85CFB2"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農場</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DAA26"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4CF5218C"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14</w:t>
                                  </w:r>
                                </w:p>
                              </w:tc>
                              <w:tc>
                                <w:tcPr>
                                  <w:tcW w:w="992" w:type="dxa"/>
                                  <w:tcBorders>
                                    <w:top w:val="single" w:sz="4" w:space="0" w:color="auto"/>
                                    <w:left w:val="single" w:sz="4" w:space="0" w:color="auto"/>
                                    <w:bottom w:val="single" w:sz="4" w:space="0" w:color="auto"/>
                                    <w:right w:val="single" w:sz="4" w:space="0" w:color="auto"/>
                                  </w:tcBorders>
                                  <w:vAlign w:val="center"/>
                                </w:tcPr>
                                <w:p w14:paraId="7314E0B8"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2FDF346"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6A84CB"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753AB7"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r>
                            <w:tr w:rsidR="00B416F4" w:rsidRPr="0055077B" w14:paraId="4AC711FB"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3DF2E4D" w14:textId="77777777" w:rsidR="00B416F4" w:rsidRPr="00672795" w:rsidRDefault="00B416F4" w:rsidP="0010665C">
                                  <w:pPr>
                                    <w:widowControl/>
                                    <w:spacing w:line="240" w:lineRule="exact"/>
                                    <w:jc w:val="center"/>
                                    <w:rPr>
                                      <w:rFonts w:ascii="標楷體" w:hAnsi="標楷體" w:cs="新細明體"/>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003B02"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17E478F2"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144,402.86</w:t>
                                  </w:r>
                                </w:p>
                              </w:tc>
                              <w:tc>
                                <w:tcPr>
                                  <w:tcW w:w="992" w:type="dxa"/>
                                  <w:tcBorders>
                                    <w:top w:val="single" w:sz="4" w:space="0" w:color="auto"/>
                                    <w:left w:val="single" w:sz="4" w:space="0" w:color="auto"/>
                                    <w:bottom w:val="single" w:sz="4" w:space="0" w:color="auto"/>
                                    <w:right w:val="single" w:sz="4" w:space="0" w:color="auto"/>
                                  </w:tcBorders>
                                  <w:vAlign w:val="center"/>
                                </w:tcPr>
                                <w:p w14:paraId="33009EC0"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9D7067D"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3,917.72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20C1FB"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139,355.92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8BE621F"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1,129.22</w:t>
                                  </w:r>
                                </w:p>
                              </w:tc>
                            </w:tr>
                          </w:tbl>
                          <w:p w14:paraId="5209B867" w14:textId="77777777" w:rsidR="00B416F4" w:rsidRPr="00672795" w:rsidRDefault="00B416F4" w:rsidP="006822ED">
                            <w:pPr>
                              <w:ind w:leftChars="-5" w:left="-12"/>
                              <w:rPr>
                                <w:rFonts w:ascii="標楷體" w:hAnsi="標楷體" w:cs="Times New Roman"/>
                                <w:sz w:val="18"/>
                                <w:szCs w:val="18"/>
                              </w:rPr>
                            </w:pPr>
                            <w:r w:rsidRPr="00672795">
                              <w:rPr>
                                <w:rFonts w:ascii="標楷體" w:hAnsi="標楷體" w:hint="eastAsia"/>
                                <w:sz w:val="18"/>
                                <w:szCs w:val="18"/>
                              </w:rPr>
                              <w:t>資料來源：整理自本部</w:t>
                            </w:r>
                            <w:r>
                              <w:rPr>
                                <w:rFonts w:ascii="標楷體" w:hAnsi="標楷體" w:hint="eastAsia"/>
                                <w:sz w:val="18"/>
                                <w:szCs w:val="18"/>
                              </w:rPr>
                              <w:t>1</w:t>
                            </w:r>
                            <w:r>
                              <w:rPr>
                                <w:rFonts w:ascii="標楷體" w:hAnsi="標楷體"/>
                                <w:sz w:val="18"/>
                                <w:szCs w:val="18"/>
                              </w:rPr>
                              <w:t>15</w:t>
                            </w:r>
                            <w:r>
                              <w:rPr>
                                <w:rFonts w:ascii="標楷體" w:hAnsi="標楷體" w:hint="eastAsia"/>
                                <w:sz w:val="18"/>
                                <w:szCs w:val="18"/>
                              </w:rPr>
                              <w:t>年4月</w:t>
                            </w:r>
                            <w:r w:rsidRPr="00672795">
                              <w:rPr>
                                <w:rFonts w:ascii="標楷體" w:hAnsi="標楷體" w:hint="eastAsia"/>
                                <w:sz w:val="18"/>
                                <w:szCs w:val="18"/>
                              </w:rPr>
                              <w:t>實地勘查武陵農場</w:t>
                            </w:r>
                            <w:r>
                              <w:rPr>
                                <w:rFonts w:ascii="標楷體" w:hAnsi="標楷體" w:hint="eastAsia"/>
                                <w:sz w:val="18"/>
                                <w:szCs w:val="18"/>
                              </w:rPr>
                              <w:t>、</w:t>
                            </w:r>
                            <w:r w:rsidRPr="00672795">
                              <w:rPr>
                                <w:rFonts w:ascii="標楷體" w:hAnsi="標楷體" w:hint="eastAsia"/>
                                <w:sz w:val="18"/>
                                <w:szCs w:val="18"/>
                              </w:rPr>
                              <w:t>福壽山農場及彰化農場</w:t>
                            </w:r>
                            <w:r>
                              <w:rPr>
                                <w:rFonts w:ascii="標楷體" w:hAnsi="標楷體" w:hint="eastAsia"/>
                                <w:sz w:val="18"/>
                                <w:szCs w:val="18"/>
                              </w:rPr>
                              <w:t>資料。</w:t>
                            </w:r>
                          </w:p>
                        </w:txbxContent>
                      </wps:txbx>
                      <wps:bodyPr rot="0" vert="horz" wrap="square" lIns="36000" tIns="45720" rIns="3600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C945D9" id="_x0000_t202" coordsize="21600,21600" o:spt="202" path="m,l,21600r21600,l21600,xe">
                <v:stroke joinstyle="miter"/>
                <v:path gradientshapeok="t" o:connecttype="rect"/>
              </v:shapetype>
              <v:shape id="文字方塊 5" o:spid="_x0000_s1026" type="#_x0000_t202" style="position:absolute;left:0;text-align:left;margin-left:165.5pt;margin-top:353pt;width:348.25pt;height:184.8pt;z-index:-2516305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" filled="f" stroked="f">
                <v:textbox inset="1mm,,1mm">
                  <w:txbxContent>
                    <w:tbl>
                      <w:tblPr>
                        <w:tblW w:w="6805" w:type="dxa"/>
                        <w:tblLayout w:type="fixed"/>
                        <w:tblCellMar>
                          <w:left w:w="28" w:type="dxa"/>
                          <w:right w:w="28" w:type="dxa"/>
                        </w:tblCellMar>
                        <w:tblLook w:val="04A0" w:firstRow="1" w:lastRow="0" w:firstColumn="1" w:lastColumn="0" w:noHBand="0" w:noVBand="1"/>
                      </w:tblPr>
                      <w:tblGrid>
                        <w:gridCol w:w="708"/>
                        <w:gridCol w:w="709"/>
                        <w:gridCol w:w="1135"/>
                        <w:gridCol w:w="992"/>
                        <w:gridCol w:w="993"/>
                        <w:gridCol w:w="1134"/>
                        <w:gridCol w:w="1134"/>
                      </w:tblGrid>
                      <w:tr w:rsidR="00B416F4" w:rsidRPr="0055077B" w14:paraId="58C64800" w14:textId="77777777" w:rsidTr="006822ED">
                        <w:trPr>
                          <w:trHeight w:val="170"/>
                        </w:trPr>
                        <w:tc>
                          <w:tcPr>
                            <w:tcW w:w="6805" w:type="dxa"/>
                            <w:gridSpan w:val="7"/>
                          </w:tcPr>
                          <w:p w14:paraId="51843A88" w14:textId="77777777" w:rsidR="00B416F4" w:rsidRPr="00672795" w:rsidRDefault="00B416F4" w:rsidP="0010665C">
                            <w:pPr>
                              <w:widowControl/>
                              <w:spacing w:line="300" w:lineRule="exact"/>
                              <w:contextualSpacing/>
                              <w:jc w:val="center"/>
                              <w:rPr>
                                <w:rFonts w:ascii="標楷體" w:hAnsi="標楷體" w:cs="新細明體"/>
                                <w:b/>
                                <w:bCs/>
                                <w:color w:val="000000"/>
                                <w:szCs w:val="24"/>
                              </w:rPr>
                            </w:pPr>
                            <w:r w:rsidRPr="00672795">
                              <w:rPr>
                                <w:rFonts w:ascii="標楷體" w:hAnsi="標楷體" w:cs="新細明體" w:hint="eastAsia"/>
                                <w:b/>
                                <w:bCs/>
                                <w:color w:val="000000"/>
                                <w:szCs w:val="24"/>
                              </w:rPr>
                              <w:t>表</w:t>
                            </w:r>
                            <w:r>
                              <w:rPr>
                                <w:rFonts w:ascii="標楷體" w:hAnsi="標楷體" w:cs="新細明體" w:hint="eastAsia"/>
                                <w:b/>
                                <w:bCs/>
                                <w:color w:val="000000"/>
                                <w:szCs w:val="24"/>
                              </w:rPr>
                              <w:t xml:space="preserve">1　</w:t>
                            </w:r>
                            <w:r w:rsidRPr="00672795">
                              <w:rPr>
                                <w:rFonts w:ascii="標楷體" w:hAnsi="標楷體" w:cs="新細明體" w:hint="eastAsia"/>
                                <w:b/>
                                <w:bCs/>
                                <w:color w:val="000000"/>
                                <w:szCs w:val="24"/>
                              </w:rPr>
                              <w:t>農場土地遭違規使用情形</w:t>
                            </w:r>
                          </w:p>
                        </w:tc>
                      </w:tr>
                      <w:tr w:rsidR="00B416F4" w:rsidRPr="0055077B" w14:paraId="264EC1FF" w14:textId="77777777" w:rsidTr="006822ED">
                        <w:trPr>
                          <w:trHeight w:val="170"/>
                        </w:trPr>
                        <w:tc>
                          <w:tcPr>
                            <w:tcW w:w="6805" w:type="dxa"/>
                            <w:gridSpan w:val="7"/>
                            <w:tcBorders>
                              <w:top w:val="nil"/>
                              <w:left w:val="nil"/>
                              <w:bottom w:val="single" w:sz="4" w:space="0" w:color="auto"/>
                              <w:right w:val="nil"/>
                            </w:tcBorders>
                          </w:tcPr>
                          <w:p w14:paraId="49C5049C" w14:textId="77777777" w:rsidR="00B416F4" w:rsidRPr="00672795" w:rsidRDefault="00B416F4" w:rsidP="005052FE">
                            <w:pPr>
                              <w:widowControl/>
                              <w:spacing w:line="300" w:lineRule="exact"/>
                              <w:ind w:rightChars="-11" w:right="-26"/>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單位：筆</w:t>
                            </w:r>
                            <w:r>
                              <w:rPr>
                                <w:rFonts w:ascii="標楷體" w:hAnsi="標楷體" w:cs="新細明體" w:hint="eastAsia"/>
                                <w:color w:val="000000"/>
                                <w:sz w:val="20"/>
                                <w:szCs w:val="20"/>
                              </w:rPr>
                              <w:t>、</w:t>
                            </w:r>
                            <w:r w:rsidRPr="00672795">
                              <w:rPr>
                                <w:rFonts w:ascii="標楷體" w:hAnsi="標楷體" w:cs="新細明體" w:hint="eastAsia"/>
                                <w:color w:val="000000"/>
                                <w:sz w:val="20"/>
                                <w:szCs w:val="20"/>
                              </w:rPr>
                              <w:t>平方公尺</w:t>
                            </w:r>
                          </w:p>
                        </w:tc>
                      </w:tr>
                      <w:tr w:rsidR="00B416F4" w:rsidRPr="0055077B" w14:paraId="2FA9703F" w14:textId="77777777" w:rsidTr="006822ED">
                        <w:trPr>
                          <w:trHeight w:val="510"/>
                        </w:trPr>
                        <w:tc>
                          <w:tcPr>
                            <w:tcW w:w="1417" w:type="dxa"/>
                            <w:gridSpan w:val="2"/>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367507A3" w14:textId="77777777" w:rsidR="00B416F4" w:rsidRPr="00672795" w:rsidRDefault="00B416F4" w:rsidP="0010665C">
                            <w:pPr>
                              <w:widowControl/>
                              <w:spacing w:line="220" w:lineRule="exact"/>
                              <w:contextualSpacing/>
                              <w:jc w:val="right"/>
                              <w:rPr>
                                <w:rFonts w:ascii="標楷體" w:hAnsi="標楷體" w:cs="Times New Roman"/>
                                <w:color w:val="000000"/>
                                <w:sz w:val="20"/>
                                <w:szCs w:val="20"/>
                              </w:rPr>
                            </w:pPr>
                            <w:r w:rsidRPr="00672795">
                              <w:rPr>
                                <w:rFonts w:ascii="標楷體" w:hAnsi="標楷體" w:hint="eastAsia"/>
                                <w:color w:val="000000"/>
                                <w:sz w:val="20"/>
                                <w:szCs w:val="20"/>
                              </w:rPr>
                              <w:t xml:space="preserve">　違規情形</w:t>
                            </w:r>
                          </w:p>
                          <w:p w14:paraId="42B2D44D" w14:textId="77777777" w:rsidR="00B416F4" w:rsidRPr="00672795" w:rsidRDefault="00B416F4" w:rsidP="0010665C">
                            <w:pPr>
                              <w:widowControl/>
                              <w:spacing w:line="220" w:lineRule="exact"/>
                              <w:contextualSpacing/>
                              <w:rPr>
                                <w:rFonts w:ascii="標楷體" w:hAnsi="標楷體"/>
                                <w:color w:val="000000"/>
                                <w:sz w:val="20"/>
                                <w:szCs w:val="20"/>
                              </w:rPr>
                            </w:pPr>
                            <w:r w:rsidRPr="00672795">
                              <w:rPr>
                                <w:rFonts w:ascii="標楷體" w:hAnsi="標楷體" w:hint="eastAsia"/>
                                <w:color w:val="000000"/>
                                <w:sz w:val="20"/>
                                <w:szCs w:val="20"/>
                              </w:rPr>
                              <w:t>農場</w:t>
                            </w:r>
                          </w:p>
                        </w:tc>
                        <w:tc>
                          <w:tcPr>
                            <w:tcW w:w="1135" w:type="dxa"/>
                            <w:tcBorders>
                              <w:top w:val="single" w:sz="4" w:space="0" w:color="auto"/>
                              <w:left w:val="single" w:sz="4" w:space="0" w:color="auto"/>
                              <w:bottom w:val="single" w:sz="4" w:space="0" w:color="auto"/>
                              <w:right w:val="single" w:sz="4" w:space="0" w:color="auto"/>
                            </w:tcBorders>
                            <w:noWrap/>
                            <w:vAlign w:val="center"/>
                          </w:tcPr>
                          <w:p w14:paraId="618770E0" w14:textId="77777777" w:rsidR="00B416F4" w:rsidRPr="00A10E3B" w:rsidRDefault="00B416F4" w:rsidP="0010665C">
                            <w:pPr>
                              <w:widowControl/>
                              <w:spacing w:line="220" w:lineRule="exact"/>
                              <w:contextualSpacing/>
                              <w:jc w:val="center"/>
                              <w:rPr>
                                <w:rFonts w:ascii="標楷體" w:hAnsi="標楷體" w:cs="新細明體"/>
                                <w:color w:val="000000"/>
                                <w:sz w:val="20"/>
                                <w:szCs w:val="20"/>
                              </w:rPr>
                            </w:pPr>
                            <w:r w:rsidRPr="00A10E3B">
                              <w:rPr>
                                <w:rFonts w:ascii="標楷體" w:hAnsi="標楷體" w:cs="新細明體" w:hint="eastAsia"/>
                                <w:color w:val="000000"/>
                                <w:sz w:val="20"/>
                                <w:szCs w:val="20"/>
                              </w:rPr>
                              <w:t>合計</w:t>
                            </w:r>
                          </w:p>
                        </w:tc>
                        <w:tc>
                          <w:tcPr>
                            <w:tcW w:w="992" w:type="dxa"/>
                            <w:tcBorders>
                              <w:top w:val="single" w:sz="4" w:space="0" w:color="auto"/>
                              <w:left w:val="single" w:sz="4" w:space="0" w:color="auto"/>
                              <w:bottom w:val="single" w:sz="4" w:space="0" w:color="auto"/>
                              <w:right w:val="single" w:sz="4" w:space="0" w:color="auto"/>
                            </w:tcBorders>
                            <w:vAlign w:val="center"/>
                          </w:tcPr>
                          <w:p w14:paraId="24023897"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proofErr w:type="gramStart"/>
                            <w:r w:rsidRPr="00672795">
                              <w:rPr>
                                <w:rFonts w:ascii="標楷體" w:hAnsi="標楷體" w:cs="新細明體" w:hint="eastAsia"/>
                                <w:color w:val="000000"/>
                                <w:sz w:val="20"/>
                                <w:szCs w:val="20"/>
                              </w:rPr>
                              <w:t>占耕</w:t>
                            </w:r>
                            <w:proofErr w:type="gramEnd"/>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441ABF6"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占用</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6EAB32"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占建</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AA8B29" w14:textId="77777777" w:rsidR="00B416F4" w:rsidRPr="00672795" w:rsidRDefault="00B416F4" w:rsidP="0010665C">
                            <w:pPr>
                              <w:widowControl/>
                              <w:spacing w:line="22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傾倒廢棄物</w:t>
                            </w:r>
                          </w:p>
                        </w:tc>
                      </w:tr>
                      <w:tr w:rsidR="00B416F4" w:rsidRPr="0055077B" w14:paraId="42C3E40D"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1243FE40" w14:textId="77777777" w:rsidR="00B416F4" w:rsidRPr="00A10E3B" w:rsidRDefault="00B416F4" w:rsidP="0010665C">
                            <w:pPr>
                              <w:widowControl/>
                              <w:spacing w:line="240" w:lineRule="exact"/>
                              <w:contextualSpacing/>
                              <w:jc w:val="center"/>
                              <w:rPr>
                                <w:rFonts w:ascii="標楷體" w:hAnsi="標楷體" w:cs="新細明體"/>
                                <w:b/>
                                <w:bCs/>
                                <w:color w:val="000000"/>
                                <w:sz w:val="20"/>
                                <w:szCs w:val="20"/>
                              </w:rPr>
                            </w:pPr>
                            <w:r w:rsidRPr="00A10E3B">
                              <w:rPr>
                                <w:rFonts w:ascii="標楷體" w:hAnsi="標楷體" w:cs="新細明體" w:hint="eastAsia"/>
                                <w:b/>
                                <w:bCs/>
                                <w:color w:val="000000"/>
                                <w:sz w:val="20"/>
                                <w:szCs w:val="20"/>
                              </w:rPr>
                              <w:t>合計</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7D9D2A" w14:textId="77777777" w:rsidR="00B416F4" w:rsidRPr="00A10E3B" w:rsidRDefault="00B416F4" w:rsidP="0010665C">
                            <w:pPr>
                              <w:widowControl/>
                              <w:spacing w:line="240" w:lineRule="exact"/>
                              <w:contextualSpacing/>
                              <w:jc w:val="center"/>
                              <w:rPr>
                                <w:rFonts w:ascii="標楷體" w:hAnsi="標楷體" w:cs="新細明體"/>
                                <w:b/>
                                <w:bCs/>
                                <w:color w:val="000000"/>
                                <w:sz w:val="20"/>
                                <w:szCs w:val="20"/>
                              </w:rPr>
                            </w:pPr>
                            <w:r w:rsidRPr="00A10E3B">
                              <w:rPr>
                                <w:rFonts w:ascii="標楷體" w:hAnsi="標楷體" w:cs="新細明體" w:hint="eastAsia"/>
                                <w:b/>
                                <w:bCs/>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4F032BC6"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31</w:t>
                            </w:r>
                          </w:p>
                        </w:tc>
                        <w:tc>
                          <w:tcPr>
                            <w:tcW w:w="992" w:type="dxa"/>
                            <w:tcBorders>
                              <w:top w:val="single" w:sz="4" w:space="0" w:color="auto"/>
                              <w:left w:val="single" w:sz="4" w:space="0" w:color="auto"/>
                              <w:bottom w:val="single" w:sz="4" w:space="0" w:color="auto"/>
                              <w:right w:val="single" w:sz="4" w:space="0" w:color="auto"/>
                            </w:tcBorders>
                            <w:vAlign w:val="center"/>
                          </w:tcPr>
                          <w:p w14:paraId="47B32AC3"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7</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F7C60E4"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9DF3CE"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b/>
                                <w:bCs/>
                                <w:color w:val="000000"/>
                                <w:sz w:val="20"/>
                                <w:szCs w:val="20"/>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9EEBAB"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3</w:t>
                            </w:r>
                          </w:p>
                        </w:tc>
                      </w:tr>
                      <w:tr w:rsidR="00B416F4" w:rsidRPr="0055077B" w14:paraId="2E2D4E03"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01093E5" w14:textId="77777777" w:rsidR="00B416F4" w:rsidRPr="00A10E3B" w:rsidRDefault="00B416F4" w:rsidP="0010665C">
                            <w:pPr>
                              <w:widowControl/>
                              <w:spacing w:line="240" w:lineRule="exact"/>
                              <w:jc w:val="center"/>
                              <w:rPr>
                                <w:rFonts w:ascii="標楷體" w:hAnsi="標楷體" w:cs="新細明體"/>
                                <w:b/>
                                <w:bCs/>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06BBD7" w14:textId="77777777" w:rsidR="00B416F4" w:rsidRPr="00A10E3B" w:rsidRDefault="00B416F4" w:rsidP="0010665C">
                            <w:pPr>
                              <w:widowControl/>
                              <w:spacing w:line="240" w:lineRule="exact"/>
                              <w:contextualSpacing/>
                              <w:jc w:val="center"/>
                              <w:rPr>
                                <w:rFonts w:ascii="標楷體" w:hAnsi="標楷體" w:cs="新細明體"/>
                                <w:b/>
                                <w:bCs/>
                                <w:color w:val="000000"/>
                                <w:sz w:val="20"/>
                                <w:szCs w:val="20"/>
                              </w:rPr>
                            </w:pPr>
                            <w:r w:rsidRPr="00A10E3B">
                              <w:rPr>
                                <w:rFonts w:ascii="標楷體" w:hAnsi="標楷體" w:cs="新細明體" w:hint="eastAsia"/>
                                <w:b/>
                                <w:bCs/>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6861067D"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168,820.25</w:t>
                            </w:r>
                          </w:p>
                        </w:tc>
                        <w:tc>
                          <w:tcPr>
                            <w:tcW w:w="992" w:type="dxa"/>
                            <w:tcBorders>
                              <w:top w:val="single" w:sz="4" w:space="0" w:color="auto"/>
                              <w:left w:val="single" w:sz="4" w:space="0" w:color="auto"/>
                              <w:bottom w:val="single" w:sz="4" w:space="0" w:color="auto"/>
                              <w:right w:val="single" w:sz="4" w:space="0" w:color="auto"/>
                            </w:tcBorders>
                            <w:vAlign w:val="center"/>
                          </w:tcPr>
                          <w:p w14:paraId="6D42CC03"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6,084.64</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69990CB"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6,421.88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547F68"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148,157.54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A89373" w14:textId="77777777" w:rsidR="00B416F4" w:rsidRPr="00A10E3B" w:rsidRDefault="00B416F4" w:rsidP="0010665C">
                            <w:pPr>
                              <w:widowControl/>
                              <w:spacing w:line="240" w:lineRule="exact"/>
                              <w:contextualSpacing/>
                              <w:jc w:val="right"/>
                              <w:rPr>
                                <w:rFonts w:ascii="標楷體" w:hAnsi="標楷體" w:cs="新細明體"/>
                                <w:b/>
                                <w:bCs/>
                                <w:color w:val="000000"/>
                                <w:sz w:val="20"/>
                                <w:szCs w:val="20"/>
                              </w:rPr>
                            </w:pPr>
                            <w:r w:rsidRPr="00A10E3B">
                              <w:rPr>
                                <w:rFonts w:ascii="標楷體" w:hAnsi="標楷體" w:cs="新細明體" w:hint="eastAsia"/>
                                <w:b/>
                                <w:bCs/>
                                <w:color w:val="000000"/>
                                <w:sz w:val="20"/>
                                <w:szCs w:val="20"/>
                              </w:rPr>
                              <w:t>8,156.19</w:t>
                            </w:r>
                          </w:p>
                        </w:tc>
                      </w:tr>
                      <w:tr w:rsidR="00B416F4" w:rsidRPr="0055077B" w14:paraId="09D79803"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1B169B83"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武陵</w:t>
                            </w:r>
                          </w:p>
                          <w:p w14:paraId="4D58C2F0"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農場</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3B3C90"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388F562D"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vAlign w:val="center"/>
                          </w:tcPr>
                          <w:p w14:paraId="6DE9CB78"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2</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D2FB39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0A0245"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D05FD6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r>
                      <w:tr w:rsidR="00B416F4" w:rsidRPr="0055077B" w14:paraId="66439D56"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EEF7006" w14:textId="77777777" w:rsidR="00B416F4" w:rsidRPr="00672795" w:rsidRDefault="00B416F4" w:rsidP="0010665C">
                            <w:pPr>
                              <w:widowControl/>
                              <w:spacing w:line="240" w:lineRule="exact"/>
                              <w:jc w:val="center"/>
                              <w:rPr>
                                <w:rFonts w:ascii="標楷體" w:hAnsi="標楷體" w:cs="新細明體"/>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A97437"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29DC3A3F"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17,095.79</w:t>
                            </w:r>
                          </w:p>
                        </w:tc>
                        <w:tc>
                          <w:tcPr>
                            <w:tcW w:w="992" w:type="dxa"/>
                            <w:tcBorders>
                              <w:top w:val="single" w:sz="4" w:space="0" w:color="auto"/>
                              <w:left w:val="single" w:sz="4" w:space="0" w:color="auto"/>
                              <w:bottom w:val="single" w:sz="4" w:space="0" w:color="auto"/>
                              <w:right w:val="single" w:sz="4" w:space="0" w:color="auto"/>
                            </w:tcBorders>
                            <w:vAlign w:val="center"/>
                          </w:tcPr>
                          <w:p w14:paraId="00B35BAE"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671.04</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BD0DF0D"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2,504.16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709E273"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7,213.62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410401"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6,706.97</w:t>
                            </w:r>
                          </w:p>
                        </w:tc>
                      </w:tr>
                      <w:tr w:rsidR="00B416F4" w:rsidRPr="0055077B" w14:paraId="0815F208"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4AF7D990"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福壽山農場</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243AE"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51CB1FEF"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9</w:t>
                            </w:r>
                          </w:p>
                        </w:tc>
                        <w:tc>
                          <w:tcPr>
                            <w:tcW w:w="992" w:type="dxa"/>
                            <w:tcBorders>
                              <w:top w:val="single" w:sz="4" w:space="0" w:color="auto"/>
                              <w:left w:val="single" w:sz="4" w:space="0" w:color="auto"/>
                              <w:bottom w:val="single" w:sz="4" w:space="0" w:color="auto"/>
                              <w:right w:val="single" w:sz="4" w:space="0" w:color="auto"/>
                            </w:tcBorders>
                            <w:vAlign w:val="center"/>
                          </w:tcPr>
                          <w:p w14:paraId="7894F6B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5CA34C9"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57B632"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F57853"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r>
                      <w:tr w:rsidR="00B416F4" w:rsidRPr="0055077B" w14:paraId="7D1A9B3A"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CF2C358" w14:textId="77777777" w:rsidR="00B416F4" w:rsidRPr="00672795" w:rsidRDefault="00B416F4" w:rsidP="0010665C">
                            <w:pPr>
                              <w:widowControl/>
                              <w:spacing w:line="240" w:lineRule="exact"/>
                              <w:jc w:val="center"/>
                              <w:rPr>
                                <w:rFonts w:ascii="標楷體" w:hAnsi="標楷體" w:cs="新細明體"/>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3CE7C7"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73948AD7"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7,321.60</w:t>
                            </w:r>
                          </w:p>
                        </w:tc>
                        <w:tc>
                          <w:tcPr>
                            <w:tcW w:w="992" w:type="dxa"/>
                            <w:tcBorders>
                              <w:top w:val="single" w:sz="4" w:space="0" w:color="auto"/>
                              <w:left w:val="single" w:sz="4" w:space="0" w:color="auto"/>
                              <w:bottom w:val="single" w:sz="4" w:space="0" w:color="auto"/>
                              <w:right w:val="single" w:sz="4" w:space="0" w:color="auto"/>
                            </w:tcBorders>
                            <w:vAlign w:val="center"/>
                          </w:tcPr>
                          <w:p w14:paraId="249F5A3C"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5,413.60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0557AA7"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4F1DC1"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1,588.00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353ABA"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320</w:t>
                            </w:r>
                          </w:p>
                        </w:tc>
                      </w:tr>
                      <w:tr w:rsidR="00B416F4" w:rsidRPr="0055077B" w14:paraId="145A363B" w14:textId="77777777" w:rsidTr="006822ED">
                        <w:trPr>
                          <w:trHeight w:val="255"/>
                        </w:trPr>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00C1FFFA"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彰化</w:t>
                            </w:r>
                          </w:p>
                          <w:p w14:paraId="2D85CFB2"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農場</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DAA26"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筆數</w:t>
                            </w:r>
                          </w:p>
                        </w:tc>
                        <w:tc>
                          <w:tcPr>
                            <w:tcW w:w="1135" w:type="dxa"/>
                            <w:tcBorders>
                              <w:top w:val="single" w:sz="4" w:space="0" w:color="auto"/>
                              <w:left w:val="single" w:sz="4" w:space="0" w:color="auto"/>
                              <w:bottom w:val="single" w:sz="4" w:space="0" w:color="auto"/>
                              <w:right w:val="single" w:sz="4" w:space="0" w:color="auto"/>
                            </w:tcBorders>
                            <w:noWrap/>
                            <w:vAlign w:val="center"/>
                          </w:tcPr>
                          <w:p w14:paraId="4CF5218C"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14</w:t>
                            </w:r>
                          </w:p>
                        </w:tc>
                        <w:tc>
                          <w:tcPr>
                            <w:tcW w:w="992" w:type="dxa"/>
                            <w:tcBorders>
                              <w:top w:val="single" w:sz="4" w:space="0" w:color="auto"/>
                              <w:left w:val="single" w:sz="4" w:space="0" w:color="auto"/>
                              <w:bottom w:val="single" w:sz="4" w:space="0" w:color="auto"/>
                              <w:right w:val="single" w:sz="4" w:space="0" w:color="auto"/>
                            </w:tcBorders>
                            <w:vAlign w:val="center"/>
                          </w:tcPr>
                          <w:p w14:paraId="7314E0B8"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2FDF346"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6A84CB"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753AB7"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w:t>
                            </w:r>
                          </w:p>
                        </w:tc>
                      </w:tr>
                      <w:tr w:rsidR="00B416F4" w:rsidRPr="0055077B" w14:paraId="4AC711FB" w14:textId="77777777" w:rsidTr="006822ED">
                        <w:trPr>
                          <w:trHeight w:val="25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3DF2E4D" w14:textId="77777777" w:rsidR="00B416F4" w:rsidRPr="00672795" w:rsidRDefault="00B416F4" w:rsidP="0010665C">
                            <w:pPr>
                              <w:widowControl/>
                              <w:spacing w:line="240" w:lineRule="exact"/>
                              <w:jc w:val="center"/>
                              <w:rPr>
                                <w:rFonts w:ascii="標楷體" w:hAnsi="標楷體" w:cs="新細明體"/>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003B02" w14:textId="77777777" w:rsidR="00B416F4" w:rsidRPr="00672795" w:rsidRDefault="00B416F4" w:rsidP="0010665C">
                            <w:pPr>
                              <w:widowControl/>
                              <w:spacing w:line="240" w:lineRule="exact"/>
                              <w:contextualSpacing/>
                              <w:jc w:val="center"/>
                              <w:rPr>
                                <w:rFonts w:ascii="標楷體" w:hAnsi="標楷體" w:cs="新細明體"/>
                                <w:color w:val="000000"/>
                                <w:sz w:val="20"/>
                                <w:szCs w:val="20"/>
                              </w:rPr>
                            </w:pPr>
                            <w:r w:rsidRPr="00672795">
                              <w:rPr>
                                <w:rFonts w:ascii="標楷體" w:hAnsi="標楷體" w:cs="新細明體" w:hint="eastAsia"/>
                                <w:color w:val="000000"/>
                                <w:sz w:val="20"/>
                                <w:szCs w:val="20"/>
                              </w:rPr>
                              <w:t>面積</w:t>
                            </w:r>
                          </w:p>
                        </w:tc>
                        <w:tc>
                          <w:tcPr>
                            <w:tcW w:w="1135" w:type="dxa"/>
                            <w:tcBorders>
                              <w:top w:val="single" w:sz="4" w:space="0" w:color="auto"/>
                              <w:left w:val="single" w:sz="4" w:space="0" w:color="auto"/>
                              <w:bottom w:val="single" w:sz="4" w:space="0" w:color="auto"/>
                              <w:right w:val="single" w:sz="4" w:space="0" w:color="auto"/>
                            </w:tcBorders>
                            <w:noWrap/>
                            <w:vAlign w:val="center"/>
                          </w:tcPr>
                          <w:p w14:paraId="17E478F2" w14:textId="77777777" w:rsidR="00B416F4" w:rsidRPr="00B942B2" w:rsidRDefault="00B416F4" w:rsidP="0010665C">
                            <w:pPr>
                              <w:widowControl/>
                              <w:spacing w:line="240" w:lineRule="exact"/>
                              <w:contextualSpacing/>
                              <w:jc w:val="right"/>
                              <w:rPr>
                                <w:rFonts w:ascii="標楷體" w:hAnsi="標楷體" w:cs="新細明體"/>
                                <w:b/>
                                <w:bCs/>
                                <w:color w:val="000000"/>
                                <w:sz w:val="20"/>
                                <w:szCs w:val="20"/>
                              </w:rPr>
                            </w:pPr>
                            <w:r w:rsidRPr="00B942B2">
                              <w:rPr>
                                <w:rFonts w:ascii="標楷體" w:hAnsi="標楷體" w:cs="新細明體" w:hint="eastAsia"/>
                                <w:b/>
                                <w:bCs/>
                                <w:color w:val="000000"/>
                                <w:sz w:val="20"/>
                                <w:szCs w:val="20"/>
                              </w:rPr>
                              <w:t>144,402.86</w:t>
                            </w:r>
                          </w:p>
                        </w:tc>
                        <w:tc>
                          <w:tcPr>
                            <w:tcW w:w="992" w:type="dxa"/>
                            <w:tcBorders>
                              <w:top w:val="single" w:sz="4" w:space="0" w:color="auto"/>
                              <w:left w:val="single" w:sz="4" w:space="0" w:color="auto"/>
                              <w:bottom w:val="single" w:sz="4" w:space="0" w:color="auto"/>
                              <w:right w:val="single" w:sz="4" w:space="0" w:color="auto"/>
                            </w:tcBorders>
                            <w:vAlign w:val="center"/>
                          </w:tcPr>
                          <w:p w14:paraId="33009EC0"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9D7067D"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3,917.72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20C1FB"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139,355.92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8BE621F" w14:textId="77777777" w:rsidR="00B416F4" w:rsidRPr="00672795" w:rsidRDefault="00B416F4" w:rsidP="0010665C">
                            <w:pPr>
                              <w:widowControl/>
                              <w:spacing w:line="240" w:lineRule="exact"/>
                              <w:contextualSpacing/>
                              <w:jc w:val="right"/>
                              <w:rPr>
                                <w:rFonts w:ascii="標楷體" w:hAnsi="標楷體" w:cs="新細明體"/>
                                <w:color w:val="000000"/>
                                <w:sz w:val="20"/>
                                <w:szCs w:val="20"/>
                              </w:rPr>
                            </w:pPr>
                            <w:r w:rsidRPr="00672795">
                              <w:rPr>
                                <w:rFonts w:ascii="標楷體" w:hAnsi="標楷體" w:cs="新細明體" w:hint="eastAsia"/>
                                <w:color w:val="000000"/>
                                <w:sz w:val="20"/>
                                <w:szCs w:val="20"/>
                              </w:rPr>
                              <w:t>1,129.22</w:t>
                            </w:r>
                          </w:p>
                        </w:tc>
                      </w:tr>
                    </w:tbl>
                    <w:p w14:paraId="5209B867" w14:textId="77777777" w:rsidR="00B416F4" w:rsidRPr="00672795" w:rsidRDefault="00B416F4" w:rsidP="006822ED">
                      <w:pPr>
                        <w:ind w:leftChars="-5" w:left="-12"/>
                        <w:rPr>
                          <w:rFonts w:ascii="標楷體" w:hAnsi="標楷體" w:cs="Times New Roman"/>
                          <w:sz w:val="18"/>
                          <w:szCs w:val="18"/>
                        </w:rPr>
                      </w:pPr>
                      <w:r w:rsidRPr="00672795">
                        <w:rPr>
                          <w:rFonts w:ascii="標楷體" w:hAnsi="標楷體" w:hint="eastAsia"/>
                          <w:sz w:val="18"/>
                          <w:szCs w:val="18"/>
                        </w:rPr>
                        <w:t>資料來源：整理自本部</w:t>
                      </w:r>
                      <w:r>
                        <w:rPr>
                          <w:rFonts w:ascii="標楷體" w:hAnsi="標楷體" w:hint="eastAsia"/>
                          <w:sz w:val="18"/>
                          <w:szCs w:val="18"/>
                        </w:rPr>
                        <w:t>1</w:t>
                      </w:r>
                      <w:r>
                        <w:rPr>
                          <w:rFonts w:ascii="標楷體" w:hAnsi="標楷體"/>
                          <w:sz w:val="18"/>
                          <w:szCs w:val="18"/>
                        </w:rPr>
                        <w:t>15</w:t>
                      </w:r>
                      <w:r>
                        <w:rPr>
                          <w:rFonts w:ascii="標楷體" w:hAnsi="標楷體" w:hint="eastAsia"/>
                          <w:sz w:val="18"/>
                          <w:szCs w:val="18"/>
                        </w:rPr>
                        <w:t>年4月</w:t>
                      </w:r>
                      <w:r w:rsidRPr="00672795">
                        <w:rPr>
                          <w:rFonts w:ascii="標楷體" w:hAnsi="標楷體" w:hint="eastAsia"/>
                          <w:sz w:val="18"/>
                          <w:szCs w:val="18"/>
                        </w:rPr>
                        <w:t>實地勘查武陵農場</w:t>
                      </w:r>
                      <w:r>
                        <w:rPr>
                          <w:rFonts w:ascii="標楷體" w:hAnsi="標楷體" w:hint="eastAsia"/>
                          <w:sz w:val="18"/>
                          <w:szCs w:val="18"/>
                        </w:rPr>
                        <w:t>、</w:t>
                      </w:r>
                      <w:r w:rsidRPr="00672795">
                        <w:rPr>
                          <w:rFonts w:ascii="標楷體" w:hAnsi="標楷體" w:hint="eastAsia"/>
                          <w:sz w:val="18"/>
                          <w:szCs w:val="18"/>
                        </w:rPr>
                        <w:t>福壽山農場及彰化農場</w:t>
                      </w:r>
                      <w:r>
                        <w:rPr>
                          <w:rFonts w:ascii="標楷體" w:hAnsi="標楷體" w:hint="eastAsia"/>
                          <w:sz w:val="18"/>
                          <w:szCs w:val="18"/>
                        </w:rPr>
                        <w:t>資料。</w:t>
                      </w:r>
                    </w:p>
                  </w:txbxContent>
                </v:textbox>
                <w10:wrap type="tight" anchorx="margin"/>
              </v:shape>
            </w:pict>
          </mc:Fallback>
        </mc:AlternateContent>
      </w:r>
      <w:r w:rsidR="002360CE" w:rsidRPr="00501A75">
        <w:rPr>
          <w:rFonts w:hint="eastAsia"/>
          <w:bCs/>
          <w:sz w:val="28"/>
          <w:szCs w:val="28"/>
        </w:rPr>
        <w:t>（</w:t>
      </w:r>
      <w:r w:rsidR="00990707">
        <w:rPr>
          <w:rFonts w:hint="eastAsia"/>
          <w:bCs/>
          <w:sz w:val="28"/>
          <w:szCs w:val="28"/>
        </w:rPr>
        <w:t>1</w:t>
      </w:r>
      <w:r w:rsidR="002360CE" w:rsidRPr="00501A75">
        <w:rPr>
          <w:rFonts w:hint="eastAsia"/>
          <w:bCs/>
          <w:sz w:val="28"/>
          <w:szCs w:val="28"/>
        </w:rPr>
        <w:t>）　退輔會為有效</w:t>
      </w:r>
      <w:r w:rsidR="002360CE" w:rsidRPr="00501A75">
        <w:rPr>
          <w:rFonts w:hint="eastAsia"/>
          <w:kern w:val="0"/>
          <w:sz w:val="28"/>
          <w:szCs w:val="28"/>
        </w:rPr>
        <w:t>管理</w:t>
      </w:r>
      <w:r w:rsidR="002360CE" w:rsidRPr="00501A75">
        <w:rPr>
          <w:rFonts w:hint="eastAsia"/>
          <w:bCs/>
          <w:sz w:val="28"/>
          <w:szCs w:val="28"/>
        </w:rPr>
        <w:t>土地</w:t>
      </w:r>
      <w:r w:rsidR="00501A75" w:rsidRPr="00501A75">
        <w:rPr>
          <w:rFonts w:hint="eastAsia"/>
          <w:bCs/>
          <w:sz w:val="28"/>
          <w:szCs w:val="28"/>
        </w:rPr>
        <w:t>，</w:t>
      </w:r>
      <w:r w:rsidR="002360CE" w:rsidRPr="00501A75">
        <w:rPr>
          <w:rFonts w:hint="eastAsia"/>
          <w:bCs/>
          <w:sz w:val="28"/>
          <w:szCs w:val="28"/>
        </w:rPr>
        <w:t>訂定相關規定以維護權益及提升運用效益</w:t>
      </w:r>
      <w:r w:rsidR="00501A75" w:rsidRPr="00501A75">
        <w:rPr>
          <w:rFonts w:hint="eastAsia"/>
          <w:bCs/>
          <w:sz w:val="28"/>
          <w:szCs w:val="28"/>
        </w:rPr>
        <w:t>，</w:t>
      </w:r>
      <w:proofErr w:type="gramStart"/>
      <w:r w:rsidR="002360CE" w:rsidRPr="00501A75">
        <w:rPr>
          <w:rFonts w:hint="eastAsia"/>
          <w:bCs/>
          <w:sz w:val="28"/>
          <w:szCs w:val="28"/>
        </w:rPr>
        <w:t>惟間有部分</w:t>
      </w:r>
      <w:proofErr w:type="gramEnd"/>
      <w:r w:rsidR="002360CE" w:rsidRPr="00501A75">
        <w:rPr>
          <w:rFonts w:hint="eastAsia"/>
          <w:bCs/>
          <w:sz w:val="28"/>
          <w:szCs w:val="28"/>
        </w:rPr>
        <w:t>農場土地遭違規使用</w:t>
      </w:r>
      <w:r w:rsidR="00501A75" w:rsidRPr="00501A75">
        <w:rPr>
          <w:rFonts w:hint="eastAsia"/>
          <w:bCs/>
          <w:sz w:val="28"/>
          <w:szCs w:val="28"/>
        </w:rPr>
        <w:t>、</w:t>
      </w:r>
      <w:r w:rsidR="002360CE" w:rsidRPr="00501A75">
        <w:rPr>
          <w:rFonts w:hint="eastAsia"/>
          <w:bCs/>
          <w:sz w:val="28"/>
          <w:szCs w:val="28"/>
        </w:rPr>
        <w:t>長期被占建（用）</w:t>
      </w:r>
      <w:r w:rsidR="00501A75" w:rsidRPr="00501A75">
        <w:rPr>
          <w:rFonts w:hint="eastAsia"/>
          <w:bCs/>
          <w:sz w:val="28"/>
          <w:szCs w:val="28"/>
        </w:rPr>
        <w:t>、</w:t>
      </w:r>
      <w:proofErr w:type="gramStart"/>
      <w:r w:rsidR="002360CE" w:rsidRPr="00501A75">
        <w:rPr>
          <w:rFonts w:hint="eastAsia"/>
          <w:bCs/>
          <w:sz w:val="28"/>
          <w:szCs w:val="28"/>
        </w:rPr>
        <w:t>委營戶</w:t>
      </w:r>
      <w:proofErr w:type="gramEnd"/>
      <w:r w:rsidR="002360CE" w:rsidRPr="00501A75">
        <w:rPr>
          <w:rFonts w:hint="eastAsia"/>
          <w:bCs/>
          <w:sz w:val="28"/>
          <w:szCs w:val="28"/>
        </w:rPr>
        <w:t>未依規定取得農業用地作農業設施容許使用同意書等情</w:t>
      </w:r>
      <w:r w:rsidR="00501A75" w:rsidRPr="00501A75">
        <w:rPr>
          <w:rFonts w:hint="eastAsia"/>
          <w:bCs/>
          <w:sz w:val="28"/>
          <w:szCs w:val="28"/>
        </w:rPr>
        <w:t>，</w:t>
      </w:r>
      <w:r w:rsidR="002360CE" w:rsidRPr="00501A75">
        <w:rPr>
          <w:rFonts w:hint="eastAsia"/>
          <w:bCs/>
          <w:sz w:val="28"/>
          <w:szCs w:val="28"/>
        </w:rPr>
        <w:t>允宜檢討改善</w:t>
      </w:r>
      <w:r w:rsidR="00501A75" w:rsidRPr="00501A75">
        <w:rPr>
          <w:rFonts w:hint="eastAsia"/>
          <w:bCs/>
          <w:sz w:val="28"/>
          <w:szCs w:val="28"/>
        </w:rPr>
        <w:t>。</w:t>
      </w:r>
    </w:p>
    <w:p w14:paraId="41B0CF3D" w14:textId="40C6358B" w:rsidR="002360CE" w:rsidRPr="00501A75" w:rsidRDefault="002360CE" w:rsidP="00273C6A">
      <w:pPr>
        <w:tabs>
          <w:tab w:val="left" w:pos="5628"/>
        </w:tabs>
        <w:overflowPunct w:val="0"/>
        <w:spacing w:line="520" w:lineRule="exact"/>
        <w:ind w:firstLineChars="200" w:firstLine="480"/>
        <w:jc w:val="both"/>
        <w:rPr>
          <w:rFonts w:ascii="標楷體" w:hAnsi="標楷體"/>
          <w:szCs w:val="24"/>
        </w:rPr>
      </w:pPr>
      <w:r w:rsidRPr="00501A75">
        <w:rPr>
          <w:rFonts w:ascii="標楷體" w:hAnsi="標楷體" w:hint="eastAsia"/>
          <w:szCs w:val="24"/>
        </w:rPr>
        <w:t>國軍退除役官兵輔導委員會（下稱退輔會）為使所屬農場經管國有土地之管理</w:t>
      </w:r>
      <w:r w:rsidR="00501A75" w:rsidRPr="00501A75">
        <w:rPr>
          <w:rFonts w:ascii="標楷體" w:hAnsi="標楷體" w:hint="eastAsia"/>
          <w:szCs w:val="24"/>
        </w:rPr>
        <w:t>、</w:t>
      </w:r>
      <w:r w:rsidRPr="00501A75">
        <w:rPr>
          <w:rFonts w:ascii="標楷體" w:hAnsi="標楷體" w:hint="eastAsia"/>
          <w:szCs w:val="24"/>
        </w:rPr>
        <w:t>租用及使用等有所依循</w:t>
      </w:r>
      <w:r w:rsidR="00501A75" w:rsidRPr="00501A75">
        <w:rPr>
          <w:rFonts w:ascii="標楷體" w:hAnsi="標楷體" w:hint="eastAsia"/>
          <w:szCs w:val="24"/>
        </w:rPr>
        <w:t>，</w:t>
      </w:r>
      <w:r w:rsidRPr="00501A75">
        <w:rPr>
          <w:rFonts w:ascii="標楷體" w:hAnsi="標楷體" w:hint="eastAsia"/>
          <w:szCs w:val="24"/>
        </w:rPr>
        <w:t>訂定退輔會土地管理作業要點</w:t>
      </w:r>
      <w:r w:rsidR="00501A75" w:rsidRPr="00501A75">
        <w:rPr>
          <w:rFonts w:ascii="標楷體" w:hAnsi="標楷體" w:hint="eastAsia"/>
          <w:szCs w:val="24"/>
        </w:rPr>
        <w:t>。</w:t>
      </w:r>
      <w:r w:rsidRPr="00501A75">
        <w:rPr>
          <w:rFonts w:ascii="標楷體" w:hAnsi="標楷體" w:hint="eastAsia"/>
          <w:szCs w:val="24"/>
        </w:rPr>
        <w:t>截至115年2月底止</w:t>
      </w:r>
      <w:r w:rsidR="00501A75" w:rsidRPr="00501A75">
        <w:rPr>
          <w:rFonts w:ascii="標楷體" w:hAnsi="標楷體" w:hint="eastAsia"/>
          <w:szCs w:val="24"/>
        </w:rPr>
        <w:t>，</w:t>
      </w:r>
      <w:r w:rsidRPr="00501A75">
        <w:rPr>
          <w:rFonts w:ascii="標楷體" w:hAnsi="標楷體" w:hint="eastAsia"/>
          <w:szCs w:val="24"/>
        </w:rPr>
        <w:t>退輔會所屬農場經管之國有土地計2萬餘筆</w:t>
      </w:r>
      <w:r w:rsidR="00501A75" w:rsidRPr="00501A75">
        <w:rPr>
          <w:rFonts w:ascii="標楷體" w:hAnsi="標楷體" w:hint="eastAsia"/>
          <w:szCs w:val="24"/>
        </w:rPr>
        <w:t>、</w:t>
      </w:r>
      <w:r w:rsidRPr="00501A75">
        <w:rPr>
          <w:rFonts w:ascii="標楷體" w:hAnsi="標楷體" w:hint="eastAsia"/>
          <w:szCs w:val="24"/>
        </w:rPr>
        <w:t>面積6千萬餘平方公尺</w:t>
      </w:r>
      <w:r w:rsidR="00501A75" w:rsidRPr="00501A75">
        <w:rPr>
          <w:rFonts w:ascii="標楷體" w:hAnsi="標楷體" w:hint="eastAsia"/>
          <w:szCs w:val="24"/>
        </w:rPr>
        <w:t>。</w:t>
      </w:r>
      <w:r w:rsidRPr="00501A75">
        <w:rPr>
          <w:rFonts w:ascii="標楷體" w:hAnsi="標楷體" w:hint="eastAsia"/>
          <w:szCs w:val="24"/>
        </w:rPr>
        <w:t>經查農場土地管理情形</w:t>
      </w:r>
      <w:r w:rsidR="00501A75" w:rsidRPr="00501A75">
        <w:rPr>
          <w:rFonts w:ascii="標楷體" w:hAnsi="標楷體" w:hint="eastAsia"/>
          <w:szCs w:val="24"/>
        </w:rPr>
        <w:t>，</w:t>
      </w:r>
      <w:r w:rsidRPr="00501A75">
        <w:rPr>
          <w:rFonts w:ascii="標楷體" w:hAnsi="標楷體" w:hint="eastAsia"/>
          <w:szCs w:val="24"/>
        </w:rPr>
        <w:t>核有下列事項：</w:t>
      </w:r>
    </w:p>
    <w:p w14:paraId="370B2B15" w14:textId="2F21F477" w:rsidR="002360CE" w:rsidRPr="00501A75" w:rsidRDefault="002360CE" w:rsidP="00273C6A">
      <w:pPr>
        <w:tabs>
          <w:tab w:val="left" w:pos="5628"/>
        </w:tabs>
        <w:overflowPunct w:val="0"/>
        <w:spacing w:line="540" w:lineRule="exact"/>
        <w:ind w:firstLineChars="700" w:firstLine="1682"/>
        <w:jc w:val="both"/>
        <w:rPr>
          <w:rFonts w:ascii="標楷體" w:hAnsi="標楷體"/>
          <w:szCs w:val="24"/>
        </w:rPr>
      </w:pPr>
      <w:r w:rsidRPr="00501A75">
        <w:rPr>
          <w:rFonts w:ascii="標楷體" w:hAnsi="標楷體" w:hint="eastAsia"/>
          <w:b/>
          <w:bCs/>
          <w:szCs w:val="24"/>
        </w:rPr>
        <w:t>A.　部分土地遭占建（用）及傾倒廢棄物</w:t>
      </w:r>
      <w:r w:rsidR="00501A75" w:rsidRPr="00501A75">
        <w:rPr>
          <w:rFonts w:ascii="標楷體" w:hAnsi="標楷體" w:hint="eastAsia"/>
          <w:b/>
          <w:bCs/>
          <w:szCs w:val="24"/>
        </w:rPr>
        <w:t>，</w:t>
      </w:r>
      <w:r w:rsidRPr="00501A75">
        <w:rPr>
          <w:rFonts w:ascii="標楷體" w:hAnsi="標楷體" w:hint="eastAsia"/>
          <w:b/>
          <w:bCs/>
          <w:szCs w:val="24"/>
        </w:rPr>
        <w:t>巡查機制未有效發揮功能：</w:t>
      </w:r>
      <w:r w:rsidRPr="00501A75">
        <w:rPr>
          <w:rFonts w:ascii="標楷體" w:hAnsi="標楷體" w:hint="eastAsia"/>
          <w:szCs w:val="24"/>
        </w:rPr>
        <w:t>依退輔會土地管理作業要點第40點規定</w:t>
      </w:r>
      <w:r w:rsidR="00501A75" w:rsidRPr="00501A75">
        <w:rPr>
          <w:rFonts w:ascii="標楷體" w:hAnsi="標楷體" w:hint="eastAsia"/>
          <w:szCs w:val="24"/>
        </w:rPr>
        <w:t>，</w:t>
      </w:r>
      <w:r w:rsidRPr="00501A75">
        <w:rPr>
          <w:rFonts w:ascii="標楷體" w:hAnsi="標楷體" w:hint="eastAsia"/>
          <w:szCs w:val="24"/>
        </w:rPr>
        <w:t>各機構經管之土地</w:t>
      </w:r>
      <w:r w:rsidR="00501A75" w:rsidRPr="00501A75">
        <w:rPr>
          <w:rFonts w:ascii="標楷體" w:hAnsi="標楷體" w:hint="eastAsia"/>
          <w:szCs w:val="24"/>
        </w:rPr>
        <w:t>，</w:t>
      </w:r>
      <w:r w:rsidRPr="00501A75">
        <w:rPr>
          <w:rFonts w:ascii="標楷體" w:hAnsi="標楷體" w:hint="eastAsia"/>
          <w:szCs w:val="24"/>
        </w:rPr>
        <w:t>應嚴禁他人占建</w:t>
      </w:r>
      <w:r w:rsidR="00501A75" w:rsidRPr="00501A75">
        <w:rPr>
          <w:rFonts w:ascii="標楷體" w:hAnsi="標楷體" w:hint="eastAsia"/>
          <w:szCs w:val="24"/>
        </w:rPr>
        <w:t>、</w:t>
      </w:r>
      <w:r w:rsidRPr="00501A75">
        <w:rPr>
          <w:rFonts w:ascii="標楷體" w:hAnsi="標楷體" w:hint="eastAsia"/>
          <w:szCs w:val="24"/>
        </w:rPr>
        <w:t>占墾；另退輔會所屬農場辦理委託經營管理作業規定第13點規定</w:t>
      </w:r>
      <w:r w:rsidR="00501A75" w:rsidRPr="00501A75">
        <w:rPr>
          <w:rFonts w:ascii="標楷體" w:hAnsi="標楷體" w:hint="eastAsia"/>
          <w:szCs w:val="24"/>
        </w:rPr>
        <w:t>，</w:t>
      </w:r>
      <w:r w:rsidRPr="00501A75">
        <w:rPr>
          <w:rFonts w:ascii="標楷體" w:hAnsi="標楷體" w:hint="eastAsia"/>
          <w:szCs w:val="24"/>
        </w:rPr>
        <w:t>農場應訪查</w:t>
      </w:r>
      <w:proofErr w:type="gramStart"/>
      <w:r w:rsidRPr="00501A75">
        <w:rPr>
          <w:rFonts w:ascii="標楷體" w:hAnsi="標楷體" w:hint="eastAsia"/>
          <w:szCs w:val="24"/>
        </w:rPr>
        <w:t>委營案</w:t>
      </w:r>
      <w:proofErr w:type="gramEnd"/>
      <w:r w:rsidR="00501A75" w:rsidRPr="00501A75">
        <w:rPr>
          <w:rFonts w:ascii="標楷體" w:hAnsi="標楷體" w:hint="eastAsia"/>
          <w:szCs w:val="24"/>
        </w:rPr>
        <w:t>，</w:t>
      </w:r>
      <w:r w:rsidRPr="00501A75">
        <w:rPr>
          <w:rFonts w:ascii="標楷體" w:hAnsi="標楷體" w:hint="eastAsia"/>
          <w:szCs w:val="24"/>
        </w:rPr>
        <w:t>每半年至少1次</w:t>
      </w:r>
      <w:r w:rsidR="00501A75" w:rsidRPr="00501A75">
        <w:rPr>
          <w:rFonts w:ascii="標楷體" w:hAnsi="標楷體" w:hint="eastAsia"/>
          <w:szCs w:val="24"/>
        </w:rPr>
        <w:t>，</w:t>
      </w:r>
      <w:r w:rsidRPr="00501A75">
        <w:rPr>
          <w:rFonts w:ascii="標楷體" w:hAnsi="標楷體" w:hint="eastAsia"/>
          <w:szCs w:val="24"/>
        </w:rPr>
        <w:t>必要時得增加訪查頻率</w:t>
      </w:r>
      <w:r w:rsidR="00501A75" w:rsidRPr="00501A75">
        <w:rPr>
          <w:rFonts w:ascii="標楷體" w:hAnsi="標楷體" w:hint="eastAsia"/>
          <w:szCs w:val="24"/>
        </w:rPr>
        <w:t>，</w:t>
      </w:r>
      <w:r w:rsidRPr="00501A75">
        <w:rPr>
          <w:rFonts w:ascii="標楷體" w:hAnsi="標楷體" w:hint="eastAsia"/>
          <w:szCs w:val="24"/>
        </w:rPr>
        <w:t>訪查事項包括：土地利用情況</w:t>
      </w:r>
      <w:r w:rsidR="00501A75" w:rsidRPr="00501A75">
        <w:rPr>
          <w:rFonts w:ascii="標楷體" w:hAnsi="標楷體" w:hint="eastAsia"/>
          <w:szCs w:val="24"/>
        </w:rPr>
        <w:t>、</w:t>
      </w:r>
      <w:r w:rsidRPr="00501A75">
        <w:rPr>
          <w:rFonts w:ascii="標楷體" w:hAnsi="標楷體" w:hint="eastAsia"/>
          <w:szCs w:val="24"/>
        </w:rPr>
        <w:t>有無違規之建物及使用情形等</w:t>
      </w:r>
      <w:r w:rsidR="00501A75" w:rsidRPr="00501A75">
        <w:rPr>
          <w:rFonts w:ascii="標楷體" w:hAnsi="標楷體" w:hint="eastAsia"/>
          <w:szCs w:val="24"/>
        </w:rPr>
        <w:t>。</w:t>
      </w:r>
      <w:r w:rsidRPr="00501A75">
        <w:rPr>
          <w:rFonts w:ascii="標楷體" w:hAnsi="標楷體" w:hint="eastAsia"/>
          <w:szCs w:val="24"/>
        </w:rPr>
        <w:t>經於115年4月實地勘</w:t>
      </w:r>
      <w:r w:rsidR="00234D7F">
        <w:rPr>
          <w:rFonts w:ascii="標楷體" w:hAnsi="標楷體" w:hint="eastAsia"/>
          <w:szCs w:val="24"/>
        </w:rPr>
        <w:t>查</w:t>
      </w:r>
      <w:r w:rsidRPr="00501A75">
        <w:rPr>
          <w:rFonts w:ascii="標楷體" w:hAnsi="標楷體" w:hint="eastAsia"/>
          <w:szCs w:val="24"/>
        </w:rPr>
        <w:t>武陵</w:t>
      </w:r>
      <w:r w:rsidR="00501A75" w:rsidRPr="00501A75">
        <w:rPr>
          <w:rFonts w:ascii="標楷體" w:hAnsi="標楷體" w:hint="eastAsia"/>
          <w:szCs w:val="24"/>
        </w:rPr>
        <w:t>、</w:t>
      </w:r>
      <w:r w:rsidRPr="00501A75">
        <w:rPr>
          <w:rFonts w:ascii="標楷體" w:hAnsi="標楷體" w:hint="eastAsia"/>
          <w:szCs w:val="24"/>
        </w:rPr>
        <w:t>福壽山及彰化農場土地管理情形</w:t>
      </w:r>
      <w:r w:rsidR="00501A75" w:rsidRPr="00501A75">
        <w:rPr>
          <w:rFonts w:ascii="標楷體" w:hAnsi="標楷體" w:hint="eastAsia"/>
          <w:szCs w:val="24"/>
        </w:rPr>
        <w:t>，</w:t>
      </w:r>
      <w:r w:rsidRPr="00501A75">
        <w:rPr>
          <w:rFonts w:ascii="標楷體" w:hAnsi="標楷體" w:hint="eastAsia"/>
          <w:szCs w:val="24"/>
        </w:rPr>
        <w:t>計有31筆土地</w:t>
      </w:r>
      <w:r w:rsidR="00501A75" w:rsidRPr="00501A75">
        <w:rPr>
          <w:rFonts w:ascii="標楷體" w:hAnsi="標楷體" w:hint="eastAsia"/>
          <w:szCs w:val="24"/>
        </w:rPr>
        <w:t>、</w:t>
      </w:r>
      <w:r w:rsidRPr="00501A75">
        <w:rPr>
          <w:rFonts w:ascii="標楷體" w:hAnsi="標楷體" w:hint="eastAsia"/>
          <w:szCs w:val="24"/>
        </w:rPr>
        <w:t>面積168,820.25平方公尺</w:t>
      </w:r>
      <w:proofErr w:type="gramStart"/>
      <w:r w:rsidRPr="00501A75">
        <w:rPr>
          <w:rFonts w:ascii="標楷體" w:hAnsi="標楷體" w:hint="eastAsia"/>
          <w:szCs w:val="24"/>
        </w:rPr>
        <w:t>遭占耕</w:t>
      </w:r>
      <w:proofErr w:type="gramEnd"/>
      <w:r w:rsidR="00501A75" w:rsidRPr="00501A75">
        <w:rPr>
          <w:rFonts w:ascii="標楷體" w:hAnsi="標楷體" w:hint="eastAsia"/>
          <w:szCs w:val="24"/>
        </w:rPr>
        <w:t>、</w:t>
      </w:r>
      <w:r w:rsidRPr="00501A75">
        <w:rPr>
          <w:rFonts w:ascii="標楷體" w:hAnsi="標楷體" w:hint="eastAsia"/>
          <w:szCs w:val="24"/>
        </w:rPr>
        <w:t>占用</w:t>
      </w:r>
      <w:r w:rsidR="00501A75" w:rsidRPr="00501A75">
        <w:rPr>
          <w:rFonts w:ascii="標楷體" w:hAnsi="標楷體" w:hint="eastAsia"/>
          <w:szCs w:val="24"/>
        </w:rPr>
        <w:t>、</w:t>
      </w:r>
      <w:r w:rsidRPr="00501A75">
        <w:rPr>
          <w:rFonts w:ascii="標楷體" w:hAnsi="標楷體" w:hint="eastAsia"/>
          <w:szCs w:val="24"/>
        </w:rPr>
        <w:t>占建或傾倒廢棄物等（表</w:t>
      </w:r>
      <w:r w:rsidR="00B942B2" w:rsidRPr="00501A75">
        <w:rPr>
          <w:rFonts w:ascii="標楷體" w:hAnsi="標楷體" w:cs="新細明體" w:hint="eastAsia"/>
          <w:szCs w:val="24"/>
        </w:rPr>
        <w:t>1</w:t>
      </w:r>
      <w:r w:rsidRPr="00501A75">
        <w:rPr>
          <w:rFonts w:ascii="標楷體" w:hAnsi="標楷體" w:hint="eastAsia"/>
          <w:szCs w:val="24"/>
        </w:rPr>
        <w:t>）；又該3農場位於宜蘭縣三星鄉</w:t>
      </w:r>
      <w:r w:rsidR="00501A75" w:rsidRPr="00501A75">
        <w:rPr>
          <w:rFonts w:ascii="標楷體" w:hAnsi="標楷體" w:hint="eastAsia"/>
          <w:szCs w:val="24"/>
        </w:rPr>
        <w:t>、</w:t>
      </w:r>
      <w:proofErr w:type="gramStart"/>
      <w:r w:rsidRPr="00501A75">
        <w:rPr>
          <w:rFonts w:ascii="標楷體" w:hAnsi="標楷體" w:hint="eastAsia"/>
          <w:szCs w:val="24"/>
        </w:rPr>
        <w:t>臺</w:t>
      </w:r>
      <w:proofErr w:type="gramEnd"/>
      <w:r w:rsidRPr="00501A75">
        <w:rPr>
          <w:rFonts w:ascii="標楷體" w:hAnsi="標楷體" w:hint="eastAsia"/>
          <w:szCs w:val="24"/>
        </w:rPr>
        <w:t>中市和平區</w:t>
      </w:r>
      <w:r w:rsidR="00501A75" w:rsidRPr="00501A75">
        <w:rPr>
          <w:rFonts w:ascii="標楷體" w:hAnsi="標楷體" w:hint="eastAsia"/>
          <w:szCs w:val="24"/>
        </w:rPr>
        <w:t>、</w:t>
      </w:r>
      <w:r w:rsidRPr="00501A75">
        <w:rPr>
          <w:rFonts w:ascii="標楷體" w:hAnsi="標楷體" w:hint="eastAsia"/>
          <w:szCs w:val="24"/>
        </w:rPr>
        <w:t>嘉義縣大埔鄉</w:t>
      </w:r>
      <w:r w:rsidR="00501A75" w:rsidRPr="00501A75">
        <w:rPr>
          <w:rFonts w:ascii="標楷體" w:hAnsi="標楷體" w:hint="eastAsia"/>
          <w:szCs w:val="24"/>
        </w:rPr>
        <w:t>、</w:t>
      </w:r>
      <w:r w:rsidRPr="00501A75">
        <w:rPr>
          <w:rFonts w:ascii="標楷體" w:hAnsi="標楷體" w:hint="eastAsia"/>
          <w:szCs w:val="24"/>
        </w:rPr>
        <w:t>高雄市美濃區</w:t>
      </w:r>
      <w:r w:rsidR="00501A75" w:rsidRPr="00501A75">
        <w:rPr>
          <w:rFonts w:ascii="標楷體" w:hAnsi="標楷體" w:hint="eastAsia"/>
          <w:szCs w:val="24"/>
        </w:rPr>
        <w:t>、</w:t>
      </w:r>
      <w:r w:rsidRPr="00501A75">
        <w:rPr>
          <w:rFonts w:ascii="標楷體" w:hAnsi="標楷體" w:hint="eastAsia"/>
          <w:szCs w:val="24"/>
        </w:rPr>
        <w:t>屏東縣長治鄉計15筆土地</w:t>
      </w:r>
      <w:r w:rsidR="00501A75" w:rsidRPr="00501A75">
        <w:rPr>
          <w:rFonts w:ascii="標楷體" w:hAnsi="標楷體" w:hint="eastAsia"/>
          <w:szCs w:val="24"/>
        </w:rPr>
        <w:t>，</w:t>
      </w:r>
      <w:r w:rsidRPr="00501A75">
        <w:rPr>
          <w:rFonts w:ascii="標楷體" w:hAnsi="標楷體" w:hint="eastAsia"/>
          <w:szCs w:val="24"/>
        </w:rPr>
        <w:t>陸續於102至110年即遭占建（用）</w:t>
      </w:r>
      <w:r w:rsidR="00501A75" w:rsidRPr="00501A75">
        <w:rPr>
          <w:rFonts w:ascii="標楷體" w:hAnsi="標楷體" w:hint="eastAsia"/>
          <w:szCs w:val="24"/>
        </w:rPr>
        <w:t>，</w:t>
      </w:r>
      <w:r w:rsidRPr="00501A75">
        <w:rPr>
          <w:rFonts w:ascii="標楷體" w:hAnsi="標楷體" w:hint="eastAsia"/>
          <w:szCs w:val="24"/>
        </w:rPr>
        <w:t>遭占</w:t>
      </w:r>
      <w:proofErr w:type="gramStart"/>
      <w:r w:rsidRPr="00501A75">
        <w:rPr>
          <w:rFonts w:ascii="標楷體" w:hAnsi="標楷體" w:hint="eastAsia"/>
          <w:szCs w:val="24"/>
        </w:rPr>
        <w:t>時間均逾5年</w:t>
      </w:r>
      <w:proofErr w:type="gramEnd"/>
      <w:r w:rsidR="00501A75" w:rsidRPr="00501A75">
        <w:rPr>
          <w:rFonts w:ascii="標楷體" w:hAnsi="標楷體" w:hint="eastAsia"/>
          <w:szCs w:val="24"/>
        </w:rPr>
        <w:t>，</w:t>
      </w:r>
      <w:r w:rsidRPr="00501A75">
        <w:rPr>
          <w:rFonts w:ascii="標楷體" w:hAnsi="標楷體" w:hint="eastAsia"/>
          <w:szCs w:val="24"/>
        </w:rPr>
        <w:t>甚有逾10年者</w:t>
      </w:r>
      <w:r w:rsidR="00501A75" w:rsidRPr="00501A75">
        <w:rPr>
          <w:rFonts w:ascii="標楷體" w:hAnsi="標楷體" w:hint="eastAsia"/>
          <w:szCs w:val="24"/>
        </w:rPr>
        <w:t>，</w:t>
      </w:r>
      <w:r w:rsidRPr="00501A75">
        <w:rPr>
          <w:rFonts w:ascii="標楷體" w:hAnsi="標楷體" w:hint="eastAsia"/>
          <w:szCs w:val="24"/>
        </w:rPr>
        <w:t>依該3農場</w:t>
      </w:r>
      <w:proofErr w:type="gramStart"/>
      <w:r w:rsidRPr="00501A75">
        <w:rPr>
          <w:rFonts w:ascii="標楷體" w:hAnsi="標楷體" w:hint="eastAsia"/>
          <w:szCs w:val="24"/>
        </w:rPr>
        <w:t>114</w:t>
      </w:r>
      <w:proofErr w:type="gramEnd"/>
      <w:r w:rsidRPr="00501A75">
        <w:rPr>
          <w:rFonts w:ascii="標楷體" w:hAnsi="標楷體" w:hint="eastAsia"/>
          <w:szCs w:val="24"/>
        </w:rPr>
        <w:t>年度巡查紀錄載</w:t>
      </w:r>
      <w:proofErr w:type="gramStart"/>
      <w:r w:rsidRPr="00501A75">
        <w:rPr>
          <w:rFonts w:ascii="標楷體" w:hAnsi="標楷體" w:hint="eastAsia"/>
          <w:szCs w:val="24"/>
        </w:rPr>
        <w:t>以</w:t>
      </w:r>
      <w:proofErr w:type="gramEnd"/>
      <w:r w:rsidR="00501A75" w:rsidRPr="00501A75">
        <w:rPr>
          <w:rFonts w:ascii="標楷體" w:hAnsi="標楷體" w:hint="eastAsia"/>
          <w:szCs w:val="24"/>
        </w:rPr>
        <w:t>，</w:t>
      </w:r>
      <w:r w:rsidRPr="00501A75">
        <w:rPr>
          <w:rFonts w:ascii="標楷體" w:hAnsi="標楷體" w:hint="eastAsia"/>
          <w:szCs w:val="24"/>
        </w:rPr>
        <w:t>僅嘉義縣大埔鄉大埔段4筆土地有</w:t>
      </w:r>
      <w:proofErr w:type="gramStart"/>
      <w:r w:rsidRPr="00501A75">
        <w:rPr>
          <w:rFonts w:ascii="標楷體" w:hAnsi="標楷體" w:hint="eastAsia"/>
          <w:szCs w:val="24"/>
        </w:rPr>
        <w:t>列管占建</w:t>
      </w:r>
      <w:proofErr w:type="gramEnd"/>
      <w:r w:rsidRPr="00501A75">
        <w:rPr>
          <w:rFonts w:ascii="標楷體" w:hAnsi="標楷體" w:hint="eastAsia"/>
          <w:szCs w:val="24"/>
        </w:rPr>
        <w:t>（用）情形</w:t>
      </w:r>
      <w:r w:rsidR="00501A75" w:rsidRPr="00501A75">
        <w:rPr>
          <w:rFonts w:ascii="標楷體" w:hAnsi="標楷體" w:hint="eastAsia"/>
          <w:szCs w:val="24"/>
        </w:rPr>
        <w:t>，</w:t>
      </w:r>
      <w:r w:rsidRPr="00501A75">
        <w:rPr>
          <w:rFonts w:ascii="標楷體" w:hAnsi="標楷體" w:hint="eastAsia"/>
          <w:szCs w:val="24"/>
        </w:rPr>
        <w:t>其餘均登載符合規定</w:t>
      </w:r>
      <w:r w:rsidR="00501A75" w:rsidRPr="00501A75">
        <w:rPr>
          <w:rFonts w:ascii="標楷體" w:hAnsi="標楷體" w:hint="eastAsia"/>
          <w:szCs w:val="24"/>
        </w:rPr>
        <w:t>，</w:t>
      </w:r>
      <w:r w:rsidRPr="00501A75">
        <w:rPr>
          <w:rFonts w:ascii="標楷體" w:hAnsi="標楷體" w:hint="eastAsia"/>
          <w:szCs w:val="24"/>
        </w:rPr>
        <w:t>未掌握長期被占用情事</w:t>
      </w:r>
      <w:r w:rsidR="00501A75" w:rsidRPr="00501A75">
        <w:rPr>
          <w:rFonts w:ascii="標楷體" w:hAnsi="標楷體" w:hint="eastAsia"/>
          <w:szCs w:val="24"/>
        </w:rPr>
        <w:t>，</w:t>
      </w:r>
      <w:r w:rsidRPr="00501A75">
        <w:rPr>
          <w:rFonts w:ascii="標楷體" w:hAnsi="標楷體" w:hint="eastAsia"/>
          <w:szCs w:val="24"/>
        </w:rPr>
        <w:t>土地巡查機制未有效發揮功能</w:t>
      </w:r>
      <w:r w:rsidR="00501A75" w:rsidRPr="00501A75">
        <w:rPr>
          <w:rFonts w:ascii="標楷體" w:hAnsi="標楷體" w:hint="eastAsia"/>
          <w:szCs w:val="24"/>
        </w:rPr>
        <w:t>，</w:t>
      </w:r>
      <w:r w:rsidRPr="00501A75">
        <w:rPr>
          <w:rFonts w:ascii="標楷體" w:hAnsi="標楷體" w:hint="eastAsia"/>
          <w:szCs w:val="24"/>
        </w:rPr>
        <w:t>經函請退輔會督</w:t>
      </w:r>
      <w:r w:rsidRPr="00501A75">
        <w:rPr>
          <w:rFonts w:ascii="標楷體" w:hAnsi="標楷體" w:hint="eastAsia"/>
          <w:szCs w:val="24"/>
        </w:rPr>
        <w:lastRenderedPageBreak/>
        <w:t>促</w:t>
      </w:r>
      <w:proofErr w:type="gramStart"/>
      <w:r w:rsidRPr="00501A75">
        <w:rPr>
          <w:rFonts w:ascii="標楷體" w:hAnsi="標楷體" w:hint="eastAsia"/>
          <w:szCs w:val="24"/>
        </w:rPr>
        <w:t>研謀妥處</w:t>
      </w:r>
      <w:proofErr w:type="gramEnd"/>
      <w:r w:rsidR="00501A75" w:rsidRPr="00501A75">
        <w:rPr>
          <w:rFonts w:ascii="標楷體" w:hAnsi="標楷體" w:hint="eastAsia"/>
          <w:szCs w:val="24"/>
        </w:rPr>
        <w:t>，</w:t>
      </w:r>
      <w:r w:rsidRPr="00501A75">
        <w:rPr>
          <w:rFonts w:ascii="標楷體" w:hAnsi="標楷體" w:hint="eastAsia"/>
          <w:szCs w:val="24"/>
        </w:rPr>
        <w:t>積極排除農場土地遭占用情形</w:t>
      </w:r>
      <w:r w:rsidR="00501A75" w:rsidRPr="00501A75">
        <w:rPr>
          <w:rFonts w:ascii="標楷體" w:hAnsi="標楷體" w:hint="eastAsia"/>
          <w:szCs w:val="24"/>
        </w:rPr>
        <w:t>，</w:t>
      </w:r>
      <w:r w:rsidRPr="00501A75">
        <w:rPr>
          <w:rFonts w:ascii="標楷體" w:hAnsi="標楷體" w:hint="eastAsia"/>
          <w:szCs w:val="24"/>
        </w:rPr>
        <w:t>及</w:t>
      </w:r>
      <w:proofErr w:type="gramStart"/>
      <w:r w:rsidRPr="00501A75">
        <w:rPr>
          <w:rFonts w:ascii="標楷體" w:hAnsi="標楷體" w:hint="eastAsia"/>
          <w:szCs w:val="24"/>
        </w:rPr>
        <w:t>依法向占用人</w:t>
      </w:r>
      <w:proofErr w:type="gramEnd"/>
      <w:r w:rsidRPr="00501A75">
        <w:rPr>
          <w:rFonts w:ascii="標楷體" w:hAnsi="標楷體" w:hint="eastAsia"/>
          <w:szCs w:val="24"/>
        </w:rPr>
        <w:t>收取土地使用補償金</w:t>
      </w:r>
      <w:r w:rsidR="00501A75" w:rsidRPr="00501A75">
        <w:rPr>
          <w:rFonts w:ascii="標楷體" w:hAnsi="標楷體" w:hint="eastAsia"/>
          <w:szCs w:val="24"/>
        </w:rPr>
        <w:t>，</w:t>
      </w:r>
      <w:r w:rsidRPr="00501A75">
        <w:rPr>
          <w:rFonts w:ascii="標楷體" w:hAnsi="標楷體" w:hint="eastAsia"/>
          <w:szCs w:val="24"/>
        </w:rPr>
        <w:t>並強化</w:t>
      </w:r>
      <w:proofErr w:type="gramStart"/>
      <w:r w:rsidRPr="00501A75">
        <w:rPr>
          <w:rFonts w:ascii="標楷體" w:hAnsi="標楷體" w:hint="eastAsia"/>
          <w:szCs w:val="24"/>
        </w:rPr>
        <w:t>土地巡管機制</w:t>
      </w:r>
      <w:proofErr w:type="gramEnd"/>
      <w:r w:rsidR="00501A75" w:rsidRPr="00501A75">
        <w:rPr>
          <w:rFonts w:ascii="標楷體" w:hAnsi="標楷體" w:hint="eastAsia"/>
          <w:szCs w:val="24"/>
        </w:rPr>
        <w:t>，</w:t>
      </w:r>
      <w:r w:rsidRPr="00501A75">
        <w:rPr>
          <w:rFonts w:ascii="標楷體" w:hAnsi="標楷體" w:hint="eastAsia"/>
          <w:szCs w:val="24"/>
        </w:rPr>
        <w:t>以維護農場權益</w:t>
      </w:r>
      <w:r w:rsidR="00501A75" w:rsidRPr="00501A75">
        <w:rPr>
          <w:rFonts w:ascii="標楷體" w:hAnsi="標楷體" w:hint="eastAsia"/>
          <w:szCs w:val="24"/>
        </w:rPr>
        <w:t>。</w:t>
      </w:r>
      <w:r w:rsidRPr="00501A75">
        <w:rPr>
          <w:rFonts w:ascii="標楷體" w:hAnsi="標楷體" w:hint="eastAsia"/>
          <w:szCs w:val="24"/>
        </w:rPr>
        <w:t>據復：已完成排除占用土地計4筆</w:t>
      </w:r>
      <w:r w:rsidR="00501A75" w:rsidRPr="00501A75">
        <w:rPr>
          <w:rFonts w:ascii="標楷體" w:hAnsi="標楷體" w:hint="eastAsia"/>
          <w:szCs w:val="24"/>
        </w:rPr>
        <w:t>，</w:t>
      </w:r>
      <w:r w:rsidRPr="00501A75">
        <w:rPr>
          <w:rFonts w:ascii="標楷體" w:hAnsi="標楷體" w:hint="eastAsia"/>
          <w:szCs w:val="24"/>
        </w:rPr>
        <w:t>其餘被占用土地將依</w:t>
      </w:r>
      <w:proofErr w:type="gramStart"/>
      <w:r w:rsidRPr="00501A75">
        <w:rPr>
          <w:rFonts w:ascii="標楷體" w:hAnsi="標楷體" w:hint="eastAsia"/>
          <w:szCs w:val="24"/>
        </w:rPr>
        <w:t>規</w:t>
      </w:r>
      <w:proofErr w:type="gramEnd"/>
      <w:r w:rsidRPr="00501A75">
        <w:rPr>
          <w:rFonts w:ascii="標楷體" w:hAnsi="標楷體" w:hint="eastAsia"/>
          <w:szCs w:val="24"/>
        </w:rPr>
        <w:t>積極</w:t>
      </w:r>
      <w:proofErr w:type="gramStart"/>
      <w:r w:rsidRPr="00501A75">
        <w:rPr>
          <w:rFonts w:ascii="標楷體" w:hAnsi="標楷體" w:hint="eastAsia"/>
          <w:szCs w:val="24"/>
        </w:rPr>
        <w:t>辦理排占作業</w:t>
      </w:r>
      <w:proofErr w:type="gramEnd"/>
      <w:r w:rsidR="00501A75" w:rsidRPr="00501A75">
        <w:rPr>
          <w:rFonts w:ascii="標楷體" w:hAnsi="標楷體" w:hint="eastAsia"/>
          <w:szCs w:val="24"/>
        </w:rPr>
        <w:t>，</w:t>
      </w:r>
      <w:r w:rsidRPr="00501A75">
        <w:rPr>
          <w:rFonts w:ascii="標楷體" w:hAnsi="標楷體" w:hint="eastAsia"/>
          <w:szCs w:val="24"/>
        </w:rPr>
        <w:t>並督促各農場落實土地巡查及異常案件追蹤管制作業；另將加強巡查人員教育訓練</w:t>
      </w:r>
      <w:r w:rsidR="00501A75" w:rsidRPr="00501A75">
        <w:rPr>
          <w:rFonts w:ascii="標楷體" w:hAnsi="標楷體" w:hint="eastAsia"/>
          <w:szCs w:val="24"/>
        </w:rPr>
        <w:t>，</w:t>
      </w:r>
      <w:r w:rsidRPr="00501A75">
        <w:rPr>
          <w:rFonts w:ascii="標楷體" w:hAnsi="標楷體" w:hint="eastAsia"/>
          <w:szCs w:val="24"/>
        </w:rPr>
        <w:t>善用無人機及地理資訊等輔助工具</w:t>
      </w:r>
      <w:r w:rsidR="00501A75" w:rsidRPr="00501A75">
        <w:rPr>
          <w:rFonts w:ascii="標楷體" w:hAnsi="標楷體" w:hint="eastAsia"/>
          <w:szCs w:val="24"/>
        </w:rPr>
        <w:t>，</w:t>
      </w:r>
      <w:r w:rsidRPr="00501A75">
        <w:rPr>
          <w:rFonts w:ascii="標楷體" w:hAnsi="標楷體" w:hint="eastAsia"/>
          <w:szCs w:val="24"/>
        </w:rPr>
        <w:t>提升土地巡查及違規案件掌握能力</w:t>
      </w:r>
      <w:r w:rsidR="00501A75" w:rsidRPr="00501A75">
        <w:rPr>
          <w:rFonts w:ascii="標楷體" w:hAnsi="標楷體" w:hint="eastAsia"/>
          <w:szCs w:val="24"/>
        </w:rPr>
        <w:t>，</w:t>
      </w:r>
      <w:proofErr w:type="gramStart"/>
      <w:r w:rsidRPr="00501A75">
        <w:rPr>
          <w:rFonts w:ascii="標楷體" w:hAnsi="標楷體" w:hint="eastAsia"/>
          <w:szCs w:val="24"/>
        </w:rPr>
        <w:t>避免類案再生</w:t>
      </w:r>
      <w:proofErr w:type="gramEnd"/>
      <w:r w:rsidR="00501A75" w:rsidRPr="00501A75">
        <w:rPr>
          <w:rFonts w:ascii="標楷體" w:hAnsi="標楷體" w:hint="eastAsia"/>
          <w:szCs w:val="24"/>
        </w:rPr>
        <w:t>。</w:t>
      </w:r>
    </w:p>
    <w:p w14:paraId="428088E4" w14:textId="1D929981" w:rsidR="002360CE" w:rsidRPr="00501A75" w:rsidRDefault="002360CE" w:rsidP="00273C6A">
      <w:pPr>
        <w:tabs>
          <w:tab w:val="left" w:pos="5628"/>
        </w:tabs>
        <w:overflowPunct w:val="0"/>
        <w:spacing w:line="540" w:lineRule="exact"/>
        <w:ind w:firstLineChars="700" w:firstLine="1682"/>
        <w:jc w:val="both"/>
        <w:rPr>
          <w:rFonts w:ascii="標楷體" w:hAnsi="標楷體"/>
          <w:szCs w:val="24"/>
        </w:rPr>
      </w:pPr>
      <w:r w:rsidRPr="00501A75">
        <w:rPr>
          <w:rFonts w:ascii="標楷體" w:hAnsi="標楷體" w:hint="eastAsia"/>
          <w:b/>
          <w:bCs/>
          <w:szCs w:val="24"/>
        </w:rPr>
        <w:t>B.　農場</w:t>
      </w:r>
      <w:proofErr w:type="gramStart"/>
      <w:r w:rsidRPr="00501A75">
        <w:rPr>
          <w:rFonts w:ascii="標楷體" w:hAnsi="標楷體" w:hint="eastAsia"/>
          <w:b/>
          <w:bCs/>
          <w:szCs w:val="24"/>
        </w:rPr>
        <w:t>委營戶</w:t>
      </w:r>
      <w:proofErr w:type="gramEnd"/>
      <w:r w:rsidRPr="00501A75">
        <w:rPr>
          <w:rFonts w:ascii="標楷體" w:hAnsi="標楷體" w:hint="eastAsia"/>
          <w:b/>
          <w:bCs/>
          <w:szCs w:val="24"/>
        </w:rPr>
        <w:t>未依規定取得主管機關農業用地作農業設施容許使用同意書</w:t>
      </w:r>
      <w:r w:rsidR="00501A75" w:rsidRPr="00501A75">
        <w:rPr>
          <w:rFonts w:ascii="標楷體" w:hAnsi="標楷體" w:hint="eastAsia"/>
          <w:b/>
          <w:bCs/>
          <w:szCs w:val="24"/>
        </w:rPr>
        <w:t>，</w:t>
      </w:r>
      <w:r w:rsidRPr="00501A75">
        <w:rPr>
          <w:rFonts w:ascii="標楷體" w:hAnsi="標楷體" w:hint="eastAsia"/>
          <w:b/>
          <w:bCs/>
          <w:szCs w:val="24"/>
        </w:rPr>
        <w:t>即興建相關設施：</w:t>
      </w:r>
      <w:r w:rsidRPr="00501A75">
        <w:rPr>
          <w:rFonts w:ascii="標楷體" w:hAnsi="標楷體" w:hint="eastAsia"/>
          <w:szCs w:val="24"/>
        </w:rPr>
        <w:t>依申請農業用地作農業設施容許使用審查辦法第4條及第5條規定</w:t>
      </w:r>
      <w:r w:rsidR="00501A75" w:rsidRPr="00501A75">
        <w:rPr>
          <w:rFonts w:ascii="標楷體" w:hAnsi="標楷體" w:hint="eastAsia"/>
          <w:szCs w:val="24"/>
        </w:rPr>
        <w:t>，</w:t>
      </w:r>
      <w:r w:rsidRPr="00501A75">
        <w:rPr>
          <w:rFonts w:ascii="標楷體" w:hAnsi="標楷體" w:hint="eastAsia"/>
          <w:szCs w:val="24"/>
        </w:rPr>
        <w:t>申請農業用地作農業設施容許使用</w:t>
      </w:r>
      <w:r w:rsidR="00501A75" w:rsidRPr="00501A75">
        <w:rPr>
          <w:rFonts w:ascii="標楷體" w:hAnsi="標楷體" w:hint="eastAsia"/>
          <w:szCs w:val="24"/>
        </w:rPr>
        <w:t>，</w:t>
      </w:r>
      <w:r w:rsidRPr="00501A75">
        <w:rPr>
          <w:rFonts w:ascii="標楷體" w:hAnsi="標楷體" w:hint="eastAsia"/>
          <w:szCs w:val="24"/>
        </w:rPr>
        <w:t>應向土地所在地之縣（市）政府提出</w:t>
      </w:r>
      <w:r w:rsidR="00501A75" w:rsidRPr="00501A75">
        <w:rPr>
          <w:rFonts w:ascii="標楷體" w:hAnsi="標楷體" w:hint="eastAsia"/>
          <w:szCs w:val="24"/>
        </w:rPr>
        <w:t>，</w:t>
      </w:r>
      <w:r w:rsidRPr="00501A75">
        <w:rPr>
          <w:rFonts w:ascii="標楷體" w:hAnsi="標楷體" w:hint="eastAsia"/>
          <w:szCs w:val="24"/>
        </w:rPr>
        <w:t>經審查合於規定者</w:t>
      </w:r>
      <w:r w:rsidR="00501A75" w:rsidRPr="00501A75">
        <w:rPr>
          <w:rFonts w:ascii="標楷體" w:hAnsi="標楷體" w:hint="eastAsia"/>
          <w:szCs w:val="24"/>
        </w:rPr>
        <w:t>，</w:t>
      </w:r>
      <w:r w:rsidRPr="00501A75">
        <w:rPr>
          <w:rFonts w:ascii="標楷體" w:hAnsi="標楷體" w:hint="eastAsia"/>
          <w:szCs w:val="24"/>
        </w:rPr>
        <w:t>主管機關核發農業用地作農業設施容許使用同意書（下稱容許使用同意書）</w:t>
      </w:r>
      <w:r w:rsidR="00501A75" w:rsidRPr="00501A75">
        <w:rPr>
          <w:rFonts w:ascii="標楷體" w:hAnsi="標楷體" w:hint="eastAsia"/>
          <w:szCs w:val="24"/>
        </w:rPr>
        <w:t>。</w:t>
      </w:r>
      <w:r w:rsidRPr="00501A75">
        <w:rPr>
          <w:rFonts w:ascii="標楷體" w:hAnsi="標楷體" w:hint="eastAsia"/>
          <w:szCs w:val="24"/>
        </w:rPr>
        <w:t>截至115年4月底止</w:t>
      </w:r>
      <w:r w:rsidR="00501A75" w:rsidRPr="00501A75">
        <w:rPr>
          <w:rFonts w:ascii="標楷體" w:hAnsi="標楷體" w:hint="eastAsia"/>
          <w:szCs w:val="24"/>
        </w:rPr>
        <w:t>，</w:t>
      </w:r>
      <w:r w:rsidRPr="00501A75">
        <w:rPr>
          <w:rFonts w:ascii="標楷體" w:hAnsi="標楷體" w:hint="eastAsia"/>
          <w:szCs w:val="24"/>
        </w:rPr>
        <w:t>彰化農場所屬屏東分場經管土地委託經營種植短期作物者計806筆</w:t>
      </w:r>
      <w:r w:rsidR="00501A75" w:rsidRPr="00501A75">
        <w:rPr>
          <w:rFonts w:ascii="標楷體" w:hAnsi="標楷體" w:hint="eastAsia"/>
          <w:szCs w:val="24"/>
        </w:rPr>
        <w:t>，</w:t>
      </w:r>
      <w:r w:rsidRPr="00501A75">
        <w:rPr>
          <w:rFonts w:ascii="標楷體" w:hAnsi="標楷體" w:hint="eastAsia"/>
          <w:szCs w:val="24"/>
        </w:rPr>
        <w:t>屬農牧用地643筆</w:t>
      </w:r>
      <w:r w:rsidR="00501A75" w:rsidRPr="00501A75">
        <w:rPr>
          <w:rFonts w:ascii="標楷體" w:hAnsi="標楷體" w:hint="eastAsia"/>
          <w:szCs w:val="24"/>
        </w:rPr>
        <w:t>，</w:t>
      </w:r>
      <w:r w:rsidRPr="00501A75">
        <w:rPr>
          <w:rFonts w:ascii="標楷體" w:hAnsi="標楷體" w:hint="eastAsia"/>
          <w:szCs w:val="24"/>
        </w:rPr>
        <w:t>其中屏東縣長治鄉等5筆土地</w:t>
      </w:r>
      <w:r w:rsidR="00501A75" w:rsidRPr="00501A75">
        <w:rPr>
          <w:rFonts w:ascii="標楷體" w:hAnsi="標楷體" w:hint="eastAsia"/>
          <w:szCs w:val="24"/>
        </w:rPr>
        <w:t>，</w:t>
      </w:r>
      <w:proofErr w:type="gramStart"/>
      <w:r w:rsidRPr="00501A75">
        <w:rPr>
          <w:rFonts w:ascii="標楷體" w:hAnsi="標楷體" w:hint="eastAsia"/>
          <w:szCs w:val="24"/>
        </w:rPr>
        <w:t>委營戶</w:t>
      </w:r>
      <w:proofErr w:type="gramEnd"/>
      <w:r w:rsidRPr="00501A75">
        <w:rPr>
          <w:rFonts w:ascii="標楷體" w:hAnsi="標楷體" w:hint="eastAsia"/>
          <w:szCs w:val="24"/>
        </w:rPr>
        <w:t>未依規定取得容許使用同意書</w:t>
      </w:r>
      <w:r w:rsidR="00501A75" w:rsidRPr="00501A75">
        <w:rPr>
          <w:rFonts w:ascii="標楷體" w:hAnsi="標楷體" w:hint="eastAsia"/>
          <w:szCs w:val="24"/>
        </w:rPr>
        <w:t>，</w:t>
      </w:r>
      <w:r w:rsidRPr="00501A75">
        <w:rPr>
          <w:rFonts w:ascii="標楷體" w:hAnsi="標楷體" w:hint="eastAsia"/>
          <w:szCs w:val="24"/>
        </w:rPr>
        <w:t>即興建農作產銷設施</w:t>
      </w:r>
      <w:r w:rsidR="00501A75" w:rsidRPr="00501A75">
        <w:rPr>
          <w:rFonts w:ascii="標楷體" w:hAnsi="標楷體" w:hint="eastAsia"/>
          <w:szCs w:val="24"/>
        </w:rPr>
        <w:t>，</w:t>
      </w:r>
      <w:r w:rsidRPr="00501A75">
        <w:rPr>
          <w:rFonts w:ascii="標楷體" w:hAnsi="標楷體" w:hint="eastAsia"/>
          <w:szCs w:val="24"/>
        </w:rPr>
        <w:t>經函請退輔會督促</w:t>
      </w:r>
      <w:proofErr w:type="gramStart"/>
      <w:r w:rsidR="00990707">
        <w:rPr>
          <w:rFonts w:ascii="標楷體" w:hAnsi="標楷體" w:hint="eastAsia"/>
          <w:szCs w:val="24"/>
        </w:rPr>
        <w:t>研</w:t>
      </w:r>
      <w:proofErr w:type="gramEnd"/>
      <w:r w:rsidR="00990707">
        <w:rPr>
          <w:rFonts w:ascii="標楷體" w:hAnsi="標楷體" w:hint="eastAsia"/>
          <w:szCs w:val="24"/>
        </w:rPr>
        <w:t>謀</w:t>
      </w:r>
      <w:r w:rsidRPr="00501A75">
        <w:rPr>
          <w:rFonts w:ascii="標楷體" w:hAnsi="標楷體" w:hint="eastAsia"/>
          <w:szCs w:val="24"/>
        </w:rPr>
        <w:t>改善</w:t>
      </w:r>
      <w:r w:rsidR="00501A75" w:rsidRPr="00501A75">
        <w:rPr>
          <w:rFonts w:ascii="標楷體" w:hAnsi="標楷體" w:hint="eastAsia"/>
          <w:szCs w:val="24"/>
        </w:rPr>
        <w:t>。</w:t>
      </w:r>
      <w:r w:rsidRPr="00501A75">
        <w:rPr>
          <w:rFonts w:ascii="標楷體" w:hAnsi="標楷體" w:hint="eastAsia"/>
          <w:szCs w:val="24"/>
        </w:rPr>
        <w:t>據復：經彰化農場與</w:t>
      </w:r>
      <w:proofErr w:type="gramStart"/>
      <w:r w:rsidRPr="00501A75">
        <w:rPr>
          <w:rFonts w:ascii="標楷體" w:hAnsi="標楷體" w:hint="eastAsia"/>
          <w:szCs w:val="24"/>
        </w:rPr>
        <w:t>委營戶</w:t>
      </w:r>
      <w:proofErr w:type="gramEnd"/>
      <w:r w:rsidRPr="00501A75">
        <w:rPr>
          <w:rFonts w:ascii="標楷體" w:hAnsi="標楷體" w:hint="eastAsia"/>
          <w:szCs w:val="24"/>
        </w:rPr>
        <w:t>溝通協調</w:t>
      </w:r>
      <w:r w:rsidR="00501A75" w:rsidRPr="00501A75">
        <w:rPr>
          <w:rFonts w:ascii="標楷體" w:hAnsi="標楷體" w:hint="eastAsia"/>
          <w:szCs w:val="24"/>
        </w:rPr>
        <w:t>，</w:t>
      </w:r>
      <w:r w:rsidRPr="00501A75">
        <w:rPr>
          <w:rFonts w:ascii="標楷體" w:hAnsi="標楷體" w:hint="eastAsia"/>
          <w:szCs w:val="24"/>
        </w:rPr>
        <w:t>已完成1筆土地之設施拆除作業</w:t>
      </w:r>
      <w:r w:rsidR="00501A75" w:rsidRPr="00501A75">
        <w:rPr>
          <w:rFonts w:ascii="標楷體" w:hAnsi="標楷體" w:hint="eastAsia"/>
          <w:szCs w:val="24"/>
        </w:rPr>
        <w:t>，</w:t>
      </w:r>
      <w:r w:rsidRPr="00501A75">
        <w:rPr>
          <w:rFonts w:ascii="標楷體" w:hAnsi="標楷體" w:hint="eastAsia"/>
          <w:szCs w:val="24"/>
        </w:rPr>
        <w:t>其餘4筆土地已張貼公告限期改善</w:t>
      </w:r>
      <w:r w:rsidR="00501A75" w:rsidRPr="00501A75">
        <w:rPr>
          <w:rFonts w:ascii="標楷體" w:hAnsi="標楷體" w:hint="eastAsia"/>
          <w:szCs w:val="24"/>
        </w:rPr>
        <w:t>，</w:t>
      </w:r>
      <w:r w:rsidRPr="00501A75">
        <w:rPr>
          <w:rFonts w:ascii="標楷體" w:hAnsi="標楷體" w:hint="eastAsia"/>
          <w:szCs w:val="24"/>
        </w:rPr>
        <w:t>以符合規定</w:t>
      </w:r>
      <w:r w:rsidR="00501A75" w:rsidRPr="00501A75">
        <w:rPr>
          <w:rFonts w:ascii="標楷體" w:hAnsi="標楷體" w:hint="eastAsia"/>
          <w:szCs w:val="24"/>
        </w:rPr>
        <w:t>。</w:t>
      </w:r>
    </w:p>
    <w:p w14:paraId="5A5E57A8" w14:textId="375A1ACC" w:rsidR="002360CE" w:rsidRPr="00501A75" w:rsidRDefault="002360CE" w:rsidP="00273C6A">
      <w:pPr>
        <w:tabs>
          <w:tab w:val="left" w:pos="5628"/>
        </w:tabs>
        <w:overflowPunct w:val="0"/>
        <w:spacing w:line="540" w:lineRule="exact"/>
        <w:ind w:firstLineChars="700" w:firstLine="1682"/>
        <w:jc w:val="both"/>
        <w:rPr>
          <w:rFonts w:ascii="標楷體" w:hAnsi="標楷體"/>
        </w:rPr>
      </w:pPr>
      <w:r w:rsidRPr="00501A75">
        <w:rPr>
          <w:rFonts w:ascii="標楷體" w:hAnsi="標楷體" w:hint="eastAsia"/>
          <w:b/>
          <w:bCs/>
          <w:szCs w:val="24"/>
        </w:rPr>
        <w:t>C.　農場土地地形</w:t>
      </w:r>
      <w:proofErr w:type="gramStart"/>
      <w:r w:rsidRPr="00501A75">
        <w:rPr>
          <w:rFonts w:ascii="標楷體" w:hAnsi="標楷體" w:hint="eastAsia"/>
          <w:b/>
          <w:bCs/>
          <w:szCs w:val="24"/>
        </w:rPr>
        <w:t>多樣</w:t>
      </w:r>
      <w:r w:rsidR="00501A75" w:rsidRPr="00501A75">
        <w:rPr>
          <w:rFonts w:ascii="標楷體" w:hAnsi="標楷體" w:hint="eastAsia"/>
          <w:b/>
          <w:bCs/>
          <w:szCs w:val="24"/>
        </w:rPr>
        <w:t>，</w:t>
      </w:r>
      <w:proofErr w:type="gramEnd"/>
      <w:r w:rsidRPr="00501A75">
        <w:rPr>
          <w:rFonts w:ascii="標楷體" w:hAnsi="標楷體" w:hint="eastAsia"/>
          <w:b/>
          <w:bCs/>
          <w:szCs w:val="24"/>
        </w:rPr>
        <w:t>且位置分散或位於偏遠地區</w:t>
      </w:r>
      <w:r w:rsidR="00501A75" w:rsidRPr="00501A75">
        <w:rPr>
          <w:rFonts w:ascii="標楷體" w:hAnsi="標楷體" w:hint="eastAsia"/>
          <w:b/>
          <w:bCs/>
          <w:szCs w:val="24"/>
        </w:rPr>
        <w:t>，</w:t>
      </w:r>
      <w:r w:rsidRPr="00501A75">
        <w:rPr>
          <w:rFonts w:ascii="標楷體" w:hAnsi="標楷體" w:hint="eastAsia"/>
          <w:b/>
          <w:bCs/>
          <w:szCs w:val="24"/>
        </w:rPr>
        <w:t>有待加強運用無人機科技輔助巡查業務</w:t>
      </w:r>
      <w:r w:rsidR="00501A75" w:rsidRPr="00501A75">
        <w:rPr>
          <w:rFonts w:ascii="標楷體" w:hAnsi="標楷體" w:hint="eastAsia"/>
          <w:b/>
          <w:bCs/>
          <w:szCs w:val="24"/>
        </w:rPr>
        <w:t>，</w:t>
      </w:r>
      <w:r w:rsidRPr="00501A75">
        <w:rPr>
          <w:rFonts w:ascii="標楷體" w:hAnsi="標楷體" w:hint="eastAsia"/>
          <w:b/>
          <w:bCs/>
          <w:szCs w:val="24"/>
        </w:rPr>
        <w:t>以有效提升土地管理效能：</w:t>
      </w:r>
      <w:r w:rsidRPr="00501A75">
        <w:rPr>
          <w:rFonts w:ascii="標楷體" w:hAnsi="標楷體" w:hint="eastAsia"/>
          <w:szCs w:val="24"/>
        </w:rPr>
        <w:t>無人機輔助巡查土地具有提高效率及安全性</w:t>
      </w:r>
      <w:r w:rsidR="00501A75" w:rsidRPr="00501A75">
        <w:rPr>
          <w:rFonts w:ascii="標楷體" w:hAnsi="標楷體" w:hint="eastAsia"/>
          <w:szCs w:val="24"/>
        </w:rPr>
        <w:t>，</w:t>
      </w:r>
      <w:r w:rsidRPr="00501A75">
        <w:rPr>
          <w:rFonts w:ascii="標楷體" w:hAnsi="標楷體" w:hint="eastAsia"/>
          <w:szCs w:val="24"/>
        </w:rPr>
        <w:t>快速覆蓋及不受地形限制等優勢</w:t>
      </w:r>
      <w:r w:rsidR="00501A75" w:rsidRPr="00501A75">
        <w:rPr>
          <w:rFonts w:ascii="標楷體" w:hAnsi="標楷體" w:hint="eastAsia"/>
          <w:szCs w:val="24"/>
        </w:rPr>
        <w:t>，</w:t>
      </w:r>
      <w:r w:rsidRPr="00501A75">
        <w:rPr>
          <w:rFonts w:ascii="標楷體" w:hAnsi="標楷體" w:hint="eastAsia"/>
          <w:szCs w:val="24"/>
        </w:rPr>
        <w:t>截至115年4月底止</w:t>
      </w:r>
      <w:r w:rsidR="00501A75" w:rsidRPr="00501A75">
        <w:rPr>
          <w:rFonts w:ascii="標楷體" w:hAnsi="標楷體" w:hint="eastAsia"/>
          <w:szCs w:val="24"/>
        </w:rPr>
        <w:t>，</w:t>
      </w:r>
      <w:r w:rsidRPr="00501A75">
        <w:rPr>
          <w:rFonts w:ascii="標楷體" w:hAnsi="標楷體" w:hint="eastAsia"/>
          <w:szCs w:val="24"/>
        </w:rPr>
        <w:t>退輔會所屬農場已購置無人機16架</w:t>
      </w:r>
      <w:r w:rsidR="00501A75" w:rsidRPr="00501A75">
        <w:rPr>
          <w:rFonts w:ascii="標楷體" w:hAnsi="標楷體" w:hint="eastAsia"/>
          <w:szCs w:val="24"/>
        </w:rPr>
        <w:t>，</w:t>
      </w:r>
      <w:r w:rsidRPr="00501A75">
        <w:rPr>
          <w:rFonts w:ascii="標楷體" w:hAnsi="標楷體" w:hint="eastAsia"/>
          <w:szCs w:val="24"/>
        </w:rPr>
        <w:t>並有19位巡查人員取得專業操作證照</w:t>
      </w:r>
      <w:r w:rsidR="00501A75" w:rsidRPr="00501A75">
        <w:rPr>
          <w:rFonts w:ascii="標楷體" w:hAnsi="標楷體" w:hint="eastAsia"/>
          <w:szCs w:val="24"/>
        </w:rPr>
        <w:t>，</w:t>
      </w:r>
      <w:r w:rsidRPr="00501A75">
        <w:rPr>
          <w:rFonts w:ascii="標楷體" w:hAnsi="標楷體" w:hint="eastAsia"/>
          <w:szCs w:val="24"/>
        </w:rPr>
        <w:t>各農場113及</w:t>
      </w:r>
      <w:proofErr w:type="gramStart"/>
      <w:r w:rsidRPr="00501A75">
        <w:rPr>
          <w:rFonts w:ascii="標楷體" w:hAnsi="標楷體" w:hint="eastAsia"/>
          <w:szCs w:val="24"/>
        </w:rPr>
        <w:t>114</w:t>
      </w:r>
      <w:proofErr w:type="gramEnd"/>
      <w:r w:rsidRPr="00501A75">
        <w:rPr>
          <w:rFonts w:ascii="標楷體" w:hAnsi="標楷體" w:hint="eastAsia"/>
          <w:szCs w:val="24"/>
        </w:rPr>
        <w:t>年度運用無人機巡查計9,409次及13,126次</w:t>
      </w:r>
      <w:r w:rsidR="00501A75" w:rsidRPr="00501A75">
        <w:rPr>
          <w:rFonts w:ascii="標楷體" w:hAnsi="標楷體" w:hint="eastAsia"/>
          <w:szCs w:val="24"/>
        </w:rPr>
        <w:t>，</w:t>
      </w:r>
      <w:r w:rsidRPr="00501A75">
        <w:rPr>
          <w:rFonts w:ascii="標楷體" w:hAnsi="標楷體" w:hint="eastAsia"/>
          <w:szCs w:val="24"/>
        </w:rPr>
        <w:t>巡查次數逐年增加</w:t>
      </w:r>
      <w:r w:rsidR="00501A75" w:rsidRPr="00501A75">
        <w:rPr>
          <w:rFonts w:ascii="標楷體" w:hAnsi="標楷體" w:hint="eastAsia"/>
          <w:szCs w:val="24"/>
        </w:rPr>
        <w:t>，</w:t>
      </w:r>
      <w:r w:rsidRPr="00501A75">
        <w:rPr>
          <w:rFonts w:ascii="標楷體" w:hAnsi="標楷體" w:hint="eastAsia"/>
          <w:szCs w:val="24"/>
        </w:rPr>
        <w:t>惟土地遭長期占建（用）</w:t>
      </w:r>
      <w:r w:rsidR="00501A75" w:rsidRPr="00501A75">
        <w:rPr>
          <w:rFonts w:ascii="標楷體" w:hAnsi="標楷體" w:hint="eastAsia"/>
          <w:szCs w:val="24"/>
        </w:rPr>
        <w:t>、</w:t>
      </w:r>
      <w:r w:rsidRPr="00501A75">
        <w:rPr>
          <w:rFonts w:ascii="標楷體" w:hAnsi="標楷體" w:hint="eastAsia"/>
          <w:szCs w:val="24"/>
        </w:rPr>
        <w:t>傾倒廢棄物之事件頻仍</w:t>
      </w:r>
      <w:r w:rsidR="00501A75" w:rsidRPr="00501A75">
        <w:rPr>
          <w:rFonts w:ascii="標楷體" w:hAnsi="標楷體" w:hint="eastAsia"/>
          <w:szCs w:val="24"/>
        </w:rPr>
        <w:t>。</w:t>
      </w:r>
      <w:proofErr w:type="gramStart"/>
      <w:r w:rsidRPr="00501A75">
        <w:rPr>
          <w:rFonts w:ascii="標楷體" w:hAnsi="標楷體" w:hint="eastAsia"/>
          <w:szCs w:val="24"/>
        </w:rPr>
        <w:t>鑑</w:t>
      </w:r>
      <w:proofErr w:type="gramEnd"/>
      <w:r w:rsidRPr="00501A75">
        <w:rPr>
          <w:rFonts w:ascii="標楷體" w:hAnsi="標楷體" w:hint="eastAsia"/>
          <w:szCs w:val="24"/>
        </w:rPr>
        <w:t>於退輔會所屬農場經管國有土地數量龐鉅</w:t>
      </w:r>
      <w:r w:rsidR="00501A75" w:rsidRPr="00501A75">
        <w:rPr>
          <w:rFonts w:ascii="標楷體" w:hAnsi="標楷體" w:hint="eastAsia"/>
          <w:szCs w:val="24"/>
        </w:rPr>
        <w:t>，</w:t>
      </w:r>
      <w:r w:rsidRPr="00501A75">
        <w:rPr>
          <w:rFonts w:ascii="標楷體" w:hAnsi="標楷體" w:hint="eastAsia"/>
          <w:szCs w:val="24"/>
        </w:rPr>
        <w:t>從山區到濱海地帶地形</w:t>
      </w:r>
      <w:proofErr w:type="gramStart"/>
      <w:r w:rsidRPr="00501A75">
        <w:rPr>
          <w:rFonts w:ascii="標楷體" w:hAnsi="標楷體" w:hint="eastAsia"/>
          <w:szCs w:val="24"/>
        </w:rPr>
        <w:t>多樣</w:t>
      </w:r>
      <w:r w:rsidR="00501A75" w:rsidRPr="00501A75">
        <w:rPr>
          <w:rFonts w:ascii="標楷體" w:hAnsi="標楷體" w:hint="eastAsia"/>
          <w:szCs w:val="24"/>
        </w:rPr>
        <w:t>，</w:t>
      </w:r>
      <w:proofErr w:type="gramEnd"/>
      <w:r w:rsidRPr="00501A75">
        <w:rPr>
          <w:rFonts w:ascii="標楷體" w:hAnsi="標楷體" w:hint="eastAsia"/>
          <w:szCs w:val="24"/>
        </w:rPr>
        <w:t>土地位置分散</w:t>
      </w:r>
      <w:r w:rsidR="00501A75" w:rsidRPr="00501A75">
        <w:rPr>
          <w:rFonts w:ascii="標楷體" w:hAnsi="標楷體" w:hint="eastAsia"/>
          <w:szCs w:val="24"/>
        </w:rPr>
        <w:t>，</w:t>
      </w:r>
      <w:r w:rsidRPr="00501A75">
        <w:rPr>
          <w:rFonts w:ascii="標楷體" w:hAnsi="標楷體" w:hint="eastAsia"/>
          <w:szCs w:val="24"/>
        </w:rPr>
        <w:t>且農場人力有限</w:t>
      </w:r>
      <w:r w:rsidR="00501A75" w:rsidRPr="00501A75">
        <w:rPr>
          <w:rFonts w:ascii="標楷體" w:hAnsi="標楷體" w:hint="eastAsia"/>
          <w:szCs w:val="24"/>
        </w:rPr>
        <w:t>，</w:t>
      </w:r>
      <w:r w:rsidRPr="00501A75">
        <w:rPr>
          <w:rFonts w:ascii="標楷體" w:hAnsi="標楷體" w:hint="eastAsia"/>
          <w:szCs w:val="24"/>
        </w:rPr>
        <w:t>管理負擔繁重</w:t>
      </w:r>
      <w:r w:rsidR="00501A75" w:rsidRPr="00501A75">
        <w:rPr>
          <w:rFonts w:ascii="標楷體" w:hAnsi="標楷體" w:hint="eastAsia"/>
          <w:szCs w:val="24"/>
        </w:rPr>
        <w:t>，</w:t>
      </w:r>
      <w:r w:rsidRPr="00501A75">
        <w:rPr>
          <w:rFonts w:ascii="標楷體" w:hAnsi="標楷體" w:hint="eastAsia"/>
          <w:szCs w:val="24"/>
        </w:rPr>
        <w:t>又部分土地位於深山及偏遠地區</w:t>
      </w:r>
      <w:r w:rsidR="00501A75" w:rsidRPr="00501A75">
        <w:rPr>
          <w:rFonts w:ascii="標楷體" w:hAnsi="標楷體" w:hint="eastAsia"/>
          <w:szCs w:val="24"/>
        </w:rPr>
        <w:t>，</w:t>
      </w:r>
      <w:r w:rsidRPr="00501A75">
        <w:rPr>
          <w:rFonts w:ascii="標楷體" w:hAnsi="標楷體" w:hint="eastAsia"/>
          <w:szCs w:val="24"/>
        </w:rPr>
        <w:t>傳統人工巡查</w:t>
      </w:r>
      <w:r w:rsidR="00501A75" w:rsidRPr="00501A75">
        <w:rPr>
          <w:rFonts w:ascii="標楷體" w:hAnsi="標楷體" w:hint="eastAsia"/>
          <w:szCs w:val="24"/>
        </w:rPr>
        <w:t>、</w:t>
      </w:r>
      <w:r w:rsidRPr="00501A75">
        <w:rPr>
          <w:rFonts w:ascii="標楷體" w:hAnsi="標楷體" w:hint="eastAsia"/>
          <w:szCs w:val="24"/>
        </w:rPr>
        <w:t>圍籬施設等方式</w:t>
      </w:r>
      <w:r w:rsidR="00501A75" w:rsidRPr="00501A75">
        <w:rPr>
          <w:rFonts w:ascii="標楷體" w:hAnsi="標楷體" w:hint="eastAsia"/>
          <w:szCs w:val="24"/>
        </w:rPr>
        <w:t>，</w:t>
      </w:r>
      <w:r w:rsidRPr="00501A75">
        <w:rPr>
          <w:rFonts w:ascii="標楷體" w:hAnsi="標楷體" w:hint="eastAsia"/>
          <w:szCs w:val="24"/>
        </w:rPr>
        <w:t>未能有效掌握土地使用狀況及因應農場</w:t>
      </w:r>
      <w:proofErr w:type="gramStart"/>
      <w:r w:rsidRPr="00501A75">
        <w:rPr>
          <w:rFonts w:ascii="標楷體" w:hAnsi="標楷體" w:hint="eastAsia"/>
          <w:szCs w:val="24"/>
        </w:rPr>
        <w:t>土地巡管需求</w:t>
      </w:r>
      <w:proofErr w:type="gramEnd"/>
      <w:r w:rsidR="00501A75" w:rsidRPr="00501A75">
        <w:rPr>
          <w:rFonts w:ascii="標楷體" w:hAnsi="標楷體" w:hint="eastAsia"/>
          <w:szCs w:val="24"/>
        </w:rPr>
        <w:t>，</w:t>
      </w:r>
      <w:r w:rsidRPr="00501A75">
        <w:rPr>
          <w:rFonts w:ascii="標楷體" w:hAnsi="標楷體" w:hint="eastAsia"/>
          <w:szCs w:val="24"/>
        </w:rPr>
        <w:t>經函請退輔會督促持續運用無人機相關科技優勢</w:t>
      </w:r>
      <w:r w:rsidR="00501A75" w:rsidRPr="00501A75">
        <w:rPr>
          <w:rFonts w:ascii="標楷體" w:hAnsi="標楷體" w:hint="eastAsia"/>
          <w:szCs w:val="24"/>
        </w:rPr>
        <w:t>，</w:t>
      </w:r>
      <w:r w:rsidRPr="00501A75">
        <w:rPr>
          <w:rFonts w:ascii="標楷體" w:hAnsi="標楷體" w:hint="eastAsia"/>
          <w:szCs w:val="24"/>
        </w:rPr>
        <w:t>輔助土地巡查業務</w:t>
      </w:r>
      <w:r w:rsidR="00501A75" w:rsidRPr="00501A75">
        <w:rPr>
          <w:rFonts w:ascii="標楷體" w:hAnsi="標楷體" w:hint="eastAsia"/>
          <w:szCs w:val="24"/>
        </w:rPr>
        <w:t>，</w:t>
      </w:r>
      <w:r w:rsidRPr="00501A75">
        <w:rPr>
          <w:rFonts w:ascii="標楷體" w:hAnsi="標楷體" w:hint="eastAsia"/>
          <w:szCs w:val="24"/>
        </w:rPr>
        <w:t>以提升作業效率</w:t>
      </w:r>
      <w:r w:rsidR="00501A75" w:rsidRPr="00501A75">
        <w:rPr>
          <w:rFonts w:ascii="標楷體" w:hAnsi="標楷體" w:hint="eastAsia"/>
          <w:szCs w:val="24"/>
        </w:rPr>
        <w:t>。</w:t>
      </w:r>
      <w:r w:rsidRPr="00501A75">
        <w:rPr>
          <w:rFonts w:ascii="標楷體" w:hAnsi="標楷體" w:hint="eastAsia"/>
          <w:szCs w:val="24"/>
        </w:rPr>
        <w:t>據復：將持續督促各農場培訓土地巡查人員</w:t>
      </w:r>
      <w:r w:rsidR="00501A75" w:rsidRPr="00501A75">
        <w:rPr>
          <w:rFonts w:ascii="標楷體" w:hAnsi="標楷體" w:hint="eastAsia"/>
          <w:szCs w:val="24"/>
        </w:rPr>
        <w:t>，</w:t>
      </w:r>
      <w:r w:rsidRPr="00501A75">
        <w:rPr>
          <w:rFonts w:ascii="標楷體" w:hAnsi="標楷體" w:hint="eastAsia"/>
          <w:szCs w:val="24"/>
        </w:rPr>
        <w:t>及運用無人機等資訊科技</w:t>
      </w:r>
      <w:r w:rsidR="00501A75" w:rsidRPr="00501A75">
        <w:rPr>
          <w:rFonts w:ascii="標楷體" w:hAnsi="標楷體" w:hint="eastAsia"/>
          <w:szCs w:val="24"/>
        </w:rPr>
        <w:t>，</w:t>
      </w:r>
      <w:r w:rsidRPr="00501A75">
        <w:rPr>
          <w:rFonts w:ascii="標楷體" w:hAnsi="標楷體" w:hint="eastAsia"/>
          <w:szCs w:val="24"/>
        </w:rPr>
        <w:t>辦理土地巡查作業</w:t>
      </w:r>
      <w:r w:rsidR="00501A75" w:rsidRPr="00501A75">
        <w:rPr>
          <w:rFonts w:ascii="標楷體" w:hAnsi="標楷體" w:hint="eastAsia"/>
          <w:szCs w:val="24"/>
        </w:rPr>
        <w:t>，</w:t>
      </w:r>
      <w:r w:rsidRPr="00501A75">
        <w:rPr>
          <w:rFonts w:ascii="標楷體" w:hAnsi="標楷體" w:hint="eastAsia"/>
          <w:szCs w:val="24"/>
        </w:rPr>
        <w:t>並定期檢討土地管理情形</w:t>
      </w:r>
      <w:r w:rsidR="00501A75" w:rsidRPr="00501A75">
        <w:rPr>
          <w:rFonts w:ascii="標楷體" w:hAnsi="標楷體" w:hint="eastAsia"/>
          <w:szCs w:val="24"/>
        </w:rPr>
        <w:t>，</w:t>
      </w:r>
      <w:r w:rsidRPr="00501A75">
        <w:rPr>
          <w:rFonts w:ascii="標楷體" w:hAnsi="標楷體" w:hint="eastAsia"/>
          <w:szCs w:val="24"/>
        </w:rPr>
        <w:t>強化巡查成果運用及違規案件追蹤處理機制</w:t>
      </w:r>
      <w:r w:rsidR="00501A75" w:rsidRPr="00501A75">
        <w:rPr>
          <w:rFonts w:ascii="標楷體" w:hAnsi="標楷體" w:hint="eastAsia"/>
          <w:szCs w:val="24"/>
        </w:rPr>
        <w:t>，</w:t>
      </w:r>
      <w:r w:rsidRPr="00501A75">
        <w:rPr>
          <w:rFonts w:ascii="標楷體" w:hAnsi="標楷體" w:hint="eastAsia"/>
          <w:szCs w:val="24"/>
        </w:rPr>
        <w:t>以提升土地管理效能</w:t>
      </w:r>
      <w:r w:rsidR="00501A75" w:rsidRPr="00501A75">
        <w:rPr>
          <w:rFonts w:ascii="標楷體" w:hAnsi="標楷體" w:hint="eastAsia"/>
          <w:szCs w:val="24"/>
        </w:rPr>
        <w:t>。</w:t>
      </w:r>
    </w:p>
    <w:p w14:paraId="50CB9108" w14:textId="26F2DC51" w:rsidR="001858A6" w:rsidRPr="00501A75" w:rsidRDefault="001858A6" w:rsidP="00613C92">
      <w:pPr>
        <w:pStyle w:val="123"/>
        <w:widowControl w:val="0"/>
        <w:spacing w:line="520" w:lineRule="exact"/>
        <w:ind w:firstLine="1279"/>
        <w:rPr>
          <w:rFonts w:cstheme="minorBidi"/>
          <w:b w:val="0"/>
          <w:color w:val="000000" w:themeColor="text1"/>
          <w:spacing w:val="2"/>
          <w:sz w:val="28"/>
          <w:szCs w:val="28"/>
        </w:rPr>
      </w:pPr>
      <w:r w:rsidRPr="00501A75">
        <w:rPr>
          <w:rFonts w:cstheme="minorBidi" w:hint="eastAsia"/>
          <w:color w:val="000000" w:themeColor="text1"/>
          <w:spacing w:val="2"/>
          <w:sz w:val="28"/>
          <w:szCs w:val="28"/>
        </w:rPr>
        <w:t>（</w:t>
      </w:r>
      <w:r w:rsidR="00FC2EB4">
        <w:rPr>
          <w:rFonts w:cstheme="minorBidi" w:hint="eastAsia"/>
          <w:color w:val="000000" w:themeColor="text1"/>
          <w:spacing w:val="2"/>
          <w:sz w:val="28"/>
          <w:szCs w:val="28"/>
        </w:rPr>
        <w:t>2</w:t>
      </w:r>
      <w:r w:rsidRPr="00501A75">
        <w:rPr>
          <w:rFonts w:cstheme="minorBidi" w:hint="eastAsia"/>
          <w:color w:val="000000" w:themeColor="text1"/>
          <w:spacing w:val="2"/>
          <w:sz w:val="28"/>
          <w:szCs w:val="28"/>
        </w:rPr>
        <w:t>）　退輔會</w:t>
      </w:r>
      <w:proofErr w:type="gramStart"/>
      <w:r w:rsidRPr="00501A75">
        <w:rPr>
          <w:rFonts w:cstheme="minorBidi" w:hint="eastAsia"/>
          <w:color w:val="000000" w:themeColor="text1"/>
          <w:spacing w:val="2"/>
          <w:sz w:val="28"/>
          <w:szCs w:val="28"/>
        </w:rPr>
        <w:t>職司退除役</w:t>
      </w:r>
      <w:proofErr w:type="gramEnd"/>
      <w:r w:rsidRPr="00501A75">
        <w:rPr>
          <w:rFonts w:cstheme="minorBidi" w:hint="eastAsia"/>
          <w:color w:val="000000" w:themeColor="text1"/>
          <w:spacing w:val="2"/>
          <w:sz w:val="28"/>
          <w:szCs w:val="28"/>
        </w:rPr>
        <w:t>官兵就學</w:t>
      </w:r>
      <w:r w:rsidRPr="00501A75">
        <w:rPr>
          <w:rFonts w:cstheme="minorBidi"/>
          <w:color w:val="000000" w:themeColor="text1"/>
          <w:spacing w:val="2"/>
          <w:sz w:val="28"/>
          <w:szCs w:val="28"/>
        </w:rPr>
        <w:t>（業）輔導業務</w:t>
      </w:r>
      <w:r w:rsidR="00501A75" w:rsidRPr="00501A75">
        <w:rPr>
          <w:rFonts w:cstheme="minorBidi"/>
          <w:color w:val="000000" w:themeColor="text1"/>
          <w:spacing w:val="2"/>
          <w:sz w:val="28"/>
          <w:szCs w:val="28"/>
        </w:rPr>
        <w:t>，</w:t>
      </w:r>
      <w:r w:rsidRPr="00501A75">
        <w:rPr>
          <w:rFonts w:cstheme="minorBidi"/>
          <w:color w:val="000000" w:themeColor="text1"/>
          <w:spacing w:val="2"/>
          <w:sz w:val="28"/>
          <w:szCs w:val="28"/>
        </w:rPr>
        <w:t>惟</w:t>
      </w:r>
      <w:r w:rsidRPr="00501A75">
        <w:rPr>
          <w:rFonts w:cstheme="minorBidi" w:hint="eastAsia"/>
          <w:color w:val="000000" w:themeColor="text1"/>
          <w:spacing w:val="2"/>
          <w:sz w:val="28"/>
          <w:szCs w:val="28"/>
        </w:rPr>
        <w:t>對相對</w:t>
      </w:r>
      <w:r w:rsidRPr="00501A75">
        <w:rPr>
          <w:rFonts w:cstheme="minorBidi"/>
          <w:color w:val="000000" w:themeColor="text1"/>
          <w:spacing w:val="2"/>
          <w:sz w:val="28"/>
          <w:szCs w:val="28"/>
        </w:rPr>
        <w:t>弱勢</w:t>
      </w:r>
      <w:r w:rsidRPr="00501A75">
        <w:rPr>
          <w:rFonts w:cstheme="minorBidi" w:hint="eastAsia"/>
          <w:color w:val="000000" w:themeColor="text1"/>
          <w:spacing w:val="2"/>
          <w:sz w:val="28"/>
          <w:szCs w:val="28"/>
        </w:rPr>
        <w:t>身分及</w:t>
      </w:r>
      <w:r w:rsidRPr="00501A75">
        <w:rPr>
          <w:rFonts w:cstheme="minorBidi"/>
          <w:color w:val="000000" w:themeColor="text1"/>
          <w:spacing w:val="2"/>
          <w:sz w:val="28"/>
          <w:szCs w:val="28"/>
        </w:rPr>
        <w:t>中高（高）齡者</w:t>
      </w:r>
      <w:r w:rsidRPr="00501A75">
        <w:rPr>
          <w:rFonts w:cstheme="minorBidi" w:hint="eastAsia"/>
          <w:color w:val="000000" w:themeColor="text1"/>
          <w:spacing w:val="2"/>
          <w:sz w:val="28"/>
          <w:szCs w:val="28"/>
        </w:rPr>
        <w:t>就業輔導尚待檢討精進</w:t>
      </w:r>
      <w:r w:rsidR="00501A75" w:rsidRPr="00501A75">
        <w:rPr>
          <w:rFonts w:cstheme="minorBidi"/>
          <w:color w:val="000000" w:themeColor="text1"/>
          <w:spacing w:val="2"/>
          <w:sz w:val="28"/>
          <w:szCs w:val="28"/>
        </w:rPr>
        <w:t>，</w:t>
      </w:r>
      <w:r w:rsidRPr="00501A75">
        <w:rPr>
          <w:rFonts w:cstheme="minorBidi"/>
          <w:color w:val="000000" w:themeColor="text1"/>
          <w:spacing w:val="2"/>
          <w:sz w:val="28"/>
          <w:szCs w:val="28"/>
        </w:rPr>
        <w:t>另就學進修補助成效未達預期目標等情</w:t>
      </w:r>
      <w:r w:rsidR="00501A75" w:rsidRPr="00501A75">
        <w:rPr>
          <w:rFonts w:cstheme="minorBidi"/>
          <w:color w:val="000000" w:themeColor="text1"/>
          <w:spacing w:val="2"/>
          <w:sz w:val="28"/>
          <w:szCs w:val="28"/>
        </w:rPr>
        <w:t>，</w:t>
      </w:r>
      <w:r w:rsidRPr="00501A75">
        <w:rPr>
          <w:rFonts w:cstheme="minorBidi"/>
          <w:color w:val="000000" w:themeColor="text1"/>
          <w:spacing w:val="2"/>
          <w:sz w:val="28"/>
          <w:szCs w:val="28"/>
        </w:rPr>
        <w:t>允宜</w:t>
      </w:r>
      <w:proofErr w:type="gramStart"/>
      <w:r w:rsidRPr="00501A75">
        <w:rPr>
          <w:rFonts w:cstheme="minorBidi"/>
          <w:color w:val="000000" w:themeColor="text1"/>
          <w:spacing w:val="2"/>
          <w:sz w:val="28"/>
          <w:szCs w:val="28"/>
        </w:rPr>
        <w:t>研</w:t>
      </w:r>
      <w:proofErr w:type="gramEnd"/>
      <w:r w:rsidRPr="00501A75">
        <w:rPr>
          <w:rFonts w:cstheme="minorBidi"/>
          <w:color w:val="000000" w:themeColor="text1"/>
          <w:spacing w:val="2"/>
          <w:sz w:val="28"/>
          <w:szCs w:val="28"/>
        </w:rPr>
        <w:t>謀改善</w:t>
      </w:r>
      <w:r w:rsidR="00501A75" w:rsidRPr="00501A75">
        <w:rPr>
          <w:rFonts w:cstheme="minorBidi"/>
          <w:color w:val="000000" w:themeColor="text1"/>
          <w:spacing w:val="2"/>
          <w:sz w:val="28"/>
          <w:szCs w:val="28"/>
        </w:rPr>
        <w:t>，</w:t>
      </w:r>
      <w:r w:rsidRPr="00501A75">
        <w:rPr>
          <w:rFonts w:cstheme="minorBidi"/>
          <w:color w:val="000000" w:themeColor="text1"/>
          <w:spacing w:val="2"/>
          <w:sz w:val="28"/>
          <w:szCs w:val="28"/>
        </w:rPr>
        <w:t>以</w:t>
      </w:r>
      <w:r w:rsidRPr="00501A75">
        <w:rPr>
          <w:rFonts w:cstheme="minorBidi" w:hint="eastAsia"/>
          <w:color w:val="000000" w:themeColor="text1"/>
          <w:spacing w:val="2"/>
          <w:sz w:val="28"/>
          <w:szCs w:val="28"/>
        </w:rPr>
        <w:t>促進輔導</w:t>
      </w:r>
      <w:r w:rsidRPr="00501A75">
        <w:rPr>
          <w:rFonts w:cstheme="minorBidi"/>
          <w:color w:val="000000" w:themeColor="text1"/>
          <w:spacing w:val="2"/>
          <w:sz w:val="28"/>
          <w:szCs w:val="28"/>
        </w:rPr>
        <w:t>就業</w:t>
      </w:r>
      <w:r w:rsidRPr="00501A75">
        <w:rPr>
          <w:rFonts w:cstheme="minorBidi" w:hint="eastAsia"/>
          <w:color w:val="000000" w:themeColor="text1"/>
          <w:spacing w:val="2"/>
          <w:sz w:val="28"/>
          <w:szCs w:val="28"/>
        </w:rPr>
        <w:t>成效</w:t>
      </w:r>
      <w:r w:rsidR="00501A75" w:rsidRPr="00501A75">
        <w:rPr>
          <w:rFonts w:cstheme="minorBidi"/>
          <w:color w:val="000000" w:themeColor="text1"/>
          <w:spacing w:val="2"/>
          <w:sz w:val="28"/>
          <w:szCs w:val="28"/>
        </w:rPr>
        <w:t>。</w:t>
      </w:r>
    </w:p>
    <w:p w14:paraId="2C87C656" w14:textId="35AEECFE" w:rsidR="001858A6" w:rsidRPr="00501A75" w:rsidRDefault="001858A6" w:rsidP="00273C6A">
      <w:pPr>
        <w:tabs>
          <w:tab w:val="left" w:pos="5628"/>
        </w:tabs>
        <w:overflowPunct w:val="0"/>
        <w:spacing w:line="540" w:lineRule="exact"/>
        <w:ind w:firstLineChars="200" w:firstLine="480"/>
        <w:jc w:val="both"/>
        <w:rPr>
          <w:rFonts w:ascii="標楷體" w:hAnsi="標楷體"/>
          <w:bCs/>
          <w:color w:val="000000" w:themeColor="text1"/>
          <w:spacing w:val="2"/>
          <w:szCs w:val="24"/>
        </w:rPr>
      </w:pPr>
      <w:r w:rsidRPr="00501A75">
        <w:rPr>
          <w:rFonts w:ascii="標楷體" w:hAnsi="標楷體" w:hint="eastAsia"/>
          <w:noProof/>
          <w:szCs w:val="24"/>
        </w:rPr>
        <w:lastRenderedPageBreak/>
        <w:t>國軍</w:t>
      </w:r>
      <w:r w:rsidRPr="00501A75">
        <w:rPr>
          <w:rFonts w:ascii="標楷體" w:hAnsi="標楷體" w:hint="eastAsia"/>
          <w:bCs/>
          <w:color w:val="000000" w:themeColor="text1"/>
          <w:spacing w:val="2"/>
          <w:szCs w:val="24"/>
        </w:rPr>
        <w:t>退除役官兵輔導委員會</w:t>
      </w:r>
      <w:r w:rsidRPr="00501A75">
        <w:rPr>
          <w:rFonts w:ascii="標楷體" w:hAnsi="標楷體"/>
          <w:bCs/>
          <w:color w:val="000000" w:themeColor="text1"/>
          <w:spacing w:val="2"/>
          <w:szCs w:val="24"/>
        </w:rPr>
        <w:t>（下稱退輔會）為提升退除役官兵技能及就業競爭力</w:t>
      </w:r>
      <w:r w:rsidR="00501A75" w:rsidRPr="00501A75">
        <w:rPr>
          <w:rFonts w:ascii="標楷體" w:hAnsi="標楷體"/>
          <w:bCs/>
          <w:color w:val="000000" w:themeColor="text1"/>
          <w:spacing w:val="2"/>
          <w:szCs w:val="24"/>
        </w:rPr>
        <w:t>，</w:t>
      </w:r>
      <w:r w:rsidR="00613C92">
        <w:rPr>
          <w:rFonts w:ascii="標楷體" w:hAnsi="標楷體" w:hint="eastAsia"/>
          <w:bCs/>
          <w:color w:val="000000" w:themeColor="text1"/>
          <w:spacing w:val="2"/>
          <w:szCs w:val="24"/>
        </w:rPr>
        <w:t>於國軍退除役官兵安置基金編列預算</w:t>
      </w:r>
      <w:r w:rsidR="00613C92" w:rsidRPr="00501A75">
        <w:rPr>
          <w:rFonts w:ascii="標楷體" w:hAnsi="標楷體" w:hint="eastAsia"/>
          <w:bCs/>
          <w:color w:val="000000" w:themeColor="text1"/>
          <w:spacing w:val="2"/>
          <w:szCs w:val="24"/>
        </w:rPr>
        <w:t>，由榮民服務處（下稱榮服處）</w:t>
      </w:r>
      <w:r w:rsidR="00613C92" w:rsidRPr="00501A75">
        <w:rPr>
          <w:rFonts w:ascii="標楷體" w:hAnsi="標楷體"/>
          <w:bCs/>
          <w:color w:val="000000" w:themeColor="text1"/>
          <w:spacing w:val="2"/>
          <w:szCs w:val="24"/>
        </w:rPr>
        <w:t>辦理退除役官兵就學進修、職業訓練及推</w:t>
      </w:r>
      <w:proofErr w:type="gramStart"/>
      <w:r w:rsidR="00613C92" w:rsidRPr="00501A75">
        <w:rPr>
          <w:rFonts w:ascii="標楷體" w:hAnsi="標楷體"/>
          <w:bCs/>
          <w:color w:val="000000" w:themeColor="text1"/>
          <w:spacing w:val="2"/>
          <w:szCs w:val="24"/>
        </w:rPr>
        <w:t>介</w:t>
      </w:r>
      <w:proofErr w:type="gramEnd"/>
      <w:r w:rsidR="00613C92" w:rsidRPr="00501A75">
        <w:rPr>
          <w:rFonts w:ascii="標楷體" w:hAnsi="標楷體"/>
          <w:bCs/>
          <w:color w:val="000000" w:themeColor="text1"/>
          <w:spacing w:val="2"/>
          <w:szCs w:val="24"/>
        </w:rPr>
        <w:t>就業等輔導業務</w:t>
      </w:r>
      <w:r w:rsidR="00613C92">
        <w:rPr>
          <w:rFonts w:ascii="標楷體" w:hAnsi="標楷體" w:hint="eastAsia"/>
          <w:bCs/>
          <w:color w:val="000000" w:themeColor="text1"/>
          <w:spacing w:val="2"/>
          <w:szCs w:val="24"/>
        </w:rPr>
        <w:t>，</w:t>
      </w:r>
      <w:r w:rsidRPr="00501A75">
        <w:rPr>
          <w:rFonts w:ascii="標楷體" w:hAnsi="標楷體"/>
          <w:bCs/>
          <w:color w:val="000000" w:themeColor="text1"/>
          <w:spacing w:val="2"/>
          <w:szCs w:val="24"/>
        </w:rPr>
        <w:t>近</w:t>
      </w:r>
      <w:proofErr w:type="gramStart"/>
      <w:r w:rsidRPr="00501A75">
        <w:rPr>
          <w:rFonts w:ascii="標楷體" w:hAnsi="標楷體"/>
          <w:bCs/>
          <w:color w:val="000000" w:themeColor="text1"/>
          <w:spacing w:val="2"/>
          <w:szCs w:val="24"/>
        </w:rPr>
        <w:t>3</w:t>
      </w:r>
      <w:proofErr w:type="gramEnd"/>
      <w:r w:rsidRPr="00501A75">
        <w:rPr>
          <w:rFonts w:ascii="標楷體" w:hAnsi="標楷體"/>
          <w:bCs/>
          <w:color w:val="000000" w:themeColor="text1"/>
          <w:spacing w:val="2"/>
          <w:szCs w:val="24"/>
        </w:rPr>
        <w:t>年度（112至114年度）每年</w:t>
      </w:r>
      <w:r w:rsidRPr="00501A75">
        <w:rPr>
          <w:rFonts w:ascii="標楷體" w:hAnsi="標楷體" w:hint="eastAsia"/>
          <w:bCs/>
          <w:color w:val="000000" w:themeColor="text1"/>
          <w:spacing w:val="2"/>
          <w:szCs w:val="24"/>
        </w:rPr>
        <w:t>編列預算</w:t>
      </w:r>
      <w:r w:rsidRPr="00501A75">
        <w:rPr>
          <w:rFonts w:ascii="標楷體" w:hAnsi="標楷體"/>
          <w:bCs/>
          <w:color w:val="000000" w:themeColor="text1"/>
          <w:spacing w:val="2"/>
          <w:szCs w:val="24"/>
        </w:rPr>
        <w:t>9億餘元</w:t>
      </w:r>
      <w:r w:rsidR="00501A75" w:rsidRPr="00501A75">
        <w:rPr>
          <w:rFonts w:ascii="標楷體" w:hAnsi="標楷體" w:hint="eastAsia"/>
          <w:bCs/>
          <w:color w:val="000000" w:themeColor="text1"/>
          <w:spacing w:val="2"/>
          <w:szCs w:val="24"/>
        </w:rPr>
        <w:t>。</w:t>
      </w:r>
      <w:r w:rsidRPr="00501A75">
        <w:rPr>
          <w:rFonts w:ascii="標楷體" w:hAnsi="標楷體"/>
          <w:bCs/>
          <w:color w:val="000000" w:themeColor="text1"/>
          <w:spacing w:val="2"/>
          <w:szCs w:val="24"/>
        </w:rPr>
        <w:t>經查執行情形</w:t>
      </w:r>
      <w:r w:rsidR="00501A75" w:rsidRPr="00501A75">
        <w:rPr>
          <w:rFonts w:ascii="標楷體" w:hAnsi="標楷體"/>
          <w:bCs/>
          <w:color w:val="000000" w:themeColor="text1"/>
          <w:spacing w:val="2"/>
          <w:szCs w:val="24"/>
        </w:rPr>
        <w:t>，</w:t>
      </w:r>
      <w:r w:rsidRPr="00501A75">
        <w:rPr>
          <w:rFonts w:ascii="標楷體" w:hAnsi="標楷體"/>
          <w:bCs/>
          <w:color w:val="000000" w:themeColor="text1"/>
          <w:spacing w:val="2"/>
          <w:szCs w:val="24"/>
        </w:rPr>
        <w:t>核有下列事項：</w:t>
      </w:r>
    </w:p>
    <w:p w14:paraId="6FD09054" w14:textId="18DC954C" w:rsidR="001858A6" w:rsidRPr="00501A75" w:rsidRDefault="00613C92" w:rsidP="00273C6A">
      <w:pPr>
        <w:tabs>
          <w:tab w:val="left" w:pos="5628"/>
        </w:tabs>
        <w:overflowPunct w:val="0"/>
        <w:spacing w:line="540" w:lineRule="exact"/>
        <w:ind w:firstLineChars="700" w:firstLine="1680"/>
        <w:jc w:val="both"/>
        <w:rPr>
          <w:rFonts w:ascii="標楷體" w:hAnsi="標楷體"/>
          <w:color w:val="000000" w:themeColor="text1"/>
          <w:szCs w:val="24"/>
        </w:rPr>
      </w:pPr>
      <w:r w:rsidRPr="00501A75">
        <w:rPr>
          <w:rFonts w:ascii="標楷體" w:hAnsi="標楷體"/>
          <w:noProof/>
          <w:color w:val="000000" w:themeColor="text1"/>
          <w:szCs w:val="24"/>
        </w:rPr>
        <mc:AlternateContent>
          <mc:Choice Requires="wps">
            <w:drawing>
              <wp:anchor distT="45720" distB="45720" distL="114300" distR="114300" simplePos="0" relativeHeight="251683840" behindDoc="0" locked="0" layoutInCell="1" allowOverlap="1" wp14:anchorId="08AF9249" wp14:editId="1A14EC93">
                <wp:simplePos x="0" y="0"/>
                <wp:positionH relativeFrom="margin">
                  <wp:posOffset>1979930</wp:posOffset>
                </wp:positionH>
                <wp:positionV relativeFrom="paragraph">
                  <wp:posOffset>2835275</wp:posOffset>
                </wp:positionV>
                <wp:extent cx="4486275" cy="15062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1506220"/>
                        </a:xfrm>
                        <a:prstGeom prst="rect">
                          <a:avLst/>
                        </a:prstGeom>
                        <a:noFill/>
                        <a:ln w="9525">
                          <a:noFill/>
                          <a:miter lim="800000"/>
                          <a:headEnd/>
                          <a:tailEnd/>
                        </a:ln>
                      </wps:spPr>
                      <wps:txbx>
                        <w:txbxContent>
                          <w:tbl>
                            <w:tblPr>
                              <w:tblStyle w:val="ac"/>
                              <w:tblW w:w="6946" w:type="dxa"/>
                              <w:jc w:val="center"/>
                              <w:tblLook w:val="04A0" w:firstRow="1" w:lastRow="0" w:firstColumn="1" w:lastColumn="0" w:noHBand="0" w:noVBand="1"/>
                            </w:tblPr>
                            <w:tblGrid>
                              <w:gridCol w:w="2335"/>
                              <w:gridCol w:w="975"/>
                              <w:gridCol w:w="975"/>
                              <w:gridCol w:w="975"/>
                              <w:gridCol w:w="1686"/>
                            </w:tblGrid>
                            <w:tr w:rsidR="00613C92" w:rsidRPr="000A1A40" w14:paraId="398448B8" w14:textId="77777777" w:rsidTr="00D16C37">
                              <w:trPr>
                                <w:trHeight w:val="426"/>
                                <w:jc w:val="center"/>
                              </w:trPr>
                              <w:tc>
                                <w:tcPr>
                                  <w:tcW w:w="6946" w:type="dxa"/>
                                  <w:gridSpan w:val="5"/>
                                  <w:tcBorders>
                                    <w:top w:val="nil"/>
                                    <w:left w:val="nil"/>
                                    <w:bottom w:val="single" w:sz="4" w:space="0" w:color="auto"/>
                                    <w:right w:val="nil"/>
                                  </w:tcBorders>
                                </w:tcPr>
                                <w:p w14:paraId="22E330C7" w14:textId="77777777" w:rsidR="00613C92" w:rsidRPr="000A1A40" w:rsidRDefault="00613C92" w:rsidP="009B2F99">
                                  <w:pPr>
                                    <w:overflowPunct w:val="0"/>
                                    <w:spacing w:line="240" w:lineRule="exact"/>
                                    <w:jc w:val="center"/>
                                    <w:rPr>
                                      <w:rFonts w:ascii="標楷體" w:eastAsia="標楷體" w:hAnsi="標楷體"/>
                                      <w:b/>
                                      <w:bCs/>
                                    </w:rPr>
                                  </w:pPr>
                                  <w:r w:rsidRPr="000A1A40">
                                    <w:rPr>
                                      <w:rFonts w:ascii="標楷體" w:eastAsia="標楷體" w:hAnsi="標楷體" w:hint="eastAsia"/>
                                      <w:b/>
                                      <w:bCs/>
                                    </w:rPr>
                                    <w:t>表2　退輔會辦理退除役官兵推</w:t>
                                  </w:r>
                                  <w:proofErr w:type="gramStart"/>
                                  <w:r w:rsidRPr="000A1A40">
                                    <w:rPr>
                                      <w:rFonts w:ascii="標楷體" w:eastAsia="標楷體" w:hAnsi="標楷體" w:hint="eastAsia"/>
                                      <w:b/>
                                      <w:bCs/>
                                    </w:rPr>
                                    <w:t>介</w:t>
                                  </w:r>
                                  <w:proofErr w:type="gramEnd"/>
                                  <w:r w:rsidRPr="000A1A40">
                                    <w:rPr>
                                      <w:rFonts w:ascii="標楷體" w:eastAsia="標楷體" w:hAnsi="標楷體" w:hint="eastAsia"/>
                                      <w:b/>
                                      <w:bCs/>
                                    </w:rPr>
                                    <w:t>就業情形</w:t>
                                  </w:r>
                                </w:p>
                                <w:p w14:paraId="00D2FEC4" w14:textId="77777777" w:rsidR="00613C92" w:rsidRPr="000A1A40" w:rsidRDefault="00613C92" w:rsidP="009B2F99">
                                  <w:pPr>
                                    <w:overflowPunct w:val="0"/>
                                    <w:spacing w:line="240" w:lineRule="exact"/>
                                    <w:contextualSpacing/>
                                    <w:jc w:val="right"/>
                                    <w:rPr>
                                      <w:rFonts w:ascii="標楷體" w:eastAsia="標楷體" w:hAnsi="標楷體"/>
                                    </w:rPr>
                                  </w:pPr>
                                  <w:r w:rsidRPr="000A1A40">
                                    <w:rPr>
                                      <w:rFonts w:ascii="標楷體" w:eastAsia="標楷體" w:hAnsi="標楷體" w:hint="eastAsia"/>
                                      <w:sz w:val="20"/>
                                      <w:szCs w:val="20"/>
                                    </w:rPr>
                                    <w:t>單位：</w:t>
                                  </w:r>
                                  <w:proofErr w:type="gramStart"/>
                                  <w:r w:rsidRPr="000A1A40">
                                    <w:rPr>
                                      <w:rFonts w:ascii="標楷體" w:eastAsia="標楷體" w:hAnsi="標楷體" w:hint="eastAsia"/>
                                      <w:sz w:val="20"/>
                                      <w:szCs w:val="20"/>
                                    </w:rPr>
                                    <w:t>人次</w:t>
                                  </w:r>
                                  <w:r>
                                    <w:rPr>
                                      <w:rFonts w:ascii="標楷體" w:eastAsia="標楷體" w:hAnsi="標楷體" w:hint="eastAsia"/>
                                      <w:sz w:val="20"/>
                                      <w:szCs w:val="20"/>
                                    </w:rPr>
                                    <w:t>、</w:t>
                                  </w:r>
                                  <w:proofErr w:type="gramEnd"/>
                                  <w:r w:rsidRPr="000A1A40">
                                    <w:rPr>
                                      <w:rFonts w:ascii="標楷體" w:eastAsia="標楷體" w:hAnsi="標楷體" w:hint="eastAsia"/>
                                      <w:sz w:val="20"/>
                                      <w:szCs w:val="20"/>
                                    </w:rPr>
                                    <w:t>％</w:t>
                                  </w:r>
                                </w:p>
                              </w:tc>
                            </w:tr>
                            <w:tr w:rsidR="00613C92" w:rsidRPr="000A1A40" w14:paraId="1A0FE7F2" w14:textId="77777777" w:rsidTr="00D16C37">
                              <w:trPr>
                                <w:jc w:val="center"/>
                              </w:trPr>
                              <w:tc>
                                <w:tcPr>
                                  <w:tcW w:w="2335" w:type="dxa"/>
                                  <w:tcBorders>
                                    <w:top w:val="single" w:sz="4" w:space="0" w:color="auto"/>
                                  </w:tcBorders>
                                  <w:vAlign w:val="center"/>
                                </w:tcPr>
                                <w:p w14:paraId="22E6986F" w14:textId="77777777" w:rsidR="00613C92" w:rsidRPr="000A1A40" w:rsidRDefault="00613C92" w:rsidP="009B2F99">
                                  <w:pPr>
                                    <w:overflowPunct w:val="0"/>
                                    <w:spacing w:line="240" w:lineRule="exact"/>
                                    <w:jc w:val="center"/>
                                    <w:rPr>
                                      <w:rFonts w:ascii="標楷體" w:eastAsia="標楷體" w:hAnsi="標楷體"/>
                                      <w:sz w:val="20"/>
                                      <w:szCs w:val="20"/>
                                    </w:rPr>
                                  </w:pPr>
                                  <w:r w:rsidRPr="000A1A40">
                                    <w:rPr>
                                      <w:rFonts w:ascii="標楷體" w:eastAsia="標楷體" w:hAnsi="標楷體" w:hint="eastAsia"/>
                                      <w:color w:val="000000"/>
                                      <w:sz w:val="20"/>
                                      <w:szCs w:val="20"/>
                                    </w:rPr>
                                    <w:t>項目</w:t>
                                  </w:r>
                                </w:p>
                              </w:tc>
                              <w:tc>
                                <w:tcPr>
                                  <w:tcW w:w="975" w:type="dxa"/>
                                  <w:tcBorders>
                                    <w:top w:val="single" w:sz="4" w:space="0" w:color="auto"/>
                                  </w:tcBorders>
                                  <w:vAlign w:val="center"/>
                                </w:tcPr>
                                <w:p w14:paraId="0372943F" w14:textId="77777777" w:rsidR="00613C92" w:rsidRPr="000A1A40" w:rsidRDefault="00613C92" w:rsidP="009B2F99">
                                  <w:pPr>
                                    <w:overflowPunct w:val="0"/>
                                    <w:spacing w:line="24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112</w:t>
                                  </w:r>
                                  <w:proofErr w:type="gramEnd"/>
                                  <w:r>
                                    <w:rPr>
                                      <w:rFonts w:ascii="標楷體" w:eastAsia="標楷體" w:hAnsi="標楷體" w:hint="eastAsia"/>
                                      <w:sz w:val="20"/>
                                      <w:szCs w:val="20"/>
                                    </w:rPr>
                                    <w:t>年度</w:t>
                                  </w:r>
                                </w:p>
                              </w:tc>
                              <w:tc>
                                <w:tcPr>
                                  <w:tcW w:w="975" w:type="dxa"/>
                                  <w:tcBorders>
                                    <w:top w:val="single" w:sz="4" w:space="0" w:color="auto"/>
                                  </w:tcBorders>
                                  <w:vAlign w:val="center"/>
                                </w:tcPr>
                                <w:p w14:paraId="5DADF805" w14:textId="77777777" w:rsidR="00613C92" w:rsidRPr="000A1A40" w:rsidRDefault="00613C92" w:rsidP="009B2F99">
                                  <w:pPr>
                                    <w:overflowPunct w:val="0"/>
                                    <w:spacing w:line="24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113</w:t>
                                  </w:r>
                                  <w:proofErr w:type="gramEnd"/>
                                  <w:r>
                                    <w:rPr>
                                      <w:rFonts w:ascii="標楷體" w:eastAsia="標楷體" w:hAnsi="標楷體" w:hint="eastAsia"/>
                                      <w:sz w:val="20"/>
                                      <w:szCs w:val="20"/>
                                    </w:rPr>
                                    <w:t>年度</w:t>
                                  </w:r>
                                </w:p>
                              </w:tc>
                              <w:tc>
                                <w:tcPr>
                                  <w:tcW w:w="975" w:type="dxa"/>
                                  <w:tcBorders>
                                    <w:top w:val="single" w:sz="4" w:space="0" w:color="auto"/>
                                  </w:tcBorders>
                                  <w:vAlign w:val="center"/>
                                </w:tcPr>
                                <w:p w14:paraId="7610CE6D" w14:textId="77777777" w:rsidR="00613C92" w:rsidRPr="000A1A40" w:rsidRDefault="00613C92" w:rsidP="009B2F99">
                                  <w:pPr>
                                    <w:overflowPunct w:val="0"/>
                                    <w:spacing w:line="24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114</w:t>
                                  </w:r>
                                  <w:proofErr w:type="gramEnd"/>
                                  <w:r>
                                    <w:rPr>
                                      <w:rFonts w:ascii="標楷體" w:eastAsia="標楷體" w:hAnsi="標楷體" w:hint="eastAsia"/>
                                      <w:sz w:val="20"/>
                                      <w:szCs w:val="20"/>
                                    </w:rPr>
                                    <w:t>年度</w:t>
                                  </w:r>
                                </w:p>
                              </w:tc>
                              <w:tc>
                                <w:tcPr>
                                  <w:tcW w:w="1686" w:type="dxa"/>
                                  <w:tcBorders>
                                    <w:top w:val="single" w:sz="4" w:space="0" w:color="auto"/>
                                  </w:tcBorders>
                                  <w:vAlign w:val="center"/>
                                </w:tcPr>
                                <w:p w14:paraId="7DCC1A0A" w14:textId="77777777" w:rsidR="00613C92" w:rsidRPr="000A1A40" w:rsidRDefault="00613C92" w:rsidP="00613C92">
                                  <w:pPr>
                                    <w:overflowPunct w:val="0"/>
                                    <w:spacing w:line="22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114</w:t>
                                  </w:r>
                                  <w:proofErr w:type="gramEnd"/>
                                  <w:r>
                                    <w:rPr>
                                      <w:rFonts w:ascii="標楷體" w:eastAsia="標楷體" w:hAnsi="標楷體" w:hint="eastAsia"/>
                                      <w:sz w:val="20"/>
                                      <w:szCs w:val="20"/>
                                    </w:rPr>
                                    <w:t>年度</w:t>
                                  </w:r>
                                  <w:r w:rsidRPr="000A1A40">
                                    <w:rPr>
                                      <w:rFonts w:ascii="標楷體" w:eastAsia="標楷體" w:hAnsi="標楷體" w:hint="eastAsia"/>
                                      <w:sz w:val="20"/>
                                      <w:szCs w:val="20"/>
                                    </w:rPr>
                                    <w:t>較</w:t>
                                  </w:r>
                                  <w:proofErr w:type="gramStart"/>
                                  <w:r w:rsidRPr="000A1A40">
                                    <w:rPr>
                                      <w:rFonts w:ascii="標楷體" w:eastAsia="標楷體" w:hAnsi="標楷體" w:hint="eastAsia"/>
                                      <w:sz w:val="20"/>
                                      <w:szCs w:val="20"/>
                                    </w:rPr>
                                    <w:t>112</w:t>
                                  </w:r>
                                  <w:proofErr w:type="gramEnd"/>
                                  <w:r w:rsidRPr="000A1A40">
                                    <w:rPr>
                                      <w:rFonts w:ascii="標楷體" w:eastAsia="標楷體" w:hAnsi="標楷體" w:hint="eastAsia"/>
                                      <w:sz w:val="20"/>
                                      <w:szCs w:val="20"/>
                                    </w:rPr>
                                    <w:t>年度增減百分比</w:t>
                                  </w:r>
                                </w:p>
                              </w:tc>
                            </w:tr>
                            <w:tr w:rsidR="00613C92" w:rsidRPr="000A1A40" w14:paraId="30595512" w14:textId="77777777" w:rsidTr="00D16C37">
                              <w:trPr>
                                <w:trHeight w:val="255"/>
                                <w:jc w:val="center"/>
                              </w:trPr>
                              <w:tc>
                                <w:tcPr>
                                  <w:tcW w:w="2335" w:type="dxa"/>
                                  <w:vAlign w:val="center"/>
                                </w:tcPr>
                                <w:p w14:paraId="6F42018F"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退除役官兵</w:t>
                                  </w:r>
                                </w:p>
                              </w:tc>
                              <w:tc>
                                <w:tcPr>
                                  <w:tcW w:w="975" w:type="dxa"/>
                                  <w:vAlign w:val="center"/>
                                </w:tcPr>
                                <w:p w14:paraId="5242B233"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11,307</w:t>
                                  </w:r>
                                </w:p>
                              </w:tc>
                              <w:tc>
                                <w:tcPr>
                                  <w:tcW w:w="975" w:type="dxa"/>
                                  <w:vAlign w:val="center"/>
                                </w:tcPr>
                                <w:p w14:paraId="63BB340E"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11,171</w:t>
                                  </w:r>
                                </w:p>
                              </w:tc>
                              <w:tc>
                                <w:tcPr>
                                  <w:tcW w:w="975" w:type="dxa"/>
                                  <w:vAlign w:val="center"/>
                                </w:tcPr>
                                <w:p w14:paraId="1FC8DBA6"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10,115</w:t>
                                  </w:r>
                                </w:p>
                              </w:tc>
                              <w:tc>
                                <w:tcPr>
                                  <w:tcW w:w="1686" w:type="dxa"/>
                                  <w:vAlign w:val="center"/>
                                </w:tcPr>
                                <w:p w14:paraId="779F2B9E" w14:textId="77777777" w:rsidR="00613C92" w:rsidRPr="008A16CF" w:rsidRDefault="00613C92" w:rsidP="008A16CF">
                                  <w:pPr>
                                    <w:overflowPunct w:val="0"/>
                                    <w:spacing w:line="240" w:lineRule="exact"/>
                                    <w:ind w:left="357"/>
                                    <w:jc w:val="right"/>
                                    <w:rPr>
                                      <w:rFonts w:ascii="標楷體" w:eastAsia="標楷體" w:hAnsi="標楷體"/>
                                      <w:sz w:val="20"/>
                                      <w:szCs w:val="20"/>
                                    </w:rPr>
                                  </w:pPr>
                                  <w:r w:rsidRPr="008A16CF">
                                    <w:rPr>
                                      <w:rFonts w:ascii="標楷體" w:eastAsia="標楷體" w:hAnsi="標楷體"/>
                                      <w:color w:val="000000"/>
                                      <w:sz w:val="20"/>
                                      <w:szCs w:val="20"/>
                                    </w:rPr>
                                    <w:t xml:space="preserve">- </w:t>
                                  </w:r>
                                  <w:r w:rsidRPr="008A16CF">
                                    <w:rPr>
                                      <w:rFonts w:ascii="標楷體" w:eastAsia="標楷體" w:hAnsi="標楷體" w:hint="eastAsia"/>
                                      <w:color w:val="000000"/>
                                      <w:sz w:val="20"/>
                                      <w:szCs w:val="20"/>
                                    </w:rPr>
                                    <w:t>10.54</w:t>
                                  </w:r>
                                </w:p>
                              </w:tc>
                            </w:tr>
                            <w:tr w:rsidR="00613C92" w:rsidRPr="000A1A40" w14:paraId="518C1525" w14:textId="77777777" w:rsidTr="00D16C37">
                              <w:trPr>
                                <w:trHeight w:val="255"/>
                                <w:jc w:val="center"/>
                              </w:trPr>
                              <w:tc>
                                <w:tcPr>
                                  <w:tcW w:w="2335" w:type="dxa"/>
                                  <w:vAlign w:val="center"/>
                                </w:tcPr>
                                <w:p w14:paraId="6E215300"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具低（中低）收入戶身分</w:t>
                                  </w:r>
                                </w:p>
                              </w:tc>
                              <w:tc>
                                <w:tcPr>
                                  <w:tcW w:w="975" w:type="dxa"/>
                                  <w:vAlign w:val="center"/>
                                </w:tcPr>
                                <w:p w14:paraId="0F7A2170"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49</w:t>
                                  </w:r>
                                </w:p>
                              </w:tc>
                              <w:tc>
                                <w:tcPr>
                                  <w:tcW w:w="975" w:type="dxa"/>
                                  <w:vAlign w:val="center"/>
                                </w:tcPr>
                                <w:p w14:paraId="5B6171AB"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53</w:t>
                                  </w:r>
                                </w:p>
                              </w:tc>
                              <w:tc>
                                <w:tcPr>
                                  <w:tcW w:w="975" w:type="dxa"/>
                                  <w:vAlign w:val="center"/>
                                </w:tcPr>
                                <w:p w14:paraId="44529EDD"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3</w:t>
                                  </w:r>
                                  <w:r w:rsidRPr="000A1A40">
                                    <w:rPr>
                                      <w:rFonts w:ascii="標楷體" w:eastAsia="標楷體" w:hAnsi="標楷體"/>
                                      <w:color w:val="000000"/>
                                      <w:sz w:val="20"/>
                                      <w:szCs w:val="20"/>
                                    </w:rPr>
                                    <w:t>9</w:t>
                                  </w:r>
                                </w:p>
                              </w:tc>
                              <w:tc>
                                <w:tcPr>
                                  <w:tcW w:w="1686" w:type="dxa"/>
                                  <w:vAlign w:val="center"/>
                                </w:tcPr>
                                <w:p w14:paraId="30A553C9" w14:textId="77777777" w:rsidR="00613C92" w:rsidRPr="008A16CF" w:rsidRDefault="00613C92" w:rsidP="008A16CF">
                                  <w:pPr>
                                    <w:overflowPunct w:val="0"/>
                                    <w:spacing w:line="240" w:lineRule="exact"/>
                                    <w:ind w:left="357"/>
                                    <w:jc w:val="right"/>
                                    <w:rPr>
                                      <w:rFonts w:ascii="標楷體" w:hAnsi="標楷體"/>
                                      <w:color w:val="000000"/>
                                      <w:sz w:val="20"/>
                                      <w:szCs w:val="20"/>
                                    </w:rPr>
                                  </w:pPr>
                                  <w:r w:rsidRPr="008A16CF">
                                    <w:rPr>
                                      <w:rFonts w:ascii="標楷體" w:eastAsia="標楷體" w:hAnsi="標楷體"/>
                                      <w:color w:val="000000"/>
                                      <w:sz w:val="20"/>
                                      <w:szCs w:val="20"/>
                                    </w:rPr>
                                    <w:t xml:space="preserve">- </w:t>
                                  </w:r>
                                  <w:r w:rsidRPr="008A16CF">
                                    <w:rPr>
                                      <w:rFonts w:ascii="標楷體" w:hAnsi="標楷體"/>
                                      <w:color w:val="000000"/>
                                      <w:sz w:val="20"/>
                                      <w:szCs w:val="20"/>
                                    </w:rPr>
                                    <w:t>20</w:t>
                                  </w:r>
                                  <w:r w:rsidRPr="008A16CF">
                                    <w:rPr>
                                      <w:rFonts w:ascii="標楷體" w:hAnsi="標楷體" w:hint="eastAsia"/>
                                      <w:color w:val="000000"/>
                                      <w:sz w:val="20"/>
                                      <w:szCs w:val="20"/>
                                    </w:rPr>
                                    <w:t>.</w:t>
                                  </w:r>
                                  <w:r w:rsidRPr="008A16CF">
                                    <w:rPr>
                                      <w:rFonts w:ascii="標楷體" w:eastAsia="標楷體" w:hAnsi="標楷體"/>
                                      <w:color w:val="000000"/>
                                      <w:sz w:val="20"/>
                                      <w:szCs w:val="20"/>
                                    </w:rPr>
                                    <w:t>41</w:t>
                                  </w:r>
                                </w:p>
                              </w:tc>
                            </w:tr>
                            <w:tr w:rsidR="00613C92" w:rsidRPr="000A1A40" w14:paraId="19198EA5" w14:textId="77777777" w:rsidTr="00D16C37">
                              <w:trPr>
                                <w:trHeight w:val="255"/>
                                <w:jc w:val="center"/>
                              </w:trPr>
                              <w:tc>
                                <w:tcPr>
                                  <w:tcW w:w="2335" w:type="dxa"/>
                                  <w:vAlign w:val="center"/>
                                </w:tcPr>
                                <w:p w14:paraId="0613FF17"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具身心障礙身分</w:t>
                                  </w:r>
                                </w:p>
                              </w:tc>
                              <w:tc>
                                <w:tcPr>
                                  <w:tcW w:w="975" w:type="dxa"/>
                                  <w:vAlign w:val="center"/>
                                </w:tcPr>
                                <w:p w14:paraId="482DD63E"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96</w:t>
                                  </w:r>
                                </w:p>
                              </w:tc>
                              <w:tc>
                                <w:tcPr>
                                  <w:tcW w:w="975" w:type="dxa"/>
                                  <w:vAlign w:val="center"/>
                                </w:tcPr>
                                <w:p w14:paraId="2180EDE7"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96</w:t>
                                  </w:r>
                                </w:p>
                              </w:tc>
                              <w:tc>
                                <w:tcPr>
                                  <w:tcW w:w="975" w:type="dxa"/>
                                  <w:vAlign w:val="center"/>
                                </w:tcPr>
                                <w:p w14:paraId="6A33878A"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6</w:t>
                                  </w:r>
                                  <w:r w:rsidRPr="000A1A40">
                                    <w:rPr>
                                      <w:rFonts w:ascii="標楷體" w:eastAsia="標楷體" w:hAnsi="標楷體"/>
                                      <w:color w:val="000000"/>
                                      <w:sz w:val="20"/>
                                      <w:szCs w:val="20"/>
                                    </w:rPr>
                                    <w:t>8</w:t>
                                  </w:r>
                                </w:p>
                              </w:tc>
                              <w:tc>
                                <w:tcPr>
                                  <w:tcW w:w="1686" w:type="dxa"/>
                                  <w:vAlign w:val="center"/>
                                </w:tcPr>
                                <w:p w14:paraId="55E3A40E" w14:textId="77777777" w:rsidR="00613C92" w:rsidRPr="008A16CF" w:rsidRDefault="00613C92" w:rsidP="008A16CF">
                                  <w:pPr>
                                    <w:overflowPunct w:val="0"/>
                                    <w:spacing w:line="240" w:lineRule="exact"/>
                                    <w:ind w:left="357"/>
                                    <w:jc w:val="right"/>
                                    <w:rPr>
                                      <w:rFonts w:ascii="標楷體" w:eastAsia="標楷體" w:hAnsi="標楷體"/>
                                      <w:color w:val="000000"/>
                                      <w:sz w:val="20"/>
                                      <w:szCs w:val="20"/>
                                    </w:rPr>
                                  </w:pPr>
                                  <w:r w:rsidRPr="008A16CF">
                                    <w:rPr>
                                      <w:rFonts w:ascii="標楷體" w:eastAsia="標楷體" w:hAnsi="標楷體"/>
                                      <w:color w:val="000000"/>
                                      <w:sz w:val="20"/>
                                      <w:szCs w:val="20"/>
                                    </w:rPr>
                                    <w:t>- 29</w:t>
                                  </w:r>
                                  <w:r w:rsidRPr="008A16CF">
                                    <w:rPr>
                                      <w:rFonts w:ascii="標楷體" w:eastAsia="標楷體" w:hAnsi="標楷體" w:hint="eastAsia"/>
                                      <w:color w:val="000000"/>
                                      <w:sz w:val="20"/>
                                      <w:szCs w:val="20"/>
                                    </w:rPr>
                                    <w:t>.</w:t>
                                  </w:r>
                                  <w:r w:rsidRPr="008A16CF">
                                    <w:rPr>
                                      <w:rFonts w:ascii="標楷體" w:eastAsia="標楷體" w:hAnsi="標楷體"/>
                                      <w:color w:val="000000"/>
                                      <w:sz w:val="20"/>
                                      <w:szCs w:val="20"/>
                                    </w:rPr>
                                    <w:t>17</w:t>
                                  </w:r>
                                </w:p>
                              </w:tc>
                            </w:tr>
                            <w:tr w:rsidR="00613C92" w:rsidRPr="000A1A40" w14:paraId="576C154C" w14:textId="77777777" w:rsidTr="00D16C37">
                              <w:trPr>
                                <w:trHeight w:val="255"/>
                                <w:jc w:val="center"/>
                              </w:trPr>
                              <w:tc>
                                <w:tcPr>
                                  <w:tcW w:w="2335" w:type="dxa"/>
                                  <w:tcBorders>
                                    <w:bottom w:val="single" w:sz="4" w:space="0" w:color="auto"/>
                                  </w:tcBorders>
                                  <w:vAlign w:val="center"/>
                                </w:tcPr>
                                <w:p w14:paraId="04821674"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具原住民身分</w:t>
                                  </w:r>
                                </w:p>
                              </w:tc>
                              <w:tc>
                                <w:tcPr>
                                  <w:tcW w:w="975" w:type="dxa"/>
                                  <w:tcBorders>
                                    <w:bottom w:val="single" w:sz="4" w:space="0" w:color="auto"/>
                                  </w:tcBorders>
                                  <w:vAlign w:val="center"/>
                                </w:tcPr>
                                <w:p w14:paraId="0DA410B3"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554</w:t>
                                  </w:r>
                                </w:p>
                              </w:tc>
                              <w:tc>
                                <w:tcPr>
                                  <w:tcW w:w="975" w:type="dxa"/>
                                  <w:tcBorders>
                                    <w:bottom w:val="single" w:sz="4" w:space="0" w:color="auto"/>
                                  </w:tcBorders>
                                  <w:vAlign w:val="center"/>
                                </w:tcPr>
                                <w:p w14:paraId="6A214B1D"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701</w:t>
                                  </w:r>
                                </w:p>
                              </w:tc>
                              <w:tc>
                                <w:tcPr>
                                  <w:tcW w:w="975" w:type="dxa"/>
                                  <w:tcBorders>
                                    <w:bottom w:val="single" w:sz="4" w:space="0" w:color="auto"/>
                                  </w:tcBorders>
                                  <w:vAlign w:val="center"/>
                                </w:tcPr>
                                <w:p w14:paraId="1A4B7832"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648</w:t>
                                  </w:r>
                                </w:p>
                              </w:tc>
                              <w:tc>
                                <w:tcPr>
                                  <w:tcW w:w="1686" w:type="dxa"/>
                                  <w:tcBorders>
                                    <w:bottom w:val="single" w:sz="4" w:space="0" w:color="auto"/>
                                  </w:tcBorders>
                                  <w:vAlign w:val="center"/>
                                </w:tcPr>
                                <w:p w14:paraId="5C4ED5C7" w14:textId="77777777" w:rsidR="00613C92" w:rsidRPr="008A16CF" w:rsidRDefault="00613C92" w:rsidP="008A16CF">
                                  <w:pPr>
                                    <w:overflowPunct w:val="0"/>
                                    <w:spacing w:line="240" w:lineRule="exact"/>
                                    <w:ind w:left="357"/>
                                    <w:jc w:val="right"/>
                                    <w:rPr>
                                      <w:rFonts w:ascii="標楷體" w:eastAsia="標楷體" w:hAnsi="標楷體"/>
                                      <w:color w:val="000000"/>
                                      <w:sz w:val="20"/>
                                      <w:szCs w:val="20"/>
                                    </w:rPr>
                                  </w:pPr>
                                  <w:r w:rsidRPr="000A1A40">
                                    <w:rPr>
                                      <w:rFonts w:ascii="標楷體" w:eastAsia="標楷體" w:hAnsi="標楷體" w:hint="eastAsia"/>
                                      <w:color w:val="000000"/>
                                      <w:sz w:val="20"/>
                                      <w:szCs w:val="20"/>
                                    </w:rPr>
                                    <w:t>16.97</w:t>
                                  </w:r>
                                </w:p>
                              </w:tc>
                            </w:tr>
                            <w:tr w:rsidR="00613C92" w:rsidRPr="000A1A40" w14:paraId="29B60CA7" w14:textId="77777777" w:rsidTr="00D16C37">
                              <w:trPr>
                                <w:jc w:val="center"/>
                              </w:trPr>
                              <w:tc>
                                <w:tcPr>
                                  <w:tcW w:w="6946" w:type="dxa"/>
                                  <w:gridSpan w:val="5"/>
                                  <w:tcBorders>
                                    <w:top w:val="single" w:sz="4" w:space="0" w:color="auto"/>
                                    <w:left w:val="nil"/>
                                    <w:bottom w:val="nil"/>
                                    <w:right w:val="nil"/>
                                  </w:tcBorders>
                                  <w:vAlign w:val="center"/>
                                </w:tcPr>
                                <w:p w14:paraId="6879F4ED" w14:textId="77777777" w:rsidR="00613C92" w:rsidRPr="000A1A40" w:rsidRDefault="00613C92" w:rsidP="00501A75">
                                  <w:pPr>
                                    <w:overflowPunct w:val="0"/>
                                    <w:spacing w:line="240" w:lineRule="exact"/>
                                    <w:ind w:leftChars="-50" w:left="-120"/>
                                    <w:jc w:val="both"/>
                                    <w:rPr>
                                      <w:rFonts w:ascii="標楷體" w:eastAsia="標楷體" w:hAnsi="標楷體"/>
                                      <w:color w:val="000000"/>
                                      <w:sz w:val="20"/>
                                      <w:szCs w:val="20"/>
                                    </w:rPr>
                                  </w:pPr>
                                  <w:r>
                                    <w:rPr>
                                      <w:rFonts w:ascii="標楷體" w:eastAsia="標楷體" w:hAnsi="標楷體" w:hint="eastAsia"/>
                                      <w:sz w:val="18"/>
                                      <w:szCs w:val="18"/>
                                    </w:rPr>
                                    <w:t>資</w:t>
                                  </w:r>
                                  <w:r w:rsidRPr="000A1A40">
                                    <w:rPr>
                                      <w:rFonts w:ascii="標楷體" w:eastAsia="標楷體" w:hAnsi="標楷體" w:hint="eastAsia"/>
                                      <w:sz w:val="18"/>
                                      <w:szCs w:val="18"/>
                                    </w:rPr>
                                    <w:t>料來源：整理自退輔會提供資料</w:t>
                                  </w:r>
                                  <w:r>
                                    <w:rPr>
                                      <w:rFonts w:ascii="標楷體" w:eastAsia="標楷體" w:hAnsi="標楷體" w:hint="eastAsia"/>
                                      <w:sz w:val="18"/>
                                      <w:szCs w:val="18"/>
                                    </w:rPr>
                                    <w:t>。</w:t>
                                  </w:r>
                                </w:p>
                              </w:tc>
                            </w:tr>
                          </w:tbl>
                          <w:p w14:paraId="4810335E" w14:textId="77777777" w:rsidR="00613C92" w:rsidRPr="009B2F99" w:rsidRDefault="00613C92" w:rsidP="00613C92"/>
                        </w:txbxContent>
                      </wps:txbx>
                      <wps:bodyPr rot="0" vert="horz" wrap="square" lIns="72000" tIns="45720" rIns="72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8AF9249" id="文字方塊 2" o:spid="_x0000_s1027" type="#_x0000_t202" style="position:absolute;left:0;text-align:left;margin-left:155.9pt;margin-top:223.25pt;width:353.25pt;height:118.6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" filled="f" stroked="f">
                <v:textbox inset="2mm,,2mm,0">
                  <w:txbxContent>
                    <w:tbl>
                      <w:tblPr>
                        <w:tblStyle w:val="ac"/>
                        <w:tblW w:w="6946" w:type="dxa"/>
                        <w:jc w:val="center"/>
                        <w:tblLook w:val="04A0" w:firstRow="1" w:lastRow="0" w:firstColumn="1" w:lastColumn="0" w:noHBand="0" w:noVBand="1"/>
                      </w:tblPr>
                      <w:tblGrid>
                        <w:gridCol w:w="2335"/>
                        <w:gridCol w:w="975"/>
                        <w:gridCol w:w="975"/>
                        <w:gridCol w:w="975"/>
                        <w:gridCol w:w="1686"/>
                      </w:tblGrid>
                      <w:tr w:rsidR="00613C92" w:rsidRPr="000A1A40" w14:paraId="398448B8" w14:textId="77777777" w:rsidTr="00D16C37">
                        <w:trPr>
                          <w:trHeight w:val="426"/>
                          <w:jc w:val="center"/>
                        </w:trPr>
                        <w:tc>
                          <w:tcPr>
                            <w:tcW w:w="6946" w:type="dxa"/>
                            <w:gridSpan w:val="5"/>
                            <w:tcBorders>
                              <w:top w:val="nil"/>
                              <w:left w:val="nil"/>
                              <w:bottom w:val="single" w:sz="4" w:space="0" w:color="auto"/>
                              <w:right w:val="nil"/>
                            </w:tcBorders>
                          </w:tcPr>
                          <w:p w14:paraId="22E330C7" w14:textId="77777777" w:rsidR="00613C92" w:rsidRPr="000A1A40" w:rsidRDefault="00613C92" w:rsidP="009B2F99">
                            <w:pPr>
                              <w:overflowPunct w:val="0"/>
                              <w:spacing w:line="240" w:lineRule="exact"/>
                              <w:jc w:val="center"/>
                              <w:rPr>
                                <w:rFonts w:ascii="標楷體" w:eastAsia="標楷體" w:hAnsi="標楷體"/>
                                <w:b/>
                                <w:bCs/>
                              </w:rPr>
                            </w:pPr>
                            <w:r w:rsidRPr="000A1A40">
                              <w:rPr>
                                <w:rFonts w:ascii="標楷體" w:eastAsia="標楷體" w:hAnsi="標楷體" w:hint="eastAsia"/>
                                <w:b/>
                                <w:bCs/>
                              </w:rPr>
                              <w:t>表2　退輔會辦理退除役官兵推</w:t>
                            </w:r>
                            <w:proofErr w:type="gramStart"/>
                            <w:r w:rsidRPr="000A1A40">
                              <w:rPr>
                                <w:rFonts w:ascii="標楷體" w:eastAsia="標楷體" w:hAnsi="標楷體" w:hint="eastAsia"/>
                                <w:b/>
                                <w:bCs/>
                              </w:rPr>
                              <w:t>介</w:t>
                            </w:r>
                            <w:proofErr w:type="gramEnd"/>
                            <w:r w:rsidRPr="000A1A40">
                              <w:rPr>
                                <w:rFonts w:ascii="標楷體" w:eastAsia="標楷體" w:hAnsi="標楷體" w:hint="eastAsia"/>
                                <w:b/>
                                <w:bCs/>
                              </w:rPr>
                              <w:t>就業情形</w:t>
                            </w:r>
                          </w:p>
                          <w:p w14:paraId="00D2FEC4" w14:textId="77777777" w:rsidR="00613C92" w:rsidRPr="000A1A40" w:rsidRDefault="00613C92" w:rsidP="009B2F99">
                            <w:pPr>
                              <w:overflowPunct w:val="0"/>
                              <w:spacing w:line="240" w:lineRule="exact"/>
                              <w:contextualSpacing/>
                              <w:jc w:val="right"/>
                              <w:rPr>
                                <w:rFonts w:ascii="標楷體" w:eastAsia="標楷體" w:hAnsi="標楷體"/>
                              </w:rPr>
                            </w:pPr>
                            <w:r w:rsidRPr="000A1A40">
                              <w:rPr>
                                <w:rFonts w:ascii="標楷體" w:eastAsia="標楷體" w:hAnsi="標楷體" w:hint="eastAsia"/>
                                <w:sz w:val="20"/>
                                <w:szCs w:val="20"/>
                              </w:rPr>
                              <w:t>單位：</w:t>
                            </w:r>
                            <w:proofErr w:type="gramStart"/>
                            <w:r w:rsidRPr="000A1A40">
                              <w:rPr>
                                <w:rFonts w:ascii="標楷體" w:eastAsia="標楷體" w:hAnsi="標楷體" w:hint="eastAsia"/>
                                <w:sz w:val="20"/>
                                <w:szCs w:val="20"/>
                              </w:rPr>
                              <w:t>人次</w:t>
                            </w:r>
                            <w:r>
                              <w:rPr>
                                <w:rFonts w:ascii="標楷體" w:eastAsia="標楷體" w:hAnsi="標楷體" w:hint="eastAsia"/>
                                <w:sz w:val="20"/>
                                <w:szCs w:val="20"/>
                              </w:rPr>
                              <w:t>、</w:t>
                            </w:r>
                            <w:proofErr w:type="gramEnd"/>
                            <w:r w:rsidRPr="000A1A40">
                              <w:rPr>
                                <w:rFonts w:ascii="標楷體" w:eastAsia="標楷體" w:hAnsi="標楷體" w:hint="eastAsia"/>
                                <w:sz w:val="20"/>
                                <w:szCs w:val="20"/>
                              </w:rPr>
                              <w:t>％</w:t>
                            </w:r>
                          </w:p>
                        </w:tc>
                      </w:tr>
                      <w:tr w:rsidR="00613C92" w:rsidRPr="000A1A40" w14:paraId="1A0FE7F2" w14:textId="77777777" w:rsidTr="00D16C37">
                        <w:trPr>
                          <w:jc w:val="center"/>
                        </w:trPr>
                        <w:tc>
                          <w:tcPr>
                            <w:tcW w:w="2335" w:type="dxa"/>
                            <w:tcBorders>
                              <w:top w:val="single" w:sz="4" w:space="0" w:color="auto"/>
                            </w:tcBorders>
                            <w:vAlign w:val="center"/>
                          </w:tcPr>
                          <w:p w14:paraId="22E6986F" w14:textId="77777777" w:rsidR="00613C92" w:rsidRPr="000A1A40" w:rsidRDefault="00613C92" w:rsidP="009B2F99">
                            <w:pPr>
                              <w:overflowPunct w:val="0"/>
                              <w:spacing w:line="240" w:lineRule="exact"/>
                              <w:jc w:val="center"/>
                              <w:rPr>
                                <w:rFonts w:ascii="標楷體" w:eastAsia="標楷體" w:hAnsi="標楷體"/>
                                <w:sz w:val="20"/>
                                <w:szCs w:val="20"/>
                              </w:rPr>
                            </w:pPr>
                            <w:r w:rsidRPr="000A1A40">
                              <w:rPr>
                                <w:rFonts w:ascii="標楷體" w:eastAsia="標楷體" w:hAnsi="標楷體" w:hint="eastAsia"/>
                                <w:color w:val="000000"/>
                                <w:sz w:val="20"/>
                                <w:szCs w:val="20"/>
                              </w:rPr>
                              <w:t>項目</w:t>
                            </w:r>
                          </w:p>
                        </w:tc>
                        <w:tc>
                          <w:tcPr>
                            <w:tcW w:w="975" w:type="dxa"/>
                            <w:tcBorders>
                              <w:top w:val="single" w:sz="4" w:space="0" w:color="auto"/>
                            </w:tcBorders>
                            <w:vAlign w:val="center"/>
                          </w:tcPr>
                          <w:p w14:paraId="0372943F" w14:textId="77777777" w:rsidR="00613C92" w:rsidRPr="000A1A40" w:rsidRDefault="00613C92" w:rsidP="009B2F99">
                            <w:pPr>
                              <w:overflowPunct w:val="0"/>
                              <w:spacing w:line="24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112</w:t>
                            </w:r>
                            <w:proofErr w:type="gramEnd"/>
                            <w:r>
                              <w:rPr>
                                <w:rFonts w:ascii="標楷體" w:eastAsia="標楷體" w:hAnsi="標楷體" w:hint="eastAsia"/>
                                <w:sz w:val="20"/>
                                <w:szCs w:val="20"/>
                              </w:rPr>
                              <w:t>年度</w:t>
                            </w:r>
                          </w:p>
                        </w:tc>
                        <w:tc>
                          <w:tcPr>
                            <w:tcW w:w="975" w:type="dxa"/>
                            <w:tcBorders>
                              <w:top w:val="single" w:sz="4" w:space="0" w:color="auto"/>
                            </w:tcBorders>
                            <w:vAlign w:val="center"/>
                          </w:tcPr>
                          <w:p w14:paraId="5DADF805" w14:textId="77777777" w:rsidR="00613C92" w:rsidRPr="000A1A40" w:rsidRDefault="00613C92" w:rsidP="009B2F99">
                            <w:pPr>
                              <w:overflowPunct w:val="0"/>
                              <w:spacing w:line="24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113</w:t>
                            </w:r>
                            <w:proofErr w:type="gramEnd"/>
                            <w:r>
                              <w:rPr>
                                <w:rFonts w:ascii="標楷體" w:eastAsia="標楷體" w:hAnsi="標楷體" w:hint="eastAsia"/>
                                <w:sz w:val="20"/>
                                <w:szCs w:val="20"/>
                              </w:rPr>
                              <w:t>年度</w:t>
                            </w:r>
                          </w:p>
                        </w:tc>
                        <w:tc>
                          <w:tcPr>
                            <w:tcW w:w="975" w:type="dxa"/>
                            <w:tcBorders>
                              <w:top w:val="single" w:sz="4" w:space="0" w:color="auto"/>
                            </w:tcBorders>
                            <w:vAlign w:val="center"/>
                          </w:tcPr>
                          <w:p w14:paraId="7610CE6D" w14:textId="77777777" w:rsidR="00613C92" w:rsidRPr="000A1A40" w:rsidRDefault="00613C92" w:rsidP="009B2F99">
                            <w:pPr>
                              <w:overflowPunct w:val="0"/>
                              <w:spacing w:line="24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114</w:t>
                            </w:r>
                            <w:proofErr w:type="gramEnd"/>
                            <w:r>
                              <w:rPr>
                                <w:rFonts w:ascii="標楷體" w:eastAsia="標楷體" w:hAnsi="標楷體" w:hint="eastAsia"/>
                                <w:sz w:val="20"/>
                                <w:szCs w:val="20"/>
                              </w:rPr>
                              <w:t>年度</w:t>
                            </w:r>
                          </w:p>
                        </w:tc>
                        <w:tc>
                          <w:tcPr>
                            <w:tcW w:w="1686" w:type="dxa"/>
                            <w:tcBorders>
                              <w:top w:val="single" w:sz="4" w:space="0" w:color="auto"/>
                            </w:tcBorders>
                            <w:vAlign w:val="center"/>
                          </w:tcPr>
                          <w:p w14:paraId="7DCC1A0A" w14:textId="77777777" w:rsidR="00613C92" w:rsidRPr="000A1A40" w:rsidRDefault="00613C92" w:rsidP="00613C92">
                            <w:pPr>
                              <w:overflowPunct w:val="0"/>
                              <w:spacing w:line="220" w:lineRule="exact"/>
                              <w:jc w:val="center"/>
                              <w:rPr>
                                <w:rFonts w:ascii="標楷體" w:eastAsia="標楷體" w:hAnsi="標楷體"/>
                                <w:sz w:val="20"/>
                                <w:szCs w:val="20"/>
                              </w:rPr>
                            </w:pPr>
                            <w:proofErr w:type="gramStart"/>
                            <w:r w:rsidRPr="000A1A40">
                              <w:rPr>
                                <w:rFonts w:ascii="標楷體" w:eastAsia="標楷體" w:hAnsi="標楷體" w:hint="eastAsia"/>
                                <w:sz w:val="20"/>
                                <w:szCs w:val="20"/>
                              </w:rPr>
                              <w:t>114</w:t>
                            </w:r>
                            <w:proofErr w:type="gramEnd"/>
                            <w:r>
                              <w:rPr>
                                <w:rFonts w:ascii="標楷體" w:eastAsia="標楷體" w:hAnsi="標楷體" w:hint="eastAsia"/>
                                <w:sz w:val="20"/>
                                <w:szCs w:val="20"/>
                              </w:rPr>
                              <w:t>年度</w:t>
                            </w:r>
                            <w:r w:rsidRPr="000A1A40">
                              <w:rPr>
                                <w:rFonts w:ascii="標楷體" w:eastAsia="標楷體" w:hAnsi="標楷體" w:hint="eastAsia"/>
                                <w:sz w:val="20"/>
                                <w:szCs w:val="20"/>
                              </w:rPr>
                              <w:t>較</w:t>
                            </w:r>
                            <w:proofErr w:type="gramStart"/>
                            <w:r w:rsidRPr="000A1A40">
                              <w:rPr>
                                <w:rFonts w:ascii="標楷體" w:eastAsia="標楷體" w:hAnsi="標楷體" w:hint="eastAsia"/>
                                <w:sz w:val="20"/>
                                <w:szCs w:val="20"/>
                              </w:rPr>
                              <w:t>112</w:t>
                            </w:r>
                            <w:proofErr w:type="gramEnd"/>
                            <w:r w:rsidRPr="000A1A40">
                              <w:rPr>
                                <w:rFonts w:ascii="標楷體" w:eastAsia="標楷體" w:hAnsi="標楷體" w:hint="eastAsia"/>
                                <w:sz w:val="20"/>
                                <w:szCs w:val="20"/>
                              </w:rPr>
                              <w:t>年度增減百分比</w:t>
                            </w:r>
                          </w:p>
                        </w:tc>
                      </w:tr>
                      <w:tr w:rsidR="00613C92" w:rsidRPr="000A1A40" w14:paraId="30595512" w14:textId="77777777" w:rsidTr="00D16C37">
                        <w:trPr>
                          <w:trHeight w:val="255"/>
                          <w:jc w:val="center"/>
                        </w:trPr>
                        <w:tc>
                          <w:tcPr>
                            <w:tcW w:w="2335" w:type="dxa"/>
                            <w:vAlign w:val="center"/>
                          </w:tcPr>
                          <w:p w14:paraId="6F42018F"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退除役官兵</w:t>
                            </w:r>
                          </w:p>
                        </w:tc>
                        <w:tc>
                          <w:tcPr>
                            <w:tcW w:w="975" w:type="dxa"/>
                            <w:vAlign w:val="center"/>
                          </w:tcPr>
                          <w:p w14:paraId="5242B233"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11,307</w:t>
                            </w:r>
                          </w:p>
                        </w:tc>
                        <w:tc>
                          <w:tcPr>
                            <w:tcW w:w="975" w:type="dxa"/>
                            <w:vAlign w:val="center"/>
                          </w:tcPr>
                          <w:p w14:paraId="63BB340E"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11,171</w:t>
                            </w:r>
                          </w:p>
                        </w:tc>
                        <w:tc>
                          <w:tcPr>
                            <w:tcW w:w="975" w:type="dxa"/>
                            <w:vAlign w:val="center"/>
                          </w:tcPr>
                          <w:p w14:paraId="1FC8DBA6"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10,115</w:t>
                            </w:r>
                          </w:p>
                        </w:tc>
                        <w:tc>
                          <w:tcPr>
                            <w:tcW w:w="1686" w:type="dxa"/>
                            <w:vAlign w:val="center"/>
                          </w:tcPr>
                          <w:p w14:paraId="779F2B9E" w14:textId="77777777" w:rsidR="00613C92" w:rsidRPr="008A16CF" w:rsidRDefault="00613C92" w:rsidP="008A16CF">
                            <w:pPr>
                              <w:overflowPunct w:val="0"/>
                              <w:spacing w:line="240" w:lineRule="exact"/>
                              <w:ind w:left="357"/>
                              <w:jc w:val="right"/>
                              <w:rPr>
                                <w:rFonts w:ascii="標楷體" w:eastAsia="標楷體" w:hAnsi="標楷體"/>
                                <w:sz w:val="20"/>
                                <w:szCs w:val="20"/>
                              </w:rPr>
                            </w:pPr>
                            <w:r w:rsidRPr="008A16CF">
                              <w:rPr>
                                <w:rFonts w:ascii="標楷體" w:eastAsia="標楷體" w:hAnsi="標楷體"/>
                                <w:color w:val="000000"/>
                                <w:sz w:val="20"/>
                                <w:szCs w:val="20"/>
                              </w:rPr>
                              <w:t xml:space="preserve">- </w:t>
                            </w:r>
                            <w:r w:rsidRPr="008A16CF">
                              <w:rPr>
                                <w:rFonts w:ascii="標楷體" w:eastAsia="標楷體" w:hAnsi="標楷體" w:hint="eastAsia"/>
                                <w:color w:val="000000"/>
                                <w:sz w:val="20"/>
                                <w:szCs w:val="20"/>
                              </w:rPr>
                              <w:t>10.54</w:t>
                            </w:r>
                          </w:p>
                        </w:tc>
                      </w:tr>
                      <w:tr w:rsidR="00613C92" w:rsidRPr="000A1A40" w14:paraId="518C1525" w14:textId="77777777" w:rsidTr="00D16C37">
                        <w:trPr>
                          <w:trHeight w:val="255"/>
                          <w:jc w:val="center"/>
                        </w:trPr>
                        <w:tc>
                          <w:tcPr>
                            <w:tcW w:w="2335" w:type="dxa"/>
                            <w:vAlign w:val="center"/>
                          </w:tcPr>
                          <w:p w14:paraId="6E215300"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具低（中低）收入戶身分</w:t>
                            </w:r>
                          </w:p>
                        </w:tc>
                        <w:tc>
                          <w:tcPr>
                            <w:tcW w:w="975" w:type="dxa"/>
                            <w:vAlign w:val="center"/>
                          </w:tcPr>
                          <w:p w14:paraId="0F7A2170"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49</w:t>
                            </w:r>
                          </w:p>
                        </w:tc>
                        <w:tc>
                          <w:tcPr>
                            <w:tcW w:w="975" w:type="dxa"/>
                            <w:vAlign w:val="center"/>
                          </w:tcPr>
                          <w:p w14:paraId="5B6171AB"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53</w:t>
                            </w:r>
                          </w:p>
                        </w:tc>
                        <w:tc>
                          <w:tcPr>
                            <w:tcW w:w="975" w:type="dxa"/>
                            <w:vAlign w:val="center"/>
                          </w:tcPr>
                          <w:p w14:paraId="44529EDD"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3</w:t>
                            </w:r>
                            <w:r w:rsidRPr="000A1A40">
                              <w:rPr>
                                <w:rFonts w:ascii="標楷體" w:eastAsia="標楷體" w:hAnsi="標楷體"/>
                                <w:color w:val="000000"/>
                                <w:sz w:val="20"/>
                                <w:szCs w:val="20"/>
                              </w:rPr>
                              <w:t>9</w:t>
                            </w:r>
                          </w:p>
                        </w:tc>
                        <w:tc>
                          <w:tcPr>
                            <w:tcW w:w="1686" w:type="dxa"/>
                            <w:vAlign w:val="center"/>
                          </w:tcPr>
                          <w:p w14:paraId="30A553C9" w14:textId="77777777" w:rsidR="00613C92" w:rsidRPr="008A16CF" w:rsidRDefault="00613C92" w:rsidP="008A16CF">
                            <w:pPr>
                              <w:overflowPunct w:val="0"/>
                              <w:spacing w:line="240" w:lineRule="exact"/>
                              <w:ind w:left="357"/>
                              <w:jc w:val="right"/>
                              <w:rPr>
                                <w:rFonts w:ascii="標楷體" w:hAnsi="標楷體"/>
                                <w:color w:val="000000"/>
                                <w:sz w:val="20"/>
                                <w:szCs w:val="20"/>
                              </w:rPr>
                            </w:pPr>
                            <w:r w:rsidRPr="008A16CF">
                              <w:rPr>
                                <w:rFonts w:ascii="標楷體" w:eastAsia="標楷體" w:hAnsi="標楷體"/>
                                <w:color w:val="000000"/>
                                <w:sz w:val="20"/>
                                <w:szCs w:val="20"/>
                              </w:rPr>
                              <w:t xml:space="preserve">- </w:t>
                            </w:r>
                            <w:r w:rsidRPr="008A16CF">
                              <w:rPr>
                                <w:rFonts w:ascii="標楷體" w:hAnsi="標楷體"/>
                                <w:color w:val="000000"/>
                                <w:sz w:val="20"/>
                                <w:szCs w:val="20"/>
                              </w:rPr>
                              <w:t>20</w:t>
                            </w:r>
                            <w:r w:rsidRPr="008A16CF">
                              <w:rPr>
                                <w:rFonts w:ascii="標楷體" w:hAnsi="標楷體" w:hint="eastAsia"/>
                                <w:color w:val="000000"/>
                                <w:sz w:val="20"/>
                                <w:szCs w:val="20"/>
                              </w:rPr>
                              <w:t>.</w:t>
                            </w:r>
                            <w:r w:rsidRPr="008A16CF">
                              <w:rPr>
                                <w:rFonts w:ascii="標楷體" w:eastAsia="標楷體" w:hAnsi="標楷體"/>
                                <w:color w:val="000000"/>
                                <w:sz w:val="20"/>
                                <w:szCs w:val="20"/>
                              </w:rPr>
                              <w:t>41</w:t>
                            </w:r>
                          </w:p>
                        </w:tc>
                      </w:tr>
                      <w:tr w:rsidR="00613C92" w:rsidRPr="000A1A40" w14:paraId="19198EA5" w14:textId="77777777" w:rsidTr="00D16C37">
                        <w:trPr>
                          <w:trHeight w:val="255"/>
                          <w:jc w:val="center"/>
                        </w:trPr>
                        <w:tc>
                          <w:tcPr>
                            <w:tcW w:w="2335" w:type="dxa"/>
                            <w:vAlign w:val="center"/>
                          </w:tcPr>
                          <w:p w14:paraId="0613FF17"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具身心障礙身分</w:t>
                            </w:r>
                          </w:p>
                        </w:tc>
                        <w:tc>
                          <w:tcPr>
                            <w:tcW w:w="975" w:type="dxa"/>
                            <w:vAlign w:val="center"/>
                          </w:tcPr>
                          <w:p w14:paraId="482DD63E"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96</w:t>
                            </w:r>
                          </w:p>
                        </w:tc>
                        <w:tc>
                          <w:tcPr>
                            <w:tcW w:w="975" w:type="dxa"/>
                            <w:vAlign w:val="center"/>
                          </w:tcPr>
                          <w:p w14:paraId="2180EDE7"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color w:val="000000"/>
                                <w:sz w:val="20"/>
                                <w:szCs w:val="20"/>
                              </w:rPr>
                              <w:t>96</w:t>
                            </w:r>
                          </w:p>
                        </w:tc>
                        <w:tc>
                          <w:tcPr>
                            <w:tcW w:w="975" w:type="dxa"/>
                            <w:vAlign w:val="center"/>
                          </w:tcPr>
                          <w:p w14:paraId="6A33878A"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6</w:t>
                            </w:r>
                            <w:r w:rsidRPr="000A1A40">
                              <w:rPr>
                                <w:rFonts w:ascii="標楷體" w:eastAsia="標楷體" w:hAnsi="標楷體"/>
                                <w:color w:val="000000"/>
                                <w:sz w:val="20"/>
                                <w:szCs w:val="20"/>
                              </w:rPr>
                              <w:t>8</w:t>
                            </w:r>
                          </w:p>
                        </w:tc>
                        <w:tc>
                          <w:tcPr>
                            <w:tcW w:w="1686" w:type="dxa"/>
                            <w:vAlign w:val="center"/>
                          </w:tcPr>
                          <w:p w14:paraId="55E3A40E" w14:textId="77777777" w:rsidR="00613C92" w:rsidRPr="008A16CF" w:rsidRDefault="00613C92" w:rsidP="008A16CF">
                            <w:pPr>
                              <w:overflowPunct w:val="0"/>
                              <w:spacing w:line="240" w:lineRule="exact"/>
                              <w:ind w:left="357"/>
                              <w:jc w:val="right"/>
                              <w:rPr>
                                <w:rFonts w:ascii="標楷體" w:eastAsia="標楷體" w:hAnsi="標楷體"/>
                                <w:color w:val="000000"/>
                                <w:sz w:val="20"/>
                                <w:szCs w:val="20"/>
                              </w:rPr>
                            </w:pPr>
                            <w:r w:rsidRPr="008A16CF">
                              <w:rPr>
                                <w:rFonts w:ascii="標楷體" w:eastAsia="標楷體" w:hAnsi="標楷體"/>
                                <w:color w:val="000000"/>
                                <w:sz w:val="20"/>
                                <w:szCs w:val="20"/>
                              </w:rPr>
                              <w:t>- 29</w:t>
                            </w:r>
                            <w:r w:rsidRPr="008A16CF">
                              <w:rPr>
                                <w:rFonts w:ascii="標楷體" w:eastAsia="標楷體" w:hAnsi="標楷體" w:hint="eastAsia"/>
                                <w:color w:val="000000"/>
                                <w:sz w:val="20"/>
                                <w:szCs w:val="20"/>
                              </w:rPr>
                              <w:t>.</w:t>
                            </w:r>
                            <w:r w:rsidRPr="008A16CF">
                              <w:rPr>
                                <w:rFonts w:ascii="標楷體" w:eastAsia="標楷體" w:hAnsi="標楷體"/>
                                <w:color w:val="000000"/>
                                <w:sz w:val="20"/>
                                <w:szCs w:val="20"/>
                              </w:rPr>
                              <w:t>17</w:t>
                            </w:r>
                          </w:p>
                        </w:tc>
                      </w:tr>
                      <w:tr w:rsidR="00613C92" w:rsidRPr="000A1A40" w14:paraId="576C154C" w14:textId="77777777" w:rsidTr="00D16C37">
                        <w:trPr>
                          <w:trHeight w:val="255"/>
                          <w:jc w:val="center"/>
                        </w:trPr>
                        <w:tc>
                          <w:tcPr>
                            <w:tcW w:w="2335" w:type="dxa"/>
                            <w:tcBorders>
                              <w:bottom w:val="single" w:sz="4" w:space="0" w:color="auto"/>
                            </w:tcBorders>
                            <w:vAlign w:val="center"/>
                          </w:tcPr>
                          <w:p w14:paraId="04821674" w14:textId="77777777" w:rsidR="00613C92" w:rsidRPr="000A1A40" w:rsidRDefault="00613C92" w:rsidP="009B2F99">
                            <w:pPr>
                              <w:overflowPunct w:val="0"/>
                              <w:spacing w:line="240" w:lineRule="exact"/>
                              <w:jc w:val="both"/>
                              <w:rPr>
                                <w:rFonts w:ascii="標楷體" w:eastAsia="標楷體" w:hAnsi="標楷體"/>
                                <w:sz w:val="20"/>
                                <w:szCs w:val="20"/>
                              </w:rPr>
                            </w:pPr>
                            <w:r w:rsidRPr="000A1A40">
                              <w:rPr>
                                <w:rFonts w:ascii="標楷體" w:eastAsia="標楷體" w:hAnsi="標楷體" w:hint="eastAsia"/>
                                <w:color w:val="000000"/>
                                <w:sz w:val="20"/>
                                <w:szCs w:val="20"/>
                              </w:rPr>
                              <w:t>具原住民身分</w:t>
                            </w:r>
                          </w:p>
                        </w:tc>
                        <w:tc>
                          <w:tcPr>
                            <w:tcW w:w="975" w:type="dxa"/>
                            <w:tcBorders>
                              <w:bottom w:val="single" w:sz="4" w:space="0" w:color="auto"/>
                            </w:tcBorders>
                            <w:vAlign w:val="center"/>
                          </w:tcPr>
                          <w:p w14:paraId="0DA410B3"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554</w:t>
                            </w:r>
                          </w:p>
                        </w:tc>
                        <w:tc>
                          <w:tcPr>
                            <w:tcW w:w="975" w:type="dxa"/>
                            <w:tcBorders>
                              <w:bottom w:val="single" w:sz="4" w:space="0" w:color="auto"/>
                            </w:tcBorders>
                            <w:vAlign w:val="center"/>
                          </w:tcPr>
                          <w:p w14:paraId="6A214B1D"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701</w:t>
                            </w:r>
                          </w:p>
                        </w:tc>
                        <w:tc>
                          <w:tcPr>
                            <w:tcW w:w="975" w:type="dxa"/>
                            <w:tcBorders>
                              <w:bottom w:val="single" w:sz="4" w:space="0" w:color="auto"/>
                            </w:tcBorders>
                            <w:vAlign w:val="center"/>
                          </w:tcPr>
                          <w:p w14:paraId="1A4B7832" w14:textId="77777777" w:rsidR="00613C92" w:rsidRPr="000A1A40" w:rsidRDefault="00613C92" w:rsidP="009B2F99">
                            <w:pPr>
                              <w:overflowPunct w:val="0"/>
                              <w:spacing w:line="240" w:lineRule="exact"/>
                              <w:jc w:val="right"/>
                              <w:rPr>
                                <w:rFonts w:ascii="標楷體" w:eastAsia="標楷體" w:hAnsi="標楷體"/>
                                <w:sz w:val="20"/>
                                <w:szCs w:val="20"/>
                              </w:rPr>
                            </w:pPr>
                            <w:r w:rsidRPr="000A1A40">
                              <w:rPr>
                                <w:rFonts w:ascii="標楷體" w:eastAsia="標楷體" w:hAnsi="標楷體" w:hint="eastAsia"/>
                                <w:color w:val="000000"/>
                                <w:sz w:val="20"/>
                                <w:szCs w:val="20"/>
                              </w:rPr>
                              <w:t>648</w:t>
                            </w:r>
                          </w:p>
                        </w:tc>
                        <w:tc>
                          <w:tcPr>
                            <w:tcW w:w="1686" w:type="dxa"/>
                            <w:tcBorders>
                              <w:bottom w:val="single" w:sz="4" w:space="0" w:color="auto"/>
                            </w:tcBorders>
                            <w:vAlign w:val="center"/>
                          </w:tcPr>
                          <w:p w14:paraId="5C4ED5C7" w14:textId="77777777" w:rsidR="00613C92" w:rsidRPr="008A16CF" w:rsidRDefault="00613C92" w:rsidP="008A16CF">
                            <w:pPr>
                              <w:overflowPunct w:val="0"/>
                              <w:spacing w:line="240" w:lineRule="exact"/>
                              <w:ind w:left="357"/>
                              <w:jc w:val="right"/>
                              <w:rPr>
                                <w:rFonts w:ascii="標楷體" w:eastAsia="標楷體" w:hAnsi="標楷體"/>
                                <w:color w:val="000000"/>
                                <w:sz w:val="20"/>
                                <w:szCs w:val="20"/>
                              </w:rPr>
                            </w:pPr>
                            <w:r w:rsidRPr="000A1A40">
                              <w:rPr>
                                <w:rFonts w:ascii="標楷體" w:eastAsia="標楷體" w:hAnsi="標楷體" w:hint="eastAsia"/>
                                <w:color w:val="000000"/>
                                <w:sz w:val="20"/>
                                <w:szCs w:val="20"/>
                              </w:rPr>
                              <w:t>16.97</w:t>
                            </w:r>
                          </w:p>
                        </w:tc>
                      </w:tr>
                      <w:tr w:rsidR="00613C92" w:rsidRPr="000A1A40" w14:paraId="29B60CA7" w14:textId="77777777" w:rsidTr="00D16C37">
                        <w:trPr>
                          <w:jc w:val="center"/>
                        </w:trPr>
                        <w:tc>
                          <w:tcPr>
                            <w:tcW w:w="6946" w:type="dxa"/>
                            <w:gridSpan w:val="5"/>
                            <w:tcBorders>
                              <w:top w:val="single" w:sz="4" w:space="0" w:color="auto"/>
                              <w:left w:val="nil"/>
                              <w:bottom w:val="nil"/>
                              <w:right w:val="nil"/>
                            </w:tcBorders>
                            <w:vAlign w:val="center"/>
                          </w:tcPr>
                          <w:p w14:paraId="6879F4ED" w14:textId="77777777" w:rsidR="00613C92" w:rsidRPr="000A1A40" w:rsidRDefault="00613C92" w:rsidP="00501A75">
                            <w:pPr>
                              <w:overflowPunct w:val="0"/>
                              <w:spacing w:line="240" w:lineRule="exact"/>
                              <w:ind w:leftChars="-50" w:left="-120"/>
                              <w:jc w:val="both"/>
                              <w:rPr>
                                <w:rFonts w:ascii="標楷體" w:eastAsia="標楷體" w:hAnsi="標楷體"/>
                                <w:color w:val="000000"/>
                                <w:sz w:val="20"/>
                                <w:szCs w:val="20"/>
                              </w:rPr>
                            </w:pPr>
                            <w:r>
                              <w:rPr>
                                <w:rFonts w:ascii="標楷體" w:eastAsia="標楷體" w:hAnsi="標楷體" w:hint="eastAsia"/>
                                <w:sz w:val="18"/>
                                <w:szCs w:val="18"/>
                              </w:rPr>
                              <w:t>資</w:t>
                            </w:r>
                            <w:r w:rsidRPr="000A1A40">
                              <w:rPr>
                                <w:rFonts w:ascii="標楷體" w:eastAsia="標楷體" w:hAnsi="標楷體" w:hint="eastAsia"/>
                                <w:sz w:val="18"/>
                                <w:szCs w:val="18"/>
                              </w:rPr>
                              <w:t>料來源：整理自退輔會提供資料</w:t>
                            </w:r>
                            <w:r>
                              <w:rPr>
                                <w:rFonts w:ascii="標楷體" w:eastAsia="標楷體" w:hAnsi="標楷體" w:hint="eastAsia"/>
                                <w:sz w:val="18"/>
                                <w:szCs w:val="18"/>
                              </w:rPr>
                              <w:t>。</w:t>
                            </w:r>
                          </w:p>
                        </w:tc>
                      </w:tr>
                    </w:tbl>
                    <w:p w14:paraId="4810335E" w14:textId="77777777" w:rsidR="00613C92" w:rsidRPr="009B2F99" w:rsidRDefault="00613C92" w:rsidP="00613C92"/>
                  </w:txbxContent>
                </v:textbox>
                <w10:wrap type="square" anchorx="margin"/>
              </v:shape>
            </w:pict>
          </mc:Fallback>
        </mc:AlternateContent>
      </w:r>
      <w:r w:rsidR="001858A6" w:rsidRPr="00501A75">
        <w:rPr>
          <w:rFonts w:ascii="標楷體" w:hAnsi="標楷體" w:hint="eastAsia"/>
          <w:b/>
          <w:color w:val="000000" w:themeColor="text1"/>
          <w:spacing w:val="2"/>
          <w:szCs w:val="24"/>
        </w:rPr>
        <w:t>A</w:t>
      </w:r>
      <w:r w:rsidR="001858A6" w:rsidRPr="00501A75">
        <w:rPr>
          <w:rFonts w:ascii="標楷體" w:hAnsi="標楷體"/>
          <w:b/>
          <w:color w:val="000000" w:themeColor="text1"/>
          <w:spacing w:val="2"/>
          <w:szCs w:val="24"/>
        </w:rPr>
        <w:t xml:space="preserve">.　</w:t>
      </w:r>
      <w:r w:rsidR="00FC2EB4">
        <w:rPr>
          <w:rFonts w:ascii="標楷體" w:hAnsi="標楷體" w:hint="eastAsia"/>
          <w:b/>
          <w:color w:val="000000" w:themeColor="text1"/>
          <w:spacing w:val="2"/>
          <w:szCs w:val="24"/>
        </w:rPr>
        <w:t>輔導</w:t>
      </w:r>
      <w:r w:rsidR="001858A6" w:rsidRPr="00501A75">
        <w:rPr>
          <w:rFonts w:ascii="標楷體" w:hAnsi="標楷體" w:hint="eastAsia"/>
          <w:b/>
          <w:color w:val="000000" w:themeColor="text1"/>
          <w:spacing w:val="2"/>
          <w:szCs w:val="24"/>
        </w:rPr>
        <w:t>具</w:t>
      </w:r>
      <w:r w:rsidR="001858A6" w:rsidRPr="00501A75">
        <w:rPr>
          <w:rFonts w:ascii="標楷體" w:hAnsi="標楷體"/>
          <w:b/>
          <w:bCs/>
          <w:color w:val="000000" w:themeColor="text1"/>
          <w:szCs w:val="24"/>
        </w:rPr>
        <w:t>低（中低）收入或身心障礙</w:t>
      </w:r>
      <w:r w:rsidR="001858A6" w:rsidRPr="00501A75">
        <w:rPr>
          <w:rFonts w:ascii="標楷體" w:hAnsi="標楷體" w:hint="eastAsia"/>
          <w:b/>
          <w:bCs/>
          <w:color w:val="000000" w:themeColor="text1"/>
          <w:szCs w:val="24"/>
        </w:rPr>
        <w:t>身分之相對</w:t>
      </w:r>
      <w:r w:rsidR="001858A6" w:rsidRPr="00501A75">
        <w:rPr>
          <w:rFonts w:ascii="標楷體" w:hAnsi="標楷體"/>
          <w:b/>
          <w:bCs/>
          <w:color w:val="000000" w:themeColor="text1"/>
          <w:szCs w:val="24"/>
        </w:rPr>
        <w:t>弱勢族群就業成效</w:t>
      </w:r>
      <w:r w:rsidR="001858A6" w:rsidRPr="00501A75">
        <w:rPr>
          <w:rFonts w:ascii="標楷體" w:hAnsi="標楷體" w:hint="eastAsia"/>
          <w:b/>
          <w:bCs/>
          <w:color w:val="000000" w:themeColor="text1"/>
          <w:szCs w:val="24"/>
        </w:rPr>
        <w:t>待提升：</w:t>
      </w:r>
      <w:r w:rsidR="001858A6" w:rsidRPr="00501A75">
        <w:rPr>
          <w:rFonts w:ascii="標楷體" w:hAnsi="標楷體" w:hint="eastAsia"/>
          <w:color w:val="000000" w:themeColor="text1"/>
          <w:szCs w:val="24"/>
        </w:rPr>
        <w:t>臺灣永續發展目標訂定核心目標1「強化弱勢群體經濟社會安全照顧服務」及核心目標</w:t>
      </w:r>
      <w:r w:rsidR="001858A6" w:rsidRPr="00501A75">
        <w:rPr>
          <w:rFonts w:ascii="標楷體" w:hAnsi="標楷體"/>
          <w:color w:val="000000" w:themeColor="text1"/>
          <w:szCs w:val="24"/>
        </w:rPr>
        <w:t>1</w:t>
      </w:r>
      <w:r w:rsidR="001858A6" w:rsidRPr="00501A75">
        <w:rPr>
          <w:rFonts w:ascii="標楷體" w:hAnsi="標楷體" w:hint="eastAsia"/>
          <w:color w:val="000000" w:themeColor="text1"/>
          <w:szCs w:val="24"/>
        </w:rPr>
        <w:t>0「減少國內及國家間不平等」</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並以</w:t>
      </w:r>
      <w:r w:rsidR="001858A6" w:rsidRPr="00501A75">
        <w:rPr>
          <w:rFonts w:ascii="標楷體" w:hAnsi="標楷體"/>
          <w:color w:val="000000" w:themeColor="text1"/>
          <w:szCs w:val="24"/>
        </w:rPr>
        <w:t>低（中低）收入戶</w:t>
      </w:r>
      <w:r w:rsidR="001858A6" w:rsidRPr="00501A75">
        <w:rPr>
          <w:rFonts w:ascii="標楷體" w:hAnsi="標楷體" w:hint="eastAsia"/>
          <w:color w:val="000000" w:themeColor="text1"/>
          <w:szCs w:val="24"/>
        </w:rPr>
        <w:t>有</w:t>
      </w:r>
      <w:r w:rsidR="001858A6" w:rsidRPr="00501A75">
        <w:rPr>
          <w:rFonts w:ascii="標楷體" w:hAnsi="標楷體" w:hint="eastAsia"/>
          <w:szCs w:val="24"/>
        </w:rPr>
        <w:t>工作</w:t>
      </w:r>
      <w:r w:rsidR="001858A6" w:rsidRPr="00501A75">
        <w:rPr>
          <w:rFonts w:ascii="標楷體" w:hAnsi="標楷體" w:hint="eastAsia"/>
          <w:color w:val="000000" w:themeColor="text1"/>
          <w:szCs w:val="24"/>
        </w:rPr>
        <w:t>能力者就業人數</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原住民工作收入</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推</w:t>
      </w:r>
      <w:proofErr w:type="gramStart"/>
      <w:r w:rsidR="001858A6" w:rsidRPr="00501A75">
        <w:rPr>
          <w:rFonts w:ascii="標楷體" w:hAnsi="標楷體" w:hint="eastAsia"/>
          <w:color w:val="000000" w:themeColor="text1"/>
          <w:szCs w:val="24"/>
        </w:rPr>
        <w:t>介</w:t>
      </w:r>
      <w:proofErr w:type="gramEnd"/>
      <w:r w:rsidR="001858A6" w:rsidRPr="00501A75">
        <w:rPr>
          <w:rFonts w:ascii="標楷體" w:hAnsi="標楷體" w:hint="eastAsia"/>
          <w:color w:val="000000" w:themeColor="text1"/>
          <w:szCs w:val="24"/>
        </w:rPr>
        <w:t>身心障礙者就業等指標</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設定114至119年度相關目標值</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退輔會每年編列預算辦理退除役官兵職業訓練與介紹等計畫</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截至</w:t>
      </w:r>
      <w:r w:rsidR="001858A6" w:rsidRPr="00501A75">
        <w:rPr>
          <w:rFonts w:ascii="標楷體" w:hAnsi="標楷體"/>
          <w:color w:val="000000" w:themeColor="text1"/>
          <w:szCs w:val="24"/>
        </w:rPr>
        <w:t>114年底</w:t>
      </w:r>
      <w:r w:rsidR="001858A6" w:rsidRPr="00501A75">
        <w:rPr>
          <w:rFonts w:ascii="標楷體" w:hAnsi="標楷體" w:hint="eastAsia"/>
          <w:color w:val="000000" w:themeColor="text1"/>
          <w:szCs w:val="24"/>
        </w:rPr>
        <w:t>止</w:t>
      </w:r>
      <w:r w:rsidR="00501A75" w:rsidRPr="00501A75">
        <w:rPr>
          <w:rFonts w:ascii="標楷體" w:hAnsi="標楷體"/>
          <w:color w:val="000000" w:themeColor="text1"/>
          <w:szCs w:val="24"/>
        </w:rPr>
        <w:t>，</w:t>
      </w:r>
      <w:r w:rsidR="001858A6" w:rsidRPr="00501A75">
        <w:rPr>
          <w:rFonts w:ascii="標楷體" w:hAnsi="標楷體"/>
          <w:color w:val="000000" w:themeColor="text1"/>
          <w:szCs w:val="24"/>
        </w:rPr>
        <w:t>退除役官兵</w:t>
      </w:r>
      <w:r w:rsidR="001858A6" w:rsidRPr="00501A75">
        <w:rPr>
          <w:rFonts w:ascii="標楷體" w:hAnsi="標楷體" w:hint="eastAsia"/>
          <w:color w:val="000000" w:themeColor="text1"/>
          <w:szCs w:val="24"/>
        </w:rPr>
        <w:t>計</w:t>
      </w:r>
      <w:r w:rsidR="001858A6" w:rsidRPr="00501A75">
        <w:rPr>
          <w:rFonts w:ascii="標楷體" w:hAnsi="標楷體"/>
          <w:color w:val="000000" w:themeColor="text1"/>
          <w:szCs w:val="24"/>
        </w:rPr>
        <w:t>36萬餘</w:t>
      </w:r>
      <w:r w:rsidR="001858A6" w:rsidRPr="00501A75">
        <w:rPr>
          <w:rFonts w:ascii="標楷體" w:hAnsi="標楷體" w:hint="eastAsia"/>
          <w:color w:val="000000" w:themeColor="text1"/>
          <w:szCs w:val="24"/>
        </w:rPr>
        <w:t>人</w:t>
      </w:r>
      <w:r w:rsidR="00501A75" w:rsidRPr="00501A75">
        <w:rPr>
          <w:rFonts w:ascii="標楷體" w:hAnsi="標楷體"/>
          <w:color w:val="000000" w:themeColor="text1"/>
          <w:szCs w:val="24"/>
        </w:rPr>
        <w:t>，</w:t>
      </w:r>
      <w:r w:rsidR="001858A6" w:rsidRPr="00501A75">
        <w:rPr>
          <w:rFonts w:ascii="標楷體" w:hAnsi="標楷體" w:hint="eastAsia"/>
          <w:color w:val="000000" w:themeColor="text1"/>
          <w:szCs w:val="24"/>
        </w:rPr>
        <w:t>其中</w:t>
      </w:r>
      <w:r w:rsidR="001858A6" w:rsidRPr="00501A75">
        <w:rPr>
          <w:rFonts w:ascii="標楷體" w:hAnsi="標楷體"/>
          <w:color w:val="000000" w:themeColor="text1"/>
          <w:szCs w:val="24"/>
        </w:rPr>
        <w:t>具低（中低）收入戶資格者4,726人</w:t>
      </w:r>
      <w:r w:rsidR="00501A75" w:rsidRPr="00501A75">
        <w:rPr>
          <w:rFonts w:ascii="標楷體" w:hAnsi="標楷體"/>
          <w:color w:val="000000" w:themeColor="text1"/>
          <w:szCs w:val="24"/>
        </w:rPr>
        <w:t>、</w:t>
      </w:r>
      <w:r w:rsidR="001858A6" w:rsidRPr="00501A75">
        <w:rPr>
          <w:rFonts w:ascii="標楷體" w:hAnsi="標楷體"/>
          <w:color w:val="000000" w:themeColor="text1"/>
          <w:szCs w:val="24"/>
        </w:rPr>
        <w:t>身心障礙者25,071人及原住民</w:t>
      </w:r>
      <w:r w:rsidR="001858A6" w:rsidRPr="00501A75">
        <w:rPr>
          <w:rFonts w:ascii="標楷體" w:hAnsi="標楷體" w:hint="eastAsia"/>
          <w:color w:val="000000" w:themeColor="text1"/>
          <w:szCs w:val="24"/>
        </w:rPr>
        <w:t>身分者</w:t>
      </w:r>
      <w:r w:rsidR="001858A6" w:rsidRPr="00501A75">
        <w:rPr>
          <w:rFonts w:ascii="標楷體" w:hAnsi="標楷體"/>
          <w:color w:val="000000" w:themeColor="text1"/>
          <w:szCs w:val="24"/>
        </w:rPr>
        <w:t>21,411人</w:t>
      </w:r>
      <w:r w:rsidR="00501A75" w:rsidRPr="00501A75">
        <w:rPr>
          <w:rFonts w:ascii="標楷體" w:hAnsi="標楷體"/>
          <w:color w:val="000000" w:themeColor="text1"/>
          <w:szCs w:val="24"/>
        </w:rPr>
        <w:t>，</w:t>
      </w:r>
      <w:r w:rsidR="001858A6" w:rsidRPr="00501A75">
        <w:rPr>
          <w:rFonts w:ascii="標楷體" w:hAnsi="標楷體" w:hint="eastAsia"/>
          <w:color w:val="000000" w:themeColor="text1"/>
          <w:szCs w:val="24"/>
        </w:rPr>
        <w:t>經統計</w:t>
      </w:r>
      <w:r w:rsidR="001858A6" w:rsidRPr="00501A75">
        <w:rPr>
          <w:rFonts w:ascii="標楷體" w:hAnsi="標楷體"/>
          <w:color w:val="000000" w:themeColor="text1"/>
          <w:szCs w:val="24"/>
        </w:rPr>
        <w:t>退輔會推</w:t>
      </w:r>
      <w:proofErr w:type="gramStart"/>
      <w:r w:rsidR="001858A6" w:rsidRPr="00501A75">
        <w:rPr>
          <w:rFonts w:ascii="標楷體" w:hAnsi="標楷體"/>
          <w:color w:val="000000" w:themeColor="text1"/>
          <w:szCs w:val="24"/>
        </w:rPr>
        <w:t>介</w:t>
      </w:r>
      <w:proofErr w:type="gramEnd"/>
      <w:r w:rsidR="001858A6" w:rsidRPr="00501A75">
        <w:rPr>
          <w:rFonts w:ascii="標楷體" w:hAnsi="標楷體"/>
          <w:color w:val="000000" w:themeColor="text1"/>
          <w:szCs w:val="24"/>
        </w:rPr>
        <w:t>就業人次由</w:t>
      </w:r>
      <w:proofErr w:type="gramStart"/>
      <w:r w:rsidR="001858A6" w:rsidRPr="00501A75">
        <w:rPr>
          <w:rFonts w:ascii="標楷體" w:hAnsi="標楷體" w:hint="eastAsia"/>
          <w:color w:val="000000" w:themeColor="text1"/>
          <w:szCs w:val="24"/>
        </w:rPr>
        <w:t>112</w:t>
      </w:r>
      <w:proofErr w:type="gramEnd"/>
      <w:r w:rsidR="001858A6" w:rsidRPr="00501A75">
        <w:rPr>
          <w:rFonts w:ascii="標楷體" w:hAnsi="標楷體" w:hint="eastAsia"/>
          <w:color w:val="000000" w:themeColor="text1"/>
          <w:szCs w:val="24"/>
        </w:rPr>
        <w:t>年度之</w:t>
      </w:r>
      <w:r w:rsidR="001858A6" w:rsidRPr="00501A75">
        <w:rPr>
          <w:rFonts w:ascii="標楷體" w:hAnsi="標楷體"/>
          <w:color w:val="000000" w:themeColor="text1"/>
          <w:szCs w:val="24"/>
        </w:rPr>
        <w:t>11,307人次</w:t>
      </w:r>
      <w:r w:rsidR="00501A75" w:rsidRPr="00501A75">
        <w:rPr>
          <w:rFonts w:ascii="標楷體" w:hAnsi="標楷體" w:hint="eastAsia"/>
          <w:color w:val="000000" w:themeColor="text1"/>
          <w:szCs w:val="24"/>
        </w:rPr>
        <w:t>，</w:t>
      </w:r>
      <w:r w:rsidR="001858A6" w:rsidRPr="00501A75">
        <w:rPr>
          <w:rFonts w:ascii="標楷體" w:hAnsi="標楷體"/>
          <w:color w:val="000000" w:themeColor="text1"/>
          <w:szCs w:val="24"/>
        </w:rPr>
        <w:t>逐年下滑至</w:t>
      </w:r>
      <w:proofErr w:type="gramStart"/>
      <w:r w:rsidR="001858A6" w:rsidRPr="00501A75">
        <w:rPr>
          <w:rFonts w:ascii="標楷體" w:hAnsi="標楷體" w:hint="eastAsia"/>
          <w:color w:val="000000" w:themeColor="text1"/>
          <w:szCs w:val="24"/>
        </w:rPr>
        <w:t>114</w:t>
      </w:r>
      <w:proofErr w:type="gramEnd"/>
      <w:r w:rsidR="001858A6" w:rsidRPr="00501A75">
        <w:rPr>
          <w:rFonts w:ascii="標楷體" w:hAnsi="標楷體" w:hint="eastAsia"/>
          <w:color w:val="000000" w:themeColor="text1"/>
          <w:szCs w:val="24"/>
        </w:rPr>
        <w:t>年度之</w:t>
      </w:r>
      <w:r w:rsidR="001858A6" w:rsidRPr="00501A75">
        <w:rPr>
          <w:rFonts w:ascii="標楷體" w:hAnsi="標楷體"/>
          <w:color w:val="000000" w:themeColor="text1"/>
          <w:szCs w:val="24"/>
        </w:rPr>
        <w:t>10,115人次</w:t>
      </w:r>
      <w:r w:rsidR="00501A75" w:rsidRPr="00501A75">
        <w:rPr>
          <w:rFonts w:ascii="標楷體" w:hAnsi="標楷體"/>
          <w:color w:val="000000" w:themeColor="text1"/>
          <w:szCs w:val="24"/>
        </w:rPr>
        <w:t>，</w:t>
      </w:r>
      <w:r w:rsidR="001858A6" w:rsidRPr="00501A75">
        <w:rPr>
          <w:rFonts w:ascii="標楷體" w:hAnsi="標楷體" w:hint="eastAsia"/>
          <w:color w:val="000000" w:themeColor="text1"/>
          <w:szCs w:val="24"/>
        </w:rPr>
        <w:t>2</w:t>
      </w:r>
      <w:r w:rsidR="001858A6" w:rsidRPr="00501A75">
        <w:rPr>
          <w:rFonts w:ascii="標楷體" w:hAnsi="標楷體"/>
          <w:color w:val="000000" w:themeColor="text1"/>
          <w:szCs w:val="24"/>
        </w:rPr>
        <w:t>年間減少10.54％</w:t>
      </w:r>
      <w:r w:rsidR="00501A75" w:rsidRPr="00501A75">
        <w:rPr>
          <w:rFonts w:ascii="標楷體" w:hAnsi="標楷體" w:hint="eastAsia"/>
          <w:color w:val="000000" w:themeColor="text1"/>
          <w:szCs w:val="24"/>
        </w:rPr>
        <w:t>，</w:t>
      </w:r>
      <w:r w:rsidR="001858A6" w:rsidRPr="00501A75">
        <w:rPr>
          <w:rFonts w:ascii="標楷體" w:hAnsi="標楷體"/>
          <w:color w:val="000000" w:themeColor="text1"/>
          <w:szCs w:val="24"/>
        </w:rPr>
        <w:t>其中</w:t>
      </w:r>
      <w:r w:rsidR="001858A6" w:rsidRPr="00501A75">
        <w:rPr>
          <w:rFonts w:ascii="標楷體" w:hAnsi="標楷體" w:hint="eastAsia"/>
          <w:color w:val="000000" w:themeColor="text1"/>
          <w:szCs w:val="24"/>
        </w:rPr>
        <w:t>具低（中低）收入戶及身心障礙身分者</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該會推</w:t>
      </w:r>
      <w:proofErr w:type="gramStart"/>
      <w:r w:rsidR="001858A6" w:rsidRPr="00501A75">
        <w:rPr>
          <w:rFonts w:ascii="標楷體" w:hAnsi="標楷體" w:hint="eastAsia"/>
          <w:color w:val="000000" w:themeColor="text1"/>
          <w:szCs w:val="24"/>
        </w:rPr>
        <w:t>介</w:t>
      </w:r>
      <w:proofErr w:type="gramEnd"/>
      <w:r w:rsidR="001858A6" w:rsidRPr="00501A75">
        <w:rPr>
          <w:rFonts w:ascii="標楷體" w:hAnsi="標楷體" w:hint="eastAsia"/>
          <w:color w:val="000000" w:themeColor="text1"/>
          <w:szCs w:val="24"/>
        </w:rPr>
        <w:t>就業人次</w:t>
      </w:r>
      <w:r w:rsidR="001858A6" w:rsidRPr="00501A75">
        <w:rPr>
          <w:rFonts w:ascii="標楷體" w:hAnsi="標楷體"/>
          <w:color w:val="000000" w:themeColor="text1"/>
          <w:szCs w:val="24"/>
        </w:rPr>
        <w:t>2年間</w:t>
      </w:r>
      <w:r w:rsidR="001858A6" w:rsidRPr="00501A75">
        <w:rPr>
          <w:rFonts w:ascii="標楷體" w:hAnsi="標楷體" w:hint="eastAsia"/>
          <w:color w:val="000000" w:themeColor="text1"/>
          <w:szCs w:val="24"/>
        </w:rPr>
        <w:t>分別減少20</w:t>
      </w:r>
      <w:r w:rsidR="001858A6" w:rsidRPr="00501A75">
        <w:rPr>
          <w:rFonts w:ascii="標楷體" w:hAnsi="標楷體"/>
          <w:color w:val="000000" w:themeColor="text1"/>
          <w:szCs w:val="24"/>
        </w:rPr>
        <w:t>.</w:t>
      </w:r>
      <w:r w:rsidR="001858A6" w:rsidRPr="00501A75">
        <w:rPr>
          <w:rFonts w:ascii="標楷體" w:hAnsi="標楷體" w:hint="eastAsia"/>
          <w:color w:val="000000" w:themeColor="text1"/>
          <w:szCs w:val="24"/>
        </w:rPr>
        <w:t>41</w:t>
      </w:r>
      <w:r w:rsidR="001858A6" w:rsidRPr="00501A75">
        <w:rPr>
          <w:rFonts w:ascii="標楷體" w:hAnsi="標楷體"/>
          <w:color w:val="000000" w:themeColor="text1"/>
          <w:szCs w:val="24"/>
        </w:rPr>
        <w:t>％</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29</w:t>
      </w:r>
      <w:r w:rsidR="001858A6" w:rsidRPr="00501A75">
        <w:rPr>
          <w:rFonts w:ascii="標楷體" w:hAnsi="標楷體"/>
          <w:color w:val="000000" w:themeColor="text1"/>
          <w:szCs w:val="24"/>
        </w:rPr>
        <w:t>.</w:t>
      </w:r>
      <w:r w:rsidR="001858A6" w:rsidRPr="00501A75">
        <w:rPr>
          <w:rFonts w:ascii="標楷體" w:hAnsi="標楷體" w:hint="eastAsia"/>
          <w:color w:val="000000" w:themeColor="text1"/>
          <w:szCs w:val="24"/>
        </w:rPr>
        <w:t>17％（表</w:t>
      </w:r>
      <w:r w:rsidR="00B942B2" w:rsidRPr="00501A75">
        <w:rPr>
          <w:rFonts w:ascii="標楷體" w:hAnsi="標楷體" w:hint="eastAsia"/>
          <w:color w:val="000000" w:themeColor="text1"/>
          <w:szCs w:val="24"/>
        </w:rPr>
        <w:t>2</w:t>
      </w:r>
      <w:r w:rsidR="001858A6" w:rsidRPr="00501A75">
        <w:rPr>
          <w:rFonts w:ascii="標楷體" w:hAnsi="標楷體" w:hint="eastAsia"/>
          <w:color w:val="000000" w:themeColor="text1"/>
          <w:szCs w:val="24"/>
        </w:rPr>
        <w:t>）</w:t>
      </w:r>
      <w:r w:rsidR="00501A75" w:rsidRPr="00501A75">
        <w:rPr>
          <w:rFonts w:ascii="標楷體" w:hAnsi="標楷體"/>
          <w:color w:val="000000" w:themeColor="text1"/>
          <w:szCs w:val="24"/>
        </w:rPr>
        <w:t>，</w:t>
      </w:r>
      <w:r w:rsidR="001858A6" w:rsidRPr="00501A75">
        <w:rPr>
          <w:rFonts w:ascii="標楷體" w:hAnsi="標楷體"/>
          <w:color w:val="000000" w:themeColor="text1"/>
          <w:szCs w:val="24"/>
        </w:rPr>
        <w:t>降幅</w:t>
      </w:r>
      <w:r w:rsidR="001858A6" w:rsidRPr="00501A75">
        <w:rPr>
          <w:rFonts w:ascii="標楷體" w:hAnsi="標楷體" w:hint="eastAsia"/>
          <w:color w:val="000000" w:themeColor="text1"/>
          <w:szCs w:val="24"/>
        </w:rPr>
        <w:t>均</w:t>
      </w:r>
      <w:r w:rsidR="001858A6" w:rsidRPr="00501A75">
        <w:rPr>
          <w:rFonts w:ascii="標楷體" w:hAnsi="標楷體"/>
          <w:color w:val="000000" w:themeColor="text1"/>
          <w:szCs w:val="24"/>
        </w:rPr>
        <w:t>高於整體</w:t>
      </w:r>
      <w:r w:rsidR="001858A6" w:rsidRPr="00501A75">
        <w:rPr>
          <w:rFonts w:ascii="標楷體" w:hAnsi="標楷體" w:hint="eastAsia"/>
          <w:color w:val="000000" w:themeColor="text1"/>
          <w:szCs w:val="24"/>
        </w:rPr>
        <w:t>退除役官兵</w:t>
      </w:r>
      <w:r w:rsidR="00501A75" w:rsidRPr="00501A75">
        <w:rPr>
          <w:rFonts w:ascii="標楷體" w:hAnsi="標楷體"/>
          <w:color w:val="000000" w:themeColor="text1"/>
          <w:szCs w:val="24"/>
        </w:rPr>
        <w:t>。</w:t>
      </w:r>
      <w:proofErr w:type="gramStart"/>
      <w:r w:rsidR="001858A6" w:rsidRPr="00501A75">
        <w:rPr>
          <w:rFonts w:ascii="標楷體" w:hAnsi="標楷體" w:hint="eastAsia"/>
          <w:color w:val="000000" w:themeColor="text1"/>
          <w:szCs w:val="24"/>
        </w:rPr>
        <w:t>鑑</w:t>
      </w:r>
      <w:proofErr w:type="gramEnd"/>
      <w:r w:rsidR="001858A6" w:rsidRPr="00501A75">
        <w:rPr>
          <w:rFonts w:ascii="標楷體" w:hAnsi="標楷體" w:hint="eastAsia"/>
          <w:color w:val="000000" w:themeColor="text1"/>
          <w:szCs w:val="24"/>
        </w:rPr>
        <w:t>於退輔會肩負輔導退除役官兵就業之政策性任務</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為配合政府強化弱勢群體社會經濟安全照顧服務</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提升勞動參與政策</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經函請退輔會審酌弱勢族群就業需求及能力</w:t>
      </w:r>
      <w:r w:rsidR="00501A75" w:rsidRPr="00501A75">
        <w:rPr>
          <w:rFonts w:ascii="標楷體" w:hAnsi="標楷體" w:hint="eastAsia"/>
          <w:color w:val="000000" w:themeColor="text1"/>
          <w:szCs w:val="24"/>
        </w:rPr>
        <w:t>，</w:t>
      </w:r>
      <w:proofErr w:type="gramStart"/>
      <w:r w:rsidR="001858A6" w:rsidRPr="00501A75">
        <w:rPr>
          <w:rFonts w:ascii="標楷體" w:hAnsi="標楷體" w:hint="eastAsia"/>
          <w:color w:val="000000" w:themeColor="text1"/>
          <w:szCs w:val="24"/>
        </w:rPr>
        <w:t>妥訂因應</w:t>
      </w:r>
      <w:proofErr w:type="gramEnd"/>
      <w:r w:rsidR="001858A6" w:rsidRPr="00501A75">
        <w:rPr>
          <w:rFonts w:ascii="標楷體" w:hAnsi="標楷體" w:hint="eastAsia"/>
          <w:color w:val="000000" w:themeColor="text1"/>
          <w:szCs w:val="24"/>
        </w:rPr>
        <w:t>措施</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並</w:t>
      </w:r>
      <w:proofErr w:type="gramStart"/>
      <w:r w:rsidR="001858A6" w:rsidRPr="00501A75">
        <w:rPr>
          <w:rFonts w:ascii="標楷體" w:hAnsi="標楷體" w:hint="eastAsia"/>
          <w:color w:val="000000" w:themeColor="text1"/>
          <w:szCs w:val="24"/>
        </w:rPr>
        <w:t>研</w:t>
      </w:r>
      <w:proofErr w:type="gramEnd"/>
      <w:r w:rsidR="001858A6" w:rsidRPr="00501A75">
        <w:rPr>
          <w:rFonts w:ascii="標楷體" w:hAnsi="標楷體" w:hint="eastAsia"/>
          <w:color w:val="000000" w:themeColor="text1"/>
          <w:szCs w:val="24"/>
        </w:rPr>
        <w:t>議參考臺灣永續發展目標設定年度輔導就業成效目標值之可行性</w:t>
      </w:r>
      <w:r w:rsidR="00501A75" w:rsidRPr="00501A75">
        <w:rPr>
          <w:rFonts w:ascii="標楷體" w:hAnsi="標楷體" w:hint="eastAsia"/>
          <w:color w:val="000000" w:themeColor="text1"/>
          <w:szCs w:val="24"/>
        </w:rPr>
        <w:t>，</w:t>
      </w:r>
      <w:r w:rsidR="001858A6" w:rsidRPr="00501A75">
        <w:rPr>
          <w:rFonts w:ascii="標楷體" w:hAnsi="標楷體" w:hint="eastAsia"/>
          <w:color w:val="000000" w:themeColor="text1"/>
          <w:szCs w:val="24"/>
        </w:rPr>
        <w:t>以落實推動輔導退除役官兵就業之施政目標</w:t>
      </w:r>
      <w:r w:rsidR="00501A75" w:rsidRPr="00501A75">
        <w:rPr>
          <w:rFonts w:ascii="標楷體" w:hAnsi="標楷體"/>
          <w:color w:val="000000" w:themeColor="text1"/>
          <w:szCs w:val="24"/>
        </w:rPr>
        <w:t>。</w:t>
      </w:r>
      <w:r w:rsidR="001858A6" w:rsidRPr="00501A75">
        <w:rPr>
          <w:rFonts w:ascii="標楷體" w:hAnsi="標楷體" w:hint="eastAsia"/>
          <w:color w:val="000000" w:themeColor="text1"/>
          <w:szCs w:val="24"/>
        </w:rPr>
        <w:t>據復：後續將參考各項指標</w:t>
      </w:r>
      <w:r w:rsidR="00501A75" w:rsidRPr="00501A75">
        <w:rPr>
          <w:rFonts w:ascii="標楷體" w:hAnsi="標楷體" w:hint="eastAsia"/>
          <w:color w:val="000000" w:themeColor="text1"/>
          <w:szCs w:val="24"/>
        </w:rPr>
        <w:t>，</w:t>
      </w:r>
      <w:r w:rsidR="001858A6" w:rsidRPr="00501A75">
        <w:rPr>
          <w:rFonts w:ascii="標楷體" w:hAnsi="標楷體"/>
          <w:color w:val="000000" w:themeColor="text1"/>
          <w:szCs w:val="24"/>
        </w:rPr>
        <w:t>如中低收入戶及身心障礙者人口數及開案數等</w:t>
      </w:r>
      <w:r w:rsidR="00501A75" w:rsidRPr="00501A75">
        <w:rPr>
          <w:rFonts w:ascii="標楷體" w:hAnsi="標楷體" w:hint="eastAsia"/>
          <w:color w:val="000000" w:themeColor="text1"/>
          <w:szCs w:val="24"/>
        </w:rPr>
        <w:t>，</w:t>
      </w:r>
      <w:proofErr w:type="gramStart"/>
      <w:r w:rsidR="001858A6" w:rsidRPr="00501A75">
        <w:rPr>
          <w:rFonts w:ascii="標楷體" w:hAnsi="標楷體"/>
          <w:color w:val="000000" w:themeColor="text1"/>
          <w:szCs w:val="24"/>
        </w:rPr>
        <w:t>研</w:t>
      </w:r>
      <w:proofErr w:type="gramEnd"/>
      <w:r w:rsidR="001858A6" w:rsidRPr="00501A75">
        <w:rPr>
          <w:rFonts w:ascii="標楷體" w:hAnsi="標楷體"/>
          <w:color w:val="000000" w:themeColor="text1"/>
          <w:szCs w:val="24"/>
        </w:rPr>
        <w:t>議訂定</w:t>
      </w:r>
      <w:proofErr w:type="gramStart"/>
      <w:r w:rsidR="001858A6" w:rsidRPr="00501A75">
        <w:rPr>
          <w:rFonts w:ascii="標楷體" w:hAnsi="標楷體"/>
          <w:color w:val="000000" w:themeColor="text1"/>
          <w:szCs w:val="24"/>
        </w:rPr>
        <w:t>各榮服處</w:t>
      </w:r>
      <w:proofErr w:type="gramEnd"/>
      <w:r w:rsidR="001858A6" w:rsidRPr="00501A75">
        <w:rPr>
          <w:rFonts w:ascii="標楷體" w:hAnsi="標楷體"/>
          <w:color w:val="000000" w:themeColor="text1"/>
          <w:szCs w:val="24"/>
        </w:rPr>
        <w:t>成效目標值之可行性</w:t>
      </w:r>
      <w:r w:rsidR="00501A75" w:rsidRPr="00501A75">
        <w:rPr>
          <w:rFonts w:ascii="標楷體" w:hAnsi="標楷體"/>
          <w:color w:val="000000" w:themeColor="text1"/>
          <w:szCs w:val="24"/>
        </w:rPr>
        <w:t>，</w:t>
      </w:r>
      <w:r w:rsidR="001858A6" w:rsidRPr="00501A75">
        <w:rPr>
          <w:rFonts w:ascii="標楷體" w:hAnsi="標楷體"/>
          <w:color w:val="000000" w:themeColor="text1"/>
          <w:szCs w:val="24"/>
        </w:rPr>
        <w:t>以加強對弱勢群體之就業服務</w:t>
      </w:r>
      <w:r w:rsidR="00501A75" w:rsidRPr="00501A75">
        <w:rPr>
          <w:rFonts w:ascii="標楷體" w:hAnsi="標楷體"/>
          <w:color w:val="000000" w:themeColor="text1"/>
          <w:szCs w:val="24"/>
        </w:rPr>
        <w:t>。</w:t>
      </w:r>
    </w:p>
    <w:p w14:paraId="2F3DE479" w14:textId="5B0ABE44" w:rsidR="001858A6" w:rsidRPr="00501A75" w:rsidRDefault="001858A6" w:rsidP="00D32FBC">
      <w:pPr>
        <w:tabs>
          <w:tab w:val="left" w:pos="5628"/>
        </w:tabs>
        <w:overflowPunct w:val="0"/>
        <w:spacing w:beforeLines="10" w:before="36" w:line="520" w:lineRule="exact"/>
        <w:ind w:firstLineChars="700" w:firstLine="1710"/>
        <w:jc w:val="both"/>
        <w:rPr>
          <w:rFonts w:ascii="標楷體" w:hAnsi="標楷體"/>
          <w:color w:val="000000" w:themeColor="text1"/>
          <w:szCs w:val="24"/>
        </w:rPr>
      </w:pPr>
      <w:r w:rsidRPr="00501A75">
        <w:rPr>
          <w:rFonts w:ascii="標楷體" w:hAnsi="標楷體"/>
          <w:b/>
          <w:color w:val="000000" w:themeColor="text1"/>
          <w:spacing w:val="2"/>
          <w:szCs w:val="24"/>
        </w:rPr>
        <w:t>B</w:t>
      </w:r>
      <w:r w:rsidRPr="00501A75">
        <w:rPr>
          <w:rFonts w:ascii="標楷體" w:hAnsi="標楷體" w:hint="eastAsia"/>
          <w:b/>
          <w:color w:val="000000" w:themeColor="text1"/>
          <w:spacing w:val="2"/>
          <w:szCs w:val="24"/>
        </w:rPr>
        <w:t>.</w:t>
      </w:r>
      <w:r w:rsidRPr="00501A75">
        <w:rPr>
          <w:rFonts w:ascii="標楷體" w:hAnsi="標楷體" w:hint="eastAsia"/>
          <w:b/>
          <w:bCs/>
          <w:szCs w:val="24"/>
        </w:rPr>
        <w:t xml:space="preserve">　</w:t>
      </w:r>
      <w:proofErr w:type="gramStart"/>
      <w:r w:rsidRPr="00501A75">
        <w:rPr>
          <w:rFonts w:ascii="標楷體" w:hAnsi="標楷體"/>
          <w:b/>
          <w:color w:val="000000" w:themeColor="text1"/>
          <w:spacing w:val="2"/>
          <w:szCs w:val="24"/>
        </w:rPr>
        <w:t>官網公布</w:t>
      </w:r>
      <w:proofErr w:type="gramEnd"/>
      <w:r w:rsidRPr="00501A75">
        <w:rPr>
          <w:rFonts w:ascii="標楷體" w:hAnsi="標楷體" w:hint="eastAsia"/>
          <w:b/>
          <w:color w:val="000000" w:themeColor="text1"/>
          <w:spacing w:val="2"/>
          <w:szCs w:val="24"/>
        </w:rPr>
        <w:t>之</w:t>
      </w:r>
      <w:r w:rsidRPr="00501A75">
        <w:rPr>
          <w:rFonts w:ascii="標楷體" w:hAnsi="標楷體"/>
          <w:b/>
          <w:color w:val="000000" w:themeColor="text1"/>
          <w:spacing w:val="2"/>
          <w:szCs w:val="24"/>
        </w:rPr>
        <w:t>就業訊息</w:t>
      </w:r>
      <w:r w:rsidR="00501A75" w:rsidRPr="00501A75">
        <w:rPr>
          <w:rFonts w:ascii="標楷體" w:hAnsi="標楷體"/>
          <w:b/>
          <w:color w:val="000000" w:themeColor="text1"/>
          <w:spacing w:val="2"/>
          <w:szCs w:val="24"/>
        </w:rPr>
        <w:t>，</w:t>
      </w:r>
      <w:r w:rsidRPr="00501A75">
        <w:rPr>
          <w:rFonts w:ascii="標楷體" w:hAnsi="標楷體"/>
          <w:b/>
          <w:color w:val="000000" w:themeColor="text1"/>
          <w:spacing w:val="2"/>
          <w:szCs w:val="24"/>
        </w:rPr>
        <w:t>未針對中</w:t>
      </w:r>
      <w:r w:rsidRPr="00501A75">
        <w:rPr>
          <w:rFonts w:ascii="標楷體" w:hAnsi="標楷體" w:hint="eastAsia"/>
          <w:b/>
          <w:color w:val="000000" w:themeColor="text1"/>
          <w:spacing w:val="2"/>
          <w:szCs w:val="24"/>
        </w:rPr>
        <w:t>高（</w:t>
      </w:r>
      <w:r w:rsidRPr="00501A75">
        <w:rPr>
          <w:rFonts w:ascii="標楷體" w:hAnsi="標楷體"/>
          <w:b/>
          <w:color w:val="000000" w:themeColor="text1"/>
          <w:spacing w:val="2"/>
          <w:szCs w:val="24"/>
        </w:rPr>
        <w:t>高</w:t>
      </w:r>
      <w:r w:rsidRPr="00501A75">
        <w:rPr>
          <w:rFonts w:ascii="標楷體" w:hAnsi="標楷體" w:hint="eastAsia"/>
          <w:b/>
          <w:color w:val="000000" w:themeColor="text1"/>
          <w:spacing w:val="2"/>
          <w:szCs w:val="24"/>
        </w:rPr>
        <w:t>）</w:t>
      </w:r>
      <w:r w:rsidRPr="00501A75">
        <w:rPr>
          <w:rFonts w:ascii="標楷體" w:hAnsi="標楷體"/>
          <w:b/>
          <w:color w:val="000000" w:themeColor="text1"/>
          <w:spacing w:val="2"/>
          <w:szCs w:val="24"/>
        </w:rPr>
        <w:t>齡者設立專區</w:t>
      </w:r>
      <w:r w:rsidR="00501A75" w:rsidRPr="00501A75">
        <w:rPr>
          <w:rFonts w:ascii="標楷體" w:hAnsi="標楷體"/>
          <w:b/>
          <w:color w:val="000000" w:themeColor="text1"/>
          <w:spacing w:val="2"/>
          <w:szCs w:val="24"/>
        </w:rPr>
        <w:t>，</w:t>
      </w:r>
      <w:r w:rsidRPr="00501A75">
        <w:rPr>
          <w:rFonts w:ascii="標楷體" w:hAnsi="標楷體"/>
          <w:b/>
          <w:color w:val="000000" w:themeColor="text1"/>
          <w:spacing w:val="2"/>
          <w:szCs w:val="24"/>
        </w:rPr>
        <w:t>不利其迅速取得相關資訊</w:t>
      </w:r>
      <w:r w:rsidRPr="00501A75">
        <w:rPr>
          <w:rFonts w:ascii="標楷體" w:hAnsi="標楷體" w:hint="eastAsia"/>
          <w:b/>
          <w:bCs/>
          <w:color w:val="000000" w:themeColor="text1"/>
          <w:szCs w:val="24"/>
        </w:rPr>
        <w:t>：</w:t>
      </w:r>
      <w:r w:rsidRPr="00501A75">
        <w:rPr>
          <w:rFonts w:ascii="標楷體" w:hAnsi="標楷體" w:hint="eastAsia"/>
          <w:color w:val="000000" w:themeColor="text1"/>
          <w:szCs w:val="24"/>
        </w:rPr>
        <w:t>依就業服務法第</w:t>
      </w:r>
      <w:r w:rsidRPr="00501A75">
        <w:rPr>
          <w:rFonts w:ascii="標楷體" w:hAnsi="標楷體"/>
          <w:color w:val="000000" w:themeColor="text1"/>
          <w:szCs w:val="24"/>
        </w:rPr>
        <w:t>25條規定</w:t>
      </w:r>
      <w:r w:rsidR="00501A75" w:rsidRPr="00501A75">
        <w:rPr>
          <w:rFonts w:ascii="標楷體" w:hAnsi="標楷體"/>
          <w:color w:val="000000" w:themeColor="text1"/>
          <w:szCs w:val="24"/>
        </w:rPr>
        <w:t>，</w:t>
      </w:r>
      <w:r w:rsidRPr="00501A75">
        <w:rPr>
          <w:rFonts w:ascii="標楷體" w:hAnsi="標楷體"/>
          <w:color w:val="000000" w:themeColor="text1"/>
          <w:szCs w:val="24"/>
        </w:rPr>
        <w:t>公立就業服務機構應主動爭取適合中高齡者之就業機會</w:t>
      </w:r>
      <w:r w:rsidR="00501A75" w:rsidRPr="00501A75">
        <w:rPr>
          <w:rFonts w:ascii="標楷體" w:hAnsi="標楷體"/>
          <w:color w:val="000000" w:themeColor="text1"/>
          <w:szCs w:val="24"/>
        </w:rPr>
        <w:t>，</w:t>
      </w:r>
      <w:r w:rsidRPr="00501A75">
        <w:rPr>
          <w:rFonts w:ascii="標楷體" w:hAnsi="標楷體"/>
          <w:color w:val="000000" w:themeColor="text1"/>
          <w:szCs w:val="24"/>
        </w:rPr>
        <w:t>並定期公告</w:t>
      </w:r>
      <w:r w:rsidR="00501A75" w:rsidRPr="00501A75">
        <w:rPr>
          <w:rFonts w:ascii="標楷體" w:hAnsi="標楷體"/>
          <w:color w:val="000000" w:themeColor="text1"/>
          <w:szCs w:val="24"/>
        </w:rPr>
        <w:t>。</w:t>
      </w:r>
      <w:r w:rsidRPr="00501A75">
        <w:rPr>
          <w:rFonts w:ascii="標楷體" w:hAnsi="標楷體" w:hint="eastAsia"/>
          <w:color w:val="000000" w:themeColor="text1"/>
          <w:szCs w:val="24"/>
        </w:rPr>
        <w:t>另</w:t>
      </w:r>
      <w:proofErr w:type="gramStart"/>
      <w:r w:rsidRPr="00501A75">
        <w:rPr>
          <w:rFonts w:ascii="標楷體" w:hAnsi="標楷體" w:hint="eastAsia"/>
          <w:color w:val="000000" w:themeColor="text1"/>
          <w:szCs w:val="24"/>
        </w:rPr>
        <w:t>勞動部於</w:t>
      </w:r>
      <w:r w:rsidRPr="00501A75">
        <w:rPr>
          <w:rFonts w:ascii="標楷體" w:hAnsi="標楷體"/>
          <w:color w:val="000000" w:themeColor="text1"/>
          <w:szCs w:val="24"/>
        </w:rPr>
        <w:t>115年2月</w:t>
      </w:r>
      <w:proofErr w:type="gramEnd"/>
      <w:r w:rsidRPr="00501A75">
        <w:rPr>
          <w:rFonts w:ascii="標楷體" w:hAnsi="標楷體"/>
          <w:color w:val="000000" w:themeColor="text1"/>
          <w:szCs w:val="24"/>
        </w:rPr>
        <w:t>發布中高齡者及高齡者就業促進計畫</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由各分署盤點職缺</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訂定開發在地就業機會</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提供在地全時或部分工時工作機會及辦理職前訓練等年度目標值</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並由勞動部勞動力發展署建置</w:t>
      </w:r>
      <w:r w:rsidR="006C475A">
        <w:rPr>
          <w:rFonts w:ascii="標楷體" w:hAnsi="標楷體" w:hint="eastAsia"/>
          <w:color w:val="000000" w:themeColor="text1"/>
          <w:szCs w:val="24"/>
        </w:rPr>
        <w:t>「</w:t>
      </w:r>
      <w:r w:rsidRPr="00501A75">
        <w:rPr>
          <w:rFonts w:ascii="標楷體" w:hAnsi="標楷體"/>
          <w:color w:val="000000" w:themeColor="text1"/>
          <w:szCs w:val="24"/>
        </w:rPr>
        <w:t>45</w:t>
      </w:r>
      <w:r w:rsidRPr="006C475A">
        <w:rPr>
          <w:rFonts w:ascii="標楷體" w:hAnsi="標楷體"/>
          <w:color w:val="000000" w:themeColor="text1"/>
          <w:szCs w:val="24"/>
          <w:vertAlign w:val="superscript"/>
        </w:rPr>
        <w:t>+</w:t>
      </w:r>
      <w:r w:rsidRPr="00501A75">
        <w:rPr>
          <w:rFonts w:ascii="標楷體" w:hAnsi="標楷體"/>
          <w:color w:val="000000" w:themeColor="text1"/>
          <w:szCs w:val="24"/>
        </w:rPr>
        <w:t>就業資源網</w:t>
      </w:r>
      <w:r w:rsidR="006C475A">
        <w:rPr>
          <w:rFonts w:ascii="標楷體" w:hAnsi="標楷體" w:hint="eastAsia"/>
          <w:color w:val="000000" w:themeColor="text1"/>
          <w:szCs w:val="24"/>
        </w:rPr>
        <w:t>」</w:t>
      </w:r>
      <w:r w:rsidR="00501A75" w:rsidRPr="00501A75">
        <w:rPr>
          <w:rFonts w:ascii="標楷體" w:hAnsi="標楷體"/>
          <w:color w:val="000000" w:themeColor="text1"/>
          <w:szCs w:val="24"/>
        </w:rPr>
        <w:t>，</w:t>
      </w:r>
      <w:r w:rsidRPr="00501A75">
        <w:rPr>
          <w:rFonts w:ascii="標楷體" w:hAnsi="標楷體"/>
          <w:color w:val="000000" w:themeColor="text1"/>
          <w:szCs w:val="24"/>
        </w:rPr>
        <w:t>提供勞動法令</w:t>
      </w:r>
      <w:r w:rsidR="00501A75" w:rsidRPr="00501A75">
        <w:rPr>
          <w:rFonts w:ascii="標楷體" w:hAnsi="標楷體"/>
          <w:color w:val="000000" w:themeColor="text1"/>
          <w:szCs w:val="24"/>
        </w:rPr>
        <w:t>、</w:t>
      </w:r>
      <w:r w:rsidRPr="00501A75">
        <w:rPr>
          <w:rFonts w:ascii="標楷體" w:hAnsi="標楷體"/>
          <w:color w:val="000000" w:themeColor="text1"/>
          <w:szCs w:val="24"/>
        </w:rPr>
        <w:t>就業獎助</w:t>
      </w:r>
      <w:r w:rsidR="00501A75" w:rsidRPr="00501A75">
        <w:rPr>
          <w:rFonts w:ascii="標楷體" w:hAnsi="標楷體"/>
          <w:color w:val="000000" w:themeColor="text1"/>
          <w:szCs w:val="24"/>
        </w:rPr>
        <w:t>、</w:t>
      </w:r>
      <w:r w:rsidRPr="00501A75">
        <w:rPr>
          <w:rFonts w:ascii="標楷體" w:hAnsi="標楷體"/>
          <w:color w:val="000000" w:themeColor="text1"/>
          <w:szCs w:val="24"/>
        </w:rPr>
        <w:t>輔導課程</w:t>
      </w:r>
      <w:r w:rsidR="00501A75" w:rsidRPr="00501A75">
        <w:rPr>
          <w:rFonts w:ascii="標楷體" w:hAnsi="標楷體"/>
          <w:color w:val="000000" w:themeColor="text1"/>
          <w:szCs w:val="24"/>
        </w:rPr>
        <w:t>、</w:t>
      </w:r>
      <w:r w:rsidRPr="00501A75">
        <w:rPr>
          <w:rFonts w:ascii="標楷體" w:hAnsi="標楷體"/>
          <w:color w:val="000000" w:themeColor="text1"/>
          <w:szCs w:val="24"/>
        </w:rPr>
        <w:t>職缺等資訊</w:t>
      </w:r>
      <w:r w:rsidR="00501A75" w:rsidRPr="00501A75">
        <w:rPr>
          <w:rFonts w:ascii="標楷體" w:hAnsi="標楷體"/>
          <w:color w:val="000000" w:themeColor="text1"/>
          <w:szCs w:val="24"/>
        </w:rPr>
        <w:t>，</w:t>
      </w:r>
      <w:r w:rsidRPr="00501A75">
        <w:rPr>
          <w:rFonts w:ascii="標楷體" w:hAnsi="標楷體"/>
          <w:color w:val="000000" w:themeColor="text1"/>
          <w:szCs w:val="24"/>
        </w:rPr>
        <w:t>協助其</w:t>
      </w:r>
      <w:r w:rsidRPr="00501A75">
        <w:rPr>
          <w:rFonts w:ascii="標楷體" w:hAnsi="標楷體"/>
          <w:color w:val="000000" w:themeColor="text1"/>
          <w:szCs w:val="24"/>
        </w:rPr>
        <w:lastRenderedPageBreak/>
        <w:t>順利重返職場</w:t>
      </w:r>
      <w:r w:rsidR="00501A75" w:rsidRPr="00501A75">
        <w:rPr>
          <w:rFonts w:ascii="標楷體" w:hAnsi="標楷體"/>
          <w:color w:val="000000" w:themeColor="text1"/>
          <w:szCs w:val="24"/>
        </w:rPr>
        <w:t>。</w:t>
      </w:r>
      <w:r w:rsidRPr="00501A75">
        <w:rPr>
          <w:rFonts w:ascii="標楷體" w:hAnsi="標楷體"/>
          <w:color w:val="000000" w:themeColor="text1"/>
          <w:szCs w:val="24"/>
        </w:rPr>
        <w:t>截至114年底</w:t>
      </w:r>
      <w:r w:rsidRPr="00501A75">
        <w:rPr>
          <w:rFonts w:ascii="標楷體" w:hAnsi="標楷體" w:hint="eastAsia"/>
          <w:color w:val="000000" w:themeColor="text1"/>
          <w:szCs w:val="24"/>
        </w:rPr>
        <w:t>止</w:t>
      </w:r>
      <w:r w:rsidR="00501A75" w:rsidRPr="00501A75">
        <w:rPr>
          <w:rFonts w:ascii="標楷體" w:hAnsi="標楷體"/>
          <w:color w:val="000000" w:themeColor="text1"/>
          <w:szCs w:val="24"/>
        </w:rPr>
        <w:t>，</w:t>
      </w:r>
      <w:r w:rsidRPr="00501A75">
        <w:rPr>
          <w:rFonts w:ascii="標楷體" w:hAnsi="標楷體" w:hint="eastAsia"/>
          <w:color w:val="000000" w:themeColor="text1"/>
          <w:szCs w:val="24"/>
        </w:rPr>
        <w:t>退輔會服務之</w:t>
      </w:r>
      <w:r w:rsidRPr="00501A75">
        <w:rPr>
          <w:rFonts w:ascii="標楷體" w:hAnsi="標楷體"/>
          <w:color w:val="000000" w:themeColor="text1"/>
          <w:szCs w:val="24"/>
        </w:rPr>
        <w:t>退除役官兵</w:t>
      </w:r>
      <w:r w:rsidRPr="00501A75">
        <w:rPr>
          <w:rFonts w:ascii="標楷體" w:hAnsi="標楷體" w:hint="eastAsia"/>
          <w:color w:val="000000" w:themeColor="text1"/>
          <w:szCs w:val="24"/>
        </w:rPr>
        <w:t>計</w:t>
      </w:r>
      <w:r w:rsidRPr="00501A75">
        <w:rPr>
          <w:rFonts w:ascii="標楷體" w:hAnsi="標楷體"/>
          <w:color w:val="000000" w:themeColor="text1"/>
          <w:szCs w:val="24"/>
        </w:rPr>
        <w:t>36萬餘人</w:t>
      </w:r>
      <w:proofErr w:type="gramStart"/>
      <w:r w:rsidRPr="00501A75">
        <w:rPr>
          <w:rFonts w:ascii="標楷體" w:hAnsi="標楷體" w:hint="eastAsia"/>
          <w:color w:val="000000" w:themeColor="text1"/>
          <w:szCs w:val="24"/>
        </w:rPr>
        <w:t>（</w:t>
      </w:r>
      <w:proofErr w:type="gramEnd"/>
      <w:r w:rsidRPr="00501A75">
        <w:rPr>
          <w:rFonts w:ascii="標楷體" w:hAnsi="標楷體" w:hint="eastAsia"/>
          <w:color w:val="000000" w:themeColor="text1"/>
          <w:szCs w:val="24"/>
        </w:rPr>
        <w:t>中高齡者</w:t>
      </w:r>
      <w:r w:rsidRPr="00501A75">
        <w:rPr>
          <w:rFonts w:ascii="標楷體" w:hAnsi="標楷體"/>
          <w:color w:val="000000" w:themeColor="text1"/>
          <w:szCs w:val="24"/>
        </w:rPr>
        <w:t>14萬餘人</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占40.23％；高齡者</w:t>
      </w:r>
      <w:r w:rsidRPr="00501A75">
        <w:rPr>
          <w:rFonts w:ascii="標楷體" w:hAnsi="標楷體"/>
          <w:color w:val="000000" w:themeColor="text1"/>
          <w:szCs w:val="24"/>
        </w:rPr>
        <w:t>13萬餘人</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占</w:t>
      </w:r>
      <w:r w:rsidRPr="00501A75">
        <w:rPr>
          <w:rFonts w:ascii="標楷體" w:hAnsi="標楷體"/>
          <w:color w:val="000000" w:themeColor="text1"/>
          <w:szCs w:val="24"/>
        </w:rPr>
        <w:t>36.82％</w:t>
      </w:r>
      <w:proofErr w:type="gramStart"/>
      <w:r w:rsidRPr="00501A75">
        <w:rPr>
          <w:rFonts w:ascii="標楷體" w:hAnsi="標楷體" w:hint="eastAsia"/>
          <w:color w:val="000000" w:themeColor="text1"/>
          <w:szCs w:val="24"/>
        </w:rPr>
        <w:t>）</w:t>
      </w:r>
      <w:proofErr w:type="gramEnd"/>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其</w:t>
      </w:r>
      <w:r w:rsidRPr="00501A75">
        <w:rPr>
          <w:rFonts w:ascii="標楷體" w:hAnsi="標楷體"/>
          <w:color w:val="000000" w:themeColor="text1"/>
          <w:szCs w:val="24"/>
        </w:rPr>
        <w:t>中未就業者達20萬7千餘人</w:t>
      </w:r>
      <w:r w:rsidR="00501A75" w:rsidRPr="00501A75">
        <w:rPr>
          <w:rFonts w:ascii="標楷體" w:hAnsi="標楷體" w:hint="eastAsia"/>
          <w:color w:val="000000" w:themeColor="text1"/>
          <w:szCs w:val="24"/>
        </w:rPr>
        <w:t>，</w:t>
      </w:r>
      <w:r w:rsidRPr="00501A75">
        <w:rPr>
          <w:rFonts w:ascii="標楷體" w:hAnsi="標楷體"/>
          <w:color w:val="000000" w:themeColor="text1"/>
          <w:szCs w:val="24"/>
        </w:rPr>
        <w:t>占57.62％</w:t>
      </w:r>
      <w:r w:rsidR="00501A75" w:rsidRPr="00501A75">
        <w:rPr>
          <w:rFonts w:ascii="標楷體" w:hAnsi="標楷體"/>
          <w:color w:val="000000" w:themeColor="text1"/>
          <w:szCs w:val="24"/>
        </w:rPr>
        <w:t>，</w:t>
      </w:r>
      <w:r w:rsidRPr="00501A75">
        <w:rPr>
          <w:rFonts w:ascii="標楷體" w:hAnsi="標楷體" w:hint="eastAsia"/>
          <w:color w:val="000000" w:themeColor="text1"/>
          <w:szCs w:val="24"/>
        </w:rPr>
        <w:t>惟</w:t>
      </w:r>
      <w:r w:rsidRPr="00501A75">
        <w:rPr>
          <w:rFonts w:ascii="標楷體" w:hAnsi="標楷體"/>
          <w:color w:val="000000" w:themeColor="text1"/>
          <w:szCs w:val="24"/>
        </w:rPr>
        <w:t>退輔會及</w:t>
      </w:r>
      <w:proofErr w:type="gramStart"/>
      <w:r w:rsidRPr="00501A75">
        <w:rPr>
          <w:rFonts w:ascii="標楷體" w:hAnsi="標楷體"/>
          <w:color w:val="000000" w:themeColor="text1"/>
          <w:szCs w:val="24"/>
        </w:rPr>
        <w:t>各榮服處</w:t>
      </w:r>
      <w:proofErr w:type="gramEnd"/>
      <w:r w:rsidRPr="00501A75">
        <w:rPr>
          <w:rFonts w:ascii="標楷體" w:hAnsi="標楷體"/>
          <w:color w:val="000000" w:themeColor="text1"/>
          <w:szCs w:val="24"/>
        </w:rPr>
        <w:t>網頁尚未針對中高（高）齡者設立專區</w:t>
      </w:r>
      <w:r w:rsidR="00501A75" w:rsidRPr="00501A75">
        <w:rPr>
          <w:rFonts w:ascii="標楷體" w:hAnsi="標楷體"/>
          <w:color w:val="000000" w:themeColor="text1"/>
          <w:szCs w:val="24"/>
        </w:rPr>
        <w:t>，</w:t>
      </w:r>
      <w:r w:rsidRPr="00501A75">
        <w:rPr>
          <w:rFonts w:ascii="標楷體" w:hAnsi="標楷體"/>
          <w:color w:val="000000" w:themeColor="text1"/>
          <w:szCs w:val="24"/>
        </w:rPr>
        <w:t>提供適合之工作機會及媒合管道</w:t>
      </w:r>
      <w:r w:rsidR="00501A75" w:rsidRPr="00501A75">
        <w:rPr>
          <w:rFonts w:ascii="標楷體" w:hAnsi="標楷體"/>
          <w:color w:val="000000" w:themeColor="text1"/>
          <w:szCs w:val="24"/>
        </w:rPr>
        <w:t>，</w:t>
      </w:r>
      <w:r w:rsidRPr="00501A75">
        <w:rPr>
          <w:rFonts w:ascii="標楷體" w:hAnsi="標楷體"/>
          <w:color w:val="000000" w:themeColor="text1"/>
          <w:szCs w:val="24"/>
        </w:rPr>
        <w:t>暨相關法規及補助資訊</w:t>
      </w:r>
      <w:r w:rsidR="00501A75" w:rsidRPr="00501A75">
        <w:rPr>
          <w:rFonts w:ascii="標楷體" w:hAnsi="標楷體"/>
          <w:color w:val="000000" w:themeColor="text1"/>
          <w:szCs w:val="24"/>
        </w:rPr>
        <w:t>，</w:t>
      </w:r>
      <w:r w:rsidRPr="00501A75">
        <w:rPr>
          <w:rFonts w:ascii="標楷體" w:hAnsi="標楷體"/>
          <w:color w:val="000000" w:themeColor="text1"/>
          <w:szCs w:val="24"/>
        </w:rPr>
        <w:t>不利該等人員迅速取得相關資訊</w:t>
      </w:r>
      <w:r w:rsidRPr="00501A75">
        <w:rPr>
          <w:rFonts w:ascii="標楷體" w:hAnsi="標楷體" w:hint="eastAsia"/>
          <w:color w:val="000000" w:themeColor="text1"/>
          <w:szCs w:val="24"/>
        </w:rPr>
        <w:t>；又未配合政府促進中高齡就業政策訂定相關年度目標值</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影響後續推動成效之評估</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經函請退輔會</w:t>
      </w:r>
      <w:proofErr w:type="gramStart"/>
      <w:r w:rsidRPr="00501A75">
        <w:rPr>
          <w:rFonts w:ascii="標楷體" w:hAnsi="標楷體" w:hint="eastAsia"/>
          <w:color w:val="000000" w:themeColor="text1"/>
          <w:szCs w:val="24"/>
        </w:rPr>
        <w:t>研謀妥處</w:t>
      </w:r>
      <w:proofErr w:type="gramEnd"/>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以有效提升中高（高）</w:t>
      </w:r>
      <w:proofErr w:type="gramStart"/>
      <w:r w:rsidRPr="00501A75">
        <w:rPr>
          <w:rFonts w:ascii="標楷體" w:hAnsi="標楷體" w:hint="eastAsia"/>
          <w:color w:val="000000" w:themeColor="text1"/>
          <w:szCs w:val="24"/>
        </w:rPr>
        <w:t>齡退除役</w:t>
      </w:r>
      <w:proofErr w:type="gramEnd"/>
      <w:r w:rsidRPr="00501A75">
        <w:rPr>
          <w:rFonts w:ascii="標楷體" w:hAnsi="標楷體" w:hint="eastAsia"/>
          <w:color w:val="000000" w:themeColor="text1"/>
          <w:szCs w:val="24"/>
        </w:rPr>
        <w:t>官兵就業率</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據復：未來將持續加強退除役官兵中高</w:t>
      </w:r>
      <w:r w:rsidRPr="00501A75">
        <w:rPr>
          <w:rFonts w:ascii="標楷體" w:hAnsi="標楷體"/>
          <w:color w:val="000000" w:themeColor="text1"/>
          <w:szCs w:val="24"/>
        </w:rPr>
        <w:t>（高）齡族群推</w:t>
      </w:r>
      <w:proofErr w:type="gramStart"/>
      <w:r w:rsidRPr="00501A75">
        <w:rPr>
          <w:rFonts w:ascii="標楷體" w:hAnsi="標楷體"/>
          <w:color w:val="000000" w:themeColor="text1"/>
          <w:szCs w:val="24"/>
        </w:rPr>
        <w:t>介</w:t>
      </w:r>
      <w:proofErr w:type="gramEnd"/>
      <w:r w:rsidRPr="00501A75">
        <w:rPr>
          <w:rFonts w:ascii="標楷體" w:hAnsi="標楷體"/>
          <w:color w:val="000000" w:themeColor="text1"/>
          <w:szCs w:val="24"/>
        </w:rPr>
        <w:t>就業服務</w:t>
      </w:r>
      <w:r w:rsidR="00501A75" w:rsidRPr="00501A75">
        <w:rPr>
          <w:rFonts w:ascii="標楷體" w:hAnsi="標楷體"/>
          <w:color w:val="000000" w:themeColor="text1"/>
          <w:szCs w:val="24"/>
        </w:rPr>
        <w:t>，</w:t>
      </w:r>
      <w:r w:rsidRPr="00501A75">
        <w:rPr>
          <w:rFonts w:ascii="標楷體" w:hAnsi="標楷體"/>
          <w:color w:val="000000" w:themeColor="text1"/>
          <w:szCs w:val="24"/>
        </w:rPr>
        <w:t>並規劃於</w:t>
      </w:r>
      <w:r w:rsidRPr="00501A75">
        <w:rPr>
          <w:rFonts w:ascii="標楷體" w:hAnsi="標楷體" w:hint="eastAsia"/>
          <w:color w:val="000000" w:themeColor="text1"/>
          <w:szCs w:val="24"/>
        </w:rPr>
        <w:t>該</w:t>
      </w:r>
      <w:r w:rsidRPr="00501A75">
        <w:rPr>
          <w:rFonts w:ascii="標楷體" w:hAnsi="標楷體"/>
          <w:color w:val="000000" w:themeColor="text1"/>
          <w:szCs w:val="24"/>
        </w:rPr>
        <w:t>會就業服務網設置「中高齡就業媒合專區」</w:t>
      </w:r>
      <w:r w:rsidRPr="00501A75">
        <w:rPr>
          <w:rFonts w:ascii="標楷體" w:hAnsi="標楷體" w:hint="eastAsia"/>
          <w:color w:val="000000" w:themeColor="text1"/>
          <w:szCs w:val="24"/>
        </w:rPr>
        <w:t>；已訂定服務榮民重返職場穩定就業績效指標</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將持續努力提升中高齡退除役官兵</w:t>
      </w:r>
      <w:r w:rsidRPr="00501A75">
        <w:rPr>
          <w:rFonts w:ascii="標楷體" w:hAnsi="標楷體"/>
          <w:color w:val="000000" w:themeColor="text1"/>
          <w:szCs w:val="24"/>
        </w:rPr>
        <w:t>就業率</w:t>
      </w:r>
      <w:r w:rsidR="00501A75" w:rsidRPr="00501A75">
        <w:rPr>
          <w:rFonts w:ascii="標楷體" w:hAnsi="標楷體"/>
          <w:color w:val="000000" w:themeColor="text1"/>
          <w:szCs w:val="24"/>
        </w:rPr>
        <w:t>。</w:t>
      </w:r>
    </w:p>
    <w:p w14:paraId="6B7D2414" w14:textId="2266EF50" w:rsidR="002B1AC8" w:rsidRDefault="001858A6" w:rsidP="006E3412">
      <w:pPr>
        <w:tabs>
          <w:tab w:val="left" w:pos="5628"/>
        </w:tabs>
        <w:overflowPunct w:val="0"/>
        <w:spacing w:line="540" w:lineRule="exact"/>
        <w:ind w:firstLineChars="700" w:firstLine="1710"/>
        <w:jc w:val="both"/>
        <w:rPr>
          <w:rFonts w:ascii="標楷體" w:hAnsi="標楷體"/>
          <w:color w:val="000000" w:themeColor="text1"/>
          <w:szCs w:val="24"/>
        </w:rPr>
      </w:pPr>
      <w:r w:rsidRPr="00501A75">
        <w:rPr>
          <w:rFonts w:ascii="標楷體" w:hAnsi="標楷體"/>
          <w:b/>
          <w:color w:val="000000" w:themeColor="text1"/>
          <w:spacing w:val="2"/>
          <w:szCs w:val="24"/>
        </w:rPr>
        <w:t>C</w:t>
      </w:r>
      <w:r w:rsidRPr="00501A75">
        <w:rPr>
          <w:rFonts w:ascii="標楷體" w:hAnsi="標楷體" w:hint="eastAsia"/>
          <w:b/>
          <w:color w:val="000000" w:themeColor="text1"/>
          <w:spacing w:val="2"/>
          <w:szCs w:val="24"/>
        </w:rPr>
        <w:t>.</w:t>
      </w:r>
      <w:r w:rsidRPr="00501A75">
        <w:rPr>
          <w:rFonts w:ascii="標楷體" w:hAnsi="標楷體" w:hint="eastAsia"/>
          <w:b/>
          <w:bCs/>
          <w:szCs w:val="24"/>
        </w:rPr>
        <w:t xml:space="preserve">　</w:t>
      </w:r>
      <w:proofErr w:type="gramStart"/>
      <w:r w:rsidRPr="00501A75">
        <w:rPr>
          <w:rFonts w:ascii="標楷體" w:hAnsi="標楷體"/>
          <w:b/>
          <w:color w:val="000000" w:themeColor="text1"/>
          <w:spacing w:val="2"/>
          <w:szCs w:val="24"/>
        </w:rPr>
        <w:t>部分榮服處</w:t>
      </w:r>
      <w:proofErr w:type="gramEnd"/>
      <w:r w:rsidRPr="00501A75">
        <w:rPr>
          <w:rFonts w:ascii="標楷體" w:hAnsi="標楷體"/>
          <w:b/>
          <w:color w:val="000000" w:themeColor="text1"/>
          <w:spacing w:val="2"/>
          <w:szCs w:val="24"/>
        </w:rPr>
        <w:t>辦理</w:t>
      </w:r>
      <w:r w:rsidRPr="00501A75">
        <w:rPr>
          <w:rFonts w:ascii="標楷體" w:hAnsi="標楷體" w:hint="eastAsia"/>
          <w:b/>
          <w:color w:val="000000" w:themeColor="text1"/>
          <w:spacing w:val="2"/>
          <w:szCs w:val="24"/>
        </w:rPr>
        <w:t>退除役官兵就學及進修</w:t>
      </w:r>
      <w:r w:rsidRPr="00501A75">
        <w:rPr>
          <w:rFonts w:ascii="標楷體" w:hAnsi="標楷體"/>
          <w:b/>
          <w:color w:val="000000" w:themeColor="text1"/>
          <w:spacing w:val="2"/>
          <w:szCs w:val="24"/>
        </w:rPr>
        <w:t>補助人次未達預計目標</w:t>
      </w:r>
      <w:r w:rsidRPr="00501A75">
        <w:rPr>
          <w:rFonts w:ascii="標楷體" w:hAnsi="標楷體" w:hint="eastAsia"/>
          <w:b/>
          <w:bCs/>
          <w:color w:val="000000" w:themeColor="text1"/>
          <w:szCs w:val="24"/>
        </w:rPr>
        <w:t>：</w:t>
      </w:r>
      <w:r w:rsidRPr="00501A75">
        <w:rPr>
          <w:rFonts w:ascii="標楷體" w:hAnsi="標楷體"/>
          <w:color w:val="000000" w:themeColor="text1"/>
          <w:szCs w:val="24"/>
        </w:rPr>
        <w:t>退輔會為增進退除役官兵就業競爭力</w:t>
      </w:r>
      <w:r w:rsidR="00501A75" w:rsidRPr="00501A75">
        <w:rPr>
          <w:rFonts w:ascii="標楷體" w:hAnsi="標楷體"/>
          <w:color w:val="000000" w:themeColor="text1"/>
          <w:szCs w:val="24"/>
        </w:rPr>
        <w:t>，</w:t>
      </w:r>
      <w:r w:rsidRPr="00501A75">
        <w:rPr>
          <w:rFonts w:ascii="標楷體" w:hAnsi="標楷體"/>
          <w:color w:val="000000" w:themeColor="text1"/>
          <w:szCs w:val="24"/>
        </w:rPr>
        <w:t>每年編列預算辦理就學進修補助</w:t>
      </w:r>
      <w:r w:rsidR="00501A75" w:rsidRPr="00501A75">
        <w:rPr>
          <w:rFonts w:ascii="標楷體" w:hAnsi="標楷體"/>
          <w:color w:val="000000" w:themeColor="text1"/>
          <w:szCs w:val="24"/>
        </w:rPr>
        <w:t>，</w:t>
      </w:r>
      <w:r w:rsidRPr="00501A75">
        <w:rPr>
          <w:rFonts w:ascii="標楷體" w:hAnsi="標楷體"/>
          <w:color w:val="000000" w:themeColor="text1"/>
          <w:szCs w:val="24"/>
        </w:rPr>
        <w:t>鼓勵退除役官兵參加就學進修</w:t>
      </w:r>
      <w:r w:rsidR="00501A75" w:rsidRPr="00501A75">
        <w:rPr>
          <w:rFonts w:ascii="標楷體" w:hAnsi="標楷體"/>
          <w:color w:val="000000" w:themeColor="text1"/>
          <w:szCs w:val="24"/>
        </w:rPr>
        <w:t>，</w:t>
      </w:r>
      <w:r w:rsidRPr="00501A75">
        <w:rPr>
          <w:rFonts w:ascii="標楷體" w:hAnsi="標楷體"/>
          <w:color w:val="000000" w:themeColor="text1"/>
          <w:szCs w:val="24"/>
        </w:rPr>
        <w:t>提升專業知能</w:t>
      </w:r>
      <w:r w:rsidR="00501A75" w:rsidRPr="00501A75">
        <w:rPr>
          <w:rFonts w:ascii="標楷體" w:hAnsi="標楷體"/>
          <w:color w:val="000000" w:themeColor="text1"/>
          <w:szCs w:val="24"/>
        </w:rPr>
        <w:t>，</w:t>
      </w:r>
      <w:r w:rsidRPr="00501A75">
        <w:rPr>
          <w:rFonts w:ascii="標楷體" w:hAnsi="標楷體"/>
          <w:color w:val="000000" w:themeColor="text1"/>
          <w:szCs w:val="24"/>
        </w:rPr>
        <w:t>或透過就業考試取得公職</w:t>
      </w:r>
      <w:r w:rsidR="00501A75" w:rsidRPr="00501A75">
        <w:rPr>
          <w:rFonts w:ascii="標楷體" w:hAnsi="標楷體"/>
          <w:color w:val="000000" w:themeColor="text1"/>
          <w:szCs w:val="24"/>
        </w:rPr>
        <w:t>、</w:t>
      </w:r>
      <w:r w:rsidRPr="00501A75">
        <w:rPr>
          <w:rFonts w:ascii="標楷體" w:hAnsi="標楷體"/>
          <w:color w:val="000000" w:themeColor="text1"/>
          <w:szCs w:val="24"/>
        </w:rPr>
        <w:t>公營事業機構職員任用資格</w:t>
      </w:r>
      <w:r w:rsidRPr="00501A75">
        <w:rPr>
          <w:rFonts w:ascii="標楷體" w:hAnsi="標楷體" w:hint="eastAsia"/>
          <w:color w:val="000000" w:themeColor="text1"/>
          <w:szCs w:val="24"/>
        </w:rPr>
        <w:t>等</w:t>
      </w:r>
      <w:r w:rsidR="00501A75" w:rsidRPr="00501A75">
        <w:rPr>
          <w:rFonts w:ascii="標楷體" w:hAnsi="標楷體"/>
          <w:color w:val="000000" w:themeColor="text1"/>
          <w:szCs w:val="24"/>
        </w:rPr>
        <w:t>，</w:t>
      </w:r>
      <w:r w:rsidRPr="00501A75">
        <w:rPr>
          <w:rFonts w:ascii="標楷體" w:hAnsi="標楷體"/>
          <w:color w:val="000000" w:themeColor="text1"/>
          <w:szCs w:val="24"/>
        </w:rPr>
        <w:t>並依</w:t>
      </w:r>
      <w:proofErr w:type="gramStart"/>
      <w:r w:rsidRPr="00501A75">
        <w:rPr>
          <w:rFonts w:ascii="標楷體" w:hAnsi="標楷體"/>
          <w:color w:val="000000" w:themeColor="text1"/>
          <w:szCs w:val="24"/>
        </w:rPr>
        <w:t>各榮服處</w:t>
      </w:r>
      <w:proofErr w:type="gramEnd"/>
      <w:r w:rsidRPr="00501A75">
        <w:rPr>
          <w:rFonts w:ascii="標楷體" w:hAnsi="標楷體"/>
          <w:color w:val="000000" w:themeColor="text1"/>
          <w:szCs w:val="24"/>
        </w:rPr>
        <w:t>服務照顧退除役官兵人數訂定補助人次目標值</w:t>
      </w:r>
      <w:r w:rsidR="00501A75" w:rsidRPr="00501A75">
        <w:rPr>
          <w:rFonts w:ascii="標楷體" w:hAnsi="標楷體"/>
          <w:color w:val="000000" w:themeColor="text1"/>
          <w:szCs w:val="24"/>
        </w:rPr>
        <w:t>。</w:t>
      </w:r>
      <w:r w:rsidRPr="00501A75">
        <w:rPr>
          <w:rFonts w:ascii="標楷體" w:hAnsi="標楷體"/>
          <w:color w:val="000000" w:themeColor="text1"/>
          <w:szCs w:val="24"/>
        </w:rPr>
        <w:t>經查退輔會</w:t>
      </w:r>
      <w:r w:rsidRPr="00501A75">
        <w:rPr>
          <w:rFonts w:ascii="標楷體" w:hAnsi="標楷體" w:hint="eastAsia"/>
          <w:color w:val="000000" w:themeColor="text1"/>
          <w:szCs w:val="24"/>
        </w:rPr>
        <w:t>於</w:t>
      </w:r>
      <w:r w:rsidRPr="00501A75">
        <w:rPr>
          <w:rFonts w:ascii="標楷體" w:hAnsi="標楷體"/>
          <w:color w:val="000000" w:themeColor="text1"/>
          <w:szCs w:val="24"/>
        </w:rPr>
        <w:t>112至114年度訂定大專校院進修補助目標值</w:t>
      </w:r>
      <w:r w:rsidRPr="00501A75">
        <w:rPr>
          <w:rFonts w:ascii="標楷體" w:hAnsi="標楷體" w:hint="eastAsia"/>
          <w:color w:val="000000" w:themeColor="text1"/>
          <w:szCs w:val="24"/>
        </w:rPr>
        <w:t>分別</w:t>
      </w:r>
      <w:r w:rsidRPr="00501A75">
        <w:rPr>
          <w:rFonts w:ascii="標楷體" w:hAnsi="標楷體"/>
          <w:color w:val="000000" w:themeColor="text1"/>
          <w:szCs w:val="24"/>
        </w:rPr>
        <w:t>為1,600人次</w:t>
      </w:r>
      <w:r w:rsidR="00501A75" w:rsidRPr="00501A75">
        <w:rPr>
          <w:rFonts w:ascii="標楷體" w:hAnsi="標楷體"/>
          <w:color w:val="000000" w:themeColor="text1"/>
          <w:szCs w:val="24"/>
        </w:rPr>
        <w:t>、</w:t>
      </w:r>
      <w:r w:rsidRPr="00501A75">
        <w:rPr>
          <w:rFonts w:ascii="標楷體" w:hAnsi="標楷體"/>
          <w:color w:val="000000" w:themeColor="text1"/>
          <w:szCs w:val="24"/>
        </w:rPr>
        <w:t>800人次</w:t>
      </w:r>
      <w:r w:rsidR="00501A75" w:rsidRPr="00501A75">
        <w:rPr>
          <w:rFonts w:ascii="標楷體" w:hAnsi="標楷體"/>
          <w:color w:val="000000" w:themeColor="text1"/>
          <w:szCs w:val="24"/>
        </w:rPr>
        <w:t>、</w:t>
      </w:r>
      <w:r w:rsidRPr="00501A75">
        <w:rPr>
          <w:rFonts w:ascii="標楷體" w:hAnsi="標楷體"/>
          <w:color w:val="000000" w:themeColor="text1"/>
          <w:szCs w:val="24"/>
        </w:rPr>
        <w:t>850人次</w:t>
      </w:r>
      <w:r w:rsidR="00501A75" w:rsidRPr="00501A75">
        <w:rPr>
          <w:rFonts w:ascii="標楷體" w:hAnsi="標楷體"/>
          <w:color w:val="000000" w:themeColor="text1"/>
          <w:szCs w:val="24"/>
        </w:rPr>
        <w:t>，</w:t>
      </w:r>
      <w:r w:rsidRPr="00501A75">
        <w:rPr>
          <w:rFonts w:ascii="標楷體" w:hAnsi="標楷體"/>
          <w:color w:val="000000" w:themeColor="text1"/>
          <w:szCs w:val="24"/>
        </w:rPr>
        <w:t>實際執行結果</w:t>
      </w:r>
      <w:r w:rsidRPr="00501A75">
        <w:rPr>
          <w:rFonts w:ascii="標楷體" w:hAnsi="標楷體" w:hint="eastAsia"/>
          <w:color w:val="000000" w:themeColor="text1"/>
          <w:szCs w:val="24"/>
        </w:rPr>
        <w:t>為</w:t>
      </w:r>
      <w:r w:rsidRPr="00501A75">
        <w:rPr>
          <w:rFonts w:ascii="標楷體" w:hAnsi="標楷體"/>
          <w:color w:val="000000" w:themeColor="text1"/>
          <w:szCs w:val="24"/>
        </w:rPr>
        <w:t>2,065人次</w:t>
      </w:r>
      <w:r w:rsidR="00501A75" w:rsidRPr="00501A75">
        <w:rPr>
          <w:rFonts w:ascii="標楷體" w:hAnsi="標楷體"/>
          <w:color w:val="000000" w:themeColor="text1"/>
          <w:szCs w:val="24"/>
        </w:rPr>
        <w:t>、</w:t>
      </w:r>
      <w:r w:rsidRPr="00501A75">
        <w:rPr>
          <w:rFonts w:ascii="標楷體" w:hAnsi="標楷體"/>
          <w:color w:val="000000" w:themeColor="text1"/>
          <w:szCs w:val="24"/>
        </w:rPr>
        <w:t>1,117人次</w:t>
      </w:r>
      <w:r w:rsidR="00501A75" w:rsidRPr="00501A75">
        <w:rPr>
          <w:rFonts w:ascii="標楷體" w:hAnsi="標楷體"/>
          <w:color w:val="000000" w:themeColor="text1"/>
          <w:szCs w:val="24"/>
        </w:rPr>
        <w:t>、</w:t>
      </w:r>
      <w:r w:rsidRPr="00501A75">
        <w:rPr>
          <w:rFonts w:ascii="標楷體" w:hAnsi="標楷體"/>
          <w:color w:val="000000" w:themeColor="text1"/>
          <w:szCs w:val="24"/>
        </w:rPr>
        <w:t>859人次（補助金額為3,127萬餘元</w:t>
      </w:r>
      <w:r w:rsidR="00501A75" w:rsidRPr="00501A75">
        <w:rPr>
          <w:rFonts w:ascii="標楷體" w:hAnsi="標楷體"/>
          <w:color w:val="000000" w:themeColor="text1"/>
          <w:szCs w:val="24"/>
        </w:rPr>
        <w:t>、</w:t>
      </w:r>
      <w:r w:rsidRPr="00501A75">
        <w:rPr>
          <w:rFonts w:ascii="標楷體" w:hAnsi="標楷體"/>
          <w:color w:val="000000" w:themeColor="text1"/>
          <w:szCs w:val="24"/>
        </w:rPr>
        <w:t>1,990萬餘元</w:t>
      </w:r>
      <w:r w:rsidR="00501A75" w:rsidRPr="00501A75">
        <w:rPr>
          <w:rFonts w:ascii="標楷體" w:hAnsi="標楷體"/>
          <w:color w:val="000000" w:themeColor="text1"/>
          <w:szCs w:val="24"/>
        </w:rPr>
        <w:t>、</w:t>
      </w:r>
      <w:r w:rsidRPr="00501A75">
        <w:rPr>
          <w:rFonts w:ascii="標楷體" w:hAnsi="標楷體"/>
          <w:color w:val="000000" w:themeColor="text1"/>
          <w:szCs w:val="24"/>
        </w:rPr>
        <w:t>1,561萬餘元）</w:t>
      </w:r>
      <w:r w:rsidR="00501A75" w:rsidRPr="00501A75">
        <w:rPr>
          <w:rFonts w:ascii="標楷體" w:hAnsi="標楷體"/>
          <w:color w:val="000000" w:themeColor="text1"/>
          <w:szCs w:val="24"/>
        </w:rPr>
        <w:t>，</w:t>
      </w:r>
      <w:proofErr w:type="gramStart"/>
      <w:r w:rsidRPr="00501A75">
        <w:rPr>
          <w:rFonts w:ascii="標楷體" w:hAnsi="標楷體"/>
          <w:color w:val="000000" w:themeColor="text1"/>
          <w:szCs w:val="24"/>
        </w:rPr>
        <w:t>均達目標值</w:t>
      </w:r>
      <w:proofErr w:type="gramEnd"/>
      <w:r w:rsidR="00501A75" w:rsidRPr="00501A75">
        <w:rPr>
          <w:rFonts w:ascii="標楷體" w:hAnsi="標楷體"/>
          <w:color w:val="000000" w:themeColor="text1"/>
          <w:szCs w:val="24"/>
        </w:rPr>
        <w:t>，</w:t>
      </w:r>
      <w:r w:rsidRPr="00501A75">
        <w:rPr>
          <w:rFonts w:ascii="標楷體" w:hAnsi="標楷體"/>
          <w:color w:val="000000" w:themeColor="text1"/>
          <w:szCs w:val="24"/>
        </w:rPr>
        <w:t>惟</w:t>
      </w:r>
      <w:r w:rsidRPr="00501A75">
        <w:rPr>
          <w:rFonts w:ascii="標楷體" w:hAnsi="標楷體" w:hint="eastAsia"/>
          <w:color w:val="000000" w:themeColor="text1"/>
          <w:szCs w:val="24"/>
        </w:rPr>
        <w:t>仍有</w:t>
      </w:r>
      <w:proofErr w:type="gramStart"/>
      <w:r w:rsidRPr="00501A75">
        <w:rPr>
          <w:rFonts w:ascii="標楷體" w:hAnsi="標楷體" w:hint="eastAsia"/>
          <w:color w:val="000000" w:themeColor="text1"/>
          <w:szCs w:val="24"/>
        </w:rPr>
        <w:t>個別</w:t>
      </w:r>
      <w:r w:rsidRPr="00501A75">
        <w:rPr>
          <w:rFonts w:ascii="標楷體" w:hAnsi="標楷體"/>
          <w:color w:val="000000" w:themeColor="text1"/>
          <w:szCs w:val="24"/>
        </w:rPr>
        <w:t>榮服處114</w:t>
      </w:r>
      <w:proofErr w:type="gramEnd"/>
      <w:r w:rsidRPr="00501A75">
        <w:rPr>
          <w:rFonts w:ascii="標楷體" w:hAnsi="標楷體"/>
          <w:color w:val="000000" w:themeColor="text1"/>
          <w:szCs w:val="24"/>
        </w:rPr>
        <w:t>年度未達目標值計8所</w:t>
      </w:r>
      <w:r w:rsidR="00501A75" w:rsidRPr="00501A75">
        <w:rPr>
          <w:rFonts w:ascii="標楷體" w:hAnsi="標楷體"/>
          <w:color w:val="000000" w:themeColor="text1"/>
          <w:szCs w:val="24"/>
        </w:rPr>
        <w:t>，</w:t>
      </w:r>
      <w:r w:rsidRPr="00501A75">
        <w:rPr>
          <w:rFonts w:ascii="標楷體" w:hAnsi="標楷體"/>
          <w:color w:val="000000" w:themeColor="text1"/>
          <w:szCs w:val="24"/>
        </w:rPr>
        <w:t>占整體19所之42.11％</w:t>
      </w:r>
      <w:r w:rsidR="00501A75" w:rsidRPr="00501A75">
        <w:rPr>
          <w:rFonts w:ascii="標楷體" w:hAnsi="標楷體"/>
          <w:color w:val="000000" w:themeColor="text1"/>
          <w:szCs w:val="24"/>
        </w:rPr>
        <w:t>，</w:t>
      </w:r>
      <w:r w:rsidRPr="00501A75">
        <w:rPr>
          <w:rFonts w:ascii="標楷體" w:hAnsi="標楷體"/>
          <w:color w:val="000000" w:themeColor="text1"/>
          <w:szCs w:val="24"/>
        </w:rPr>
        <w:t>且較112及</w:t>
      </w:r>
      <w:proofErr w:type="gramStart"/>
      <w:r w:rsidRPr="00501A75">
        <w:rPr>
          <w:rFonts w:ascii="標楷體" w:hAnsi="標楷體"/>
          <w:color w:val="000000" w:themeColor="text1"/>
          <w:szCs w:val="24"/>
        </w:rPr>
        <w:t>113</w:t>
      </w:r>
      <w:proofErr w:type="gramEnd"/>
      <w:r w:rsidRPr="00501A75">
        <w:rPr>
          <w:rFonts w:ascii="標楷體" w:hAnsi="標楷體"/>
          <w:color w:val="000000" w:themeColor="text1"/>
          <w:szCs w:val="24"/>
        </w:rPr>
        <w:t>年度之3所及1所增加；另該會</w:t>
      </w:r>
      <w:r w:rsidRPr="00501A75">
        <w:rPr>
          <w:rFonts w:ascii="標楷體" w:hAnsi="標楷體" w:hint="eastAsia"/>
          <w:color w:val="000000" w:themeColor="text1"/>
          <w:szCs w:val="24"/>
        </w:rPr>
        <w:t>於</w:t>
      </w:r>
      <w:r w:rsidRPr="00501A75">
        <w:rPr>
          <w:rFonts w:ascii="標楷體" w:hAnsi="標楷體"/>
          <w:color w:val="000000" w:themeColor="text1"/>
          <w:szCs w:val="24"/>
        </w:rPr>
        <w:t>112至114年度訂定之就業考試進修補助目標值</w:t>
      </w:r>
      <w:r w:rsidRPr="00501A75">
        <w:rPr>
          <w:rFonts w:ascii="標楷體" w:hAnsi="標楷體" w:hint="eastAsia"/>
          <w:color w:val="000000" w:themeColor="text1"/>
          <w:szCs w:val="24"/>
        </w:rPr>
        <w:t>分別</w:t>
      </w:r>
      <w:r w:rsidRPr="00501A75">
        <w:rPr>
          <w:rFonts w:ascii="標楷體" w:hAnsi="標楷體"/>
          <w:color w:val="000000" w:themeColor="text1"/>
          <w:szCs w:val="24"/>
        </w:rPr>
        <w:t>為850人次</w:t>
      </w:r>
      <w:r w:rsidR="00501A75" w:rsidRPr="00501A75">
        <w:rPr>
          <w:rFonts w:ascii="標楷體" w:hAnsi="標楷體"/>
          <w:color w:val="000000" w:themeColor="text1"/>
          <w:szCs w:val="24"/>
        </w:rPr>
        <w:t>、</w:t>
      </w:r>
      <w:r w:rsidRPr="00501A75">
        <w:rPr>
          <w:rFonts w:ascii="標楷體" w:hAnsi="標楷體"/>
          <w:color w:val="000000" w:themeColor="text1"/>
          <w:szCs w:val="24"/>
        </w:rPr>
        <w:t>700人次</w:t>
      </w:r>
      <w:r w:rsidR="00501A75" w:rsidRPr="00501A75">
        <w:rPr>
          <w:rFonts w:ascii="標楷體" w:hAnsi="標楷體"/>
          <w:color w:val="000000" w:themeColor="text1"/>
          <w:szCs w:val="24"/>
        </w:rPr>
        <w:t>、</w:t>
      </w:r>
      <w:r w:rsidRPr="00501A75">
        <w:rPr>
          <w:rFonts w:ascii="標楷體" w:hAnsi="標楷體"/>
          <w:color w:val="000000" w:themeColor="text1"/>
          <w:szCs w:val="24"/>
        </w:rPr>
        <w:t>700人次</w:t>
      </w:r>
      <w:r w:rsidR="00501A75" w:rsidRPr="00501A75">
        <w:rPr>
          <w:rFonts w:ascii="標楷體" w:hAnsi="標楷體"/>
          <w:color w:val="000000" w:themeColor="text1"/>
          <w:szCs w:val="24"/>
        </w:rPr>
        <w:t>，</w:t>
      </w:r>
      <w:r w:rsidRPr="00501A75">
        <w:rPr>
          <w:rFonts w:ascii="標楷體" w:hAnsi="標楷體"/>
          <w:color w:val="000000" w:themeColor="text1"/>
          <w:szCs w:val="24"/>
        </w:rPr>
        <w:t>實際執行結果</w:t>
      </w:r>
      <w:r w:rsidRPr="00501A75">
        <w:rPr>
          <w:rFonts w:ascii="標楷體" w:hAnsi="標楷體" w:hint="eastAsia"/>
          <w:color w:val="000000" w:themeColor="text1"/>
          <w:szCs w:val="24"/>
        </w:rPr>
        <w:t>為</w:t>
      </w:r>
      <w:r w:rsidRPr="00501A75">
        <w:rPr>
          <w:rFonts w:ascii="標楷體" w:hAnsi="標楷體"/>
          <w:color w:val="000000" w:themeColor="text1"/>
          <w:szCs w:val="24"/>
        </w:rPr>
        <w:t>664人次</w:t>
      </w:r>
      <w:r w:rsidR="00501A75" w:rsidRPr="00501A75">
        <w:rPr>
          <w:rFonts w:ascii="標楷體" w:hAnsi="標楷體"/>
          <w:color w:val="000000" w:themeColor="text1"/>
          <w:szCs w:val="24"/>
        </w:rPr>
        <w:t>、</w:t>
      </w:r>
      <w:r w:rsidRPr="00501A75">
        <w:rPr>
          <w:rFonts w:ascii="標楷體" w:hAnsi="標楷體"/>
          <w:color w:val="000000" w:themeColor="text1"/>
          <w:szCs w:val="24"/>
        </w:rPr>
        <w:t>622人次</w:t>
      </w:r>
      <w:r w:rsidR="00501A75" w:rsidRPr="00501A75">
        <w:rPr>
          <w:rFonts w:ascii="標楷體" w:hAnsi="標楷體"/>
          <w:color w:val="000000" w:themeColor="text1"/>
          <w:szCs w:val="24"/>
        </w:rPr>
        <w:t>、</w:t>
      </w:r>
      <w:r w:rsidRPr="00501A75">
        <w:rPr>
          <w:rFonts w:ascii="標楷體" w:hAnsi="標楷體"/>
          <w:color w:val="000000" w:themeColor="text1"/>
          <w:szCs w:val="24"/>
        </w:rPr>
        <w:t>667人次（補助金額為2,362萬餘元</w:t>
      </w:r>
      <w:r w:rsidR="00501A75" w:rsidRPr="00501A75">
        <w:rPr>
          <w:rFonts w:ascii="標楷體" w:hAnsi="標楷體"/>
          <w:color w:val="000000" w:themeColor="text1"/>
          <w:szCs w:val="24"/>
        </w:rPr>
        <w:t>、</w:t>
      </w:r>
      <w:r w:rsidRPr="00501A75">
        <w:rPr>
          <w:rFonts w:ascii="標楷體" w:hAnsi="標楷體"/>
          <w:color w:val="000000" w:themeColor="text1"/>
          <w:szCs w:val="24"/>
        </w:rPr>
        <w:t>2,140萬餘元</w:t>
      </w:r>
      <w:r w:rsidR="00501A75" w:rsidRPr="00501A75">
        <w:rPr>
          <w:rFonts w:ascii="標楷體" w:hAnsi="標楷體"/>
          <w:color w:val="000000" w:themeColor="text1"/>
          <w:szCs w:val="24"/>
        </w:rPr>
        <w:t>、</w:t>
      </w:r>
      <w:r w:rsidRPr="00501A75">
        <w:rPr>
          <w:rFonts w:ascii="標楷體" w:hAnsi="標楷體"/>
          <w:color w:val="000000" w:themeColor="text1"/>
          <w:szCs w:val="24"/>
        </w:rPr>
        <w:t>2,399萬餘元）</w:t>
      </w:r>
      <w:r w:rsidR="00501A75" w:rsidRPr="00501A75">
        <w:rPr>
          <w:rFonts w:ascii="標楷體" w:hAnsi="標楷體"/>
          <w:color w:val="000000" w:themeColor="text1"/>
          <w:szCs w:val="24"/>
        </w:rPr>
        <w:t>，</w:t>
      </w:r>
      <w:proofErr w:type="gramStart"/>
      <w:r w:rsidRPr="00501A75">
        <w:rPr>
          <w:rFonts w:ascii="標楷體" w:hAnsi="標楷體"/>
          <w:color w:val="000000" w:themeColor="text1"/>
          <w:szCs w:val="24"/>
        </w:rPr>
        <w:t>均未達</w:t>
      </w:r>
      <w:proofErr w:type="gramEnd"/>
      <w:r w:rsidRPr="00501A75">
        <w:rPr>
          <w:rFonts w:ascii="標楷體" w:hAnsi="標楷體"/>
          <w:color w:val="000000" w:themeColor="text1"/>
          <w:szCs w:val="24"/>
        </w:rPr>
        <w:t>目標</w:t>
      </w:r>
      <w:r w:rsidR="00501A75" w:rsidRPr="00501A75">
        <w:rPr>
          <w:rFonts w:ascii="標楷體" w:hAnsi="標楷體"/>
          <w:color w:val="000000" w:themeColor="text1"/>
          <w:szCs w:val="24"/>
        </w:rPr>
        <w:t>，</w:t>
      </w:r>
      <w:r w:rsidRPr="00501A75">
        <w:rPr>
          <w:rFonts w:ascii="標楷體" w:hAnsi="標楷體" w:hint="eastAsia"/>
          <w:color w:val="000000" w:themeColor="text1"/>
          <w:szCs w:val="24"/>
        </w:rPr>
        <w:t>經函請退輔會</w:t>
      </w:r>
      <w:proofErr w:type="gramStart"/>
      <w:r w:rsidR="00FC2EB4">
        <w:rPr>
          <w:rFonts w:ascii="標楷體" w:hAnsi="標楷體" w:hint="eastAsia"/>
          <w:color w:val="000000" w:themeColor="text1"/>
          <w:szCs w:val="24"/>
        </w:rPr>
        <w:t>研</w:t>
      </w:r>
      <w:proofErr w:type="gramEnd"/>
      <w:r w:rsidR="00FC2EB4">
        <w:rPr>
          <w:rFonts w:ascii="標楷體" w:hAnsi="標楷體" w:hint="eastAsia"/>
          <w:color w:val="000000" w:themeColor="text1"/>
          <w:szCs w:val="24"/>
        </w:rPr>
        <w:t>謀改善</w:t>
      </w:r>
      <w:r w:rsidR="00501A75" w:rsidRPr="00501A75">
        <w:rPr>
          <w:rFonts w:ascii="標楷體" w:hAnsi="標楷體"/>
          <w:color w:val="000000" w:themeColor="text1"/>
          <w:szCs w:val="24"/>
        </w:rPr>
        <w:t>。</w:t>
      </w:r>
      <w:r w:rsidRPr="00501A75">
        <w:rPr>
          <w:rFonts w:ascii="標楷體" w:hAnsi="標楷體" w:hint="eastAsia"/>
          <w:color w:val="000000" w:themeColor="text1"/>
          <w:szCs w:val="24"/>
        </w:rPr>
        <w:t>據復：已</w:t>
      </w:r>
      <w:proofErr w:type="gramStart"/>
      <w:r w:rsidRPr="00501A75">
        <w:rPr>
          <w:rFonts w:ascii="標楷體" w:hAnsi="標楷體" w:hint="eastAsia"/>
          <w:color w:val="000000" w:themeColor="text1"/>
          <w:szCs w:val="24"/>
        </w:rPr>
        <w:t>請榮服</w:t>
      </w:r>
      <w:proofErr w:type="gramEnd"/>
      <w:r w:rsidRPr="00501A75">
        <w:rPr>
          <w:rFonts w:ascii="標楷體" w:hAnsi="標楷體" w:hint="eastAsia"/>
          <w:color w:val="000000" w:themeColor="text1"/>
          <w:szCs w:val="24"/>
        </w:rPr>
        <w:t>處掌握轄區鄰近市縣大專校院學分班</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空中大學（專）招生資訊</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加強宣導相關進修資訊；另</w:t>
      </w:r>
      <w:r w:rsidRPr="00501A75">
        <w:rPr>
          <w:rFonts w:ascii="標楷體" w:hAnsi="標楷體"/>
          <w:color w:val="000000" w:themeColor="text1"/>
          <w:szCs w:val="24"/>
        </w:rPr>
        <w:t>115年起</w:t>
      </w:r>
      <w:r w:rsidRPr="00501A75">
        <w:rPr>
          <w:rFonts w:ascii="標楷體" w:hAnsi="標楷體" w:hint="eastAsia"/>
          <w:color w:val="000000" w:themeColor="text1"/>
          <w:szCs w:val="24"/>
        </w:rPr>
        <w:t>增加專門職業或技術人員考試及格者可申請就業考試進修補助項目</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並將</w:t>
      </w:r>
      <w:proofErr w:type="gramStart"/>
      <w:r w:rsidRPr="00501A75">
        <w:rPr>
          <w:rFonts w:ascii="標楷體" w:hAnsi="標楷體" w:hint="eastAsia"/>
          <w:color w:val="000000" w:themeColor="text1"/>
          <w:szCs w:val="24"/>
        </w:rPr>
        <w:t>參酌新退官兵</w:t>
      </w:r>
      <w:proofErr w:type="gramEnd"/>
      <w:r w:rsidRPr="00501A75">
        <w:rPr>
          <w:rFonts w:ascii="標楷體" w:hAnsi="標楷體" w:hint="eastAsia"/>
          <w:color w:val="000000" w:themeColor="text1"/>
          <w:szCs w:val="24"/>
        </w:rPr>
        <w:t>人數及就業考試報考情形等</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檢討調整補助目標人次及預算</w:t>
      </w:r>
      <w:r w:rsidR="00501A75" w:rsidRPr="00501A75">
        <w:rPr>
          <w:rFonts w:ascii="標楷體" w:hAnsi="標楷體" w:hint="eastAsia"/>
          <w:color w:val="000000" w:themeColor="text1"/>
          <w:szCs w:val="24"/>
        </w:rPr>
        <w:t>，</w:t>
      </w:r>
      <w:r w:rsidRPr="00501A75">
        <w:rPr>
          <w:rFonts w:ascii="標楷體" w:hAnsi="標楷體" w:hint="eastAsia"/>
          <w:color w:val="000000" w:themeColor="text1"/>
          <w:szCs w:val="24"/>
        </w:rPr>
        <w:t>以符實際需求</w:t>
      </w:r>
      <w:r w:rsidR="00501A75" w:rsidRPr="00501A75">
        <w:rPr>
          <w:rFonts w:ascii="標楷體" w:hAnsi="標楷體" w:hint="eastAsia"/>
          <w:color w:val="000000" w:themeColor="text1"/>
          <w:szCs w:val="24"/>
        </w:rPr>
        <w:t>。</w:t>
      </w:r>
    </w:p>
    <w:p w14:paraId="7201F9D5" w14:textId="2EFFAE35" w:rsidR="00B6778A" w:rsidRPr="00501A75" w:rsidRDefault="00B6778A" w:rsidP="00B6778A">
      <w:pPr>
        <w:pStyle w:val="123"/>
        <w:spacing w:line="560" w:lineRule="exact"/>
        <w:ind w:firstLine="1261"/>
        <w:rPr>
          <w:spacing w:val="2"/>
          <w:sz w:val="28"/>
          <w:szCs w:val="28"/>
        </w:rPr>
      </w:pPr>
      <w:r w:rsidRPr="00501A75">
        <w:rPr>
          <w:rFonts w:hint="eastAsia"/>
          <w:sz w:val="28"/>
          <w:szCs w:val="28"/>
        </w:rPr>
        <w:t>（</w:t>
      </w:r>
      <w:r>
        <w:rPr>
          <w:rFonts w:hint="eastAsia"/>
          <w:sz w:val="28"/>
          <w:szCs w:val="28"/>
        </w:rPr>
        <w:t>3</w:t>
      </w:r>
      <w:r w:rsidRPr="00501A75">
        <w:rPr>
          <w:rFonts w:hint="eastAsia"/>
          <w:sz w:val="28"/>
          <w:szCs w:val="28"/>
        </w:rPr>
        <w:t xml:space="preserve">）　</w:t>
      </w:r>
      <w:r w:rsidRPr="00501A75">
        <w:rPr>
          <w:rFonts w:hint="eastAsia"/>
          <w:spacing w:val="2"/>
          <w:sz w:val="28"/>
          <w:szCs w:val="28"/>
        </w:rPr>
        <w:t>彰化農場為提升農場收益，辦理委託經營有機農業及活化既有資產，已初具成效，</w:t>
      </w:r>
      <w:proofErr w:type="gramStart"/>
      <w:r w:rsidRPr="00501A75">
        <w:rPr>
          <w:rFonts w:hint="eastAsia"/>
          <w:spacing w:val="2"/>
          <w:sz w:val="28"/>
          <w:szCs w:val="28"/>
        </w:rPr>
        <w:t>惟間有辦理</w:t>
      </w:r>
      <w:proofErr w:type="gramEnd"/>
      <w:r w:rsidRPr="00501A75">
        <w:rPr>
          <w:rFonts w:hint="eastAsia"/>
          <w:spacing w:val="2"/>
          <w:sz w:val="28"/>
          <w:szCs w:val="28"/>
        </w:rPr>
        <w:t>有機土地</w:t>
      </w:r>
      <w:proofErr w:type="gramStart"/>
      <w:r w:rsidRPr="00501A75">
        <w:rPr>
          <w:rFonts w:hint="eastAsia"/>
          <w:spacing w:val="2"/>
          <w:sz w:val="28"/>
          <w:szCs w:val="28"/>
        </w:rPr>
        <w:t>委營案</w:t>
      </w:r>
      <w:proofErr w:type="gramEnd"/>
      <w:r w:rsidRPr="00501A75">
        <w:rPr>
          <w:rFonts w:hint="eastAsia"/>
          <w:spacing w:val="2"/>
          <w:sz w:val="28"/>
          <w:szCs w:val="28"/>
        </w:rPr>
        <w:t>權利金之訂定，未能合理反映土地經營價值，及尚待結合國家有機農業政策並連結在地特色產業及觀光資源，籌劃委外經營招商策略等情事，允宜</w:t>
      </w:r>
      <w:proofErr w:type="gramStart"/>
      <w:r w:rsidRPr="00501A75">
        <w:rPr>
          <w:rFonts w:hint="eastAsia"/>
          <w:spacing w:val="2"/>
          <w:sz w:val="28"/>
          <w:szCs w:val="28"/>
        </w:rPr>
        <w:t>研</w:t>
      </w:r>
      <w:proofErr w:type="gramEnd"/>
      <w:r w:rsidRPr="00501A75">
        <w:rPr>
          <w:rFonts w:hint="eastAsia"/>
          <w:spacing w:val="2"/>
          <w:sz w:val="28"/>
          <w:szCs w:val="28"/>
        </w:rPr>
        <w:t>謀改善，以提升農場經營效益及地方創生能量。</w:t>
      </w:r>
    </w:p>
    <w:p w14:paraId="50DA5DBC" w14:textId="77777777" w:rsidR="00B6778A" w:rsidRPr="00501A75" w:rsidRDefault="00B6778A" w:rsidP="00B6778A">
      <w:pPr>
        <w:tabs>
          <w:tab w:val="left" w:pos="5628"/>
        </w:tabs>
        <w:overflowPunct w:val="0"/>
        <w:spacing w:line="560" w:lineRule="exact"/>
        <w:ind w:firstLineChars="200" w:firstLine="488"/>
        <w:jc w:val="both"/>
        <w:rPr>
          <w:rFonts w:ascii="標楷體" w:hAnsi="標楷體"/>
          <w:spacing w:val="2"/>
          <w:szCs w:val="24"/>
        </w:rPr>
      </w:pPr>
      <w:r w:rsidRPr="00501A75">
        <w:rPr>
          <w:rFonts w:ascii="標楷體" w:hAnsi="標楷體" w:hint="eastAsia"/>
          <w:spacing w:val="2"/>
          <w:szCs w:val="24"/>
        </w:rPr>
        <w:t>政府為維護水土資源、生態環境、生物多樣性與消費者權益，促進農業友善環境及資源永續</w:t>
      </w:r>
      <w:r w:rsidRPr="00501A75">
        <w:rPr>
          <w:rFonts w:ascii="標楷體" w:hAnsi="標楷體" w:hint="eastAsia"/>
          <w:spacing w:val="2"/>
          <w:szCs w:val="24"/>
        </w:rPr>
        <w:lastRenderedPageBreak/>
        <w:t>利用，於108年5月14日依有機農業促進法第5條第4項規定，訂定有機農業獎勵及補貼辦法（下稱補貼</w:t>
      </w:r>
      <w:r w:rsidRPr="00501A75">
        <w:rPr>
          <w:rFonts w:ascii="標楷體" w:hAnsi="標楷體" w:hint="eastAsia"/>
          <w:szCs w:val="24"/>
        </w:rPr>
        <w:t>辦法</w:t>
      </w:r>
      <w:r w:rsidRPr="00501A75">
        <w:rPr>
          <w:rFonts w:ascii="標楷體" w:hAnsi="標楷體" w:hint="eastAsia"/>
          <w:spacing w:val="2"/>
          <w:szCs w:val="24"/>
        </w:rPr>
        <w:t>），作為獎勵轉型有機農業生產與維護生態保育之依據，以提高有機及友善環境耕作誘因。國軍退除役官兵輔導委會（下稱退輔會）彰化農場嘉義分場（下稱嘉義分場）經管曾文水庫鄰近約450公頃土地，為配合政府推動有機農業政策，近年積極推動麻竹筍有機栽培，另為活化既有資產，增加收益，持續辦理嘉義分場招商作業。經查彰化農場相關業務執行情形，核有下列事項：</w:t>
      </w:r>
    </w:p>
    <w:p w14:paraId="644ACACA" w14:textId="1387D040" w:rsidR="00B6778A" w:rsidRPr="00501A75" w:rsidRDefault="00B6778A" w:rsidP="00B6778A">
      <w:pPr>
        <w:tabs>
          <w:tab w:val="left" w:pos="5628"/>
        </w:tabs>
        <w:overflowPunct w:val="0"/>
        <w:spacing w:line="560" w:lineRule="exact"/>
        <w:ind w:firstLineChars="700" w:firstLine="1682"/>
        <w:jc w:val="both"/>
        <w:rPr>
          <w:rFonts w:ascii="標楷體" w:hAnsi="標楷體"/>
          <w:bCs/>
          <w:spacing w:val="2"/>
          <w:szCs w:val="24"/>
        </w:rPr>
      </w:pPr>
      <w:r w:rsidRPr="00501A75">
        <w:rPr>
          <w:rFonts w:ascii="標楷體" w:hAnsi="標楷體" w:hint="eastAsia"/>
          <w:b/>
          <w:szCs w:val="24"/>
        </w:rPr>
        <w:t xml:space="preserve">A.　</w:t>
      </w:r>
      <w:r w:rsidRPr="00501A75">
        <w:rPr>
          <w:rFonts w:ascii="標楷體" w:hAnsi="標楷體" w:hint="eastAsia"/>
          <w:b/>
          <w:spacing w:val="2"/>
          <w:szCs w:val="24"/>
        </w:rPr>
        <w:t>嘉義分場配合政府政策積極輔導</w:t>
      </w:r>
      <w:proofErr w:type="gramStart"/>
      <w:r w:rsidRPr="00501A75">
        <w:rPr>
          <w:rFonts w:ascii="標楷體" w:hAnsi="標楷體" w:hint="eastAsia"/>
          <w:b/>
          <w:spacing w:val="2"/>
          <w:szCs w:val="24"/>
        </w:rPr>
        <w:t>委營戶</w:t>
      </w:r>
      <w:proofErr w:type="gramEnd"/>
      <w:r w:rsidRPr="00501A75">
        <w:rPr>
          <w:rFonts w:ascii="標楷體" w:hAnsi="標楷體" w:hint="eastAsia"/>
          <w:b/>
          <w:spacing w:val="2"/>
          <w:szCs w:val="24"/>
        </w:rPr>
        <w:t>取得有機轉型認證，</w:t>
      </w:r>
      <w:proofErr w:type="gramStart"/>
      <w:r w:rsidRPr="00501A75">
        <w:rPr>
          <w:rFonts w:ascii="標楷體" w:hAnsi="標楷體" w:hint="eastAsia"/>
          <w:b/>
          <w:spacing w:val="2"/>
          <w:szCs w:val="24"/>
        </w:rPr>
        <w:t>惟標租案</w:t>
      </w:r>
      <w:proofErr w:type="gramEnd"/>
      <w:r w:rsidRPr="00501A75">
        <w:rPr>
          <w:rFonts w:ascii="標楷體" w:hAnsi="標楷體" w:hint="eastAsia"/>
          <w:b/>
          <w:spacing w:val="2"/>
          <w:szCs w:val="24"/>
        </w:rPr>
        <w:t>權利金底價之訂定未合理反映土地經營價值：</w:t>
      </w:r>
      <w:r w:rsidRPr="00501A75">
        <w:rPr>
          <w:rFonts w:ascii="標楷體" w:hAnsi="標楷體" w:hint="eastAsia"/>
          <w:bCs/>
          <w:spacing w:val="2"/>
          <w:szCs w:val="24"/>
        </w:rPr>
        <w:t>依補貼辦法第2條規定，農產品經營者通過相關驗證者，得於每年就其實際從事有機農業生產之土地，向中央主管機關申請獎勵及補貼。同辦法第4條第2項規定，有機轉型期驗證土地得申請維護生態保育獎勵及有機農業生產補貼（同一土地最長3年），有機驗證土地得申請</w:t>
      </w:r>
      <w:r w:rsidRPr="00501A75">
        <w:rPr>
          <w:rFonts w:ascii="標楷體" w:hAnsi="標楷體" w:hint="eastAsia"/>
          <w:bCs/>
          <w:szCs w:val="24"/>
        </w:rPr>
        <w:t>維護</w:t>
      </w:r>
      <w:r w:rsidRPr="00501A75">
        <w:rPr>
          <w:rFonts w:ascii="標楷體" w:hAnsi="標楷體" w:hint="eastAsia"/>
          <w:bCs/>
          <w:spacing w:val="2"/>
          <w:szCs w:val="24"/>
        </w:rPr>
        <w:t>生態保育獎勵。經查嘉義分場配合農業部推廣有機農業政策，輔導</w:t>
      </w:r>
      <w:proofErr w:type="gramStart"/>
      <w:r w:rsidRPr="00501A75">
        <w:rPr>
          <w:rFonts w:ascii="標楷體" w:hAnsi="標楷體" w:hint="eastAsia"/>
          <w:bCs/>
          <w:spacing w:val="2"/>
          <w:szCs w:val="24"/>
        </w:rPr>
        <w:t>委營戶</w:t>
      </w:r>
      <w:proofErr w:type="gramEnd"/>
      <w:r w:rsidRPr="00501A75">
        <w:rPr>
          <w:rFonts w:ascii="標楷體" w:hAnsi="標楷體" w:hint="eastAsia"/>
          <w:bCs/>
          <w:spacing w:val="2"/>
          <w:szCs w:val="24"/>
        </w:rPr>
        <w:t>取得有機轉型認證，截至114年底止，該分場委託經營麻竹</w:t>
      </w:r>
      <w:proofErr w:type="gramStart"/>
      <w:r w:rsidRPr="00501A75">
        <w:rPr>
          <w:rFonts w:ascii="標楷體" w:hAnsi="標楷體" w:hint="eastAsia"/>
          <w:bCs/>
          <w:spacing w:val="2"/>
          <w:szCs w:val="24"/>
        </w:rPr>
        <w:t>採</w:t>
      </w:r>
      <w:proofErr w:type="gramEnd"/>
      <w:r w:rsidRPr="00501A75">
        <w:rPr>
          <w:rFonts w:ascii="標楷體" w:hAnsi="標楷體" w:hint="eastAsia"/>
          <w:bCs/>
          <w:spacing w:val="2"/>
          <w:szCs w:val="24"/>
        </w:rPr>
        <w:t>收取得有機認證土地面積達328.9公頃，相關</w:t>
      </w:r>
      <w:proofErr w:type="gramStart"/>
      <w:r w:rsidRPr="00501A75">
        <w:rPr>
          <w:rFonts w:ascii="標楷體" w:hAnsi="標楷體" w:hint="eastAsia"/>
          <w:bCs/>
          <w:spacing w:val="2"/>
          <w:szCs w:val="24"/>
        </w:rPr>
        <w:t>委營案採</w:t>
      </w:r>
      <w:proofErr w:type="gramEnd"/>
      <w:r w:rsidRPr="00501A75">
        <w:rPr>
          <w:rFonts w:ascii="標楷體" w:hAnsi="標楷體" w:hint="eastAsia"/>
          <w:bCs/>
          <w:spacing w:val="2"/>
          <w:szCs w:val="24"/>
        </w:rPr>
        <w:t>標租方式辦理，底價係參考國有非公用不動產租賃作業程序第55點規定，以政府公告當期正產物單價乘以租約約定收穫總量之250</w:t>
      </w:r>
      <w:r w:rsidR="000F6918" w:rsidRPr="00501A75">
        <w:rPr>
          <w:rFonts w:ascii="標楷體" w:hAnsi="標楷體" w:hint="eastAsia"/>
          <w:bCs/>
          <w:spacing w:val="2"/>
          <w:szCs w:val="24"/>
        </w:rPr>
        <w:t>‰</w:t>
      </w:r>
      <w:r w:rsidRPr="00501A75">
        <w:rPr>
          <w:rFonts w:ascii="標楷體" w:hAnsi="標楷體" w:hint="eastAsia"/>
          <w:bCs/>
          <w:spacing w:val="2"/>
          <w:szCs w:val="24"/>
        </w:rPr>
        <w:t>訂定。</w:t>
      </w:r>
      <w:proofErr w:type="gramStart"/>
      <w:r w:rsidRPr="00501A75">
        <w:rPr>
          <w:rFonts w:ascii="標楷體" w:hAnsi="標楷體" w:hint="eastAsia"/>
          <w:bCs/>
          <w:spacing w:val="2"/>
          <w:szCs w:val="24"/>
        </w:rPr>
        <w:t>惟</w:t>
      </w:r>
      <w:proofErr w:type="gramEnd"/>
      <w:r w:rsidRPr="00501A75">
        <w:rPr>
          <w:rFonts w:ascii="標楷體" w:hAnsi="標楷體" w:hint="eastAsia"/>
          <w:bCs/>
          <w:spacing w:val="2"/>
          <w:szCs w:val="24"/>
        </w:rPr>
        <w:t>嘉義分場氣候環境</w:t>
      </w:r>
      <w:proofErr w:type="gramStart"/>
      <w:r w:rsidRPr="00501A75">
        <w:rPr>
          <w:rFonts w:ascii="標楷體" w:hAnsi="標楷體" w:hint="eastAsia"/>
          <w:bCs/>
          <w:spacing w:val="2"/>
          <w:szCs w:val="24"/>
        </w:rPr>
        <w:t>適宜麻</w:t>
      </w:r>
      <w:proofErr w:type="gramEnd"/>
      <w:r w:rsidRPr="00501A75">
        <w:rPr>
          <w:rFonts w:ascii="標楷體" w:hAnsi="標楷體" w:hint="eastAsia"/>
          <w:bCs/>
          <w:spacing w:val="2"/>
          <w:szCs w:val="24"/>
        </w:rPr>
        <w:t>竹生長，長期</w:t>
      </w:r>
      <w:proofErr w:type="gramStart"/>
      <w:r w:rsidRPr="00501A75">
        <w:rPr>
          <w:rFonts w:ascii="標楷體" w:hAnsi="標楷體" w:hint="eastAsia"/>
          <w:bCs/>
          <w:spacing w:val="2"/>
          <w:szCs w:val="24"/>
        </w:rPr>
        <w:t>採</w:t>
      </w:r>
      <w:proofErr w:type="gramEnd"/>
      <w:r w:rsidRPr="00501A75">
        <w:rPr>
          <w:rFonts w:ascii="標楷體" w:hAnsi="標楷體" w:hint="eastAsia"/>
          <w:bCs/>
          <w:spacing w:val="2"/>
          <w:szCs w:val="24"/>
        </w:rPr>
        <w:t>粗放式經營，係屬自然栽培之麻竹林，無須再經人工培土及施肥，相較於原</w:t>
      </w:r>
      <w:proofErr w:type="gramStart"/>
      <w:r w:rsidRPr="00501A75">
        <w:rPr>
          <w:rFonts w:ascii="標楷體" w:hAnsi="標楷體" w:hint="eastAsia"/>
          <w:bCs/>
          <w:spacing w:val="2"/>
          <w:szCs w:val="24"/>
        </w:rPr>
        <w:t>採慣型農法</w:t>
      </w:r>
      <w:proofErr w:type="gramEnd"/>
      <w:r w:rsidRPr="00501A75">
        <w:rPr>
          <w:rFonts w:ascii="標楷體" w:hAnsi="標楷體" w:hint="eastAsia"/>
          <w:bCs/>
          <w:spacing w:val="2"/>
          <w:szCs w:val="24"/>
        </w:rPr>
        <w:t>之土地轉作有機可節省大量之人力、培土成本，農場設定底價標租時，未將經管土地推動有機栽培認證後可產生之收益依國有公用不動產收益原則規定納入訂價考量，以反映其經營自然栽種（培）麻竹林地之經濟價值；又嘉義分場委託經營每年收取51萬餘元權利金，相較</w:t>
      </w:r>
      <w:proofErr w:type="gramStart"/>
      <w:r w:rsidRPr="00501A75">
        <w:rPr>
          <w:rFonts w:ascii="標楷體" w:hAnsi="標楷體" w:hint="eastAsia"/>
          <w:bCs/>
          <w:spacing w:val="2"/>
          <w:szCs w:val="24"/>
        </w:rPr>
        <w:t>委營人</w:t>
      </w:r>
      <w:proofErr w:type="gramEnd"/>
      <w:r w:rsidRPr="00501A75">
        <w:rPr>
          <w:rFonts w:ascii="標楷體" w:hAnsi="標楷體" w:hint="eastAsia"/>
          <w:bCs/>
          <w:spacing w:val="2"/>
          <w:szCs w:val="24"/>
        </w:rPr>
        <w:t>除有機栽培農作物收入，尚有額外有機認證補助與獎勵收入，未能合理反映農場經營自然栽種麻竹林地之經濟價值，經函請退輔會督促</w:t>
      </w:r>
      <w:proofErr w:type="gramStart"/>
      <w:r>
        <w:rPr>
          <w:rFonts w:ascii="標楷體" w:hAnsi="標楷體" w:hint="eastAsia"/>
          <w:bCs/>
          <w:spacing w:val="2"/>
          <w:szCs w:val="24"/>
        </w:rPr>
        <w:t>研</w:t>
      </w:r>
      <w:proofErr w:type="gramEnd"/>
      <w:r>
        <w:rPr>
          <w:rFonts w:ascii="標楷體" w:hAnsi="標楷體" w:hint="eastAsia"/>
          <w:bCs/>
          <w:spacing w:val="2"/>
          <w:szCs w:val="24"/>
        </w:rPr>
        <w:t>謀改善</w:t>
      </w:r>
      <w:r w:rsidRPr="00501A75">
        <w:rPr>
          <w:rFonts w:ascii="標楷體" w:hAnsi="標楷體" w:hint="eastAsia"/>
          <w:bCs/>
          <w:spacing w:val="2"/>
          <w:szCs w:val="24"/>
        </w:rPr>
        <w:t>。據復：農場將於</w:t>
      </w:r>
      <w:proofErr w:type="gramStart"/>
      <w:r w:rsidRPr="00501A75">
        <w:rPr>
          <w:rFonts w:ascii="標楷體" w:hAnsi="標楷體" w:hint="eastAsia"/>
          <w:bCs/>
          <w:spacing w:val="2"/>
          <w:szCs w:val="24"/>
        </w:rPr>
        <w:t>有機委營契約</w:t>
      </w:r>
      <w:proofErr w:type="gramEnd"/>
      <w:r w:rsidRPr="00501A75">
        <w:rPr>
          <w:rFonts w:ascii="標楷體" w:hAnsi="標楷體" w:hint="eastAsia"/>
          <w:bCs/>
          <w:spacing w:val="2"/>
          <w:szCs w:val="24"/>
        </w:rPr>
        <w:t>期間屆滿辦理議價續約，或未來通過有機驗證土地重新辦理招標時，將基地取得有機認證補助之潛在經濟效益，納為訂定權利金底價之評估條件，以合理反映土地經營價值。</w:t>
      </w:r>
    </w:p>
    <w:p w14:paraId="24528AE4" w14:textId="77777777" w:rsidR="00B6778A" w:rsidRPr="00501A75" w:rsidRDefault="00B6778A" w:rsidP="00B6778A">
      <w:pPr>
        <w:tabs>
          <w:tab w:val="left" w:pos="5628"/>
        </w:tabs>
        <w:overflowPunct w:val="0"/>
        <w:spacing w:line="560" w:lineRule="exact"/>
        <w:ind w:firstLineChars="700" w:firstLine="1682"/>
        <w:jc w:val="both"/>
        <w:rPr>
          <w:rFonts w:ascii="標楷體" w:hAnsi="標楷體"/>
          <w:bCs/>
          <w:spacing w:val="2"/>
          <w:szCs w:val="24"/>
        </w:rPr>
      </w:pPr>
      <w:r w:rsidRPr="00501A75">
        <w:rPr>
          <w:rFonts w:ascii="標楷體" w:hAnsi="標楷體" w:hint="eastAsia"/>
          <w:b/>
          <w:szCs w:val="24"/>
        </w:rPr>
        <w:t xml:space="preserve">B.　</w:t>
      </w:r>
      <w:r w:rsidRPr="00501A75">
        <w:rPr>
          <w:rFonts w:ascii="標楷體" w:hAnsi="標楷體" w:hint="eastAsia"/>
          <w:b/>
          <w:spacing w:val="2"/>
          <w:szCs w:val="24"/>
        </w:rPr>
        <w:t>嘉義分場委託經營土地及地上作物，部分土地尚待積極規劃有機作物復育及補植作業，以維護水庫生態環境及</w:t>
      </w:r>
      <w:proofErr w:type="gramStart"/>
      <w:r w:rsidRPr="00501A75">
        <w:rPr>
          <w:rFonts w:ascii="標楷體" w:hAnsi="標楷體" w:hint="eastAsia"/>
          <w:b/>
          <w:spacing w:val="2"/>
          <w:szCs w:val="24"/>
        </w:rPr>
        <w:t>挹</w:t>
      </w:r>
      <w:proofErr w:type="gramEnd"/>
      <w:r w:rsidRPr="00501A75">
        <w:rPr>
          <w:rFonts w:ascii="標楷體" w:hAnsi="標楷體" w:hint="eastAsia"/>
          <w:b/>
          <w:spacing w:val="2"/>
          <w:szCs w:val="24"/>
        </w:rPr>
        <w:t>注農場收入：</w:t>
      </w:r>
      <w:r w:rsidRPr="00501A75">
        <w:rPr>
          <w:rFonts w:ascii="標楷體" w:hAnsi="標楷體" w:hint="eastAsia"/>
          <w:bCs/>
          <w:spacing w:val="2"/>
          <w:szCs w:val="24"/>
        </w:rPr>
        <w:t>依補貼辦法第5條規定，給予農產品經營者租金優惠之公有土地管理機關，得於每年檢附土地清冊，向中央主管機關申請前一年度之租金優惠</w:t>
      </w:r>
      <w:r w:rsidRPr="00501A75">
        <w:rPr>
          <w:rFonts w:ascii="標楷體" w:hAnsi="標楷體" w:hint="eastAsia"/>
          <w:bCs/>
          <w:spacing w:val="2"/>
          <w:szCs w:val="24"/>
        </w:rPr>
        <w:lastRenderedPageBreak/>
        <w:t>獎勵；</w:t>
      </w:r>
      <w:proofErr w:type="gramStart"/>
      <w:r w:rsidRPr="00501A75">
        <w:rPr>
          <w:rFonts w:ascii="標楷體" w:hAnsi="標楷體" w:hint="eastAsia"/>
          <w:bCs/>
          <w:spacing w:val="2"/>
          <w:szCs w:val="24"/>
        </w:rPr>
        <w:t>採</w:t>
      </w:r>
      <w:proofErr w:type="gramEnd"/>
      <w:r w:rsidRPr="00501A75">
        <w:rPr>
          <w:rFonts w:ascii="標楷體" w:hAnsi="標楷體" w:hint="eastAsia"/>
          <w:bCs/>
          <w:spacing w:val="2"/>
          <w:szCs w:val="24"/>
        </w:rPr>
        <w:t>委託經營給予權利金優惠者，得比照之。經查嘉義分場111至114年度辦理有機栽培委託經營麻竹</w:t>
      </w:r>
      <w:proofErr w:type="gramStart"/>
      <w:r w:rsidRPr="00501A75">
        <w:rPr>
          <w:rFonts w:ascii="標楷體" w:hAnsi="標楷體" w:hint="eastAsia"/>
          <w:bCs/>
          <w:spacing w:val="2"/>
          <w:szCs w:val="24"/>
        </w:rPr>
        <w:t>採</w:t>
      </w:r>
      <w:proofErr w:type="gramEnd"/>
      <w:r w:rsidRPr="00501A75">
        <w:rPr>
          <w:rFonts w:ascii="標楷體" w:hAnsi="標楷體" w:hint="eastAsia"/>
          <w:bCs/>
          <w:spacing w:val="2"/>
          <w:szCs w:val="24"/>
        </w:rPr>
        <w:t>收計4案，其中坐落於大埔鄉大埔段土地，114年7月通過有機驗證面積計297.98公頃，較</w:t>
      </w:r>
      <w:proofErr w:type="gramStart"/>
      <w:r w:rsidRPr="00501A75">
        <w:rPr>
          <w:rFonts w:ascii="標楷體" w:hAnsi="標楷體" w:hint="eastAsia"/>
          <w:bCs/>
          <w:spacing w:val="2"/>
          <w:szCs w:val="24"/>
        </w:rPr>
        <w:t>113</w:t>
      </w:r>
      <w:proofErr w:type="gramEnd"/>
      <w:r w:rsidRPr="00501A75">
        <w:rPr>
          <w:rFonts w:ascii="標楷體" w:hAnsi="標楷體" w:hint="eastAsia"/>
          <w:bCs/>
          <w:spacing w:val="2"/>
          <w:szCs w:val="24"/>
        </w:rPr>
        <w:t>年度之313.11公頃，減少15.13公頃，係因現場作物生長狀況稀疏，未能通過有機土地認證所致。</w:t>
      </w:r>
      <w:proofErr w:type="gramStart"/>
      <w:r w:rsidRPr="00501A75">
        <w:rPr>
          <w:rFonts w:ascii="標楷體" w:hAnsi="標楷體" w:hint="eastAsia"/>
          <w:bCs/>
          <w:spacing w:val="2"/>
          <w:szCs w:val="24"/>
        </w:rPr>
        <w:t>鑑</w:t>
      </w:r>
      <w:proofErr w:type="gramEnd"/>
      <w:r w:rsidRPr="00501A75">
        <w:rPr>
          <w:rFonts w:ascii="標楷體" w:hAnsi="標楷體" w:hint="eastAsia"/>
          <w:bCs/>
          <w:spacing w:val="2"/>
          <w:szCs w:val="24"/>
        </w:rPr>
        <w:t>於推動有機栽培、保護水庫生態環境、促進國土永續經營與發展係農場重要推動目標，通過有機認證土地面積減少，</w:t>
      </w:r>
      <w:proofErr w:type="gramStart"/>
      <w:r w:rsidRPr="00501A75">
        <w:rPr>
          <w:rFonts w:ascii="標楷體" w:hAnsi="標楷體" w:hint="eastAsia"/>
          <w:bCs/>
          <w:spacing w:val="2"/>
          <w:szCs w:val="24"/>
        </w:rPr>
        <w:t>恐致有機</w:t>
      </w:r>
      <w:proofErr w:type="gramEnd"/>
      <w:r w:rsidRPr="00501A75">
        <w:rPr>
          <w:rFonts w:ascii="標楷體" w:hAnsi="標楷體" w:hint="eastAsia"/>
          <w:bCs/>
          <w:spacing w:val="2"/>
          <w:szCs w:val="24"/>
        </w:rPr>
        <w:t>栽種環境惡化，且影響農場相關優惠獎勵收入，經函請退輔會督促</w:t>
      </w:r>
      <w:proofErr w:type="gramStart"/>
      <w:r w:rsidRPr="00501A75">
        <w:rPr>
          <w:rFonts w:ascii="標楷體" w:hAnsi="標楷體" w:hint="eastAsia"/>
          <w:bCs/>
          <w:spacing w:val="2"/>
          <w:szCs w:val="24"/>
        </w:rPr>
        <w:t>研</w:t>
      </w:r>
      <w:proofErr w:type="gramEnd"/>
      <w:r w:rsidRPr="00501A75">
        <w:rPr>
          <w:rFonts w:ascii="標楷體" w:hAnsi="標楷體" w:hint="eastAsia"/>
          <w:bCs/>
          <w:spacing w:val="2"/>
          <w:szCs w:val="24"/>
        </w:rPr>
        <w:t>謀改善。據復：農場將依契約</w:t>
      </w:r>
      <w:proofErr w:type="gramStart"/>
      <w:r w:rsidRPr="00501A75">
        <w:rPr>
          <w:rFonts w:ascii="標楷體" w:hAnsi="標楷體" w:hint="eastAsia"/>
          <w:bCs/>
          <w:spacing w:val="2"/>
          <w:szCs w:val="24"/>
        </w:rPr>
        <w:t>督促委營廠商</w:t>
      </w:r>
      <w:proofErr w:type="gramEnd"/>
      <w:r w:rsidRPr="00501A75">
        <w:rPr>
          <w:rFonts w:ascii="標楷體" w:hAnsi="標楷體" w:hint="eastAsia"/>
          <w:bCs/>
          <w:spacing w:val="2"/>
          <w:szCs w:val="24"/>
        </w:rPr>
        <w:t>積極進行麻竹作物之復育與補植作業，促進有機認證面積極大化，以維護水庫生態並兼顧活化國有土地之目標。</w:t>
      </w:r>
    </w:p>
    <w:p w14:paraId="61F79452" w14:textId="50F80253" w:rsidR="00B6778A" w:rsidRDefault="00B6778A" w:rsidP="005052FE">
      <w:pPr>
        <w:tabs>
          <w:tab w:val="left" w:pos="5628"/>
        </w:tabs>
        <w:overflowPunct w:val="0"/>
        <w:spacing w:line="560" w:lineRule="exact"/>
        <w:ind w:firstLineChars="700" w:firstLine="1682"/>
        <w:jc w:val="both"/>
        <w:rPr>
          <w:rFonts w:ascii="標楷體" w:hAnsi="標楷體"/>
          <w:bCs/>
          <w:spacing w:val="2"/>
          <w:szCs w:val="24"/>
        </w:rPr>
      </w:pPr>
      <w:r w:rsidRPr="00501A75">
        <w:rPr>
          <w:rFonts w:ascii="標楷體" w:hAnsi="標楷體" w:hint="eastAsia"/>
          <w:b/>
          <w:szCs w:val="24"/>
        </w:rPr>
        <w:t xml:space="preserve">C.　</w:t>
      </w:r>
      <w:r w:rsidRPr="00501A75">
        <w:rPr>
          <w:rFonts w:ascii="標楷體" w:hAnsi="標楷體" w:hint="eastAsia"/>
          <w:b/>
          <w:spacing w:val="2"/>
          <w:szCs w:val="24"/>
        </w:rPr>
        <w:t>嘉義分場自98年終止委外經營契約，迄114年底閒置逾16年，遲</w:t>
      </w:r>
      <w:proofErr w:type="gramStart"/>
      <w:r w:rsidRPr="00501A75">
        <w:rPr>
          <w:rFonts w:ascii="標楷體" w:hAnsi="標楷體" w:hint="eastAsia"/>
          <w:b/>
          <w:spacing w:val="2"/>
          <w:szCs w:val="24"/>
        </w:rPr>
        <w:t>未完成招商</w:t>
      </w:r>
      <w:proofErr w:type="gramEnd"/>
      <w:r w:rsidRPr="00501A75">
        <w:rPr>
          <w:rFonts w:ascii="標楷體" w:hAnsi="標楷體" w:hint="eastAsia"/>
          <w:b/>
          <w:spacing w:val="2"/>
          <w:szCs w:val="24"/>
        </w:rPr>
        <w:t>：</w:t>
      </w:r>
      <w:r w:rsidRPr="00501A75">
        <w:rPr>
          <w:rFonts w:ascii="標楷體" w:hAnsi="標楷體" w:hint="eastAsia"/>
          <w:bCs/>
          <w:spacing w:val="2"/>
          <w:szCs w:val="24"/>
        </w:rPr>
        <w:t>嘉義分場原</w:t>
      </w:r>
      <w:proofErr w:type="gramStart"/>
      <w:r w:rsidRPr="00501A75">
        <w:rPr>
          <w:rFonts w:ascii="標楷體" w:hAnsi="標楷體" w:hint="eastAsia"/>
          <w:bCs/>
          <w:spacing w:val="2"/>
          <w:szCs w:val="24"/>
        </w:rPr>
        <w:t>委託劍</w:t>
      </w:r>
      <w:proofErr w:type="gramEnd"/>
      <w:r w:rsidRPr="00501A75">
        <w:rPr>
          <w:rFonts w:ascii="標楷體" w:hAnsi="標楷體" w:hint="eastAsia"/>
          <w:bCs/>
          <w:spacing w:val="2"/>
          <w:szCs w:val="24"/>
        </w:rPr>
        <w:t>湖山世界股份有限公司經營，該公司於98年提出解約撤場，退輔會依促進民間參與公共建設法多次</w:t>
      </w:r>
      <w:r w:rsidR="005D76AB">
        <w:rPr>
          <w:rFonts w:ascii="標楷體" w:hAnsi="標楷體" w:hint="eastAsia"/>
          <w:bCs/>
          <w:spacing w:val="2"/>
          <w:szCs w:val="24"/>
        </w:rPr>
        <w:t>招商均失敗</w:t>
      </w:r>
      <w:r w:rsidRPr="00501A75">
        <w:rPr>
          <w:rFonts w:ascii="標楷體" w:hAnsi="標楷體" w:hint="eastAsia"/>
          <w:bCs/>
          <w:spacing w:val="2"/>
          <w:szCs w:val="24"/>
        </w:rPr>
        <w:t>，</w:t>
      </w:r>
      <w:r w:rsidRPr="00501A75">
        <w:rPr>
          <w:rFonts w:ascii="標楷體" w:hAnsi="標楷體" w:hint="eastAsia"/>
          <w:bCs/>
          <w:szCs w:val="24"/>
        </w:rPr>
        <w:t>截至</w:t>
      </w:r>
      <w:r w:rsidRPr="00501A75">
        <w:rPr>
          <w:rFonts w:ascii="標楷體" w:hAnsi="標楷體" w:hint="eastAsia"/>
          <w:bCs/>
          <w:spacing w:val="2"/>
          <w:szCs w:val="24"/>
        </w:rPr>
        <w:t>114年底止，閒置逾16年。據彰化</w:t>
      </w:r>
      <w:proofErr w:type="gramStart"/>
      <w:r w:rsidRPr="00501A75">
        <w:rPr>
          <w:rFonts w:ascii="標楷體" w:hAnsi="標楷體" w:hint="eastAsia"/>
          <w:bCs/>
          <w:spacing w:val="2"/>
          <w:szCs w:val="24"/>
        </w:rPr>
        <w:t>農場官網及</w:t>
      </w:r>
      <w:proofErr w:type="gramEnd"/>
      <w:r w:rsidRPr="00501A75">
        <w:rPr>
          <w:rFonts w:ascii="標楷體" w:hAnsi="標楷體" w:hint="eastAsia"/>
          <w:bCs/>
          <w:spacing w:val="2"/>
          <w:szCs w:val="24"/>
        </w:rPr>
        <w:t>財政部促進民間參與公共建設資訊網於113年6月公告「嘉義縣彰化農場嘉義分場ROT案」招商文件載列，未來嘉義分場基地內可規劃體驗自然生態、休憩</w:t>
      </w:r>
      <w:proofErr w:type="gramStart"/>
      <w:r w:rsidRPr="00501A75">
        <w:rPr>
          <w:rFonts w:ascii="標楷體" w:hAnsi="標楷體" w:hint="eastAsia"/>
          <w:bCs/>
          <w:spacing w:val="2"/>
          <w:szCs w:val="24"/>
        </w:rPr>
        <w:t>步道健走</w:t>
      </w:r>
      <w:proofErr w:type="gramEnd"/>
      <w:r w:rsidRPr="00501A75">
        <w:rPr>
          <w:rFonts w:ascii="標楷體" w:hAnsi="標楷體" w:hint="eastAsia"/>
          <w:bCs/>
          <w:spacing w:val="2"/>
          <w:szCs w:val="24"/>
        </w:rPr>
        <w:t>行程，基地外可結合曾文水域遊憩體驗、周邊阿里山與西拉雅風景區景點等遊程串連，帶動大埔鄉繁榮發展，提供在地就業機會。經查嘉義分場內有面積約20公頃之麻竹林，可配合政府推廣有機農業政策，獲取有機轉型認證獎勵及補貼，藉由結合有機農業、</w:t>
      </w:r>
      <w:proofErr w:type="gramStart"/>
      <w:r w:rsidRPr="00501A75">
        <w:rPr>
          <w:rFonts w:ascii="標楷體" w:hAnsi="標楷體" w:hint="eastAsia"/>
          <w:bCs/>
          <w:spacing w:val="2"/>
          <w:szCs w:val="24"/>
        </w:rPr>
        <w:t>淨零轉型</w:t>
      </w:r>
      <w:proofErr w:type="gramEnd"/>
      <w:r w:rsidRPr="00501A75">
        <w:rPr>
          <w:rFonts w:ascii="標楷體" w:hAnsi="標楷體" w:hint="eastAsia"/>
          <w:bCs/>
          <w:spacing w:val="2"/>
          <w:szCs w:val="24"/>
        </w:rPr>
        <w:t>等多元經營方式活化該場域，有助吸引業者參與投資及營運，經函請退輔會督促</w:t>
      </w:r>
      <w:proofErr w:type="gramStart"/>
      <w:r w:rsidRPr="00501A75">
        <w:rPr>
          <w:rFonts w:ascii="標楷體" w:hAnsi="標楷體" w:hint="eastAsia"/>
          <w:bCs/>
          <w:spacing w:val="2"/>
          <w:szCs w:val="24"/>
        </w:rPr>
        <w:t>研</w:t>
      </w:r>
      <w:proofErr w:type="gramEnd"/>
      <w:r w:rsidRPr="00501A75">
        <w:rPr>
          <w:rFonts w:ascii="標楷體" w:hAnsi="標楷體" w:hint="eastAsia"/>
          <w:bCs/>
          <w:spacing w:val="2"/>
          <w:szCs w:val="24"/>
        </w:rPr>
        <w:t>謀改善，連結國家有機農業政策及結合在地特色產業與觀光景點，妥為規劃委外經營策略，以有效活化閒置資產。據復：將以發展觀光與農業並重之理念進行招商，並輔導廠商取得有機農業相關補助，暨配合在地觀光景點，結合嘉義分場內特色生態物種及步道規劃活動與遊程，以提升委外經營誘因。</w:t>
      </w:r>
    </w:p>
    <w:p w14:paraId="25629F0A" w14:textId="77777777" w:rsidR="00B6778A" w:rsidRPr="00501A75" w:rsidRDefault="00B6778A" w:rsidP="005052FE">
      <w:pPr>
        <w:pStyle w:val="123"/>
        <w:widowControl w:val="0"/>
        <w:spacing w:line="560" w:lineRule="exact"/>
        <w:ind w:firstLine="1261"/>
        <w:rPr>
          <w:b w:val="0"/>
          <w:bCs/>
          <w:sz w:val="28"/>
          <w:szCs w:val="28"/>
        </w:rPr>
      </w:pPr>
      <w:r w:rsidRPr="00501A75">
        <w:rPr>
          <w:rFonts w:hint="eastAsia"/>
          <w:bCs/>
          <w:sz w:val="28"/>
          <w:szCs w:val="28"/>
        </w:rPr>
        <w:t>（</w:t>
      </w:r>
      <w:r>
        <w:rPr>
          <w:rFonts w:hint="eastAsia"/>
          <w:bCs/>
          <w:sz w:val="28"/>
          <w:szCs w:val="28"/>
        </w:rPr>
        <w:t>4</w:t>
      </w:r>
      <w:r w:rsidRPr="00501A75">
        <w:rPr>
          <w:rFonts w:hint="eastAsia"/>
          <w:bCs/>
          <w:sz w:val="28"/>
          <w:szCs w:val="28"/>
        </w:rPr>
        <w:t>）　退輔會所屬農場依</w:t>
      </w:r>
      <w:r w:rsidRPr="00501A75">
        <w:rPr>
          <w:rFonts w:hint="eastAsia"/>
          <w:kern w:val="0"/>
          <w:sz w:val="28"/>
          <w:szCs w:val="28"/>
        </w:rPr>
        <w:t>土地</w:t>
      </w:r>
      <w:r w:rsidRPr="00501A75">
        <w:rPr>
          <w:rFonts w:hint="eastAsia"/>
          <w:bCs/>
          <w:sz w:val="28"/>
          <w:szCs w:val="28"/>
        </w:rPr>
        <w:t>特性及環境永續原則，辦理土地設置太陽光電發電設備</w:t>
      </w:r>
      <w:proofErr w:type="gramStart"/>
      <w:r w:rsidRPr="00501A75">
        <w:rPr>
          <w:rFonts w:hint="eastAsia"/>
          <w:bCs/>
          <w:sz w:val="28"/>
          <w:szCs w:val="28"/>
        </w:rPr>
        <w:t>標租案</w:t>
      </w:r>
      <w:proofErr w:type="gramEnd"/>
      <w:r w:rsidRPr="00501A75">
        <w:rPr>
          <w:rFonts w:hint="eastAsia"/>
          <w:bCs/>
          <w:sz w:val="28"/>
          <w:szCs w:val="28"/>
        </w:rPr>
        <w:t>，</w:t>
      </w:r>
      <w:proofErr w:type="gramStart"/>
      <w:r w:rsidRPr="00501A75">
        <w:rPr>
          <w:rFonts w:hint="eastAsia"/>
          <w:bCs/>
          <w:sz w:val="28"/>
          <w:szCs w:val="28"/>
        </w:rPr>
        <w:t>惟間有回饋</w:t>
      </w:r>
      <w:proofErr w:type="gramEnd"/>
      <w:r w:rsidRPr="00501A75">
        <w:rPr>
          <w:rFonts w:hint="eastAsia"/>
          <w:bCs/>
          <w:sz w:val="28"/>
          <w:szCs w:val="28"/>
        </w:rPr>
        <w:t>金未於合約生效日起算，或未審酌土地出租續約條件合理性等情，允宜檢討改善。</w:t>
      </w:r>
    </w:p>
    <w:p w14:paraId="537C1760" w14:textId="77777777" w:rsidR="00B6778A" w:rsidRPr="00501A75" w:rsidRDefault="00B6778A" w:rsidP="005052FE">
      <w:pPr>
        <w:tabs>
          <w:tab w:val="left" w:pos="5628"/>
        </w:tabs>
        <w:overflowPunct w:val="0"/>
        <w:spacing w:line="530" w:lineRule="exact"/>
        <w:ind w:firstLineChars="200" w:firstLine="480"/>
        <w:jc w:val="both"/>
        <w:rPr>
          <w:rFonts w:ascii="標楷體" w:hAnsi="標楷體"/>
          <w:szCs w:val="24"/>
        </w:rPr>
      </w:pPr>
      <w:r w:rsidRPr="00501A75">
        <w:rPr>
          <w:rFonts w:ascii="標楷體" w:hAnsi="標楷體" w:hint="eastAsia"/>
          <w:szCs w:val="24"/>
        </w:rPr>
        <w:t>國軍退除役官兵輔導委員會（下稱退輔會）於113年修訂退輔會所屬農場辦理委託經營管理作業規定（下稱委託經營作業規定），將太陽能業務增列為農場可委託經營項目。各農場依土地特性、環境永續原則及前述規定，辦理土地設置太陽光電發電設備（下稱光電設備）</w:t>
      </w:r>
      <w:proofErr w:type="gramStart"/>
      <w:r w:rsidRPr="00501A75">
        <w:rPr>
          <w:rFonts w:ascii="標楷體" w:hAnsi="標楷體" w:hint="eastAsia"/>
          <w:szCs w:val="24"/>
        </w:rPr>
        <w:t>標租案</w:t>
      </w:r>
      <w:proofErr w:type="gramEnd"/>
      <w:r w:rsidRPr="00501A75">
        <w:rPr>
          <w:rFonts w:ascii="標楷體" w:hAnsi="標楷體" w:hint="eastAsia"/>
          <w:szCs w:val="24"/>
        </w:rPr>
        <w:t>，收取回饋金、</w:t>
      </w:r>
      <w:r w:rsidRPr="00501A75">
        <w:rPr>
          <w:rFonts w:ascii="標楷體" w:hAnsi="標楷體" w:hint="eastAsia"/>
          <w:szCs w:val="24"/>
        </w:rPr>
        <w:lastRenderedPageBreak/>
        <w:t>補償金及土地租金，以提升基金資產運用效益。經查退輔會所屬農場辦理土地標租設置光電設備情形，核有下列事項：</w:t>
      </w:r>
    </w:p>
    <w:p w14:paraId="5A99A86C" w14:textId="1FAD73A0" w:rsidR="00B6778A" w:rsidRPr="00501A75" w:rsidRDefault="00B6778A" w:rsidP="00273C6A">
      <w:pPr>
        <w:tabs>
          <w:tab w:val="left" w:pos="5628"/>
        </w:tabs>
        <w:overflowPunct w:val="0"/>
        <w:spacing w:line="560" w:lineRule="exact"/>
        <w:ind w:firstLineChars="700" w:firstLine="1682"/>
        <w:jc w:val="both"/>
        <w:rPr>
          <w:rFonts w:ascii="標楷體" w:hAnsi="標楷體"/>
          <w:szCs w:val="24"/>
        </w:rPr>
      </w:pPr>
      <w:r w:rsidRPr="00501A75">
        <w:rPr>
          <w:rFonts w:ascii="標楷體" w:hAnsi="標楷體" w:hint="eastAsia"/>
          <w:b/>
          <w:bCs/>
          <w:szCs w:val="24"/>
        </w:rPr>
        <w:t>A.　部分土地</w:t>
      </w:r>
      <w:proofErr w:type="gramStart"/>
      <w:r w:rsidRPr="00501A75">
        <w:rPr>
          <w:rFonts w:ascii="標楷體" w:hAnsi="標楷體" w:hint="eastAsia"/>
          <w:b/>
          <w:bCs/>
          <w:szCs w:val="24"/>
        </w:rPr>
        <w:t>標租案未</w:t>
      </w:r>
      <w:proofErr w:type="gramEnd"/>
      <w:r w:rsidRPr="00501A75">
        <w:rPr>
          <w:rFonts w:ascii="標楷體" w:hAnsi="標楷體" w:hint="eastAsia"/>
          <w:b/>
          <w:bCs/>
          <w:szCs w:val="24"/>
        </w:rPr>
        <w:t>自合約生效日起算土地回饋金，影響資產收益：</w:t>
      </w:r>
      <w:r w:rsidRPr="00501A75">
        <w:rPr>
          <w:rFonts w:ascii="標楷體" w:hAnsi="標楷體" w:hint="eastAsia"/>
          <w:szCs w:val="24"/>
        </w:rPr>
        <w:t>依經濟部能源署訂定之國有不動產裝置光電設備標租須知（範本）第8點及租賃契約書（範本）規定，回饋金應於合約生效日起算，若承租廠商設置光電設備尚未取得售電收入，則回饋金以該地區每</w:t>
      </w:r>
      <w:proofErr w:type="gramStart"/>
      <w:r w:rsidRPr="00501A75">
        <w:rPr>
          <w:rFonts w:ascii="標楷體" w:hAnsi="標楷體" w:hint="eastAsia"/>
          <w:szCs w:val="24"/>
        </w:rPr>
        <w:t>瓩</w:t>
      </w:r>
      <w:proofErr w:type="gramEnd"/>
      <w:r w:rsidRPr="00501A75">
        <w:rPr>
          <w:rFonts w:ascii="標楷體" w:hAnsi="標楷體" w:hint="eastAsia"/>
          <w:szCs w:val="24"/>
        </w:rPr>
        <w:t>發電度數下限計算。截至115年4月底止，彰化農場土地標租供設置光電設備案計16件，回饋金</w:t>
      </w:r>
      <w:proofErr w:type="gramStart"/>
      <w:r w:rsidRPr="00501A75">
        <w:rPr>
          <w:rFonts w:ascii="標楷體" w:hAnsi="標楷體" w:hint="eastAsia"/>
          <w:szCs w:val="24"/>
        </w:rPr>
        <w:t>採</w:t>
      </w:r>
      <w:proofErr w:type="gramEnd"/>
      <w:r w:rsidRPr="00501A75">
        <w:rPr>
          <w:rFonts w:ascii="標楷體" w:hAnsi="標楷體" w:hint="eastAsia"/>
          <w:szCs w:val="24"/>
        </w:rPr>
        <w:t>契約生效日及台灣電力</w:t>
      </w:r>
      <w:r>
        <w:rPr>
          <w:rFonts w:ascii="標楷體" w:hAnsi="標楷體" w:hint="eastAsia"/>
          <w:szCs w:val="24"/>
        </w:rPr>
        <w:t>股份有限</w:t>
      </w:r>
      <w:r w:rsidRPr="00501A75">
        <w:rPr>
          <w:rFonts w:ascii="標楷體" w:hAnsi="標楷體" w:hint="eastAsia"/>
          <w:szCs w:val="24"/>
        </w:rPr>
        <w:t>公司（下稱台電）</w:t>
      </w:r>
      <w:proofErr w:type="gramStart"/>
      <w:r w:rsidRPr="00501A75">
        <w:rPr>
          <w:rFonts w:ascii="標楷體" w:hAnsi="標楷體" w:hint="eastAsia"/>
          <w:szCs w:val="24"/>
        </w:rPr>
        <w:t>併聯送</w:t>
      </w:r>
      <w:proofErr w:type="gramEnd"/>
      <w:r w:rsidRPr="00501A75">
        <w:rPr>
          <w:rFonts w:ascii="標楷體" w:hAnsi="標楷體" w:hint="eastAsia"/>
          <w:szCs w:val="24"/>
        </w:rPr>
        <w:t>電日起算者，分別為10件及6件，相關標租案件</w:t>
      </w:r>
      <w:proofErr w:type="gramStart"/>
      <w:r w:rsidRPr="00501A75">
        <w:rPr>
          <w:rFonts w:ascii="標楷體" w:hAnsi="標楷體" w:hint="eastAsia"/>
          <w:szCs w:val="24"/>
        </w:rPr>
        <w:t>回饋金起算</w:t>
      </w:r>
      <w:proofErr w:type="gramEnd"/>
      <w:r w:rsidRPr="00501A75">
        <w:rPr>
          <w:rFonts w:ascii="標楷體" w:hAnsi="標楷體" w:hint="eastAsia"/>
          <w:szCs w:val="24"/>
        </w:rPr>
        <w:t>日期不一，且回饋金</w:t>
      </w:r>
      <w:proofErr w:type="gramStart"/>
      <w:r w:rsidRPr="00501A75">
        <w:rPr>
          <w:rFonts w:ascii="標楷體" w:hAnsi="標楷體" w:hint="eastAsia"/>
          <w:szCs w:val="24"/>
        </w:rPr>
        <w:t>採</w:t>
      </w:r>
      <w:proofErr w:type="gramEnd"/>
      <w:r w:rsidRPr="00501A75">
        <w:rPr>
          <w:rFonts w:ascii="標楷體" w:hAnsi="標楷體" w:hint="eastAsia"/>
          <w:szCs w:val="24"/>
        </w:rPr>
        <w:t>台電</w:t>
      </w:r>
      <w:proofErr w:type="gramStart"/>
      <w:r w:rsidRPr="00501A75">
        <w:rPr>
          <w:rFonts w:ascii="標楷體" w:hAnsi="標楷體" w:hint="eastAsia"/>
          <w:szCs w:val="24"/>
        </w:rPr>
        <w:t>併聯送</w:t>
      </w:r>
      <w:proofErr w:type="gramEnd"/>
      <w:r w:rsidRPr="00501A75">
        <w:rPr>
          <w:rFonts w:ascii="標楷體" w:hAnsi="標楷體" w:hint="eastAsia"/>
          <w:szCs w:val="24"/>
        </w:rPr>
        <w:t>電日起算方式與投標須知及租賃契約書範本訂定之計收方式不同，經統計該6件</w:t>
      </w:r>
      <w:proofErr w:type="gramStart"/>
      <w:r w:rsidRPr="00501A75">
        <w:rPr>
          <w:rFonts w:ascii="標楷體" w:hAnsi="標楷體" w:hint="eastAsia"/>
          <w:szCs w:val="24"/>
        </w:rPr>
        <w:t>標租案簽約</w:t>
      </w:r>
      <w:proofErr w:type="gramEnd"/>
      <w:r w:rsidRPr="00501A75">
        <w:rPr>
          <w:rFonts w:ascii="標楷體" w:hAnsi="標楷體" w:hint="eastAsia"/>
          <w:szCs w:val="24"/>
        </w:rPr>
        <w:t>日至</w:t>
      </w:r>
      <w:proofErr w:type="gramStart"/>
      <w:r w:rsidRPr="00501A75">
        <w:rPr>
          <w:rFonts w:ascii="標楷體" w:hAnsi="標楷體" w:hint="eastAsia"/>
          <w:szCs w:val="24"/>
        </w:rPr>
        <w:t>併</w:t>
      </w:r>
      <w:proofErr w:type="gramEnd"/>
      <w:r w:rsidRPr="00501A75">
        <w:rPr>
          <w:rFonts w:ascii="標楷體" w:hAnsi="標楷體" w:hint="eastAsia"/>
          <w:szCs w:val="24"/>
        </w:rPr>
        <w:t>聯發電日介於196天至865天間，該期間未收取相關回饋金，影響基金資產收益，經函請退輔會督促</w:t>
      </w:r>
      <w:proofErr w:type="gramStart"/>
      <w:r w:rsidRPr="00501A75">
        <w:rPr>
          <w:rFonts w:ascii="標楷體" w:hAnsi="標楷體" w:hint="eastAsia"/>
          <w:szCs w:val="24"/>
        </w:rPr>
        <w:t>研</w:t>
      </w:r>
      <w:proofErr w:type="gramEnd"/>
      <w:r w:rsidRPr="00501A75">
        <w:rPr>
          <w:rFonts w:ascii="標楷體" w:hAnsi="標楷體" w:hint="eastAsia"/>
          <w:szCs w:val="24"/>
        </w:rPr>
        <w:t>謀改善。據復：當時係考量地面型及水面型太陽光電案件樣態複雜、投入成本高、設置期程較難預測等，回饋金</w:t>
      </w:r>
      <w:proofErr w:type="gramStart"/>
      <w:r w:rsidRPr="00501A75">
        <w:rPr>
          <w:rFonts w:ascii="標楷體" w:hAnsi="標楷體" w:hint="eastAsia"/>
          <w:szCs w:val="24"/>
        </w:rPr>
        <w:t>採</w:t>
      </w:r>
      <w:proofErr w:type="gramEnd"/>
      <w:r w:rsidRPr="00501A75">
        <w:rPr>
          <w:rFonts w:ascii="標楷體" w:hAnsi="標楷體" w:hint="eastAsia"/>
          <w:szCs w:val="24"/>
        </w:rPr>
        <w:t>台電</w:t>
      </w:r>
      <w:proofErr w:type="gramStart"/>
      <w:r w:rsidRPr="00501A75">
        <w:rPr>
          <w:rFonts w:ascii="標楷體" w:hAnsi="標楷體" w:hint="eastAsia"/>
          <w:szCs w:val="24"/>
        </w:rPr>
        <w:t>併聯送</w:t>
      </w:r>
      <w:proofErr w:type="gramEnd"/>
      <w:r w:rsidRPr="00501A75">
        <w:rPr>
          <w:rFonts w:ascii="標楷體" w:hAnsi="標楷體" w:hint="eastAsia"/>
          <w:szCs w:val="24"/>
        </w:rPr>
        <w:t>電日起算，以提升廠商投標意願，後續辦理土地標租案件將</w:t>
      </w:r>
      <w:proofErr w:type="gramStart"/>
      <w:r w:rsidRPr="00501A75">
        <w:rPr>
          <w:rFonts w:ascii="標楷體" w:hAnsi="標楷體" w:hint="eastAsia"/>
          <w:szCs w:val="24"/>
        </w:rPr>
        <w:t>採</w:t>
      </w:r>
      <w:proofErr w:type="gramEnd"/>
      <w:r w:rsidRPr="00501A75">
        <w:rPr>
          <w:rFonts w:ascii="標楷體" w:hAnsi="標楷體" w:hint="eastAsia"/>
          <w:szCs w:val="24"/>
        </w:rPr>
        <w:t>合約生效日起算租金及回饋金，以提升基金資產運用效益。</w:t>
      </w:r>
    </w:p>
    <w:p w14:paraId="6BDD5715" w14:textId="398EC9A3" w:rsidR="00B6778A" w:rsidRPr="005052FE" w:rsidRDefault="00B6778A" w:rsidP="00273C6A">
      <w:pPr>
        <w:tabs>
          <w:tab w:val="left" w:pos="5628"/>
        </w:tabs>
        <w:overflowPunct w:val="0"/>
        <w:spacing w:line="560" w:lineRule="exact"/>
        <w:ind w:firstLineChars="700" w:firstLine="1682"/>
        <w:jc w:val="both"/>
        <w:rPr>
          <w:rFonts w:ascii="標楷體" w:hAnsi="標楷體"/>
          <w:bCs/>
          <w:color w:val="000000" w:themeColor="text1"/>
          <w:spacing w:val="-1"/>
          <w:szCs w:val="24"/>
        </w:rPr>
      </w:pPr>
      <w:r w:rsidRPr="00501A75">
        <w:rPr>
          <w:rFonts w:ascii="標楷體" w:hAnsi="標楷體" w:hint="eastAsia"/>
          <w:b/>
          <w:bCs/>
          <w:szCs w:val="24"/>
        </w:rPr>
        <w:t>B.　部分設置光電設備土地</w:t>
      </w:r>
      <w:proofErr w:type="gramStart"/>
      <w:r w:rsidRPr="00501A75">
        <w:rPr>
          <w:rFonts w:ascii="標楷體" w:hAnsi="標楷體" w:hint="eastAsia"/>
          <w:b/>
          <w:bCs/>
          <w:szCs w:val="24"/>
        </w:rPr>
        <w:t>標租案訂</w:t>
      </w:r>
      <w:proofErr w:type="gramEnd"/>
      <w:r w:rsidRPr="00501A75">
        <w:rPr>
          <w:rFonts w:ascii="標楷體" w:hAnsi="標楷體" w:hint="eastAsia"/>
          <w:b/>
          <w:bCs/>
          <w:szCs w:val="24"/>
        </w:rPr>
        <w:t>有續約條款，有待審酌租期屆滿時之回饋金市場行情及土地使用需求，妥適辦理續約事宜：</w:t>
      </w:r>
      <w:r w:rsidRPr="005052FE">
        <w:rPr>
          <w:rFonts w:ascii="標楷體" w:hAnsi="標楷體" w:hint="eastAsia"/>
          <w:spacing w:val="-1"/>
          <w:szCs w:val="24"/>
        </w:rPr>
        <w:t>依國有公用不動產收益原則第10條規定，不動產收益期限，於不影響公用用途下，由管理機關依不動產特性、使用方式等定之，並受有關法規規範。退輔會於113年修訂委託經營作業規定第5條及</w:t>
      </w:r>
      <w:r w:rsidR="009E4864">
        <w:rPr>
          <w:rFonts w:ascii="標楷體" w:hAnsi="標楷體" w:hint="eastAsia"/>
          <w:spacing w:val="-1"/>
          <w:szCs w:val="24"/>
        </w:rPr>
        <w:t>第</w:t>
      </w:r>
      <w:r w:rsidRPr="005052FE">
        <w:rPr>
          <w:rFonts w:ascii="標楷體" w:hAnsi="標楷體" w:hint="eastAsia"/>
          <w:spacing w:val="-1"/>
          <w:szCs w:val="24"/>
        </w:rPr>
        <w:t>6條規定，增列太陽能為第六類</w:t>
      </w:r>
      <w:proofErr w:type="gramStart"/>
      <w:r w:rsidRPr="005052FE">
        <w:rPr>
          <w:rFonts w:ascii="標楷體" w:hAnsi="標楷體" w:hint="eastAsia"/>
          <w:spacing w:val="-1"/>
          <w:szCs w:val="24"/>
        </w:rPr>
        <w:t>委營案</w:t>
      </w:r>
      <w:proofErr w:type="gramEnd"/>
      <w:r w:rsidRPr="005052FE">
        <w:rPr>
          <w:rFonts w:ascii="標楷體" w:hAnsi="標楷體" w:hint="eastAsia"/>
          <w:spacing w:val="-1"/>
          <w:szCs w:val="24"/>
        </w:rPr>
        <w:t>契約之經營項目，契約期限不得超過20年，不得續約。截至115年4月底止，彰化農場土地標租供設置光電設備計16案，其中除桃園市大有路休閒觀光產業展售中心光電設備</w:t>
      </w:r>
      <w:proofErr w:type="gramStart"/>
      <w:r w:rsidRPr="005052FE">
        <w:rPr>
          <w:rFonts w:ascii="標楷體" w:hAnsi="標楷體" w:hint="eastAsia"/>
          <w:spacing w:val="-1"/>
          <w:szCs w:val="24"/>
        </w:rPr>
        <w:t>標租案契約</w:t>
      </w:r>
      <w:proofErr w:type="gramEnd"/>
      <w:r w:rsidRPr="005052FE">
        <w:rPr>
          <w:rFonts w:ascii="標楷體" w:hAnsi="標楷體" w:hint="eastAsia"/>
          <w:spacing w:val="-1"/>
          <w:szCs w:val="24"/>
        </w:rPr>
        <w:t>依上述委託經營作業規定訂定不得續約條款外，其餘15案標租契約係於相關規定修訂前簽訂，並訂有「乙方於租賃期間內未有重大違反契約且有意續租者，得於租期屆滿前3個月</w:t>
      </w:r>
      <w:proofErr w:type="gramStart"/>
      <w:r w:rsidRPr="005052FE">
        <w:rPr>
          <w:rFonts w:ascii="標楷體" w:hAnsi="標楷體" w:hint="eastAsia"/>
          <w:spacing w:val="-1"/>
          <w:szCs w:val="24"/>
        </w:rPr>
        <w:t>內向甲</w:t>
      </w:r>
      <w:proofErr w:type="gramEnd"/>
      <w:r w:rsidRPr="005052FE">
        <w:rPr>
          <w:rFonts w:ascii="標楷體" w:hAnsi="標楷體" w:hint="eastAsia"/>
          <w:spacing w:val="-1"/>
          <w:szCs w:val="24"/>
        </w:rPr>
        <w:t>方提出</w:t>
      </w:r>
      <w:proofErr w:type="gramStart"/>
      <w:r w:rsidRPr="005052FE">
        <w:rPr>
          <w:rFonts w:ascii="標楷體" w:hAnsi="標楷體" w:hint="eastAsia"/>
          <w:spacing w:val="-1"/>
          <w:szCs w:val="24"/>
        </w:rPr>
        <w:t>換約續租</w:t>
      </w:r>
      <w:proofErr w:type="gramEnd"/>
      <w:r w:rsidRPr="005052FE">
        <w:rPr>
          <w:rFonts w:ascii="標楷體" w:hAnsi="標楷體" w:hint="eastAsia"/>
          <w:spacing w:val="-1"/>
          <w:szCs w:val="24"/>
        </w:rPr>
        <w:t>申請。如同意續租，則回饋金依原回饋金百分比計算，以作為續租條件。」等得續約條款，</w:t>
      </w:r>
      <w:proofErr w:type="gramStart"/>
      <w:r w:rsidRPr="005052FE">
        <w:rPr>
          <w:rFonts w:ascii="標楷體" w:hAnsi="標楷體" w:hint="eastAsia"/>
          <w:spacing w:val="-1"/>
          <w:szCs w:val="24"/>
        </w:rPr>
        <w:t>鑑</w:t>
      </w:r>
      <w:proofErr w:type="gramEnd"/>
      <w:r w:rsidRPr="005052FE">
        <w:rPr>
          <w:rFonts w:ascii="標楷體" w:hAnsi="標楷體" w:hint="eastAsia"/>
          <w:spacing w:val="-1"/>
          <w:szCs w:val="24"/>
        </w:rPr>
        <w:t>於契約租期較長，回饋金市場行情或農場土地運用規劃恐與簽約時有異，為維農場權益，經函請退輔會審酌評估土地出租續約條件合理性，並妥適處理。據復：將督促彰化農場於契約屆滿前，依契約相關條款，審酌回饋金市場行情及農場土地運用需求，再辦理續約或重新委託經營招標作業，以確保農場權益。</w:t>
      </w:r>
    </w:p>
    <w:p w14:paraId="164393D3" w14:textId="45C6DCB6" w:rsidR="006C537D" w:rsidRPr="00501A75" w:rsidRDefault="00C9108C" w:rsidP="008E37D6">
      <w:pPr>
        <w:pStyle w:val="123"/>
        <w:widowControl w:val="0"/>
        <w:spacing w:line="520" w:lineRule="exact"/>
        <w:ind w:firstLine="1279"/>
        <w:rPr>
          <w:bCs/>
          <w:sz w:val="28"/>
          <w:szCs w:val="28"/>
        </w:rPr>
      </w:pPr>
      <w:r w:rsidRPr="00501A75">
        <w:rPr>
          <w:rFonts w:cstheme="minorBidi" w:hint="eastAsia"/>
          <w:color w:val="000000" w:themeColor="text1"/>
          <w:spacing w:val="2"/>
          <w:sz w:val="28"/>
          <w:szCs w:val="28"/>
        </w:rPr>
        <w:lastRenderedPageBreak/>
        <w:t xml:space="preserve">（5）　</w:t>
      </w:r>
      <w:r w:rsidR="006C537D" w:rsidRPr="00501A75">
        <w:rPr>
          <w:rFonts w:hint="eastAsia"/>
          <w:bCs/>
          <w:sz w:val="28"/>
          <w:szCs w:val="28"/>
        </w:rPr>
        <w:t>退輔會所屬農場財務（物）管理作業未</w:t>
      </w:r>
      <w:proofErr w:type="gramStart"/>
      <w:r w:rsidR="006C537D" w:rsidRPr="00501A75">
        <w:rPr>
          <w:rFonts w:hint="eastAsia"/>
          <w:bCs/>
          <w:sz w:val="28"/>
          <w:szCs w:val="28"/>
        </w:rPr>
        <w:t>臻</w:t>
      </w:r>
      <w:proofErr w:type="gramEnd"/>
      <w:r w:rsidR="006C537D" w:rsidRPr="00501A75">
        <w:rPr>
          <w:rFonts w:hint="eastAsia"/>
          <w:bCs/>
          <w:sz w:val="28"/>
          <w:szCs w:val="28"/>
        </w:rPr>
        <w:t>周妥</w:t>
      </w:r>
      <w:r w:rsidR="00501A75" w:rsidRPr="00501A75">
        <w:rPr>
          <w:rFonts w:hint="eastAsia"/>
          <w:bCs/>
          <w:sz w:val="28"/>
          <w:szCs w:val="28"/>
        </w:rPr>
        <w:t>，</w:t>
      </w:r>
      <w:r w:rsidR="006C537D" w:rsidRPr="00501A75">
        <w:rPr>
          <w:rFonts w:hint="eastAsia"/>
          <w:bCs/>
          <w:sz w:val="28"/>
          <w:szCs w:val="28"/>
        </w:rPr>
        <w:t>允宜檢討改善</w:t>
      </w:r>
      <w:r w:rsidR="00501A75" w:rsidRPr="00501A75">
        <w:rPr>
          <w:rFonts w:hint="eastAsia"/>
          <w:bCs/>
          <w:sz w:val="28"/>
          <w:szCs w:val="28"/>
        </w:rPr>
        <w:t>，</w:t>
      </w:r>
      <w:r w:rsidR="006C537D" w:rsidRPr="00501A75">
        <w:rPr>
          <w:rFonts w:hint="eastAsia"/>
          <w:bCs/>
          <w:sz w:val="28"/>
          <w:szCs w:val="28"/>
        </w:rPr>
        <w:t>以強化相關內控機制</w:t>
      </w:r>
      <w:r w:rsidR="00501A75" w:rsidRPr="00501A75">
        <w:rPr>
          <w:rFonts w:hint="eastAsia"/>
          <w:bCs/>
          <w:sz w:val="28"/>
          <w:szCs w:val="28"/>
        </w:rPr>
        <w:t>。</w:t>
      </w:r>
    </w:p>
    <w:p w14:paraId="58E9B1C6" w14:textId="406B6CDA" w:rsidR="008A1D09" w:rsidRPr="00501A75" w:rsidRDefault="006C537D" w:rsidP="00550A0A">
      <w:pPr>
        <w:tabs>
          <w:tab w:val="left" w:pos="5628"/>
        </w:tabs>
        <w:overflowPunct w:val="0"/>
        <w:spacing w:line="520" w:lineRule="exact"/>
        <w:ind w:firstLineChars="200" w:firstLine="480"/>
        <w:jc w:val="both"/>
        <w:rPr>
          <w:rFonts w:ascii="標楷體" w:hAnsi="標楷體"/>
          <w:szCs w:val="24"/>
        </w:rPr>
      </w:pPr>
      <w:r w:rsidRPr="00501A75">
        <w:rPr>
          <w:rFonts w:ascii="標楷體" w:hAnsi="標楷體" w:hint="eastAsia"/>
          <w:szCs w:val="24"/>
        </w:rPr>
        <w:t>國軍退除役官兵輔導委員會（下稱退輔會）所屬農場依</w:t>
      </w:r>
      <w:r w:rsidR="00550A0A" w:rsidRPr="00501A75">
        <w:rPr>
          <w:rFonts w:ascii="標楷體" w:hAnsi="標楷體" w:hint="eastAsia"/>
          <w:szCs w:val="24"/>
        </w:rPr>
        <w:t>國軍退除役官兵安置基金會計制度</w:t>
      </w:r>
      <w:r w:rsidR="00501A75" w:rsidRPr="00501A75">
        <w:rPr>
          <w:rFonts w:ascii="標楷體" w:hAnsi="標楷體" w:hint="eastAsia"/>
          <w:szCs w:val="24"/>
        </w:rPr>
        <w:t>、</w:t>
      </w:r>
      <w:r w:rsidRPr="00501A75">
        <w:rPr>
          <w:rFonts w:ascii="標楷體" w:hAnsi="標楷體" w:hint="eastAsia"/>
          <w:szCs w:val="24"/>
        </w:rPr>
        <w:t>出納管理手冊及該會財產管理作業規定等</w:t>
      </w:r>
      <w:r w:rsidR="00501A75" w:rsidRPr="00501A75">
        <w:rPr>
          <w:rFonts w:ascii="標楷體" w:hAnsi="標楷體" w:hint="eastAsia"/>
          <w:szCs w:val="24"/>
        </w:rPr>
        <w:t>，</w:t>
      </w:r>
      <w:r w:rsidRPr="00501A75">
        <w:rPr>
          <w:rFonts w:ascii="標楷體" w:hAnsi="標楷體" w:hint="eastAsia"/>
          <w:szCs w:val="24"/>
        </w:rPr>
        <w:t>執行各項財務收支</w:t>
      </w:r>
      <w:r w:rsidR="00501A75" w:rsidRPr="00501A75">
        <w:rPr>
          <w:rFonts w:ascii="標楷體" w:hAnsi="標楷體" w:hint="eastAsia"/>
          <w:szCs w:val="24"/>
        </w:rPr>
        <w:t>、</w:t>
      </w:r>
      <w:r w:rsidRPr="00501A75">
        <w:rPr>
          <w:rFonts w:ascii="標楷體" w:hAnsi="標楷體" w:hint="eastAsia"/>
          <w:szCs w:val="24"/>
        </w:rPr>
        <w:t>存貨及財產管理作業</w:t>
      </w:r>
      <w:r w:rsidR="00501A75" w:rsidRPr="00501A75">
        <w:rPr>
          <w:rFonts w:ascii="標楷體" w:hAnsi="標楷體" w:hint="eastAsia"/>
          <w:szCs w:val="24"/>
        </w:rPr>
        <w:t>。</w:t>
      </w:r>
      <w:r w:rsidRPr="00501A75">
        <w:rPr>
          <w:rFonts w:ascii="標楷體" w:hAnsi="標楷體" w:hint="eastAsia"/>
          <w:szCs w:val="24"/>
        </w:rPr>
        <w:t>經查相關業務辦理情形</w:t>
      </w:r>
      <w:r w:rsidR="00501A75" w:rsidRPr="00501A75">
        <w:rPr>
          <w:rFonts w:ascii="標楷體" w:hAnsi="標楷體" w:hint="eastAsia"/>
          <w:szCs w:val="24"/>
        </w:rPr>
        <w:t>，</w:t>
      </w:r>
      <w:r w:rsidRPr="00501A75">
        <w:rPr>
          <w:rFonts w:ascii="標楷體" w:hAnsi="標楷體" w:hint="eastAsia"/>
          <w:szCs w:val="24"/>
        </w:rPr>
        <w:t>核有：A.福壽山農場建置材料進銷存系統管理商品及物料存貨</w:t>
      </w:r>
      <w:r w:rsidR="00501A75" w:rsidRPr="00501A75">
        <w:rPr>
          <w:rFonts w:ascii="標楷體" w:hAnsi="標楷體" w:hint="eastAsia"/>
          <w:szCs w:val="24"/>
        </w:rPr>
        <w:t>，</w:t>
      </w:r>
      <w:r w:rsidRPr="00501A75">
        <w:rPr>
          <w:rFonts w:ascii="標楷體" w:hAnsi="標楷體" w:hint="eastAsia"/>
          <w:szCs w:val="24"/>
        </w:rPr>
        <w:t>並依該系統報表出貨資料認列服務成本</w:t>
      </w:r>
      <w:r w:rsidR="00501A75" w:rsidRPr="00501A75">
        <w:rPr>
          <w:rFonts w:ascii="標楷體" w:hAnsi="標楷體" w:hint="eastAsia"/>
          <w:szCs w:val="24"/>
        </w:rPr>
        <w:t>，</w:t>
      </w:r>
      <w:r w:rsidRPr="00501A75">
        <w:rPr>
          <w:rFonts w:ascii="標楷體" w:hAnsi="標楷體" w:hint="eastAsia"/>
          <w:szCs w:val="24"/>
        </w:rPr>
        <w:t>惟該農場未依規定實地盤點庫存材料</w:t>
      </w:r>
      <w:r w:rsidR="00501A75" w:rsidRPr="00501A75">
        <w:rPr>
          <w:rFonts w:ascii="標楷體" w:hAnsi="標楷體" w:hint="eastAsia"/>
          <w:szCs w:val="24"/>
        </w:rPr>
        <w:t>，</w:t>
      </w:r>
      <w:r w:rsidRPr="00501A75">
        <w:rPr>
          <w:rFonts w:ascii="標楷體" w:hAnsi="標楷體" w:hint="eastAsia"/>
          <w:szCs w:val="24"/>
        </w:rPr>
        <w:t>庫存材料實際結存數與財務報表帳列數未合；B.福壽山農場</w:t>
      </w:r>
      <w:proofErr w:type="gramStart"/>
      <w:r w:rsidRPr="00501A75">
        <w:rPr>
          <w:rFonts w:ascii="標楷體" w:hAnsi="標楷體" w:hint="eastAsia"/>
          <w:szCs w:val="24"/>
        </w:rPr>
        <w:t>114</w:t>
      </w:r>
      <w:proofErr w:type="gramEnd"/>
      <w:r w:rsidRPr="00501A75">
        <w:rPr>
          <w:rFonts w:ascii="標楷體" w:hAnsi="標楷體" w:hint="eastAsia"/>
          <w:szCs w:val="24"/>
        </w:rPr>
        <w:t>年度採購餐廳營業所需生鮮食材計1,507萬餘元</w:t>
      </w:r>
      <w:r w:rsidR="00501A75" w:rsidRPr="00501A75">
        <w:rPr>
          <w:rFonts w:ascii="標楷體" w:hAnsi="標楷體" w:hint="eastAsia"/>
          <w:szCs w:val="24"/>
        </w:rPr>
        <w:t>，</w:t>
      </w:r>
      <w:r w:rsidRPr="00501A75">
        <w:rPr>
          <w:rFonts w:ascii="標楷體" w:hAnsi="標楷體" w:hint="eastAsia"/>
          <w:szCs w:val="24"/>
        </w:rPr>
        <w:t>於採購驗收入庫後</w:t>
      </w:r>
      <w:proofErr w:type="gramStart"/>
      <w:r w:rsidRPr="00501A75">
        <w:rPr>
          <w:rFonts w:ascii="標楷體" w:hAnsi="標楷體" w:hint="eastAsia"/>
          <w:szCs w:val="24"/>
        </w:rPr>
        <w:t>逕</w:t>
      </w:r>
      <w:proofErr w:type="gramEnd"/>
      <w:r w:rsidRPr="00501A75">
        <w:rPr>
          <w:rFonts w:ascii="標楷體" w:hAnsi="標楷體" w:hint="eastAsia"/>
          <w:szCs w:val="24"/>
        </w:rPr>
        <w:t>認列服務成本</w:t>
      </w:r>
      <w:r w:rsidR="00501A75" w:rsidRPr="00501A75">
        <w:rPr>
          <w:rFonts w:ascii="標楷體" w:hAnsi="標楷體" w:hint="eastAsia"/>
          <w:szCs w:val="24"/>
        </w:rPr>
        <w:t>，</w:t>
      </w:r>
      <w:r w:rsidRPr="00501A75">
        <w:rPr>
          <w:rFonts w:ascii="標楷體" w:hAnsi="標楷體" w:hint="eastAsia"/>
          <w:szCs w:val="24"/>
        </w:rPr>
        <w:t>未依規定帳列存貨科目；C.福壽山農場於114年8月6日至28日實施公用財產清點</w:t>
      </w:r>
      <w:r w:rsidR="00501A75" w:rsidRPr="00501A75">
        <w:rPr>
          <w:rFonts w:ascii="標楷體" w:hAnsi="標楷體" w:hint="eastAsia"/>
          <w:szCs w:val="24"/>
        </w:rPr>
        <w:t>，</w:t>
      </w:r>
      <w:proofErr w:type="gramStart"/>
      <w:r w:rsidRPr="00501A75">
        <w:rPr>
          <w:rFonts w:ascii="標楷體" w:hAnsi="標楷體" w:hint="eastAsia"/>
          <w:szCs w:val="24"/>
        </w:rPr>
        <w:t>惟製茶</w:t>
      </w:r>
      <w:proofErr w:type="gramEnd"/>
      <w:r w:rsidRPr="00501A75">
        <w:rPr>
          <w:rFonts w:ascii="標楷體" w:hAnsi="標楷體" w:hint="eastAsia"/>
          <w:szCs w:val="24"/>
        </w:rPr>
        <w:t>廠部分盤點紀錄空白</w:t>
      </w:r>
      <w:r w:rsidR="00501A75" w:rsidRPr="00501A75">
        <w:rPr>
          <w:rFonts w:ascii="標楷體" w:hAnsi="標楷體" w:hint="eastAsia"/>
          <w:szCs w:val="24"/>
        </w:rPr>
        <w:t>，</w:t>
      </w:r>
      <w:r w:rsidRPr="00501A75">
        <w:rPr>
          <w:rFonts w:ascii="標楷體" w:hAnsi="標楷體" w:hint="eastAsia"/>
          <w:szCs w:val="24"/>
        </w:rPr>
        <w:t>或未記錄盤點日期及結果</w:t>
      </w:r>
      <w:r w:rsidR="00501A75" w:rsidRPr="00501A75">
        <w:rPr>
          <w:rFonts w:ascii="標楷體" w:hAnsi="標楷體" w:hint="eastAsia"/>
          <w:szCs w:val="24"/>
        </w:rPr>
        <w:t>，</w:t>
      </w:r>
      <w:r w:rsidRPr="00501A75">
        <w:rPr>
          <w:rFonts w:ascii="標楷體" w:hAnsi="標楷體" w:hint="eastAsia"/>
          <w:szCs w:val="24"/>
        </w:rPr>
        <w:t>另</w:t>
      </w:r>
      <w:r w:rsidRPr="00501A75">
        <w:rPr>
          <w:rFonts w:ascii="標楷體" w:hAnsi="標楷體" w:hint="eastAsia"/>
          <w:noProof/>
          <w:szCs w:val="24"/>
        </w:rPr>
        <w:t>農場</w:t>
      </w:r>
      <w:r w:rsidRPr="00501A75">
        <w:rPr>
          <w:rFonts w:ascii="標楷體" w:hAnsi="標楷體" w:hint="eastAsia"/>
          <w:szCs w:val="24"/>
        </w:rPr>
        <w:t>倉儲</w:t>
      </w:r>
      <w:r w:rsidR="00501A75" w:rsidRPr="00501A75">
        <w:rPr>
          <w:rFonts w:ascii="標楷體" w:hAnsi="標楷體" w:hint="eastAsia"/>
          <w:szCs w:val="24"/>
        </w:rPr>
        <w:t>、</w:t>
      </w:r>
      <w:proofErr w:type="gramStart"/>
      <w:r w:rsidRPr="00501A75">
        <w:rPr>
          <w:rFonts w:ascii="標楷體" w:hAnsi="標楷體" w:hint="eastAsia"/>
          <w:szCs w:val="24"/>
        </w:rPr>
        <w:t>客房部及辦公室</w:t>
      </w:r>
      <w:proofErr w:type="gramEnd"/>
      <w:r w:rsidRPr="00501A75">
        <w:rPr>
          <w:rFonts w:ascii="標楷體" w:hAnsi="標楷體" w:hint="eastAsia"/>
          <w:szCs w:val="24"/>
        </w:rPr>
        <w:t>等單位無盤點紀錄</w:t>
      </w:r>
      <w:r w:rsidR="00501A75" w:rsidRPr="00501A75">
        <w:rPr>
          <w:rFonts w:ascii="標楷體" w:hAnsi="標楷體" w:hint="eastAsia"/>
          <w:szCs w:val="24"/>
        </w:rPr>
        <w:t>，</w:t>
      </w:r>
      <w:proofErr w:type="gramStart"/>
      <w:r w:rsidRPr="00501A75">
        <w:rPr>
          <w:rFonts w:ascii="標楷體" w:hAnsi="標楷體" w:hint="eastAsia"/>
          <w:szCs w:val="24"/>
        </w:rPr>
        <w:t>核未落實</w:t>
      </w:r>
      <w:proofErr w:type="gramEnd"/>
      <w:r w:rsidRPr="00501A75">
        <w:rPr>
          <w:rFonts w:ascii="標楷體" w:hAnsi="標楷體" w:hint="eastAsia"/>
          <w:szCs w:val="24"/>
        </w:rPr>
        <w:t>財產盤點作業；D.福壽山農場及武陵農場之出納人員未依規定每日編製現金結存表</w:t>
      </w:r>
      <w:r w:rsidR="00501A75" w:rsidRPr="00501A75">
        <w:rPr>
          <w:rFonts w:ascii="標楷體" w:hAnsi="標楷體" w:hint="eastAsia"/>
          <w:szCs w:val="24"/>
        </w:rPr>
        <w:t>，</w:t>
      </w:r>
      <w:r w:rsidRPr="00501A75">
        <w:rPr>
          <w:rFonts w:ascii="標楷體" w:hAnsi="標楷體" w:hint="eastAsia"/>
          <w:szCs w:val="24"/>
        </w:rPr>
        <w:t>僅以存入劃撥單或各營業站之營收報表作為</w:t>
      </w:r>
      <w:proofErr w:type="gramStart"/>
      <w:r w:rsidRPr="00501A75">
        <w:rPr>
          <w:rFonts w:ascii="標楷體" w:hAnsi="標楷體" w:hint="eastAsia"/>
          <w:szCs w:val="24"/>
        </w:rPr>
        <w:t>入帳</w:t>
      </w:r>
      <w:proofErr w:type="gramEnd"/>
      <w:r w:rsidRPr="00501A75">
        <w:rPr>
          <w:rFonts w:ascii="標楷體" w:hAnsi="標楷體" w:hint="eastAsia"/>
          <w:szCs w:val="24"/>
        </w:rPr>
        <w:t>依據</w:t>
      </w:r>
      <w:r w:rsidR="00501A75" w:rsidRPr="00501A75">
        <w:rPr>
          <w:rFonts w:ascii="標楷體" w:hAnsi="標楷體" w:hint="eastAsia"/>
          <w:szCs w:val="24"/>
        </w:rPr>
        <w:t>，</w:t>
      </w:r>
      <w:r w:rsidRPr="00501A75">
        <w:rPr>
          <w:rFonts w:ascii="標楷體" w:hAnsi="標楷體" w:hint="eastAsia"/>
          <w:szCs w:val="24"/>
        </w:rPr>
        <w:t>內部審核作業未盡落實等情事</w:t>
      </w:r>
      <w:r w:rsidR="00501A75" w:rsidRPr="00501A75">
        <w:rPr>
          <w:rFonts w:ascii="標楷體" w:hAnsi="標楷體" w:hint="eastAsia"/>
          <w:szCs w:val="24"/>
        </w:rPr>
        <w:t>，</w:t>
      </w:r>
      <w:r w:rsidRPr="00501A75">
        <w:rPr>
          <w:rFonts w:ascii="標楷體" w:hAnsi="標楷體" w:hint="eastAsia"/>
          <w:szCs w:val="24"/>
        </w:rPr>
        <w:t>經函請退輔會督促檢討改進</w:t>
      </w:r>
      <w:r w:rsidR="00501A75" w:rsidRPr="00501A75">
        <w:rPr>
          <w:rFonts w:ascii="標楷體" w:hAnsi="標楷體" w:hint="eastAsia"/>
          <w:szCs w:val="24"/>
        </w:rPr>
        <w:t>。</w:t>
      </w:r>
      <w:r w:rsidRPr="00501A75">
        <w:rPr>
          <w:rFonts w:ascii="標楷體" w:hAnsi="標楷體" w:hint="eastAsia"/>
          <w:szCs w:val="24"/>
        </w:rPr>
        <w:t>據復：A.將加強每月庫存月報與平衡表帳列數勾</w:t>
      </w:r>
      <w:proofErr w:type="gramStart"/>
      <w:r w:rsidRPr="00501A75">
        <w:rPr>
          <w:rFonts w:ascii="標楷體" w:hAnsi="標楷體" w:hint="eastAsia"/>
          <w:szCs w:val="24"/>
        </w:rPr>
        <w:t>稽</w:t>
      </w:r>
      <w:proofErr w:type="gramEnd"/>
      <w:r w:rsidR="00501A75" w:rsidRPr="00501A75">
        <w:rPr>
          <w:rFonts w:ascii="標楷體" w:hAnsi="標楷體" w:hint="eastAsia"/>
          <w:szCs w:val="24"/>
        </w:rPr>
        <w:t>，</w:t>
      </w:r>
      <w:r w:rsidRPr="00501A75">
        <w:rPr>
          <w:rFonts w:ascii="標楷體" w:hAnsi="標楷體" w:hint="eastAsia"/>
          <w:szCs w:val="24"/>
        </w:rPr>
        <w:t>並落實盤點</w:t>
      </w:r>
      <w:r w:rsidR="00501A75" w:rsidRPr="00501A75">
        <w:rPr>
          <w:rFonts w:ascii="標楷體" w:hAnsi="標楷體" w:hint="eastAsia"/>
          <w:szCs w:val="24"/>
        </w:rPr>
        <w:t>，</w:t>
      </w:r>
      <w:proofErr w:type="gramStart"/>
      <w:r w:rsidRPr="00501A75">
        <w:rPr>
          <w:rFonts w:ascii="標楷體" w:hAnsi="標楷體" w:hint="eastAsia"/>
          <w:szCs w:val="24"/>
        </w:rPr>
        <w:t>確保帳料相符</w:t>
      </w:r>
      <w:proofErr w:type="gramEnd"/>
      <w:r w:rsidRPr="00501A75">
        <w:rPr>
          <w:rFonts w:ascii="標楷體" w:hAnsi="標楷體" w:hint="eastAsia"/>
          <w:szCs w:val="24"/>
        </w:rPr>
        <w:t>；B.餐廳採購之生鮮食材將依會計制度規定</w:t>
      </w:r>
      <w:r w:rsidR="00501A75" w:rsidRPr="00501A75">
        <w:rPr>
          <w:rFonts w:ascii="標楷體" w:hAnsi="標楷體" w:hint="eastAsia"/>
          <w:szCs w:val="24"/>
        </w:rPr>
        <w:t>，</w:t>
      </w:r>
      <w:r w:rsidRPr="00501A75">
        <w:rPr>
          <w:rFonts w:ascii="標楷體" w:hAnsi="標楷體" w:hint="eastAsia"/>
          <w:szCs w:val="24"/>
        </w:rPr>
        <w:t>以原（物）料科目列帳</w:t>
      </w:r>
      <w:r w:rsidR="00501A75" w:rsidRPr="00501A75">
        <w:rPr>
          <w:rFonts w:ascii="標楷體" w:hAnsi="標楷體" w:hint="eastAsia"/>
          <w:szCs w:val="24"/>
        </w:rPr>
        <w:t>，</w:t>
      </w:r>
      <w:proofErr w:type="gramStart"/>
      <w:r w:rsidRPr="00501A75">
        <w:rPr>
          <w:rFonts w:ascii="標楷體" w:hAnsi="標楷體" w:hint="eastAsia"/>
          <w:szCs w:val="24"/>
        </w:rPr>
        <w:t>待食材</w:t>
      </w:r>
      <w:proofErr w:type="gramEnd"/>
      <w:r w:rsidRPr="00501A75">
        <w:rPr>
          <w:rFonts w:ascii="標楷體" w:hAnsi="標楷體" w:hint="eastAsia"/>
          <w:szCs w:val="24"/>
        </w:rPr>
        <w:t>實際耗用或售出後</w:t>
      </w:r>
      <w:r w:rsidR="00501A75" w:rsidRPr="00501A75">
        <w:rPr>
          <w:rFonts w:ascii="標楷體" w:hAnsi="標楷體" w:hint="eastAsia"/>
          <w:szCs w:val="24"/>
        </w:rPr>
        <w:t>，</w:t>
      </w:r>
      <w:r w:rsidRPr="00501A75">
        <w:rPr>
          <w:rFonts w:ascii="標楷體" w:hAnsi="標楷體" w:hint="eastAsia"/>
          <w:szCs w:val="24"/>
        </w:rPr>
        <w:t>再結轉服務成本科目</w:t>
      </w:r>
      <w:r w:rsidR="00501A75" w:rsidRPr="00501A75">
        <w:rPr>
          <w:rFonts w:ascii="標楷體" w:hAnsi="標楷體" w:hint="eastAsia"/>
          <w:szCs w:val="24"/>
        </w:rPr>
        <w:t>，</w:t>
      </w:r>
      <w:r w:rsidRPr="00501A75">
        <w:rPr>
          <w:rFonts w:ascii="標楷體" w:hAnsi="標楷體" w:hint="eastAsia"/>
          <w:szCs w:val="24"/>
        </w:rPr>
        <w:t>以允當表達存貨庫存及營業成本情形；C.已要求各使用單位依財產清冊確實核對盤點</w:t>
      </w:r>
      <w:r w:rsidR="00501A75" w:rsidRPr="00501A75">
        <w:rPr>
          <w:rFonts w:ascii="標楷體" w:hAnsi="標楷體" w:hint="eastAsia"/>
          <w:szCs w:val="24"/>
        </w:rPr>
        <w:t>，</w:t>
      </w:r>
      <w:r w:rsidRPr="00501A75">
        <w:rPr>
          <w:rFonts w:ascii="標楷體" w:hAnsi="標楷體" w:hint="eastAsia"/>
          <w:szCs w:val="24"/>
        </w:rPr>
        <w:t>並作成盤點紀錄及結果統計表</w:t>
      </w:r>
      <w:r w:rsidR="00501A75" w:rsidRPr="00501A75">
        <w:rPr>
          <w:rFonts w:ascii="標楷體" w:hAnsi="標楷體" w:hint="eastAsia"/>
          <w:szCs w:val="24"/>
        </w:rPr>
        <w:t>，</w:t>
      </w:r>
      <w:r w:rsidRPr="00501A75">
        <w:rPr>
          <w:rFonts w:ascii="標楷體" w:hAnsi="標楷體" w:hint="eastAsia"/>
          <w:szCs w:val="24"/>
        </w:rPr>
        <w:t>陳報機關首長核閱備查</w:t>
      </w:r>
      <w:r w:rsidR="00501A75" w:rsidRPr="00501A75">
        <w:rPr>
          <w:rFonts w:ascii="標楷體" w:hAnsi="標楷體" w:hint="eastAsia"/>
          <w:szCs w:val="24"/>
        </w:rPr>
        <w:t>，</w:t>
      </w:r>
      <w:r w:rsidRPr="00501A75">
        <w:rPr>
          <w:rFonts w:ascii="標楷體" w:hAnsi="標楷體" w:hint="eastAsia"/>
          <w:szCs w:val="24"/>
        </w:rPr>
        <w:t>以落實國有公用財產管理；D.已修正出納作業流程</w:t>
      </w:r>
      <w:r w:rsidR="00501A75" w:rsidRPr="00501A75">
        <w:rPr>
          <w:rFonts w:ascii="標楷體" w:hAnsi="標楷體" w:hint="eastAsia"/>
          <w:szCs w:val="24"/>
        </w:rPr>
        <w:t>，</w:t>
      </w:r>
      <w:r w:rsidRPr="00501A75">
        <w:rPr>
          <w:rFonts w:ascii="標楷體" w:hAnsi="標楷體" w:hint="eastAsia"/>
          <w:szCs w:val="24"/>
        </w:rPr>
        <w:t>於會計系統產製現金結存日報表並送會計單位據以</w:t>
      </w:r>
      <w:proofErr w:type="gramStart"/>
      <w:r w:rsidRPr="00501A75">
        <w:rPr>
          <w:rFonts w:ascii="標楷體" w:hAnsi="標楷體" w:hint="eastAsia"/>
          <w:szCs w:val="24"/>
        </w:rPr>
        <w:t>入帳</w:t>
      </w:r>
      <w:proofErr w:type="gramEnd"/>
      <w:r w:rsidR="00501A75" w:rsidRPr="00501A75">
        <w:rPr>
          <w:rFonts w:ascii="標楷體" w:hAnsi="標楷體" w:hint="eastAsia"/>
          <w:szCs w:val="24"/>
        </w:rPr>
        <w:t>，</w:t>
      </w:r>
      <w:r w:rsidRPr="00501A75">
        <w:rPr>
          <w:rFonts w:ascii="標楷體" w:hAnsi="標楷體" w:hint="eastAsia"/>
          <w:szCs w:val="24"/>
        </w:rPr>
        <w:t>強化內部控制及內部審核機制</w:t>
      </w:r>
      <w:r w:rsidR="00501A75" w:rsidRPr="00501A75">
        <w:rPr>
          <w:rFonts w:ascii="標楷體" w:hAnsi="標楷體" w:hint="eastAsia"/>
          <w:szCs w:val="24"/>
        </w:rPr>
        <w:t>。</w:t>
      </w:r>
    </w:p>
    <w:p w14:paraId="48475E19" w14:textId="0421F13B" w:rsidR="000C1D1F" w:rsidRPr="00501A75" w:rsidRDefault="000C1D1F" w:rsidP="00550A0A">
      <w:pPr>
        <w:pStyle w:val="123"/>
        <w:spacing w:line="520" w:lineRule="exact"/>
        <w:ind w:firstLine="1261"/>
        <w:rPr>
          <w:sz w:val="28"/>
          <w:szCs w:val="28"/>
        </w:rPr>
      </w:pPr>
      <w:r w:rsidRPr="00501A75">
        <w:rPr>
          <w:rFonts w:hint="eastAsia"/>
          <w:sz w:val="28"/>
          <w:szCs w:val="28"/>
        </w:rPr>
        <w:t xml:space="preserve">6.　</w:t>
      </w:r>
      <w:proofErr w:type="gramStart"/>
      <w:r w:rsidR="009C619C" w:rsidRPr="00501A75">
        <w:rPr>
          <w:rFonts w:hint="eastAsia"/>
          <w:sz w:val="28"/>
          <w:szCs w:val="28"/>
        </w:rPr>
        <w:t>113</w:t>
      </w:r>
      <w:proofErr w:type="gramEnd"/>
      <w:r w:rsidRPr="00501A75">
        <w:rPr>
          <w:rFonts w:hint="eastAsia"/>
          <w:sz w:val="28"/>
          <w:szCs w:val="28"/>
        </w:rPr>
        <w:t>年度重要審核意見追蹤查核情形</w:t>
      </w:r>
    </w:p>
    <w:p w14:paraId="618F4B59" w14:textId="6C1E7EE6" w:rsidR="00D83BE7" w:rsidRPr="00501A75" w:rsidRDefault="000C1D1F" w:rsidP="00273C6A">
      <w:pPr>
        <w:overflowPunct w:val="0"/>
        <w:spacing w:line="520" w:lineRule="exact"/>
        <w:ind w:firstLineChars="200" w:firstLine="480"/>
        <w:jc w:val="both"/>
        <w:rPr>
          <w:rFonts w:ascii="標楷體" w:hAnsi="標楷體"/>
        </w:rPr>
      </w:pPr>
      <w:r w:rsidRPr="00501A75">
        <w:rPr>
          <w:rFonts w:ascii="標楷體" w:hAnsi="標楷體" w:hint="eastAsia"/>
        </w:rPr>
        <w:t>本部於</w:t>
      </w:r>
      <w:proofErr w:type="gramStart"/>
      <w:r w:rsidR="009C619C" w:rsidRPr="00501A75">
        <w:rPr>
          <w:rFonts w:ascii="標楷體" w:hAnsi="標楷體" w:hint="eastAsia"/>
        </w:rPr>
        <w:t>113</w:t>
      </w:r>
      <w:proofErr w:type="gramEnd"/>
      <w:r w:rsidRPr="00501A75">
        <w:rPr>
          <w:rFonts w:ascii="標楷體" w:hAnsi="標楷體" w:hint="eastAsia"/>
        </w:rPr>
        <w:t>年度審核報告非營業部分內列重要審核意見</w:t>
      </w:r>
      <w:r w:rsidR="00BF374C" w:rsidRPr="00501A75">
        <w:rPr>
          <w:rFonts w:ascii="標楷體" w:hAnsi="標楷體" w:hint="eastAsia"/>
        </w:rPr>
        <w:t>5</w:t>
      </w:r>
      <w:r w:rsidRPr="00501A75">
        <w:rPr>
          <w:rFonts w:ascii="標楷體" w:hAnsi="標楷體" w:hint="eastAsia"/>
        </w:rPr>
        <w:t>項</w:t>
      </w:r>
      <w:r w:rsidR="00501A75" w:rsidRPr="00501A75">
        <w:rPr>
          <w:rFonts w:ascii="標楷體" w:hAnsi="標楷體" w:hint="eastAsia"/>
        </w:rPr>
        <w:t>，</w:t>
      </w:r>
      <w:r w:rsidRPr="00501A75">
        <w:rPr>
          <w:rFonts w:ascii="標楷體" w:hAnsi="標楷體" w:hint="eastAsia"/>
        </w:rPr>
        <w:t>經</w:t>
      </w:r>
      <w:proofErr w:type="gramStart"/>
      <w:r w:rsidRPr="00501A75">
        <w:rPr>
          <w:rFonts w:ascii="標楷體" w:hAnsi="標楷體" w:hint="eastAsia"/>
        </w:rPr>
        <w:t>賡</w:t>
      </w:r>
      <w:proofErr w:type="gramEnd"/>
      <w:r w:rsidRPr="00501A75">
        <w:rPr>
          <w:rFonts w:ascii="標楷體" w:hAnsi="標楷體" w:hint="eastAsia"/>
        </w:rPr>
        <w:t>續追蹤查核實際辦理結果</w:t>
      </w:r>
      <w:r w:rsidR="00501A75" w:rsidRPr="00501A75">
        <w:rPr>
          <w:rFonts w:ascii="標楷體" w:hAnsi="標楷體" w:hint="eastAsia"/>
        </w:rPr>
        <w:t>，</w:t>
      </w:r>
      <w:r w:rsidR="00E41C35" w:rsidRPr="00501A75">
        <w:rPr>
          <w:rFonts w:ascii="標楷體" w:hAnsi="標楷體" w:hint="eastAsia"/>
        </w:rPr>
        <w:t>處理中者1項</w:t>
      </w:r>
      <w:r w:rsidR="00501A75" w:rsidRPr="00501A75">
        <w:rPr>
          <w:rFonts w:ascii="標楷體" w:hAnsi="標楷體" w:hint="eastAsia"/>
        </w:rPr>
        <w:t>、</w:t>
      </w:r>
      <w:r w:rsidRPr="00501A75">
        <w:rPr>
          <w:rFonts w:ascii="標楷體" w:hAnsi="標楷體" w:hint="eastAsia"/>
        </w:rPr>
        <w:t>已</w:t>
      </w:r>
      <w:proofErr w:type="gramStart"/>
      <w:r w:rsidRPr="00501A75">
        <w:rPr>
          <w:rFonts w:ascii="標楷體" w:hAnsi="標楷體" w:hint="eastAsia"/>
        </w:rPr>
        <w:t>研</w:t>
      </w:r>
      <w:proofErr w:type="gramEnd"/>
      <w:r w:rsidRPr="00501A75">
        <w:rPr>
          <w:rFonts w:ascii="標楷體" w:hAnsi="標楷體" w:hint="eastAsia"/>
        </w:rPr>
        <w:t>謀改善或依改善措施持續辦理</w:t>
      </w:r>
      <w:r w:rsidR="00E41C35" w:rsidRPr="00501A75">
        <w:rPr>
          <w:rFonts w:ascii="標楷體" w:hAnsi="標楷體" w:hint="eastAsia"/>
        </w:rPr>
        <w:t>者4項</w:t>
      </w:r>
      <w:r w:rsidRPr="00501A75">
        <w:rPr>
          <w:rFonts w:ascii="標楷體" w:hAnsi="標楷體" w:hint="eastAsia"/>
        </w:rPr>
        <w:t>（表</w:t>
      </w:r>
      <w:r w:rsidR="00B942B2" w:rsidRPr="00501A75">
        <w:rPr>
          <w:rFonts w:ascii="標楷體" w:hAnsi="標楷體" w:hint="eastAsia"/>
        </w:rPr>
        <w:t>3</w:t>
      </w:r>
      <w:r w:rsidRPr="00501A75">
        <w:rPr>
          <w:rFonts w:ascii="標楷體" w:hAnsi="標楷體" w:hint="eastAsia"/>
        </w:rPr>
        <w:t>）</w:t>
      </w:r>
      <w:r w:rsidR="00501A75" w:rsidRPr="00501A75">
        <w:rPr>
          <w:rFonts w:ascii="標楷體" w:hAnsi="標楷體" w:hint="eastAsia"/>
        </w:rPr>
        <w:t>。</w:t>
      </w:r>
    </w:p>
    <w:p w14:paraId="77E5E489" w14:textId="3A8B0728" w:rsidR="000C1D1F" w:rsidRPr="00501A75" w:rsidRDefault="000C1D1F" w:rsidP="00480455">
      <w:pPr>
        <w:overflowPunct w:val="0"/>
        <w:spacing w:line="520" w:lineRule="exact"/>
        <w:jc w:val="center"/>
        <w:rPr>
          <w:rFonts w:ascii="標楷體" w:hAnsi="標楷體"/>
          <w:b/>
          <w:szCs w:val="24"/>
        </w:rPr>
      </w:pPr>
      <w:r w:rsidRPr="00501A75">
        <w:rPr>
          <w:rFonts w:ascii="標楷體" w:hAnsi="標楷體" w:hint="eastAsia"/>
          <w:b/>
          <w:szCs w:val="24"/>
        </w:rPr>
        <w:t>表</w:t>
      </w:r>
      <w:r w:rsidR="006E3412" w:rsidRPr="00501A75">
        <w:rPr>
          <w:rFonts w:ascii="標楷體" w:hAnsi="標楷體" w:hint="eastAsia"/>
          <w:b/>
          <w:szCs w:val="24"/>
        </w:rPr>
        <w:t>3</w:t>
      </w:r>
      <w:r w:rsidRPr="00501A75">
        <w:rPr>
          <w:rFonts w:ascii="標楷體" w:hAnsi="標楷體" w:hint="eastAsia"/>
          <w:b/>
          <w:szCs w:val="24"/>
        </w:rPr>
        <w:t xml:space="preserve">　</w:t>
      </w:r>
      <w:proofErr w:type="gramStart"/>
      <w:r w:rsidR="009C619C" w:rsidRPr="00501A75">
        <w:rPr>
          <w:rFonts w:ascii="標楷體" w:hAnsi="標楷體"/>
          <w:b/>
          <w:szCs w:val="24"/>
        </w:rPr>
        <w:t>113</w:t>
      </w:r>
      <w:proofErr w:type="gramEnd"/>
      <w:r w:rsidRPr="00501A75">
        <w:rPr>
          <w:rFonts w:ascii="標楷體" w:hAnsi="標楷體" w:hint="eastAsia"/>
          <w:b/>
          <w:szCs w:val="24"/>
        </w:rPr>
        <w:t>年度審核報告非營業部分所列國軍退除役官兵安置基金重要審核意見覆核辦理情形</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67"/>
        <w:gridCol w:w="3026"/>
      </w:tblGrid>
      <w:tr w:rsidR="00330C40" w:rsidRPr="00501A75" w14:paraId="4BB36D03" w14:textId="77777777" w:rsidTr="000F6918">
        <w:trPr>
          <w:trHeight w:val="20"/>
          <w:jc w:val="center"/>
        </w:trPr>
        <w:tc>
          <w:tcPr>
            <w:tcW w:w="7167" w:type="dxa"/>
            <w:tcBorders>
              <w:top w:val="single" w:sz="4" w:space="0" w:color="auto"/>
              <w:left w:val="single" w:sz="4" w:space="0" w:color="auto"/>
              <w:bottom w:val="single" w:sz="4" w:space="0" w:color="auto"/>
              <w:right w:val="single" w:sz="4" w:space="0" w:color="auto"/>
            </w:tcBorders>
            <w:shd w:val="clear" w:color="auto" w:fill="auto"/>
          </w:tcPr>
          <w:p w14:paraId="4B307647" w14:textId="77777777" w:rsidR="00330C40" w:rsidRPr="00501A75" w:rsidRDefault="00330C40" w:rsidP="000F6918">
            <w:pPr>
              <w:jc w:val="center"/>
              <w:rPr>
                <w:rFonts w:ascii="標楷體" w:hAnsi="標楷體"/>
                <w:sz w:val="20"/>
                <w:szCs w:val="20"/>
              </w:rPr>
            </w:pPr>
            <w:r w:rsidRPr="00501A75">
              <w:rPr>
                <w:rFonts w:ascii="標楷體" w:hAnsi="標楷體" w:hint="eastAsia"/>
                <w:sz w:val="20"/>
                <w:szCs w:val="20"/>
              </w:rPr>
              <w:t>重要審核意見標題</w:t>
            </w:r>
          </w:p>
        </w:tc>
        <w:tc>
          <w:tcPr>
            <w:tcW w:w="3026" w:type="dxa"/>
            <w:tcBorders>
              <w:top w:val="single" w:sz="4" w:space="0" w:color="auto"/>
              <w:left w:val="single" w:sz="4" w:space="0" w:color="auto"/>
              <w:bottom w:val="single" w:sz="4" w:space="0" w:color="auto"/>
              <w:right w:val="single" w:sz="4" w:space="0" w:color="auto"/>
            </w:tcBorders>
            <w:shd w:val="clear" w:color="auto" w:fill="auto"/>
          </w:tcPr>
          <w:p w14:paraId="1D366AFF" w14:textId="77777777" w:rsidR="00330C40" w:rsidRPr="00501A75" w:rsidRDefault="00330C40" w:rsidP="000F6918">
            <w:pPr>
              <w:jc w:val="center"/>
              <w:rPr>
                <w:rFonts w:ascii="標楷體" w:hAnsi="標楷體"/>
                <w:sz w:val="20"/>
                <w:szCs w:val="20"/>
              </w:rPr>
            </w:pPr>
            <w:r w:rsidRPr="00501A75">
              <w:rPr>
                <w:rFonts w:ascii="標楷體" w:hAnsi="標楷體" w:hint="eastAsia"/>
                <w:sz w:val="20"/>
                <w:szCs w:val="20"/>
              </w:rPr>
              <w:t>說明</w:t>
            </w:r>
          </w:p>
        </w:tc>
      </w:tr>
      <w:tr w:rsidR="006C475A" w:rsidRPr="00501A75" w14:paraId="1C9FC29A" w14:textId="77777777" w:rsidTr="000F6918">
        <w:trPr>
          <w:trHeight w:val="20"/>
          <w:jc w:val="center"/>
        </w:trPr>
        <w:tc>
          <w:tcPr>
            <w:tcW w:w="10193" w:type="dxa"/>
            <w:gridSpan w:val="2"/>
            <w:tcBorders>
              <w:top w:val="single" w:sz="4" w:space="0" w:color="auto"/>
              <w:left w:val="single" w:sz="4" w:space="0" w:color="auto"/>
              <w:bottom w:val="single" w:sz="4" w:space="0" w:color="auto"/>
              <w:right w:val="single" w:sz="4" w:space="0" w:color="auto"/>
            </w:tcBorders>
            <w:shd w:val="clear" w:color="auto" w:fill="auto"/>
          </w:tcPr>
          <w:p w14:paraId="2275CF55" w14:textId="3FDE4058" w:rsidR="006C475A" w:rsidRPr="00501A75" w:rsidRDefault="006C475A" w:rsidP="000F6918">
            <w:pPr>
              <w:jc w:val="both"/>
              <w:rPr>
                <w:rFonts w:ascii="標楷體" w:hAnsi="標楷體"/>
                <w:b/>
                <w:sz w:val="20"/>
                <w:szCs w:val="20"/>
              </w:rPr>
            </w:pPr>
            <w:r w:rsidRPr="00501A75">
              <w:rPr>
                <w:rFonts w:ascii="標楷體" w:hAnsi="標楷體" w:hint="eastAsia"/>
                <w:b/>
                <w:noProof/>
                <w:sz w:val="20"/>
                <w:szCs w:val="20"/>
              </w:rPr>
              <w:t>處理中</w:t>
            </w:r>
          </w:p>
        </w:tc>
      </w:tr>
      <w:tr w:rsidR="00330C40" w:rsidRPr="00501A75" w14:paraId="643A28EE" w14:textId="77777777" w:rsidTr="000F6918">
        <w:trPr>
          <w:trHeight w:val="20"/>
          <w:jc w:val="center"/>
        </w:trPr>
        <w:tc>
          <w:tcPr>
            <w:tcW w:w="7167" w:type="dxa"/>
            <w:tcBorders>
              <w:top w:val="single" w:sz="4" w:space="0" w:color="auto"/>
              <w:left w:val="single" w:sz="4" w:space="0" w:color="auto"/>
              <w:bottom w:val="single" w:sz="4" w:space="0" w:color="auto"/>
              <w:right w:val="single" w:sz="4" w:space="0" w:color="auto"/>
            </w:tcBorders>
            <w:shd w:val="clear" w:color="auto" w:fill="auto"/>
          </w:tcPr>
          <w:p w14:paraId="37F955CD" w14:textId="445F9BF5" w:rsidR="00330C40" w:rsidRPr="00501A75" w:rsidRDefault="00330C40" w:rsidP="00A57F51">
            <w:pPr>
              <w:spacing w:afterLines="10" w:after="36" w:line="280" w:lineRule="exact"/>
              <w:ind w:left="-24"/>
              <w:jc w:val="both"/>
              <w:rPr>
                <w:rFonts w:ascii="標楷體" w:hAnsi="標楷體"/>
                <w:sz w:val="20"/>
                <w:szCs w:val="20"/>
              </w:rPr>
            </w:pPr>
            <w:r w:rsidRPr="00501A75">
              <w:rPr>
                <w:rFonts w:ascii="標楷體" w:hAnsi="標楷體" w:hint="eastAsia"/>
                <w:noProof/>
                <w:sz w:val="20"/>
                <w:szCs w:val="20"/>
              </w:rPr>
              <w:t>退輔會轉投資歐欣公司之營運績效長年虧損</w:t>
            </w:r>
            <w:r w:rsidR="00501A75" w:rsidRPr="00501A75">
              <w:rPr>
                <w:rFonts w:ascii="標楷體" w:hAnsi="標楷體" w:hint="eastAsia"/>
                <w:noProof/>
                <w:sz w:val="20"/>
                <w:szCs w:val="20"/>
              </w:rPr>
              <w:t>，</w:t>
            </w:r>
            <w:r w:rsidRPr="00501A75">
              <w:rPr>
                <w:rFonts w:ascii="標楷體" w:hAnsi="標楷體" w:hint="eastAsia"/>
                <w:noProof/>
                <w:sz w:val="20"/>
                <w:szCs w:val="20"/>
              </w:rPr>
              <w:t>未詳加檢視投資目的之達成情形</w:t>
            </w:r>
            <w:r w:rsidR="00501A75" w:rsidRPr="00501A75">
              <w:rPr>
                <w:rFonts w:ascii="標楷體" w:hAnsi="標楷體" w:hint="eastAsia"/>
                <w:noProof/>
                <w:sz w:val="20"/>
                <w:szCs w:val="20"/>
              </w:rPr>
              <w:t>，</w:t>
            </w:r>
            <w:r w:rsidRPr="00501A75">
              <w:rPr>
                <w:rFonts w:ascii="標楷體" w:hAnsi="標楷體" w:hint="eastAsia"/>
                <w:noProof/>
                <w:sz w:val="20"/>
                <w:szCs w:val="20"/>
              </w:rPr>
              <w:t>並確實檢討評估繼續持有之效益及研謀具體對策</w:t>
            </w:r>
            <w:r w:rsidR="00501A75" w:rsidRPr="00501A75">
              <w:rPr>
                <w:rFonts w:ascii="標楷體" w:hAnsi="標楷體" w:hint="eastAsia"/>
                <w:noProof/>
                <w:sz w:val="20"/>
                <w:szCs w:val="20"/>
              </w:rPr>
              <w:t>，</w:t>
            </w:r>
            <w:r w:rsidRPr="00501A75">
              <w:rPr>
                <w:rFonts w:ascii="標楷體" w:hAnsi="標楷體" w:hint="eastAsia"/>
                <w:noProof/>
                <w:sz w:val="20"/>
                <w:szCs w:val="20"/>
              </w:rPr>
              <w:t>肇致公股價值持續減損</w:t>
            </w:r>
            <w:r w:rsidR="00501A75" w:rsidRPr="00501A75">
              <w:rPr>
                <w:rFonts w:ascii="標楷體" w:hAnsi="標楷體" w:hint="eastAsia"/>
                <w:noProof/>
                <w:sz w:val="20"/>
                <w:szCs w:val="20"/>
              </w:rPr>
              <w:t>，</w:t>
            </w:r>
            <w:r w:rsidRPr="00501A75">
              <w:rPr>
                <w:rFonts w:ascii="標楷體" w:hAnsi="標楷體" w:hint="eastAsia"/>
                <w:noProof/>
                <w:sz w:val="20"/>
                <w:szCs w:val="20"/>
              </w:rPr>
              <w:t>允宜檢討妥處</w:t>
            </w:r>
            <w:r w:rsidR="00501A75" w:rsidRPr="00501A75">
              <w:rPr>
                <w:rFonts w:ascii="標楷體" w:hAnsi="標楷體" w:hint="eastAsia"/>
                <w:noProof/>
                <w:sz w:val="20"/>
                <w:szCs w:val="20"/>
              </w:rPr>
              <w:t>，</w:t>
            </w:r>
            <w:r w:rsidRPr="00501A75">
              <w:rPr>
                <w:rFonts w:ascii="標楷體" w:hAnsi="標楷體" w:hint="eastAsia"/>
                <w:noProof/>
                <w:sz w:val="20"/>
                <w:szCs w:val="20"/>
              </w:rPr>
              <w:t>以改善投資經營績效</w:t>
            </w:r>
            <w:r w:rsidR="00501A75" w:rsidRPr="00501A75">
              <w:rPr>
                <w:rFonts w:ascii="標楷體" w:hAnsi="標楷體" w:hint="eastAsia"/>
                <w:noProof/>
                <w:sz w:val="20"/>
                <w:szCs w:val="20"/>
              </w:rPr>
              <w:t>。</w:t>
            </w:r>
          </w:p>
        </w:tc>
        <w:tc>
          <w:tcPr>
            <w:tcW w:w="3026" w:type="dxa"/>
            <w:tcBorders>
              <w:top w:val="single" w:sz="4" w:space="0" w:color="auto"/>
              <w:left w:val="single" w:sz="4" w:space="0" w:color="auto"/>
              <w:bottom w:val="single" w:sz="4" w:space="0" w:color="auto"/>
              <w:right w:val="single" w:sz="4" w:space="0" w:color="auto"/>
            </w:tcBorders>
            <w:shd w:val="clear" w:color="auto" w:fill="auto"/>
          </w:tcPr>
          <w:p w14:paraId="735D7ABA" w14:textId="7C3D56BE" w:rsidR="00330C40" w:rsidRPr="00501A75" w:rsidRDefault="00330C40" w:rsidP="00A57F51">
            <w:pPr>
              <w:spacing w:afterLines="10" w:after="36" w:line="280" w:lineRule="exact"/>
              <w:jc w:val="both"/>
              <w:rPr>
                <w:rFonts w:ascii="標楷體" w:hAnsi="標楷體"/>
                <w:sz w:val="20"/>
                <w:szCs w:val="20"/>
              </w:rPr>
            </w:pPr>
            <w:r w:rsidRPr="00501A75">
              <w:rPr>
                <w:rFonts w:ascii="標楷體" w:hAnsi="標楷體" w:hint="eastAsia"/>
                <w:noProof/>
                <w:sz w:val="20"/>
                <w:szCs w:val="20"/>
              </w:rPr>
              <w:t>前經監察院立案調查</w:t>
            </w:r>
            <w:r w:rsidR="00501A75" w:rsidRPr="00501A75">
              <w:rPr>
                <w:rFonts w:ascii="標楷體" w:hAnsi="標楷體" w:hint="eastAsia"/>
                <w:noProof/>
                <w:sz w:val="20"/>
                <w:szCs w:val="20"/>
              </w:rPr>
              <w:t>，</w:t>
            </w:r>
            <w:r w:rsidRPr="00501A75">
              <w:rPr>
                <w:rFonts w:ascii="標楷體" w:hAnsi="標楷體" w:hint="eastAsia"/>
                <w:noProof/>
                <w:sz w:val="20"/>
                <w:szCs w:val="20"/>
              </w:rPr>
              <w:t>該院業糾正</w:t>
            </w:r>
            <w:r w:rsidR="00501A75" w:rsidRPr="00501A75">
              <w:rPr>
                <w:rFonts w:ascii="標楷體" w:hAnsi="標楷體" w:hint="eastAsia"/>
                <w:noProof/>
                <w:sz w:val="20"/>
                <w:szCs w:val="20"/>
              </w:rPr>
              <w:t>，</w:t>
            </w:r>
            <w:r w:rsidRPr="00501A75">
              <w:rPr>
                <w:rFonts w:ascii="標楷體" w:hAnsi="標楷體" w:hint="eastAsia"/>
                <w:noProof/>
                <w:sz w:val="20"/>
                <w:szCs w:val="20"/>
              </w:rPr>
              <w:t>詳「7.其他事項」</w:t>
            </w:r>
            <w:r w:rsidR="00501A75" w:rsidRPr="00501A75">
              <w:rPr>
                <w:rFonts w:ascii="標楷體" w:hAnsi="標楷體" w:hint="eastAsia"/>
                <w:noProof/>
                <w:sz w:val="20"/>
                <w:szCs w:val="20"/>
              </w:rPr>
              <w:t>。</w:t>
            </w:r>
          </w:p>
        </w:tc>
      </w:tr>
      <w:tr w:rsidR="00330C40" w:rsidRPr="00501A75" w14:paraId="797E566E" w14:textId="77777777" w:rsidTr="000F6918">
        <w:trPr>
          <w:trHeight w:val="20"/>
          <w:jc w:val="center"/>
        </w:trPr>
        <w:tc>
          <w:tcPr>
            <w:tcW w:w="7167" w:type="dxa"/>
            <w:tcBorders>
              <w:top w:val="single" w:sz="4" w:space="0" w:color="auto"/>
              <w:left w:val="single" w:sz="4" w:space="0" w:color="auto"/>
              <w:bottom w:val="single" w:sz="4" w:space="0" w:color="auto"/>
              <w:right w:val="nil"/>
            </w:tcBorders>
            <w:shd w:val="clear" w:color="auto" w:fill="auto"/>
          </w:tcPr>
          <w:p w14:paraId="264119F0" w14:textId="77777777" w:rsidR="00330C40" w:rsidRPr="00501A75" w:rsidRDefault="00330C40" w:rsidP="000F6918">
            <w:pPr>
              <w:ind w:leftChars="-10" w:left="294" w:hangingChars="159" w:hanging="318"/>
              <w:jc w:val="both"/>
              <w:rPr>
                <w:rFonts w:ascii="標楷體" w:hAnsi="標楷體"/>
                <w:b/>
                <w:sz w:val="20"/>
                <w:szCs w:val="20"/>
              </w:rPr>
            </w:pPr>
            <w:r w:rsidRPr="00501A75">
              <w:rPr>
                <w:rFonts w:ascii="標楷體" w:hAnsi="標楷體" w:hint="eastAsia"/>
                <w:b/>
                <w:noProof/>
                <w:sz w:val="20"/>
                <w:szCs w:val="20"/>
              </w:rPr>
              <w:t>已研謀改善或依改善措施持續辦理</w:t>
            </w:r>
          </w:p>
        </w:tc>
        <w:tc>
          <w:tcPr>
            <w:tcW w:w="3026" w:type="dxa"/>
            <w:tcBorders>
              <w:top w:val="single" w:sz="4" w:space="0" w:color="auto"/>
              <w:left w:val="nil"/>
              <w:bottom w:val="single" w:sz="4" w:space="0" w:color="auto"/>
              <w:right w:val="single" w:sz="4" w:space="0" w:color="auto"/>
            </w:tcBorders>
            <w:shd w:val="clear" w:color="auto" w:fill="auto"/>
          </w:tcPr>
          <w:p w14:paraId="2A8CE01C" w14:textId="77777777" w:rsidR="00330C40" w:rsidRPr="00501A75" w:rsidRDefault="00330C40" w:rsidP="000F6918">
            <w:pPr>
              <w:jc w:val="both"/>
              <w:rPr>
                <w:rFonts w:ascii="標楷體" w:hAnsi="標楷體"/>
                <w:b/>
                <w:sz w:val="20"/>
                <w:szCs w:val="20"/>
              </w:rPr>
            </w:pPr>
          </w:p>
        </w:tc>
      </w:tr>
      <w:tr w:rsidR="006E3412" w:rsidRPr="00501A75" w14:paraId="6EAC3513" w14:textId="77777777" w:rsidTr="000F6918">
        <w:trPr>
          <w:trHeight w:val="20"/>
          <w:jc w:val="center"/>
        </w:trPr>
        <w:tc>
          <w:tcPr>
            <w:tcW w:w="7167" w:type="dxa"/>
            <w:tcBorders>
              <w:top w:val="single" w:sz="4" w:space="0" w:color="auto"/>
              <w:left w:val="single" w:sz="4" w:space="0" w:color="auto"/>
              <w:bottom w:val="single" w:sz="4" w:space="0" w:color="auto"/>
              <w:right w:val="single" w:sz="4" w:space="0" w:color="auto"/>
            </w:tcBorders>
            <w:shd w:val="clear" w:color="auto" w:fill="auto"/>
          </w:tcPr>
          <w:p w14:paraId="7EC6A601" w14:textId="14B448B8" w:rsidR="006E3412" w:rsidRPr="00501A75" w:rsidRDefault="0043337F" w:rsidP="00A57F51">
            <w:pPr>
              <w:spacing w:afterLines="5" w:after="18" w:line="260" w:lineRule="exact"/>
              <w:ind w:leftChars="-10" w:left="456" w:hangingChars="240" w:hanging="480"/>
              <w:jc w:val="both"/>
              <w:rPr>
                <w:rFonts w:ascii="標楷體" w:hAnsi="標楷體"/>
                <w:sz w:val="20"/>
                <w:szCs w:val="20"/>
              </w:rPr>
            </w:pPr>
            <w:r w:rsidRPr="00501A75">
              <w:rPr>
                <w:rFonts w:ascii="標楷體" w:hAnsi="標楷體" w:hint="eastAsia"/>
                <w:noProof/>
                <w:sz w:val="20"/>
                <w:szCs w:val="20"/>
              </w:rPr>
              <w:t>（</w:t>
            </w:r>
            <w:r w:rsidR="006E3412" w:rsidRPr="00501A75">
              <w:rPr>
                <w:rFonts w:ascii="標楷體" w:hAnsi="標楷體" w:hint="eastAsia"/>
                <w:noProof/>
                <w:sz w:val="20"/>
                <w:szCs w:val="20"/>
              </w:rPr>
              <w:t>1</w:t>
            </w:r>
            <w:r w:rsidRPr="00501A75">
              <w:rPr>
                <w:rFonts w:ascii="標楷體" w:hAnsi="標楷體" w:hint="eastAsia"/>
                <w:noProof/>
                <w:sz w:val="20"/>
                <w:szCs w:val="20"/>
              </w:rPr>
              <w:t>）</w:t>
            </w:r>
            <w:r w:rsidR="006E3412" w:rsidRPr="00501A75">
              <w:rPr>
                <w:rFonts w:ascii="標楷體" w:hAnsi="標楷體" w:hint="eastAsia"/>
                <w:noProof/>
                <w:sz w:val="20"/>
                <w:szCs w:val="20"/>
              </w:rPr>
              <w:t>退輔會積極配合政府自然碳匯關鍵戰略之政策</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由所屬農場結合休閒觀光推動農場新植造林</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惟農場轄管土地仍有屬低度利用且具規劃造林及碳匯等潛在價值之非營運用地</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允宜適機引入產學資源共同投入淨零轉型</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增加自然碳匯量</w:t>
            </w:r>
            <w:r w:rsidR="00501A75" w:rsidRPr="00501A75">
              <w:rPr>
                <w:rFonts w:ascii="標楷體" w:hAnsi="標楷體" w:hint="eastAsia"/>
                <w:noProof/>
                <w:sz w:val="20"/>
                <w:szCs w:val="20"/>
              </w:rPr>
              <w:t>。</w:t>
            </w:r>
          </w:p>
        </w:tc>
        <w:tc>
          <w:tcPr>
            <w:tcW w:w="3026" w:type="dxa"/>
            <w:tcBorders>
              <w:top w:val="single" w:sz="4" w:space="0" w:color="auto"/>
              <w:left w:val="single" w:sz="4" w:space="0" w:color="auto"/>
              <w:right w:val="single" w:sz="4" w:space="0" w:color="auto"/>
              <w:tl2br w:val="single" w:sz="4" w:space="0" w:color="auto"/>
            </w:tcBorders>
            <w:shd w:val="clear" w:color="auto" w:fill="auto"/>
          </w:tcPr>
          <w:p w14:paraId="25DB71DF" w14:textId="77777777" w:rsidR="006E3412" w:rsidRPr="00501A75" w:rsidRDefault="006E3412" w:rsidP="000F6918">
            <w:pPr>
              <w:spacing w:line="280" w:lineRule="exact"/>
              <w:jc w:val="both"/>
              <w:rPr>
                <w:rFonts w:ascii="標楷體" w:hAnsi="標楷體"/>
                <w:sz w:val="20"/>
                <w:szCs w:val="20"/>
              </w:rPr>
            </w:pPr>
          </w:p>
        </w:tc>
      </w:tr>
    </w:tbl>
    <w:p w14:paraId="62EFE79D" w14:textId="3A621678" w:rsidR="006E3412" w:rsidRPr="00501A75" w:rsidRDefault="006E3412" w:rsidP="00DD508B">
      <w:pPr>
        <w:pStyle w:val="123"/>
        <w:spacing w:line="520" w:lineRule="exact"/>
        <w:ind w:firstLineChars="0" w:firstLine="0"/>
        <w:jc w:val="center"/>
        <w:rPr>
          <w:spacing w:val="-4"/>
          <w:sz w:val="28"/>
          <w:szCs w:val="28"/>
        </w:rPr>
      </w:pPr>
      <w:r w:rsidRPr="00501A75">
        <w:rPr>
          <w:rFonts w:hint="eastAsia"/>
          <w:spacing w:val="-4"/>
        </w:rPr>
        <w:lastRenderedPageBreak/>
        <w:t xml:space="preserve">表3　</w:t>
      </w:r>
      <w:proofErr w:type="gramStart"/>
      <w:r w:rsidRPr="00501A75">
        <w:rPr>
          <w:spacing w:val="-4"/>
        </w:rPr>
        <w:t>113</w:t>
      </w:r>
      <w:proofErr w:type="gramEnd"/>
      <w:r w:rsidRPr="00501A75">
        <w:rPr>
          <w:rFonts w:hint="eastAsia"/>
          <w:spacing w:val="-4"/>
        </w:rPr>
        <w:t>年度審核報告非營業部分所列國軍退除役官兵安置基金重要審核意見覆核辦理情形</w:t>
      </w:r>
      <w:r w:rsidR="00550A0A" w:rsidRPr="00501A75">
        <w:rPr>
          <w:rFonts w:hint="eastAsia"/>
          <w:spacing w:val="-4"/>
        </w:rPr>
        <w:t>（</w:t>
      </w:r>
      <w:r w:rsidRPr="00501A75">
        <w:rPr>
          <w:rFonts w:hint="eastAsia"/>
          <w:spacing w:val="-4"/>
        </w:rPr>
        <w:t>續</w:t>
      </w:r>
      <w:r w:rsidR="00550A0A" w:rsidRPr="00501A75">
        <w:rPr>
          <w:rFonts w:hint="eastAsia"/>
          <w:spacing w:val="-4"/>
        </w:rPr>
        <w:t>）</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66"/>
        <w:gridCol w:w="3027"/>
      </w:tblGrid>
      <w:tr w:rsidR="00E176CF" w:rsidRPr="00501A75" w14:paraId="0B48AF31" w14:textId="77777777" w:rsidTr="00DA3149">
        <w:trPr>
          <w:trHeight w:val="20"/>
          <w:jc w:val="center"/>
        </w:trPr>
        <w:tc>
          <w:tcPr>
            <w:tcW w:w="7167" w:type="dxa"/>
            <w:tcBorders>
              <w:top w:val="single" w:sz="4" w:space="0" w:color="auto"/>
              <w:left w:val="single" w:sz="4" w:space="0" w:color="auto"/>
              <w:bottom w:val="single" w:sz="4" w:space="0" w:color="auto"/>
              <w:right w:val="single" w:sz="4" w:space="0" w:color="auto"/>
            </w:tcBorders>
            <w:shd w:val="clear" w:color="auto" w:fill="auto"/>
          </w:tcPr>
          <w:p w14:paraId="24A5CEC1" w14:textId="77777777" w:rsidR="00E176CF" w:rsidRPr="00501A75" w:rsidRDefault="00E176CF" w:rsidP="00DA3149">
            <w:pPr>
              <w:jc w:val="center"/>
              <w:rPr>
                <w:rFonts w:ascii="標楷體" w:hAnsi="標楷體"/>
                <w:sz w:val="20"/>
                <w:szCs w:val="20"/>
              </w:rPr>
            </w:pPr>
            <w:r w:rsidRPr="00501A75">
              <w:rPr>
                <w:rFonts w:ascii="標楷體" w:hAnsi="標楷體" w:hint="eastAsia"/>
                <w:sz w:val="20"/>
                <w:szCs w:val="20"/>
              </w:rPr>
              <w:t>重要審核意見標題</w:t>
            </w:r>
          </w:p>
        </w:tc>
        <w:tc>
          <w:tcPr>
            <w:tcW w:w="3026" w:type="dxa"/>
            <w:tcBorders>
              <w:top w:val="single" w:sz="4" w:space="0" w:color="auto"/>
              <w:left w:val="single" w:sz="4" w:space="0" w:color="auto"/>
              <w:bottom w:val="single" w:sz="4" w:space="0" w:color="auto"/>
              <w:right w:val="single" w:sz="4" w:space="0" w:color="auto"/>
            </w:tcBorders>
            <w:shd w:val="clear" w:color="auto" w:fill="auto"/>
          </w:tcPr>
          <w:p w14:paraId="07F98AA6" w14:textId="77777777" w:rsidR="00E176CF" w:rsidRPr="00501A75" w:rsidRDefault="00E176CF" w:rsidP="00DA3149">
            <w:pPr>
              <w:jc w:val="center"/>
              <w:rPr>
                <w:rFonts w:ascii="標楷體" w:hAnsi="標楷體"/>
                <w:sz w:val="20"/>
                <w:szCs w:val="20"/>
              </w:rPr>
            </w:pPr>
            <w:r w:rsidRPr="00501A75">
              <w:rPr>
                <w:rFonts w:ascii="標楷體" w:hAnsi="標楷體" w:hint="eastAsia"/>
                <w:sz w:val="20"/>
                <w:szCs w:val="20"/>
              </w:rPr>
              <w:t>說明</w:t>
            </w:r>
          </w:p>
        </w:tc>
      </w:tr>
      <w:tr w:rsidR="006E3412" w:rsidRPr="00501A75" w14:paraId="198F5B45" w14:textId="77777777" w:rsidTr="006C475A">
        <w:trPr>
          <w:trHeight w:val="321"/>
          <w:jc w:val="center"/>
        </w:trPr>
        <w:tc>
          <w:tcPr>
            <w:tcW w:w="10193" w:type="dxa"/>
            <w:gridSpan w:val="2"/>
            <w:tcBorders>
              <w:top w:val="single" w:sz="4" w:space="0" w:color="auto"/>
              <w:left w:val="single" w:sz="4" w:space="0" w:color="auto"/>
              <w:bottom w:val="single" w:sz="4" w:space="0" w:color="auto"/>
              <w:right w:val="single" w:sz="4" w:space="0" w:color="auto"/>
            </w:tcBorders>
            <w:shd w:val="clear" w:color="auto" w:fill="auto"/>
          </w:tcPr>
          <w:p w14:paraId="33E2A98D" w14:textId="77777777" w:rsidR="006E3412" w:rsidRPr="00501A75" w:rsidRDefault="006E3412" w:rsidP="00E176CF">
            <w:pPr>
              <w:jc w:val="both"/>
              <w:rPr>
                <w:rFonts w:ascii="標楷體" w:hAnsi="標楷體"/>
                <w:sz w:val="20"/>
                <w:szCs w:val="20"/>
              </w:rPr>
            </w:pPr>
            <w:r w:rsidRPr="00501A75">
              <w:rPr>
                <w:rFonts w:ascii="標楷體" w:hAnsi="標楷體" w:hint="eastAsia"/>
                <w:b/>
                <w:noProof/>
                <w:sz w:val="20"/>
                <w:szCs w:val="20"/>
              </w:rPr>
              <w:t>已研謀改善或依改善措施持續辦理</w:t>
            </w:r>
          </w:p>
        </w:tc>
      </w:tr>
      <w:tr w:rsidR="006E3412" w:rsidRPr="00501A75" w14:paraId="73228EEF" w14:textId="77777777" w:rsidTr="006C475A">
        <w:trPr>
          <w:trHeight w:val="1194"/>
          <w:jc w:val="center"/>
        </w:trPr>
        <w:tc>
          <w:tcPr>
            <w:tcW w:w="7166" w:type="dxa"/>
            <w:tcBorders>
              <w:top w:val="single" w:sz="4" w:space="0" w:color="auto"/>
              <w:left w:val="single" w:sz="4" w:space="0" w:color="auto"/>
              <w:bottom w:val="single" w:sz="4" w:space="0" w:color="auto"/>
              <w:right w:val="single" w:sz="4" w:space="0" w:color="auto"/>
            </w:tcBorders>
            <w:shd w:val="clear" w:color="auto" w:fill="auto"/>
          </w:tcPr>
          <w:p w14:paraId="2BAD1FC3" w14:textId="607ED88C" w:rsidR="006E3412" w:rsidRPr="00501A75" w:rsidRDefault="0043337F" w:rsidP="0089037E">
            <w:pPr>
              <w:spacing w:line="320" w:lineRule="exact"/>
              <w:ind w:leftChars="-10" w:left="456" w:hangingChars="240" w:hanging="480"/>
              <w:jc w:val="both"/>
              <w:rPr>
                <w:rFonts w:ascii="標楷體" w:hAnsi="標楷體"/>
                <w:noProof/>
                <w:sz w:val="20"/>
                <w:szCs w:val="20"/>
              </w:rPr>
            </w:pPr>
            <w:r w:rsidRPr="00501A75">
              <w:rPr>
                <w:rFonts w:ascii="標楷體" w:hAnsi="標楷體" w:hint="eastAsia"/>
                <w:noProof/>
                <w:sz w:val="20"/>
                <w:szCs w:val="20"/>
              </w:rPr>
              <w:t>（</w:t>
            </w:r>
            <w:r w:rsidR="006E3412" w:rsidRPr="00501A75">
              <w:rPr>
                <w:rFonts w:ascii="標楷體" w:hAnsi="標楷體" w:hint="eastAsia"/>
                <w:noProof/>
                <w:sz w:val="20"/>
                <w:szCs w:val="20"/>
              </w:rPr>
              <w:t>2</w:t>
            </w:r>
            <w:r w:rsidRPr="00501A75">
              <w:rPr>
                <w:rFonts w:ascii="標楷體" w:hAnsi="標楷體" w:hint="eastAsia"/>
                <w:noProof/>
                <w:sz w:val="20"/>
                <w:szCs w:val="20"/>
              </w:rPr>
              <w:t>）</w:t>
            </w:r>
            <w:r w:rsidR="006E3412" w:rsidRPr="00501A75">
              <w:rPr>
                <w:rFonts w:ascii="標楷體" w:hAnsi="標楷體" w:hint="eastAsia"/>
                <w:noProof/>
                <w:sz w:val="20"/>
                <w:szCs w:val="20"/>
              </w:rPr>
              <w:t>退輔會為有效管理土地</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訂定相關規定以維護其權益及提升運用效益</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惟間有部分土地遭違規使用</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長期被占建（用）</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已供作公共設施使用未檢討折減基金以利後續撥用</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及未配合土地移撥檢討減少委外勞務支出等情</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允宜檢討改善</w:t>
            </w:r>
            <w:r w:rsidR="00501A75" w:rsidRPr="00501A75">
              <w:rPr>
                <w:rFonts w:ascii="標楷體" w:hAnsi="標楷體" w:hint="eastAsia"/>
                <w:noProof/>
                <w:sz w:val="20"/>
                <w:szCs w:val="20"/>
              </w:rPr>
              <w:t>。</w:t>
            </w:r>
          </w:p>
        </w:tc>
        <w:tc>
          <w:tcPr>
            <w:tcW w:w="3027" w:type="dxa"/>
            <w:vMerge w:val="restart"/>
            <w:tcBorders>
              <w:left w:val="single" w:sz="4" w:space="0" w:color="auto"/>
              <w:right w:val="single" w:sz="4" w:space="0" w:color="auto"/>
              <w:tl2br w:val="single" w:sz="4" w:space="0" w:color="auto"/>
            </w:tcBorders>
            <w:shd w:val="clear" w:color="auto" w:fill="auto"/>
          </w:tcPr>
          <w:p w14:paraId="2BA8506F" w14:textId="77777777" w:rsidR="006E3412" w:rsidRPr="006C475A" w:rsidRDefault="006E3412" w:rsidP="00B80AE6">
            <w:pPr>
              <w:spacing w:line="320" w:lineRule="exact"/>
              <w:jc w:val="both"/>
              <w:rPr>
                <w:rFonts w:ascii="標楷體" w:hAnsi="標楷體"/>
                <w:sz w:val="20"/>
                <w:szCs w:val="20"/>
              </w:rPr>
            </w:pPr>
          </w:p>
        </w:tc>
      </w:tr>
      <w:tr w:rsidR="006E3412" w:rsidRPr="00501A75" w14:paraId="0C033FCC" w14:textId="77777777" w:rsidTr="006C475A">
        <w:trPr>
          <w:trHeight w:val="903"/>
          <w:jc w:val="center"/>
        </w:trPr>
        <w:tc>
          <w:tcPr>
            <w:tcW w:w="7166" w:type="dxa"/>
            <w:tcBorders>
              <w:top w:val="single" w:sz="4" w:space="0" w:color="auto"/>
              <w:left w:val="single" w:sz="4" w:space="0" w:color="auto"/>
              <w:bottom w:val="single" w:sz="4" w:space="0" w:color="auto"/>
              <w:right w:val="single" w:sz="4" w:space="0" w:color="auto"/>
            </w:tcBorders>
            <w:shd w:val="clear" w:color="auto" w:fill="auto"/>
          </w:tcPr>
          <w:p w14:paraId="0FD25426" w14:textId="2A495CD3" w:rsidR="006E3412" w:rsidRPr="00501A75" w:rsidRDefault="0043337F" w:rsidP="0089037E">
            <w:pPr>
              <w:spacing w:line="320" w:lineRule="exact"/>
              <w:ind w:leftChars="-10" w:left="456" w:hangingChars="240" w:hanging="480"/>
              <w:jc w:val="both"/>
              <w:rPr>
                <w:rFonts w:ascii="標楷體" w:hAnsi="標楷體"/>
                <w:noProof/>
                <w:sz w:val="20"/>
                <w:szCs w:val="20"/>
              </w:rPr>
            </w:pPr>
            <w:r w:rsidRPr="00501A75">
              <w:rPr>
                <w:rFonts w:ascii="標楷體" w:hAnsi="標楷體" w:hint="eastAsia"/>
                <w:noProof/>
                <w:sz w:val="20"/>
                <w:szCs w:val="20"/>
              </w:rPr>
              <w:t>（</w:t>
            </w:r>
            <w:r w:rsidR="006E3412" w:rsidRPr="00501A75">
              <w:rPr>
                <w:rFonts w:ascii="標楷體" w:hAnsi="標楷體" w:hint="eastAsia"/>
                <w:noProof/>
                <w:sz w:val="20"/>
                <w:szCs w:val="20"/>
              </w:rPr>
              <w:t>3</w:t>
            </w:r>
            <w:r w:rsidRPr="00501A75">
              <w:rPr>
                <w:rFonts w:ascii="標楷體" w:hAnsi="標楷體" w:hint="eastAsia"/>
                <w:noProof/>
                <w:sz w:val="20"/>
                <w:szCs w:val="20"/>
              </w:rPr>
              <w:t>）</w:t>
            </w:r>
            <w:r w:rsidR="006E3412" w:rsidRPr="00501A75">
              <w:rPr>
                <w:rFonts w:ascii="標楷體" w:hAnsi="標楷體" w:hint="eastAsia"/>
                <w:noProof/>
                <w:sz w:val="20"/>
                <w:szCs w:val="20"/>
              </w:rPr>
              <w:t>清境農場依企業化管理經營國民賓館</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以達成自給自足目標</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並定期執行防災演練</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確保民眾住宿安全</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惟經營成效未如預期</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及防災演練尚待加強等情</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允宜研謀改善</w:t>
            </w:r>
            <w:r w:rsidR="00501A75" w:rsidRPr="00501A75">
              <w:rPr>
                <w:rFonts w:ascii="標楷體" w:hAnsi="標楷體" w:hint="eastAsia"/>
                <w:noProof/>
                <w:sz w:val="20"/>
                <w:szCs w:val="20"/>
              </w:rPr>
              <w:t>。</w:t>
            </w:r>
          </w:p>
        </w:tc>
        <w:tc>
          <w:tcPr>
            <w:tcW w:w="3027" w:type="dxa"/>
            <w:vMerge/>
            <w:tcBorders>
              <w:left w:val="single" w:sz="4" w:space="0" w:color="auto"/>
              <w:right w:val="single" w:sz="4" w:space="0" w:color="auto"/>
              <w:tl2br w:val="single" w:sz="4" w:space="0" w:color="auto"/>
            </w:tcBorders>
            <w:shd w:val="clear" w:color="auto" w:fill="auto"/>
          </w:tcPr>
          <w:p w14:paraId="12F2E9E2" w14:textId="77777777" w:rsidR="006E3412" w:rsidRPr="00501A75" w:rsidRDefault="006E3412" w:rsidP="00B80AE6">
            <w:pPr>
              <w:spacing w:line="320" w:lineRule="exact"/>
              <w:jc w:val="both"/>
              <w:rPr>
                <w:rFonts w:ascii="標楷體" w:hAnsi="標楷體"/>
                <w:sz w:val="20"/>
                <w:szCs w:val="20"/>
              </w:rPr>
            </w:pPr>
          </w:p>
        </w:tc>
      </w:tr>
      <w:tr w:rsidR="006E3412" w:rsidRPr="00501A75" w14:paraId="1687756F" w14:textId="77777777" w:rsidTr="006C475A">
        <w:trPr>
          <w:trHeight w:val="895"/>
          <w:jc w:val="center"/>
        </w:trPr>
        <w:tc>
          <w:tcPr>
            <w:tcW w:w="7166" w:type="dxa"/>
            <w:tcBorders>
              <w:top w:val="single" w:sz="4" w:space="0" w:color="auto"/>
              <w:left w:val="single" w:sz="4" w:space="0" w:color="auto"/>
              <w:bottom w:val="single" w:sz="4" w:space="0" w:color="auto"/>
              <w:right w:val="single" w:sz="4" w:space="0" w:color="auto"/>
            </w:tcBorders>
            <w:shd w:val="clear" w:color="auto" w:fill="auto"/>
          </w:tcPr>
          <w:p w14:paraId="73B32D87" w14:textId="1162EDE1" w:rsidR="006E3412" w:rsidRPr="00501A75" w:rsidRDefault="0043337F" w:rsidP="0089037E">
            <w:pPr>
              <w:spacing w:line="320" w:lineRule="exact"/>
              <w:ind w:leftChars="-10" w:left="456" w:hangingChars="240" w:hanging="480"/>
              <w:jc w:val="both"/>
              <w:rPr>
                <w:rFonts w:ascii="標楷體" w:hAnsi="標楷體"/>
                <w:noProof/>
                <w:sz w:val="20"/>
                <w:szCs w:val="20"/>
              </w:rPr>
            </w:pPr>
            <w:r w:rsidRPr="00501A75">
              <w:rPr>
                <w:rFonts w:ascii="標楷體" w:hAnsi="標楷體" w:hint="eastAsia"/>
                <w:noProof/>
                <w:sz w:val="20"/>
                <w:szCs w:val="20"/>
              </w:rPr>
              <w:t>（</w:t>
            </w:r>
            <w:r w:rsidR="006E3412" w:rsidRPr="00501A75">
              <w:rPr>
                <w:rFonts w:ascii="標楷體" w:hAnsi="標楷體" w:hint="eastAsia"/>
                <w:noProof/>
                <w:sz w:val="20"/>
                <w:szCs w:val="20"/>
              </w:rPr>
              <w:t>4</w:t>
            </w:r>
            <w:r w:rsidRPr="00501A75">
              <w:rPr>
                <w:rFonts w:ascii="標楷體" w:hAnsi="標楷體" w:hint="eastAsia"/>
                <w:noProof/>
                <w:sz w:val="20"/>
                <w:szCs w:val="20"/>
              </w:rPr>
              <w:t>）</w:t>
            </w:r>
            <w:r w:rsidR="006E3412" w:rsidRPr="00501A75">
              <w:rPr>
                <w:rFonts w:ascii="標楷體" w:hAnsi="標楷體" w:hint="eastAsia"/>
                <w:noProof/>
                <w:sz w:val="20"/>
                <w:szCs w:val="20"/>
              </w:rPr>
              <w:t>退輔會為輔導退除役官兵具備專業技能</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俾其順利轉銜進入職場</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開辦相關職業訓練課程</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惟退除役官兵就業率仍待提升</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女性參加職訓比率未達預期目標等情</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允宜檢討改善</w:t>
            </w:r>
            <w:r w:rsidR="00501A75" w:rsidRPr="00501A75">
              <w:rPr>
                <w:rFonts w:ascii="標楷體" w:hAnsi="標楷體" w:hint="eastAsia"/>
                <w:noProof/>
                <w:sz w:val="20"/>
                <w:szCs w:val="20"/>
              </w:rPr>
              <w:t>，</w:t>
            </w:r>
            <w:r w:rsidR="006E3412" w:rsidRPr="00501A75">
              <w:rPr>
                <w:rFonts w:ascii="標楷體" w:hAnsi="標楷體" w:hint="eastAsia"/>
                <w:noProof/>
                <w:sz w:val="20"/>
                <w:szCs w:val="20"/>
              </w:rPr>
              <w:t>以提升執行成效</w:t>
            </w:r>
            <w:r w:rsidR="00501A75" w:rsidRPr="00501A75">
              <w:rPr>
                <w:rFonts w:ascii="標楷體" w:hAnsi="標楷體" w:hint="eastAsia"/>
                <w:noProof/>
                <w:sz w:val="20"/>
                <w:szCs w:val="20"/>
              </w:rPr>
              <w:t>。</w:t>
            </w:r>
          </w:p>
        </w:tc>
        <w:tc>
          <w:tcPr>
            <w:tcW w:w="3027" w:type="dxa"/>
            <w:vMerge/>
            <w:tcBorders>
              <w:left w:val="single" w:sz="4" w:space="0" w:color="auto"/>
              <w:bottom w:val="single" w:sz="4" w:space="0" w:color="auto"/>
              <w:right w:val="single" w:sz="4" w:space="0" w:color="auto"/>
              <w:tl2br w:val="single" w:sz="4" w:space="0" w:color="auto"/>
            </w:tcBorders>
            <w:shd w:val="clear" w:color="auto" w:fill="auto"/>
          </w:tcPr>
          <w:p w14:paraId="3BE68BA1" w14:textId="77777777" w:rsidR="006E3412" w:rsidRPr="00501A75" w:rsidRDefault="006E3412" w:rsidP="00B80AE6">
            <w:pPr>
              <w:spacing w:line="320" w:lineRule="exact"/>
              <w:jc w:val="both"/>
              <w:rPr>
                <w:rFonts w:ascii="標楷體" w:hAnsi="標楷體"/>
                <w:sz w:val="20"/>
                <w:szCs w:val="20"/>
              </w:rPr>
            </w:pPr>
          </w:p>
        </w:tc>
      </w:tr>
    </w:tbl>
    <w:p w14:paraId="78A6E828" w14:textId="6C68E103" w:rsidR="000962B9" w:rsidRPr="00501A75" w:rsidRDefault="000962B9" w:rsidP="00E83463">
      <w:pPr>
        <w:pStyle w:val="123"/>
        <w:spacing w:line="580" w:lineRule="exact"/>
        <w:ind w:firstLine="1261"/>
        <w:rPr>
          <w:sz w:val="28"/>
          <w:szCs w:val="28"/>
        </w:rPr>
      </w:pPr>
      <w:r w:rsidRPr="00501A75">
        <w:rPr>
          <w:rFonts w:hint="eastAsia"/>
          <w:sz w:val="28"/>
          <w:szCs w:val="28"/>
        </w:rPr>
        <w:t>7.　其他</w:t>
      </w:r>
      <w:r w:rsidR="00E41C35" w:rsidRPr="00501A75">
        <w:rPr>
          <w:rFonts w:hint="eastAsia"/>
          <w:sz w:val="28"/>
          <w:szCs w:val="28"/>
        </w:rPr>
        <w:t>事項</w:t>
      </w:r>
    </w:p>
    <w:p w14:paraId="1E504503" w14:textId="261C51E5" w:rsidR="000962B9" w:rsidRPr="00501A75" w:rsidRDefault="000962B9" w:rsidP="0089037E">
      <w:pPr>
        <w:overflowPunct w:val="0"/>
        <w:spacing w:line="540" w:lineRule="exact"/>
        <w:ind w:firstLineChars="200" w:firstLine="480"/>
        <w:jc w:val="both"/>
        <w:rPr>
          <w:rFonts w:ascii="標楷體" w:hAnsi="標楷體"/>
        </w:rPr>
      </w:pPr>
      <w:r w:rsidRPr="00501A75">
        <w:rPr>
          <w:rFonts w:ascii="標楷體" w:hAnsi="標楷體" w:hint="eastAsia"/>
        </w:rPr>
        <w:t>國軍退除役官兵安置基金計畫及預算之執行結果</w:t>
      </w:r>
      <w:r w:rsidR="00501A75" w:rsidRPr="00501A75">
        <w:rPr>
          <w:rFonts w:ascii="標楷體" w:hAnsi="標楷體" w:hint="eastAsia"/>
        </w:rPr>
        <w:t>，</w:t>
      </w:r>
      <w:r w:rsidRPr="00501A75">
        <w:rPr>
          <w:rFonts w:ascii="標楷體" w:hAnsi="標楷體" w:hint="eastAsia"/>
        </w:rPr>
        <w:t>前經本部查核後於審核報告揭露</w:t>
      </w:r>
      <w:r w:rsidR="00501A75" w:rsidRPr="00501A75">
        <w:rPr>
          <w:rFonts w:ascii="標楷體" w:hAnsi="標楷體" w:hint="eastAsia"/>
        </w:rPr>
        <w:t>，</w:t>
      </w:r>
      <w:r w:rsidR="00D06034">
        <w:rPr>
          <w:rFonts w:ascii="標楷體" w:hAnsi="標楷體" w:hint="eastAsia"/>
        </w:rPr>
        <w:t>並經監察院請本部</w:t>
      </w:r>
      <w:r w:rsidRPr="00501A75">
        <w:rPr>
          <w:rFonts w:ascii="標楷體" w:hAnsi="標楷體" w:hint="eastAsia"/>
        </w:rPr>
        <w:t>提供資料</w:t>
      </w:r>
      <w:r w:rsidR="00501A75" w:rsidRPr="00501A75">
        <w:rPr>
          <w:rFonts w:ascii="標楷體" w:hAnsi="標楷體" w:hint="eastAsia"/>
        </w:rPr>
        <w:t>，</w:t>
      </w:r>
      <w:proofErr w:type="gramStart"/>
      <w:r w:rsidR="00C43228" w:rsidRPr="00501A75">
        <w:rPr>
          <w:rFonts w:ascii="標楷體" w:hAnsi="標楷體" w:hint="eastAsia"/>
        </w:rPr>
        <w:t>嗣</w:t>
      </w:r>
      <w:proofErr w:type="gramEnd"/>
      <w:r w:rsidRPr="00501A75">
        <w:rPr>
          <w:rFonts w:ascii="標楷體" w:hAnsi="標楷體" w:hint="eastAsia"/>
        </w:rPr>
        <w:t>經</w:t>
      </w:r>
      <w:r w:rsidR="00D06034">
        <w:rPr>
          <w:rFonts w:ascii="標楷體" w:hAnsi="標楷體" w:hint="eastAsia"/>
        </w:rPr>
        <w:t>該</w:t>
      </w:r>
      <w:r w:rsidRPr="00501A75">
        <w:rPr>
          <w:rFonts w:ascii="標楷體" w:hAnsi="標楷體" w:hint="eastAsia"/>
        </w:rPr>
        <w:t>院於114年7月1日至115年6月30日間</w:t>
      </w:r>
      <w:r w:rsidR="0061421E" w:rsidRPr="00501A75">
        <w:rPr>
          <w:rFonts w:ascii="標楷體" w:hAnsi="標楷體" w:hint="eastAsia"/>
        </w:rPr>
        <w:t>糾正</w:t>
      </w:r>
      <w:r w:rsidRPr="00501A75">
        <w:rPr>
          <w:rFonts w:ascii="標楷體" w:hAnsi="標楷體" w:hint="eastAsia"/>
        </w:rPr>
        <w:t>者</w:t>
      </w:r>
      <w:r w:rsidR="00501A75" w:rsidRPr="00501A75">
        <w:rPr>
          <w:rFonts w:ascii="標楷體" w:hAnsi="標楷體" w:hint="eastAsia"/>
        </w:rPr>
        <w:t>，</w:t>
      </w:r>
      <w:proofErr w:type="gramStart"/>
      <w:r w:rsidRPr="00501A75">
        <w:rPr>
          <w:rFonts w:ascii="標楷體" w:hAnsi="標楷體" w:hint="eastAsia"/>
        </w:rPr>
        <w:t>摘述如次</w:t>
      </w:r>
      <w:proofErr w:type="gramEnd"/>
      <w:r w:rsidRPr="00501A75">
        <w:rPr>
          <w:rFonts w:ascii="標楷體" w:hAnsi="標楷體" w:hint="eastAsia"/>
        </w:rPr>
        <w:t>：</w:t>
      </w:r>
    </w:p>
    <w:p w14:paraId="450D4A40" w14:textId="5723AC77" w:rsidR="0061421E" w:rsidRPr="00501A75" w:rsidRDefault="005052FE" w:rsidP="00E176CF">
      <w:pPr>
        <w:overflowPunct w:val="0"/>
        <w:spacing w:line="540" w:lineRule="exact"/>
        <w:ind w:firstLineChars="200" w:firstLine="480"/>
        <w:jc w:val="both"/>
        <w:rPr>
          <w:rFonts w:ascii="標楷體" w:hAnsi="標楷體"/>
        </w:rPr>
      </w:pPr>
      <w:r w:rsidRPr="005052FE">
        <w:rPr>
          <w:rFonts w:ascii="標楷體" w:hAnsi="標楷體" w:hint="eastAsia"/>
        </w:rPr>
        <w:t>國軍退除役官兵輔導委員會</w:t>
      </w:r>
      <w:r w:rsidR="004733E7" w:rsidRPr="00501A75">
        <w:rPr>
          <w:rFonts w:ascii="標楷體" w:hAnsi="標楷體" w:hint="eastAsia"/>
        </w:rPr>
        <w:t>轉投資歐欣環保股份有限公司（下稱歐欣公司）營運績效長年虧損</w:t>
      </w:r>
      <w:r w:rsidR="00501A75" w:rsidRPr="00501A75">
        <w:rPr>
          <w:rFonts w:ascii="標楷體" w:hAnsi="標楷體" w:hint="eastAsia"/>
        </w:rPr>
        <w:t>，</w:t>
      </w:r>
      <w:r w:rsidR="0089037E">
        <w:rPr>
          <w:rFonts w:ascii="標楷體" w:hAnsi="標楷體" w:hint="eastAsia"/>
        </w:rPr>
        <w:t>未</w:t>
      </w:r>
      <w:r w:rsidR="008E78D1">
        <w:rPr>
          <w:rFonts w:ascii="標楷體" w:hAnsi="標楷體" w:hint="eastAsia"/>
        </w:rPr>
        <w:t>儘</w:t>
      </w:r>
      <w:r w:rsidR="0089037E">
        <w:rPr>
          <w:rFonts w:ascii="標楷體" w:hAnsi="標楷體" w:hint="eastAsia"/>
        </w:rPr>
        <w:t>速辦理</w:t>
      </w:r>
      <w:r w:rsidR="004733E7" w:rsidRPr="00501A75">
        <w:rPr>
          <w:rFonts w:ascii="標楷體" w:hAnsi="標楷體" w:hint="eastAsia"/>
        </w:rPr>
        <w:t>股權</w:t>
      </w:r>
      <w:r w:rsidR="0089037E">
        <w:rPr>
          <w:rFonts w:ascii="標楷體" w:hAnsi="標楷體" w:hint="eastAsia"/>
        </w:rPr>
        <w:t>釋出</w:t>
      </w:r>
      <w:r w:rsidR="004733E7" w:rsidRPr="00501A75">
        <w:rPr>
          <w:rFonts w:ascii="標楷體" w:hAnsi="標楷體" w:hint="eastAsia"/>
        </w:rPr>
        <w:t>作業</w:t>
      </w:r>
      <w:r w:rsidR="00501A75" w:rsidRPr="00501A75">
        <w:rPr>
          <w:rFonts w:ascii="標楷體" w:hAnsi="標楷體" w:hint="eastAsia"/>
        </w:rPr>
        <w:t>，</w:t>
      </w:r>
      <w:r w:rsidR="004733E7" w:rsidRPr="00501A75">
        <w:rPr>
          <w:rFonts w:ascii="標楷體" w:hAnsi="標楷體" w:hint="eastAsia"/>
        </w:rPr>
        <w:t>截至113年底</w:t>
      </w:r>
      <w:r w:rsidR="00501A75" w:rsidRPr="00501A75">
        <w:rPr>
          <w:rFonts w:ascii="標楷體" w:hAnsi="標楷體" w:hint="eastAsia"/>
        </w:rPr>
        <w:t>，</w:t>
      </w:r>
      <w:r w:rsidR="004733E7" w:rsidRPr="00501A75">
        <w:rPr>
          <w:rFonts w:ascii="標楷體" w:hAnsi="標楷體" w:hint="eastAsia"/>
        </w:rPr>
        <w:t>該會所持有該公司股東權益減損比率達34.57％</w:t>
      </w:r>
      <w:r w:rsidR="00501A75" w:rsidRPr="00501A75">
        <w:rPr>
          <w:rFonts w:ascii="標楷體" w:hAnsi="標楷體" w:hint="eastAsia"/>
        </w:rPr>
        <w:t>，</w:t>
      </w:r>
      <w:r w:rsidR="004733E7" w:rsidRPr="00501A75">
        <w:rPr>
          <w:rFonts w:ascii="標楷體" w:hAnsi="標楷體" w:hint="eastAsia"/>
        </w:rPr>
        <w:t>已嚴重損害政府權益；</w:t>
      </w:r>
      <w:r w:rsidR="00D56EEF">
        <w:rPr>
          <w:rFonts w:ascii="標楷體" w:hAnsi="標楷體" w:hint="eastAsia"/>
        </w:rPr>
        <w:t>又</w:t>
      </w:r>
      <w:r w:rsidR="0089037E">
        <w:rPr>
          <w:rFonts w:ascii="標楷體" w:hAnsi="標楷體" w:hint="eastAsia"/>
        </w:rPr>
        <w:t>該會</w:t>
      </w:r>
      <w:r w:rsidR="004733E7" w:rsidRPr="00501A75">
        <w:rPr>
          <w:rFonts w:ascii="標楷體" w:hAnsi="標楷體" w:hint="eastAsia"/>
        </w:rPr>
        <w:t>歷年雖派有董事參與該公司之經營</w:t>
      </w:r>
      <w:r w:rsidR="00501A75" w:rsidRPr="00501A75">
        <w:rPr>
          <w:rFonts w:ascii="標楷體" w:hAnsi="標楷體" w:hint="eastAsia"/>
        </w:rPr>
        <w:t>，</w:t>
      </w:r>
      <w:r w:rsidR="004733E7" w:rsidRPr="00501A75">
        <w:rPr>
          <w:rFonts w:ascii="標楷體" w:hAnsi="標楷體" w:hint="eastAsia"/>
        </w:rPr>
        <w:t>惟未覺察空白票據及公司印鑑係由董事長一人保管運用之重大內部控制疏漏</w:t>
      </w:r>
      <w:r w:rsidR="00501A75" w:rsidRPr="00501A75">
        <w:rPr>
          <w:rFonts w:ascii="標楷體" w:hAnsi="標楷體" w:hint="eastAsia"/>
        </w:rPr>
        <w:t>，</w:t>
      </w:r>
      <w:r w:rsidR="004733E7" w:rsidRPr="00501A75">
        <w:rPr>
          <w:rFonts w:ascii="標楷體" w:hAnsi="標楷體" w:hint="eastAsia"/>
        </w:rPr>
        <w:t>肇致重大財務風險及損害</w:t>
      </w:r>
      <w:r w:rsidR="0089037E">
        <w:rPr>
          <w:rFonts w:ascii="標楷體" w:hAnsi="標楷體" w:hint="eastAsia"/>
        </w:rPr>
        <w:t>，且</w:t>
      </w:r>
      <w:r w:rsidR="004733E7" w:rsidRPr="00501A75">
        <w:rPr>
          <w:rFonts w:ascii="標楷體" w:hAnsi="標楷體" w:hint="eastAsia"/>
        </w:rPr>
        <w:t>未要求</w:t>
      </w:r>
      <w:r w:rsidR="0089037E">
        <w:rPr>
          <w:rFonts w:ascii="標楷體" w:hAnsi="標楷體" w:hint="eastAsia"/>
        </w:rPr>
        <w:t>該</w:t>
      </w:r>
      <w:r w:rsidR="004733E7" w:rsidRPr="00501A75">
        <w:rPr>
          <w:rFonts w:ascii="標楷體" w:hAnsi="標楷體" w:hint="eastAsia"/>
        </w:rPr>
        <w:t>公司</w:t>
      </w:r>
      <w:r w:rsidR="0089037E">
        <w:rPr>
          <w:rFonts w:ascii="標楷體" w:hAnsi="標楷體" w:hint="eastAsia"/>
        </w:rPr>
        <w:t>於</w:t>
      </w:r>
      <w:r w:rsidR="004733E7" w:rsidRPr="00501A75">
        <w:rPr>
          <w:rFonts w:ascii="標楷體" w:hAnsi="標楷體" w:hint="eastAsia"/>
        </w:rPr>
        <w:t>財務報表中揭露前董事長擅自簽訂土地買賣契約之相關重大資訊等</w:t>
      </w:r>
      <w:r w:rsidR="00501A75" w:rsidRPr="00501A75">
        <w:rPr>
          <w:rFonts w:ascii="標楷體" w:hAnsi="標楷體" w:hint="eastAsia"/>
        </w:rPr>
        <w:t>，</w:t>
      </w:r>
      <w:r w:rsidR="004733E7" w:rsidRPr="00501A75">
        <w:rPr>
          <w:rFonts w:ascii="標楷體" w:hAnsi="標楷體" w:hint="eastAsia"/>
        </w:rPr>
        <w:t>核有違失</w:t>
      </w:r>
      <w:r w:rsidR="00501A75" w:rsidRPr="00501A75">
        <w:rPr>
          <w:rFonts w:ascii="標楷體" w:hAnsi="標楷體" w:hint="eastAsia"/>
        </w:rPr>
        <w:t>，</w:t>
      </w:r>
      <w:r w:rsidR="004733E7" w:rsidRPr="00501A75">
        <w:rPr>
          <w:rFonts w:ascii="標楷體" w:hAnsi="標楷體" w:hint="eastAsia"/>
        </w:rPr>
        <w:t>經監察院糾正</w:t>
      </w:r>
      <w:r w:rsidR="00501A75" w:rsidRPr="00501A75">
        <w:rPr>
          <w:rFonts w:ascii="標楷體" w:hAnsi="標楷體" w:hint="eastAsia"/>
        </w:rPr>
        <w:t>。</w:t>
      </w:r>
      <w:r w:rsidR="004733E7" w:rsidRPr="00501A75">
        <w:rPr>
          <w:rFonts w:ascii="標楷體" w:hAnsi="標楷體" w:hint="eastAsia"/>
        </w:rPr>
        <w:t>（截至115年6月30日止</w:t>
      </w:r>
      <w:r w:rsidR="00501A75" w:rsidRPr="00501A75">
        <w:rPr>
          <w:rFonts w:ascii="標楷體" w:hAnsi="標楷體" w:hint="eastAsia"/>
        </w:rPr>
        <w:t>，</w:t>
      </w:r>
      <w:r w:rsidR="004733E7" w:rsidRPr="00501A75">
        <w:rPr>
          <w:rFonts w:ascii="標楷體" w:hAnsi="標楷體" w:hint="eastAsia"/>
        </w:rPr>
        <w:t>監察院公報尚未刊載）</w:t>
      </w:r>
    </w:p>
    <w:p w14:paraId="40168A6C" w14:textId="64D5C9AD" w:rsidR="000C1D1F" w:rsidRPr="00501A75" w:rsidRDefault="000962B9" w:rsidP="00E83463">
      <w:pPr>
        <w:pStyle w:val="123"/>
        <w:spacing w:line="580" w:lineRule="exact"/>
        <w:ind w:firstLine="1261"/>
        <w:rPr>
          <w:sz w:val="28"/>
          <w:szCs w:val="28"/>
        </w:rPr>
      </w:pPr>
      <w:r w:rsidRPr="00501A75">
        <w:rPr>
          <w:rFonts w:hint="eastAsia"/>
          <w:sz w:val="28"/>
          <w:szCs w:val="28"/>
        </w:rPr>
        <w:t>8</w:t>
      </w:r>
      <w:r w:rsidR="000C1D1F" w:rsidRPr="00501A75">
        <w:rPr>
          <w:rFonts w:hint="eastAsia"/>
          <w:sz w:val="28"/>
          <w:szCs w:val="28"/>
        </w:rPr>
        <w:t>.　投資民營事業概況</w:t>
      </w:r>
    </w:p>
    <w:p w14:paraId="3BC9351D" w14:textId="0FC930A0" w:rsidR="000C1D1F" w:rsidRPr="00501A75" w:rsidRDefault="009C619C" w:rsidP="00E176CF">
      <w:pPr>
        <w:overflowPunct w:val="0"/>
        <w:spacing w:line="560" w:lineRule="exact"/>
        <w:ind w:firstLineChars="200" w:firstLine="480"/>
        <w:jc w:val="both"/>
        <w:rPr>
          <w:rFonts w:ascii="標楷體" w:hAnsi="標楷體"/>
          <w:color w:val="FF0000"/>
        </w:rPr>
      </w:pPr>
      <w:proofErr w:type="gramStart"/>
      <w:r w:rsidRPr="00501A75">
        <w:rPr>
          <w:rFonts w:ascii="標楷體" w:hAnsi="標楷體" w:hint="eastAsia"/>
        </w:rPr>
        <w:t>114</w:t>
      </w:r>
      <w:proofErr w:type="gramEnd"/>
      <w:r w:rsidR="000C1D1F" w:rsidRPr="00501A75">
        <w:rPr>
          <w:rFonts w:ascii="標楷體" w:hAnsi="標楷體" w:hint="eastAsia"/>
        </w:rPr>
        <w:t>年度投資民營事業計有31家</w:t>
      </w:r>
      <w:r w:rsidR="00501A75" w:rsidRPr="00501A75">
        <w:rPr>
          <w:rFonts w:ascii="標楷體" w:hAnsi="標楷體" w:hint="eastAsia"/>
        </w:rPr>
        <w:t>，</w:t>
      </w:r>
      <w:proofErr w:type="gramStart"/>
      <w:r w:rsidR="000C1D1F" w:rsidRPr="00501A75">
        <w:rPr>
          <w:rFonts w:ascii="標楷體" w:hAnsi="標楷體" w:hint="eastAsia"/>
        </w:rPr>
        <w:t>均係以前</w:t>
      </w:r>
      <w:proofErr w:type="gramEnd"/>
      <w:r w:rsidR="000C1D1F" w:rsidRPr="00501A75">
        <w:rPr>
          <w:rFonts w:ascii="標楷體" w:hAnsi="標楷體" w:hint="eastAsia"/>
        </w:rPr>
        <w:t>年度投資</w:t>
      </w:r>
      <w:r w:rsidR="00501A75" w:rsidRPr="00501A75">
        <w:rPr>
          <w:rFonts w:ascii="標楷體" w:hAnsi="標楷體" w:hint="eastAsia"/>
        </w:rPr>
        <w:t>。</w:t>
      </w:r>
      <w:proofErr w:type="gramStart"/>
      <w:r w:rsidRPr="00501A75">
        <w:rPr>
          <w:rFonts w:ascii="標楷體" w:hAnsi="標楷體" w:hint="eastAsia"/>
        </w:rPr>
        <w:t>114</w:t>
      </w:r>
      <w:proofErr w:type="gramEnd"/>
      <w:r w:rsidR="000C1D1F" w:rsidRPr="00501A75">
        <w:rPr>
          <w:rFonts w:ascii="標楷體" w:hAnsi="標楷體" w:hint="eastAsia"/>
        </w:rPr>
        <w:t>年度營運結果</w:t>
      </w:r>
      <w:r w:rsidR="00501A75" w:rsidRPr="00501A75">
        <w:rPr>
          <w:rFonts w:ascii="標楷體" w:hAnsi="標楷體" w:hint="eastAsia"/>
        </w:rPr>
        <w:t>，</w:t>
      </w:r>
      <w:r w:rsidR="000C1D1F" w:rsidRPr="00501A75">
        <w:rPr>
          <w:rFonts w:ascii="標楷體" w:hAnsi="標楷體" w:hint="eastAsia"/>
        </w:rPr>
        <w:t>有歐欣環保公司1家事業發生虧損</w:t>
      </w:r>
      <w:r w:rsidR="00501A75" w:rsidRPr="00501A75">
        <w:rPr>
          <w:rFonts w:ascii="標楷體" w:hAnsi="標楷體" w:hint="eastAsia"/>
        </w:rPr>
        <w:t>，</w:t>
      </w:r>
      <w:r w:rsidR="000C1D1F" w:rsidRPr="00501A75">
        <w:rPr>
          <w:rFonts w:ascii="標楷體" w:hAnsi="標楷體" w:hint="eastAsia"/>
        </w:rPr>
        <w:t>主要係尚未正式營運無營收所致</w:t>
      </w:r>
      <w:r w:rsidR="00501A75" w:rsidRPr="00501A75">
        <w:rPr>
          <w:rFonts w:ascii="標楷體" w:hAnsi="標楷體" w:hint="eastAsia"/>
        </w:rPr>
        <w:t>。</w:t>
      </w:r>
      <w:r w:rsidR="000C1D1F" w:rsidRPr="00501A75">
        <w:rPr>
          <w:rFonts w:ascii="標楷體" w:hAnsi="標楷體" w:hint="eastAsia"/>
        </w:rPr>
        <w:t>另欣欣電子公司及榮電公司等2家</w:t>
      </w:r>
      <w:r w:rsidR="00501A75" w:rsidRPr="00501A75">
        <w:rPr>
          <w:rFonts w:ascii="標楷體" w:hAnsi="標楷體" w:hint="eastAsia"/>
        </w:rPr>
        <w:t>，</w:t>
      </w:r>
      <w:r w:rsidR="000C1D1F" w:rsidRPr="00501A75">
        <w:rPr>
          <w:rFonts w:ascii="標楷體" w:hAnsi="標楷體" w:hint="eastAsia"/>
        </w:rPr>
        <w:t>已結束營運清算中</w:t>
      </w:r>
      <w:r w:rsidR="00501A75" w:rsidRPr="00501A75">
        <w:rPr>
          <w:rFonts w:ascii="標楷體" w:hAnsi="標楷體" w:hint="eastAsia"/>
        </w:rPr>
        <w:t>，</w:t>
      </w:r>
      <w:r w:rsidR="000C1D1F" w:rsidRPr="00501A75">
        <w:rPr>
          <w:rFonts w:ascii="標楷體" w:hAnsi="標楷體" w:hint="eastAsia"/>
        </w:rPr>
        <w:t>無營收；其餘欣桃天然氣公司等28家</w:t>
      </w:r>
      <w:r w:rsidR="00501A75" w:rsidRPr="00501A75">
        <w:rPr>
          <w:rFonts w:ascii="標楷體" w:hAnsi="標楷體" w:hint="eastAsia"/>
        </w:rPr>
        <w:t>，</w:t>
      </w:r>
      <w:r w:rsidR="000C1D1F" w:rsidRPr="00501A75">
        <w:rPr>
          <w:rFonts w:ascii="標楷體" w:hAnsi="標楷體" w:hint="eastAsia"/>
        </w:rPr>
        <w:t>分別獲有盈餘</w:t>
      </w:r>
      <w:r w:rsidR="00501A75" w:rsidRPr="00501A75">
        <w:rPr>
          <w:rFonts w:ascii="標楷體" w:hAnsi="標楷體" w:hint="eastAsia"/>
        </w:rPr>
        <w:t>。</w:t>
      </w:r>
      <w:r w:rsidR="000C1D1F" w:rsidRPr="00501A75">
        <w:rPr>
          <w:rFonts w:ascii="標楷體" w:hAnsi="標楷體" w:hint="eastAsia"/>
        </w:rPr>
        <w:t>請參閱審核報告營業</w:t>
      </w:r>
      <w:proofErr w:type="gramStart"/>
      <w:r w:rsidR="000C1D1F" w:rsidRPr="00501A75">
        <w:rPr>
          <w:rFonts w:ascii="標楷體" w:hAnsi="標楷體" w:hint="eastAsia"/>
        </w:rPr>
        <w:t>部分戊</w:t>
      </w:r>
      <w:proofErr w:type="gramEnd"/>
      <w:r w:rsidR="00501A75" w:rsidRPr="00501A75">
        <w:rPr>
          <w:rFonts w:ascii="標楷體" w:hAnsi="標楷體" w:hint="eastAsia"/>
        </w:rPr>
        <w:t>、</w:t>
      </w:r>
      <w:r w:rsidR="001739F3" w:rsidRPr="00501A75">
        <w:rPr>
          <w:rFonts w:ascii="標楷體" w:hAnsi="標楷體" w:hint="eastAsia"/>
        </w:rPr>
        <w:t>參</w:t>
      </w:r>
      <w:r w:rsidR="00501A75" w:rsidRPr="00501A75">
        <w:rPr>
          <w:rFonts w:ascii="標楷體" w:hAnsi="標楷體" w:hint="eastAsia"/>
        </w:rPr>
        <w:t>、</w:t>
      </w:r>
      <w:r w:rsidR="001739F3" w:rsidRPr="00501A75">
        <w:rPr>
          <w:rFonts w:ascii="標楷體" w:hAnsi="標楷體" w:hint="eastAsia"/>
        </w:rPr>
        <w:t>「</w:t>
      </w:r>
      <w:r w:rsidR="000C1D1F" w:rsidRPr="00501A75">
        <w:rPr>
          <w:rFonts w:ascii="標楷體" w:hAnsi="標楷體" w:hint="eastAsia"/>
        </w:rPr>
        <w:t>中央政府投資民營事業效益之查核」內「中央政府投資民營事業明細表」</w:t>
      </w:r>
      <w:r w:rsidR="00501A75" w:rsidRPr="00501A75">
        <w:rPr>
          <w:rFonts w:ascii="標楷體" w:hAnsi="標楷體" w:hint="eastAsia"/>
        </w:rPr>
        <w:t>。</w:t>
      </w:r>
    </w:p>
    <w:p w14:paraId="7A7FB25C" w14:textId="330177E4" w:rsidR="00B942B2" w:rsidRPr="00501A75" w:rsidRDefault="000C1D1F" w:rsidP="00E83463">
      <w:pPr>
        <w:overflowPunct w:val="0"/>
        <w:spacing w:line="580" w:lineRule="exact"/>
        <w:ind w:firstLineChars="200" w:firstLine="480"/>
        <w:jc w:val="both"/>
        <w:rPr>
          <w:rFonts w:ascii="標楷體" w:hAnsi="標楷體"/>
          <w:szCs w:val="28"/>
        </w:rPr>
      </w:pPr>
      <w:r w:rsidRPr="00501A75">
        <w:rPr>
          <w:rFonts w:ascii="標楷體" w:hAnsi="標楷體" w:hint="eastAsia"/>
          <w:szCs w:val="28"/>
        </w:rPr>
        <w:t>該基金收支餘</w:t>
      </w:r>
      <w:proofErr w:type="gramStart"/>
      <w:r w:rsidRPr="00501A75">
        <w:rPr>
          <w:rFonts w:ascii="標楷體" w:hAnsi="標楷體" w:hint="eastAsia"/>
          <w:szCs w:val="28"/>
        </w:rPr>
        <w:t>絀</w:t>
      </w:r>
      <w:proofErr w:type="gramEnd"/>
      <w:r w:rsidRPr="00501A75">
        <w:rPr>
          <w:rFonts w:ascii="標楷體" w:hAnsi="標楷體" w:hint="eastAsia"/>
          <w:szCs w:val="28"/>
        </w:rPr>
        <w:t>與餘</w:t>
      </w:r>
      <w:proofErr w:type="gramStart"/>
      <w:r w:rsidRPr="00501A75">
        <w:rPr>
          <w:rFonts w:ascii="標楷體" w:hAnsi="標楷體" w:hint="eastAsia"/>
          <w:szCs w:val="28"/>
        </w:rPr>
        <w:t>絀</w:t>
      </w:r>
      <w:proofErr w:type="gramEnd"/>
      <w:r w:rsidRPr="00501A75">
        <w:rPr>
          <w:rFonts w:ascii="標楷體" w:hAnsi="標楷體" w:hint="eastAsia"/>
          <w:szCs w:val="28"/>
        </w:rPr>
        <w:t>撥補之審定</w:t>
      </w:r>
      <w:r w:rsidR="00501A75" w:rsidRPr="00501A75">
        <w:rPr>
          <w:rFonts w:ascii="標楷體" w:hAnsi="標楷體" w:hint="eastAsia"/>
          <w:szCs w:val="28"/>
        </w:rPr>
        <w:t>，</w:t>
      </w:r>
      <w:r w:rsidRPr="00501A75">
        <w:rPr>
          <w:rFonts w:ascii="標楷體" w:hAnsi="標楷體" w:hint="eastAsia"/>
          <w:szCs w:val="28"/>
        </w:rPr>
        <w:t>餘</w:t>
      </w:r>
      <w:proofErr w:type="gramStart"/>
      <w:r w:rsidRPr="00501A75">
        <w:rPr>
          <w:rFonts w:ascii="標楷體" w:hAnsi="標楷體" w:hint="eastAsia"/>
          <w:szCs w:val="28"/>
        </w:rPr>
        <w:t>絀</w:t>
      </w:r>
      <w:proofErr w:type="gramEnd"/>
      <w:r w:rsidRPr="00501A75">
        <w:rPr>
          <w:rFonts w:ascii="標楷體" w:hAnsi="標楷體" w:hint="eastAsia"/>
          <w:szCs w:val="28"/>
        </w:rPr>
        <w:t>審定後現金流量及資產負債狀況</w:t>
      </w:r>
      <w:r w:rsidR="00501A75" w:rsidRPr="00501A75">
        <w:rPr>
          <w:rFonts w:ascii="標楷體" w:hAnsi="標楷體" w:hint="eastAsia"/>
          <w:szCs w:val="28"/>
        </w:rPr>
        <w:t>，</w:t>
      </w:r>
      <w:r w:rsidRPr="00501A75">
        <w:rPr>
          <w:rFonts w:ascii="標楷體" w:hAnsi="標楷體" w:hint="eastAsia"/>
          <w:szCs w:val="28"/>
        </w:rPr>
        <w:t>暨所屬分預算收支餘</w:t>
      </w:r>
      <w:proofErr w:type="gramStart"/>
      <w:r w:rsidRPr="00501A75">
        <w:rPr>
          <w:rFonts w:ascii="標楷體" w:hAnsi="標楷體" w:hint="eastAsia"/>
          <w:szCs w:val="28"/>
        </w:rPr>
        <w:t>絀</w:t>
      </w:r>
      <w:proofErr w:type="gramEnd"/>
      <w:r w:rsidRPr="00501A75">
        <w:rPr>
          <w:rFonts w:ascii="標楷體" w:hAnsi="標楷體" w:hint="eastAsia"/>
          <w:szCs w:val="28"/>
        </w:rPr>
        <w:t>概況</w:t>
      </w:r>
      <w:r w:rsidR="00501A75" w:rsidRPr="00501A75">
        <w:rPr>
          <w:rFonts w:ascii="標楷體" w:hAnsi="標楷體" w:hint="eastAsia"/>
          <w:szCs w:val="28"/>
        </w:rPr>
        <w:t>，</w:t>
      </w:r>
      <w:proofErr w:type="gramStart"/>
      <w:r w:rsidRPr="00501A75">
        <w:rPr>
          <w:rFonts w:ascii="標楷體" w:hAnsi="標楷體" w:hint="eastAsia"/>
          <w:szCs w:val="28"/>
        </w:rPr>
        <w:t>詳戊</w:t>
      </w:r>
      <w:proofErr w:type="gramEnd"/>
      <w:r w:rsidR="00501A75" w:rsidRPr="00501A75">
        <w:rPr>
          <w:rFonts w:ascii="標楷體" w:hAnsi="標楷體" w:hint="eastAsia"/>
          <w:szCs w:val="28"/>
        </w:rPr>
        <w:t>、</w:t>
      </w:r>
      <w:r w:rsidRPr="00501A75">
        <w:rPr>
          <w:rFonts w:ascii="標楷體" w:hAnsi="標楷體" w:hint="eastAsia"/>
          <w:szCs w:val="28"/>
        </w:rPr>
        <w:t>附表</w:t>
      </w:r>
      <w:r w:rsidR="00501A75" w:rsidRPr="00501A75">
        <w:rPr>
          <w:rFonts w:ascii="標楷體" w:hAnsi="標楷體" w:hint="eastAsia"/>
          <w:szCs w:val="28"/>
        </w:rPr>
        <w:t>、</w:t>
      </w:r>
      <w:r w:rsidRPr="00501A75">
        <w:rPr>
          <w:rFonts w:ascii="標楷體" w:hAnsi="標楷體" w:hint="eastAsia"/>
          <w:szCs w:val="28"/>
        </w:rPr>
        <w:t>壹</w:t>
      </w:r>
      <w:r w:rsidR="00501A75" w:rsidRPr="00501A75">
        <w:rPr>
          <w:rFonts w:ascii="標楷體" w:hAnsi="標楷體" w:hint="eastAsia"/>
          <w:szCs w:val="28"/>
        </w:rPr>
        <w:t>、</w:t>
      </w:r>
      <w:r w:rsidRPr="00501A75">
        <w:rPr>
          <w:rFonts w:ascii="標楷體" w:hAnsi="標楷體" w:hint="eastAsia"/>
          <w:szCs w:val="28"/>
        </w:rPr>
        <w:t>各基金附表</w:t>
      </w:r>
      <w:proofErr w:type="gramStart"/>
      <w:r w:rsidRPr="00501A75">
        <w:rPr>
          <w:rFonts w:ascii="標楷體" w:hAnsi="標楷體" w:hint="eastAsia"/>
          <w:spacing w:val="2"/>
          <w:szCs w:val="28"/>
        </w:rPr>
        <w:t>〔</w:t>
      </w:r>
      <w:proofErr w:type="gramEnd"/>
      <w:r w:rsidRPr="00501A75">
        <w:rPr>
          <w:rFonts w:ascii="標楷體" w:hAnsi="標楷體" w:hint="eastAsia"/>
          <w:spacing w:val="2"/>
          <w:szCs w:val="28"/>
        </w:rPr>
        <w:t>請至審計部全球資訊網之總決算審核報告查詢平台</w:t>
      </w:r>
      <w:proofErr w:type="gramStart"/>
      <w:r w:rsidR="004733E7" w:rsidRPr="00501A75">
        <w:rPr>
          <w:rFonts w:ascii="標楷體" w:hAnsi="標楷體" w:hint="eastAsia"/>
          <w:szCs w:val="28"/>
        </w:rPr>
        <w:t>（</w:t>
      </w:r>
      <w:proofErr w:type="gramEnd"/>
      <w:r w:rsidRPr="00501A75">
        <w:rPr>
          <w:rFonts w:ascii="標楷體" w:hAnsi="標楷體" w:hint="eastAsia"/>
          <w:szCs w:val="28"/>
        </w:rPr>
        <w:t>https://auditreport.audit.gov.tw/</w:t>
      </w:r>
      <w:proofErr w:type="gramStart"/>
      <w:r w:rsidR="004733E7" w:rsidRPr="00501A75">
        <w:rPr>
          <w:rFonts w:ascii="標楷體" w:hAnsi="標楷體" w:hint="eastAsia"/>
          <w:szCs w:val="28"/>
        </w:rPr>
        <w:t>）</w:t>
      </w:r>
      <w:proofErr w:type="gramEnd"/>
      <w:r w:rsidRPr="00501A75">
        <w:rPr>
          <w:rFonts w:ascii="標楷體" w:hAnsi="標楷體" w:hint="eastAsia"/>
          <w:szCs w:val="28"/>
        </w:rPr>
        <w:t>查閱</w:t>
      </w:r>
      <w:proofErr w:type="gramStart"/>
      <w:r w:rsidRPr="00501A75">
        <w:rPr>
          <w:rFonts w:ascii="標楷體" w:hAnsi="標楷體" w:hint="eastAsia"/>
          <w:szCs w:val="28"/>
        </w:rPr>
        <w:t>〕</w:t>
      </w:r>
      <w:proofErr w:type="gramEnd"/>
      <w:r w:rsidR="00501A75" w:rsidRPr="00501A75">
        <w:rPr>
          <w:rFonts w:ascii="標楷體" w:hAnsi="標楷體" w:hint="eastAsia"/>
          <w:szCs w:val="28"/>
        </w:rPr>
        <w:t>。</w:t>
      </w:r>
    </w:p>
    <w:sectPr w:rsidR="00B942B2" w:rsidRPr="00501A75" w:rsidSect="00D63CFD">
      <w:footerReference w:type="even" r:id="rId7"/>
      <w:footerReference w:type="default" r:id="rId8"/>
      <w:pgSz w:w="11906" w:h="16838" w:code="9"/>
      <w:pgMar w:top="1418" w:right="851" w:bottom="1418" w:left="851" w:header="1021" w:footer="737" w:gutter="0"/>
      <w:pgNumType w:start="12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02EB" w14:textId="77777777" w:rsidR="00C33193" w:rsidRDefault="00C33193" w:rsidP="00F210FF">
      <w:r>
        <w:separator/>
      </w:r>
    </w:p>
  </w:endnote>
  <w:endnote w:type="continuationSeparator" w:id="0">
    <w:p w14:paraId="2CCA4B23" w14:textId="77777777" w:rsidR="00C33193" w:rsidRDefault="00C33193" w:rsidP="00F2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rPr>
      <w:id w:val="-475522517"/>
      <w:docPartObj>
        <w:docPartGallery w:val="Page Numbers (Bottom of Page)"/>
        <w:docPartUnique/>
      </w:docPartObj>
    </w:sdtPr>
    <w:sdtEndPr>
      <w:rPr>
        <w:rFonts w:ascii="標楷體"/>
      </w:rPr>
    </w:sdtEndPr>
    <w:sdtContent>
      <w:p w14:paraId="139330C8" w14:textId="77777777" w:rsidR="00284737" w:rsidRPr="00507F6D" w:rsidRDefault="00284737" w:rsidP="00DA335C">
        <w:pPr>
          <w:pStyle w:val="a8"/>
          <w:tabs>
            <w:tab w:val="clear" w:pos="4153"/>
            <w:tab w:val="clear" w:pos="8306"/>
          </w:tabs>
          <w:snapToGrid/>
          <w:jc w:val="center"/>
          <w:rPr>
            <w:rFonts w:ascii="標楷體" w:hAnsi="標楷體"/>
          </w:rPr>
        </w:pPr>
        <w:r w:rsidRPr="00507F6D">
          <w:rPr>
            <w:rFonts w:ascii="標楷體" w:hAnsi="標楷體" w:hint="eastAsia"/>
          </w:rPr>
          <w:t>乙-</w:t>
        </w:r>
        <w:r w:rsidRPr="00507F6D">
          <w:rPr>
            <w:rFonts w:ascii="標楷體" w:hAnsi="標楷體"/>
          </w:rPr>
          <w:fldChar w:fldCharType="begin"/>
        </w:r>
        <w:r w:rsidRPr="00507F6D">
          <w:rPr>
            <w:rFonts w:ascii="標楷體" w:hAnsi="標楷體"/>
          </w:rPr>
          <w:instrText>PAGE   \* MERGEFORMAT</w:instrText>
        </w:r>
        <w:r w:rsidRPr="00507F6D">
          <w:rPr>
            <w:rFonts w:ascii="標楷體" w:hAnsi="標楷體"/>
          </w:rPr>
          <w:fldChar w:fldCharType="separate"/>
        </w:r>
        <w:r>
          <w:rPr>
            <w:rFonts w:ascii="標楷體" w:hAnsi="標楷體"/>
          </w:rPr>
          <w:t>203</w:t>
        </w:r>
        <w:r w:rsidRPr="00507F6D">
          <w:rPr>
            <w:rFonts w:ascii="標楷體" w:hAnsi="標楷體"/>
          </w:rPr>
          <w:fldChar w:fldCharType="end"/>
        </w:r>
      </w:p>
    </w:sdtContent>
  </w:sdt>
  <w:p w14:paraId="0ACA6459" w14:textId="77777777" w:rsidR="00284737" w:rsidRDefault="00284737" w:rsidP="00DA335C">
    <w:pPr>
      <w:pStyle w:val="a8"/>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rPr>
      <w:id w:val="1390149229"/>
      <w:docPartObj>
        <w:docPartGallery w:val="Page Numbers (Bottom of Page)"/>
        <w:docPartUnique/>
      </w:docPartObj>
    </w:sdtPr>
    <w:sdtEndPr>
      <w:rPr>
        <w:rFonts w:ascii="標楷體"/>
      </w:rPr>
    </w:sdtEndPr>
    <w:sdtContent>
      <w:p w14:paraId="3B2E3611" w14:textId="77777777" w:rsidR="00284737" w:rsidRPr="00507F6D" w:rsidRDefault="00284737" w:rsidP="00DA335C">
        <w:pPr>
          <w:pStyle w:val="a8"/>
          <w:tabs>
            <w:tab w:val="clear" w:pos="4153"/>
            <w:tab w:val="clear" w:pos="8306"/>
          </w:tabs>
          <w:snapToGrid/>
          <w:jc w:val="center"/>
          <w:rPr>
            <w:rFonts w:ascii="標楷體" w:hAnsi="標楷體"/>
          </w:rPr>
        </w:pPr>
        <w:r w:rsidRPr="00507F6D">
          <w:rPr>
            <w:rFonts w:ascii="標楷體" w:hAnsi="標楷體" w:hint="eastAsia"/>
          </w:rPr>
          <w:t>乙-</w:t>
        </w:r>
        <w:r w:rsidRPr="00507F6D">
          <w:rPr>
            <w:rFonts w:ascii="標楷體" w:hAnsi="標楷體"/>
          </w:rPr>
          <w:fldChar w:fldCharType="begin"/>
        </w:r>
        <w:r w:rsidRPr="00507F6D">
          <w:rPr>
            <w:rFonts w:ascii="標楷體" w:hAnsi="標楷體"/>
          </w:rPr>
          <w:instrText>PAGE   \* MERGEFORMAT</w:instrText>
        </w:r>
        <w:r w:rsidRPr="00507F6D">
          <w:rPr>
            <w:rFonts w:ascii="標楷體" w:hAnsi="標楷體"/>
          </w:rPr>
          <w:fldChar w:fldCharType="separate"/>
        </w:r>
        <w:r>
          <w:rPr>
            <w:rFonts w:ascii="標楷體" w:hAnsi="標楷體"/>
          </w:rPr>
          <w:t>203</w:t>
        </w:r>
        <w:r w:rsidRPr="00507F6D">
          <w:rPr>
            <w:rFonts w:ascii="標楷體" w:hAnsi="標楷體"/>
          </w:rPr>
          <w:fldChar w:fldCharType="end"/>
        </w:r>
      </w:p>
    </w:sdtContent>
  </w:sdt>
  <w:p w14:paraId="724AF7C4" w14:textId="198C33A4" w:rsidR="00C654B6" w:rsidRDefault="00C654B6" w:rsidP="00DA335C">
    <w:pPr>
      <w:pStyle w:val="a8"/>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F6065" w14:textId="77777777" w:rsidR="00C33193" w:rsidRDefault="00C33193" w:rsidP="00F210FF">
      <w:r>
        <w:separator/>
      </w:r>
    </w:p>
  </w:footnote>
  <w:footnote w:type="continuationSeparator" w:id="0">
    <w:p w14:paraId="3818782B" w14:textId="77777777" w:rsidR="00C33193" w:rsidRDefault="00C33193" w:rsidP="00F21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4047"/>
    <w:multiLevelType w:val="hybridMultilevel"/>
    <w:tmpl w:val="A58A4C38"/>
    <w:lvl w:ilvl="0" w:tplc="A0DA4A10">
      <w:numFmt w:val="bullet"/>
      <w:lvlText w:val="-"/>
      <w:lvlJc w:val="left"/>
      <w:pPr>
        <w:ind w:left="360" w:hanging="360"/>
      </w:pPr>
      <w:rPr>
        <w:rFonts w:ascii="標楷體" w:eastAsia="標楷體" w:hAnsi="標楷體" w:cstheme="minorBidi"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210E46"/>
    <w:multiLevelType w:val="hybridMultilevel"/>
    <w:tmpl w:val="5220F3CA"/>
    <w:lvl w:ilvl="0" w:tplc="5D68D802">
      <w:numFmt w:val="bullet"/>
      <w:lvlText w:val="-"/>
      <w:lvlJc w:val="left"/>
      <w:pPr>
        <w:ind w:left="720" w:hanging="360"/>
      </w:pPr>
      <w:rPr>
        <w:rFonts w:ascii="標楷體" w:eastAsia="標楷體" w:hAnsi="標楷體" w:cs="新細明體" w:hint="eastAsia"/>
        <w:color w:val="000000"/>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685E319F"/>
    <w:multiLevelType w:val="hybridMultilevel"/>
    <w:tmpl w:val="EDE643EC"/>
    <w:lvl w:ilvl="0" w:tplc="B57832E6">
      <w:numFmt w:val="bullet"/>
      <w:lvlText w:val="-"/>
      <w:lvlJc w:val="left"/>
      <w:pPr>
        <w:ind w:left="720" w:hanging="360"/>
      </w:pPr>
      <w:rPr>
        <w:rFonts w:ascii="標楷體" w:eastAsia="標楷體" w:hAnsi="標楷體" w:cstheme="minorBidi"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75B74565"/>
    <w:multiLevelType w:val="hybridMultilevel"/>
    <w:tmpl w:val="508EDA8A"/>
    <w:lvl w:ilvl="0" w:tplc="0FD81BB4">
      <w:start w:val="3"/>
      <w:numFmt w:val="bullet"/>
      <w:lvlText w:val="-"/>
      <w:lvlJc w:val="left"/>
      <w:pPr>
        <w:ind w:left="360" w:hanging="360"/>
      </w:pPr>
      <w:rPr>
        <w:rFonts w:ascii="標楷體" w:eastAsia="標楷體" w:hAnsi="標楷體" w:cstheme="minorBidi"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2289">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59"/>
    <w:rsid w:val="0000343D"/>
    <w:rsid w:val="0002038E"/>
    <w:rsid w:val="00026B23"/>
    <w:rsid w:val="000270AD"/>
    <w:rsid w:val="0005107B"/>
    <w:rsid w:val="000703B3"/>
    <w:rsid w:val="00082997"/>
    <w:rsid w:val="00087B8C"/>
    <w:rsid w:val="00087BC2"/>
    <w:rsid w:val="000960CC"/>
    <w:rsid w:val="000962B9"/>
    <w:rsid w:val="000A1A40"/>
    <w:rsid w:val="000A25BE"/>
    <w:rsid w:val="000A2B5F"/>
    <w:rsid w:val="000A33E2"/>
    <w:rsid w:val="000A5CAF"/>
    <w:rsid w:val="000C1D1F"/>
    <w:rsid w:val="000F407B"/>
    <w:rsid w:val="000F6918"/>
    <w:rsid w:val="0010665C"/>
    <w:rsid w:val="00107BF9"/>
    <w:rsid w:val="00126A31"/>
    <w:rsid w:val="00137CAA"/>
    <w:rsid w:val="001739F3"/>
    <w:rsid w:val="001858A6"/>
    <w:rsid w:val="0019457D"/>
    <w:rsid w:val="00195388"/>
    <w:rsid w:val="001C2A10"/>
    <w:rsid w:val="001C725B"/>
    <w:rsid w:val="001D151B"/>
    <w:rsid w:val="001D191C"/>
    <w:rsid w:val="001F1643"/>
    <w:rsid w:val="001F1BD6"/>
    <w:rsid w:val="00201818"/>
    <w:rsid w:val="002068F0"/>
    <w:rsid w:val="002128F1"/>
    <w:rsid w:val="002140FF"/>
    <w:rsid w:val="00224319"/>
    <w:rsid w:val="00234D7F"/>
    <w:rsid w:val="002360CE"/>
    <w:rsid w:val="00237382"/>
    <w:rsid w:val="00273C6A"/>
    <w:rsid w:val="00274584"/>
    <w:rsid w:val="00282444"/>
    <w:rsid w:val="002828AC"/>
    <w:rsid w:val="00284737"/>
    <w:rsid w:val="00290EC0"/>
    <w:rsid w:val="00295398"/>
    <w:rsid w:val="00297C9F"/>
    <w:rsid w:val="002B1AC8"/>
    <w:rsid w:val="002C152E"/>
    <w:rsid w:val="002F2463"/>
    <w:rsid w:val="00304DA3"/>
    <w:rsid w:val="00306366"/>
    <w:rsid w:val="003249D2"/>
    <w:rsid w:val="00330C40"/>
    <w:rsid w:val="00331BD0"/>
    <w:rsid w:val="003359A2"/>
    <w:rsid w:val="00335F4F"/>
    <w:rsid w:val="00342E11"/>
    <w:rsid w:val="00344385"/>
    <w:rsid w:val="00346DEE"/>
    <w:rsid w:val="003476C3"/>
    <w:rsid w:val="003622EC"/>
    <w:rsid w:val="0038367F"/>
    <w:rsid w:val="00383E93"/>
    <w:rsid w:val="00392731"/>
    <w:rsid w:val="003A6BB8"/>
    <w:rsid w:val="003B003D"/>
    <w:rsid w:val="003B0F79"/>
    <w:rsid w:val="003B216D"/>
    <w:rsid w:val="003C6A6D"/>
    <w:rsid w:val="003D25F4"/>
    <w:rsid w:val="003D3457"/>
    <w:rsid w:val="003D653A"/>
    <w:rsid w:val="003D654A"/>
    <w:rsid w:val="003F09A9"/>
    <w:rsid w:val="00417BD4"/>
    <w:rsid w:val="0043337F"/>
    <w:rsid w:val="0043428E"/>
    <w:rsid w:val="004578EA"/>
    <w:rsid w:val="0046198E"/>
    <w:rsid w:val="004733E7"/>
    <w:rsid w:val="00480455"/>
    <w:rsid w:val="00501A75"/>
    <w:rsid w:val="005052FE"/>
    <w:rsid w:val="005145F2"/>
    <w:rsid w:val="00550A0A"/>
    <w:rsid w:val="005654BE"/>
    <w:rsid w:val="005828F6"/>
    <w:rsid w:val="00584837"/>
    <w:rsid w:val="005A56AC"/>
    <w:rsid w:val="005D76AB"/>
    <w:rsid w:val="0060300E"/>
    <w:rsid w:val="006041EA"/>
    <w:rsid w:val="00613C92"/>
    <w:rsid w:val="0061421E"/>
    <w:rsid w:val="006157A4"/>
    <w:rsid w:val="006278FE"/>
    <w:rsid w:val="00646CCB"/>
    <w:rsid w:val="00670039"/>
    <w:rsid w:val="006775E9"/>
    <w:rsid w:val="006822ED"/>
    <w:rsid w:val="006B2068"/>
    <w:rsid w:val="006C475A"/>
    <w:rsid w:val="006C537D"/>
    <w:rsid w:val="006C5D9F"/>
    <w:rsid w:val="006C7641"/>
    <w:rsid w:val="006D0429"/>
    <w:rsid w:val="006D1527"/>
    <w:rsid w:val="006E3412"/>
    <w:rsid w:val="006F693A"/>
    <w:rsid w:val="00706ACB"/>
    <w:rsid w:val="00714FFC"/>
    <w:rsid w:val="00720687"/>
    <w:rsid w:val="0073032E"/>
    <w:rsid w:val="00753D24"/>
    <w:rsid w:val="00761F4A"/>
    <w:rsid w:val="00766461"/>
    <w:rsid w:val="00773F3A"/>
    <w:rsid w:val="00790A80"/>
    <w:rsid w:val="00797F37"/>
    <w:rsid w:val="007A3959"/>
    <w:rsid w:val="007C6CCB"/>
    <w:rsid w:val="007E3FD3"/>
    <w:rsid w:val="007E7C3A"/>
    <w:rsid w:val="007F129B"/>
    <w:rsid w:val="007F1FE4"/>
    <w:rsid w:val="00826B18"/>
    <w:rsid w:val="00830601"/>
    <w:rsid w:val="00850FD3"/>
    <w:rsid w:val="008569A2"/>
    <w:rsid w:val="00861C75"/>
    <w:rsid w:val="00876652"/>
    <w:rsid w:val="008827B2"/>
    <w:rsid w:val="00883712"/>
    <w:rsid w:val="0089037E"/>
    <w:rsid w:val="008A16CF"/>
    <w:rsid w:val="008A1D09"/>
    <w:rsid w:val="008C1879"/>
    <w:rsid w:val="008D3062"/>
    <w:rsid w:val="008E37D6"/>
    <w:rsid w:val="008E78D1"/>
    <w:rsid w:val="008F3DAB"/>
    <w:rsid w:val="008F6684"/>
    <w:rsid w:val="009059FC"/>
    <w:rsid w:val="00911B76"/>
    <w:rsid w:val="00936921"/>
    <w:rsid w:val="00936C48"/>
    <w:rsid w:val="00953C16"/>
    <w:rsid w:val="00963512"/>
    <w:rsid w:val="00973406"/>
    <w:rsid w:val="00984BAD"/>
    <w:rsid w:val="009864F5"/>
    <w:rsid w:val="00990707"/>
    <w:rsid w:val="009B2F99"/>
    <w:rsid w:val="009C20E7"/>
    <w:rsid w:val="009C2313"/>
    <w:rsid w:val="009C619C"/>
    <w:rsid w:val="009D318E"/>
    <w:rsid w:val="009E4864"/>
    <w:rsid w:val="00A03FF2"/>
    <w:rsid w:val="00A04D1C"/>
    <w:rsid w:val="00A07FF6"/>
    <w:rsid w:val="00A10E3B"/>
    <w:rsid w:val="00A13AAB"/>
    <w:rsid w:val="00A15216"/>
    <w:rsid w:val="00A333EC"/>
    <w:rsid w:val="00A41D5A"/>
    <w:rsid w:val="00A43D7C"/>
    <w:rsid w:val="00A575EC"/>
    <w:rsid w:val="00A57F51"/>
    <w:rsid w:val="00A6655D"/>
    <w:rsid w:val="00A90942"/>
    <w:rsid w:val="00AA5E81"/>
    <w:rsid w:val="00AB2DD6"/>
    <w:rsid w:val="00AC73D7"/>
    <w:rsid w:val="00AF1FE2"/>
    <w:rsid w:val="00AF4626"/>
    <w:rsid w:val="00AF477C"/>
    <w:rsid w:val="00B04F2B"/>
    <w:rsid w:val="00B10392"/>
    <w:rsid w:val="00B10FB0"/>
    <w:rsid w:val="00B2355E"/>
    <w:rsid w:val="00B416F4"/>
    <w:rsid w:val="00B425E8"/>
    <w:rsid w:val="00B55A3A"/>
    <w:rsid w:val="00B5694D"/>
    <w:rsid w:val="00B6778A"/>
    <w:rsid w:val="00B72015"/>
    <w:rsid w:val="00B722EC"/>
    <w:rsid w:val="00B74B89"/>
    <w:rsid w:val="00B75E6A"/>
    <w:rsid w:val="00B902A1"/>
    <w:rsid w:val="00B942B2"/>
    <w:rsid w:val="00B945F0"/>
    <w:rsid w:val="00B94BE6"/>
    <w:rsid w:val="00B976A4"/>
    <w:rsid w:val="00BB4768"/>
    <w:rsid w:val="00BE2213"/>
    <w:rsid w:val="00BF374C"/>
    <w:rsid w:val="00BF6519"/>
    <w:rsid w:val="00BF7417"/>
    <w:rsid w:val="00C01A68"/>
    <w:rsid w:val="00C079E9"/>
    <w:rsid w:val="00C15336"/>
    <w:rsid w:val="00C1677E"/>
    <w:rsid w:val="00C25FB5"/>
    <w:rsid w:val="00C274BB"/>
    <w:rsid w:val="00C3214A"/>
    <w:rsid w:val="00C33193"/>
    <w:rsid w:val="00C43228"/>
    <w:rsid w:val="00C463D3"/>
    <w:rsid w:val="00C51BA8"/>
    <w:rsid w:val="00C64351"/>
    <w:rsid w:val="00C654B6"/>
    <w:rsid w:val="00C6797E"/>
    <w:rsid w:val="00C744AD"/>
    <w:rsid w:val="00C76BBC"/>
    <w:rsid w:val="00C86647"/>
    <w:rsid w:val="00C8794E"/>
    <w:rsid w:val="00C9108C"/>
    <w:rsid w:val="00C9267E"/>
    <w:rsid w:val="00CA0180"/>
    <w:rsid w:val="00CC583A"/>
    <w:rsid w:val="00CC72E4"/>
    <w:rsid w:val="00CC7F1B"/>
    <w:rsid w:val="00CD7430"/>
    <w:rsid w:val="00CF7E07"/>
    <w:rsid w:val="00D0282E"/>
    <w:rsid w:val="00D06034"/>
    <w:rsid w:val="00D16C37"/>
    <w:rsid w:val="00D258AC"/>
    <w:rsid w:val="00D26541"/>
    <w:rsid w:val="00D32FBC"/>
    <w:rsid w:val="00D43B23"/>
    <w:rsid w:val="00D56EEF"/>
    <w:rsid w:val="00D60C37"/>
    <w:rsid w:val="00D62AEC"/>
    <w:rsid w:val="00D63CFD"/>
    <w:rsid w:val="00D66136"/>
    <w:rsid w:val="00D672C7"/>
    <w:rsid w:val="00D80F9F"/>
    <w:rsid w:val="00D83BE7"/>
    <w:rsid w:val="00D85F5E"/>
    <w:rsid w:val="00D871AF"/>
    <w:rsid w:val="00D93325"/>
    <w:rsid w:val="00DA335C"/>
    <w:rsid w:val="00DB7F26"/>
    <w:rsid w:val="00DD0978"/>
    <w:rsid w:val="00DD508B"/>
    <w:rsid w:val="00DF10F1"/>
    <w:rsid w:val="00DF5FAF"/>
    <w:rsid w:val="00E05E9D"/>
    <w:rsid w:val="00E11A9D"/>
    <w:rsid w:val="00E176CF"/>
    <w:rsid w:val="00E27D91"/>
    <w:rsid w:val="00E41C35"/>
    <w:rsid w:val="00E43A0A"/>
    <w:rsid w:val="00E475E5"/>
    <w:rsid w:val="00E555A8"/>
    <w:rsid w:val="00E56586"/>
    <w:rsid w:val="00E769E5"/>
    <w:rsid w:val="00E83463"/>
    <w:rsid w:val="00E93E0C"/>
    <w:rsid w:val="00EB5B5E"/>
    <w:rsid w:val="00EB65C3"/>
    <w:rsid w:val="00EC014C"/>
    <w:rsid w:val="00ED4FDE"/>
    <w:rsid w:val="00F072D7"/>
    <w:rsid w:val="00F1196C"/>
    <w:rsid w:val="00F20BE4"/>
    <w:rsid w:val="00F20EAF"/>
    <w:rsid w:val="00F210FF"/>
    <w:rsid w:val="00F42EA0"/>
    <w:rsid w:val="00F44332"/>
    <w:rsid w:val="00F51116"/>
    <w:rsid w:val="00F66150"/>
    <w:rsid w:val="00FA0AF5"/>
    <w:rsid w:val="00FA2A5C"/>
    <w:rsid w:val="00FB77B1"/>
    <w:rsid w:val="00FC2EB4"/>
    <w:rsid w:val="00FE47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cce8dc"/>
      <o:colormenu v:ext="edit" fillcolor="none"/>
    </o:shapedefaults>
    <o:shapelayout v:ext="edit">
      <o:idmap v:ext="edit" data="1"/>
    </o:shapelayout>
  </w:shapeDefaults>
  <w:decimalSymbol w:val="."/>
  <w:listSeparator w:val=","/>
  <w14:docId w14:val="337A1E38"/>
  <w15:chartTrackingRefBased/>
  <w15:docId w15:val="{076C617C-4A31-4569-812C-AA9BDCE4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標楷體" w:hAnsi="Arial"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331BD0"/>
    <w:pPr>
      <w:overflowPunct w:val="0"/>
      <w:ind w:firstLineChars="450" w:firstLine="450"/>
      <w:jc w:val="both"/>
    </w:pPr>
    <w:rPr>
      <w:rFonts w:ascii="標楷體" w:hAnsi="標楷體" w:cs="標楷體"/>
      <w:b/>
      <w:szCs w:val="24"/>
    </w:rPr>
  </w:style>
  <w:style w:type="paragraph" w:styleId="a3">
    <w:name w:val="Body Text"/>
    <w:basedOn w:val="a"/>
    <w:link w:val="a4"/>
    <w:semiHidden/>
    <w:rsid w:val="00331BD0"/>
    <w:pPr>
      <w:suppressAutoHyphens/>
      <w:overflowPunct w:val="0"/>
      <w:topLinePunct/>
      <w:snapToGrid w:val="0"/>
      <w:spacing w:line="500" w:lineRule="exact"/>
      <w:ind w:firstLine="490"/>
      <w:jc w:val="both"/>
    </w:pPr>
    <w:rPr>
      <w:rFonts w:ascii="標楷體" w:hAnsi="Times New Roman" w:cs="Times New Roman"/>
      <w:szCs w:val="20"/>
    </w:rPr>
  </w:style>
  <w:style w:type="character" w:customStyle="1" w:styleId="a4">
    <w:name w:val="本文 字元"/>
    <w:basedOn w:val="a0"/>
    <w:link w:val="a3"/>
    <w:semiHidden/>
    <w:rsid w:val="00331BD0"/>
    <w:rPr>
      <w:rFonts w:ascii="標楷體" w:hAnsi="Times New Roman" w:cs="Times New Roman"/>
      <w:szCs w:val="20"/>
    </w:rPr>
  </w:style>
  <w:style w:type="paragraph" w:customStyle="1" w:styleId="1230">
    <w:name w:val="內文123(括號)"/>
    <w:qFormat/>
    <w:rsid w:val="00331BD0"/>
    <w:pPr>
      <w:overflowPunct w:val="0"/>
      <w:ind w:firstLineChars="550" w:firstLine="550"/>
      <w:jc w:val="both"/>
    </w:pPr>
    <w:rPr>
      <w:rFonts w:ascii="標楷體" w:hAnsi="標楷體" w:cs="標楷體"/>
      <w:szCs w:val="24"/>
    </w:rPr>
  </w:style>
  <w:style w:type="paragraph" w:customStyle="1" w:styleId="a5">
    <w:name w:val="標題（一）"/>
    <w:basedOn w:val="a"/>
    <w:qFormat/>
    <w:rsid w:val="00331BD0"/>
    <w:pPr>
      <w:spacing w:beforeLines="20" w:before="20" w:afterLines="20" w:after="20" w:line="400" w:lineRule="exact"/>
      <w:ind w:firstLineChars="200" w:firstLine="200"/>
      <w:jc w:val="both"/>
    </w:pPr>
    <w:rPr>
      <w:rFonts w:ascii="Times New Roman" w:hAnsi="Times New Roman" w:cs="新細明體"/>
      <w:b/>
      <w:bCs/>
      <w:sz w:val="28"/>
      <w:szCs w:val="28"/>
    </w:rPr>
  </w:style>
  <w:style w:type="paragraph" w:styleId="a6">
    <w:name w:val="header"/>
    <w:basedOn w:val="a"/>
    <w:link w:val="a7"/>
    <w:uiPriority w:val="99"/>
    <w:unhideWhenUsed/>
    <w:rsid w:val="00F210FF"/>
    <w:pPr>
      <w:tabs>
        <w:tab w:val="center" w:pos="4153"/>
        <w:tab w:val="right" w:pos="8306"/>
      </w:tabs>
      <w:snapToGrid w:val="0"/>
    </w:pPr>
    <w:rPr>
      <w:sz w:val="20"/>
      <w:szCs w:val="20"/>
    </w:rPr>
  </w:style>
  <w:style w:type="character" w:customStyle="1" w:styleId="a7">
    <w:name w:val="頁首 字元"/>
    <w:basedOn w:val="a0"/>
    <w:link w:val="a6"/>
    <w:uiPriority w:val="99"/>
    <w:rsid w:val="00F210FF"/>
    <w:rPr>
      <w:sz w:val="20"/>
      <w:szCs w:val="20"/>
    </w:rPr>
  </w:style>
  <w:style w:type="paragraph" w:styleId="a8">
    <w:name w:val="footer"/>
    <w:basedOn w:val="a"/>
    <w:link w:val="a9"/>
    <w:uiPriority w:val="99"/>
    <w:unhideWhenUsed/>
    <w:qFormat/>
    <w:rsid w:val="00F210FF"/>
    <w:pPr>
      <w:tabs>
        <w:tab w:val="center" w:pos="4153"/>
        <w:tab w:val="right" w:pos="8306"/>
      </w:tabs>
      <w:snapToGrid w:val="0"/>
    </w:pPr>
    <w:rPr>
      <w:sz w:val="20"/>
      <w:szCs w:val="20"/>
    </w:rPr>
  </w:style>
  <w:style w:type="character" w:customStyle="1" w:styleId="a9">
    <w:name w:val="頁尾 字元"/>
    <w:basedOn w:val="a0"/>
    <w:link w:val="a8"/>
    <w:uiPriority w:val="99"/>
    <w:qFormat/>
    <w:rsid w:val="00F210FF"/>
    <w:rPr>
      <w:sz w:val="20"/>
      <w:szCs w:val="20"/>
    </w:rPr>
  </w:style>
  <w:style w:type="paragraph" w:customStyle="1" w:styleId="12">
    <w:name w:val="內文(1)(2)"/>
    <w:rsid w:val="00FA0AF5"/>
    <w:pPr>
      <w:tabs>
        <w:tab w:val="left" w:pos="2520"/>
      </w:tabs>
      <w:overflowPunct w:val="0"/>
      <w:ind w:firstLineChars="550" w:firstLine="550"/>
      <w:jc w:val="both"/>
    </w:pPr>
    <w:rPr>
      <w:rFonts w:ascii="標楷體" w:hAnsi="Times New Roman" w:cs="Times New Roman"/>
      <w:kern w:val="0"/>
      <w:szCs w:val="20"/>
    </w:rPr>
  </w:style>
  <w:style w:type="paragraph" w:styleId="aa">
    <w:name w:val="List Paragraph"/>
    <w:basedOn w:val="a"/>
    <w:link w:val="ab"/>
    <w:uiPriority w:val="34"/>
    <w:qFormat/>
    <w:rsid w:val="001858A6"/>
    <w:pPr>
      <w:ind w:leftChars="200" w:left="480"/>
    </w:pPr>
    <w:rPr>
      <w:rFonts w:ascii="標楷體" w:hAnsi="標楷體" w:cs="新細明體"/>
      <w:sz w:val="32"/>
      <w:szCs w:val="32"/>
    </w:rPr>
  </w:style>
  <w:style w:type="table" w:styleId="ac">
    <w:name w:val="Table Grid"/>
    <w:basedOn w:val="a1"/>
    <w:uiPriority w:val="59"/>
    <w:rsid w:val="001858A6"/>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link w:val="aa"/>
    <w:uiPriority w:val="34"/>
    <w:locked/>
    <w:rsid w:val="001858A6"/>
    <w:rPr>
      <w:rFonts w:ascii="標楷體" w:hAnsi="標楷體" w:cs="新細明體"/>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0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10</Pages>
  <Words>1448</Words>
  <Characters>8254</Characters>
  <Application>Microsoft Office Word</Application>
  <DocSecurity>0</DocSecurity>
  <Lines>68</Lines>
  <Paragraphs>19</Paragraphs>
  <ScaleCrop>false</ScaleCrop>
  <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高蕾鈞</dc:creator>
  <cp:keywords/>
  <dc:description/>
  <cp:lastModifiedBy>吳怡霈</cp:lastModifiedBy>
  <cp:revision>15</cp:revision>
  <cp:lastPrinted>2026-07-08T06:07:00Z</cp:lastPrinted>
  <dcterms:created xsi:type="dcterms:W3CDTF">2026-06-29T02:29:00Z</dcterms:created>
  <dcterms:modified xsi:type="dcterms:W3CDTF">2026-07-09T06:11:00Z</dcterms:modified>
</cp:coreProperties>
</file>