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F3BD37" w14:textId="77777777" w:rsidR="005A02B5" w:rsidRPr="00E35C5C" w:rsidRDefault="005A02B5" w:rsidP="005A02B5">
      <w:pPr>
        <w:pStyle w:val="aff9"/>
      </w:pPr>
      <w:r w:rsidRPr="00E35C5C">
        <w:rPr>
          <w:rFonts w:hint="eastAsia"/>
        </w:rPr>
        <w:t>七、交通部主管</w:t>
      </w:r>
    </w:p>
    <w:p w14:paraId="7FAEE562" w14:textId="77777777" w:rsidR="005A02B5" w:rsidRPr="00E35C5C" w:rsidRDefault="005A02B5" w:rsidP="005A02B5">
      <w:pPr>
        <w:pStyle w:val="4"/>
        <w:ind w:firstLine="480"/>
        <w:rPr>
          <w:color w:val="000000" w:themeColor="text1"/>
          <w:sz w:val="32"/>
          <w:szCs w:val="28"/>
        </w:rPr>
      </w:pPr>
      <w:r w:rsidRPr="00E35C5C">
        <w:rPr>
          <w:rFonts w:hint="eastAsia"/>
          <w:color w:val="000000" w:themeColor="text1"/>
          <w:sz w:val="32"/>
          <w:szCs w:val="28"/>
        </w:rPr>
        <w:t>交通作業基金</w:t>
      </w:r>
    </w:p>
    <w:p w14:paraId="73A2CAEC" w14:textId="222D274C" w:rsidR="005A02B5" w:rsidRPr="00E35C5C" w:rsidRDefault="005A02B5" w:rsidP="00637109">
      <w:pPr>
        <w:pStyle w:val="012"/>
        <w:spacing w:line="520" w:lineRule="exact"/>
        <w:ind w:firstLine="480"/>
        <w:rPr>
          <w:bCs/>
          <w:color w:val="000000" w:themeColor="text1"/>
          <w:szCs w:val="24"/>
        </w:rPr>
      </w:pPr>
      <w:r w:rsidRPr="00E35C5C">
        <w:rPr>
          <w:rFonts w:hint="eastAsia"/>
          <w:bCs/>
          <w:color w:val="000000" w:themeColor="text1"/>
          <w:szCs w:val="24"/>
        </w:rPr>
        <w:t>政府為有效推展與管理具自償性及特定財源之交通建設計畫，並統籌辦理其興建、營運、維護及自償部分之資金籌措、償還等事宜，以提升交通服務水準，依據公路法規定及行政院函示，設立交通作業基金（含民航事業作業基金、國道公路建設管理基金、鐵道發展基金、觀光發展基金</w:t>
      </w:r>
      <w:r w:rsidR="00572026" w:rsidRPr="00E35C5C">
        <w:rPr>
          <w:rFonts w:hint="eastAsia"/>
          <w:bCs/>
          <w:color w:val="000000" w:themeColor="text1"/>
          <w:szCs w:val="24"/>
        </w:rPr>
        <w:t>、</w:t>
      </w:r>
      <w:proofErr w:type="gramStart"/>
      <w:r w:rsidR="00572026" w:rsidRPr="00E35C5C">
        <w:rPr>
          <w:rFonts w:hint="eastAsia"/>
          <w:bCs/>
          <w:color w:val="000000" w:themeColor="text1"/>
          <w:szCs w:val="24"/>
        </w:rPr>
        <w:t>臺鐵局</w:t>
      </w:r>
      <w:proofErr w:type="gramEnd"/>
      <w:r w:rsidR="00572026" w:rsidRPr="00E35C5C">
        <w:rPr>
          <w:rFonts w:hint="eastAsia"/>
          <w:bCs/>
          <w:color w:val="000000" w:themeColor="text1"/>
          <w:szCs w:val="24"/>
        </w:rPr>
        <w:t>撥入資產及債務</w:t>
      </w:r>
      <w:r w:rsidR="0076189A" w:rsidRPr="00E35C5C">
        <w:rPr>
          <w:rFonts w:hint="eastAsia"/>
          <w:bCs/>
          <w:color w:val="000000" w:themeColor="text1"/>
          <w:szCs w:val="24"/>
        </w:rPr>
        <w:t>管理</w:t>
      </w:r>
      <w:r w:rsidR="00572026" w:rsidRPr="00E35C5C">
        <w:rPr>
          <w:rFonts w:hint="eastAsia"/>
          <w:bCs/>
          <w:color w:val="000000" w:themeColor="text1"/>
          <w:szCs w:val="24"/>
        </w:rPr>
        <w:t>基金</w:t>
      </w:r>
      <w:r w:rsidRPr="00E35C5C">
        <w:rPr>
          <w:rFonts w:hint="eastAsia"/>
          <w:bCs/>
          <w:color w:val="000000" w:themeColor="text1"/>
          <w:szCs w:val="24"/>
        </w:rPr>
        <w:t>等</w:t>
      </w:r>
      <w:r w:rsidR="00572026" w:rsidRPr="00E35C5C">
        <w:rPr>
          <w:rFonts w:hint="eastAsia"/>
          <w:bCs/>
          <w:color w:val="000000" w:themeColor="text1"/>
          <w:szCs w:val="24"/>
        </w:rPr>
        <w:t>5</w:t>
      </w:r>
      <w:r w:rsidRPr="00E35C5C">
        <w:rPr>
          <w:rFonts w:hint="eastAsia"/>
          <w:bCs/>
          <w:color w:val="000000" w:themeColor="text1"/>
          <w:szCs w:val="24"/>
        </w:rPr>
        <w:t>個分基金）。該基金</w:t>
      </w:r>
      <w:proofErr w:type="gramStart"/>
      <w:r w:rsidRPr="00E35C5C">
        <w:rPr>
          <w:rFonts w:hint="eastAsia"/>
          <w:bCs/>
          <w:color w:val="000000" w:themeColor="text1"/>
          <w:szCs w:val="24"/>
        </w:rPr>
        <w:t>11</w:t>
      </w:r>
      <w:r w:rsidR="00E51F70" w:rsidRPr="00E35C5C">
        <w:rPr>
          <w:rFonts w:hint="eastAsia"/>
          <w:bCs/>
          <w:color w:val="000000" w:themeColor="text1"/>
          <w:szCs w:val="24"/>
        </w:rPr>
        <w:t>4</w:t>
      </w:r>
      <w:proofErr w:type="gramEnd"/>
      <w:r w:rsidRPr="00E35C5C">
        <w:rPr>
          <w:rFonts w:hint="eastAsia"/>
          <w:bCs/>
          <w:color w:val="000000" w:themeColor="text1"/>
          <w:szCs w:val="24"/>
        </w:rPr>
        <w:t>年度各項營運計畫及預算之執行等，經予書面審核，並派員就地抽查，茲將查核結果說明如次：</w:t>
      </w:r>
    </w:p>
    <w:p w14:paraId="474FB659" w14:textId="77777777" w:rsidR="005A02B5" w:rsidRPr="00E35C5C" w:rsidRDefault="005A02B5" w:rsidP="005A02B5">
      <w:pPr>
        <w:pStyle w:val="123"/>
        <w:spacing w:line="538" w:lineRule="exact"/>
        <w:ind w:firstLine="1261"/>
      </w:pPr>
      <w:r w:rsidRPr="00E35C5C">
        <w:rPr>
          <w:rFonts w:hint="eastAsia"/>
        </w:rPr>
        <w:t>1.　營運計畫實施情形之查核</w:t>
      </w:r>
    </w:p>
    <w:p w14:paraId="58133C7D" w14:textId="2FAFD95A" w:rsidR="005A02B5" w:rsidRPr="00E35C5C" w:rsidRDefault="005A02B5" w:rsidP="00637109">
      <w:pPr>
        <w:pStyle w:val="012"/>
        <w:spacing w:afterLines="50" w:after="180" w:line="520" w:lineRule="exact"/>
        <w:ind w:firstLine="480"/>
        <w:rPr>
          <w:bCs/>
          <w:color w:val="000000" w:themeColor="text1"/>
          <w:spacing w:val="-8"/>
          <w:szCs w:val="24"/>
        </w:rPr>
      </w:pPr>
      <w:r w:rsidRPr="00E35C5C">
        <w:rPr>
          <w:rFonts w:hint="eastAsia"/>
          <w:bCs/>
          <w:color w:val="000000" w:themeColor="text1"/>
          <w:szCs w:val="24"/>
        </w:rPr>
        <w:t>該基金主要營運計畫係統籌辦理具自償性及特定財源之交通建設計畫興建、營運及維護等。</w:t>
      </w:r>
      <w:proofErr w:type="gramStart"/>
      <w:r w:rsidRPr="00E35C5C">
        <w:rPr>
          <w:rFonts w:hint="eastAsia"/>
          <w:bCs/>
          <w:color w:val="000000" w:themeColor="text1"/>
          <w:spacing w:val="-8"/>
          <w:szCs w:val="24"/>
        </w:rPr>
        <w:t>11</w:t>
      </w:r>
      <w:r w:rsidR="00E51F70" w:rsidRPr="00E35C5C">
        <w:rPr>
          <w:rFonts w:hint="eastAsia"/>
          <w:bCs/>
          <w:color w:val="000000" w:themeColor="text1"/>
          <w:spacing w:val="-8"/>
          <w:szCs w:val="24"/>
        </w:rPr>
        <w:t>4</w:t>
      </w:r>
      <w:proofErr w:type="gramEnd"/>
      <w:r w:rsidRPr="00E35C5C">
        <w:rPr>
          <w:bCs/>
          <w:color w:val="000000" w:themeColor="text1"/>
          <w:spacing w:val="-8"/>
          <w:szCs w:val="24"/>
        </w:rPr>
        <w:t>年度</w:t>
      </w:r>
      <w:r w:rsidRPr="00E35C5C">
        <w:rPr>
          <w:rFonts w:hint="eastAsia"/>
          <w:bCs/>
          <w:color w:val="000000" w:themeColor="text1"/>
          <w:spacing w:val="-8"/>
          <w:szCs w:val="24"/>
        </w:rPr>
        <w:t>營運項目6項，實施結果，實際數較原預計增加者</w:t>
      </w:r>
      <w:r w:rsidR="00E51F70" w:rsidRPr="00E35C5C">
        <w:rPr>
          <w:rFonts w:hint="eastAsia"/>
          <w:bCs/>
          <w:color w:val="000000" w:themeColor="text1"/>
          <w:spacing w:val="-8"/>
          <w:szCs w:val="24"/>
        </w:rPr>
        <w:t>2</w:t>
      </w:r>
      <w:r w:rsidRPr="00E35C5C">
        <w:rPr>
          <w:rFonts w:hint="eastAsia"/>
          <w:bCs/>
          <w:color w:val="000000" w:themeColor="text1"/>
          <w:spacing w:val="-8"/>
          <w:szCs w:val="24"/>
        </w:rPr>
        <w:t>項，減少者</w:t>
      </w:r>
      <w:r w:rsidR="00E51F70" w:rsidRPr="00E35C5C">
        <w:rPr>
          <w:rFonts w:hint="eastAsia"/>
          <w:bCs/>
          <w:color w:val="000000" w:themeColor="text1"/>
          <w:spacing w:val="-8"/>
          <w:szCs w:val="24"/>
        </w:rPr>
        <w:t>4</w:t>
      </w:r>
      <w:r w:rsidRPr="00E35C5C">
        <w:rPr>
          <w:rFonts w:hint="eastAsia"/>
          <w:bCs/>
          <w:color w:val="000000" w:themeColor="text1"/>
          <w:spacing w:val="-8"/>
          <w:szCs w:val="24"/>
        </w:rPr>
        <w:t>項，</w:t>
      </w:r>
      <w:r w:rsidRPr="00E35C5C">
        <w:rPr>
          <w:bCs/>
          <w:color w:val="000000" w:themeColor="text1"/>
          <w:spacing w:val="-8"/>
          <w:szCs w:val="24"/>
        </w:rPr>
        <w:t>其</w:t>
      </w:r>
      <w:r w:rsidRPr="00E35C5C">
        <w:rPr>
          <w:rFonts w:hint="eastAsia"/>
          <w:bCs/>
          <w:color w:val="000000" w:themeColor="text1"/>
          <w:spacing w:val="-8"/>
          <w:szCs w:val="24"/>
        </w:rPr>
        <w:t>執行情形列表</w:t>
      </w:r>
      <w:r w:rsidRPr="00E35C5C">
        <w:rPr>
          <w:bCs/>
          <w:color w:val="000000" w:themeColor="text1"/>
          <w:spacing w:val="-8"/>
          <w:szCs w:val="24"/>
        </w:rPr>
        <w:t>如</w:t>
      </w:r>
      <w:r w:rsidRPr="00E35C5C">
        <w:rPr>
          <w:rFonts w:hint="eastAsia"/>
          <w:bCs/>
          <w:color w:val="000000" w:themeColor="text1"/>
          <w:spacing w:val="-8"/>
          <w:szCs w:val="24"/>
        </w:rPr>
        <w:t>次：</w:t>
      </w:r>
    </w:p>
    <w:tbl>
      <w:tblPr>
        <w:tblW w:w="10194" w:type="dxa"/>
        <w:jc w:val="center"/>
        <w:tblLayout w:type="fixed"/>
        <w:tblCellMar>
          <w:left w:w="28" w:type="dxa"/>
          <w:right w:w="28" w:type="dxa"/>
        </w:tblCellMar>
        <w:tblLook w:val="0000" w:firstRow="0" w:lastRow="0" w:firstColumn="0" w:lastColumn="0" w:noHBand="0" w:noVBand="0"/>
      </w:tblPr>
      <w:tblGrid>
        <w:gridCol w:w="2249"/>
        <w:gridCol w:w="1020"/>
        <w:gridCol w:w="1134"/>
        <w:gridCol w:w="1134"/>
        <w:gridCol w:w="1301"/>
        <w:gridCol w:w="848"/>
        <w:gridCol w:w="2508"/>
      </w:tblGrid>
      <w:tr w:rsidR="00E35C5C" w:rsidRPr="00E35C5C" w14:paraId="2E40964B" w14:textId="77777777" w:rsidTr="00C70CF0">
        <w:trPr>
          <w:cantSplit/>
          <w:trHeight w:val="351"/>
          <w:jc w:val="center"/>
        </w:trPr>
        <w:tc>
          <w:tcPr>
            <w:tcW w:w="2249" w:type="dxa"/>
            <w:vMerge w:val="restart"/>
            <w:tcBorders>
              <w:top w:val="single" w:sz="8" w:space="0" w:color="auto"/>
              <w:right w:val="single" w:sz="4" w:space="0" w:color="auto"/>
            </w:tcBorders>
            <w:vAlign w:val="center"/>
          </w:tcPr>
          <w:p w14:paraId="75045E2D" w14:textId="77777777" w:rsidR="005A02B5" w:rsidRPr="00E35C5C" w:rsidRDefault="005A02B5" w:rsidP="00AA0C4C">
            <w:pPr>
              <w:overflowPunct w:val="0"/>
              <w:snapToGrid w:val="0"/>
              <w:ind w:rightChars="10" w:right="24"/>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項目</w:t>
            </w:r>
          </w:p>
        </w:tc>
        <w:tc>
          <w:tcPr>
            <w:tcW w:w="1020" w:type="dxa"/>
            <w:vMerge w:val="restart"/>
            <w:tcBorders>
              <w:top w:val="single" w:sz="8" w:space="0" w:color="auto"/>
              <w:left w:val="single" w:sz="4" w:space="0" w:color="auto"/>
              <w:right w:val="single" w:sz="4" w:space="0" w:color="auto"/>
            </w:tcBorders>
            <w:vAlign w:val="center"/>
          </w:tcPr>
          <w:p w14:paraId="439DCB39"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單位</w:t>
            </w:r>
          </w:p>
        </w:tc>
        <w:tc>
          <w:tcPr>
            <w:tcW w:w="1134" w:type="dxa"/>
            <w:vMerge w:val="restart"/>
            <w:tcBorders>
              <w:top w:val="single" w:sz="8" w:space="0" w:color="auto"/>
              <w:left w:val="single" w:sz="4" w:space="0" w:color="auto"/>
              <w:right w:val="single" w:sz="4" w:space="0" w:color="auto"/>
            </w:tcBorders>
            <w:vAlign w:val="center"/>
          </w:tcPr>
          <w:p w14:paraId="178A32AF"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預計數</w:t>
            </w:r>
          </w:p>
        </w:tc>
        <w:tc>
          <w:tcPr>
            <w:tcW w:w="1134" w:type="dxa"/>
            <w:vMerge w:val="restart"/>
            <w:tcBorders>
              <w:top w:val="single" w:sz="8" w:space="0" w:color="auto"/>
              <w:left w:val="single" w:sz="4" w:space="0" w:color="auto"/>
              <w:right w:val="single" w:sz="4" w:space="0" w:color="auto"/>
            </w:tcBorders>
            <w:vAlign w:val="center"/>
          </w:tcPr>
          <w:p w14:paraId="2BC72969"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實際數</w:t>
            </w:r>
          </w:p>
        </w:tc>
        <w:tc>
          <w:tcPr>
            <w:tcW w:w="4657" w:type="dxa"/>
            <w:gridSpan w:val="3"/>
            <w:tcBorders>
              <w:top w:val="single" w:sz="8" w:space="0" w:color="auto"/>
              <w:left w:val="single" w:sz="4" w:space="0" w:color="auto"/>
              <w:bottom w:val="single" w:sz="4" w:space="0" w:color="auto"/>
            </w:tcBorders>
            <w:vAlign w:val="center"/>
          </w:tcPr>
          <w:p w14:paraId="128C5FB6"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比較增減</w:t>
            </w:r>
          </w:p>
        </w:tc>
      </w:tr>
      <w:tr w:rsidR="00E35C5C" w:rsidRPr="00E35C5C" w14:paraId="51AA1C0B" w14:textId="77777777" w:rsidTr="00C70CF0">
        <w:trPr>
          <w:cantSplit/>
          <w:trHeight w:val="351"/>
          <w:jc w:val="center"/>
        </w:trPr>
        <w:tc>
          <w:tcPr>
            <w:tcW w:w="2249" w:type="dxa"/>
            <w:vMerge/>
            <w:tcBorders>
              <w:bottom w:val="single" w:sz="8" w:space="0" w:color="auto"/>
              <w:right w:val="single" w:sz="4" w:space="0" w:color="auto"/>
            </w:tcBorders>
          </w:tcPr>
          <w:p w14:paraId="7ED29887" w14:textId="77777777" w:rsidR="005A02B5" w:rsidRPr="00E35C5C" w:rsidRDefault="005A02B5" w:rsidP="00AA0C4C">
            <w:pPr>
              <w:overflowPunct w:val="0"/>
              <w:snapToGrid w:val="0"/>
              <w:jc w:val="center"/>
              <w:rPr>
                <w:rFonts w:ascii="標楷體" w:eastAsia="標楷體" w:hAnsi="標楷體"/>
                <w:bCs/>
                <w:color w:val="000000" w:themeColor="text1"/>
                <w:sz w:val="22"/>
                <w:szCs w:val="22"/>
              </w:rPr>
            </w:pPr>
          </w:p>
        </w:tc>
        <w:tc>
          <w:tcPr>
            <w:tcW w:w="1020" w:type="dxa"/>
            <w:vMerge/>
            <w:tcBorders>
              <w:left w:val="single" w:sz="4" w:space="0" w:color="auto"/>
              <w:bottom w:val="single" w:sz="8" w:space="0" w:color="auto"/>
              <w:right w:val="single" w:sz="4" w:space="0" w:color="auto"/>
            </w:tcBorders>
          </w:tcPr>
          <w:p w14:paraId="703278B6" w14:textId="77777777" w:rsidR="005A02B5" w:rsidRPr="00E35C5C" w:rsidRDefault="005A02B5" w:rsidP="00AA0C4C">
            <w:pPr>
              <w:overflowPunct w:val="0"/>
              <w:snapToGrid w:val="0"/>
              <w:jc w:val="center"/>
              <w:rPr>
                <w:rFonts w:ascii="標楷體" w:eastAsia="標楷體" w:hAnsi="標楷體"/>
                <w:bCs/>
                <w:color w:val="000000" w:themeColor="text1"/>
                <w:sz w:val="22"/>
                <w:szCs w:val="22"/>
              </w:rPr>
            </w:pPr>
          </w:p>
        </w:tc>
        <w:tc>
          <w:tcPr>
            <w:tcW w:w="1134" w:type="dxa"/>
            <w:vMerge/>
            <w:tcBorders>
              <w:left w:val="single" w:sz="4" w:space="0" w:color="auto"/>
              <w:bottom w:val="single" w:sz="8" w:space="0" w:color="auto"/>
              <w:right w:val="single" w:sz="4" w:space="0" w:color="auto"/>
            </w:tcBorders>
          </w:tcPr>
          <w:p w14:paraId="5B4DE01E" w14:textId="77777777" w:rsidR="005A02B5" w:rsidRPr="00E35C5C" w:rsidRDefault="005A02B5" w:rsidP="00AA0C4C">
            <w:pPr>
              <w:overflowPunct w:val="0"/>
              <w:snapToGrid w:val="0"/>
              <w:jc w:val="center"/>
              <w:rPr>
                <w:rFonts w:ascii="標楷體" w:eastAsia="標楷體" w:hAnsi="標楷體"/>
                <w:bCs/>
                <w:color w:val="000000" w:themeColor="text1"/>
                <w:sz w:val="22"/>
                <w:szCs w:val="22"/>
              </w:rPr>
            </w:pPr>
          </w:p>
        </w:tc>
        <w:tc>
          <w:tcPr>
            <w:tcW w:w="1134" w:type="dxa"/>
            <w:vMerge/>
            <w:tcBorders>
              <w:left w:val="single" w:sz="4" w:space="0" w:color="auto"/>
              <w:bottom w:val="single" w:sz="8" w:space="0" w:color="auto"/>
              <w:right w:val="single" w:sz="4" w:space="0" w:color="auto"/>
            </w:tcBorders>
          </w:tcPr>
          <w:p w14:paraId="559BBE6E" w14:textId="77777777" w:rsidR="005A02B5" w:rsidRPr="00E35C5C" w:rsidRDefault="005A02B5" w:rsidP="00AA0C4C">
            <w:pPr>
              <w:overflowPunct w:val="0"/>
              <w:snapToGrid w:val="0"/>
              <w:jc w:val="center"/>
              <w:rPr>
                <w:rFonts w:ascii="標楷體" w:eastAsia="標楷體" w:hAnsi="標楷體"/>
                <w:bCs/>
                <w:color w:val="000000" w:themeColor="text1"/>
                <w:sz w:val="22"/>
                <w:szCs w:val="22"/>
              </w:rPr>
            </w:pPr>
          </w:p>
        </w:tc>
        <w:tc>
          <w:tcPr>
            <w:tcW w:w="1301" w:type="dxa"/>
            <w:tcBorders>
              <w:top w:val="single" w:sz="4" w:space="0" w:color="auto"/>
              <w:left w:val="single" w:sz="4" w:space="0" w:color="auto"/>
              <w:bottom w:val="single" w:sz="8" w:space="0" w:color="auto"/>
              <w:right w:val="single" w:sz="4" w:space="0" w:color="auto"/>
            </w:tcBorders>
            <w:vAlign w:val="center"/>
          </w:tcPr>
          <w:p w14:paraId="52E57281"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增減數</w:t>
            </w:r>
          </w:p>
        </w:tc>
        <w:tc>
          <w:tcPr>
            <w:tcW w:w="848" w:type="dxa"/>
            <w:tcBorders>
              <w:top w:val="single" w:sz="4" w:space="0" w:color="auto"/>
              <w:left w:val="single" w:sz="4" w:space="0" w:color="auto"/>
              <w:bottom w:val="single" w:sz="8" w:space="0" w:color="auto"/>
              <w:right w:val="single" w:sz="4" w:space="0" w:color="auto"/>
            </w:tcBorders>
            <w:vAlign w:val="center"/>
          </w:tcPr>
          <w:p w14:paraId="476691F5" w14:textId="77777777" w:rsidR="005A02B5" w:rsidRPr="00E35C5C" w:rsidRDefault="005A02B5" w:rsidP="00AA0C4C">
            <w:pPr>
              <w:overflowPunct w:val="0"/>
              <w:snapToGrid w:val="0"/>
              <w:jc w:val="center"/>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w:t>
            </w:r>
          </w:p>
        </w:tc>
        <w:tc>
          <w:tcPr>
            <w:tcW w:w="2508" w:type="dxa"/>
            <w:tcBorders>
              <w:top w:val="single" w:sz="4" w:space="0" w:color="auto"/>
              <w:left w:val="single" w:sz="4" w:space="0" w:color="auto"/>
              <w:bottom w:val="single" w:sz="8" w:space="0" w:color="auto"/>
            </w:tcBorders>
            <w:vAlign w:val="center"/>
          </w:tcPr>
          <w:p w14:paraId="44FA4EB4" w14:textId="77777777" w:rsidR="005A02B5" w:rsidRPr="00E35C5C" w:rsidRDefault="005A02B5" w:rsidP="00AA0C4C">
            <w:pPr>
              <w:overflowPunct w:val="0"/>
              <w:snapToGrid w:val="0"/>
              <w:jc w:val="distribute"/>
              <w:rPr>
                <w:rFonts w:ascii="標楷體" w:eastAsia="標楷體" w:hAnsi="標楷體"/>
                <w:bCs/>
                <w:color w:val="000000" w:themeColor="text1"/>
                <w:sz w:val="22"/>
                <w:szCs w:val="22"/>
              </w:rPr>
            </w:pPr>
            <w:r w:rsidRPr="00E35C5C">
              <w:rPr>
                <w:rFonts w:ascii="標楷體" w:eastAsia="標楷體" w:hAnsi="標楷體" w:hint="eastAsia"/>
                <w:bCs/>
                <w:color w:val="000000" w:themeColor="text1"/>
                <w:sz w:val="22"/>
                <w:szCs w:val="22"/>
              </w:rPr>
              <w:t>原因</w:t>
            </w:r>
          </w:p>
        </w:tc>
      </w:tr>
      <w:tr w:rsidR="00E35C5C" w:rsidRPr="00E35C5C" w14:paraId="1936BA3A" w14:textId="77777777" w:rsidTr="009D01A7">
        <w:trPr>
          <w:cantSplit/>
          <w:trHeight w:val="351"/>
          <w:jc w:val="center"/>
        </w:trPr>
        <w:tc>
          <w:tcPr>
            <w:tcW w:w="2249" w:type="dxa"/>
            <w:tcBorders>
              <w:right w:val="single" w:sz="4" w:space="0" w:color="auto"/>
            </w:tcBorders>
          </w:tcPr>
          <w:p w14:paraId="0602A4DF" w14:textId="77777777" w:rsidR="005A02B5" w:rsidRPr="00E35C5C" w:rsidRDefault="005A02B5" w:rsidP="00AA0C4C">
            <w:pPr>
              <w:suppressAutoHyphens/>
              <w:kinsoku w:val="0"/>
              <w:overflowPunct w:val="0"/>
              <w:topLinePunct/>
              <w:snapToGrid w:val="0"/>
              <w:ind w:rightChars="10" w:right="24"/>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機場旅客服務</w:t>
            </w:r>
          </w:p>
        </w:tc>
        <w:tc>
          <w:tcPr>
            <w:tcW w:w="1020" w:type="dxa"/>
            <w:tcBorders>
              <w:left w:val="single" w:sz="4" w:space="0" w:color="auto"/>
              <w:right w:val="single" w:sz="4" w:space="0" w:color="auto"/>
            </w:tcBorders>
          </w:tcPr>
          <w:p w14:paraId="2E7BAE71" w14:textId="77777777" w:rsidR="005A02B5" w:rsidRPr="00E35C5C"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千人次</w:t>
            </w:r>
          </w:p>
        </w:tc>
        <w:tc>
          <w:tcPr>
            <w:tcW w:w="1134" w:type="dxa"/>
            <w:tcBorders>
              <w:left w:val="single" w:sz="4" w:space="0" w:color="auto"/>
              <w:right w:val="single" w:sz="4" w:space="0" w:color="auto"/>
            </w:tcBorders>
          </w:tcPr>
          <w:p w14:paraId="59DFFE10" w14:textId="39DC5E01" w:rsidR="005A02B5" w:rsidRPr="00E35C5C"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2</w:t>
            </w:r>
            <w:r w:rsidR="00E51F70" w:rsidRPr="00E35C5C">
              <w:rPr>
                <w:rFonts w:hAnsi="標楷體" w:hint="eastAsia"/>
                <w:noProof/>
                <w:color w:val="000000" w:themeColor="text1"/>
                <w:sz w:val="22"/>
                <w:szCs w:val="22"/>
              </w:rPr>
              <w:t>2</w:t>
            </w:r>
            <w:r w:rsidRPr="00E35C5C">
              <w:rPr>
                <w:rFonts w:hAnsi="標楷體" w:hint="eastAsia"/>
                <w:noProof/>
                <w:color w:val="000000" w:themeColor="text1"/>
                <w:sz w:val="22"/>
                <w:szCs w:val="22"/>
              </w:rPr>
              <w:t>,</w:t>
            </w:r>
            <w:r w:rsidR="00E51F70" w:rsidRPr="00E35C5C">
              <w:rPr>
                <w:rFonts w:hAnsi="標楷體" w:hint="eastAsia"/>
                <w:noProof/>
                <w:color w:val="000000" w:themeColor="text1"/>
                <w:sz w:val="22"/>
                <w:szCs w:val="22"/>
              </w:rPr>
              <w:t>615</w:t>
            </w:r>
          </w:p>
        </w:tc>
        <w:tc>
          <w:tcPr>
            <w:tcW w:w="1134" w:type="dxa"/>
            <w:tcBorders>
              <w:left w:val="single" w:sz="4" w:space="0" w:color="auto"/>
              <w:right w:val="single" w:sz="4" w:space="0" w:color="auto"/>
            </w:tcBorders>
          </w:tcPr>
          <w:p w14:paraId="0122A3ED" w14:textId="1F9A675E" w:rsidR="005A02B5" w:rsidRPr="00E35C5C" w:rsidRDefault="00E51F70"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21</w:t>
            </w:r>
            <w:r w:rsidR="005A02B5" w:rsidRPr="00E35C5C">
              <w:rPr>
                <w:rFonts w:hAnsi="標楷體" w:hint="eastAsia"/>
                <w:noProof/>
                <w:color w:val="000000" w:themeColor="text1"/>
                <w:sz w:val="22"/>
                <w:szCs w:val="22"/>
              </w:rPr>
              <w:t>,0</w:t>
            </w:r>
            <w:r w:rsidRPr="00E35C5C">
              <w:rPr>
                <w:rFonts w:hAnsi="標楷體" w:hint="eastAsia"/>
                <w:noProof/>
                <w:color w:val="000000" w:themeColor="text1"/>
                <w:sz w:val="22"/>
                <w:szCs w:val="22"/>
              </w:rPr>
              <w:t>97</w:t>
            </w:r>
          </w:p>
        </w:tc>
        <w:tc>
          <w:tcPr>
            <w:tcW w:w="1301" w:type="dxa"/>
            <w:tcBorders>
              <w:left w:val="single" w:sz="4" w:space="0" w:color="auto"/>
              <w:right w:val="single" w:sz="4" w:space="0" w:color="auto"/>
            </w:tcBorders>
          </w:tcPr>
          <w:p w14:paraId="28F77518" w14:textId="47F36AA4" w:rsidR="005A02B5" w:rsidRPr="00E35C5C"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xml:space="preserve">- </w:t>
            </w:r>
            <w:r w:rsidR="00E51F70" w:rsidRPr="00E35C5C">
              <w:rPr>
                <w:rFonts w:hAnsi="標楷體" w:hint="eastAsia"/>
                <w:noProof/>
                <w:color w:val="000000" w:themeColor="text1"/>
                <w:sz w:val="22"/>
                <w:szCs w:val="22"/>
              </w:rPr>
              <w:t>1</w:t>
            </w:r>
            <w:r w:rsidR="00E51F70" w:rsidRPr="00E35C5C">
              <w:rPr>
                <w:rFonts w:hAnsi="標楷體"/>
                <w:noProof/>
                <w:color w:val="000000" w:themeColor="text1"/>
                <w:sz w:val="22"/>
                <w:szCs w:val="22"/>
              </w:rPr>
              <w:t>,517</w:t>
            </w:r>
          </w:p>
        </w:tc>
        <w:tc>
          <w:tcPr>
            <w:tcW w:w="848" w:type="dxa"/>
            <w:tcBorders>
              <w:left w:val="single" w:sz="4" w:space="0" w:color="auto"/>
              <w:right w:val="single" w:sz="4" w:space="0" w:color="auto"/>
            </w:tcBorders>
          </w:tcPr>
          <w:p w14:paraId="3853E3D3" w14:textId="6DF0661C" w:rsidR="005A02B5" w:rsidRPr="00E35C5C"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xml:space="preserve">- </w:t>
            </w:r>
            <w:r w:rsidR="00E51F70" w:rsidRPr="00E35C5C">
              <w:rPr>
                <w:rFonts w:hAnsi="標楷體"/>
                <w:noProof/>
                <w:color w:val="000000" w:themeColor="text1"/>
                <w:sz w:val="22"/>
                <w:szCs w:val="22"/>
              </w:rPr>
              <w:t>6</w:t>
            </w:r>
            <w:r w:rsidRPr="00E35C5C">
              <w:rPr>
                <w:rFonts w:hAnsi="標楷體" w:hint="eastAsia"/>
                <w:noProof/>
                <w:color w:val="000000" w:themeColor="text1"/>
                <w:sz w:val="22"/>
                <w:szCs w:val="22"/>
              </w:rPr>
              <w:t>.</w:t>
            </w:r>
            <w:r w:rsidR="00E51F70" w:rsidRPr="00E35C5C">
              <w:rPr>
                <w:rFonts w:hAnsi="標楷體"/>
                <w:noProof/>
                <w:color w:val="000000" w:themeColor="text1"/>
                <w:sz w:val="22"/>
                <w:szCs w:val="22"/>
              </w:rPr>
              <w:t>71</w:t>
            </w:r>
          </w:p>
        </w:tc>
        <w:tc>
          <w:tcPr>
            <w:tcW w:w="2508" w:type="dxa"/>
            <w:tcBorders>
              <w:left w:val="single" w:sz="4" w:space="0" w:color="auto"/>
            </w:tcBorders>
          </w:tcPr>
          <w:p w14:paraId="0557ED49" w14:textId="77777777" w:rsidR="005A02B5" w:rsidRPr="00E35C5C" w:rsidRDefault="005A02B5" w:rsidP="00AA0C4C">
            <w:pPr>
              <w:pStyle w:val="a5"/>
              <w:suppressAutoHyphens/>
              <w:overflowPunct w:val="0"/>
              <w:topLinePunct/>
              <w:snapToGrid w:val="0"/>
              <w:spacing w:line="240" w:lineRule="auto"/>
              <w:rPr>
                <w:rFonts w:hAnsi="標楷體"/>
                <w:color w:val="000000" w:themeColor="text1"/>
                <w:sz w:val="22"/>
                <w:szCs w:val="22"/>
              </w:rPr>
            </w:pPr>
          </w:p>
        </w:tc>
      </w:tr>
      <w:tr w:rsidR="00E35C5C" w:rsidRPr="00E35C5C" w14:paraId="09289248" w14:textId="77777777" w:rsidTr="009D01A7">
        <w:trPr>
          <w:cantSplit/>
          <w:trHeight w:val="351"/>
          <w:jc w:val="center"/>
        </w:trPr>
        <w:tc>
          <w:tcPr>
            <w:tcW w:w="2249" w:type="dxa"/>
            <w:tcBorders>
              <w:right w:val="single" w:sz="4" w:space="0" w:color="auto"/>
            </w:tcBorders>
          </w:tcPr>
          <w:p w14:paraId="6392F917" w14:textId="77777777" w:rsidR="005A02B5" w:rsidRPr="00E35C5C"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導航設備服務</w:t>
            </w:r>
          </w:p>
        </w:tc>
        <w:tc>
          <w:tcPr>
            <w:tcW w:w="1020" w:type="dxa"/>
            <w:tcBorders>
              <w:left w:val="single" w:sz="4" w:space="0" w:color="auto"/>
              <w:right w:val="single" w:sz="4" w:space="0" w:color="auto"/>
            </w:tcBorders>
          </w:tcPr>
          <w:p w14:paraId="186AE623" w14:textId="77777777" w:rsidR="005A02B5" w:rsidRPr="00E35C5C"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千小時</w:t>
            </w:r>
          </w:p>
        </w:tc>
        <w:tc>
          <w:tcPr>
            <w:tcW w:w="1134" w:type="dxa"/>
            <w:tcBorders>
              <w:left w:val="single" w:sz="4" w:space="0" w:color="auto"/>
              <w:right w:val="single" w:sz="4" w:space="0" w:color="auto"/>
            </w:tcBorders>
          </w:tcPr>
          <w:p w14:paraId="580B8D14" w14:textId="77777777" w:rsidR="005A02B5" w:rsidRPr="00E35C5C"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15,473</w:t>
            </w:r>
          </w:p>
        </w:tc>
        <w:tc>
          <w:tcPr>
            <w:tcW w:w="1134" w:type="dxa"/>
            <w:tcBorders>
              <w:left w:val="single" w:sz="4" w:space="0" w:color="auto"/>
              <w:right w:val="single" w:sz="4" w:space="0" w:color="auto"/>
            </w:tcBorders>
          </w:tcPr>
          <w:p w14:paraId="4E30133A" w14:textId="54EA9D85" w:rsidR="005A02B5" w:rsidRPr="00E35C5C"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15,</w:t>
            </w:r>
            <w:r w:rsidR="00E51F70" w:rsidRPr="00E35C5C">
              <w:rPr>
                <w:rFonts w:hAnsi="標楷體"/>
                <w:noProof/>
                <w:color w:val="000000" w:themeColor="text1"/>
                <w:sz w:val="22"/>
                <w:szCs w:val="22"/>
              </w:rPr>
              <w:t>353</w:t>
            </w:r>
          </w:p>
        </w:tc>
        <w:tc>
          <w:tcPr>
            <w:tcW w:w="1301" w:type="dxa"/>
            <w:tcBorders>
              <w:left w:val="single" w:sz="4" w:space="0" w:color="auto"/>
              <w:right w:val="single" w:sz="4" w:space="0" w:color="auto"/>
            </w:tcBorders>
          </w:tcPr>
          <w:p w14:paraId="255E858B" w14:textId="613569E5" w:rsidR="005A02B5" w:rsidRPr="00E35C5C" w:rsidRDefault="00E51F70"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xml:space="preserve">- </w:t>
            </w:r>
            <w:r w:rsidRPr="00E35C5C">
              <w:rPr>
                <w:rFonts w:hAnsi="標楷體"/>
                <w:noProof/>
                <w:color w:val="000000" w:themeColor="text1"/>
                <w:sz w:val="22"/>
                <w:szCs w:val="22"/>
              </w:rPr>
              <w:t>120</w:t>
            </w:r>
          </w:p>
        </w:tc>
        <w:tc>
          <w:tcPr>
            <w:tcW w:w="848" w:type="dxa"/>
            <w:tcBorders>
              <w:left w:val="single" w:sz="4" w:space="0" w:color="auto"/>
              <w:right w:val="single" w:sz="4" w:space="0" w:color="auto"/>
            </w:tcBorders>
          </w:tcPr>
          <w:p w14:paraId="3635E76F" w14:textId="24D2639B" w:rsidR="005A02B5" w:rsidRPr="00E35C5C" w:rsidRDefault="00E51F70"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xml:space="preserve">- </w:t>
            </w:r>
            <w:r w:rsidRPr="00E35C5C">
              <w:rPr>
                <w:rFonts w:hAnsi="標楷體"/>
                <w:noProof/>
                <w:color w:val="000000" w:themeColor="text1"/>
                <w:sz w:val="22"/>
                <w:szCs w:val="22"/>
              </w:rPr>
              <w:t>0</w:t>
            </w:r>
            <w:r w:rsidRPr="00E35C5C">
              <w:rPr>
                <w:rFonts w:hAnsi="標楷體" w:hint="eastAsia"/>
                <w:noProof/>
                <w:color w:val="000000" w:themeColor="text1"/>
                <w:sz w:val="22"/>
                <w:szCs w:val="22"/>
              </w:rPr>
              <w:t>.</w:t>
            </w:r>
            <w:r w:rsidRPr="00E35C5C">
              <w:rPr>
                <w:rFonts w:hAnsi="標楷體"/>
                <w:noProof/>
                <w:color w:val="000000" w:themeColor="text1"/>
                <w:sz w:val="22"/>
                <w:szCs w:val="22"/>
              </w:rPr>
              <w:t>78</w:t>
            </w:r>
          </w:p>
        </w:tc>
        <w:tc>
          <w:tcPr>
            <w:tcW w:w="2508" w:type="dxa"/>
            <w:tcBorders>
              <w:left w:val="single" w:sz="4" w:space="0" w:color="auto"/>
            </w:tcBorders>
          </w:tcPr>
          <w:p w14:paraId="4CFC612B" w14:textId="77777777" w:rsidR="005A02B5" w:rsidRPr="00E35C5C" w:rsidRDefault="005A02B5" w:rsidP="00AA0C4C">
            <w:pPr>
              <w:pStyle w:val="a5"/>
              <w:suppressAutoHyphens/>
              <w:overflowPunct w:val="0"/>
              <w:topLinePunct/>
              <w:snapToGrid w:val="0"/>
              <w:spacing w:line="240" w:lineRule="auto"/>
              <w:rPr>
                <w:rFonts w:hAnsi="標楷體"/>
                <w:noProof/>
                <w:color w:val="000000" w:themeColor="text1"/>
                <w:sz w:val="22"/>
                <w:szCs w:val="22"/>
              </w:rPr>
            </w:pPr>
          </w:p>
        </w:tc>
      </w:tr>
      <w:tr w:rsidR="00E35C5C" w:rsidRPr="00E35C5C" w14:paraId="5560EB7A" w14:textId="77777777" w:rsidTr="00605E85">
        <w:trPr>
          <w:cantSplit/>
          <w:trHeight w:val="567"/>
          <w:jc w:val="center"/>
        </w:trPr>
        <w:tc>
          <w:tcPr>
            <w:tcW w:w="2249" w:type="dxa"/>
            <w:tcBorders>
              <w:right w:val="single" w:sz="4" w:space="0" w:color="auto"/>
            </w:tcBorders>
          </w:tcPr>
          <w:p w14:paraId="74807798" w14:textId="77777777" w:rsidR="005A02B5" w:rsidRPr="00E35C5C"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高速公路車輛</w:t>
            </w:r>
          </w:p>
          <w:p w14:paraId="7F78FF32" w14:textId="77777777" w:rsidR="005A02B5" w:rsidRPr="00E35C5C" w:rsidRDefault="005A02B5" w:rsidP="00AA0C4C">
            <w:pPr>
              <w:pStyle w:val="a5"/>
              <w:suppressAutoHyphens/>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通行管理</w:t>
            </w:r>
          </w:p>
        </w:tc>
        <w:tc>
          <w:tcPr>
            <w:tcW w:w="1020" w:type="dxa"/>
            <w:tcBorders>
              <w:left w:val="single" w:sz="4" w:space="0" w:color="auto"/>
              <w:right w:val="single" w:sz="4" w:space="0" w:color="auto"/>
            </w:tcBorders>
          </w:tcPr>
          <w:p w14:paraId="5FE32077" w14:textId="77777777" w:rsidR="005A02B5" w:rsidRPr="00E35C5C" w:rsidRDefault="005A02B5" w:rsidP="00AA0C4C">
            <w:pPr>
              <w:pStyle w:val="a5"/>
              <w:suppressAutoHyphens/>
              <w:overflowPunct w:val="0"/>
              <w:topLinePunct/>
              <w:snapToGrid w:val="0"/>
              <w:spacing w:line="240" w:lineRule="auto"/>
              <w:jc w:val="distribute"/>
              <w:rPr>
                <w:rFonts w:hAnsi="標楷體"/>
                <w:noProof/>
                <w:color w:val="000000" w:themeColor="text1"/>
                <w:sz w:val="22"/>
                <w:szCs w:val="22"/>
              </w:rPr>
            </w:pPr>
            <w:r w:rsidRPr="00E35C5C">
              <w:rPr>
                <w:rFonts w:hAnsi="標楷體" w:hint="eastAsia"/>
                <w:noProof/>
                <w:color w:val="000000" w:themeColor="text1"/>
                <w:sz w:val="22"/>
                <w:szCs w:val="22"/>
              </w:rPr>
              <w:t>百萬延車公里</w:t>
            </w:r>
          </w:p>
        </w:tc>
        <w:tc>
          <w:tcPr>
            <w:tcW w:w="1134" w:type="dxa"/>
            <w:tcBorders>
              <w:left w:val="single" w:sz="4" w:space="0" w:color="auto"/>
              <w:right w:val="single" w:sz="4" w:space="0" w:color="auto"/>
            </w:tcBorders>
          </w:tcPr>
          <w:p w14:paraId="27616673" w14:textId="30A68DD2" w:rsidR="005A02B5" w:rsidRPr="00E35C5C"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3</w:t>
            </w:r>
            <w:r w:rsidR="00E51F70" w:rsidRPr="00E35C5C">
              <w:rPr>
                <w:rFonts w:hAnsi="標楷體"/>
                <w:noProof/>
                <w:color w:val="000000" w:themeColor="text1"/>
                <w:sz w:val="22"/>
                <w:szCs w:val="22"/>
              </w:rPr>
              <w:t>1</w:t>
            </w:r>
            <w:r w:rsidRPr="00E35C5C">
              <w:rPr>
                <w:rFonts w:hAnsi="標楷體" w:hint="eastAsia"/>
                <w:noProof/>
                <w:color w:val="000000" w:themeColor="text1"/>
                <w:sz w:val="22"/>
                <w:szCs w:val="22"/>
              </w:rPr>
              <w:t>,</w:t>
            </w:r>
            <w:r w:rsidR="00E51F70" w:rsidRPr="00E35C5C">
              <w:rPr>
                <w:rFonts w:hAnsi="標楷體"/>
                <w:noProof/>
                <w:color w:val="000000" w:themeColor="text1"/>
                <w:sz w:val="22"/>
                <w:szCs w:val="22"/>
              </w:rPr>
              <w:t>080</w:t>
            </w:r>
          </w:p>
        </w:tc>
        <w:tc>
          <w:tcPr>
            <w:tcW w:w="1134" w:type="dxa"/>
            <w:tcBorders>
              <w:left w:val="single" w:sz="4" w:space="0" w:color="auto"/>
              <w:right w:val="single" w:sz="4" w:space="0" w:color="auto"/>
            </w:tcBorders>
          </w:tcPr>
          <w:p w14:paraId="5EA40EDC" w14:textId="3DDAC1CE" w:rsidR="005A02B5" w:rsidRPr="00E35C5C"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32,9</w:t>
            </w:r>
            <w:r w:rsidR="00E51F70" w:rsidRPr="00E35C5C">
              <w:rPr>
                <w:rFonts w:hAnsi="標楷體"/>
                <w:noProof/>
                <w:color w:val="000000" w:themeColor="text1"/>
                <w:sz w:val="22"/>
                <w:szCs w:val="22"/>
              </w:rPr>
              <w:t>73</w:t>
            </w:r>
          </w:p>
        </w:tc>
        <w:tc>
          <w:tcPr>
            <w:tcW w:w="1301" w:type="dxa"/>
            <w:tcBorders>
              <w:left w:val="single" w:sz="4" w:space="0" w:color="auto"/>
              <w:right w:val="single" w:sz="4" w:space="0" w:color="auto"/>
            </w:tcBorders>
          </w:tcPr>
          <w:p w14:paraId="56DAF9E4" w14:textId="11FB54E6" w:rsidR="005A02B5" w:rsidRPr="00E35C5C"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1,</w:t>
            </w:r>
            <w:r w:rsidR="00E51F70" w:rsidRPr="00E35C5C">
              <w:rPr>
                <w:rFonts w:hAnsi="標楷體"/>
                <w:noProof/>
                <w:color w:val="000000" w:themeColor="text1"/>
                <w:sz w:val="22"/>
                <w:szCs w:val="22"/>
              </w:rPr>
              <w:t>893</w:t>
            </w:r>
          </w:p>
        </w:tc>
        <w:tc>
          <w:tcPr>
            <w:tcW w:w="848" w:type="dxa"/>
            <w:tcBorders>
              <w:left w:val="single" w:sz="4" w:space="0" w:color="auto"/>
              <w:right w:val="single" w:sz="4" w:space="0" w:color="auto"/>
            </w:tcBorders>
          </w:tcPr>
          <w:p w14:paraId="29B19637" w14:textId="5CC2C5DF" w:rsidR="005A02B5" w:rsidRPr="00E35C5C"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6.</w:t>
            </w:r>
            <w:r w:rsidR="00E51F70" w:rsidRPr="00E35C5C">
              <w:rPr>
                <w:rFonts w:hAnsi="標楷體"/>
                <w:noProof/>
                <w:color w:val="000000" w:themeColor="text1"/>
                <w:sz w:val="22"/>
                <w:szCs w:val="22"/>
              </w:rPr>
              <w:t>09</w:t>
            </w:r>
          </w:p>
        </w:tc>
        <w:tc>
          <w:tcPr>
            <w:tcW w:w="2508" w:type="dxa"/>
            <w:tcBorders>
              <w:left w:val="single" w:sz="4" w:space="0" w:color="auto"/>
            </w:tcBorders>
          </w:tcPr>
          <w:p w14:paraId="1CDC9586" w14:textId="372DDB19" w:rsidR="005A02B5" w:rsidRPr="00E35C5C" w:rsidRDefault="005A02B5" w:rsidP="00AA0C4C">
            <w:pPr>
              <w:pStyle w:val="a5"/>
              <w:suppressAutoHyphens/>
              <w:overflowPunct w:val="0"/>
              <w:topLinePunct/>
              <w:snapToGrid w:val="0"/>
              <w:spacing w:line="240" w:lineRule="auto"/>
              <w:rPr>
                <w:rFonts w:hAnsi="標楷體"/>
                <w:noProof/>
                <w:color w:val="000000" w:themeColor="text1"/>
                <w:sz w:val="22"/>
                <w:szCs w:val="22"/>
              </w:rPr>
            </w:pPr>
          </w:p>
        </w:tc>
      </w:tr>
      <w:tr w:rsidR="00E35C5C" w:rsidRPr="00E35C5C" w14:paraId="6659C98C" w14:textId="77777777" w:rsidTr="00E51F70">
        <w:trPr>
          <w:cantSplit/>
          <w:trHeight w:val="680"/>
          <w:jc w:val="center"/>
        </w:trPr>
        <w:tc>
          <w:tcPr>
            <w:tcW w:w="2249" w:type="dxa"/>
            <w:tcBorders>
              <w:right w:val="single" w:sz="4" w:space="0" w:color="auto"/>
            </w:tcBorders>
          </w:tcPr>
          <w:p w14:paraId="02369133" w14:textId="77777777" w:rsidR="00E51F70" w:rsidRPr="00E35C5C" w:rsidRDefault="00E51F70" w:rsidP="00E51F70">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鐵道發展及</w:t>
            </w:r>
          </w:p>
          <w:p w14:paraId="026CF7E5" w14:textId="77777777" w:rsidR="00E51F70" w:rsidRPr="00E35C5C" w:rsidRDefault="00E51F70" w:rsidP="00E51F70">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監理相關作業</w:t>
            </w:r>
          </w:p>
        </w:tc>
        <w:tc>
          <w:tcPr>
            <w:tcW w:w="1020" w:type="dxa"/>
            <w:tcBorders>
              <w:left w:val="single" w:sz="4" w:space="0" w:color="auto"/>
              <w:right w:val="single" w:sz="4" w:space="0" w:color="auto"/>
            </w:tcBorders>
          </w:tcPr>
          <w:p w14:paraId="296EBFAC" w14:textId="77777777" w:rsidR="00E51F70" w:rsidRPr="00E35C5C" w:rsidRDefault="00E51F70" w:rsidP="00E51F70">
            <w:pPr>
              <w:suppressAutoHyphens/>
              <w:kinsoku w:val="0"/>
              <w:overflowPunct w:val="0"/>
              <w:topLinePunct/>
              <w:snapToGrid w:val="0"/>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千元</w:t>
            </w:r>
          </w:p>
        </w:tc>
        <w:tc>
          <w:tcPr>
            <w:tcW w:w="1134" w:type="dxa"/>
            <w:tcBorders>
              <w:left w:val="single" w:sz="4" w:space="0" w:color="auto"/>
              <w:right w:val="single" w:sz="4" w:space="0" w:color="auto"/>
            </w:tcBorders>
          </w:tcPr>
          <w:p w14:paraId="18BBEBCB" w14:textId="2B689F09" w:rsidR="00E51F70" w:rsidRPr="00E35C5C" w:rsidRDefault="00E51F70" w:rsidP="00E51F70">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noProof/>
                <w:color w:val="000000" w:themeColor="text1"/>
                <w:sz w:val="22"/>
                <w:szCs w:val="22"/>
              </w:rPr>
              <w:t>804</w:t>
            </w:r>
            <w:r w:rsidRPr="00E35C5C">
              <w:rPr>
                <w:rFonts w:hAnsi="標楷體" w:hint="eastAsia"/>
                <w:noProof/>
                <w:color w:val="000000" w:themeColor="text1"/>
                <w:sz w:val="22"/>
                <w:szCs w:val="22"/>
              </w:rPr>
              <w:t>,</w:t>
            </w:r>
            <w:r w:rsidRPr="00E35C5C">
              <w:rPr>
                <w:rFonts w:hAnsi="標楷體"/>
                <w:noProof/>
                <w:color w:val="000000" w:themeColor="text1"/>
                <w:sz w:val="22"/>
                <w:szCs w:val="22"/>
              </w:rPr>
              <w:t>106</w:t>
            </w:r>
          </w:p>
        </w:tc>
        <w:tc>
          <w:tcPr>
            <w:tcW w:w="1134" w:type="dxa"/>
            <w:tcBorders>
              <w:left w:val="single" w:sz="4" w:space="0" w:color="auto"/>
              <w:right w:val="single" w:sz="4" w:space="0" w:color="auto"/>
            </w:tcBorders>
          </w:tcPr>
          <w:p w14:paraId="7C51936C" w14:textId="38690D2D" w:rsidR="00E51F70" w:rsidRPr="00E35C5C" w:rsidRDefault="00E51F70" w:rsidP="00E51F70">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noProof/>
                <w:color w:val="000000" w:themeColor="text1"/>
                <w:sz w:val="22"/>
                <w:szCs w:val="22"/>
              </w:rPr>
              <w:t>706</w:t>
            </w:r>
            <w:r w:rsidRPr="00E35C5C">
              <w:rPr>
                <w:rFonts w:hAnsi="標楷體" w:hint="eastAsia"/>
                <w:noProof/>
                <w:color w:val="000000" w:themeColor="text1"/>
                <w:sz w:val="22"/>
                <w:szCs w:val="22"/>
              </w:rPr>
              <w:t>,</w:t>
            </w:r>
            <w:r w:rsidRPr="00E35C5C">
              <w:rPr>
                <w:rFonts w:hAnsi="標楷體"/>
                <w:noProof/>
                <w:color w:val="000000" w:themeColor="text1"/>
                <w:sz w:val="22"/>
                <w:szCs w:val="22"/>
              </w:rPr>
              <w:t>715</w:t>
            </w:r>
          </w:p>
        </w:tc>
        <w:tc>
          <w:tcPr>
            <w:tcW w:w="1301" w:type="dxa"/>
            <w:tcBorders>
              <w:left w:val="single" w:sz="4" w:space="0" w:color="auto"/>
              <w:right w:val="single" w:sz="4" w:space="0" w:color="auto"/>
            </w:tcBorders>
          </w:tcPr>
          <w:p w14:paraId="60919DC7" w14:textId="60365175" w:rsidR="00E51F70" w:rsidRPr="00E35C5C" w:rsidRDefault="00E51F70" w:rsidP="00E51F70">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color w:val="000000" w:themeColor="text1"/>
                <w:spacing w:val="-6"/>
                <w:sz w:val="22"/>
                <w:szCs w:val="22"/>
              </w:rPr>
              <w:t>- 97,390</w:t>
            </w:r>
          </w:p>
        </w:tc>
        <w:tc>
          <w:tcPr>
            <w:tcW w:w="848" w:type="dxa"/>
            <w:tcBorders>
              <w:left w:val="single" w:sz="4" w:space="0" w:color="auto"/>
              <w:right w:val="single" w:sz="4" w:space="0" w:color="auto"/>
            </w:tcBorders>
          </w:tcPr>
          <w:p w14:paraId="4D5ECBC3" w14:textId="0C4D2732" w:rsidR="00E51F70" w:rsidRPr="00E35C5C" w:rsidRDefault="00E51F70" w:rsidP="00E51F70">
            <w:pPr>
              <w:pStyle w:val="a5"/>
              <w:suppressAutoHyphens/>
              <w:kinsoku w:val="0"/>
              <w:overflowPunct w:val="0"/>
              <w:topLinePunct/>
              <w:snapToGrid w:val="0"/>
              <w:spacing w:line="240" w:lineRule="auto"/>
              <w:jc w:val="right"/>
              <w:rPr>
                <w:rFonts w:hAnsi="標楷體"/>
                <w:noProof/>
                <w:color w:val="000000" w:themeColor="text1"/>
                <w:sz w:val="22"/>
                <w:szCs w:val="22"/>
              </w:rPr>
            </w:pPr>
            <w:r w:rsidRPr="00E35C5C">
              <w:rPr>
                <w:rFonts w:hAnsi="標楷體" w:hint="eastAsia"/>
                <w:color w:val="000000" w:themeColor="text1"/>
                <w:sz w:val="22"/>
                <w:szCs w:val="22"/>
              </w:rPr>
              <w:t>- 12.11</w:t>
            </w:r>
          </w:p>
        </w:tc>
        <w:tc>
          <w:tcPr>
            <w:tcW w:w="2508" w:type="dxa"/>
            <w:tcBorders>
              <w:left w:val="single" w:sz="4" w:space="0" w:color="auto"/>
            </w:tcBorders>
          </w:tcPr>
          <w:p w14:paraId="48BBC3F7" w14:textId="3DB0B627" w:rsidR="00E51F70" w:rsidRPr="00E35C5C" w:rsidRDefault="00480B34" w:rsidP="00A92B95">
            <w:pPr>
              <w:pStyle w:val="a5"/>
              <w:suppressAutoHyphens/>
              <w:overflowPunct w:val="0"/>
              <w:topLinePunct/>
              <w:snapToGrid w:val="0"/>
              <w:spacing w:line="300" w:lineRule="exact"/>
              <w:rPr>
                <w:rFonts w:hAnsi="標楷體"/>
                <w:noProof/>
                <w:color w:val="000000" w:themeColor="text1"/>
                <w:sz w:val="22"/>
                <w:szCs w:val="22"/>
              </w:rPr>
            </w:pPr>
            <w:r w:rsidRPr="00E35C5C">
              <w:rPr>
                <w:rFonts w:hAnsi="標楷體" w:hint="eastAsia"/>
                <w:noProof/>
                <w:color w:val="000000" w:themeColor="text1"/>
                <w:sz w:val="22"/>
                <w:szCs w:val="22"/>
              </w:rPr>
              <w:t>補助鐵道營運機構規劃建置智慧鐵道系統，因營運機構發包期程及自籌經費預算籌編作業耗時，執行進度落後。</w:t>
            </w:r>
          </w:p>
        </w:tc>
      </w:tr>
      <w:tr w:rsidR="00E35C5C" w:rsidRPr="00E35C5C" w14:paraId="43963EF8" w14:textId="77777777" w:rsidTr="00E51F70">
        <w:trPr>
          <w:cantSplit/>
          <w:trHeight w:val="680"/>
          <w:jc w:val="center"/>
        </w:trPr>
        <w:tc>
          <w:tcPr>
            <w:tcW w:w="2249" w:type="dxa"/>
            <w:tcBorders>
              <w:right w:val="single" w:sz="4" w:space="0" w:color="auto"/>
            </w:tcBorders>
          </w:tcPr>
          <w:p w14:paraId="1D95F281" w14:textId="77777777" w:rsidR="00E51F70" w:rsidRPr="00E35C5C" w:rsidRDefault="00E51F70" w:rsidP="00E51F70">
            <w:pPr>
              <w:pStyle w:val="a5"/>
              <w:suppressAutoHyphens/>
              <w:overflowPunct w:val="0"/>
              <w:topLinePunct/>
              <w:snapToGrid w:val="0"/>
              <w:spacing w:line="240" w:lineRule="auto"/>
              <w:ind w:rightChars="10" w:right="24"/>
              <w:jc w:val="distribute"/>
              <w:rPr>
                <w:rFonts w:hAnsi="標楷體"/>
                <w:noProof/>
                <w:color w:val="000000" w:themeColor="text1"/>
                <w:spacing w:val="-8"/>
                <w:sz w:val="22"/>
                <w:szCs w:val="22"/>
              </w:rPr>
            </w:pPr>
            <w:r w:rsidRPr="00E35C5C">
              <w:rPr>
                <w:rFonts w:hAnsi="標楷體" w:hint="eastAsia"/>
                <w:noProof/>
                <w:color w:val="000000" w:themeColor="text1"/>
                <w:sz w:val="22"/>
                <w:szCs w:val="22"/>
              </w:rPr>
              <w:t>Tourism2025</w:t>
            </w:r>
            <w:r w:rsidRPr="00E35C5C">
              <w:rPr>
                <w:rFonts w:hAnsi="標楷體" w:hint="eastAsia"/>
                <w:noProof/>
                <w:color w:val="000000" w:themeColor="text1"/>
                <w:spacing w:val="-8"/>
                <w:sz w:val="22"/>
                <w:szCs w:val="22"/>
              </w:rPr>
              <w:t>－臺灣</w:t>
            </w:r>
          </w:p>
          <w:p w14:paraId="1C84EEE5" w14:textId="77777777" w:rsidR="00E51F70" w:rsidRPr="00E35C5C" w:rsidRDefault="00E51F70" w:rsidP="00E51F70">
            <w:pPr>
              <w:pStyle w:val="a5"/>
              <w:suppressAutoHyphens/>
              <w:overflowPunct w:val="0"/>
              <w:topLinePunct/>
              <w:snapToGrid w:val="0"/>
              <w:spacing w:line="240" w:lineRule="auto"/>
              <w:ind w:rightChars="10" w:right="24"/>
              <w:jc w:val="distribute"/>
              <w:rPr>
                <w:rFonts w:hAnsi="標楷體"/>
                <w:noProof/>
                <w:color w:val="000000" w:themeColor="text1"/>
                <w:spacing w:val="6"/>
                <w:sz w:val="22"/>
                <w:szCs w:val="22"/>
              </w:rPr>
            </w:pPr>
            <w:r w:rsidRPr="00E35C5C">
              <w:rPr>
                <w:rFonts w:hAnsi="標楷體" w:hint="eastAsia"/>
                <w:noProof/>
                <w:color w:val="000000" w:themeColor="text1"/>
                <w:spacing w:val="-8"/>
                <w:sz w:val="22"/>
                <w:szCs w:val="22"/>
              </w:rPr>
              <w:t>觀光</w:t>
            </w:r>
            <w:r w:rsidRPr="00E35C5C">
              <w:rPr>
                <w:rFonts w:hAnsi="標楷體" w:hint="eastAsia"/>
                <w:noProof/>
                <w:color w:val="000000" w:themeColor="text1"/>
                <w:kern w:val="0"/>
                <w:sz w:val="22"/>
                <w:szCs w:val="22"/>
              </w:rPr>
              <w:t>邁向2025方案</w:t>
            </w:r>
          </w:p>
        </w:tc>
        <w:tc>
          <w:tcPr>
            <w:tcW w:w="1020" w:type="dxa"/>
            <w:tcBorders>
              <w:left w:val="single" w:sz="4" w:space="0" w:color="auto"/>
              <w:right w:val="single" w:sz="4" w:space="0" w:color="auto"/>
            </w:tcBorders>
          </w:tcPr>
          <w:p w14:paraId="32CD8B3A" w14:textId="77777777" w:rsidR="00E51F70" w:rsidRPr="00E35C5C" w:rsidRDefault="00E51F70" w:rsidP="00E51F70">
            <w:pPr>
              <w:suppressAutoHyphens/>
              <w:kinsoku w:val="0"/>
              <w:overflowPunct w:val="0"/>
              <w:topLinePunct/>
              <w:snapToGrid w:val="0"/>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千元</w:t>
            </w:r>
          </w:p>
        </w:tc>
        <w:tc>
          <w:tcPr>
            <w:tcW w:w="1134" w:type="dxa"/>
            <w:tcBorders>
              <w:left w:val="single" w:sz="4" w:space="0" w:color="auto"/>
              <w:right w:val="single" w:sz="4" w:space="0" w:color="auto"/>
            </w:tcBorders>
          </w:tcPr>
          <w:p w14:paraId="12630737" w14:textId="086B59DA"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4,912,298</w:t>
            </w:r>
          </w:p>
        </w:tc>
        <w:tc>
          <w:tcPr>
            <w:tcW w:w="1134" w:type="dxa"/>
            <w:tcBorders>
              <w:left w:val="single" w:sz="4" w:space="0" w:color="auto"/>
              <w:right w:val="single" w:sz="4" w:space="0" w:color="auto"/>
            </w:tcBorders>
          </w:tcPr>
          <w:p w14:paraId="7C1885F8" w14:textId="79C78856"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4,224,674</w:t>
            </w:r>
          </w:p>
        </w:tc>
        <w:tc>
          <w:tcPr>
            <w:tcW w:w="1301" w:type="dxa"/>
            <w:tcBorders>
              <w:left w:val="single" w:sz="4" w:space="0" w:color="auto"/>
              <w:right w:val="single" w:sz="4" w:space="0" w:color="auto"/>
            </w:tcBorders>
          </w:tcPr>
          <w:p w14:paraId="53D875C0" w14:textId="2E12DFB7"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- 687,623</w:t>
            </w:r>
          </w:p>
        </w:tc>
        <w:tc>
          <w:tcPr>
            <w:tcW w:w="848" w:type="dxa"/>
            <w:tcBorders>
              <w:left w:val="single" w:sz="4" w:space="0" w:color="auto"/>
              <w:right w:val="single" w:sz="4" w:space="0" w:color="auto"/>
            </w:tcBorders>
          </w:tcPr>
          <w:p w14:paraId="322A2DED" w14:textId="6CC9C088"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- 14.00</w:t>
            </w:r>
          </w:p>
        </w:tc>
        <w:tc>
          <w:tcPr>
            <w:tcW w:w="2508" w:type="dxa"/>
            <w:tcBorders>
              <w:left w:val="single" w:sz="4" w:space="0" w:color="auto"/>
            </w:tcBorders>
          </w:tcPr>
          <w:p w14:paraId="1730BB83" w14:textId="3280D61F" w:rsidR="00E51F70" w:rsidRPr="00E35C5C" w:rsidRDefault="002A0B88" w:rsidP="00A92B95">
            <w:pPr>
              <w:pStyle w:val="a5"/>
              <w:suppressAutoHyphens/>
              <w:overflowPunct w:val="0"/>
              <w:topLinePunct/>
              <w:snapToGrid w:val="0"/>
              <w:spacing w:line="300" w:lineRule="exact"/>
              <w:rPr>
                <w:rFonts w:hAnsi="標楷體"/>
                <w:noProof/>
                <w:color w:val="000000" w:themeColor="text1"/>
                <w:sz w:val="22"/>
                <w:szCs w:val="22"/>
              </w:rPr>
            </w:pPr>
            <w:r w:rsidRPr="00E35C5C">
              <w:rPr>
                <w:rFonts w:hAnsi="標楷體" w:hint="eastAsia"/>
                <w:noProof/>
                <w:color w:val="000000" w:themeColor="text1"/>
                <w:sz w:val="22"/>
                <w:szCs w:val="22"/>
              </w:rPr>
              <w:t>主要係精準客源開拓計畫，執行進度未如預期，實</w:t>
            </w:r>
            <w:r w:rsidRPr="00E35C5C">
              <w:rPr>
                <w:rFonts w:hAnsi="標楷體" w:hint="eastAsia"/>
                <w:noProof/>
                <w:color w:val="000000" w:themeColor="text1"/>
                <w:spacing w:val="-6"/>
                <w:sz w:val="22"/>
                <w:szCs w:val="22"/>
              </w:rPr>
              <w:t>際支用數較預計減少所致。</w:t>
            </w:r>
          </w:p>
        </w:tc>
      </w:tr>
      <w:tr w:rsidR="00E35C5C" w:rsidRPr="00E35C5C" w14:paraId="419C23C5" w14:textId="77777777" w:rsidTr="00C464F6">
        <w:trPr>
          <w:cantSplit/>
          <w:trHeight w:val="907"/>
          <w:jc w:val="center"/>
        </w:trPr>
        <w:tc>
          <w:tcPr>
            <w:tcW w:w="2249" w:type="dxa"/>
            <w:tcBorders>
              <w:bottom w:val="single" w:sz="8" w:space="0" w:color="auto"/>
              <w:right w:val="single" w:sz="4" w:space="0" w:color="auto"/>
            </w:tcBorders>
          </w:tcPr>
          <w:p w14:paraId="75FA9AA4" w14:textId="77777777" w:rsidR="00E51F70" w:rsidRPr="00E35C5C" w:rsidRDefault="00E51F70" w:rsidP="00E51F70">
            <w:pPr>
              <w:pStyle w:val="a5"/>
              <w:suppressAutoHyphens/>
              <w:overflowPunct w:val="0"/>
              <w:topLinePunct/>
              <w:snapToGrid w:val="0"/>
              <w:spacing w:line="240" w:lineRule="auto"/>
              <w:ind w:rightChars="10" w:right="24"/>
              <w:jc w:val="distribute"/>
              <w:rPr>
                <w:rFonts w:hAnsi="標楷體"/>
                <w:noProof/>
                <w:color w:val="000000" w:themeColor="text1"/>
                <w:sz w:val="22"/>
                <w:szCs w:val="22"/>
              </w:rPr>
            </w:pPr>
            <w:r w:rsidRPr="00E35C5C">
              <w:rPr>
                <w:rFonts w:hAnsi="標楷體" w:hint="eastAsia"/>
                <w:noProof/>
                <w:color w:val="000000" w:themeColor="text1"/>
                <w:sz w:val="22"/>
                <w:szCs w:val="22"/>
              </w:rPr>
              <w:t>償債計畫</w:t>
            </w:r>
          </w:p>
        </w:tc>
        <w:tc>
          <w:tcPr>
            <w:tcW w:w="1020" w:type="dxa"/>
            <w:tcBorders>
              <w:left w:val="single" w:sz="4" w:space="0" w:color="auto"/>
              <w:bottom w:val="single" w:sz="8" w:space="0" w:color="auto"/>
              <w:right w:val="single" w:sz="4" w:space="0" w:color="auto"/>
            </w:tcBorders>
          </w:tcPr>
          <w:p w14:paraId="2A0B6AA8" w14:textId="77777777" w:rsidR="00E51F70" w:rsidRPr="00E35C5C" w:rsidRDefault="00E51F70" w:rsidP="00E51F70">
            <w:pPr>
              <w:suppressAutoHyphens/>
              <w:kinsoku w:val="0"/>
              <w:overflowPunct w:val="0"/>
              <w:topLinePunct/>
              <w:snapToGrid w:val="0"/>
              <w:jc w:val="distribute"/>
              <w:rPr>
                <w:rFonts w:ascii="標楷體" w:eastAsia="標楷體" w:hAnsi="標楷體"/>
                <w:noProof/>
                <w:color w:val="000000" w:themeColor="text1"/>
                <w:sz w:val="22"/>
                <w:szCs w:val="22"/>
              </w:rPr>
            </w:pPr>
            <w:r w:rsidRPr="00E35C5C">
              <w:rPr>
                <w:rFonts w:ascii="標楷體" w:eastAsia="標楷體" w:hAnsi="標楷體" w:hint="eastAsia"/>
                <w:noProof/>
                <w:color w:val="000000" w:themeColor="text1"/>
                <w:sz w:val="22"/>
                <w:szCs w:val="22"/>
              </w:rPr>
              <w:t>千元</w:t>
            </w:r>
          </w:p>
        </w:tc>
        <w:tc>
          <w:tcPr>
            <w:tcW w:w="1134" w:type="dxa"/>
            <w:tcBorders>
              <w:left w:val="single" w:sz="4" w:space="0" w:color="auto"/>
              <w:bottom w:val="single" w:sz="8" w:space="0" w:color="auto"/>
              <w:right w:val="single" w:sz="4" w:space="0" w:color="auto"/>
            </w:tcBorders>
          </w:tcPr>
          <w:p w14:paraId="13078A39" w14:textId="05B007FF"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439,075</w:t>
            </w:r>
          </w:p>
        </w:tc>
        <w:tc>
          <w:tcPr>
            <w:tcW w:w="1134" w:type="dxa"/>
            <w:tcBorders>
              <w:left w:val="single" w:sz="4" w:space="0" w:color="auto"/>
              <w:bottom w:val="single" w:sz="8" w:space="0" w:color="auto"/>
              <w:right w:val="single" w:sz="4" w:space="0" w:color="auto"/>
            </w:tcBorders>
          </w:tcPr>
          <w:p w14:paraId="234E625C" w14:textId="2E42A703"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1,795,000</w:t>
            </w:r>
          </w:p>
        </w:tc>
        <w:tc>
          <w:tcPr>
            <w:tcW w:w="1301" w:type="dxa"/>
            <w:tcBorders>
              <w:left w:val="single" w:sz="4" w:space="0" w:color="auto"/>
              <w:bottom w:val="single" w:sz="8" w:space="0" w:color="auto"/>
              <w:right w:val="single" w:sz="4" w:space="0" w:color="auto"/>
            </w:tcBorders>
          </w:tcPr>
          <w:p w14:paraId="11201900" w14:textId="0968D193"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1,355,925</w:t>
            </w:r>
          </w:p>
        </w:tc>
        <w:tc>
          <w:tcPr>
            <w:tcW w:w="848" w:type="dxa"/>
            <w:tcBorders>
              <w:left w:val="single" w:sz="4" w:space="0" w:color="auto"/>
              <w:bottom w:val="single" w:sz="8" w:space="0" w:color="auto"/>
              <w:right w:val="single" w:sz="4" w:space="0" w:color="auto"/>
            </w:tcBorders>
          </w:tcPr>
          <w:p w14:paraId="176BC39C" w14:textId="55207BF7" w:rsidR="00E51F70" w:rsidRPr="00E35C5C" w:rsidRDefault="00E51F70" w:rsidP="00E51F70">
            <w:pPr>
              <w:pStyle w:val="a5"/>
              <w:suppressAutoHyphens/>
              <w:overflowPunct w:val="0"/>
              <w:topLinePunct/>
              <w:snapToGrid w:val="0"/>
              <w:spacing w:line="240" w:lineRule="auto"/>
              <w:jc w:val="right"/>
              <w:rPr>
                <w:rFonts w:hAnsi="標楷體"/>
                <w:noProof/>
                <w:color w:val="000000" w:themeColor="text1"/>
                <w:sz w:val="22"/>
                <w:szCs w:val="22"/>
              </w:rPr>
            </w:pPr>
            <w:r w:rsidRPr="00E35C5C">
              <w:rPr>
                <w:rFonts w:hAnsi="標楷體" w:hint="eastAsia"/>
                <w:noProof/>
                <w:color w:val="000000" w:themeColor="text1"/>
                <w:sz w:val="22"/>
                <w:szCs w:val="22"/>
              </w:rPr>
              <w:t>308.81</w:t>
            </w:r>
          </w:p>
        </w:tc>
        <w:tc>
          <w:tcPr>
            <w:tcW w:w="2508" w:type="dxa"/>
            <w:tcBorders>
              <w:left w:val="single" w:sz="4" w:space="0" w:color="auto"/>
              <w:bottom w:val="single" w:sz="8" w:space="0" w:color="auto"/>
            </w:tcBorders>
          </w:tcPr>
          <w:p w14:paraId="1C3BEA67" w14:textId="71A0DDCC" w:rsidR="00E51F70" w:rsidRPr="00E35C5C" w:rsidRDefault="00C464F6" w:rsidP="00A92B95">
            <w:pPr>
              <w:pStyle w:val="a5"/>
              <w:suppressAutoHyphens/>
              <w:overflowPunct w:val="0"/>
              <w:topLinePunct/>
              <w:snapToGrid w:val="0"/>
              <w:spacing w:line="300" w:lineRule="exact"/>
              <w:rPr>
                <w:rFonts w:hAnsi="標楷體"/>
                <w:noProof/>
                <w:color w:val="000000" w:themeColor="text1"/>
                <w:sz w:val="22"/>
                <w:szCs w:val="22"/>
              </w:rPr>
            </w:pPr>
            <w:r w:rsidRPr="00E35C5C">
              <w:rPr>
                <w:rFonts w:hAnsi="標楷體" w:hint="eastAsia"/>
                <w:noProof/>
                <w:color w:val="000000" w:themeColor="text1"/>
                <w:sz w:val="22"/>
                <w:szCs w:val="22"/>
              </w:rPr>
              <w:t>運用高雄市政府捷運工程局用地所需有償撥用價款，加速清償債務。</w:t>
            </w:r>
          </w:p>
        </w:tc>
      </w:tr>
    </w:tbl>
    <w:p w14:paraId="1E1518CE" w14:textId="769A5B62" w:rsidR="005A02B5" w:rsidRPr="00E35C5C" w:rsidRDefault="005A02B5" w:rsidP="005A02B5">
      <w:pPr>
        <w:overflowPunct w:val="0"/>
        <w:spacing w:line="240" w:lineRule="exact"/>
        <w:ind w:left="544" w:hangingChars="272" w:hanging="544"/>
        <w:jc w:val="both"/>
        <w:rPr>
          <w:rFonts w:ascii="標楷體" w:eastAsia="標楷體" w:hAnsi="標楷體"/>
          <w:color w:val="000000" w:themeColor="text1"/>
          <w:sz w:val="20"/>
        </w:rPr>
      </w:pPr>
      <w:proofErr w:type="gramStart"/>
      <w:r w:rsidRPr="00E35C5C">
        <w:rPr>
          <w:rFonts w:ascii="標楷體" w:eastAsia="標楷體" w:hAnsi="標楷體" w:hint="eastAsia"/>
          <w:color w:val="000000" w:themeColor="text1"/>
          <w:sz w:val="20"/>
        </w:rPr>
        <w:t>註</w:t>
      </w:r>
      <w:proofErr w:type="gramEnd"/>
      <w:r w:rsidRPr="00E35C5C">
        <w:rPr>
          <w:rFonts w:ascii="標楷體" w:eastAsia="標楷體" w:hAnsi="標楷體" w:hint="eastAsia"/>
          <w:color w:val="000000" w:themeColor="text1"/>
          <w:sz w:val="20"/>
        </w:rPr>
        <w:t>：本表係就營運項目實際數與預計數差異達</w:t>
      </w:r>
      <w:r w:rsidR="00E51F70" w:rsidRPr="00E35C5C">
        <w:rPr>
          <w:rFonts w:ascii="標楷體" w:eastAsia="標楷體" w:hAnsi="標楷體" w:hint="eastAsia"/>
          <w:color w:val="000000" w:themeColor="text1"/>
          <w:sz w:val="20"/>
        </w:rPr>
        <w:t>2</w:t>
      </w:r>
      <w:r w:rsidRPr="00E35C5C">
        <w:rPr>
          <w:rFonts w:ascii="標楷體" w:eastAsia="標楷體" w:hAnsi="標楷體" w:hint="eastAsia"/>
          <w:color w:val="000000" w:themeColor="text1"/>
          <w:sz w:val="20"/>
        </w:rPr>
        <w:t>0％或達3</w:t>
      </w:r>
      <w:proofErr w:type="gramStart"/>
      <w:r w:rsidRPr="00E35C5C">
        <w:rPr>
          <w:rFonts w:ascii="標楷體" w:eastAsia="標楷體" w:hAnsi="標楷體" w:hint="eastAsia"/>
          <w:color w:val="000000" w:themeColor="text1"/>
          <w:sz w:val="20"/>
        </w:rPr>
        <w:t>千萬</w:t>
      </w:r>
      <w:proofErr w:type="gramEnd"/>
      <w:r w:rsidRPr="00E35C5C">
        <w:rPr>
          <w:rFonts w:ascii="標楷體" w:eastAsia="標楷體" w:hAnsi="標楷體" w:hint="eastAsia"/>
          <w:color w:val="000000" w:themeColor="text1"/>
          <w:sz w:val="20"/>
        </w:rPr>
        <w:t>以上者，說明差異原因。</w:t>
      </w:r>
    </w:p>
    <w:p w14:paraId="2A656151" w14:textId="77777777" w:rsidR="005A02B5" w:rsidRPr="00E35C5C" w:rsidRDefault="005A02B5" w:rsidP="005A02B5">
      <w:pPr>
        <w:pStyle w:val="123"/>
        <w:spacing w:line="518" w:lineRule="exact"/>
        <w:ind w:firstLine="1261"/>
      </w:pPr>
      <w:r w:rsidRPr="00E35C5C">
        <w:rPr>
          <w:rFonts w:hint="eastAsia"/>
        </w:rPr>
        <w:t>2.　預算執行情形之審核</w:t>
      </w:r>
    </w:p>
    <w:p w14:paraId="0E532909" w14:textId="1BD8BAFE" w:rsidR="005A02B5" w:rsidRPr="00E35C5C" w:rsidRDefault="005A02B5" w:rsidP="00637109">
      <w:pPr>
        <w:pStyle w:val="012"/>
        <w:spacing w:line="520" w:lineRule="exact"/>
        <w:ind w:firstLine="480"/>
        <w:rPr>
          <w:bCs/>
          <w:color w:val="000000" w:themeColor="text1"/>
          <w:szCs w:val="24"/>
        </w:rPr>
      </w:pPr>
      <w:proofErr w:type="gramStart"/>
      <w:r w:rsidRPr="00E35C5C">
        <w:rPr>
          <w:rFonts w:hint="eastAsia"/>
          <w:bCs/>
          <w:color w:val="000000" w:themeColor="text1"/>
          <w:szCs w:val="24"/>
        </w:rPr>
        <w:t>11</w:t>
      </w:r>
      <w:r w:rsidR="00020BCF" w:rsidRPr="00E35C5C">
        <w:rPr>
          <w:bCs/>
          <w:color w:val="000000" w:themeColor="text1"/>
          <w:szCs w:val="24"/>
        </w:rPr>
        <w:t>4</w:t>
      </w:r>
      <w:proofErr w:type="gramEnd"/>
      <w:r w:rsidRPr="00E35C5C">
        <w:rPr>
          <w:rFonts w:hint="eastAsia"/>
          <w:bCs/>
          <w:color w:val="000000" w:themeColor="text1"/>
          <w:szCs w:val="24"/>
        </w:rPr>
        <w:t>年度決算審核結果，業務賸餘3</w:t>
      </w:r>
      <w:r w:rsidR="00020BCF" w:rsidRPr="00E35C5C">
        <w:rPr>
          <w:bCs/>
          <w:color w:val="000000" w:themeColor="text1"/>
          <w:szCs w:val="24"/>
        </w:rPr>
        <w:t>43</w:t>
      </w:r>
      <w:r w:rsidRPr="00E35C5C">
        <w:rPr>
          <w:rFonts w:hint="eastAsia"/>
          <w:bCs/>
          <w:color w:val="000000" w:themeColor="text1"/>
          <w:szCs w:val="24"/>
        </w:rPr>
        <w:t>億</w:t>
      </w:r>
      <w:r w:rsidR="00020BCF" w:rsidRPr="00E35C5C">
        <w:rPr>
          <w:rFonts w:hint="eastAsia"/>
          <w:bCs/>
          <w:color w:val="000000" w:themeColor="text1"/>
          <w:szCs w:val="24"/>
        </w:rPr>
        <w:t>1</w:t>
      </w:r>
      <w:r w:rsidRPr="00E35C5C">
        <w:rPr>
          <w:rFonts w:hint="eastAsia"/>
          <w:bCs/>
          <w:color w:val="000000" w:themeColor="text1"/>
          <w:szCs w:val="24"/>
        </w:rPr>
        <w:t>,</w:t>
      </w:r>
      <w:r w:rsidR="00020BCF" w:rsidRPr="00E35C5C">
        <w:rPr>
          <w:bCs/>
          <w:color w:val="000000" w:themeColor="text1"/>
          <w:szCs w:val="24"/>
        </w:rPr>
        <w:t>801</w:t>
      </w:r>
      <w:r w:rsidRPr="00E35C5C">
        <w:rPr>
          <w:rFonts w:hint="eastAsia"/>
          <w:bCs/>
          <w:color w:val="000000" w:themeColor="text1"/>
          <w:szCs w:val="24"/>
        </w:rPr>
        <w:t>萬餘元，業務外賸餘</w:t>
      </w:r>
      <w:r w:rsidR="00020BCF" w:rsidRPr="00E35C5C">
        <w:rPr>
          <w:rFonts w:hint="eastAsia"/>
          <w:bCs/>
          <w:color w:val="000000" w:themeColor="text1"/>
          <w:szCs w:val="24"/>
        </w:rPr>
        <w:t>3</w:t>
      </w:r>
      <w:r w:rsidR="00020BCF" w:rsidRPr="00E35C5C">
        <w:rPr>
          <w:bCs/>
          <w:color w:val="000000" w:themeColor="text1"/>
          <w:szCs w:val="24"/>
        </w:rPr>
        <w:t>4</w:t>
      </w:r>
      <w:r w:rsidRPr="00E35C5C">
        <w:rPr>
          <w:rFonts w:hint="eastAsia"/>
          <w:bCs/>
          <w:color w:val="000000" w:themeColor="text1"/>
          <w:szCs w:val="24"/>
        </w:rPr>
        <w:t>億</w:t>
      </w:r>
      <w:r w:rsidR="00020BCF" w:rsidRPr="00E35C5C">
        <w:rPr>
          <w:rFonts w:hint="eastAsia"/>
          <w:bCs/>
          <w:color w:val="000000" w:themeColor="text1"/>
          <w:szCs w:val="24"/>
        </w:rPr>
        <w:t>3</w:t>
      </w:r>
      <w:r w:rsidRPr="00E35C5C">
        <w:rPr>
          <w:rFonts w:hint="eastAsia"/>
          <w:bCs/>
          <w:color w:val="000000" w:themeColor="text1"/>
          <w:szCs w:val="24"/>
        </w:rPr>
        <w:t>,</w:t>
      </w:r>
      <w:r w:rsidR="00020BCF" w:rsidRPr="00E35C5C">
        <w:rPr>
          <w:bCs/>
          <w:color w:val="000000" w:themeColor="text1"/>
          <w:szCs w:val="24"/>
        </w:rPr>
        <w:t>350</w:t>
      </w:r>
      <w:r w:rsidRPr="00E35C5C">
        <w:rPr>
          <w:rFonts w:hint="eastAsia"/>
          <w:bCs/>
          <w:color w:val="000000" w:themeColor="text1"/>
          <w:szCs w:val="24"/>
        </w:rPr>
        <w:t>萬餘元，審定本期賸餘3</w:t>
      </w:r>
      <w:r w:rsidR="00020BCF" w:rsidRPr="00E35C5C">
        <w:rPr>
          <w:bCs/>
          <w:color w:val="000000" w:themeColor="text1"/>
          <w:szCs w:val="24"/>
        </w:rPr>
        <w:t>77</w:t>
      </w:r>
      <w:r w:rsidRPr="00E35C5C">
        <w:rPr>
          <w:rFonts w:hint="eastAsia"/>
          <w:bCs/>
          <w:color w:val="000000" w:themeColor="text1"/>
          <w:szCs w:val="24"/>
        </w:rPr>
        <w:t>億</w:t>
      </w:r>
      <w:r w:rsidR="00020BCF" w:rsidRPr="00E35C5C">
        <w:rPr>
          <w:rFonts w:hint="eastAsia"/>
          <w:bCs/>
          <w:color w:val="000000" w:themeColor="text1"/>
          <w:szCs w:val="24"/>
        </w:rPr>
        <w:t>5</w:t>
      </w:r>
      <w:r w:rsidRPr="00E35C5C">
        <w:rPr>
          <w:rFonts w:hint="eastAsia"/>
          <w:bCs/>
          <w:color w:val="000000" w:themeColor="text1"/>
          <w:szCs w:val="24"/>
        </w:rPr>
        <w:t>,</w:t>
      </w:r>
      <w:r w:rsidR="00020BCF" w:rsidRPr="00E35C5C">
        <w:rPr>
          <w:bCs/>
          <w:color w:val="000000" w:themeColor="text1"/>
          <w:szCs w:val="24"/>
        </w:rPr>
        <w:t>151</w:t>
      </w:r>
      <w:r w:rsidRPr="00E35C5C">
        <w:rPr>
          <w:rFonts w:hint="eastAsia"/>
          <w:bCs/>
          <w:color w:val="000000" w:themeColor="text1"/>
          <w:szCs w:val="24"/>
        </w:rPr>
        <w:t>萬餘元，較預算賸餘</w:t>
      </w:r>
      <w:r w:rsidR="00025838" w:rsidRPr="00E35C5C">
        <w:rPr>
          <w:rFonts w:hint="eastAsia"/>
          <w:bCs/>
          <w:color w:val="000000" w:themeColor="text1"/>
          <w:szCs w:val="24"/>
        </w:rPr>
        <w:t>3</w:t>
      </w:r>
      <w:r w:rsidR="00025838" w:rsidRPr="00E35C5C">
        <w:rPr>
          <w:bCs/>
          <w:color w:val="000000" w:themeColor="text1"/>
          <w:szCs w:val="24"/>
        </w:rPr>
        <w:t>00</w:t>
      </w:r>
      <w:r w:rsidRPr="00E35C5C">
        <w:rPr>
          <w:rFonts w:hint="eastAsia"/>
          <w:bCs/>
          <w:color w:val="000000" w:themeColor="text1"/>
          <w:szCs w:val="24"/>
        </w:rPr>
        <w:t>億</w:t>
      </w:r>
      <w:r w:rsidR="00025838" w:rsidRPr="00E35C5C">
        <w:rPr>
          <w:rFonts w:hint="eastAsia"/>
          <w:bCs/>
          <w:color w:val="000000" w:themeColor="text1"/>
          <w:szCs w:val="24"/>
        </w:rPr>
        <w:t>6</w:t>
      </w:r>
      <w:r w:rsidRPr="00E35C5C">
        <w:rPr>
          <w:rFonts w:hint="eastAsia"/>
          <w:bCs/>
          <w:color w:val="000000" w:themeColor="text1"/>
          <w:szCs w:val="24"/>
        </w:rPr>
        <w:t>,</w:t>
      </w:r>
      <w:r w:rsidR="00025838" w:rsidRPr="00E35C5C">
        <w:rPr>
          <w:bCs/>
          <w:color w:val="000000" w:themeColor="text1"/>
          <w:szCs w:val="24"/>
        </w:rPr>
        <w:t>282</w:t>
      </w:r>
      <w:r w:rsidRPr="00E35C5C">
        <w:rPr>
          <w:rFonts w:hint="eastAsia"/>
          <w:bCs/>
          <w:color w:val="000000" w:themeColor="text1"/>
          <w:szCs w:val="24"/>
        </w:rPr>
        <w:t>萬元，增加</w:t>
      </w:r>
      <w:r w:rsidR="00025838" w:rsidRPr="00E35C5C">
        <w:rPr>
          <w:bCs/>
          <w:color w:val="000000" w:themeColor="text1"/>
          <w:szCs w:val="24"/>
        </w:rPr>
        <w:t>76</w:t>
      </w:r>
      <w:r w:rsidRPr="00E35C5C">
        <w:rPr>
          <w:rFonts w:hint="eastAsia"/>
          <w:bCs/>
          <w:color w:val="000000" w:themeColor="text1"/>
          <w:szCs w:val="24"/>
        </w:rPr>
        <w:t>億</w:t>
      </w:r>
      <w:r w:rsidR="00025838" w:rsidRPr="00E35C5C">
        <w:rPr>
          <w:rFonts w:hint="eastAsia"/>
          <w:bCs/>
          <w:color w:val="000000" w:themeColor="text1"/>
          <w:szCs w:val="24"/>
        </w:rPr>
        <w:t>8</w:t>
      </w:r>
      <w:r w:rsidRPr="00E35C5C">
        <w:rPr>
          <w:rFonts w:hint="eastAsia"/>
          <w:bCs/>
          <w:color w:val="000000" w:themeColor="text1"/>
          <w:szCs w:val="24"/>
        </w:rPr>
        <w:t>,</w:t>
      </w:r>
      <w:r w:rsidR="00025838" w:rsidRPr="00E35C5C">
        <w:rPr>
          <w:bCs/>
          <w:color w:val="000000" w:themeColor="text1"/>
          <w:szCs w:val="24"/>
        </w:rPr>
        <w:t>869</w:t>
      </w:r>
      <w:r w:rsidRPr="00E35C5C">
        <w:rPr>
          <w:rFonts w:hint="eastAsia"/>
          <w:bCs/>
          <w:color w:val="000000" w:themeColor="text1"/>
          <w:szCs w:val="24"/>
        </w:rPr>
        <w:t>萬餘元，約</w:t>
      </w:r>
      <w:r w:rsidR="00025838" w:rsidRPr="00E35C5C">
        <w:rPr>
          <w:rFonts w:hint="eastAsia"/>
          <w:bCs/>
          <w:color w:val="000000" w:themeColor="text1"/>
          <w:szCs w:val="24"/>
        </w:rPr>
        <w:t>2</w:t>
      </w:r>
      <w:r w:rsidRPr="00E35C5C">
        <w:rPr>
          <w:rFonts w:hint="eastAsia"/>
          <w:bCs/>
          <w:color w:val="000000" w:themeColor="text1"/>
          <w:szCs w:val="24"/>
        </w:rPr>
        <w:t>5.</w:t>
      </w:r>
      <w:r w:rsidR="00025838" w:rsidRPr="00E35C5C">
        <w:rPr>
          <w:bCs/>
          <w:color w:val="000000" w:themeColor="text1"/>
          <w:szCs w:val="24"/>
        </w:rPr>
        <w:t>58</w:t>
      </w:r>
      <w:r w:rsidRPr="00E35C5C">
        <w:rPr>
          <w:rFonts w:hint="eastAsia"/>
          <w:bCs/>
          <w:color w:val="000000" w:themeColor="text1"/>
          <w:szCs w:val="24"/>
        </w:rPr>
        <w:t>％，</w:t>
      </w:r>
      <w:r w:rsidR="0076189A" w:rsidRPr="00E35C5C">
        <w:rPr>
          <w:rFonts w:hint="eastAsia"/>
          <w:bCs/>
          <w:color w:val="000000" w:themeColor="text1"/>
          <w:szCs w:val="24"/>
        </w:rPr>
        <w:t>主要係台灣高速鐵路公司</w:t>
      </w:r>
      <w:proofErr w:type="gramStart"/>
      <w:r w:rsidR="0076189A" w:rsidRPr="00E35C5C">
        <w:rPr>
          <w:rFonts w:hint="eastAsia"/>
          <w:bCs/>
          <w:color w:val="000000" w:themeColor="text1"/>
          <w:szCs w:val="24"/>
        </w:rPr>
        <w:t>113</w:t>
      </w:r>
      <w:proofErr w:type="gramEnd"/>
      <w:r w:rsidR="0076189A" w:rsidRPr="00E35C5C">
        <w:rPr>
          <w:rFonts w:hint="eastAsia"/>
          <w:bCs/>
          <w:color w:val="000000" w:themeColor="text1"/>
          <w:szCs w:val="24"/>
        </w:rPr>
        <w:t>年度營運優於預期，於</w:t>
      </w:r>
      <w:proofErr w:type="gramStart"/>
      <w:r w:rsidR="0076189A" w:rsidRPr="00E35C5C">
        <w:rPr>
          <w:rFonts w:hint="eastAsia"/>
          <w:bCs/>
          <w:color w:val="000000" w:themeColor="text1"/>
          <w:szCs w:val="24"/>
        </w:rPr>
        <w:t>114</w:t>
      </w:r>
      <w:proofErr w:type="gramEnd"/>
      <w:r w:rsidR="0076189A" w:rsidRPr="00E35C5C">
        <w:rPr>
          <w:rFonts w:hint="eastAsia"/>
          <w:bCs/>
          <w:color w:val="000000" w:themeColor="text1"/>
          <w:szCs w:val="24"/>
        </w:rPr>
        <w:t>年度依合約增加平穩額度之</w:t>
      </w:r>
      <w:proofErr w:type="gramStart"/>
      <w:r w:rsidR="0076189A" w:rsidRPr="00E35C5C">
        <w:rPr>
          <w:rFonts w:hint="eastAsia"/>
          <w:bCs/>
          <w:color w:val="000000" w:themeColor="text1"/>
          <w:szCs w:val="24"/>
        </w:rPr>
        <w:t>提撥</w:t>
      </w:r>
      <w:proofErr w:type="gramEnd"/>
      <w:r w:rsidR="0076189A" w:rsidRPr="00E35C5C">
        <w:rPr>
          <w:rFonts w:hint="eastAsia"/>
          <w:bCs/>
          <w:color w:val="000000" w:themeColor="text1"/>
          <w:szCs w:val="24"/>
        </w:rPr>
        <w:t>數及收取回饋金較預計增加所致。</w:t>
      </w:r>
    </w:p>
    <w:p w14:paraId="2759F21F" w14:textId="77777777" w:rsidR="005A02B5" w:rsidRPr="00E35C5C" w:rsidRDefault="005A02B5" w:rsidP="00637109">
      <w:pPr>
        <w:pStyle w:val="123"/>
        <w:ind w:firstLine="1261"/>
      </w:pPr>
      <w:r w:rsidRPr="00E35C5C">
        <w:rPr>
          <w:rFonts w:hint="eastAsia"/>
        </w:rPr>
        <w:lastRenderedPageBreak/>
        <w:t xml:space="preserve">3.　</w:t>
      </w:r>
      <w:r w:rsidRPr="00E35C5C">
        <w:t>餘</w:t>
      </w:r>
      <w:proofErr w:type="gramStart"/>
      <w:r w:rsidRPr="00E35C5C">
        <w:t>絀</w:t>
      </w:r>
      <w:proofErr w:type="gramEnd"/>
      <w:r w:rsidRPr="00E35C5C">
        <w:t>及撥補之審定</w:t>
      </w:r>
    </w:p>
    <w:p w14:paraId="40AA5D6A" w14:textId="553B1CEC" w:rsidR="005A02B5" w:rsidRPr="00E35C5C" w:rsidRDefault="005A02B5" w:rsidP="00A92B95">
      <w:pPr>
        <w:pStyle w:val="1230"/>
        <w:spacing w:line="540" w:lineRule="exact"/>
        <w:rPr>
          <w:b/>
        </w:rPr>
      </w:pPr>
      <w:r w:rsidRPr="00E35C5C">
        <w:rPr>
          <w:rFonts w:hint="eastAsia"/>
        </w:rPr>
        <w:t>（1）　餘</w:t>
      </w:r>
      <w:proofErr w:type="gramStart"/>
      <w:r w:rsidRPr="00E35C5C">
        <w:rPr>
          <w:rFonts w:hint="eastAsia"/>
        </w:rPr>
        <w:t>絀</w:t>
      </w:r>
      <w:proofErr w:type="gramEnd"/>
      <w:r w:rsidRPr="00E35C5C">
        <w:rPr>
          <w:rFonts w:hint="eastAsia"/>
        </w:rPr>
        <w:t xml:space="preserve">審定　</w:t>
      </w:r>
      <w:proofErr w:type="gramStart"/>
      <w:r w:rsidRPr="00E35C5C">
        <w:rPr>
          <w:rFonts w:hint="eastAsia"/>
        </w:rPr>
        <w:t>11</w:t>
      </w:r>
      <w:r w:rsidR="00025838" w:rsidRPr="00E35C5C">
        <w:t>4</w:t>
      </w:r>
      <w:proofErr w:type="gramEnd"/>
      <w:r w:rsidRPr="00E35C5C">
        <w:rPr>
          <w:rFonts w:hint="eastAsia"/>
        </w:rPr>
        <w:t>年度決算經行政院核定賸餘</w:t>
      </w:r>
      <w:r w:rsidR="00025838" w:rsidRPr="00E35C5C">
        <w:t>37,751,519,619</w:t>
      </w:r>
      <w:r w:rsidRPr="00E35C5C">
        <w:rPr>
          <w:rFonts w:hint="eastAsia"/>
        </w:rPr>
        <w:t>元，</w:t>
      </w:r>
      <w:proofErr w:type="gramStart"/>
      <w:r w:rsidRPr="00E35C5C">
        <w:rPr>
          <w:rFonts w:hint="eastAsia"/>
        </w:rPr>
        <w:t>經核尚無</w:t>
      </w:r>
      <w:proofErr w:type="gramEnd"/>
      <w:r w:rsidRPr="00E35C5C">
        <w:rPr>
          <w:rFonts w:hint="eastAsia"/>
        </w:rPr>
        <w:t>不合，予以照數審定。</w:t>
      </w:r>
    </w:p>
    <w:p w14:paraId="62CE704A" w14:textId="1457BF64" w:rsidR="005A02B5" w:rsidRPr="000D36C5" w:rsidRDefault="005A02B5" w:rsidP="00A92B95">
      <w:pPr>
        <w:pStyle w:val="1230"/>
        <w:spacing w:line="540" w:lineRule="exact"/>
        <w:rPr>
          <w:b/>
        </w:rPr>
      </w:pPr>
      <w:r w:rsidRPr="000D36C5">
        <w:rPr>
          <w:rFonts w:hint="eastAsia"/>
        </w:rPr>
        <w:t>（2）　餘</w:t>
      </w:r>
      <w:proofErr w:type="gramStart"/>
      <w:r w:rsidRPr="000D36C5">
        <w:rPr>
          <w:rFonts w:hint="eastAsia"/>
        </w:rPr>
        <w:t>絀</w:t>
      </w:r>
      <w:proofErr w:type="gramEnd"/>
      <w:r w:rsidRPr="000D36C5">
        <w:rPr>
          <w:rFonts w:hint="eastAsia"/>
        </w:rPr>
        <w:t xml:space="preserve">撥補　</w:t>
      </w:r>
      <w:proofErr w:type="gramStart"/>
      <w:r w:rsidRPr="000D36C5">
        <w:rPr>
          <w:rFonts w:hint="eastAsia"/>
        </w:rPr>
        <w:t>11</w:t>
      </w:r>
      <w:r w:rsidR="00025838" w:rsidRPr="000D36C5">
        <w:t>4</w:t>
      </w:r>
      <w:proofErr w:type="gramEnd"/>
      <w:r w:rsidRPr="000D36C5">
        <w:rPr>
          <w:rFonts w:hint="eastAsia"/>
        </w:rPr>
        <w:t>年度決算審定賸餘</w:t>
      </w:r>
      <w:r w:rsidR="00025838" w:rsidRPr="000D36C5">
        <w:t>37,751,519,619</w:t>
      </w:r>
      <w:r w:rsidRPr="000D36C5">
        <w:rPr>
          <w:rFonts w:hint="eastAsia"/>
        </w:rPr>
        <w:t>元，</w:t>
      </w:r>
      <w:r w:rsidRPr="000D36C5">
        <w:t>其中</w:t>
      </w:r>
      <w:r w:rsidRPr="000D36C5">
        <w:rPr>
          <w:rFonts w:hint="eastAsia"/>
        </w:rPr>
        <w:t>：</w:t>
      </w:r>
    </w:p>
    <w:p w14:paraId="24B6BD59" w14:textId="7B4A550F" w:rsidR="005A02B5" w:rsidRPr="00E35C5C" w:rsidRDefault="005A02B5" w:rsidP="00A92B95">
      <w:pPr>
        <w:pStyle w:val="ABC"/>
        <w:ind w:firstLineChars="700" w:firstLine="1680"/>
      </w:pPr>
      <w:r w:rsidRPr="00E35C5C">
        <w:rPr>
          <w:rFonts w:hint="eastAsia"/>
        </w:rPr>
        <w:t>A.國道公路建設管理分基金</w:t>
      </w:r>
      <w:r w:rsidR="00B554C8" w:rsidRPr="00E35C5C">
        <w:rPr>
          <w:rFonts w:hint="eastAsia"/>
        </w:rPr>
        <w:t>等3個分基金</w:t>
      </w:r>
      <w:r w:rsidRPr="00E35C5C">
        <w:rPr>
          <w:rFonts w:hint="eastAsia"/>
        </w:rPr>
        <w:t>賸餘</w:t>
      </w:r>
      <w:r w:rsidR="00B554C8" w:rsidRPr="00E35C5C">
        <w:t>30</w:t>
      </w:r>
      <w:r w:rsidR="00025838" w:rsidRPr="00E35C5C">
        <w:t>,</w:t>
      </w:r>
      <w:r w:rsidR="00B554C8" w:rsidRPr="00E35C5C">
        <w:t>560</w:t>
      </w:r>
      <w:r w:rsidR="00025838" w:rsidRPr="00E35C5C">
        <w:t>,</w:t>
      </w:r>
      <w:r w:rsidR="00B554C8" w:rsidRPr="00E35C5C">
        <w:t>375</w:t>
      </w:r>
      <w:r w:rsidR="00025838" w:rsidRPr="00E35C5C">
        <w:t>,</w:t>
      </w:r>
      <w:r w:rsidR="00B554C8" w:rsidRPr="00E35C5C">
        <w:t>471</w:t>
      </w:r>
      <w:r w:rsidRPr="00E35C5C">
        <w:rPr>
          <w:rFonts w:hint="eastAsia"/>
        </w:rPr>
        <w:t>元，連同前期未分配賸餘</w:t>
      </w:r>
      <w:r w:rsidR="00B554C8" w:rsidRPr="00E35C5C">
        <w:rPr>
          <w:rFonts w:hint="eastAsia"/>
        </w:rPr>
        <w:t>6</w:t>
      </w:r>
      <w:r w:rsidR="00B554C8" w:rsidRPr="00E35C5C">
        <w:t>1</w:t>
      </w:r>
      <w:r w:rsidR="00025838" w:rsidRPr="00E35C5C">
        <w:t>,</w:t>
      </w:r>
      <w:r w:rsidR="00B554C8" w:rsidRPr="00E35C5C">
        <w:t>729</w:t>
      </w:r>
      <w:r w:rsidR="00025838" w:rsidRPr="00E35C5C">
        <w:t>,</w:t>
      </w:r>
      <w:r w:rsidR="00B554C8" w:rsidRPr="00E35C5C">
        <w:t>461</w:t>
      </w:r>
      <w:r w:rsidR="00025838" w:rsidRPr="00E35C5C">
        <w:t>,</w:t>
      </w:r>
      <w:r w:rsidR="00B554C8" w:rsidRPr="00E35C5C">
        <w:t>537</w:t>
      </w:r>
      <w:r w:rsidRPr="00E35C5C">
        <w:rPr>
          <w:rFonts w:hint="eastAsia"/>
        </w:rPr>
        <w:t>元，合計賸餘</w:t>
      </w:r>
      <w:r w:rsidR="00B554C8" w:rsidRPr="00E35C5C">
        <w:rPr>
          <w:rFonts w:hint="eastAsia"/>
        </w:rPr>
        <w:t>9</w:t>
      </w:r>
      <w:r w:rsidR="00B554C8" w:rsidRPr="00E35C5C">
        <w:t>2</w:t>
      </w:r>
      <w:r w:rsidR="00025838" w:rsidRPr="00E35C5C">
        <w:t>,</w:t>
      </w:r>
      <w:r w:rsidR="00B554C8" w:rsidRPr="00E35C5C">
        <w:t>289</w:t>
      </w:r>
      <w:r w:rsidR="00025838" w:rsidRPr="00E35C5C">
        <w:t>,</w:t>
      </w:r>
      <w:r w:rsidR="00B554C8" w:rsidRPr="00E35C5C">
        <w:t>837</w:t>
      </w:r>
      <w:r w:rsidR="00025838" w:rsidRPr="00E35C5C">
        <w:t>,</w:t>
      </w:r>
      <w:r w:rsidR="00B554C8" w:rsidRPr="00E35C5C">
        <w:t>008</w:t>
      </w:r>
      <w:r w:rsidRPr="00E35C5C">
        <w:rPr>
          <w:rFonts w:hint="eastAsia"/>
        </w:rPr>
        <w:t>元，經依預算撥充基金</w:t>
      </w:r>
      <w:r w:rsidR="00025838" w:rsidRPr="00E35C5C">
        <w:t>20,600,503,000</w:t>
      </w:r>
      <w:r w:rsidR="00B554C8" w:rsidRPr="00E35C5C">
        <w:rPr>
          <w:rFonts w:hint="eastAsia"/>
        </w:rPr>
        <w:t>元、</w:t>
      </w:r>
      <w:proofErr w:type="gramStart"/>
      <w:r w:rsidR="00B554C8" w:rsidRPr="00E35C5C">
        <w:rPr>
          <w:rFonts w:hint="eastAsia"/>
        </w:rPr>
        <w:t>解繳公庫</w:t>
      </w:r>
      <w:proofErr w:type="gramEnd"/>
      <w:r w:rsidR="00B554C8" w:rsidRPr="00E35C5C">
        <w:rPr>
          <w:rFonts w:hint="eastAsia"/>
        </w:rPr>
        <w:t>2,000,000,000</w:t>
      </w:r>
      <w:r w:rsidRPr="00E35C5C">
        <w:rPr>
          <w:rFonts w:hint="eastAsia"/>
        </w:rPr>
        <w:t>元後，尚有未分配賸餘</w:t>
      </w:r>
      <w:r w:rsidR="00B554C8" w:rsidRPr="00E35C5C">
        <w:rPr>
          <w:rFonts w:hint="eastAsia"/>
        </w:rPr>
        <w:t>69</w:t>
      </w:r>
      <w:r w:rsidR="00025838" w:rsidRPr="00E35C5C">
        <w:t>,</w:t>
      </w:r>
      <w:r w:rsidR="00B554C8" w:rsidRPr="00E35C5C">
        <w:rPr>
          <w:rFonts w:hint="eastAsia"/>
        </w:rPr>
        <w:t>689</w:t>
      </w:r>
      <w:r w:rsidR="00025838" w:rsidRPr="00E35C5C">
        <w:t>,</w:t>
      </w:r>
      <w:r w:rsidR="00B554C8" w:rsidRPr="00E35C5C">
        <w:rPr>
          <w:rFonts w:hint="eastAsia"/>
        </w:rPr>
        <w:t>334</w:t>
      </w:r>
      <w:r w:rsidR="00025838" w:rsidRPr="00E35C5C">
        <w:t>,</w:t>
      </w:r>
      <w:r w:rsidR="00B554C8" w:rsidRPr="00E35C5C">
        <w:rPr>
          <w:rFonts w:hint="eastAsia"/>
        </w:rPr>
        <w:t>008</w:t>
      </w:r>
      <w:r w:rsidRPr="00E35C5C">
        <w:rPr>
          <w:rFonts w:hint="eastAsia"/>
        </w:rPr>
        <w:t>元。</w:t>
      </w:r>
    </w:p>
    <w:p w14:paraId="118AB97B" w14:textId="7624EB93" w:rsidR="005A02B5" w:rsidRPr="00E35C5C" w:rsidRDefault="005A02B5" w:rsidP="00A92B95">
      <w:pPr>
        <w:pStyle w:val="ABC"/>
        <w:ind w:firstLineChars="700" w:firstLine="1680"/>
      </w:pPr>
      <w:r w:rsidRPr="00E35C5C">
        <w:t>B.</w:t>
      </w:r>
      <w:r w:rsidR="00025838" w:rsidRPr="00E35C5C">
        <w:rPr>
          <w:rFonts w:hint="eastAsia"/>
        </w:rPr>
        <w:t>民航事業作業</w:t>
      </w:r>
      <w:r w:rsidRPr="00E35C5C">
        <w:rPr>
          <w:rFonts w:hint="eastAsia"/>
        </w:rPr>
        <w:t>分基金賸餘</w:t>
      </w:r>
      <w:r w:rsidR="00025838" w:rsidRPr="00E35C5C">
        <w:t>5,574,945,082</w:t>
      </w:r>
      <w:r w:rsidRPr="00E35C5C">
        <w:rPr>
          <w:rFonts w:hint="eastAsia"/>
        </w:rPr>
        <w:t>元，</w:t>
      </w:r>
      <w:r w:rsidR="00382571" w:rsidRPr="00E35C5C">
        <w:rPr>
          <w:rFonts w:hint="eastAsia"/>
        </w:rPr>
        <w:t>填補前期累積短</w:t>
      </w:r>
      <w:proofErr w:type="gramStart"/>
      <w:r w:rsidR="00382571" w:rsidRPr="00E35C5C">
        <w:rPr>
          <w:rFonts w:hint="eastAsia"/>
        </w:rPr>
        <w:t>絀</w:t>
      </w:r>
      <w:proofErr w:type="gramEnd"/>
      <w:r w:rsidR="00382571" w:rsidRPr="00E35C5C">
        <w:rPr>
          <w:rFonts w:hint="eastAsia"/>
        </w:rPr>
        <w:t>365,335,893元後，尚有未分配</w:t>
      </w:r>
      <w:r w:rsidR="00572026" w:rsidRPr="00E35C5C">
        <w:rPr>
          <w:rFonts w:hint="eastAsia"/>
        </w:rPr>
        <w:t>賸</w:t>
      </w:r>
      <w:r w:rsidR="00382571" w:rsidRPr="00E35C5C">
        <w:rPr>
          <w:rFonts w:hint="eastAsia"/>
        </w:rPr>
        <w:t>餘5,209,609,189元。</w:t>
      </w:r>
    </w:p>
    <w:p w14:paraId="11FA555D" w14:textId="732DF375" w:rsidR="005A02B5" w:rsidRPr="00E35C5C" w:rsidRDefault="005A02B5" w:rsidP="00A92B95">
      <w:pPr>
        <w:pStyle w:val="ABC"/>
        <w:ind w:firstLineChars="700" w:firstLine="1680"/>
      </w:pPr>
      <w:r w:rsidRPr="00E35C5C">
        <w:rPr>
          <w:rFonts w:hint="eastAsia"/>
        </w:rPr>
        <w:t>C</w:t>
      </w:r>
      <w:r w:rsidRPr="00E35C5C">
        <w:t>.</w:t>
      </w:r>
      <w:r w:rsidR="00382571" w:rsidRPr="00E35C5C">
        <w:rPr>
          <w:rFonts w:hint="eastAsia"/>
        </w:rPr>
        <w:t>觀光發展</w:t>
      </w:r>
      <w:r w:rsidRPr="00E35C5C">
        <w:rPr>
          <w:rFonts w:hint="eastAsia"/>
        </w:rPr>
        <w:t>分基金賸餘</w:t>
      </w:r>
      <w:r w:rsidR="00382571" w:rsidRPr="00E35C5C">
        <w:t>1,616,199,066</w:t>
      </w:r>
      <w:r w:rsidRPr="00E35C5C">
        <w:rPr>
          <w:rFonts w:hint="eastAsia"/>
        </w:rPr>
        <w:t>元，全數用以填補前期累積短</w:t>
      </w:r>
      <w:proofErr w:type="gramStart"/>
      <w:r w:rsidRPr="00E35C5C">
        <w:rPr>
          <w:rFonts w:hint="eastAsia"/>
        </w:rPr>
        <w:t>絀</w:t>
      </w:r>
      <w:proofErr w:type="gramEnd"/>
      <w:r w:rsidRPr="00E35C5C">
        <w:rPr>
          <w:rFonts w:hint="eastAsia"/>
        </w:rPr>
        <w:t>後，尚有待填補之短</w:t>
      </w:r>
      <w:proofErr w:type="gramStart"/>
      <w:r w:rsidRPr="00E35C5C">
        <w:rPr>
          <w:rFonts w:hint="eastAsia"/>
        </w:rPr>
        <w:t>絀</w:t>
      </w:r>
      <w:proofErr w:type="gramEnd"/>
      <w:r w:rsidR="00382571" w:rsidRPr="00E35C5C">
        <w:t>2,874,097,176</w:t>
      </w:r>
      <w:r w:rsidRPr="00E35C5C">
        <w:rPr>
          <w:rFonts w:hint="eastAsia"/>
        </w:rPr>
        <w:t>元。</w:t>
      </w:r>
    </w:p>
    <w:p w14:paraId="4BA994AB" w14:textId="77777777" w:rsidR="005A02B5" w:rsidRPr="00E35C5C" w:rsidRDefault="005A02B5" w:rsidP="00637109">
      <w:pPr>
        <w:pStyle w:val="123"/>
        <w:ind w:firstLine="1261"/>
      </w:pPr>
      <w:r w:rsidRPr="00E35C5C">
        <w:rPr>
          <w:rFonts w:hint="eastAsia"/>
        </w:rPr>
        <w:t>4.　現金流量</w:t>
      </w:r>
      <w:r w:rsidRPr="00E35C5C">
        <w:t>之查核</w:t>
      </w:r>
    </w:p>
    <w:p w14:paraId="43B953B0" w14:textId="2E328C20" w:rsidR="005A02B5" w:rsidRPr="00E35C5C" w:rsidRDefault="005A02B5" w:rsidP="00A92B95">
      <w:pPr>
        <w:pStyle w:val="012"/>
        <w:spacing w:line="540" w:lineRule="exact"/>
        <w:ind w:firstLine="480"/>
        <w:rPr>
          <w:bCs/>
          <w:color w:val="000000" w:themeColor="text1"/>
          <w:szCs w:val="24"/>
        </w:rPr>
      </w:pPr>
      <w:proofErr w:type="gramStart"/>
      <w:r w:rsidRPr="00E35C5C">
        <w:rPr>
          <w:rFonts w:hint="eastAsia"/>
          <w:bCs/>
          <w:color w:val="000000" w:themeColor="text1"/>
          <w:szCs w:val="24"/>
        </w:rPr>
        <w:t>11</w:t>
      </w:r>
      <w:r w:rsidR="00AB529A" w:rsidRPr="00E35C5C">
        <w:rPr>
          <w:rFonts w:hint="eastAsia"/>
          <w:bCs/>
          <w:color w:val="000000" w:themeColor="text1"/>
          <w:szCs w:val="24"/>
        </w:rPr>
        <w:t>4</w:t>
      </w:r>
      <w:proofErr w:type="gramEnd"/>
      <w:r w:rsidRPr="00E35C5C">
        <w:rPr>
          <w:rFonts w:hint="eastAsia"/>
          <w:bCs/>
          <w:color w:val="000000" w:themeColor="text1"/>
          <w:szCs w:val="24"/>
        </w:rPr>
        <w:t>年度期初現金及約當現金</w:t>
      </w:r>
      <w:r w:rsidR="00AB529A" w:rsidRPr="00E35C5C">
        <w:rPr>
          <w:rFonts w:hint="eastAsia"/>
          <w:bCs/>
          <w:color w:val="000000" w:themeColor="text1"/>
          <w:szCs w:val="24"/>
        </w:rPr>
        <w:t>172億9,431</w:t>
      </w:r>
      <w:r w:rsidRPr="00E35C5C">
        <w:rPr>
          <w:rFonts w:hint="eastAsia"/>
          <w:bCs/>
          <w:color w:val="000000" w:themeColor="text1"/>
          <w:szCs w:val="24"/>
        </w:rPr>
        <w:t>萬餘元，經業務、投資及籌資活動暨匯率變動影響結果，現金及約當現金淨增</w:t>
      </w:r>
      <w:r w:rsidR="00AB529A" w:rsidRPr="00E35C5C">
        <w:rPr>
          <w:rFonts w:hint="eastAsia"/>
          <w:bCs/>
          <w:color w:val="000000" w:themeColor="text1"/>
          <w:szCs w:val="24"/>
        </w:rPr>
        <w:t>101</w:t>
      </w:r>
      <w:r w:rsidRPr="00E35C5C">
        <w:rPr>
          <w:rFonts w:hint="eastAsia"/>
          <w:bCs/>
          <w:color w:val="000000" w:themeColor="text1"/>
          <w:szCs w:val="24"/>
        </w:rPr>
        <w:t>億4,</w:t>
      </w:r>
      <w:r w:rsidR="00AB529A" w:rsidRPr="00E35C5C">
        <w:rPr>
          <w:rFonts w:hint="eastAsia"/>
          <w:bCs/>
          <w:color w:val="000000" w:themeColor="text1"/>
          <w:szCs w:val="24"/>
        </w:rPr>
        <w:t>609</w:t>
      </w:r>
      <w:r w:rsidRPr="00E35C5C">
        <w:rPr>
          <w:rFonts w:hint="eastAsia"/>
          <w:bCs/>
          <w:color w:val="000000" w:themeColor="text1"/>
          <w:szCs w:val="24"/>
        </w:rPr>
        <w:t>萬餘元，期末現金及約當現金為</w:t>
      </w:r>
      <w:r w:rsidR="00AB529A" w:rsidRPr="00E35C5C">
        <w:rPr>
          <w:rFonts w:hint="eastAsia"/>
          <w:bCs/>
          <w:color w:val="000000" w:themeColor="text1"/>
          <w:szCs w:val="24"/>
        </w:rPr>
        <w:t>274</w:t>
      </w:r>
      <w:r w:rsidRPr="00E35C5C">
        <w:rPr>
          <w:rFonts w:hint="eastAsia"/>
          <w:bCs/>
          <w:color w:val="000000" w:themeColor="text1"/>
          <w:szCs w:val="24"/>
        </w:rPr>
        <w:t>億</w:t>
      </w:r>
      <w:r w:rsidR="00AB529A" w:rsidRPr="00E35C5C">
        <w:rPr>
          <w:rFonts w:hint="eastAsia"/>
          <w:bCs/>
          <w:color w:val="000000" w:themeColor="text1"/>
          <w:szCs w:val="24"/>
        </w:rPr>
        <w:t>4</w:t>
      </w:r>
      <w:r w:rsidRPr="00E35C5C">
        <w:rPr>
          <w:rFonts w:hint="eastAsia"/>
          <w:bCs/>
          <w:color w:val="000000" w:themeColor="text1"/>
          <w:szCs w:val="24"/>
        </w:rPr>
        <w:t>,</w:t>
      </w:r>
      <w:r w:rsidR="00AB529A" w:rsidRPr="00E35C5C">
        <w:rPr>
          <w:rFonts w:hint="eastAsia"/>
          <w:bCs/>
          <w:color w:val="000000" w:themeColor="text1"/>
          <w:szCs w:val="24"/>
        </w:rPr>
        <w:t>041</w:t>
      </w:r>
      <w:r w:rsidRPr="00E35C5C">
        <w:rPr>
          <w:rFonts w:hint="eastAsia"/>
          <w:bCs/>
          <w:color w:val="000000" w:themeColor="text1"/>
          <w:szCs w:val="24"/>
        </w:rPr>
        <w:t>萬餘元；其現金及約當現金</w:t>
      </w:r>
      <w:proofErr w:type="gramStart"/>
      <w:r w:rsidRPr="00E35C5C">
        <w:rPr>
          <w:rFonts w:hint="eastAsia"/>
          <w:bCs/>
          <w:color w:val="000000" w:themeColor="text1"/>
          <w:szCs w:val="24"/>
        </w:rPr>
        <w:t>淨增數較</w:t>
      </w:r>
      <w:proofErr w:type="gramEnd"/>
      <w:r w:rsidRPr="00E35C5C">
        <w:rPr>
          <w:rFonts w:hint="eastAsia"/>
          <w:bCs/>
          <w:color w:val="000000" w:themeColor="text1"/>
          <w:szCs w:val="24"/>
        </w:rPr>
        <w:t>預算</w:t>
      </w:r>
      <w:proofErr w:type="gramStart"/>
      <w:r w:rsidRPr="00E35C5C">
        <w:rPr>
          <w:rFonts w:hint="eastAsia"/>
          <w:bCs/>
          <w:color w:val="000000" w:themeColor="text1"/>
          <w:szCs w:val="24"/>
        </w:rPr>
        <w:t>淨增數</w:t>
      </w:r>
      <w:r w:rsidR="00AB529A" w:rsidRPr="00E35C5C">
        <w:rPr>
          <w:rFonts w:hint="eastAsia"/>
          <w:bCs/>
          <w:color w:val="000000" w:themeColor="text1"/>
          <w:szCs w:val="24"/>
        </w:rPr>
        <w:t>18</w:t>
      </w:r>
      <w:r w:rsidRPr="00E35C5C">
        <w:rPr>
          <w:rFonts w:hint="eastAsia"/>
          <w:bCs/>
          <w:color w:val="000000" w:themeColor="text1"/>
          <w:szCs w:val="24"/>
        </w:rPr>
        <w:t>億</w:t>
      </w:r>
      <w:proofErr w:type="gramEnd"/>
      <w:r w:rsidR="00AB529A" w:rsidRPr="00E35C5C">
        <w:rPr>
          <w:rFonts w:hint="eastAsia"/>
          <w:bCs/>
          <w:color w:val="000000" w:themeColor="text1"/>
          <w:szCs w:val="24"/>
        </w:rPr>
        <w:t>5</w:t>
      </w:r>
      <w:r w:rsidRPr="00E35C5C">
        <w:rPr>
          <w:rFonts w:hint="eastAsia"/>
          <w:bCs/>
          <w:color w:val="000000" w:themeColor="text1"/>
          <w:szCs w:val="24"/>
        </w:rPr>
        <w:t>,</w:t>
      </w:r>
      <w:r w:rsidR="00AB529A" w:rsidRPr="00E35C5C">
        <w:rPr>
          <w:rFonts w:hint="eastAsia"/>
          <w:bCs/>
          <w:color w:val="000000" w:themeColor="text1"/>
          <w:szCs w:val="24"/>
        </w:rPr>
        <w:t>560</w:t>
      </w:r>
      <w:r w:rsidRPr="00E35C5C">
        <w:rPr>
          <w:rFonts w:hint="eastAsia"/>
          <w:bCs/>
          <w:color w:val="000000" w:themeColor="text1"/>
          <w:szCs w:val="24"/>
        </w:rPr>
        <w:t>萬餘元，</w:t>
      </w:r>
      <w:r w:rsidR="00AB529A" w:rsidRPr="00E35C5C">
        <w:rPr>
          <w:rFonts w:hint="eastAsia"/>
          <w:bCs/>
          <w:color w:val="000000" w:themeColor="text1"/>
          <w:szCs w:val="24"/>
        </w:rPr>
        <w:t>增加82</w:t>
      </w:r>
      <w:r w:rsidRPr="00E35C5C">
        <w:rPr>
          <w:rFonts w:hint="eastAsia"/>
          <w:bCs/>
          <w:color w:val="000000" w:themeColor="text1"/>
          <w:szCs w:val="24"/>
        </w:rPr>
        <w:t>億</w:t>
      </w:r>
      <w:r w:rsidR="00AB529A" w:rsidRPr="00E35C5C">
        <w:rPr>
          <w:rFonts w:hint="eastAsia"/>
          <w:bCs/>
          <w:color w:val="000000" w:themeColor="text1"/>
          <w:szCs w:val="24"/>
        </w:rPr>
        <w:t>9</w:t>
      </w:r>
      <w:r w:rsidRPr="00E35C5C">
        <w:rPr>
          <w:rFonts w:hint="eastAsia"/>
          <w:bCs/>
          <w:color w:val="000000" w:themeColor="text1"/>
          <w:szCs w:val="24"/>
        </w:rPr>
        <w:t>,</w:t>
      </w:r>
      <w:r w:rsidR="00AB529A" w:rsidRPr="00E35C5C">
        <w:rPr>
          <w:rFonts w:hint="eastAsia"/>
          <w:bCs/>
          <w:color w:val="000000" w:themeColor="text1"/>
          <w:szCs w:val="24"/>
        </w:rPr>
        <w:t>049</w:t>
      </w:r>
      <w:r w:rsidRPr="00E35C5C">
        <w:rPr>
          <w:rFonts w:hint="eastAsia"/>
          <w:bCs/>
          <w:color w:val="000000" w:themeColor="text1"/>
          <w:szCs w:val="24"/>
        </w:rPr>
        <w:t>萬餘元，</w:t>
      </w:r>
      <w:r w:rsidR="0076189A" w:rsidRPr="00E35C5C">
        <w:rPr>
          <w:rFonts w:hint="eastAsia"/>
          <w:bCs/>
          <w:color w:val="000000" w:themeColor="text1"/>
          <w:szCs w:val="24"/>
        </w:rPr>
        <w:t>主要係台灣高速鐵路公司</w:t>
      </w:r>
      <w:proofErr w:type="gramStart"/>
      <w:r w:rsidR="0076189A" w:rsidRPr="00E35C5C">
        <w:rPr>
          <w:rFonts w:hint="eastAsia"/>
          <w:bCs/>
          <w:color w:val="000000" w:themeColor="text1"/>
          <w:szCs w:val="24"/>
        </w:rPr>
        <w:t>113</w:t>
      </w:r>
      <w:proofErr w:type="gramEnd"/>
      <w:r w:rsidR="0076189A" w:rsidRPr="00E35C5C">
        <w:rPr>
          <w:rFonts w:hint="eastAsia"/>
          <w:bCs/>
          <w:color w:val="000000" w:themeColor="text1"/>
          <w:szCs w:val="24"/>
        </w:rPr>
        <w:t>年度營運優於預期，於</w:t>
      </w:r>
      <w:proofErr w:type="gramStart"/>
      <w:r w:rsidR="0076189A" w:rsidRPr="00E35C5C">
        <w:rPr>
          <w:rFonts w:hint="eastAsia"/>
          <w:bCs/>
          <w:color w:val="000000" w:themeColor="text1"/>
          <w:szCs w:val="24"/>
        </w:rPr>
        <w:t>114</w:t>
      </w:r>
      <w:proofErr w:type="gramEnd"/>
      <w:r w:rsidR="0076189A" w:rsidRPr="00E35C5C">
        <w:rPr>
          <w:rFonts w:hint="eastAsia"/>
          <w:bCs/>
          <w:color w:val="000000" w:themeColor="text1"/>
          <w:szCs w:val="24"/>
        </w:rPr>
        <w:t>年度依合約增加平穩額度之</w:t>
      </w:r>
      <w:proofErr w:type="gramStart"/>
      <w:r w:rsidR="0076189A" w:rsidRPr="00E35C5C">
        <w:rPr>
          <w:rFonts w:hint="eastAsia"/>
          <w:bCs/>
          <w:color w:val="000000" w:themeColor="text1"/>
          <w:szCs w:val="24"/>
        </w:rPr>
        <w:t>提撥</w:t>
      </w:r>
      <w:proofErr w:type="gramEnd"/>
      <w:r w:rsidR="0076189A" w:rsidRPr="00E35C5C">
        <w:rPr>
          <w:rFonts w:hint="eastAsia"/>
          <w:bCs/>
          <w:color w:val="000000" w:themeColor="text1"/>
          <w:szCs w:val="24"/>
        </w:rPr>
        <w:t>數及收取回饋金較預計增加</w:t>
      </w:r>
      <w:r w:rsidR="002070EE" w:rsidRPr="00E35C5C">
        <w:rPr>
          <w:rFonts w:hint="eastAsia"/>
          <w:bCs/>
          <w:color w:val="000000" w:themeColor="text1"/>
          <w:szCs w:val="24"/>
        </w:rPr>
        <w:t>，</w:t>
      </w:r>
      <w:r w:rsidR="0097384E" w:rsidRPr="00E35C5C">
        <w:rPr>
          <w:rFonts w:hint="eastAsia"/>
          <w:bCs/>
          <w:color w:val="000000" w:themeColor="text1"/>
          <w:szCs w:val="24"/>
        </w:rPr>
        <w:t>業務</w:t>
      </w:r>
      <w:r w:rsidR="002070EE" w:rsidRPr="00E35C5C">
        <w:rPr>
          <w:rFonts w:hint="eastAsia"/>
          <w:bCs/>
          <w:color w:val="000000" w:themeColor="text1"/>
          <w:szCs w:val="24"/>
        </w:rPr>
        <w:t>活動之淨現金流入增加所致。</w:t>
      </w:r>
    </w:p>
    <w:p w14:paraId="37CC7289" w14:textId="211E9AA4" w:rsidR="005A02B5" w:rsidRPr="00E35C5C" w:rsidRDefault="005A02B5" w:rsidP="005A02B5">
      <w:pPr>
        <w:pStyle w:val="123"/>
        <w:ind w:firstLine="1261"/>
      </w:pPr>
      <w:r w:rsidRPr="00E35C5C">
        <w:rPr>
          <w:rFonts w:hint="eastAsia"/>
        </w:rPr>
        <w:t>5.　重要審核意見</w:t>
      </w:r>
    </w:p>
    <w:p w14:paraId="65609C6B" w14:textId="5678F1D3" w:rsidR="00A523DA" w:rsidRPr="00E35C5C" w:rsidRDefault="00A523DA" w:rsidP="00A92B95">
      <w:pPr>
        <w:pStyle w:val="1231"/>
        <w:ind w:firstLine="1261"/>
      </w:pPr>
      <w:r w:rsidRPr="00E35C5C">
        <w:rPr>
          <w:rFonts w:hint="eastAsia"/>
        </w:rPr>
        <w:t>（1</w:t>
      </w:r>
      <w:r w:rsidRPr="00E35C5C">
        <w:t>）</w:t>
      </w:r>
      <w:r w:rsidRPr="00E35C5C">
        <w:rPr>
          <w:rFonts w:hint="eastAsia"/>
        </w:rPr>
        <w:t xml:space="preserve">　</w:t>
      </w:r>
      <w:r w:rsidR="00077A78" w:rsidRPr="00E35C5C">
        <w:rPr>
          <w:rFonts w:hint="eastAsia"/>
        </w:rPr>
        <w:t>推動永續觀光政策以接軌國際永續發展目標，惟TSDGs具體目標8.8與12.b指標重複設計，且未能完整反映環境、社會及文化等政策成效，復與聯合國SDGs對應細項指標之內涵存有差異，另GSTC-D及TSDGs部分關鍵指標尚未納入績效治理架構，國家層級永續觀光發展策略、治理機制及人才培訓體系仍待強化，允宜</w:t>
      </w:r>
      <w:proofErr w:type="gramStart"/>
      <w:r w:rsidR="00077A78" w:rsidRPr="00E35C5C">
        <w:rPr>
          <w:rFonts w:hint="eastAsia"/>
        </w:rPr>
        <w:t>研</w:t>
      </w:r>
      <w:proofErr w:type="gramEnd"/>
      <w:r w:rsidR="00077A78" w:rsidRPr="00E35C5C">
        <w:rPr>
          <w:rFonts w:hint="eastAsia"/>
        </w:rPr>
        <w:t>謀改善，以提升永續觀光治理效能及產業永續發展量能。</w:t>
      </w:r>
    </w:p>
    <w:p w14:paraId="465D9B1C" w14:textId="2EA4011B" w:rsidR="00A523DA" w:rsidRPr="00E35C5C" w:rsidRDefault="00077A78" w:rsidP="007D2EA7">
      <w:pPr>
        <w:pStyle w:val="012"/>
        <w:spacing w:beforeLines="5" w:before="18" w:afterLines="15" w:after="54" w:line="540" w:lineRule="exact"/>
        <w:ind w:firstLine="480"/>
        <w:rPr>
          <w:noProof/>
          <w:color w:val="000000" w:themeColor="text1"/>
          <w:kern w:val="0"/>
        </w:rPr>
      </w:pPr>
      <w:r w:rsidRPr="00E35C5C">
        <w:rPr>
          <w:rFonts w:hint="eastAsia"/>
          <w:noProof/>
          <w:color w:val="000000" w:themeColor="text1"/>
          <w:kern w:val="0"/>
        </w:rPr>
        <w:t>行政院依環境基本法設置國家永續發展委員會（下稱永續會），該會參酌聯合國永續發展目標（SDGs）架構，於107年核定臺灣永續發展目標（TSDGs），作為政府推動永續發展之施政依據，其中具體目標8.8及12.b均涉及推動永續觀光發展，由</w:t>
      </w:r>
      <w:r w:rsidRPr="009126A1">
        <w:rPr>
          <w:rFonts w:hint="eastAsia"/>
          <w:noProof/>
          <w:color w:val="000000" w:themeColor="text1"/>
          <w:kern w:val="0"/>
        </w:rPr>
        <w:t>觀光署</w:t>
      </w:r>
      <w:r w:rsidRPr="00E35C5C">
        <w:rPr>
          <w:rFonts w:hint="eastAsia"/>
          <w:noProof/>
          <w:color w:val="000000" w:themeColor="text1"/>
          <w:kern w:val="0"/>
        </w:rPr>
        <w:t>擔任主政機關，並訂定觀光整體收</w:t>
      </w:r>
      <w:r w:rsidRPr="00E35C5C">
        <w:rPr>
          <w:rFonts w:hint="eastAsia"/>
          <w:noProof/>
          <w:color w:val="000000" w:themeColor="text1"/>
          <w:kern w:val="0"/>
        </w:rPr>
        <w:lastRenderedPageBreak/>
        <w:t>入成長率、觀光產業就業人數成長率及訂定綠色旅遊標準（含推動生態旅遊行程）等對應指標，作為衡量政策推動情形之依據；又觀光署配合國際永續趨勢，擬具發展觀光條例部分條文修正</w:t>
      </w:r>
      <w:r w:rsidRPr="00E35C5C">
        <w:rPr>
          <w:rFonts w:hint="eastAsia"/>
          <w:noProof/>
          <w:color w:val="000000" w:themeColor="text1"/>
          <w:spacing w:val="-4"/>
          <w:kern w:val="0"/>
        </w:rPr>
        <w:t>草案，將推廣永續觀光納入立法目的。經查觀光署推動永續觀光政策與治理制度情形，核有下列事項：</w:t>
      </w:r>
    </w:p>
    <w:p w14:paraId="1014686D" w14:textId="25020C2A" w:rsidR="00A523DA" w:rsidRPr="00E35C5C" w:rsidRDefault="00077A78" w:rsidP="007D2EA7">
      <w:pPr>
        <w:overflowPunct w:val="0"/>
        <w:spacing w:beforeLines="10" w:before="36" w:line="535" w:lineRule="exact"/>
        <w:ind w:firstLineChars="700" w:firstLine="1682"/>
        <w:jc w:val="both"/>
        <w:rPr>
          <w:rFonts w:ascii="標楷體" w:eastAsia="標楷體" w:hAnsi="標楷體"/>
          <w:color w:val="000000" w:themeColor="text1"/>
        </w:rPr>
      </w:pPr>
      <w:r w:rsidRPr="00E35C5C">
        <w:rPr>
          <w:rFonts w:ascii="標楷體" w:eastAsia="標楷體" w:hAnsi="標楷體" w:hint="eastAsia"/>
          <w:b/>
          <w:noProof/>
          <w:color w:val="000000" w:themeColor="text1"/>
        </w:rPr>
        <mc:AlternateContent>
          <mc:Choice Requires="wps">
            <w:drawing>
              <wp:anchor distT="0" distB="0" distL="114300" distR="114300" simplePos="0" relativeHeight="251684864" behindDoc="1" locked="0" layoutInCell="1" allowOverlap="1" wp14:anchorId="1D15C2D8" wp14:editId="2BCB1803">
                <wp:simplePos x="0" y="0"/>
                <wp:positionH relativeFrom="margin">
                  <wp:posOffset>2183765</wp:posOffset>
                </wp:positionH>
                <wp:positionV relativeFrom="paragraph">
                  <wp:posOffset>2417445</wp:posOffset>
                </wp:positionV>
                <wp:extent cx="4417060" cy="5019675"/>
                <wp:effectExtent l="0" t="0" r="0" b="0"/>
                <wp:wrapSquare wrapText="bothSides"/>
                <wp:docPr id="3" name="矩形 3"/>
                <wp:cNvGraphicFramePr/>
                <a:graphic xmlns:a="http://schemas.openxmlformats.org/drawingml/2006/main">
                  <a:graphicData uri="http://schemas.microsoft.com/office/word/2010/wordprocessingShape">
                    <wps:wsp>
                      <wps:cNvSpPr/>
                      <wps:spPr>
                        <a:xfrm>
                          <a:off x="0" y="0"/>
                          <a:ext cx="4417060" cy="50196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17A3CC" w14:textId="77777777" w:rsidR="00077A78" w:rsidRPr="00F913F4" w:rsidRDefault="00077A78" w:rsidP="00077A78">
                            <w:pPr>
                              <w:pStyle w:val="-"/>
                              <w:spacing w:before="36" w:afterLines="20" w:after="72"/>
                              <w:ind w:left="769" w:hanging="721"/>
                            </w:pPr>
                            <w:r w:rsidRPr="00077A78">
                              <w:rPr>
                                <w:rFonts w:cs="Courier New"/>
                                <w:bCs/>
                                <w:color w:val="000000"/>
                                <w:kern w:val="1"/>
                                <w:szCs w:val="24"/>
                              </w:rPr>
                              <w:t>表1</w:t>
                            </w:r>
                            <w:r w:rsidRPr="00077A78">
                              <w:t xml:space="preserve">　</w:t>
                            </w:r>
                            <w:r w:rsidRPr="00077A78">
                              <w:rPr>
                                <w:color w:val="000000" w:themeColor="text1"/>
                              </w:rPr>
                              <w:t>TSDGs與SDGs永續觀光指標建構情形</w:t>
                            </w:r>
                          </w:p>
                          <w:tbl>
                            <w:tblPr>
                              <w:tblStyle w:val="14"/>
                              <w:tblW w:w="5000" w:type="pct"/>
                              <w:tblInd w:w="-34" w:type="dxa"/>
                              <w:tblLook w:val="04A0" w:firstRow="1" w:lastRow="0" w:firstColumn="1" w:lastColumn="0" w:noHBand="0" w:noVBand="1"/>
                            </w:tblPr>
                            <w:tblGrid>
                              <w:gridCol w:w="1267"/>
                              <w:gridCol w:w="2538"/>
                              <w:gridCol w:w="987"/>
                              <w:gridCol w:w="1841"/>
                            </w:tblGrid>
                            <w:tr w:rsidR="00077A78" w:rsidRPr="005D58A0" w14:paraId="286A33D9" w14:textId="77777777" w:rsidTr="00AB0AC0">
                              <w:trPr>
                                <w:trHeight w:val="340"/>
                              </w:trPr>
                              <w:tc>
                                <w:tcPr>
                                  <w:tcW w:w="2868" w:type="pct"/>
                                  <w:gridSpan w:val="2"/>
                                  <w:tcBorders>
                                    <w:bottom w:val="single" w:sz="4" w:space="0" w:color="auto"/>
                                    <w:right w:val="double" w:sz="4" w:space="0" w:color="auto"/>
                                  </w:tcBorders>
                                  <w:vAlign w:val="center"/>
                                </w:tcPr>
                                <w:p w14:paraId="14F39311" w14:textId="77777777" w:rsidR="00077A78" w:rsidRPr="004632E4" w:rsidRDefault="00077A78" w:rsidP="004632E4">
                                  <w:pPr>
                                    <w:pStyle w:val="--2"/>
                                    <w:rPr>
                                      <w:rFonts w:ascii="標楷體"/>
                                      <w:b w:val="0"/>
                                      <w:bCs w:val="0"/>
                                      <w:sz w:val="20"/>
                                      <w:szCs w:val="20"/>
                                    </w:rPr>
                                  </w:pPr>
                                  <w:r w:rsidRPr="004632E4">
                                    <w:rPr>
                                      <w:rFonts w:ascii="標楷體"/>
                                      <w:b w:val="0"/>
                                      <w:bCs w:val="0"/>
                                      <w:sz w:val="20"/>
                                      <w:szCs w:val="20"/>
                                    </w:rPr>
                                    <w:t>TSDGs</w:t>
                                  </w:r>
                                </w:p>
                              </w:tc>
                              <w:tc>
                                <w:tcPr>
                                  <w:tcW w:w="2132" w:type="pct"/>
                                  <w:gridSpan w:val="2"/>
                                  <w:tcBorders>
                                    <w:left w:val="double" w:sz="4" w:space="0" w:color="auto"/>
                                    <w:bottom w:val="single" w:sz="4" w:space="0" w:color="auto"/>
                                  </w:tcBorders>
                                  <w:vAlign w:val="center"/>
                                </w:tcPr>
                                <w:p w14:paraId="5F5DB15D" w14:textId="77777777" w:rsidR="00077A78" w:rsidRPr="004632E4" w:rsidRDefault="00077A78" w:rsidP="004632E4">
                                  <w:pPr>
                                    <w:pStyle w:val="--2"/>
                                    <w:rPr>
                                      <w:rFonts w:ascii="標楷體"/>
                                      <w:b w:val="0"/>
                                      <w:bCs w:val="0"/>
                                      <w:sz w:val="20"/>
                                      <w:szCs w:val="20"/>
                                    </w:rPr>
                                  </w:pPr>
                                  <w:r w:rsidRPr="004632E4">
                                    <w:rPr>
                                      <w:rFonts w:ascii="標楷體"/>
                                      <w:b w:val="0"/>
                                      <w:bCs w:val="0"/>
                                      <w:sz w:val="20"/>
                                      <w:szCs w:val="20"/>
                                    </w:rPr>
                                    <w:t>SDGs</w:t>
                                  </w:r>
                                </w:p>
                              </w:tc>
                            </w:tr>
                            <w:tr w:rsidR="00FC32FE" w:rsidRPr="005D58A0" w14:paraId="7CBA54A3" w14:textId="77777777" w:rsidTr="00AB0AC0">
                              <w:trPr>
                                <w:trHeight w:val="340"/>
                              </w:trPr>
                              <w:tc>
                                <w:tcPr>
                                  <w:tcW w:w="955" w:type="pct"/>
                                  <w:shd w:val="clear" w:color="auto" w:fill="F2F2F2" w:themeFill="background1" w:themeFillShade="F2"/>
                                  <w:vAlign w:val="center"/>
                                </w:tcPr>
                                <w:p w14:paraId="0D53D75D"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核心目標8</w:t>
                                  </w:r>
                                </w:p>
                              </w:tc>
                              <w:tc>
                                <w:tcPr>
                                  <w:tcW w:w="1912" w:type="pct"/>
                                  <w:tcBorders>
                                    <w:right w:val="double" w:sz="4" w:space="0" w:color="auto"/>
                                  </w:tcBorders>
                                  <w:shd w:val="clear" w:color="auto" w:fill="F2F2F2" w:themeFill="background1" w:themeFillShade="F2"/>
                                  <w:vAlign w:val="center"/>
                                </w:tcPr>
                                <w:p w14:paraId="6479C1DB"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促進包容且永續的經濟成長，提升勞動生產力，確保全民享有優質就業機會。</w:t>
                                  </w:r>
                                </w:p>
                              </w:tc>
                              <w:tc>
                                <w:tcPr>
                                  <w:tcW w:w="744" w:type="pct"/>
                                  <w:tcBorders>
                                    <w:left w:val="double" w:sz="4" w:space="0" w:color="auto"/>
                                  </w:tcBorders>
                                  <w:shd w:val="clear" w:color="auto" w:fill="F2F2F2" w:themeFill="background1" w:themeFillShade="F2"/>
                                  <w:vAlign w:val="center"/>
                                </w:tcPr>
                                <w:p w14:paraId="2E0EDBCE"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目標8</w:t>
                                  </w:r>
                                </w:p>
                              </w:tc>
                              <w:tc>
                                <w:tcPr>
                                  <w:tcW w:w="1388" w:type="pct"/>
                                  <w:shd w:val="clear" w:color="auto" w:fill="F2F2F2" w:themeFill="background1" w:themeFillShade="F2"/>
                                  <w:vAlign w:val="center"/>
                                </w:tcPr>
                                <w:p w14:paraId="0B13413C"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hint="eastAsia"/>
                                      <w:color w:val="000000" w:themeColor="text1"/>
                                      <w:sz w:val="20"/>
                                    </w:rPr>
                                    <w:t>就業與經濟成長</w:t>
                                  </w:r>
                                  <w:r w:rsidRPr="005D58A0">
                                    <w:rPr>
                                      <w:rFonts w:ascii="標楷體" w:eastAsia="標楷體" w:hAnsi="新細明體" w:cs="標楷體"/>
                                      <w:color w:val="000000" w:themeColor="text1"/>
                                      <w:sz w:val="20"/>
                                    </w:rPr>
                                    <w:t>。</w:t>
                                  </w:r>
                                </w:p>
                              </w:tc>
                            </w:tr>
                            <w:tr w:rsidR="009935E2" w:rsidRPr="005D58A0" w14:paraId="2E265B10" w14:textId="77777777" w:rsidTr="00E550A8">
                              <w:trPr>
                                <w:trHeight w:val="340"/>
                              </w:trPr>
                              <w:tc>
                                <w:tcPr>
                                  <w:tcW w:w="955" w:type="pct"/>
                                  <w:vAlign w:val="center"/>
                                </w:tcPr>
                                <w:p w14:paraId="55D620B7" w14:textId="77777777" w:rsidR="00FF0186" w:rsidRDefault="00077A78" w:rsidP="004632E4">
                                  <w:pPr>
                                    <w:spacing w:line="240" w:lineRule="exact"/>
                                    <w:ind w:leftChars="-30" w:left="-72"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具體目標</w:t>
                                  </w:r>
                                </w:p>
                                <w:p w14:paraId="134DFA1D" w14:textId="6138A9C7"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8.8</w:t>
                                  </w:r>
                                </w:p>
                              </w:tc>
                              <w:tc>
                                <w:tcPr>
                                  <w:tcW w:w="1912" w:type="pct"/>
                                  <w:tcBorders>
                                    <w:right w:val="double" w:sz="4" w:space="0" w:color="auto"/>
                                  </w:tcBorders>
                                  <w:vAlign w:val="center"/>
                                </w:tcPr>
                                <w:p w14:paraId="3180D89E"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推動永續觀光發展，引導觀光產業提供綠色、在地等旅遊模式，打造臺灣永續觀光環境與提升產業價值。</w:t>
                                  </w:r>
                                </w:p>
                              </w:tc>
                              <w:tc>
                                <w:tcPr>
                                  <w:tcW w:w="744" w:type="pct"/>
                                  <w:vMerge w:val="restart"/>
                                  <w:tcBorders>
                                    <w:left w:val="double" w:sz="4" w:space="0" w:color="auto"/>
                                  </w:tcBorders>
                                  <w:vAlign w:val="center"/>
                                </w:tcPr>
                                <w:p w14:paraId="5D47A9A5" w14:textId="77777777" w:rsidR="0084666C" w:rsidRPr="004632E4" w:rsidRDefault="00077A78" w:rsidP="004632E4">
                                  <w:pPr>
                                    <w:spacing w:line="240" w:lineRule="exact"/>
                                    <w:ind w:leftChars="-30" w:left="-72" w:firstLineChars="50" w:firstLine="92"/>
                                    <w:rPr>
                                      <w:rFonts w:ascii="標楷體" w:eastAsia="標楷體" w:hAnsi="標楷體"/>
                                      <w:color w:val="000000" w:themeColor="text1"/>
                                      <w:spacing w:val="-8"/>
                                      <w:sz w:val="20"/>
                                    </w:rPr>
                                  </w:pPr>
                                  <w:r w:rsidRPr="004632E4">
                                    <w:rPr>
                                      <w:rFonts w:ascii="標楷體" w:eastAsia="標楷體" w:hAnsi="標楷體" w:hint="eastAsia"/>
                                      <w:color w:val="000000" w:themeColor="text1"/>
                                      <w:spacing w:val="-8"/>
                                      <w:sz w:val="20"/>
                                    </w:rPr>
                                    <w:t>細項指標</w:t>
                                  </w:r>
                                </w:p>
                                <w:p w14:paraId="3702F413" w14:textId="73A6B3AB"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8.9</w:t>
                                  </w:r>
                                </w:p>
                              </w:tc>
                              <w:tc>
                                <w:tcPr>
                                  <w:tcW w:w="1388" w:type="pct"/>
                                  <w:vMerge w:val="restart"/>
                                  <w:vAlign w:val="center"/>
                                </w:tcPr>
                                <w:p w14:paraId="075A4C1B" w14:textId="7AB5707E" w:rsidR="00077A78" w:rsidRPr="00E35C5C" w:rsidRDefault="00D12DE2" w:rsidP="00FF0186">
                                  <w:pPr>
                                    <w:overflowPunct w:val="0"/>
                                    <w:snapToGrid w:val="0"/>
                                    <w:spacing w:line="240" w:lineRule="exact"/>
                                    <w:jc w:val="both"/>
                                    <w:rPr>
                                      <w:rFonts w:ascii="標楷體" w:eastAsia="標楷體" w:hAnsi="新細明體" w:cs="標楷體"/>
                                      <w:color w:val="000000" w:themeColor="text1"/>
                                      <w:sz w:val="20"/>
                                    </w:rPr>
                                  </w:pPr>
                                  <w:r w:rsidRPr="00D12DE2">
                                    <w:rPr>
                                      <w:rFonts w:ascii="標楷體" w:eastAsia="標楷體" w:hAnsi="新細明體" w:cs="標楷體" w:hint="eastAsia"/>
                                      <w:color w:val="000000" w:themeColor="text1"/>
                                      <w:sz w:val="20"/>
                                    </w:rPr>
                                    <w:t>到2030年，制定和執行推廣可持續旅遊的政策，以創造就業機會，促進地方文化和產品</w:t>
                                  </w:r>
                                  <w:r>
                                    <w:rPr>
                                      <w:rFonts w:ascii="標楷體" w:eastAsia="標楷體" w:hAnsi="新細明體" w:cs="標楷體" w:hint="eastAsia"/>
                                      <w:color w:val="000000" w:themeColor="text1"/>
                                      <w:sz w:val="20"/>
                                    </w:rPr>
                                    <w:t>。</w:t>
                                  </w:r>
                                </w:p>
                              </w:tc>
                            </w:tr>
                            <w:tr w:rsidR="009935E2" w:rsidRPr="005D58A0" w14:paraId="7D534ADD" w14:textId="77777777" w:rsidTr="007D2EA7">
                              <w:trPr>
                                <w:trHeight w:val="567"/>
                              </w:trPr>
                              <w:tc>
                                <w:tcPr>
                                  <w:tcW w:w="955" w:type="pct"/>
                                  <w:vAlign w:val="center"/>
                                </w:tcPr>
                                <w:p w14:paraId="7FCECBAE"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0803195" w14:textId="4126927E"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8.8.1</w:t>
                                  </w:r>
                                </w:p>
                              </w:tc>
                              <w:tc>
                                <w:tcPr>
                                  <w:tcW w:w="1912" w:type="pct"/>
                                  <w:tcBorders>
                                    <w:right w:val="double" w:sz="4" w:space="0" w:color="auto"/>
                                  </w:tcBorders>
                                  <w:vAlign w:val="center"/>
                                </w:tcPr>
                                <w:p w14:paraId="20FAE08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觀光整體收入成長率。</w:t>
                                  </w:r>
                                </w:p>
                              </w:tc>
                              <w:tc>
                                <w:tcPr>
                                  <w:tcW w:w="744" w:type="pct"/>
                                  <w:vMerge/>
                                  <w:tcBorders>
                                    <w:left w:val="double" w:sz="4" w:space="0" w:color="auto"/>
                                  </w:tcBorders>
                                  <w:vAlign w:val="center"/>
                                </w:tcPr>
                                <w:p w14:paraId="53841B6B"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0E1CAE31"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9935E2" w:rsidRPr="005D58A0" w14:paraId="14A4E5EE" w14:textId="77777777" w:rsidTr="007D2EA7">
                              <w:trPr>
                                <w:trHeight w:val="567"/>
                              </w:trPr>
                              <w:tc>
                                <w:tcPr>
                                  <w:tcW w:w="955" w:type="pct"/>
                                  <w:vAlign w:val="center"/>
                                </w:tcPr>
                                <w:p w14:paraId="1DDA6E87"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7F6C01E8" w14:textId="278469C5"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8.8.2</w:t>
                                  </w:r>
                                </w:p>
                              </w:tc>
                              <w:tc>
                                <w:tcPr>
                                  <w:tcW w:w="1912" w:type="pct"/>
                                  <w:tcBorders>
                                    <w:right w:val="double" w:sz="4" w:space="0" w:color="auto"/>
                                  </w:tcBorders>
                                  <w:vAlign w:val="center"/>
                                </w:tcPr>
                                <w:p w14:paraId="6D922AC6"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觀光產業就業人數成長率。</w:t>
                                  </w:r>
                                </w:p>
                              </w:tc>
                              <w:tc>
                                <w:tcPr>
                                  <w:tcW w:w="744" w:type="pct"/>
                                  <w:vMerge/>
                                  <w:tcBorders>
                                    <w:left w:val="double" w:sz="4" w:space="0" w:color="auto"/>
                                  </w:tcBorders>
                                  <w:vAlign w:val="center"/>
                                </w:tcPr>
                                <w:p w14:paraId="1B7FD3C3"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11EB8DA0"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9935E2" w:rsidRPr="005D58A0" w14:paraId="5E750F49" w14:textId="77777777" w:rsidTr="00AB0AC0">
                              <w:trPr>
                                <w:trHeight w:val="567"/>
                              </w:trPr>
                              <w:tc>
                                <w:tcPr>
                                  <w:tcW w:w="955" w:type="pct"/>
                                  <w:tcBorders>
                                    <w:bottom w:val="single" w:sz="4" w:space="0" w:color="auto"/>
                                  </w:tcBorders>
                                  <w:vAlign w:val="center"/>
                                </w:tcPr>
                                <w:p w14:paraId="236E8275"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51594C9" w14:textId="5FCF0137"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8.8.3</w:t>
                                  </w:r>
                                </w:p>
                              </w:tc>
                              <w:tc>
                                <w:tcPr>
                                  <w:tcW w:w="1912" w:type="pct"/>
                                  <w:tcBorders>
                                    <w:bottom w:val="single" w:sz="4" w:space="0" w:color="auto"/>
                                    <w:right w:val="double" w:sz="4" w:space="0" w:color="auto"/>
                                  </w:tcBorders>
                                  <w:vAlign w:val="center"/>
                                </w:tcPr>
                                <w:p w14:paraId="77F994C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訂定綠色旅遊標準。</w:t>
                                  </w:r>
                                </w:p>
                              </w:tc>
                              <w:tc>
                                <w:tcPr>
                                  <w:tcW w:w="744" w:type="pct"/>
                                  <w:vMerge/>
                                  <w:tcBorders>
                                    <w:left w:val="double" w:sz="4" w:space="0" w:color="auto"/>
                                    <w:bottom w:val="single" w:sz="4" w:space="0" w:color="auto"/>
                                  </w:tcBorders>
                                  <w:vAlign w:val="center"/>
                                </w:tcPr>
                                <w:p w14:paraId="3CCD3AC9"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tcBorders>
                                    <w:bottom w:val="single" w:sz="4" w:space="0" w:color="auto"/>
                                  </w:tcBorders>
                                  <w:vAlign w:val="center"/>
                                </w:tcPr>
                                <w:p w14:paraId="2854F62E"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FC32FE" w:rsidRPr="005D58A0" w14:paraId="76E0AD19" w14:textId="77777777" w:rsidTr="00AB0AC0">
                              <w:trPr>
                                <w:trHeight w:val="340"/>
                              </w:trPr>
                              <w:tc>
                                <w:tcPr>
                                  <w:tcW w:w="955" w:type="pct"/>
                                  <w:shd w:val="clear" w:color="auto" w:fill="F2F2F2" w:themeFill="background1" w:themeFillShade="F2"/>
                                  <w:vAlign w:val="center"/>
                                </w:tcPr>
                                <w:p w14:paraId="4BD855C9"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核心目標12</w:t>
                                  </w:r>
                                </w:p>
                              </w:tc>
                              <w:tc>
                                <w:tcPr>
                                  <w:tcW w:w="1912" w:type="pct"/>
                                  <w:tcBorders>
                                    <w:right w:val="double" w:sz="4" w:space="0" w:color="auto"/>
                                  </w:tcBorders>
                                  <w:shd w:val="clear" w:color="auto" w:fill="F2F2F2" w:themeFill="background1" w:themeFillShade="F2"/>
                                  <w:vAlign w:val="center"/>
                                </w:tcPr>
                                <w:p w14:paraId="455FD9EF"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促進綠色經濟，確保永續消費及生產模式。</w:t>
                                  </w:r>
                                </w:p>
                              </w:tc>
                              <w:tc>
                                <w:tcPr>
                                  <w:tcW w:w="744" w:type="pct"/>
                                  <w:tcBorders>
                                    <w:left w:val="double" w:sz="4" w:space="0" w:color="auto"/>
                                  </w:tcBorders>
                                  <w:shd w:val="clear" w:color="auto" w:fill="F2F2F2" w:themeFill="background1" w:themeFillShade="F2"/>
                                  <w:vAlign w:val="center"/>
                                </w:tcPr>
                                <w:p w14:paraId="09387E78" w14:textId="77777777" w:rsidR="00077A78" w:rsidRPr="005D58A0" w:rsidRDefault="00077A78" w:rsidP="004632E4">
                                  <w:pPr>
                                    <w:spacing w:line="240" w:lineRule="exact"/>
                                    <w:ind w:leftChars="-30" w:left="-72"/>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目標</w:t>
                                  </w:r>
                                  <w:r w:rsidRPr="004632E4">
                                    <w:rPr>
                                      <w:rFonts w:ascii="標楷體" w:eastAsia="標楷體" w:hAnsi="標楷體"/>
                                      <w:color w:val="000000" w:themeColor="text1"/>
                                      <w:sz w:val="20"/>
                                    </w:rPr>
                                    <w:t>12</w:t>
                                  </w:r>
                                </w:p>
                              </w:tc>
                              <w:tc>
                                <w:tcPr>
                                  <w:tcW w:w="1388" w:type="pct"/>
                                  <w:shd w:val="clear" w:color="auto" w:fill="F2F2F2" w:themeFill="background1" w:themeFillShade="F2"/>
                                  <w:vAlign w:val="center"/>
                                </w:tcPr>
                                <w:p w14:paraId="5758707F" w14:textId="77777777" w:rsidR="00077A78" w:rsidRPr="00E35C5C" w:rsidRDefault="00077A78" w:rsidP="00FF0186">
                                  <w:pPr>
                                    <w:overflowPunct w:val="0"/>
                                    <w:snapToGrid w:val="0"/>
                                    <w:spacing w:line="240" w:lineRule="exact"/>
                                    <w:rPr>
                                      <w:rFonts w:ascii="標楷體" w:eastAsia="標楷體" w:hAnsi="新細明體" w:cs="標楷體"/>
                                      <w:color w:val="000000" w:themeColor="text1"/>
                                      <w:sz w:val="20"/>
                                    </w:rPr>
                                  </w:pPr>
                                  <w:r w:rsidRPr="00E35C5C">
                                    <w:rPr>
                                      <w:rFonts w:ascii="標楷體" w:eastAsia="標楷體" w:hAnsi="新細明體" w:cs="標楷體"/>
                                      <w:color w:val="000000" w:themeColor="text1"/>
                                      <w:sz w:val="20"/>
                                    </w:rPr>
                                    <w:t>確保永續的消費和生產模式。</w:t>
                                  </w:r>
                                </w:p>
                              </w:tc>
                            </w:tr>
                            <w:tr w:rsidR="009935E2" w:rsidRPr="005D58A0" w14:paraId="68FD4D94" w14:textId="77777777" w:rsidTr="00E550A8">
                              <w:trPr>
                                <w:trHeight w:val="340"/>
                              </w:trPr>
                              <w:tc>
                                <w:tcPr>
                                  <w:tcW w:w="955" w:type="pct"/>
                                  <w:vAlign w:val="center"/>
                                </w:tcPr>
                                <w:p w14:paraId="1BF8C938" w14:textId="77777777" w:rsidR="0084666C" w:rsidRDefault="00077A78" w:rsidP="004632E4">
                                  <w:pPr>
                                    <w:spacing w:line="240" w:lineRule="exact"/>
                                    <w:ind w:leftChars="-30" w:left="-72"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具體目標</w:t>
                                  </w:r>
                                </w:p>
                                <w:p w14:paraId="245D86AE" w14:textId="4C66B9F5"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12.b</w:t>
                                  </w:r>
                                </w:p>
                              </w:tc>
                              <w:tc>
                                <w:tcPr>
                                  <w:tcW w:w="1912" w:type="pct"/>
                                  <w:tcBorders>
                                    <w:bottom w:val="single" w:sz="4" w:space="0" w:color="auto"/>
                                    <w:right w:val="double" w:sz="4" w:space="0" w:color="auto"/>
                                  </w:tcBorders>
                                  <w:vAlign w:val="center"/>
                                </w:tcPr>
                                <w:p w14:paraId="33047896"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推動永續觀光發展，引導觀光產業提供綠色、在地等旅遊模式，打造臺灣永續觀光環境與提升產業價值。</w:t>
                                  </w:r>
                                </w:p>
                              </w:tc>
                              <w:tc>
                                <w:tcPr>
                                  <w:tcW w:w="744" w:type="pct"/>
                                  <w:vMerge w:val="restart"/>
                                  <w:tcBorders>
                                    <w:left w:val="double" w:sz="4" w:space="0" w:color="auto"/>
                                  </w:tcBorders>
                                  <w:vAlign w:val="center"/>
                                </w:tcPr>
                                <w:p w14:paraId="0A3499F5" w14:textId="77777777" w:rsidR="0084666C" w:rsidRDefault="00077A78" w:rsidP="004632E4">
                                  <w:pPr>
                                    <w:spacing w:line="240" w:lineRule="exact"/>
                                    <w:ind w:leftChars="-30" w:left="-72" w:firstLineChars="50" w:firstLine="92"/>
                                    <w:rPr>
                                      <w:rFonts w:ascii="標楷體" w:eastAsia="標楷體" w:hAnsi="標楷體"/>
                                      <w:color w:val="000000" w:themeColor="text1"/>
                                      <w:sz w:val="20"/>
                                    </w:rPr>
                                  </w:pPr>
                                  <w:r w:rsidRPr="004632E4">
                                    <w:rPr>
                                      <w:rFonts w:ascii="標楷體" w:eastAsia="標楷體" w:hAnsi="標楷體" w:hint="eastAsia"/>
                                      <w:color w:val="000000" w:themeColor="text1"/>
                                      <w:spacing w:val="-8"/>
                                      <w:sz w:val="20"/>
                                    </w:rPr>
                                    <w:t>細項指標</w:t>
                                  </w:r>
                                </w:p>
                                <w:p w14:paraId="4D92CEE2" w14:textId="76A099AE" w:rsidR="00077A78" w:rsidRPr="005D58A0" w:rsidRDefault="00077A78" w:rsidP="004632E4">
                                  <w:pPr>
                                    <w:spacing w:line="240" w:lineRule="exact"/>
                                    <w:ind w:leftChars="-20" w:left="-48" w:firstLineChars="50" w:firstLine="100"/>
                                    <w:rPr>
                                      <w:rFonts w:ascii="標楷體" w:eastAsia="標楷體" w:hAnsi="標楷體"/>
                                      <w:b/>
                                      <w:color w:val="000000" w:themeColor="text1"/>
                                      <w:sz w:val="20"/>
                                    </w:rPr>
                                  </w:pPr>
                                  <w:r w:rsidRPr="005D58A0">
                                    <w:rPr>
                                      <w:rFonts w:ascii="標楷體" w:eastAsia="標楷體" w:hAnsi="標楷體"/>
                                      <w:color w:val="000000" w:themeColor="text1"/>
                                      <w:sz w:val="20"/>
                                    </w:rPr>
                                    <w:t>12.b</w:t>
                                  </w:r>
                                </w:p>
                              </w:tc>
                              <w:tc>
                                <w:tcPr>
                                  <w:tcW w:w="1388" w:type="pct"/>
                                  <w:vMerge w:val="restart"/>
                                  <w:vAlign w:val="center"/>
                                </w:tcPr>
                                <w:p w14:paraId="14179D61" w14:textId="3C6EAADF" w:rsidR="00077A78" w:rsidRPr="00D12DE2" w:rsidRDefault="00D12DE2" w:rsidP="00FF0186">
                                  <w:pPr>
                                    <w:overflowPunct w:val="0"/>
                                    <w:snapToGrid w:val="0"/>
                                    <w:spacing w:line="240" w:lineRule="exact"/>
                                    <w:jc w:val="both"/>
                                    <w:rPr>
                                      <w:rFonts w:ascii="標楷體" w:eastAsia="標楷體" w:hAnsi="新細明體" w:cs="標楷體"/>
                                      <w:color w:val="000000" w:themeColor="text1"/>
                                      <w:spacing w:val="-6"/>
                                      <w:sz w:val="20"/>
                                    </w:rPr>
                                  </w:pPr>
                                  <w:r w:rsidRPr="00D12DE2">
                                    <w:rPr>
                                      <w:rFonts w:ascii="標楷體" w:eastAsia="標楷體" w:hAnsi="新細明體" w:cs="標楷體" w:hint="eastAsia"/>
                                      <w:color w:val="000000" w:themeColor="text1"/>
                                      <w:spacing w:val="-6"/>
                                      <w:sz w:val="20"/>
                                    </w:rPr>
                                    <w:t>開發和利用各種工具，監測能創造就業機會、促進地方文化和產品的可持續旅遊業對促進可持續發展產生的影響</w:t>
                                  </w:r>
                                  <w:r w:rsidR="00077A78" w:rsidRPr="00D12DE2">
                                    <w:rPr>
                                      <w:rFonts w:ascii="標楷體" w:eastAsia="標楷體" w:hAnsi="新細明體" w:cs="標楷體" w:hint="eastAsia"/>
                                      <w:color w:val="000000" w:themeColor="text1"/>
                                      <w:spacing w:val="-6"/>
                                      <w:sz w:val="20"/>
                                    </w:rPr>
                                    <w:t>。</w:t>
                                  </w:r>
                                </w:p>
                              </w:tc>
                            </w:tr>
                            <w:tr w:rsidR="009935E2" w:rsidRPr="005D58A0" w14:paraId="1A5B549A" w14:textId="77777777" w:rsidTr="007D2EA7">
                              <w:trPr>
                                <w:trHeight w:val="510"/>
                              </w:trPr>
                              <w:tc>
                                <w:tcPr>
                                  <w:tcW w:w="955" w:type="pct"/>
                                  <w:vAlign w:val="center"/>
                                </w:tcPr>
                                <w:p w14:paraId="5C8A97DB"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58962192" w14:textId="618F966C"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12.b.1</w:t>
                                  </w:r>
                                </w:p>
                              </w:tc>
                              <w:tc>
                                <w:tcPr>
                                  <w:tcW w:w="1912" w:type="pct"/>
                                  <w:tcBorders>
                                    <w:right w:val="double" w:sz="4" w:space="0" w:color="auto"/>
                                  </w:tcBorders>
                                  <w:vAlign w:val="center"/>
                                </w:tcPr>
                                <w:p w14:paraId="1292D31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觀光整體收入成長率。</w:t>
                                  </w:r>
                                </w:p>
                              </w:tc>
                              <w:tc>
                                <w:tcPr>
                                  <w:tcW w:w="744" w:type="pct"/>
                                  <w:vMerge/>
                                  <w:tcBorders>
                                    <w:left w:val="double" w:sz="4" w:space="0" w:color="auto"/>
                                  </w:tcBorders>
                                  <w:vAlign w:val="center"/>
                                </w:tcPr>
                                <w:p w14:paraId="25B87577" w14:textId="77777777" w:rsidR="00077A78" w:rsidRPr="005D58A0" w:rsidRDefault="00077A78" w:rsidP="00F913F4">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307F2FD9" w14:textId="77777777" w:rsidR="00077A78" w:rsidRPr="005D58A0" w:rsidRDefault="00077A78" w:rsidP="00F913F4">
                                  <w:pPr>
                                    <w:overflowPunct w:val="0"/>
                                    <w:snapToGrid w:val="0"/>
                                    <w:spacing w:line="240" w:lineRule="exact"/>
                                    <w:rPr>
                                      <w:rFonts w:ascii="標楷體" w:eastAsia="標楷體" w:hAnsi="新細明體" w:cs="標楷體"/>
                                      <w:color w:val="000000" w:themeColor="text1"/>
                                      <w:sz w:val="20"/>
                                    </w:rPr>
                                  </w:pPr>
                                </w:p>
                              </w:tc>
                            </w:tr>
                            <w:tr w:rsidR="009935E2" w:rsidRPr="005D58A0" w14:paraId="1F69198B" w14:textId="77777777" w:rsidTr="007D2EA7">
                              <w:trPr>
                                <w:trHeight w:val="510"/>
                              </w:trPr>
                              <w:tc>
                                <w:tcPr>
                                  <w:tcW w:w="955" w:type="pct"/>
                                  <w:vAlign w:val="center"/>
                                </w:tcPr>
                                <w:p w14:paraId="681B494C"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3CC95756" w14:textId="4BF0989B"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12.b.2</w:t>
                                  </w:r>
                                </w:p>
                              </w:tc>
                              <w:tc>
                                <w:tcPr>
                                  <w:tcW w:w="1912" w:type="pct"/>
                                  <w:tcBorders>
                                    <w:right w:val="double" w:sz="4" w:space="0" w:color="auto"/>
                                  </w:tcBorders>
                                  <w:vAlign w:val="center"/>
                                </w:tcPr>
                                <w:p w14:paraId="13284B59"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觀光產業就業人數成長率。</w:t>
                                  </w:r>
                                </w:p>
                              </w:tc>
                              <w:tc>
                                <w:tcPr>
                                  <w:tcW w:w="744" w:type="pct"/>
                                  <w:vMerge/>
                                  <w:tcBorders>
                                    <w:left w:val="double" w:sz="4" w:space="0" w:color="auto"/>
                                  </w:tcBorders>
                                  <w:vAlign w:val="center"/>
                                </w:tcPr>
                                <w:p w14:paraId="0BDF454A"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c>
                                <w:tcPr>
                                  <w:tcW w:w="1388" w:type="pct"/>
                                  <w:vMerge/>
                                  <w:vAlign w:val="center"/>
                                </w:tcPr>
                                <w:p w14:paraId="0F71E4F4"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r>
                            <w:tr w:rsidR="009935E2" w:rsidRPr="005D58A0" w14:paraId="01584801" w14:textId="77777777" w:rsidTr="007D2EA7">
                              <w:trPr>
                                <w:trHeight w:val="510"/>
                              </w:trPr>
                              <w:tc>
                                <w:tcPr>
                                  <w:tcW w:w="955" w:type="pct"/>
                                  <w:vAlign w:val="center"/>
                                </w:tcPr>
                                <w:p w14:paraId="6A61ACDD"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E05A61E" w14:textId="79D7E463"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12.b.3</w:t>
                                  </w:r>
                                </w:p>
                              </w:tc>
                              <w:tc>
                                <w:tcPr>
                                  <w:tcW w:w="1912" w:type="pct"/>
                                  <w:tcBorders>
                                    <w:right w:val="double" w:sz="4" w:space="0" w:color="auto"/>
                                  </w:tcBorders>
                                  <w:vAlign w:val="center"/>
                                </w:tcPr>
                                <w:p w14:paraId="59C27E5A"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訂定綠色旅遊標準。</w:t>
                                  </w:r>
                                </w:p>
                              </w:tc>
                              <w:tc>
                                <w:tcPr>
                                  <w:tcW w:w="744" w:type="pct"/>
                                  <w:vMerge/>
                                  <w:tcBorders>
                                    <w:left w:val="double" w:sz="4" w:space="0" w:color="auto"/>
                                  </w:tcBorders>
                                  <w:vAlign w:val="center"/>
                                </w:tcPr>
                                <w:p w14:paraId="1576180B"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c>
                                <w:tcPr>
                                  <w:tcW w:w="1388" w:type="pct"/>
                                  <w:vMerge/>
                                  <w:vAlign w:val="center"/>
                                </w:tcPr>
                                <w:p w14:paraId="6E850D33"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r>
                          </w:tbl>
                          <w:p w14:paraId="06E6E324" w14:textId="77777777" w:rsidR="009A3153" w:rsidRPr="009A3153" w:rsidRDefault="00077A78" w:rsidP="00530353">
                            <w:pPr>
                              <w:spacing w:line="240" w:lineRule="exact"/>
                              <w:ind w:leftChars="-11" w:left="-26"/>
                              <w:rPr>
                                <w:rFonts w:ascii="標楷體" w:eastAsia="標楷體" w:hAnsi="標楷體"/>
                                <w:color w:val="000000" w:themeColor="text1"/>
                                <w:sz w:val="18"/>
                                <w:szCs w:val="18"/>
                              </w:rPr>
                            </w:pPr>
                            <w:r w:rsidRPr="009A3153">
                              <w:rPr>
                                <w:rFonts w:ascii="標楷體" w:eastAsia="標楷體" w:hAnsi="標楷體"/>
                                <w:color w:val="000000" w:themeColor="text1"/>
                                <w:sz w:val="18"/>
                                <w:szCs w:val="18"/>
                              </w:rPr>
                              <w:t>資料來源：整理自臺灣永續發展目標修正本及</w:t>
                            </w:r>
                            <w:r w:rsidR="00D12DE2" w:rsidRPr="009A3153">
                              <w:rPr>
                                <w:rFonts w:ascii="標楷體" w:eastAsia="標楷體" w:hAnsi="標楷體" w:hint="eastAsia"/>
                                <w:color w:val="000000" w:themeColor="text1"/>
                                <w:sz w:val="18"/>
                                <w:szCs w:val="18"/>
                              </w:rPr>
                              <w:t>聯合國</w:t>
                            </w:r>
                            <w:r w:rsidR="009A3153" w:rsidRPr="009A3153">
                              <w:rPr>
                                <w:rFonts w:ascii="標楷體" w:eastAsia="標楷體" w:hAnsi="標楷體" w:hint="eastAsia"/>
                                <w:color w:val="000000" w:themeColor="text1"/>
                                <w:sz w:val="18"/>
                                <w:szCs w:val="18"/>
                              </w:rPr>
                              <w:t>網頁</w:t>
                            </w:r>
                            <w:proofErr w:type="gramStart"/>
                            <w:r w:rsidR="009A3153" w:rsidRPr="009A3153">
                              <w:rPr>
                                <w:rFonts w:ascii="標楷體" w:eastAsia="標楷體" w:hAnsi="標楷體" w:hint="eastAsia"/>
                                <w:color w:val="000000" w:themeColor="text1"/>
                                <w:sz w:val="18"/>
                                <w:szCs w:val="18"/>
                              </w:rPr>
                              <w:t>（</w:t>
                            </w:r>
                            <w:proofErr w:type="gramEnd"/>
                            <w:r w:rsidR="009A3153" w:rsidRPr="009A3153">
                              <w:rPr>
                                <w:rFonts w:ascii="標楷體" w:eastAsia="標楷體" w:hAnsi="標楷體" w:hint="eastAsia"/>
                                <w:color w:val="000000" w:themeColor="text1"/>
                                <w:sz w:val="18"/>
                                <w:szCs w:val="18"/>
                              </w:rPr>
                              <w:t>https://www.un.org/</w:t>
                            </w:r>
                          </w:p>
                          <w:p w14:paraId="32CF0630" w14:textId="62A4891C" w:rsidR="00077A78" w:rsidRPr="009A3153" w:rsidRDefault="009A3153" w:rsidP="00530353">
                            <w:pPr>
                              <w:spacing w:line="240" w:lineRule="exact"/>
                              <w:ind w:leftChars="-30" w:left="-72" w:firstLineChars="537" w:firstLine="967"/>
                            </w:pPr>
                            <w:proofErr w:type="spellStart"/>
                            <w:r w:rsidRPr="009A3153">
                              <w:rPr>
                                <w:rFonts w:ascii="標楷體" w:eastAsia="標楷體" w:hAnsi="標楷體" w:hint="eastAsia"/>
                                <w:color w:val="000000" w:themeColor="text1"/>
                                <w:sz w:val="18"/>
                                <w:szCs w:val="18"/>
                              </w:rPr>
                              <w:t>sustainabledevelopment</w:t>
                            </w:r>
                            <w:proofErr w:type="spellEnd"/>
                            <w:proofErr w:type="gramStart"/>
                            <w:r w:rsidRPr="009A3153">
                              <w:rPr>
                                <w:rFonts w:ascii="標楷體" w:eastAsia="標楷體" w:hAnsi="標楷體" w:hint="eastAsia"/>
                                <w:color w:val="000000" w:themeColor="text1"/>
                                <w:sz w:val="18"/>
                                <w:szCs w:val="18"/>
                              </w:rPr>
                              <w:t>）</w:t>
                            </w:r>
                            <w:proofErr w:type="gramEnd"/>
                            <w:r w:rsidRPr="009A3153">
                              <w:rPr>
                                <w:rFonts w:ascii="標楷體" w:eastAsia="標楷體" w:hAnsi="標楷體" w:hint="eastAsia"/>
                                <w:color w:val="000000" w:themeColor="text1"/>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5C2D8" id="矩形 3" o:spid="_x0000_s1026" style="position:absolute;left:0;text-align:left;margin-left:171.95pt;margin-top:190.35pt;width:347.8pt;height:395.2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" filled="f" stroked="f" strokeweight="2pt">
                <v:textbox>
                  <w:txbxContent>
                    <w:p w14:paraId="3B17A3CC" w14:textId="77777777" w:rsidR="00077A78" w:rsidRPr="00F913F4" w:rsidRDefault="00077A78" w:rsidP="00077A78">
                      <w:pPr>
                        <w:pStyle w:val="-"/>
                        <w:spacing w:before="36" w:afterLines="20" w:after="72"/>
                        <w:ind w:left="769" w:hanging="721"/>
                      </w:pPr>
                      <w:r w:rsidRPr="00077A78">
                        <w:rPr>
                          <w:rFonts w:cs="Courier New"/>
                          <w:bCs/>
                          <w:color w:val="000000"/>
                          <w:kern w:val="1"/>
                          <w:szCs w:val="24"/>
                        </w:rPr>
                        <w:t>表1</w:t>
                      </w:r>
                      <w:r w:rsidRPr="00077A78">
                        <w:t xml:space="preserve">　</w:t>
                      </w:r>
                      <w:r w:rsidRPr="00077A78">
                        <w:rPr>
                          <w:color w:val="000000" w:themeColor="text1"/>
                        </w:rPr>
                        <w:t>TSDGs與SDGs永續觀光指標建構情形</w:t>
                      </w:r>
                    </w:p>
                    <w:tbl>
                      <w:tblPr>
                        <w:tblStyle w:val="14"/>
                        <w:tblW w:w="5000" w:type="pct"/>
                        <w:tblInd w:w="-34" w:type="dxa"/>
                        <w:tblLook w:val="04A0" w:firstRow="1" w:lastRow="0" w:firstColumn="1" w:lastColumn="0" w:noHBand="0" w:noVBand="1"/>
                      </w:tblPr>
                      <w:tblGrid>
                        <w:gridCol w:w="1267"/>
                        <w:gridCol w:w="2538"/>
                        <w:gridCol w:w="987"/>
                        <w:gridCol w:w="1841"/>
                      </w:tblGrid>
                      <w:tr w:rsidR="00077A78" w:rsidRPr="005D58A0" w14:paraId="286A33D9" w14:textId="77777777" w:rsidTr="00AB0AC0">
                        <w:trPr>
                          <w:trHeight w:val="340"/>
                        </w:trPr>
                        <w:tc>
                          <w:tcPr>
                            <w:tcW w:w="2868" w:type="pct"/>
                            <w:gridSpan w:val="2"/>
                            <w:tcBorders>
                              <w:bottom w:val="single" w:sz="4" w:space="0" w:color="auto"/>
                              <w:right w:val="double" w:sz="4" w:space="0" w:color="auto"/>
                            </w:tcBorders>
                            <w:vAlign w:val="center"/>
                          </w:tcPr>
                          <w:p w14:paraId="14F39311" w14:textId="77777777" w:rsidR="00077A78" w:rsidRPr="004632E4" w:rsidRDefault="00077A78" w:rsidP="004632E4">
                            <w:pPr>
                              <w:pStyle w:val="--2"/>
                              <w:rPr>
                                <w:rFonts w:ascii="標楷體"/>
                                <w:b w:val="0"/>
                                <w:bCs w:val="0"/>
                                <w:sz w:val="20"/>
                                <w:szCs w:val="20"/>
                              </w:rPr>
                            </w:pPr>
                            <w:r w:rsidRPr="004632E4">
                              <w:rPr>
                                <w:rFonts w:ascii="標楷體"/>
                                <w:b w:val="0"/>
                                <w:bCs w:val="0"/>
                                <w:sz w:val="20"/>
                                <w:szCs w:val="20"/>
                              </w:rPr>
                              <w:t>TSDGs</w:t>
                            </w:r>
                          </w:p>
                        </w:tc>
                        <w:tc>
                          <w:tcPr>
                            <w:tcW w:w="2132" w:type="pct"/>
                            <w:gridSpan w:val="2"/>
                            <w:tcBorders>
                              <w:left w:val="double" w:sz="4" w:space="0" w:color="auto"/>
                              <w:bottom w:val="single" w:sz="4" w:space="0" w:color="auto"/>
                            </w:tcBorders>
                            <w:vAlign w:val="center"/>
                          </w:tcPr>
                          <w:p w14:paraId="5F5DB15D" w14:textId="77777777" w:rsidR="00077A78" w:rsidRPr="004632E4" w:rsidRDefault="00077A78" w:rsidP="004632E4">
                            <w:pPr>
                              <w:pStyle w:val="--2"/>
                              <w:rPr>
                                <w:rFonts w:ascii="標楷體"/>
                                <w:b w:val="0"/>
                                <w:bCs w:val="0"/>
                                <w:sz w:val="20"/>
                                <w:szCs w:val="20"/>
                              </w:rPr>
                            </w:pPr>
                            <w:r w:rsidRPr="004632E4">
                              <w:rPr>
                                <w:rFonts w:ascii="標楷體"/>
                                <w:b w:val="0"/>
                                <w:bCs w:val="0"/>
                                <w:sz w:val="20"/>
                                <w:szCs w:val="20"/>
                              </w:rPr>
                              <w:t>SDGs</w:t>
                            </w:r>
                          </w:p>
                        </w:tc>
                      </w:tr>
                      <w:tr w:rsidR="00FC32FE" w:rsidRPr="005D58A0" w14:paraId="7CBA54A3" w14:textId="77777777" w:rsidTr="00AB0AC0">
                        <w:trPr>
                          <w:trHeight w:val="340"/>
                        </w:trPr>
                        <w:tc>
                          <w:tcPr>
                            <w:tcW w:w="955" w:type="pct"/>
                            <w:shd w:val="clear" w:color="auto" w:fill="F2F2F2" w:themeFill="background1" w:themeFillShade="F2"/>
                            <w:vAlign w:val="center"/>
                          </w:tcPr>
                          <w:p w14:paraId="0D53D75D"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核心目標8</w:t>
                            </w:r>
                          </w:p>
                        </w:tc>
                        <w:tc>
                          <w:tcPr>
                            <w:tcW w:w="1912" w:type="pct"/>
                            <w:tcBorders>
                              <w:right w:val="double" w:sz="4" w:space="0" w:color="auto"/>
                            </w:tcBorders>
                            <w:shd w:val="clear" w:color="auto" w:fill="F2F2F2" w:themeFill="background1" w:themeFillShade="F2"/>
                            <w:vAlign w:val="center"/>
                          </w:tcPr>
                          <w:p w14:paraId="6479C1DB"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促進包容且永續的經濟成長，提升勞動生產力，確保全民享有優質就業機會。</w:t>
                            </w:r>
                          </w:p>
                        </w:tc>
                        <w:tc>
                          <w:tcPr>
                            <w:tcW w:w="744" w:type="pct"/>
                            <w:tcBorders>
                              <w:left w:val="double" w:sz="4" w:space="0" w:color="auto"/>
                            </w:tcBorders>
                            <w:shd w:val="clear" w:color="auto" w:fill="F2F2F2" w:themeFill="background1" w:themeFillShade="F2"/>
                            <w:vAlign w:val="center"/>
                          </w:tcPr>
                          <w:p w14:paraId="2E0EDBCE"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目標8</w:t>
                            </w:r>
                          </w:p>
                        </w:tc>
                        <w:tc>
                          <w:tcPr>
                            <w:tcW w:w="1388" w:type="pct"/>
                            <w:shd w:val="clear" w:color="auto" w:fill="F2F2F2" w:themeFill="background1" w:themeFillShade="F2"/>
                            <w:vAlign w:val="center"/>
                          </w:tcPr>
                          <w:p w14:paraId="0B13413C"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hint="eastAsia"/>
                                <w:color w:val="000000" w:themeColor="text1"/>
                                <w:sz w:val="20"/>
                              </w:rPr>
                              <w:t>就業與經濟成長</w:t>
                            </w:r>
                            <w:r w:rsidRPr="005D58A0">
                              <w:rPr>
                                <w:rFonts w:ascii="標楷體" w:eastAsia="標楷體" w:hAnsi="新細明體" w:cs="標楷體"/>
                                <w:color w:val="000000" w:themeColor="text1"/>
                                <w:sz w:val="20"/>
                              </w:rPr>
                              <w:t>。</w:t>
                            </w:r>
                          </w:p>
                        </w:tc>
                      </w:tr>
                      <w:tr w:rsidR="009935E2" w:rsidRPr="005D58A0" w14:paraId="2E265B10" w14:textId="77777777" w:rsidTr="00E550A8">
                        <w:trPr>
                          <w:trHeight w:val="340"/>
                        </w:trPr>
                        <w:tc>
                          <w:tcPr>
                            <w:tcW w:w="955" w:type="pct"/>
                            <w:vAlign w:val="center"/>
                          </w:tcPr>
                          <w:p w14:paraId="55D620B7" w14:textId="77777777" w:rsidR="00FF0186" w:rsidRDefault="00077A78" w:rsidP="004632E4">
                            <w:pPr>
                              <w:spacing w:line="240" w:lineRule="exact"/>
                              <w:ind w:leftChars="-30" w:left="-72"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具體目標</w:t>
                            </w:r>
                          </w:p>
                          <w:p w14:paraId="134DFA1D" w14:textId="6138A9C7"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8.8</w:t>
                            </w:r>
                          </w:p>
                        </w:tc>
                        <w:tc>
                          <w:tcPr>
                            <w:tcW w:w="1912" w:type="pct"/>
                            <w:tcBorders>
                              <w:right w:val="double" w:sz="4" w:space="0" w:color="auto"/>
                            </w:tcBorders>
                            <w:vAlign w:val="center"/>
                          </w:tcPr>
                          <w:p w14:paraId="3180D89E"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推動永續觀光發展，引導觀光產業提供綠色、在地等旅遊模式，打造臺灣永續觀光環境與提升產業價值。</w:t>
                            </w:r>
                          </w:p>
                        </w:tc>
                        <w:tc>
                          <w:tcPr>
                            <w:tcW w:w="744" w:type="pct"/>
                            <w:vMerge w:val="restart"/>
                            <w:tcBorders>
                              <w:left w:val="double" w:sz="4" w:space="0" w:color="auto"/>
                            </w:tcBorders>
                            <w:vAlign w:val="center"/>
                          </w:tcPr>
                          <w:p w14:paraId="5D47A9A5" w14:textId="77777777" w:rsidR="0084666C" w:rsidRPr="004632E4" w:rsidRDefault="00077A78" w:rsidP="004632E4">
                            <w:pPr>
                              <w:spacing w:line="240" w:lineRule="exact"/>
                              <w:ind w:leftChars="-30" w:left="-72" w:firstLineChars="50" w:firstLine="92"/>
                              <w:rPr>
                                <w:rFonts w:ascii="標楷體" w:eastAsia="標楷體" w:hAnsi="標楷體"/>
                                <w:color w:val="000000" w:themeColor="text1"/>
                                <w:spacing w:val="-8"/>
                                <w:sz w:val="20"/>
                              </w:rPr>
                            </w:pPr>
                            <w:r w:rsidRPr="004632E4">
                              <w:rPr>
                                <w:rFonts w:ascii="標楷體" w:eastAsia="標楷體" w:hAnsi="標楷體" w:hint="eastAsia"/>
                                <w:color w:val="000000" w:themeColor="text1"/>
                                <w:spacing w:val="-8"/>
                                <w:sz w:val="20"/>
                              </w:rPr>
                              <w:t>細項指標</w:t>
                            </w:r>
                          </w:p>
                          <w:p w14:paraId="3702F413" w14:textId="73A6B3AB"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8.9</w:t>
                            </w:r>
                          </w:p>
                        </w:tc>
                        <w:tc>
                          <w:tcPr>
                            <w:tcW w:w="1388" w:type="pct"/>
                            <w:vMerge w:val="restart"/>
                            <w:vAlign w:val="center"/>
                          </w:tcPr>
                          <w:p w14:paraId="075A4C1B" w14:textId="7AB5707E" w:rsidR="00077A78" w:rsidRPr="00E35C5C" w:rsidRDefault="00D12DE2" w:rsidP="00FF0186">
                            <w:pPr>
                              <w:overflowPunct w:val="0"/>
                              <w:snapToGrid w:val="0"/>
                              <w:spacing w:line="240" w:lineRule="exact"/>
                              <w:jc w:val="both"/>
                              <w:rPr>
                                <w:rFonts w:ascii="標楷體" w:eastAsia="標楷體" w:hAnsi="新細明體" w:cs="標楷體"/>
                                <w:color w:val="000000" w:themeColor="text1"/>
                                <w:sz w:val="20"/>
                              </w:rPr>
                            </w:pPr>
                            <w:r w:rsidRPr="00D12DE2">
                              <w:rPr>
                                <w:rFonts w:ascii="標楷體" w:eastAsia="標楷體" w:hAnsi="新細明體" w:cs="標楷體" w:hint="eastAsia"/>
                                <w:color w:val="000000" w:themeColor="text1"/>
                                <w:sz w:val="20"/>
                              </w:rPr>
                              <w:t>到2030年，制定和執行推廣可持續旅遊的政策，以創造就業機會，促進地方文化和產品</w:t>
                            </w:r>
                            <w:r>
                              <w:rPr>
                                <w:rFonts w:ascii="標楷體" w:eastAsia="標楷體" w:hAnsi="新細明體" w:cs="標楷體" w:hint="eastAsia"/>
                                <w:color w:val="000000" w:themeColor="text1"/>
                                <w:sz w:val="20"/>
                              </w:rPr>
                              <w:t>。</w:t>
                            </w:r>
                          </w:p>
                        </w:tc>
                      </w:tr>
                      <w:tr w:rsidR="009935E2" w:rsidRPr="005D58A0" w14:paraId="7D534ADD" w14:textId="77777777" w:rsidTr="007D2EA7">
                        <w:trPr>
                          <w:trHeight w:val="567"/>
                        </w:trPr>
                        <w:tc>
                          <w:tcPr>
                            <w:tcW w:w="955" w:type="pct"/>
                            <w:vAlign w:val="center"/>
                          </w:tcPr>
                          <w:p w14:paraId="7FCECBAE"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0803195" w14:textId="4126927E"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8.8.1</w:t>
                            </w:r>
                          </w:p>
                        </w:tc>
                        <w:tc>
                          <w:tcPr>
                            <w:tcW w:w="1912" w:type="pct"/>
                            <w:tcBorders>
                              <w:right w:val="double" w:sz="4" w:space="0" w:color="auto"/>
                            </w:tcBorders>
                            <w:vAlign w:val="center"/>
                          </w:tcPr>
                          <w:p w14:paraId="20FAE08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觀光整體收入成長率。</w:t>
                            </w:r>
                          </w:p>
                        </w:tc>
                        <w:tc>
                          <w:tcPr>
                            <w:tcW w:w="744" w:type="pct"/>
                            <w:vMerge/>
                            <w:tcBorders>
                              <w:left w:val="double" w:sz="4" w:space="0" w:color="auto"/>
                            </w:tcBorders>
                            <w:vAlign w:val="center"/>
                          </w:tcPr>
                          <w:p w14:paraId="53841B6B"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0E1CAE31"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9935E2" w:rsidRPr="005D58A0" w14:paraId="14A4E5EE" w14:textId="77777777" w:rsidTr="007D2EA7">
                        <w:trPr>
                          <w:trHeight w:val="567"/>
                        </w:trPr>
                        <w:tc>
                          <w:tcPr>
                            <w:tcW w:w="955" w:type="pct"/>
                            <w:vAlign w:val="center"/>
                          </w:tcPr>
                          <w:p w14:paraId="1DDA6E87"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7F6C01E8" w14:textId="278469C5"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8.8.2</w:t>
                            </w:r>
                          </w:p>
                        </w:tc>
                        <w:tc>
                          <w:tcPr>
                            <w:tcW w:w="1912" w:type="pct"/>
                            <w:tcBorders>
                              <w:right w:val="double" w:sz="4" w:space="0" w:color="auto"/>
                            </w:tcBorders>
                            <w:vAlign w:val="center"/>
                          </w:tcPr>
                          <w:p w14:paraId="6D922AC6"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觀光產業就業人數成長率。</w:t>
                            </w:r>
                          </w:p>
                        </w:tc>
                        <w:tc>
                          <w:tcPr>
                            <w:tcW w:w="744" w:type="pct"/>
                            <w:vMerge/>
                            <w:tcBorders>
                              <w:left w:val="double" w:sz="4" w:space="0" w:color="auto"/>
                            </w:tcBorders>
                            <w:vAlign w:val="center"/>
                          </w:tcPr>
                          <w:p w14:paraId="1B7FD3C3"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11EB8DA0"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9935E2" w:rsidRPr="005D58A0" w14:paraId="5E750F49" w14:textId="77777777" w:rsidTr="00AB0AC0">
                        <w:trPr>
                          <w:trHeight w:val="567"/>
                        </w:trPr>
                        <w:tc>
                          <w:tcPr>
                            <w:tcW w:w="955" w:type="pct"/>
                            <w:tcBorders>
                              <w:bottom w:val="single" w:sz="4" w:space="0" w:color="auto"/>
                            </w:tcBorders>
                            <w:vAlign w:val="center"/>
                          </w:tcPr>
                          <w:p w14:paraId="236E8275"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51594C9" w14:textId="5FCF0137" w:rsidR="00077A78" w:rsidRPr="005D58A0" w:rsidRDefault="00077A78" w:rsidP="0084666C">
                            <w:pPr>
                              <w:spacing w:line="240" w:lineRule="exact"/>
                              <w:ind w:leftChars="70" w:left="168"/>
                              <w:rPr>
                                <w:rFonts w:ascii="標楷體" w:eastAsia="標楷體" w:hAnsi="標楷體"/>
                                <w:color w:val="000000" w:themeColor="text1"/>
                                <w:sz w:val="20"/>
                              </w:rPr>
                            </w:pPr>
                            <w:r w:rsidRPr="005D58A0">
                              <w:rPr>
                                <w:rFonts w:ascii="標楷體" w:eastAsia="標楷體" w:hAnsi="標楷體"/>
                                <w:color w:val="000000" w:themeColor="text1"/>
                                <w:sz w:val="20"/>
                              </w:rPr>
                              <w:t>8.8.3</w:t>
                            </w:r>
                          </w:p>
                        </w:tc>
                        <w:tc>
                          <w:tcPr>
                            <w:tcW w:w="1912" w:type="pct"/>
                            <w:tcBorders>
                              <w:bottom w:val="single" w:sz="4" w:space="0" w:color="auto"/>
                              <w:right w:val="double" w:sz="4" w:space="0" w:color="auto"/>
                            </w:tcBorders>
                            <w:vAlign w:val="center"/>
                          </w:tcPr>
                          <w:p w14:paraId="77F994C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訂定綠色旅遊標準。</w:t>
                            </w:r>
                          </w:p>
                        </w:tc>
                        <w:tc>
                          <w:tcPr>
                            <w:tcW w:w="744" w:type="pct"/>
                            <w:vMerge/>
                            <w:tcBorders>
                              <w:left w:val="double" w:sz="4" w:space="0" w:color="auto"/>
                              <w:bottom w:val="single" w:sz="4" w:space="0" w:color="auto"/>
                            </w:tcBorders>
                            <w:vAlign w:val="center"/>
                          </w:tcPr>
                          <w:p w14:paraId="3CCD3AC9" w14:textId="77777777" w:rsidR="00077A78" w:rsidRPr="005D58A0" w:rsidRDefault="00077A78" w:rsidP="00D75779">
                            <w:pPr>
                              <w:overflowPunct w:val="0"/>
                              <w:snapToGrid w:val="0"/>
                              <w:spacing w:line="240" w:lineRule="exact"/>
                              <w:rPr>
                                <w:rFonts w:ascii="標楷體" w:eastAsia="標楷體" w:hAnsi="新細明體" w:cs="標楷體"/>
                                <w:color w:val="000000" w:themeColor="text1"/>
                                <w:sz w:val="20"/>
                              </w:rPr>
                            </w:pPr>
                          </w:p>
                        </w:tc>
                        <w:tc>
                          <w:tcPr>
                            <w:tcW w:w="1388" w:type="pct"/>
                            <w:vMerge/>
                            <w:tcBorders>
                              <w:bottom w:val="single" w:sz="4" w:space="0" w:color="auto"/>
                            </w:tcBorders>
                            <w:vAlign w:val="center"/>
                          </w:tcPr>
                          <w:p w14:paraId="2854F62E" w14:textId="77777777" w:rsidR="00077A78" w:rsidRPr="00E35C5C" w:rsidRDefault="00077A78" w:rsidP="00D75779">
                            <w:pPr>
                              <w:overflowPunct w:val="0"/>
                              <w:snapToGrid w:val="0"/>
                              <w:spacing w:line="240" w:lineRule="exact"/>
                              <w:rPr>
                                <w:rFonts w:ascii="標楷體" w:eastAsia="標楷體" w:hAnsi="新細明體" w:cs="標楷體"/>
                                <w:color w:val="000000" w:themeColor="text1"/>
                                <w:sz w:val="20"/>
                              </w:rPr>
                            </w:pPr>
                          </w:p>
                        </w:tc>
                      </w:tr>
                      <w:tr w:rsidR="00FC32FE" w:rsidRPr="005D58A0" w14:paraId="76E0AD19" w14:textId="77777777" w:rsidTr="00AB0AC0">
                        <w:trPr>
                          <w:trHeight w:val="340"/>
                        </w:trPr>
                        <w:tc>
                          <w:tcPr>
                            <w:tcW w:w="955" w:type="pct"/>
                            <w:shd w:val="clear" w:color="auto" w:fill="F2F2F2" w:themeFill="background1" w:themeFillShade="F2"/>
                            <w:vAlign w:val="center"/>
                          </w:tcPr>
                          <w:p w14:paraId="4BD855C9" w14:textId="77777777" w:rsidR="00077A78" w:rsidRPr="005D58A0" w:rsidRDefault="00077A78" w:rsidP="004632E4">
                            <w:pPr>
                              <w:spacing w:line="240" w:lineRule="exact"/>
                              <w:ind w:leftChars="-30" w:left="-72"/>
                              <w:rPr>
                                <w:rFonts w:ascii="標楷體" w:eastAsia="標楷體" w:hAnsi="標楷體"/>
                                <w:color w:val="000000" w:themeColor="text1"/>
                                <w:sz w:val="20"/>
                              </w:rPr>
                            </w:pPr>
                            <w:r w:rsidRPr="005D58A0">
                              <w:rPr>
                                <w:rFonts w:ascii="標楷體" w:eastAsia="標楷體" w:hAnsi="標楷體"/>
                                <w:color w:val="000000" w:themeColor="text1"/>
                                <w:sz w:val="20"/>
                              </w:rPr>
                              <w:t>核心目標12</w:t>
                            </w:r>
                          </w:p>
                        </w:tc>
                        <w:tc>
                          <w:tcPr>
                            <w:tcW w:w="1912" w:type="pct"/>
                            <w:tcBorders>
                              <w:right w:val="double" w:sz="4" w:space="0" w:color="auto"/>
                            </w:tcBorders>
                            <w:shd w:val="clear" w:color="auto" w:fill="F2F2F2" w:themeFill="background1" w:themeFillShade="F2"/>
                            <w:vAlign w:val="center"/>
                          </w:tcPr>
                          <w:p w14:paraId="455FD9EF"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促進綠色經濟，確保永續消費及生產模式。</w:t>
                            </w:r>
                          </w:p>
                        </w:tc>
                        <w:tc>
                          <w:tcPr>
                            <w:tcW w:w="744" w:type="pct"/>
                            <w:tcBorders>
                              <w:left w:val="double" w:sz="4" w:space="0" w:color="auto"/>
                            </w:tcBorders>
                            <w:shd w:val="clear" w:color="auto" w:fill="F2F2F2" w:themeFill="background1" w:themeFillShade="F2"/>
                            <w:vAlign w:val="center"/>
                          </w:tcPr>
                          <w:p w14:paraId="09387E78" w14:textId="77777777" w:rsidR="00077A78" w:rsidRPr="005D58A0" w:rsidRDefault="00077A78" w:rsidP="004632E4">
                            <w:pPr>
                              <w:spacing w:line="240" w:lineRule="exact"/>
                              <w:ind w:leftChars="-30" w:left="-72"/>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目標</w:t>
                            </w:r>
                            <w:r w:rsidRPr="004632E4">
                              <w:rPr>
                                <w:rFonts w:ascii="標楷體" w:eastAsia="標楷體" w:hAnsi="標楷體"/>
                                <w:color w:val="000000" w:themeColor="text1"/>
                                <w:sz w:val="20"/>
                              </w:rPr>
                              <w:t>12</w:t>
                            </w:r>
                          </w:p>
                        </w:tc>
                        <w:tc>
                          <w:tcPr>
                            <w:tcW w:w="1388" w:type="pct"/>
                            <w:shd w:val="clear" w:color="auto" w:fill="F2F2F2" w:themeFill="background1" w:themeFillShade="F2"/>
                            <w:vAlign w:val="center"/>
                          </w:tcPr>
                          <w:p w14:paraId="5758707F" w14:textId="77777777" w:rsidR="00077A78" w:rsidRPr="00E35C5C" w:rsidRDefault="00077A78" w:rsidP="00FF0186">
                            <w:pPr>
                              <w:overflowPunct w:val="0"/>
                              <w:snapToGrid w:val="0"/>
                              <w:spacing w:line="240" w:lineRule="exact"/>
                              <w:rPr>
                                <w:rFonts w:ascii="標楷體" w:eastAsia="標楷體" w:hAnsi="新細明體" w:cs="標楷體"/>
                                <w:color w:val="000000" w:themeColor="text1"/>
                                <w:sz w:val="20"/>
                              </w:rPr>
                            </w:pPr>
                            <w:r w:rsidRPr="00E35C5C">
                              <w:rPr>
                                <w:rFonts w:ascii="標楷體" w:eastAsia="標楷體" w:hAnsi="新細明體" w:cs="標楷體"/>
                                <w:color w:val="000000" w:themeColor="text1"/>
                                <w:sz w:val="20"/>
                              </w:rPr>
                              <w:t>確保永續的消費和生產模式。</w:t>
                            </w:r>
                          </w:p>
                        </w:tc>
                      </w:tr>
                      <w:tr w:rsidR="009935E2" w:rsidRPr="005D58A0" w14:paraId="68FD4D94" w14:textId="77777777" w:rsidTr="00E550A8">
                        <w:trPr>
                          <w:trHeight w:val="340"/>
                        </w:trPr>
                        <w:tc>
                          <w:tcPr>
                            <w:tcW w:w="955" w:type="pct"/>
                            <w:vAlign w:val="center"/>
                          </w:tcPr>
                          <w:p w14:paraId="1BF8C938" w14:textId="77777777" w:rsidR="0084666C" w:rsidRDefault="00077A78" w:rsidP="004632E4">
                            <w:pPr>
                              <w:spacing w:line="240" w:lineRule="exact"/>
                              <w:ind w:leftChars="-30" w:left="-72"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具體目標</w:t>
                            </w:r>
                          </w:p>
                          <w:p w14:paraId="245D86AE" w14:textId="4C66B9F5" w:rsidR="00077A78" w:rsidRPr="005D58A0" w:rsidRDefault="00077A78" w:rsidP="004632E4">
                            <w:pPr>
                              <w:spacing w:line="240" w:lineRule="exact"/>
                              <w:ind w:leftChars="-20" w:left="-48" w:firstLineChars="50" w:firstLine="100"/>
                              <w:rPr>
                                <w:rFonts w:ascii="標楷體" w:eastAsia="標楷體" w:hAnsi="標楷體"/>
                                <w:color w:val="000000" w:themeColor="text1"/>
                                <w:sz w:val="20"/>
                              </w:rPr>
                            </w:pPr>
                            <w:r w:rsidRPr="005D58A0">
                              <w:rPr>
                                <w:rFonts w:ascii="標楷體" w:eastAsia="標楷體" w:hAnsi="標楷體"/>
                                <w:color w:val="000000" w:themeColor="text1"/>
                                <w:sz w:val="20"/>
                              </w:rPr>
                              <w:t>12.b</w:t>
                            </w:r>
                          </w:p>
                        </w:tc>
                        <w:tc>
                          <w:tcPr>
                            <w:tcW w:w="1912" w:type="pct"/>
                            <w:tcBorders>
                              <w:bottom w:val="single" w:sz="4" w:space="0" w:color="auto"/>
                              <w:right w:val="double" w:sz="4" w:space="0" w:color="auto"/>
                            </w:tcBorders>
                            <w:vAlign w:val="center"/>
                          </w:tcPr>
                          <w:p w14:paraId="33047896"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推動永續觀光發展，引導觀光產業提供綠色、在地等旅遊模式，打造臺灣永續觀光環境與提升產業價值。</w:t>
                            </w:r>
                          </w:p>
                        </w:tc>
                        <w:tc>
                          <w:tcPr>
                            <w:tcW w:w="744" w:type="pct"/>
                            <w:vMerge w:val="restart"/>
                            <w:tcBorders>
                              <w:left w:val="double" w:sz="4" w:space="0" w:color="auto"/>
                            </w:tcBorders>
                            <w:vAlign w:val="center"/>
                          </w:tcPr>
                          <w:p w14:paraId="0A3499F5" w14:textId="77777777" w:rsidR="0084666C" w:rsidRDefault="00077A78" w:rsidP="004632E4">
                            <w:pPr>
                              <w:spacing w:line="240" w:lineRule="exact"/>
                              <w:ind w:leftChars="-30" w:left="-72" w:firstLineChars="50" w:firstLine="92"/>
                              <w:rPr>
                                <w:rFonts w:ascii="標楷體" w:eastAsia="標楷體" w:hAnsi="標楷體"/>
                                <w:color w:val="000000" w:themeColor="text1"/>
                                <w:sz w:val="20"/>
                              </w:rPr>
                            </w:pPr>
                            <w:r w:rsidRPr="004632E4">
                              <w:rPr>
                                <w:rFonts w:ascii="標楷體" w:eastAsia="標楷體" w:hAnsi="標楷體" w:hint="eastAsia"/>
                                <w:color w:val="000000" w:themeColor="text1"/>
                                <w:spacing w:val="-8"/>
                                <w:sz w:val="20"/>
                              </w:rPr>
                              <w:t>細項指標</w:t>
                            </w:r>
                          </w:p>
                          <w:p w14:paraId="4D92CEE2" w14:textId="76A099AE" w:rsidR="00077A78" w:rsidRPr="005D58A0" w:rsidRDefault="00077A78" w:rsidP="004632E4">
                            <w:pPr>
                              <w:spacing w:line="240" w:lineRule="exact"/>
                              <w:ind w:leftChars="-20" w:left="-48" w:firstLineChars="50" w:firstLine="100"/>
                              <w:rPr>
                                <w:rFonts w:ascii="標楷體" w:eastAsia="標楷體" w:hAnsi="標楷體"/>
                                <w:b/>
                                <w:color w:val="000000" w:themeColor="text1"/>
                                <w:sz w:val="20"/>
                              </w:rPr>
                            </w:pPr>
                            <w:r w:rsidRPr="005D58A0">
                              <w:rPr>
                                <w:rFonts w:ascii="標楷體" w:eastAsia="標楷體" w:hAnsi="標楷體"/>
                                <w:color w:val="000000" w:themeColor="text1"/>
                                <w:sz w:val="20"/>
                              </w:rPr>
                              <w:t>12.b</w:t>
                            </w:r>
                          </w:p>
                        </w:tc>
                        <w:tc>
                          <w:tcPr>
                            <w:tcW w:w="1388" w:type="pct"/>
                            <w:vMerge w:val="restart"/>
                            <w:vAlign w:val="center"/>
                          </w:tcPr>
                          <w:p w14:paraId="14179D61" w14:textId="3C6EAADF" w:rsidR="00077A78" w:rsidRPr="00D12DE2" w:rsidRDefault="00D12DE2" w:rsidP="00FF0186">
                            <w:pPr>
                              <w:overflowPunct w:val="0"/>
                              <w:snapToGrid w:val="0"/>
                              <w:spacing w:line="240" w:lineRule="exact"/>
                              <w:jc w:val="both"/>
                              <w:rPr>
                                <w:rFonts w:ascii="標楷體" w:eastAsia="標楷體" w:hAnsi="新細明體" w:cs="標楷體"/>
                                <w:color w:val="000000" w:themeColor="text1"/>
                                <w:spacing w:val="-6"/>
                                <w:sz w:val="20"/>
                              </w:rPr>
                            </w:pPr>
                            <w:r w:rsidRPr="00D12DE2">
                              <w:rPr>
                                <w:rFonts w:ascii="標楷體" w:eastAsia="標楷體" w:hAnsi="新細明體" w:cs="標楷體" w:hint="eastAsia"/>
                                <w:color w:val="000000" w:themeColor="text1"/>
                                <w:spacing w:val="-6"/>
                                <w:sz w:val="20"/>
                              </w:rPr>
                              <w:t>開發和利用各種工具，監測能創造就業機會、促進地方文化和產品的可持續旅遊業對促進可持續發展產生的影響</w:t>
                            </w:r>
                            <w:r w:rsidR="00077A78" w:rsidRPr="00D12DE2">
                              <w:rPr>
                                <w:rFonts w:ascii="標楷體" w:eastAsia="標楷體" w:hAnsi="新細明體" w:cs="標楷體" w:hint="eastAsia"/>
                                <w:color w:val="000000" w:themeColor="text1"/>
                                <w:spacing w:val="-6"/>
                                <w:sz w:val="20"/>
                              </w:rPr>
                              <w:t>。</w:t>
                            </w:r>
                          </w:p>
                        </w:tc>
                      </w:tr>
                      <w:tr w:rsidR="009935E2" w:rsidRPr="005D58A0" w14:paraId="1A5B549A" w14:textId="77777777" w:rsidTr="007D2EA7">
                        <w:trPr>
                          <w:trHeight w:val="510"/>
                        </w:trPr>
                        <w:tc>
                          <w:tcPr>
                            <w:tcW w:w="955" w:type="pct"/>
                            <w:vAlign w:val="center"/>
                          </w:tcPr>
                          <w:p w14:paraId="5C8A97DB"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58962192" w14:textId="618F966C"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12.b.1</w:t>
                            </w:r>
                          </w:p>
                        </w:tc>
                        <w:tc>
                          <w:tcPr>
                            <w:tcW w:w="1912" w:type="pct"/>
                            <w:tcBorders>
                              <w:right w:val="double" w:sz="4" w:space="0" w:color="auto"/>
                            </w:tcBorders>
                            <w:vAlign w:val="center"/>
                          </w:tcPr>
                          <w:p w14:paraId="1292D315"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觀光整體收入成長率。</w:t>
                            </w:r>
                          </w:p>
                        </w:tc>
                        <w:tc>
                          <w:tcPr>
                            <w:tcW w:w="744" w:type="pct"/>
                            <w:vMerge/>
                            <w:tcBorders>
                              <w:left w:val="double" w:sz="4" w:space="0" w:color="auto"/>
                            </w:tcBorders>
                            <w:vAlign w:val="center"/>
                          </w:tcPr>
                          <w:p w14:paraId="25B87577" w14:textId="77777777" w:rsidR="00077A78" w:rsidRPr="005D58A0" w:rsidRDefault="00077A78" w:rsidP="00F913F4">
                            <w:pPr>
                              <w:overflowPunct w:val="0"/>
                              <w:snapToGrid w:val="0"/>
                              <w:spacing w:line="240" w:lineRule="exact"/>
                              <w:rPr>
                                <w:rFonts w:ascii="標楷體" w:eastAsia="標楷體" w:hAnsi="新細明體" w:cs="標楷體"/>
                                <w:color w:val="000000" w:themeColor="text1"/>
                                <w:sz w:val="20"/>
                              </w:rPr>
                            </w:pPr>
                          </w:p>
                        </w:tc>
                        <w:tc>
                          <w:tcPr>
                            <w:tcW w:w="1388" w:type="pct"/>
                            <w:vMerge/>
                            <w:vAlign w:val="center"/>
                          </w:tcPr>
                          <w:p w14:paraId="307F2FD9" w14:textId="77777777" w:rsidR="00077A78" w:rsidRPr="005D58A0" w:rsidRDefault="00077A78" w:rsidP="00F913F4">
                            <w:pPr>
                              <w:overflowPunct w:val="0"/>
                              <w:snapToGrid w:val="0"/>
                              <w:spacing w:line="240" w:lineRule="exact"/>
                              <w:rPr>
                                <w:rFonts w:ascii="標楷體" w:eastAsia="標楷體" w:hAnsi="新細明體" w:cs="標楷體"/>
                                <w:color w:val="000000" w:themeColor="text1"/>
                                <w:sz w:val="20"/>
                              </w:rPr>
                            </w:pPr>
                          </w:p>
                        </w:tc>
                      </w:tr>
                      <w:tr w:rsidR="009935E2" w:rsidRPr="005D58A0" w14:paraId="1F69198B" w14:textId="77777777" w:rsidTr="007D2EA7">
                        <w:trPr>
                          <w:trHeight w:val="510"/>
                        </w:trPr>
                        <w:tc>
                          <w:tcPr>
                            <w:tcW w:w="955" w:type="pct"/>
                            <w:vAlign w:val="center"/>
                          </w:tcPr>
                          <w:p w14:paraId="681B494C"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3CC95756" w14:textId="4BF0989B"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12.b.2</w:t>
                            </w:r>
                          </w:p>
                        </w:tc>
                        <w:tc>
                          <w:tcPr>
                            <w:tcW w:w="1912" w:type="pct"/>
                            <w:tcBorders>
                              <w:right w:val="double" w:sz="4" w:space="0" w:color="auto"/>
                            </w:tcBorders>
                            <w:vAlign w:val="center"/>
                          </w:tcPr>
                          <w:p w14:paraId="13284B59"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觀光產業就業人數成長率。</w:t>
                            </w:r>
                          </w:p>
                        </w:tc>
                        <w:tc>
                          <w:tcPr>
                            <w:tcW w:w="744" w:type="pct"/>
                            <w:vMerge/>
                            <w:tcBorders>
                              <w:left w:val="double" w:sz="4" w:space="0" w:color="auto"/>
                            </w:tcBorders>
                            <w:vAlign w:val="center"/>
                          </w:tcPr>
                          <w:p w14:paraId="0BDF454A"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c>
                          <w:tcPr>
                            <w:tcW w:w="1388" w:type="pct"/>
                            <w:vMerge/>
                            <w:vAlign w:val="center"/>
                          </w:tcPr>
                          <w:p w14:paraId="0F71E4F4"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r>
                      <w:tr w:rsidR="009935E2" w:rsidRPr="005D58A0" w14:paraId="01584801" w14:textId="77777777" w:rsidTr="007D2EA7">
                        <w:trPr>
                          <w:trHeight w:val="510"/>
                        </w:trPr>
                        <w:tc>
                          <w:tcPr>
                            <w:tcW w:w="955" w:type="pct"/>
                            <w:vAlign w:val="center"/>
                          </w:tcPr>
                          <w:p w14:paraId="6A61ACDD" w14:textId="77777777" w:rsidR="0084666C" w:rsidRDefault="00077A78" w:rsidP="0084666C">
                            <w:pPr>
                              <w:spacing w:line="240" w:lineRule="exact"/>
                              <w:ind w:leftChars="50" w:left="120"/>
                              <w:rPr>
                                <w:rFonts w:ascii="標楷體" w:eastAsia="標楷體" w:hAnsi="標楷體"/>
                                <w:color w:val="000000" w:themeColor="text1"/>
                                <w:sz w:val="20"/>
                              </w:rPr>
                            </w:pPr>
                            <w:r w:rsidRPr="005D58A0">
                              <w:rPr>
                                <w:rFonts w:ascii="標楷體" w:eastAsia="標楷體" w:hAnsi="標楷體"/>
                                <w:color w:val="000000" w:themeColor="text1"/>
                                <w:sz w:val="20"/>
                              </w:rPr>
                              <w:t>對應指標</w:t>
                            </w:r>
                          </w:p>
                          <w:p w14:paraId="1E05A61E" w14:textId="79D7E463" w:rsidR="00077A78" w:rsidRPr="005D58A0" w:rsidRDefault="00077A78" w:rsidP="0084666C">
                            <w:pPr>
                              <w:spacing w:line="240" w:lineRule="exact"/>
                              <w:ind w:leftChars="60" w:left="144"/>
                              <w:rPr>
                                <w:rFonts w:ascii="標楷體" w:eastAsia="標楷體" w:hAnsi="標楷體"/>
                                <w:color w:val="000000" w:themeColor="text1"/>
                                <w:sz w:val="20"/>
                              </w:rPr>
                            </w:pPr>
                            <w:r w:rsidRPr="005D58A0">
                              <w:rPr>
                                <w:rFonts w:ascii="標楷體" w:eastAsia="標楷體" w:hAnsi="標楷體"/>
                                <w:color w:val="000000" w:themeColor="text1"/>
                                <w:sz w:val="20"/>
                              </w:rPr>
                              <w:t>12.b.3</w:t>
                            </w:r>
                          </w:p>
                        </w:tc>
                        <w:tc>
                          <w:tcPr>
                            <w:tcW w:w="1912" w:type="pct"/>
                            <w:tcBorders>
                              <w:right w:val="double" w:sz="4" w:space="0" w:color="auto"/>
                            </w:tcBorders>
                            <w:vAlign w:val="center"/>
                          </w:tcPr>
                          <w:p w14:paraId="59C27E5A" w14:textId="77777777" w:rsidR="00077A78" w:rsidRPr="005D58A0" w:rsidRDefault="00077A78" w:rsidP="00FF0186">
                            <w:pPr>
                              <w:overflowPunct w:val="0"/>
                              <w:snapToGrid w:val="0"/>
                              <w:spacing w:line="240" w:lineRule="exact"/>
                              <w:jc w:val="both"/>
                              <w:rPr>
                                <w:rFonts w:ascii="標楷體" w:eastAsia="標楷體" w:hAnsi="新細明體" w:cs="標楷體"/>
                                <w:color w:val="000000" w:themeColor="text1"/>
                                <w:sz w:val="20"/>
                              </w:rPr>
                            </w:pPr>
                            <w:r w:rsidRPr="005D58A0">
                              <w:rPr>
                                <w:rFonts w:ascii="標楷體" w:eastAsia="標楷體" w:hAnsi="新細明體" w:cs="標楷體"/>
                                <w:color w:val="000000" w:themeColor="text1"/>
                                <w:sz w:val="20"/>
                              </w:rPr>
                              <w:t>訂定綠色旅遊標準。</w:t>
                            </w:r>
                          </w:p>
                        </w:tc>
                        <w:tc>
                          <w:tcPr>
                            <w:tcW w:w="744" w:type="pct"/>
                            <w:vMerge/>
                            <w:tcBorders>
                              <w:left w:val="double" w:sz="4" w:space="0" w:color="auto"/>
                            </w:tcBorders>
                            <w:vAlign w:val="center"/>
                          </w:tcPr>
                          <w:p w14:paraId="1576180B"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c>
                          <w:tcPr>
                            <w:tcW w:w="1388" w:type="pct"/>
                            <w:vMerge/>
                            <w:vAlign w:val="center"/>
                          </w:tcPr>
                          <w:p w14:paraId="6E850D33" w14:textId="77777777" w:rsidR="00077A78" w:rsidRPr="005D58A0" w:rsidRDefault="00077A78" w:rsidP="00F913F4">
                            <w:pPr>
                              <w:widowControl/>
                              <w:overflowPunct w:val="0"/>
                              <w:spacing w:line="240" w:lineRule="exact"/>
                              <w:jc w:val="center"/>
                              <w:rPr>
                                <w:rFonts w:ascii="標楷體" w:eastAsia="標楷體" w:hAnsi="標楷體"/>
                                <w:b/>
                                <w:color w:val="000000" w:themeColor="text1"/>
                              </w:rPr>
                            </w:pPr>
                          </w:p>
                        </w:tc>
                      </w:tr>
                    </w:tbl>
                    <w:p w14:paraId="06E6E324" w14:textId="77777777" w:rsidR="009A3153" w:rsidRPr="009A3153" w:rsidRDefault="00077A78" w:rsidP="00530353">
                      <w:pPr>
                        <w:spacing w:line="240" w:lineRule="exact"/>
                        <w:ind w:leftChars="-11" w:left="-26"/>
                        <w:rPr>
                          <w:rFonts w:ascii="標楷體" w:eastAsia="標楷體" w:hAnsi="標楷體"/>
                          <w:color w:val="000000" w:themeColor="text1"/>
                          <w:sz w:val="18"/>
                          <w:szCs w:val="18"/>
                        </w:rPr>
                      </w:pPr>
                      <w:r w:rsidRPr="009A3153">
                        <w:rPr>
                          <w:rFonts w:ascii="標楷體" w:eastAsia="標楷體" w:hAnsi="標楷體"/>
                          <w:color w:val="000000" w:themeColor="text1"/>
                          <w:sz w:val="18"/>
                          <w:szCs w:val="18"/>
                        </w:rPr>
                        <w:t>資料來源：整理自臺灣永續發展目標修正本及</w:t>
                      </w:r>
                      <w:r w:rsidR="00D12DE2" w:rsidRPr="009A3153">
                        <w:rPr>
                          <w:rFonts w:ascii="標楷體" w:eastAsia="標楷體" w:hAnsi="標楷體" w:hint="eastAsia"/>
                          <w:color w:val="000000" w:themeColor="text1"/>
                          <w:sz w:val="18"/>
                          <w:szCs w:val="18"/>
                        </w:rPr>
                        <w:t>聯合國</w:t>
                      </w:r>
                      <w:r w:rsidR="009A3153" w:rsidRPr="009A3153">
                        <w:rPr>
                          <w:rFonts w:ascii="標楷體" w:eastAsia="標楷體" w:hAnsi="標楷體" w:hint="eastAsia"/>
                          <w:color w:val="000000" w:themeColor="text1"/>
                          <w:sz w:val="18"/>
                          <w:szCs w:val="18"/>
                        </w:rPr>
                        <w:t>網頁</w:t>
                      </w:r>
                      <w:proofErr w:type="gramStart"/>
                      <w:r w:rsidR="009A3153" w:rsidRPr="009A3153">
                        <w:rPr>
                          <w:rFonts w:ascii="標楷體" w:eastAsia="標楷體" w:hAnsi="標楷體" w:hint="eastAsia"/>
                          <w:color w:val="000000" w:themeColor="text1"/>
                          <w:sz w:val="18"/>
                          <w:szCs w:val="18"/>
                        </w:rPr>
                        <w:t>（</w:t>
                      </w:r>
                      <w:proofErr w:type="gramEnd"/>
                      <w:r w:rsidR="009A3153" w:rsidRPr="009A3153">
                        <w:rPr>
                          <w:rFonts w:ascii="標楷體" w:eastAsia="標楷體" w:hAnsi="標楷體" w:hint="eastAsia"/>
                          <w:color w:val="000000" w:themeColor="text1"/>
                          <w:sz w:val="18"/>
                          <w:szCs w:val="18"/>
                        </w:rPr>
                        <w:t>https://www.un.org/</w:t>
                      </w:r>
                    </w:p>
                    <w:p w14:paraId="32CF0630" w14:textId="62A4891C" w:rsidR="00077A78" w:rsidRPr="009A3153" w:rsidRDefault="009A3153" w:rsidP="00530353">
                      <w:pPr>
                        <w:spacing w:line="240" w:lineRule="exact"/>
                        <w:ind w:leftChars="-30" w:left="-72" w:firstLineChars="537" w:firstLine="967"/>
                      </w:pPr>
                      <w:proofErr w:type="spellStart"/>
                      <w:r w:rsidRPr="009A3153">
                        <w:rPr>
                          <w:rFonts w:ascii="標楷體" w:eastAsia="標楷體" w:hAnsi="標楷體" w:hint="eastAsia"/>
                          <w:color w:val="000000" w:themeColor="text1"/>
                          <w:sz w:val="18"/>
                          <w:szCs w:val="18"/>
                        </w:rPr>
                        <w:t>sustainabledevelopment</w:t>
                      </w:r>
                      <w:proofErr w:type="spellEnd"/>
                      <w:proofErr w:type="gramStart"/>
                      <w:r w:rsidRPr="009A3153">
                        <w:rPr>
                          <w:rFonts w:ascii="標楷體" w:eastAsia="標楷體" w:hAnsi="標楷體" w:hint="eastAsia"/>
                          <w:color w:val="000000" w:themeColor="text1"/>
                          <w:sz w:val="18"/>
                          <w:szCs w:val="18"/>
                        </w:rPr>
                        <w:t>）</w:t>
                      </w:r>
                      <w:proofErr w:type="gramEnd"/>
                      <w:r w:rsidRPr="009A3153">
                        <w:rPr>
                          <w:rFonts w:ascii="標楷體" w:eastAsia="標楷體" w:hAnsi="標楷體" w:hint="eastAsia"/>
                          <w:color w:val="000000" w:themeColor="text1"/>
                          <w:sz w:val="18"/>
                          <w:szCs w:val="18"/>
                        </w:rPr>
                        <w:t>。</w:t>
                      </w:r>
                    </w:p>
                  </w:txbxContent>
                </v:textbox>
                <w10:wrap type="square" anchorx="margin"/>
              </v:rect>
            </w:pict>
          </mc:Fallback>
        </mc:AlternateContent>
      </w:r>
      <w:r w:rsidR="00A523DA" w:rsidRPr="00E35C5C">
        <w:rPr>
          <w:rFonts w:ascii="標楷體" w:eastAsia="標楷體" w:hAnsi="標楷體" w:hint="eastAsia"/>
          <w:b/>
          <w:color w:val="000000" w:themeColor="text1"/>
        </w:rPr>
        <w:t>A.</w:t>
      </w:r>
      <w:r w:rsidR="00A523DA" w:rsidRPr="00E35C5C">
        <w:rPr>
          <w:rFonts w:ascii="標楷體" w:eastAsia="標楷體" w:hAnsi="標楷體" w:cstheme="minorBidi" w:hint="eastAsia"/>
          <w:b/>
          <w:bCs/>
          <w:color w:val="000000" w:themeColor="text1"/>
        </w:rPr>
        <w:t xml:space="preserve">　</w:t>
      </w:r>
      <w:r w:rsidRPr="00E35C5C">
        <w:rPr>
          <w:rFonts w:ascii="標楷體" w:eastAsia="標楷體" w:hAnsi="標楷體" w:cstheme="minorBidi" w:hint="eastAsia"/>
          <w:b/>
          <w:bCs/>
          <w:color w:val="000000" w:themeColor="text1"/>
        </w:rPr>
        <w:t>TSDGs具體目標8.8與12.b指標重複設計，未能完整反映環境、社會及文化等永續政策成效，復與接軌之聯合國SDGs細項指標12.b內涵存有差異：</w:t>
      </w:r>
      <w:r w:rsidRPr="00E35C5C">
        <w:rPr>
          <w:rFonts w:ascii="標楷體" w:eastAsia="標楷體" w:hAnsi="標楷體" w:cstheme="minorBidi" w:hint="eastAsia"/>
          <w:bCs/>
          <w:color w:val="000000" w:themeColor="text1"/>
        </w:rPr>
        <w:t>聯合國SDGs細項指標8.9</w:t>
      </w:r>
      <w:proofErr w:type="gramStart"/>
      <w:r w:rsidRPr="00E35C5C">
        <w:rPr>
          <w:rFonts w:ascii="標楷體" w:eastAsia="標楷體" w:hAnsi="標楷體" w:cstheme="minorBidi" w:hint="eastAsia"/>
          <w:bCs/>
          <w:color w:val="000000" w:themeColor="text1"/>
        </w:rPr>
        <w:t>旨</w:t>
      </w:r>
      <w:r w:rsidR="00BC3FE8">
        <w:rPr>
          <w:rFonts w:ascii="標楷體" w:eastAsia="標楷體" w:hAnsi="標楷體" w:cstheme="minorBidi" w:hint="eastAsia"/>
          <w:bCs/>
          <w:color w:val="000000" w:themeColor="text1"/>
        </w:rPr>
        <w:t>到</w:t>
      </w:r>
      <w:r w:rsidRPr="00E35C5C">
        <w:rPr>
          <w:rFonts w:ascii="標楷體" w:eastAsia="標楷體" w:hAnsi="標楷體" w:cstheme="minorBidi" w:hint="eastAsia"/>
          <w:bCs/>
          <w:color w:val="000000" w:themeColor="text1"/>
        </w:rPr>
        <w:t>2030年</w:t>
      </w:r>
      <w:proofErr w:type="gramEnd"/>
      <w:r w:rsidRPr="00E35C5C">
        <w:rPr>
          <w:rFonts w:ascii="標楷體" w:eastAsia="標楷體" w:hAnsi="標楷體" w:cstheme="minorBidi" w:hint="eastAsia"/>
          <w:bCs/>
          <w:color w:val="000000" w:themeColor="text1"/>
        </w:rPr>
        <w:t>，制定</w:t>
      </w:r>
      <w:r w:rsidR="00BC3FE8">
        <w:rPr>
          <w:rFonts w:ascii="標楷體" w:eastAsia="標楷體" w:hAnsi="標楷體" w:cstheme="minorBidi" w:hint="eastAsia"/>
          <w:bCs/>
          <w:color w:val="000000" w:themeColor="text1"/>
        </w:rPr>
        <w:t>和執行推廣可持</w:t>
      </w:r>
      <w:r w:rsidRPr="00E35C5C">
        <w:rPr>
          <w:rFonts w:ascii="標楷體" w:eastAsia="標楷體" w:hAnsi="標楷體" w:cstheme="minorBidi" w:hint="eastAsia"/>
          <w:bCs/>
          <w:color w:val="000000" w:themeColor="text1"/>
        </w:rPr>
        <w:t>續旅遊的政策，</w:t>
      </w:r>
      <w:r w:rsidR="00BC3FE8">
        <w:rPr>
          <w:rFonts w:ascii="標楷體" w:eastAsia="標楷體" w:hAnsi="標楷體" w:cstheme="minorBidi" w:hint="eastAsia"/>
          <w:bCs/>
          <w:color w:val="000000" w:themeColor="text1"/>
        </w:rPr>
        <w:t>以</w:t>
      </w:r>
      <w:r w:rsidRPr="00E35C5C">
        <w:rPr>
          <w:rFonts w:ascii="標楷體" w:eastAsia="標楷體" w:hAnsi="標楷體" w:cstheme="minorBidi" w:hint="eastAsia"/>
          <w:bCs/>
          <w:color w:val="000000" w:themeColor="text1"/>
        </w:rPr>
        <w:t>創造就業機會</w:t>
      </w:r>
      <w:r w:rsidR="00BC3FE8">
        <w:rPr>
          <w:rFonts w:ascii="標楷體" w:eastAsia="標楷體" w:hAnsi="標楷體" w:cstheme="minorBidi" w:hint="eastAsia"/>
          <w:bCs/>
          <w:color w:val="000000" w:themeColor="text1"/>
        </w:rPr>
        <w:t>，促進</w:t>
      </w:r>
      <w:r w:rsidRPr="00E35C5C">
        <w:rPr>
          <w:rFonts w:ascii="標楷體" w:eastAsia="標楷體" w:hAnsi="標楷體" w:cstheme="minorBidi" w:hint="eastAsia"/>
          <w:bCs/>
          <w:color w:val="000000" w:themeColor="text1"/>
        </w:rPr>
        <w:t>地</w:t>
      </w:r>
      <w:r w:rsidR="00BC3FE8">
        <w:rPr>
          <w:rFonts w:ascii="標楷體" w:eastAsia="標楷體" w:hAnsi="標楷體" w:cstheme="minorBidi" w:hint="eastAsia"/>
          <w:bCs/>
          <w:color w:val="000000" w:themeColor="text1"/>
        </w:rPr>
        <w:t>方</w:t>
      </w:r>
      <w:r w:rsidRPr="00E35C5C">
        <w:rPr>
          <w:rFonts w:ascii="標楷體" w:eastAsia="標楷體" w:hAnsi="標楷體" w:cstheme="minorBidi" w:hint="eastAsia"/>
          <w:bCs/>
          <w:color w:val="000000" w:themeColor="text1"/>
        </w:rPr>
        <w:t>文化和產品；</w:t>
      </w:r>
      <w:proofErr w:type="gramStart"/>
      <w:r w:rsidRPr="00E35C5C">
        <w:rPr>
          <w:rFonts w:ascii="標楷體" w:eastAsia="標楷體" w:hAnsi="標楷體" w:cstheme="minorBidi" w:hint="eastAsia"/>
          <w:bCs/>
          <w:color w:val="000000" w:themeColor="text1"/>
        </w:rPr>
        <w:t>另細項</w:t>
      </w:r>
      <w:proofErr w:type="gramEnd"/>
      <w:r w:rsidRPr="00E35C5C">
        <w:rPr>
          <w:rFonts w:ascii="標楷體" w:eastAsia="標楷體" w:hAnsi="標楷體" w:cstheme="minorBidi" w:hint="eastAsia"/>
          <w:bCs/>
          <w:color w:val="000000" w:themeColor="text1"/>
        </w:rPr>
        <w:t>指標12.b旨在開發和</w:t>
      </w:r>
      <w:r w:rsidR="00BC3FE8">
        <w:rPr>
          <w:rFonts w:ascii="標楷體" w:eastAsia="標楷體" w:hAnsi="標楷體" w:cstheme="minorBidi" w:hint="eastAsia"/>
          <w:bCs/>
          <w:color w:val="000000" w:themeColor="text1"/>
        </w:rPr>
        <w:t>利用各種</w:t>
      </w:r>
      <w:r w:rsidRPr="00E35C5C">
        <w:rPr>
          <w:rFonts w:ascii="標楷體" w:eastAsia="標楷體" w:hAnsi="標楷體" w:cstheme="minorBidi" w:hint="eastAsia"/>
          <w:bCs/>
          <w:color w:val="000000" w:themeColor="text1"/>
        </w:rPr>
        <w:t>工具</w:t>
      </w:r>
      <w:r w:rsidR="00BC3FE8">
        <w:rPr>
          <w:rFonts w:ascii="標楷體" w:eastAsia="標楷體" w:hAnsi="標楷體" w:cstheme="minorBidi" w:hint="eastAsia"/>
          <w:bCs/>
          <w:color w:val="000000" w:themeColor="text1"/>
        </w:rPr>
        <w:t>，</w:t>
      </w:r>
      <w:r w:rsidRPr="00E35C5C">
        <w:rPr>
          <w:rFonts w:ascii="標楷體" w:eastAsia="標楷體" w:hAnsi="標楷體" w:cstheme="minorBidi" w:hint="eastAsia"/>
          <w:bCs/>
          <w:color w:val="000000" w:themeColor="text1"/>
        </w:rPr>
        <w:t>監測</w:t>
      </w:r>
      <w:r w:rsidR="00BC3FE8">
        <w:rPr>
          <w:rFonts w:ascii="標楷體" w:eastAsia="標楷體" w:hAnsi="標楷體" w:cstheme="minorBidi" w:hint="eastAsia"/>
          <w:bCs/>
          <w:color w:val="000000" w:themeColor="text1"/>
        </w:rPr>
        <w:t>能創造就業機會、促進</w:t>
      </w:r>
      <w:r w:rsidR="00BC3FE8" w:rsidRPr="00E35C5C">
        <w:rPr>
          <w:rFonts w:ascii="標楷體" w:eastAsia="標楷體" w:hAnsi="標楷體" w:cstheme="minorBidi" w:hint="eastAsia"/>
          <w:bCs/>
          <w:color w:val="000000" w:themeColor="text1"/>
        </w:rPr>
        <w:t>地</w:t>
      </w:r>
      <w:r w:rsidR="00BC3FE8">
        <w:rPr>
          <w:rFonts w:ascii="標楷體" w:eastAsia="標楷體" w:hAnsi="標楷體" w:cstheme="minorBidi" w:hint="eastAsia"/>
          <w:bCs/>
          <w:color w:val="000000" w:themeColor="text1"/>
        </w:rPr>
        <w:t>方</w:t>
      </w:r>
      <w:r w:rsidR="00BC3FE8" w:rsidRPr="00E35C5C">
        <w:rPr>
          <w:rFonts w:ascii="標楷體" w:eastAsia="標楷體" w:hAnsi="標楷體" w:cstheme="minorBidi" w:hint="eastAsia"/>
          <w:bCs/>
          <w:color w:val="000000" w:themeColor="text1"/>
        </w:rPr>
        <w:t>文化和產品</w:t>
      </w:r>
      <w:r w:rsidR="00BC3FE8">
        <w:rPr>
          <w:rFonts w:ascii="標楷體" w:eastAsia="標楷體" w:hAnsi="標楷體" w:cstheme="minorBidi" w:hint="eastAsia"/>
          <w:bCs/>
          <w:color w:val="000000" w:themeColor="text1"/>
        </w:rPr>
        <w:t>的可持</w:t>
      </w:r>
      <w:r w:rsidRPr="00E35C5C">
        <w:rPr>
          <w:rFonts w:ascii="標楷體" w:eastAsia="標楷體" w:hAnsi="標楷體" w:cstheme="minorBidi" w:hint="eastAsia"/>
          <w:bCs/>
          <w:color w:val="000000" w:themeColor="text1"/>
        </w:rPr>
        <w:t>續旅遊業</w:t>
      </w:r>
      <w:r w:rsidR="00BC3FE8">
        <w:rPr>
          <w:rFonts w:ascii="標楷體" w:eastAsia="標楷體" w:hAnsi="標楷體" w:cstheme="minorBidi" w:hint="eastAsia"/>
          <w:bCs/>
          <w:color w:val="000000" w:themeColor="text1"/>
        </w:rPr>
        <w:t>對促進可持續發展產生的影響</w:t>
      </w:r>
      <w:r w:rsidRPr="00E35C5C">
        <w:rPr>
          <w:rFonts w:ascii="標楷體" w:eastAsia="標楷體" w:hAnsi="標楷體" w:cstheme="minorBidi" w:hint="eastAsia"/>
          <w:bCs/>
          <w:color w:val="000000" w:themeColor="text1"/>
        </w:rPr>
        <w:t>。另聯合國旅遊組織配合SDGs發表衡量旅遊業永續性統計框架，逐步納入經濟、環境、社會及文化等多元面向。現行TSDGs 8.8與12.b</w:t>
      </w:r>
      <w:proofErr w:type="gramStart"/>
      <w:r w:rsidRPr="00E35C5C">
        <w:rPr>
          <w:rFonts w:ascii="標楷體" w:eastAsia="標楷體" w:hAnsi="標楷體" w:cstheme="minorBidi" w:hint="eastAsia"/>
          <w:bCs/>
          <w:color w:val="000000" w:themeColor="text1"/>
        </w:rPr>
        <w:t>雖分列</w:t>
      </w:r>
      <w:proofErr w:type="gramEnd"/>
      <w:r w:rsidRPr="00E35C5C">
        <w:rPr>
          <w:rFonts w:ascii="標楷體" w:eastAsia="標楷體" w:hAnsi="標楷體" w:cstheme="minorBidi" w:hint="eastAsia"/>
          <w:bCs/>
          <w:color w:val="000000" w:themeColor="text1"/>
        </w:rPr>
        <w:t>不同核心目標，惟其具體</w:t>
      </w:r>
      <w:proofErr w:type="gramStart"/>
      <w:r w:rsidRPr="00E35C5C">
        <w:rPr>
          <w:rFonts w:ascii="標楷體" w:eastAsia="標楷體" w:hAnsi="標楷體" w:cstheme="minorBidi" w:hint="eastAsia"/>
          <w:bCs/>
          <w:color w:val="000000" w:themeColor="text1"/>
        </w:rPr>
        <w:t>目標均為</w:t>
      </w:r>
      <w:proofErr w:type="gramEnd"/>
      <w:r w:rsidRPr="00E35C5C">
        <w:rPr>
          <w:rFonts w:ascii="標楷體" w:eastAsia="標楷體" w:hAnsi="標楷體" w:cstheme="minorBidi" w:hint="eastAsia"/>
          <w:bCs/>
          <w:color w:val="000000" w:themeColor="text1"/>
        </w:rPr>
        <w:t>「推動永續觀光發展，引導觀光產業提供綠色、在地等旅遊模式，打造臺灣永續觀光環境與提升產業價值」，且各該3項對應指標</w:t>
      </w:r>
      <w:proofErr w:type="gramStart"/>
      <w:r w:rsidRPr="00E35C5C">
        <w:rPr>
          <w:rFonts w:ascii="標楷體" w:eastAsia="標楷體" w:hAnsi="標楷體" w:cstheme="minorBidi" w:hint="eastAsia"/>
          <w:bCs/>
          <w:color w:val="000000" w:themeColor="text1"/>
        </w:rPr>
        <w:t>內容均為觀光</w:t>
      </w:r>
      <w:proofErr w:type="gramEnd"/>
      <w:r w:rsidRPr="00E35C5C">
        <w:rPr>
          <w:rFonts w:ascii="標楷體" w:eastAsia="標楷體" w:hAnsi="標楷體" w:cstheme="minorBidi" w:hint="eastAsia"/>
          <w:bCs/>
          <w:color w:val="000000" w:themeColor="text1"/>
        </w:rPr>
        <w:t>整體收入成長率、觀光產業就業人數成長率及訂定綠色旅遊標準，與聯合國SDGs依不同具體目標分別建構指標體系之邏輯未盡相符（表1）；又現行TSDGs對應指標8.8.3</w:t>
      </w:r>
      <w:proofErr w:type="gramStart"/>
      <w:r w:rsidRPr="00E35C5C">
        <w:rPr>
          <w:rFonts w:ascii="標楷體" w:eastAsia="標楷體" w:hAnsi="標楷體" w:cstheme="minorBidi" w:hint="eastAsia"/>
          <w:bCs/>
          <w:color w:val="000000" w:themeColor="text1"/>
        </w:rPr>
        <w:t>（</w:t>
      </w:r>
      <w:proofErr w:type="gramEnd"/>
      <w:r w:rsidRPr="00E35C5C">
        <w:rPr>
          <w:rFonts w:ascii="標楷體" w:eastAsia="標楷體" w:hAnsi="標楷體" w:cstheme="minorBidi" w:hint="eastAsia"/>
          <w:bCs/>
          <w:color w:val="000000" w:themeColor="text1"/>
        </w:rPr>
        <w:t>同12.b.3</w:t>
      </w:r>
      <w:proofErr w:type="gramStart"/>
      <w:r w:rsidRPr="00E35C5C">
        <w:rPr>
          <w:rFonts w:ascii="標楷體" w:eastAsia="標楷體" w:hAnsi="標楷體" w:cstheme="minorBidi" w:hint="eastAsia"/>
          <w:bCs/>
          <w:color w:val="000000" w:themeColor="text1"/>
        </w:rPr>
        <w:t>）</w:t>
      </w:r>
      <w:proofErr w:type="gramEnd"/>
      <w:r w:rsidRPr="00E35C5C">
        <w:rPr>
          <w:rFonts w:ascii="標楷體" w:eastAsia="標楷體" w:hAnsi="標楷體" w:cstheme="minorBidi" w:hint="eastAsia"/>
          <w:bCs/>
          <w:color w:val="000000" w:themeColor="text1"/>
        </w:rPr>
        <w:t>以完成生態旅遊行程或推動件數作為衡量基準，屬產出型指標，尚難完整反映環境、社會及文化等永續政策成效；另TSDGs具體目標12.b之目標性質及衡量重點，與聯合國SDGs細項指標12.b開發及實施監測永續旅遊業工具之內涵仍有差異，恐影響永續觀光推動成效之適切評估及國際接軌程度等情，經函請觀光署</w:t>
      </w:r>
      <w:proofErr w:type="gramStart"/>
      <w:r w:rsidRPr="00E35C5C">
        <w:rPr>
          <w:rFonts w:ascii="標楷體" w:eastAsia="標楷體" w:hAnsi="標楷體" w:cstheme="minorBidi" w:hint="eastAsia"/>
          <w:bCs/>
          <w:color w:val="000000" w:themeColor="text1"/>
        </w:rPr>
        <w:lastRenderedPageBreak/>
        <w:t>研</w:t>
      </w:r>
      <w:proofErr w:type="gramEnd"/>
      <w:r w:rsidRPr="00E35C5C">
        <w:rPr>
          <w:rFonts w:ascii="標楷體" w:eastAsia="標楷體" w:hAnsi="標楷體" w:cstheme="minorBidi" w:hint="eastAsia"/>
          <w:bCs/>
          <w:color w:val="000000" w:themeColor="text1"/>
        </w:rPr>
        <w:t>謀改善。據復：</w:t>
      </w:r>
      <w:proofErr w:type="gramStart"/>
      <w:r w:rsidRPr="00E35C5C">
        <w:rPr>
          <w:rFonts w:ascii="標楷體" w:eastAsia="標楷體" w:hAnsi="標楷體" w:cstheme="minorBidi" w:hint="eastAsia"/>
          <w:bCs/>
          <w:color w:val="000000" w:themeColor="text1"/>
        </w:rPr>
        <w:t>鑑</w:t>
      </w:r>
      <w:proofErr w:type="gramEnd"/>
      <w:r w:rsidRPr="00E35C5C">
        <w:rPr>
          <w:rFonts w:ascii="標楷體" w:eastAsia="標楷體" w:hAnsi="標楷體" w:cstheme="minorBidi" w:hint="eastAsia"/>
          <w:bCs/>
          <w:color w:val="000000" w:themeColor="text1"/>
        </w:rPr>
        <w:t>於永續觀光治理有賴跨部會資訊互通及協力推動，該署將持續與</w:t>
      </w:r>
      <w:proofErr w:type="gramStart"/>
      <w:r w:rsidRPr="00E35C5C">
        <w:rPr>
          <w:rFonts w:ascii="標楷體" w:eastAsia="標楷體" w:hAnsi="標楷體" w:cstheme="minorBidi" w:hint="eastAsia"/>
          <w:bCs/>
          <w:color w:val="000000" w:themeColor="text1"/>
        </w:rPr>
        <w:t>環境部等相關</w:t>
      </w:r>
      <w:proofErr w:type="gramEnd"/>
      <w:r w:rsidRPr="00E35C5C">
        <w:rPr>
          <w:rFonts w:ascii="標楷體" w:eastAsia="標楷體" w:hAnsi="標楷體" w:cstheme="minorBidi" w:hint="eastAsia"/>
          <w:bCs/>
          <w:color w:val="000000" w:themeColor="text1"/>
        </w:rPr>
        <w:t>部會協同合作，並適時滾動檢討及修正相關指標，以精進永續觀光治理機制。</w:t>
      </w:r>
    </w:p>
    <w:p w14:paraId="79F6DC9C" w14:textId="105B1591" w:rsidR="00A523DA" w:rsidRPr="00E35C5C" w:rsidRDefault="000215A0" w:rsidP="00751EEB">
      <w:pPr>
        <w:overflowPunct w:val="0"/>
        <w:spacing w:beforeLines="8" w:before="28" w:line="537" w:lineRule="exact"/>
        <w:ind w:firstLineChars="700" w:firstLine="1682"/>
        <w:jc w:val="both"/>
        <w:rPr>
          <w:rFonts w:ascii="標楷體" w:eastAsia="標楷體" w:hAnsi="標楷體" w:cstheme="minorBidi"/>
          <w:color w:val="000000" w:themeColor="text1"/>
          <w:szCs w:val="28"/>
        </w:rPr>
      </w:pPr>
      <w:r w:rsidRPr="00E35C5C">
        <w:rPr>
          <w:rFonts w:ascii="標楷體" w:eastAsia="標楷體" w:hAnsi="標楷體" w:hint="eastAsia"/>
          <w:b/>
          <w:noProof/>
          <w:color w:val="000000" w:themeColor="text1"/>
        </w:rPr>
        <mc:AlternateContent>
          <mc:Choice Requires="wps">
            <w:drawing>
              <wp:anchor distT="0" distB="0" distL="114300" distR="114300" simplePos="0" relativeHeight="251700224" behindDoc="1" locked="0" layoutInCell="1" allowOverlap="1" wp14:anchorId="618D2665" wp14:editId="2897F556">
                <wp:simplePos x="0" y="0"/>
                <wp:positionH relativeFrom="margin">
                  <wp:posOffset>1974215</wp:posOffset>
                </wp:positionH>
                <wp:positionV relativeFrom="paragraph">
                  <wp:posOffset>4561840</wp:posOffset>
                </wp:positionV>
                <wp:extent cx="4574540" cy="3216910"/>
                <wp:effectExtent l="0" t="0" r="0" b="0"/>
                <wp:wrapSquare wrapText="bothSides"/>
                <wp:docPr id="5" name="矩形 5"/>
                <wp:cNvGraphicFramePr/>
                <a:graphic xmlns:a="http://schemas.openxmlformats.org/drawingml/2006/main">
                  <a:graphicData uri="http://schemas.microsoft.com/office/word/2010/wordprocessingShape">
                    <wps:wsp>
                      <wps:cNvSpPr/>
                      <wps:spPr>
                        <a:xfrm>
                          <a:off x="0" y="0"/>
                          <a:ext cx="4574540" cy="32169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6E7E98" w14:textId="77777777" w:rsidR="000215A0" w:rsidRPr="007C2AC2" w:rsidRDefault="000215A0" w:rsidP="000215A0">
                            <w:pPr>
                              <w:pStyle w:val="-3"/>
                              <w:spacing w:line="320" w:lineRule="exact"/>
                              <w:ind w:left="661" w:hangingChars="275" w:hanging="661"/>
                              <w:rPr>
                                <w:color w:val="000000" w:themeColor="text1"/>
                              </w:rPr>
                            </w:pPr>
                            <w:r w:rsidRPr="006B35F4">
                              <w:t xml:space="preserve">表2　</w:t>
                            </w:r>
                            <w:r w:rsidRPr="007C2AC2">
                              <w:rPr>
                                <w:color w:val="000000" w:themeColor="text1"/>
                              </w:rPr>
                              <w:t>TSDGs</w:t>
                            </w:r>
                            <w:r w:rsidRPr="007C2AC2">
                              <w:rPr>
                                <w:rFonts w:hint="eastAsia"/>
                                <w:color w:val="000000" w:themeColor="text1"/>
                              </w:rPr>
                              <w:t>與</w:t>
                            </w:r>
                            <w:r w:rsidRPr="007C2AC2">
                              <w:rPr>
                                <w:color w:val="000000" w:themeColor="text1"/>
                              </w:rPr>
                              <w:t>「Tourism 2030－臺灣觀光邁向2030方案（115-119年）」關鍵績效指標</w:t>
                            </w:r>
                            <w:r w:rsidRPr="007C2AC2">
                              <w:rPr>
                                <w:rFonts w:hint="eastAsia"/>
                                <w:color w:val="000000" w:themeColor="text1"/>
                              </w:rPr>
                              <w:t>對應</w:t>
                            </w:r>
                            <w:r w:rsidRPr="007C2AC2">
                              <w:rPr>
                                <w:color w:val="000000" w:themeColor="text1"/>
                              </w:rPr>
                              <w:t>情形</w:t>
                            </w:r>
                          </w:p>
                          <w:tbl>
                            <w:tblPr>
                              <w:tblStyle w:val="14"/>
                              <w:tblW w:w="0" w:type="auto"/>
                              <w:jc w:val="center"/>
                              <w:tblLook w:val="04A0" w:firstRow="1" w:lastRow="0" w:firstColumn="1" w:lastColumn="0" w:noHBand="0" w:noVBand="1"/>
                            </w:tblPr>
                            <w:tblGrid>
                              <w:gridCol w:w="1337"/>
                              <w:gridCol w:w="1030"/>
                              <w:gridCol w:w="532"/>
                              <w:gridCol w:w="901"/>
                              <w:gridCol w:w="2036"/>
                              <w:gridCol w:w="1045"/>
                            </w:tblGrid>
                            <w:tr w:rsidR="000215A0" w:rsidRPr="000F00EF" w14:paraId="149C0CC7" w14:textId="77777777" w:rsidTr="00AB0AC0">
                              <w:trPr>
                                <w:trHeight w:val="340"/>
                                <w:jc w:val="center"/>
                              </w:trPr>
                              <w:tc>
                                <w:tcPr>
                                  <w:tcW w:w="2547" w:type="dxa"/>
                                  <w:gridSpan w:val="2"/>
                                  <w:tcBorders>
                                    <w:right w:val="double" w:sz="4" w:space="0" w:color="auto"/>
                                  </w:tcBorders>
                                  <w:shd w:val="clear" w:color="auto" w:fill="F2F2F2" w:themeFill="background1" w:themeFillShade="F2"/>
                                  <w:vAlign w:val="center"/>
                                </w:tcPr>
                                <w:p w14:paraId="5CFB693B"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TSDGs對應指標</w:t>
                                  </w:r>
                                </w:p>
                              </w:tc>
                              <w:tc>
                                <w:tcPr>
                                  <w:tcW w:w="4975" w:type="dxa"/>
                                  <w:gridSpan w:val="4"/>
                                  <w:tcBorders>
                                    <w:left w:val="double" w:sz="4" w:space="0" w:color="auto"/>
                                  </w:tcBorders>
                                  <w:shd w:val="clear" w:color="auto" w:fill="F2F2F2" w:themeFill="background1" w:themeFillShade="F2"/>
                                  <w:vAlign w:val="center"/>
                                </w:tcPr>
                                <w:p w14:paraId="3400D85F"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臺灣觀光邁向2030方案</w:t>
                                  </w:r>
                                </w:p>
                                <w:p w14:paraId="1F79897C"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關鍵績效指標及115年目標值</w:t>
                                  </w:r>
                                </w:p>
                              </w:tc>
                            </w:tr>
                            <w:tr w:rsidR="00BF1C67" w:rsidRPr="000F00EF" w14:paraId="6B962C00" w14:textId="77777777" w:rsidTr="006B35F4">
                              <w:trPr>
                                <w:trHeight w:val="340"/>
                                <w:jc w:val="center"/>
                              </w:trPr>
                              <w:tc>
                                <w:tcPr>
                                  <w:tcW w:w="1438" w:type="dxa"/>
                                  <w:vMerge w:val="restart"/>
                                  <w:vAlign w:val="center"/>
                                </w:tcPr>
                                <w:p w14:paraId="35DAC7E1" w14:textId="77777777" w:rsidR="000215A0" w:rsidRDefault="000215A0" w:rsidP="00BF1C67">
                                  <w:pPr>
                                    <w:pStyle w:val="-2"/>
                                    <w:rPr>
                                      <w:rFonts w:ascii="標楷體"/>
                                    </w:rPr>
                                  </w:pPr>
                                  <w:r w:rsidRPr="000F00EF">
                                    <w:rPr>
                                      <w:rFonts w:ascii="標楷體"/>
                                    </w:rPr>
                                    <w:t>對應指標</w:t>
                                  </w:r>
                                </w:p>
                                <w:p w14:paraId="41A2E0A5" w14:textId="0AF360F2" w:rsidR="000215A0" w:rsidRPr="000F00EF" w:rsidRDefault="000215A0" w:rsidP="00BF1C67">
                                  <w:pPr>
                                    <w:pStyle w:val="-2"/>
                                    <w:rPr>
                                      <w:rFonts w:ascii="標楷體"/>
                                    </w:rPr>
                                  </w:pPr>
                                  <w:r w:rsidRPr="000F00EF">
                                    <w:rPr>
                                      <w:rFonts w:ascii="標楷體"/>
                                    </w:rPr>
                                    <w:t>8.8.1</w:t>
                                  </w:r>
                                </w:p>
                              </w:tc>
                              <w:tc>
                                <w:tcPr>
                                  <w:tcW w:w="1109" w:type="dxa"/>
                                  <w:vMerge w:val="restart"/>
                                  <w:tcBorders>
                                    <w:right w:val="double" w:sz="4" w:space="0" w:color="auto"/>
                                  </w:tcBorders>
                                  <w:vAlign w:val="center"/>
                                </w:tcPr>
                                <w:p w14:paraId="2090F62E" w14:textId="77777777" w:rsidR="000215A0" w:rsidRPr="000215A0" w:rsidRDefault="000215A0" w:rsidP="000215A0">
                                  <w:pPr>
                                    <w:pStyle w:val="-2"/>
                                    <w:ind w:leftChars="-30" w:left="-72" w:rightChars="-30" w:right="-72"/>
                                    <w:jc w:val="both"/>
                                    <w:rPr>
                                      <w:rFonts w:ascii="標楷體"/>
                                      <w:spacing w:val="-6"/>
                                    </w:rPr>
                                  </w:pPr>
                                  <w:r w:rsidRPr="000215A0">
                                    <w:rPr>
                                      <w:rFonts w:ascii="標楷體"/>
                                      <w:spacing w:val="-6"/>
                                    </w:rPr>
                                    <w:t>觀光整體收入成長率。</w:t>
                                  </w:r>
                                </w:p>
                              </w:tc>
                              <w:tc>
                                <w:tcPr>
                                  <w:tcW w:w="567" w:type="dxa"/>
                                  <w:tcBorders>
                                    <w:left w:val="double" w:sz="4" w:space="0" w:color="auto"/>
                                  </w:tcBorders>
                                  <w:vAlign w:val="center"/>
                                </w:tcPr>
                                <w:p w14:paraId="74410D30" w14:textId="77777777" w:rsidR="000215A0" w:rsidRPr="000F00EF" w:rsidRDefault="000215A0" w:rsidP="000215A0">
                                  <w:pPr>
                                    <w:pStyle w:val="-2"/>
                                    <w:rPr>
                                      <w:rFonts w:ascii="標楷體"/>
                                    </w:rPr>
                                  </w:pPr>
                                  <w:r w:rsidRPr="000F00EF">
                                    <w:rPr>
                                      <w:rFonts w:ascii="標楷體"/>
                                    </w:rPr>
                                    <w:t>1</w:t>
                                  </w:r>
                                </w:p>
                              </w:tc>
                              <w:tc>
                                <w:tcPr>
                                  <w:tcW w:w="3260" w:type="dxa"/>
                                  <w:gridSpan w:val="2"/>
                                  <w:vAlign w:val="center"/>
                                </w:tcPr>
                                <w:p w14:paraId="7EA3D967" w14:textId="77777777" w:rsidR="000215A0" w:rsidRPr="000F00EF" w:rsidRDefault="000215A0" w:rsidP="00BF1C67">
                                  <w:pPr>
                                    <w:pStyle w:val="-2"/>
                                    <w:ind w:leftChars="-30" w:left="-72" w:rightChars="-30" w:right="-72"/>
                                    <w:jc w:val="left"/>
                                    <w:rPr>
                                      <w:rFonts w:ascii="標楷體"/>
                                    </w:rPr>
                                  </w:pPr>
                                  <w:r w:rsidRPr="000F00EF">
                                    <w:rPr>
                                      <w:rFonts w:ascii="標楷體"/>
                                    </w:rPr>
                                    <w:t>觀光收入（新臺幣億元）</w:t>
                                  </w:r>
                                </w:p>
                              </w:tc>
                              <w:tc>
                                <w:tcPr>
                                  <w:tcW w:w="1148" w:type="dxa"/>
                                  <w:vMerge w:val="restart"/>
                                  <w:vAlign w:val="center"/>
                                </w:tcPr>
                                <w:p w14:paraId="79DE98BB" w14:textId="40ECB879" w:rsidR="000215A0" w:rsidRPr="000F00EF" w:rsidRDefault="000215A0" w:rsidP="00E80C63">
                                  <w:pPr>
                                    <w:pStyle w:val="-2"/>
                                    <w:rPr>
                                      <w:rFonts w:ascii="標楷體"/>
                                    </w:rPr>
                                  </w:pPr>
                                  <w:r w:rsidRPr="000F00EF">
                                    <w:rPr>
                                      <w:rFonts w:ascii="標楷體"/>
                                    </w:rPr>
                                    <w:t>每年成長2％~3％</w:t>
                                  </w:r>
                                </w:p>
                              </w:tc>
                            </w:tr>
                            <w:tr w:rsidR="00BF1C67" w:rsidRPr="000F00EF" w14:paraId="39DF9516" w14:textId="77777777" w:rsidTr="006B35F4">
                              <w:trPr>
                                <w:trHeight w:val="340"/>
                                <w:jc w:val="center"/>
                              </w:trPr>
                              <w:tc>
                                <w:tcPr>
                                  <w:tcW w:w="1438" w:type="dxa"/>
                                  <w:vMerge/>
                                  <w:vAlign w:val="center"/>
                                </w:tcPr>
                                <w:p w14:paraId="7B22F5C1" w14:textId="77777777" w:rsidR="000215A0" w:rsidRPr="000F00EF" w:rsidRDefault="000215A0" w:rsidP="006B35F4">
                                  <w:pPr>
                                    <w:pStyle w:val="-2"/>
                                    <w:rPr>
                                      <w:rFonts w:ascii="標楷體"/>
                                    </w:rPr>
                                  </w:pPr>
                                </w:p>
                              </w:tc>
                              <w:tc>
                                <w:tcPr>
                                  <w:tcW w:w="1109" w:type="dxa"/>
                                  <w:vMerge/>
                                  <w:tcBorders>
                                    <w:right w:val="double" w:sz="4" w:space="0" w:color="auto"/>
                                  </w:tcBorders>
                                  <w:vAlign w:val="center"/>
                                </w:tcPr>
                                <w:p w14:paraId="073AF3C3" w14:textId="77777777" w:rsidR="000215A0" w:rsidRPr="000F00EF" w:rsidRDefault="000215A0" w:rsidP="006B35F4">
                                  <w:pPr>
                                    <w:pStyle w:val="-2"/>
                                    <w:jc w:val="both"/>
                                    <w:rPr>
                                      <w:rFonts w:ascii="標楷體"/>
                                    </w:rPr>
                                  </w:pPr>
                                </w:p>
                              </w:tc>
                              <w:tc>
                                <w:tcPr>
                                  <w:tcW w:w="567" w:type="dxa"/>
                                  <w:tcBorders>
                                    <w:left w:val="double" w:sz="4" w:space="0" w:color="auto"/>
                                  </w:tcBorders>
                                  <w:vAlign w:val="center"/>
                                </w:tcPr>
                                <w:p w14:paraId="7BA6430C" w14:textId="77777777" w:rsidR="000215A0" w:rsidRPr="000F00EF" w:rsidRDefault="000215A0" w:rsidP="000215A0">
                                  <w:pPr>
                                    <w:pStyle w:val="-2"/>
                                    <w:rPr>
                                      <w:rFonts w:ascii="標楷體"/>
                                    </w:rPr>
                                  </w:pPr>
                                  <w:r w:rsidRPr="000F00EF">
                                    <w:rPr>
                                      <w:rFonts w:ascii="標楷體"/>
                                    </w:rPr>
                                    <w:t>2</w:t>
                                  </w:r>
                                </w:p>
                              </w:tc>
                              <w:tc>
                                <w:tcPr>
                                  <w:tcW w:w="992" w:type="dxa"/>
                                  <w:vAlign w:val="center"/>
                                </w:tcPr>
                                <w:p w14:paraId="73678182" w14:textId="71555D8A" w:rsidR="000215A0" w:rsidRPr="000F00EF" w:rsidRDefault="000215A0" w:rsidP="000215A0">
                                  <w:pPr>
                                    <w:pStyle w:val="-2"/>
                                    <w:ind w:leftChars="-30" w:left="-72" w:rightChars="-30" w:right="-72"/>
                                    <w:jc w:val="left"/>
                                    <w:rPr>
                                      <w:rFonts w:ascii="標楷體"/>
                                    </w:rPr>
                                  </w:pPr>
                                  <w:r w:rsidRPr="000F00EF">
                                    <w:rPr>
                                      <w:rFonts w:ascii="標楷體"/>
                                    </w:rPr>
                                    <w:t>來</w:t>
                                  </w:r>
                                  <w:proofErr w:type="gramStart"/>
                                  <w:r w:rsidRPr="000F00EF">
                                    <w:rPr>
                                      <w:rFonts w:ascii="標楷體"/>
                                    </w:rPr>
                                    <w:t>臺</w:t>
                                  </w:r>
                                  <w:proofErr w:type="gramEnd"/>
                                  <w:r w:rsidRPr="000F00EF">
                                    <w:rPr>
                                      <w:rFonts w:ascii="標楷體"/>
                                    </w:rPr>
                                    <w:t>旅客</w:t>
                                  </w:r>
                                </w:p>
                              </w:tc>
                              <w:tc>
                                <w:tcPr>
                                  <w:tcW w:w="2268" w:type="dxa"/>
                                  <w:vAlign w:val="center"/>
                                </w:tcPr>
                                <w:p w14:paraId="64E04EC3" w14:textId="77777777" w:rsidR="000215A0" w:rsidRPr="000F00EF" w:rsidRDefault="000215A0" w:rsidP="000215A0">
                                  <w:pPr>
                                    <w:pStyle w:val="-2"/>
                                    <w:jc w:val="both"/>
                                    <w:rPr>
                                      <w:rFonts w:ascii="標楷體"/>
                                    </w:rPr>
                                  </w:pPr>
                                  <w:r w:rsidRPr="000F00EF">
                                    <w:rPr>
                                      <w:rFonts w:ascii="標楷體"/>
                                    </w:rPr>
                                    <w:t>平均每人每日消費金額（美元）</w:t>
                                  </w:r>
                                </w:p>
                              </w:tc>
                              <w:tc>
                                <w:tcPr>
                                  <w:tcW w:w="1148" w:type="dxa"/>
                                  <w:vMerge/>
                                  <w:vAlign w:val="center"/>
                                </w:tcPr>
                                <w:p w14:paraId="0C3A7678" w14:textId="77777777" w:rsidR="000215A0" w:rsidRPr="000F00EF" w:rsidRDefault="000215A0" w:rsidP="006B35F4">
                                  <w:pPr>
                                    <w:pStyle w:val="-2"/>
                                    <w:rPr>
                                      <w:rFonts w:ascii="標楷體"/>
                                    </w:rPr>
                                  </w:pPr>
                                </w:p>
                              </w:tc>
                            </w:tr>
                            <w:tr w:rsidR="00BF1C67" w:rsidRPr="000F00EF" w14:paraId="605F7486" w14:textId="77777777" w:rsidTr="006B35F4">
                              <w:trPr>
                                <w:trHeight w:val="340"/>
                                <w:jc w:val="center"/>
                              </w:trPr>
                              <w:tc>
                                <w:tcPr>
                                  <w:tcW w:w="1438" w:type="dxa"/>
                                  <w:vMerge/>
                                  <w:tcBorders>
                                    <w:bottom w:val="single" w:sz="4" w:space="0" w:color="auto"/>
                                  </w:tcBorders>
                                  <w:vAlign w:val="center"/>
                                </w:tcPr>
                                <w:p w14:paraId="51674F5F" w14:textId="77777777" w:rsidR="000215A0" w:rsidRPr="000F00EF" w:rsidRDefault="000215A0" w:rsidP="006B35F4">
                                  <w:pPr>
                                    <w:pStyle w:val="-2"/>
                                    <w:rPr>
                                      <w:rFonts w:ascii="標楷體"/>
                                    </w:rPr>
                                  </w:pPr>
                                </w:p>
                              </w:tc>
                              <w:tc>
                                <w:tcPr>
                                  <w:tcW w:w="1109" w:type="dxa"/>
                                  <w:vMerge/>
                                  <w:tcBorders>
                                    <w:bottom w:val="single" w:sz="4" w:space="0" w:color="auto"/>
                                    <w:right w:val="double" w:sz="4" w:space="0" w:color="auto"/>
                                  </w:tcBorders>
                                  <w:vAlign w:val="center"/>
                                </w:tcPr>
                                <w:p w14:paraId="035CDC50" w14:textId="77777777" w:rsidR="000215A0" w:rsidRPr="000F00EF" w:rsidRDefault="000215A0" w:rsidP="006B35F4">
                                  <w:pPr>
                                    <w:pStyle w:val="-2"/>
                                    <w:jc w:val="both"/>
                                    <w:rPr>
                                      <w:rFonts w:ascii="標楷體"/>
                                    </w:rPr>
                                  </w:pPr>
                                </w:p>
                              </w:tc>
                              <w:tc>
                                <w:tcPr>
                                  <w:tcW w:w="567" w:type="dxa"/>
                                  <w:tcBorders>
                                    <w:left w:val="double" w:sz="4" w:space="0" w:color="auto"/>
                                  </w:tcBorders>
                                  <w:vAlign w:val="center"/>
                                </w:tcPr>
                                <w:p w14:paraId="1C7C92A6" w14:textId="77777777" w:rsidR="000215A0" w:rsidRPr="000F00EF" w:rsidRDefault="000215A0" w:rsidP="000215A0">
                                  <w:pPr>
                                    <w:pStyle w:val="-2"/>
                                    <w:rPr>
                                      <w:rFonts w:ascii="標楷體"/>
                                    </w:rPr>
                                  </w:pPr>
                                  <w:r w:rsidRPr="000F00EF">
                                    <w:rPr>
                                      <w:rFonts w:ascii="標楷體"/>
                                    </w:rPr>
                                    <w:t>3</w:t>
                                  </w:r>
                                </w:p>
                              </w:tc>
                              <w:tc>
                                <w:tcPr>
                                  <w:tcW w:w="992" w:type="dxa"/>
                                  <w:vAlign w:val="center"/>
                                </w:tcPr>
                                <w:p w14:paraId="7212BCDF" w14:textId="77777777" w:rsidR="000215A0" w:rsidRPr="000F00EF" w:rsidRDefault="000215A0" w:rsidP="00BF1C67">
                                  <w:pPr>
                                    <w:pStyle w:val="-2"/>
                                    <w:ind w:leftChars="-30" w:left="-72" w:rightChars="-30" w:right="-72"/>
                                    <w:jc w:val="left"/>
                                    <w:rPr>
                                      <w:rFonts w:ascii="標楷體"/>
                                    </w:rPr>
                                  </w:pPr>
                                  <w:r w:rsidRPr="000F00EF">
                                    <w:rPr>
                                      <w:rFonts w:ascii="標楷體"/>
                                    </w:rPr>
                                    <w:t>國人國內旅遊</w:t>
                                  </w:r>
                                </w:p>
                              </w:tc>
                              <w:tc>
                                <w:tcPr>
                                  <w:tcW w:w="2268" w:type="dxa"/>
                                  <w:vAlign w:val="center"/>
                                </w:tcPr>
                                <w:p w14:paraId="53E4BDA8" w14:textId="77777777" w:rsidR="000215A0" w:rsidRPr="000F00EF" w:rsidRDefault="000215A0" w:rsidP="00BF1C67">
                                  <w:pPr>
                                    <w:pStyle w:val="-2"/>
                                    <w:jc w:val="both"/>
                                    <w:rPr>
                                      <w:rFonts w:ascii="標楷體"/>
                                    </w:rPr>
                                  </w:pPr>
                                  <w:r w:rsidRPr="000F00EF">
                                    <w:rPr>
                                      <w:rFonts w:ascii="標楷體"/>
                                    </w:rPr>
                                    <w:t>每人每次平均旅遊支出（新臺幣元）</w:t>
                                  </w:r>
                                </w:p>
                              </w:tc>
                              <w:tc>
                                <w:tcPr>
                                  <w:tcW w:w="1148" w:type="dxa"/>
                                  <w:vMerge/>
                                  <w:vAlign w:val="center"/>
                                </w:tcPr>
                                <w:p w14:paraId="094CBF9C" w14:textId="77777777" w:rsidR="000215A0" w:rsidRPr="000F00EF" w:rsidRDefault="000215A0" w:rsidP="006B35F4">
                                  <w:pPr>
                                    <w:pStyle w:val="-2"/>
                                    <w:rPr>
                                      <w:rFonts w:ascii="標楷體"/>
                                    </w:rPr>
                                  </w:pPr>
                                </w:p>
                              </w:tc>
                            </w:tr>
                            <w:tr w:rsidR="00BF1C67" w:rsidRPr="000F00EF" w14:paraId="1D65095E" w14:textId="77777777" w:rsidTr="006B35F4">
                              <w:trPr>
                                <w:trHeight w:val="340"/>
                                <w:jc w:val="center"/>
                              </w:trPr>
                              <w:tc>
                                <w:tcPr>
                                  <w:tcW w:w="2547" w:type="dxa"/>
                                  <w:gridSpan w:val="2"/>
                                  <w:tcBorders>
                                    <w:right w:val="double" w:sz="4" w:space="0" w:color="auto"/>
                                    <w:tl2br w:val="single" w:sz="4" w:space="0" w:color="auto"/>
                                  </w:tcBorders>
                                  <w:vAlign w:val="center"/>
                                </w:tcPr>
                                <w:p w14:paraId="49062301" w14:textId="77777777" w:rsidR="000215A0" w:rsidRPr="000F00EF" w:rsidRDefault="000215A0" w:rsidP="006B35F4">
                                  <w:pPr>
                                    <w:pStyle w:val="-2"/>
                                    <w:ind w:firstLine="400"/>
                                    <w:jc w:val="both"/>
                                    <w:rPr>
                                      <w:rFonts w:ascii="標楷體"/>
                                    </w:rPr>
                                  </w:pPr>
                                </w:p>
                              </w:tc>
                              <w:tc>
                                <w:tcPr>
                                  <w:tcW w:w="567" w:type="dxa"/>
                                  <w:tcBorders>
                                    <w:left w:val="double" w:sz="4" w:space="0" w:color="auto"/>
                                    <w:bottom w:val="single" w:sz="4" w:space="0" w:color="auto"/>
                                  </w:tcBorders>
                                  <w:vAlign w:val="center"/>
                                </w:tcPr>
                                <w:p w14:paraId="0B79AD8A" w14:textId="77777777" w:rsidR="000215A0" w:rsidRPr="000F00EF" w:rsidRDefault="000215A0" w:rsidP="000215A0">
                                  <w:pPr>
                                    <w:pStyle w:val="-2"/>
                                    <w:rPr>
                                      <w:rFonts w:ascii="標楷體"/>
                                    </w:rPr>
                                  </w:pPr>
                                  <w:r w:rsidRPr="000F00EF">
                                    <w:rPr>
                                      <w:rFonts w:ascii="標楷體"/>
                                    </w:rPr>
                                    <w:t>4</w:t>
                                  </w:r>
                                </w:p>
                              </w:tc>
                              <w:tc>
                                <w:tcPr>
                                  <w:tcW w:w="992" w:type="dxa"/>
                                  <w:tcBorders>
                                    <w:bottom w:val="single" w:sz="4" w:space="0" w:color="auto"/>
                                  </w:tcBorders>
                                  <w:vAlign w:val="center"/>
                                </w:tcPr>
                                <w:p w14:paraId="56F76CCE" w14:textId="1CF6BE3C" w:rsidR="000215A0" w:rsidRPr="000F00EF" w:rsidRDefault="000215A0" w:rsidP="00BF1C67">
                                  <w:pPr>
                                    <w:pStyle w:val="-2"/>
                                    <w:ind w:leftChars="-30" w:left="-72" w:rightChars="-30" w:right="-72"/>
                                    <w:jc w:val="left"/>
                                    <w:rPr>
                                      <w:rFonts w:ascii="標楷體"/>
                                    </w:rPr>
                                  </w:pPr>
                                  <w:r w:rsidRPr="000F00EF">
                                    <w:rPr>
                                      <w:rFonts w:ascii="標楷體"/>
                                    </w:rPr>
                                    <w:t>永續旅遊</w:t>
                                  </w:r>
                                </w:p>
                              </w:tc>
                              <w:tc>
                                <w:tcPr>
                                  <w:tcW w:w="2268" w:type="dxa"/>
                                  <w:tcBorders>
                                    <w:bottom w:val="single" w:sz="4" w:space="0" w:color="auto"/>
                                  </w:tcBorders>
                                  <w:vAlign w:val="center"/>
                                </w:tcPr>
                                <w:p w14:paraId="6D160575" w14:textId="77777777" w:rsidR="000215A0" w:rsidRPr="000F00EF" w:rsidRDefault="000215A0" w:rsidP="00BF1C67">
                                  <w:pPr>
                                    <w:pStyle w:val="-2"/>
                                    <w:jc w:val="both"/>
                                    <w:rPr>
                                      <w:rFonts w:ascii="標楷體"/>
                                    </w:rPr>
                                  </w:pPr>
                                  <w:r w:rsidRPr="000F00EF">
                                    <w:rPr>
                                      <w:rFonts w:ascii="標楷體"/>
                                    </w:rPr>
                                    <w:t>取得國內外永續、環保及品質認證或辦理永續發展提升事項之觀光產業（家次）</w:t>
                                  </w:r>
                                </w:p>
                              </w:tc>
                              <w:tc>
                                <w:tcPr>
                                  <w:tcW w:w="1148" w:type="dxa"/>
                                  <w:tcBorders>
                                    <w:bottom w:val="single" w:sz="4" w:space="0" w:color="auto"/>
                                  </w:tcBorders>
                                  <w:vAlign w:val="center"/>
                                </w:tcPr>
                                <w:p w14:paraId="00DC458E" w14:textId="77777777" w:rsidR="000215A0" w:rsidRPr="000F00EF" w:rsidRDefault="000215A0" w:rsidP="00BF1C67">
                                  <w:pPr>
                                    <w:pStyle w:val="-2"/>
                                    <w:rPr>
                                      <w:rFonts w:ascii="標楷體"/>
                                    </w:rPr>
                                  </w:pPr>
                                  <w:r w:rsidRPr="000F00EF">
                                    <w:rPr>
                                      <w:rFonts w:ascii="標楷體"/>
                                    </w:rPr>
                                    <w:t>51</w:t>
                                  </w:r>
                                </w:p>
                              </w:tc>
                            </w:tr>
                            <w:tr w:rsidR="004D3DA8" w:rsidRPr="000F00EF" w14:paraId="02493CA2" w14:textId="77777777" w:rsidTr="006B35F4">
                              <w:trPr>
                                <w:trHeight w:val="340"/>
                                <w:jc w:val="center"/>
                              </w:trPr>
                              <w:tc>
                                <w:tcPr>
                                  <w:tcW w:w="1438" w:type="dxa"/>
                                  <w:vAlign w:val="center"/>
                                </w:tcPr>
                                <w:p w14:paraId="129FBF17" w14:textId="77777777" w:rsidR="00BF1C67" w:rsidRDefault="000215A0" w:rsidP="00BF1C67">
                                  <w:pPr>
                                    <w:pStyle w:val="-2"/>
                                    <w:rPr>
                                      <w:rFonts w:ascii="標楷體"/>
                                    </w:rPr>
                                  </w:pPr>
                                  <w:r w:rsidRPr="000F00EF">
                                    <w:rPr>
                                      <w:rFonts w:ascii="標楷體"/>
                                    </w:rPr>
                                    <w:t>對應指標</w:t>
                                  </w:r>
                                </w:p>
                                <w:p w14:paraId="48251824" w14:textId="546DC808" w:rsidR="000215A0" w:rsidRPr="000F00EF" w:rsidRDefault="000215A0" w:rsidP="00BF1C67">
                                  <w:pPr>
                                    <w:pStyle w:val="-2"/>
                                    <w:rPr>
                                      <w:rFonts w:ascii="標楷體"/>
                                    </w:rPr>
                                  </w:pPr>
                                  <w:r w:rsidRPr="000F00EF">
                                    <w:rPr>
                                      <w:rFonts w:ascii="標楷體"/>
                                    </w:rPr>
                                    <w:t>8.8.2</w:t>
                                  </w:r>
                                </w:p>
                              </w:tc>
                              <w:tc>
                                <w:tcPr>
                                  <w:tcW w:w="1109" w:type="dxa"/>
                                  <w:tcBorders>
                                    <w:right w:val="double" w:sz="4" w:space="0" w:color="auto"/>
                                  </w:tcBorders>
                                  <w:vAlign w:val="center"/>
                                </w:tcPr>
                                <w:p w14:paraId="521BFCE0" w14:textId="77777777" w:rsidR="000215A0" w:rsidRPr="000F00EF" w:rsidRDefault="000215A0" w:rsidP="00BF1C67">
                                  <w:pPr>
                                    <w:pStyle w:val="-2"/>
                                    <w:ind w:leftChars="-30" w:left="-72" w:rightChars="-30" w:right="-72"/>
                                    <w:jc w:val="both"/>
                                    <w:rPr>
                                      <w:rFonts w:ascii="標楷體"/>
                                    </w:rPr>
                                  </w:pPr>
                                  <w:r w:rsidRPr="000F00EF">
                                    <w:rPr>
                                      <w:rFonts w:ascii="標楷體"/>
                                    </w:rPr>
                                    <w:t>觀光產業就業</w:t>
                                  </w:r>
                                  <w:r w:rsidRPr="00BF1C67">
                                    <w:rPr>
                                      <w:rFonts w:ascii="標楷體"/>
                                      <w:spacing w:val="-6"/>
                                    </w:rPr>
                                    <w:t>人數</w:t>
                                  </w:r>
                                  <w:r w:rsidRPr="000F00EF">
                                    <w:rPr>
                                      <w:rFonts w:ascii="標楷體"/>
                                    </w:rPr>
                                    <w:t>成長率。</w:t>
                                  </w:r>
                                </w:p>
                              </w:tc>
                              <w:tc>
                                <w:tcPr>
                                  <w:tcW w:w="4975" w:type="dxa"/>
                                  <w:gridSpan w:val="4"/>
                                  <w:vMerge w:val="restart"/>
                                  <w:tcBorders>
                                    <w:left w:val="double" w:sz="4" w:space="0" w:color="auto"/>
                                    <w:tl2br w:val="single" w:sz="4" w:space="0" w:color="auto"/>
                                    <w:tr2bl w:val="nil"/>
                                  </w:tcBorders>
                                  <w:vAlign w:val="center"/>
                                </w:tcPr>
                                <w:p w14:paraId="16C0ECCD" w14:textId="77777777" w:rsidR="000215A0" w:rsidRPr="000F00EF" w:rsidRDefault="000215A0" w:rsidP="006B35F4">
                                  <w:pPr>
                                    <w:widowControl/>
                                    <w:overflowPunct w:val="0"/>
                                    <w:spacing w:line="280" w:lineRule="exact"/>
                                    <w:jc w:val="center"/>
                                    <w:rPr>
                                      <w:rFonts w:ascii="標楷體" w:eastAsia="標楷體" w:hAnsi="標楷體"/>
                                      <w:color w:val="000000" w:themeColor="text1"/>
                                    </w:rPr>
                                  </w:pPr>
                                </w:p>
                              </w:tc>
                            </w:tr>
                            <w:tr w:rsidR="004D3DA8" w:rsidRPr="000F00EF" w14:paraId="55DB5B39" w14:textId="77777777" w:rsidTr="00751EEB">
                              <w:trPr>
                                <w:trHeight w:val="624"/>
                                <w:jc w:val="center"/>
                              </w:trPr>
                              <w:tc>
                                <w:tcPr>
                                  <w:tcW w:w="1438" w:type="dxa"/>
                                  <w:vAlign w:val="center"/>
                                </w:tcPr>
                                <w:p w14:paraId="65208EC0" w14:textId="77777777" w:rsidR="00BF1C67" w:rsidRDefault="000215A0" w:rsidP="00BF1C67">
                                  <w:pPr>
                                    <w:pStyle w:val="-2"/>
                                    <w:rPr>
                                      <w:rFonts w:ascii="標楷體"/>
                                    </w:rPr>
                                  </w:pPr>
                                  <w:r w:rsidRPr="000F00EF">
                                    <w:rPr>
                                      <w:rFonts w:ascii="標楷體"/>
                                    </w:rPr>
                                    <w:t>對應指標</w:t>
                                  </w:r>
                                </w:p>
                                <w:p w14:paraId="4EA7C341" w14:textId="15728337" w:rsidR="000215A0" w:rsidRPr="000F00EF" w:rsidRDefault="000215A0" w:rsidP="00BF1C67">
                                  <w:pPr>
                                    <w:pStyle w:val="-2"/>
                                    <w:rPr>
                                      <w:rFonts w:ascii="標楷體"/>
                                    </w:rPr>
                                  </w:pPr>
                                  <w:r w:rsidRPr="000F00EF">
                                    <w:rPr>
                                      <w:rFonts w:ascii="標楷體"/>
                                    </w:rPr>
                                    <w:t>8.8.3</w:t>
                                  </w:r>
                                </w:p>
                              </w:tc>
                              <w:tc>
                                <w:tcPr>
                                  <w:tcW w:w="1109" w:type="dxa"/>
                                  <w:tcBorders>
                                    <w:right w:val="double" w:sz="4" w:space="0" w:color="auto"/>
                                  </w:tcBorders>
                                  <w:vAlign w:val="center"/>
                                </w:tcPr>
                                <w:p w14:paraId="14FA7B7F" w14:textId="77777777" w:rsidR="000215A0" w:rsidRPr="000F00EF" w:rsidRDefault="000215A0" w:rsidP="00BF1C67">
                                  <w:pPr>
                                    <w:pStyle w:val="-2"/>
                                    <w:ind w:leftChars="-30" w:left="-72" w:rightChars="-30" w:right="-72"/>
                                    <w:jc w:val="both"/>
                                    <w:rPr>
                                      <w:rFonts w:ascii="標楷體"/>
                                    </w:rPr>
                                  </w:pPr>
                                  <w:r w:rsidRPr="000F00EF">
                                    <w:rPr>
                                      <w:rFonts w:ascii="標楷體"/>
                                    </w:rPr>
                                    <w:t>訂定綠色</w:t>
                                  </w:r>
                                  <w:r w:rsidRPr="00BF1C67">
                                    <w:rPr>
                                      <w:rFonts w:ascii="標楷體"/>
                                      <w:spacing w:val="-6"/>
                                    </w:rPr>
                                    <w:t>旅遊</w:t>
                                  </w:r>
                                  <w:r w:rsidRPr="000F00EF">
                                    <w:rPr>
                                      <w:rFonts w:ascii="標楷體"/>
                                    </w:rPr>
                                    <w:t>標準。</w:t>
                                  </w:r>
                                </w:p>
                              </w:tc>
                              <w:tc>
                                <w:tcPr>
                                  <w:tcW w:w="4975" w:type="dxa"/>
                                  <w:gridSpan w:val="4"/>
                                  <w:vMerge/>
                                  <w:tcBorders>
                                    <w:left w:val="double" w:sz="4" w:space="0" w:color="auto"/>
                                    <w:tl2br w:val="single" w:sz="4" w:space="0" w:color="auto"/>
                                    <w:tr2bl w:val="nil"/>
                                  </w:tcBorders>
                                  <w:vAlign w:val="center"/>
                                </w:tcPr>
                                <w:p w14:paraId="68606A50" w14:textId="77777777" w:rsidR="000215A0" w:rsidRPr="000F00EF" w:rsidRDefault="000215A0" w:rsidP="006B35F4">
                                  <w:pPr>
                                    <w:widowControl/>
                                    <w:overflowPunct w:val="0"/>
                                    <w:spacing w:line="280" w:lineRule="exact"/>
                                    <w:jc w:val="center"/>
                                    <w:rPr>
                                      <w:rFonts w:ascii="標楷體" w:eastAsia="標楷體" w:hAnsi="標楷體"/>
                                      <w:color w:val="000000" w:themeColor="text1"/>
                                    </w:rPr>
                                  </w:pPr>
                                </w:p>
                              </w:tc>
                            </w:tr>
                          </w:tbl>
                          <w:p w14:paraId="5B478394" w14:textId="2159AD89" w:rsidR="000215A0" w:rsidRPr="000215A0" w:rsidRDefault="000215A0" w:rsidP="000215A0">
                            <w:pPr>
                              <w:pStyle w:val="aff5"/>
                              <w:spacing w:before="36"/>
                              <w:rPr>
                                <w:color w:val="000000" w:themeColor="text1"/>
                              </w:rPr>
                            </w:pPr>
                            <w:r w:rsidRPr="000215A0">
                              <w:rPr>
                                <w:color w:val="000000" w:themeColor="text1"/>
                              </w:rPr>
                              <w:t>資料來源：整理自</w:t>
                            </w:r>
                            <w:r w:rsidR="004632E4">
                              <w:rPr>
                                <w:rFonts w:hint="eastAsia"/>
                                <w:color w:val="000000" w:themeColor="text1"/>
                              </w:rPr>
                              <w:t>「</w:t>
                            </w:r>
                            <w:r w:rsidRPr="000215A0">
                              <w:rPr>
                                <w:color w:val="000000" w:themeColor="text1"/>
                              </w:rPr>
                              <w:t>Tourism 2030－臺灣觀光邁向2030方案（115-119年</w:t>
                            </w:r>
                            <w:r w:rsidR="004632E4">
                              <w:rPr>
                                <w:rFonts w:hint="eastAsia"/>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8D2665" id="矩形 5" o:spid="_x0000_s1027" style="position:absolute;left:0;text-align:left;margin-left:155.45pt;margin-top:359.2pt;width:360.2pt;height:253.3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" filled="f" stroked="f" strokeweight="2pt">
                <v:textbox>
                  <w:txbxContent>
                    <w:p w14:paraId="4F6E7E98" w14:textId="77777777" w:rsidR="000215A0" w:rsidRPr="007C2AC2" w:rsidRDefault="000215A0" w:rsidP="000215A0">
                      <w:pPr>
                        <w:pStyle w:val="-3"/>
                        <w:spacing w:line="320" w:lineRule="exact"/>
                        <w:ind w:left="661" w:hangingChars="275" w:hanging="661"/>
                        <w:rPr>
                          <w:color w:val="000000" w:themeColor="text1"/>
                        </w:rPr>
                      </w:pPr>
                      <w:r w:rsidRPr="006B35F4">
                        <w:t xml:space="preserve">表2　</w:t>
                      </w:r>
                      <w:r w:rsidRPr="007C2AC2">
                        <w:rPr>
                          <w:color w:val="000000" w:themeColor="text1"/>
                        </w:rPr>
                        <w:t>TSDGs</w:t>
                      </w:r>
                      <w:r w:rsidRPr="007C2AC2">
                        <w:rPr>
                          <w:rFonts w:hint="eastAsia"/>
                          <w:color w:val="000000" w:themeColor="text1"/>
                        </w:rPr>
                        <w:t>與</w:t>
                      </w:r>
                      <w:r w:rsidRPr="007C2AC2">
                        <w:rPr>
                          <w:color w:val="000000" w:themeColor="text1"/>
                        </w:rPr>
                        <w:t>「Tourism 2030－臺灣觀光邁向2030方案（115-119年）」關鍵績效指標</w:t>
                      </w:r>
                      <w:r w:rsidRPr="007C2AC2">
                        <w:rPr>
                          <w:rFonts w:hint="eastAsia"/>
                          <w:color w:val="000000" w:themeColor="text1"/>
                        </w:rPr>
                        <w:t>對應</w:t>
                      </w:r>
                      <w:r w:rsidRPr="007C2AC2">
                        <w:rPr>
                          <w:color w:val="000000" w:themeColor="text1"/>
                        </w:rPr>
                        <w:t>情形</w:t>
                      </w:r>
                    </w:p>
                    <w:tbl>
                      <w:tblPr>
                        <w:tblStyle w:val="14"/>
                        <w:tblW w:w="0" w:type="auto"/>
                        <w:jc w:val="center"/>
                        <w:tblLook w:val="04A0" w:firstRow="1" w:lastRow="0" w:firstColumn="1" w:lastColumn="0" w:noHBand="0" w:noVBand="1"/>
                      </w:tblPr>
                      <w:tblGrid>
                        <w:gridCol w:w="1337"/>
                        <w:gridCol w:w="1030"/>
                        <w:gridCol w:w="532"/>
                        <w:gridCol w:w="901"/>
                        <w:gridCol w:w="2036"/>
                        <w:gridCol w:w="1045"/>
                      </w:tblGrid>
                      <w:tr w:rsidR="000215A0" w:rsidRPr="000F00EF" w14:paraId="149C0CC7" w14:textId="77777777" w:rsidTr="00AB0AC0">
                        <w:trPr>
                          <w:trHeight w:val="340"/>
                          <w:jc w:val="center"/>
                        </w:trPr>
                        <w:tc>
                          <w:tcPr>
                            <w:tcW w:w="2547" w:type="dxa"/>
                            <w:gridSpan w:val="2"/>
                            <w:tcBorders>
                              <w:right w:val="double" w:sz="4" w:space="0" w:color="auto"/>
                            </w:tcBorders>
                            <w:shd w:val="clear" w:color="auto" w:fill="F2F2F2" w:themeFill="background1" w:themeFillShade="F2"/>
                            <w:vAlign w:val="center"/>
                          </w:tcPr>
                          <w:p w14:paraId="5CFB693B"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TSDGs對應指標</w:t>
                            </w:r>
                          </w:p>
                        </w:tc>
                        <w:tc>
                          <w:tcPr>
                            <w:tcW w:w="4975" w:type="dxa"/>
                            <w:gridSpan w:val="4"/>
                            <w:tcBorders>
                              <w:left w:val="double" w:sz="4" w:space="0" w:color="auto"/>
                            </w:tcBorders>
                            <w:shd w:val="clear" w:color="auto" w:fill="F2F2F2" w:themeFill="background1" w:themeFillShade="F2"/>
                            <w:vAlign w:val="center"/>
                          </w:tcPr>
                          <w:p w14:paraId="3400D85F"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臺灣觀光邁向2030方案</w:t>
                            </w:r>
                          </w:p>
                          <w:p w14:paraId="1F79897C" w14:textId="77777777" w:rsidR="000215A0" w:rsidRPr="004632E4" w:rsidRDefault="000215A0" w:rsidP="00651D4D">
                            <w:pPr>
                              <w:pStyle w:val="--2"/>
                              <w:rPr>
                                <w:rFonts w:ascii="標楷體"/>
                                <w:b w:val="0"/>
                                <w:bCs w:val="0"/>
                                <w:sz w:val="20"/>
                                <w:szCs w:val="20"/>
                              </w:rPr>
                            </w:pPr>
                            <w:r w:rsidRPr="004632E4">
                              <w:rPr>
                                <w:rFonts w:ascii="標楷體"/>
                                <w:b w:val="0"/>
                                <w:bCs w:val="0"/>
                                <w:sz w:val="20"/>
                                <w:szCs w:val="20"/>
                              </w:rPr>
                              <w:t>關鍵績效指標及115年目標值</w:t>
                            </w:r>
                          </w:p>
                        </w:tc>
                      </w:tr>
                      <w:tr w:rsidR="00BF1C67" w:rsidRPr="000F00EF" w14:paraId="6B962C00" w14:textId="77777777" w:rsidTr="006B35F4">
                        <w:trPr>
                          <w:trHeight w:val="340"/>
                          <w:jc w:val="center"/>
                        </w:trPr>
                        <w:tc>
                          <w:tcPr>
                            <w:tcW w:w="1438" w:type="dxa"/>
                            <w:vMerge w:val="restart"/>
                            <w:vAlign w:val="center"/>
                          </w:tcPr>
                          <w:p w14:paraId="35DAC7E1" w14:textId="77777777" w:rsidR="000215A0" w:rsidRDefault="000215A0" w:rsidP="00BF1C67">
                            <w:pPr>
                              <w:pStyle w:val="-2"/>
                              <w:rPr>
                                <w:rFonts w:ascii="標楷體"/>
                              </w:rPr>
                            </w:pPr>
                            <w:r w:rsidRPr="000F00EF">
                              <w:rPr>
                                <w:rFonts w:ascii="標楷體"/>
                              </w:rPr>
                              <w:t>對應指標</w:t>
                            </w:r>
                          </w:p>
                          <w:p w14:paraId="41A2E0A5" w14:textId="0AF360F2" w:rsidR="000215A0" w:rsidRPr="000F00EF" w:rsidRDefault="000215A0" w:rsidP="00BF1C67">
                            <w:pPr>
                              <w:pStyle w:val="-2"/>
                              <w:rPr>
                                <w:rFonts w:ascii="標楷體"/>
                              </w:rPr>
                            </w:pPr>
                            <w:r w:rsidRPr="000F00EF">
                              <w:rPr>
                                <w:rFonts w:ascii="標楷體"/>
                              </w:rPr>
                              <w:t>8.8.1</w:t>
                            </w:r>
                          </w:p>
                        </w:tc>
                        <w:tc>
                          <w:tcPr>
                            <w:tcW w:w="1109" w:type="dxa"/>
                            <w:vMerge w:val="restart"/>
                            <w:tcBorders>
                              <w:right w:val="double" w:sz="4" w:space="0" w:color="auto"/>
                            </w:tcBorders>
                            <w:vAlign w:val="center"/>
                          </w:tcPr>
                          <w:p w14:paraId="2090F62E" w14:textId="77777777" w:rsidR="000215A0" w:rsidRPr="000215A0" w:rsidRDefault="000215A0" w:rsidP="000215A0">
                            <w:pPr>
                              <w:pStyle w:val="-2"/>
                              <w:ind w:leftChars="-30" w:left="-72" w:rightChars="-30" w:right="-72"/>
                              <w:jc w:val="both"/>
                              <w:rPr>
                                <w:rFonts w:ascii="標楷體"/>
                                <w:spacing w:val="-6"/>
                              </w:rPr>
                            </w:pPr>
                            <w:r w:rsidRPr="000215A0">
                              <w:rPr>
                                <w:rFonts w:ascii="標楷體"/>
                                <w:spacing w:val="-6"/>
                              </w:rPr>
                              <w:t>觀光整體收入成長率。</w:t>
                            </w:r>
                          </w:p>
                        </w:tc>
                        <w:tc>
                          <w:tcPr>
                            <w:tcW w:w="567" w:type="dxa"/>
                            <w:tcBorders>
                              <w:left w:val="double" w:sz="4" w:space="0" w:color="auto"/>
                            </w:tcBorders>
                            <w:vAlign w:val="center"/>
                          </w:tcPr>
                          <w:p w14:paraId="74410D30" w14:textId="77777777" w:rsidR="000215A0" w:rsidRPr="000F00EF" w:rsidRDefault="000215A0" w:rsidP="000215A0">
                            <w:pPr>
                              <w:pStyle w:val="-2"/>
                              <w:rPr>
                                <w:rFonts w:ascii="標楷體"/>
                              </w:rPr>
                            </w:pPr>
                            <w:r w:rsidRPr="000F00EF">
                              <w:rPr>
                                <w:rFonts w:ascii="標楷體"/>
                              </w:rPr>
                              <w:t>1</w:t>
                            </w:r>
                          </w:p>
                        </w:tc>
                        <w:tc>
                          <w:tcPr>
                            <w:tcW w:w="3260" w:type="dxa"/>
                            <w:gridSpan w:val="2"/>
                            <w:vAlign w:val="center"/>
                          </w:tcPr>
                          <w:p w14:paraId="7EA3D967" w14:textId="77777777" w:rsidR="000215A0" w:rsidRPr="000F00EF" w:rsidRDefault="000215A0" w:rsidP="00BF1C67">
                            <w:pPr>
                              <w:pStyle w:val="-2"/>
                              <w:ind w:leftChars="-30" w:left="-72" w:rightChars="-30" w:right="-72"/>
                              <w:jc w:val="left"/>
                              <w:rPr>
                                <w:rFonts w:ascii="標楷體"/>
                              </w:rPr>
                            </w:pPr>
                            <w:r w:rsidRPr="000F00EF">
                              <w:rPr>
                                <w:rFonts w:ascii="標楷體"/>
                              </w:rPr>
                              <w:t>觀光收入（新臺幣億元）</w:t>
                            </w:r>
                          </w:p>
                        </w:tc>
                        <w:tc>
                          <w:tcPr>
                            <w:tcW w:w="1148" w:type="dxa"/>
                            <w:vMerge w:val="restart"/>
                            <w:vAlign w:val="center"/>
                          </w:tcPr>
                          <w:p w14:paraId="79DE98BB" w14:textId="40ECB879" w:rsidR="000215A0" w:rsidRPr="000F00EF" w:rsidRDefault="000215A0" w:rsidP="00E80C63">
                            <w:pPr>
                              <w:pStyle w:val="-2"/>
                              <w:rPr>
                                <w:rFonts w:ascii="標楷體"/>
                              </w:rPr>
                            </w:pPr>
                            <w:r w:rsidRPr="000F00EF">
                              <w:rPr>
                                <w:rFonts w:ascii="標楷體"/>
                              </w:rPr>
                              <w:t>每年成長2％~3％</w:t>
                            </w:r>
                          </w:p>
                        </w:tc>
                      </w:tr>
                      <w:tr w:rsidR="00BF1C67" w:rsidRPr="000F00EF" w14:paraId="39DF9516" w14:textId="77777777" w:rsidTr="006B35F4">
                        <w:trPr>
                          <w:trHeight w:val="340"/>
                          <w:jc w:val="center"/>
                        </w:trPr>
                        <w:tc>
                          <w:tcPr>
                            <w:tcW w:w="1438" w:type="dxa"/>
                            <w:vMerge/>
                            <w:vAlign w:val="center"/>
                          </w:tcPr>
                          <w:p w14:paraId="7B22F5C1" w14:textId="77777777" w:rsidR="000215A0" w:rsidRPr="000F00EF" w:rsidRDefault="000215A0" w:rsidP="006B35F4">
                            <w:pPr>
                              <w:pStyle w:val="-2"/>
                              <w:rPr>
                                <w:rFonts w:ascii="標楷體"/>
                              </w:rPr>
                            </w:pPr>
                          </w:p>
                        </w:tc>
                        <w:tc>
                          <w:tcPr>
                            <w:tcW w:w="1109" w:type="dxa"/>
                            <w:vMerge/>
                            <w:tcBorders>
                              <w:right w:val="double" w:sz="4" w:space="0" w:color="auto"/>
                            </w:tcBorders>
                            <w:vAlign w:val="center"/>
                          </w:tcPr>
                          <w:p w14:paraId="073AF3C3" w14:textId="77777777" w:rsidR="000215A0" w:rsidRPr="000F00EF" w:rsidRDefault="000215A0" w:rsidP="006B35F4">
                            <w:pPr>
                              <w:pStyle w:val="-2"/>
                              <w:jc w:val="both"/>
                              <w:rPr>
                                <w:rFonts w:ascii="標楷體"/>
                              </w:rPr>
                            </w:pPr>
                          </w:p>
                        </w:tc>
                        <w:tc>
                          <w:tcPr>
                            <w:tcW w:w="567" w:type="dxa"/>
                            <w:tcBorders>
                              <w:left w:val="double" w:sz="4" w:space="0" w:color="auto"/>
                            </w:tcBorders>
                            <w:vAlign w:val="center"/>
                          </w:tcPr>
                          <w:p w14:paraId="7BA6430C" w14:textId="77777777" w:rsidR="000215A0" w:rsidRPr="000F00EF" w:rsidRDefault="000215A0" w:rsidP="000215A0">
                            <w:pPr>
                              <w:pStyle w:val="-2"/>
                              <w:rPr>
                                <w:rFonts w:ascii="標楷體"/>
                              </w:rPr>
                            </w:pPr>
                            <w:r w:rsidRPr="000F00EF">
                              <w:rPr>
                                <w:rFonts w:ascii="標楷體"/>
                              </w:rPr>
                              <w:t>2</w:t>
                            </w:r>
                          </w:p>
                        </w:tc>
                        <w:tc>
                          <w:tcPr>
                            <w:tcW w:w="992" w:type="dxa"/>
                            <w:vAlign w:val="center"/>
                          </w:tcPr>
                          <w:p w14:paraId="73678182" w14:textId="71555D8A" w:rsidR="000215A0" w:rsidRPr="000F00EF" w:rsidRDefault="000215A0" w:rsidP="000215A0">
                            <w:pPr>
                              <w:pStyle w:val="-2"/>
                              <w:ind w:leftChars="-30" w:left="-72" w:rightChars="-30" w:right="-72"/>
                              <w:jc w:val="left"/>
                              <w:rPr>
                                <w:rFonts w:ascii="標楷體"/>
                              </w:rPr>
                            </w:pPr>
                            <w:r w:rsidRPr="000F00EF">
                              <w:rPr>
                                <w:rFonts w:ascii="標楷體"/>
                              </w:rPr>
                              <w:t>來</w:t>
                            </w:r>
                            <w:proofErr w:type="gramStart"/>
                            <w:r w:rsidRPr="000F00EF">
                              <w:rPr>
                                <w:rFonts w:ascii="標楷體"/>
                              </w:rPr>
                              <w:t>臺</w:t>
                            </w:r>
                            <w:proofErr w:type="gramEnd"/>
                            <w:r w:rsidRPr="000F00EF">
                              <w:rPr>
                                <w:rFonts w:ascii="標楷體"/>
                              </w:rPr>
                              <w:t>旅客</w:t>
                            </w:r>
                          </w:p>
                        </w:tc>
                        <w:tc>
                          <w:tcPr>
                            <w:tcW w:w="2268" w:type="dxa"/>
                            <w:vAlign w:val="center"/>
                          </w:tcPr>
                          <w:p w14:paraId="64E04EC3" w14:textId="77777777" w:rsidR="000215A0" w:rsidRPr="000F00EF" w:rsidRDefault="000215A0" w:rsidP="000215A0">
                            <w:pPr>
                              <w:pStyle w:val="-2"/>
                              <w:jc w:val="both"/>
                              <w:rPr>
                                <w:rFonts w:ascii="標楷體"/>
                              </w:rPr>
                            </w:pPr>
                            <w:r w:rsidRPr="000F00EF">
                              <w:rPr>
                                <w:rFonts w:ascii="標楷體"/>
                              </w:rPr>
                              <w:t>平均每人每日消費金額（美元）</w:t>
                            </w:r>
                          </w:p>
                        </w:tc>
                        <w:tc>
                          <w:tcPr>
                            <w:tcW w:w="1148" w:type="dxa"/>
                            <w:vMerge/>
                            <w:vAlign w:val="center"/>
                          </w:tcPr>
                          <w:p w14:paraId="0C3A7678" w14:textId="77777777" w:rsidR="000215A0" w:rsidRPr="000F00EF" w:rsidRDefault="000215A0" w:rsidP="006B35F4">
                            <w:pPr>
                              <w:pStyle w:val="-2"/>
                              <w:rPr>
                                <w:rFonts w:ascii="標楷體"/>
                              </w:rPr>
                            </w:pPr>
                          </w:p>
                        </w:tc>
                      </w:tr>
                      <w:tr w:rsidR="00BF1C67" w:rsidRPr="000F00EF" w14:paraId="605F7486" w14:textId="77777777" w:rsidTr="006B35F4">
                        <w:trPr>
                          <w:trHeight w:val="340"/>
                          <w:jc w:val="center"/>
                        </w:trPr>
                        <w:tc>
                          <w:tcPr>
                            <w:tcW w:w="1438" w:type="dxa"/>
                            <w:vMerge/>
                            <w:tcBorders>
                              <w:bottom w:val="single" w:sz="4" w:space="0" w:color="auto"/>
                            </w:tcBorders>
                            <w:vAlign w:val="center"/>
                          </w:tcPr>
                          <w:p w14:paraId="51674F5F" w14:textId="77777777" w:rsidR="000215A0" w:rsidRPr="000F00EF" w:rsidRDefault="000215A0" w:rsidP="006B35F4">
                            <w:pPr>
                              <w:pStyle w:val="-2"/>
                              <w:rPr>
                                <w:rFonts w:ascii="標楷體"/>
                              </w:rPr>
                            </w:pPr>
                          </w:p>
                        </w:tc>
                        <w:tc>
                          <w:tcPr>
                            <w:tcW w:w="1109" w:type="dxa"/>
                            <w:vMerge/>
                            <w:tcBorders>
                              <w:bottom w:val="single" w:sz="4" w:space="0" w:color="auto"/>
                              <w:right w:val="double" w:sz="4" w:space="0" w:color="auto"/>
                            </w:tcBorders>
                            <w:vAlign w:val="center"/>
                          </w:tcPr>
                          <w:p w14:paraId="035CDC50" w14:textId="77777777" w:rsidR="000215A0" w:rsidRPr="000F00EF" w:rsidRDefault="000215A0" w:rsidP="006B35F4">
                            <w:pPr>
                              <w:pStyle w:val="-2"/>
                              <w:jc w:val="both"/>
                              <w:rPr>
                                <w:rFonts w:ascii="標楷體"/>
                              </w:rPr>
                            </w:pPr>
                          </w:p>
                        </w:tc>
                        <w:tc>
                          <w:tcPr>
                            <w:tcW w:w="567" w:type="dxa"/>
                            <w:tcBorders>
                              <w:left w:val="double" w:sz="4" w:space="0" w:color="auto"/>
                            </w:tcBorders>
                            <w:vAlign w:val="center"/>
                          </w:tcPr>
                          <w:p w14:paraId="1C7C92A6" w14:textId="77777777" w:rsidR="000215A0" w:rsidRPr="000F00EF" w:rsidRDefault="000215A0" w:rsidP="000215A0">
                            <w:pPr>
                              <w:pStyle w:val="-2"/>
                              <w:rPr>
                                <w:rFonts w:ascii="標楷體"/>
                              </w:rPr>
                            </w:pPr>
                            <w:r w:rsidRPr="000F00EF">
                              <w:rPr>
                                <w:rFonts w:ascii="標楷體"/>
                              </w:rPr>
                              <w:t>3</w:t>
                            </w:r>
                          </w:p>
                        </w:tc>
                        <w:tc>
                          <w:tcPr>
                            <w:tcW w:w="992" w:type="dxa"/>
                            <w:vAlign w:val="center"/>
                          </w:tcPr>
                          <w:p w14:paraId="7212BCDF" w14:textId="77777777" w:rsidR="000215A0" w:rsidRPr="000F00EF" w:rsidRDefault="000215A0" w:rsidP="00BF1C67">
                            <w:pPr>
                              <w:pStyle w:val="-2"/>
                              <w:ind w:leftChars="-30" w:left="-72" w:rightChars="-30" w:right="-72"/>
                              <w:jc w:val="left"/>
                              <w:rPr>
                                <w:rFonts w:ascii="標楷體"/>
                              </w:rPr>
                            </w:pPr>
                            <w:r w:rsidRPr="000F00EF">
                              <w:rPr>
                                <w:rFonts w:ascii="標楷體"/>
                              </w:rPr>
                              <w:t>國人國內旅遊</w:t>
                            </w:r>
                          </w:p>
                        </w:tc>
                        <w:tc>
                          <w:tcPr>
                            <w:tcW w:w="2268" w:type="dxa"/>
                            <w:vAlign w:val="center"/>
                          </w:tcPr>
                          <w:p w14:paraId="53E4BDA8" w14:textId="77777777" w:rsidR="000215A0" w:rsidRPr="000F00EF" w:rsidRDefault="000215A0" w:rsidP="00BF1C67">
                            <w:pPr>
                              <w:pStyle w:val="-2"/>
                              <w:jc w:val="both"/>
                              <w:rPr>
                                <w:rFonts w:ascii="標楷體"/>
                              </w:rPr>
                            </w:pPr>
                            <w:r w:rsidRPr="000F00EF">
                              <w:rPr>
                                <w:rFonts w:ascii="標楷體"/>
                              </w:rPr>
                              <w:t>每人每次平均旅遊支出（新臺幣元）</w:t>
                            </w:r>
                          </w:p>
                        </w:tc>
                        <w:tc>
                          <w:tcPr>
                            <w:tcW w:w="1148" w:type="dxa"/>
                            <w:vMerge/>
                            <w:vAlign w:val="center"/>
                          </w:tcPr>
                          <w:p w14:paraId="094CBF9C" w14:textId="77777777" w:rsidR="000215A0" w:rsidRPr="000F00EF" w:rsidRDefault="000215A0" w:rsidP="006B35F4">
                            <w:pPr>
                              <w:pStyle w:val="-2"/>
                              <w:rPr>
                                <w:rFonts w:ascii="標楷體"/>
                              </w:rPr>
                            </w:pPr>
                          </w:p>
                        </w:tc>
                      </w:tr>
                      <w:tr w:rsidR="00BF1C67" w:rsidRPr="000F00EF" w14:paraId="1D65095E" w14:textId="77777777" w:rsidTr="006B35F4">
                        <w:trPr>
                          <w:trHeight w:val="340"/>
                          <w:jc w:val="center"/>
                        </w:trPr>
                        <w:tc>
                          <w:tcPr>
                            <w:tcW w:w="2547" w:type="dxa"/>
                            <w:gridSpan w:val="2"/>
                            <w:tcBorders>
                              <w:right w:val="double" w:sz="4" w:space="0" w:color="auto"/>
                              <w:tl2br w:val="single" w:sz="4" w:space="0" w:color="auto"/>
                            </w:tcBorders>
                            <w:vAlign w:val="center"/>
                          </w:tcPr>
                          <w:p w14:paraId="49062301" w14:textId="77777777" w:rsidR="000215A0" w:rsidRPr="000F00EF" w:rsidRDefault="000215A0" w:rsidP="006B35F4">
                            <w:pPr>
                              <w:pStyle w:val="-2"/>
                              <w:ind w:firstLine="400"/>
                              <w:jc w:val="both"/>
                              <w:rPr>
                                <w:rFonts w:ascii="標楷體"/>
                              </w:rPr>
                            </w:pPr>
                          </w:p>
                        </w:tc>
                        <w:tc>
                          <w:tcPr>
                            <w:tcW w:w="567" w:type="dxa"/>
                            <w:tcBorders>
                              <w:left w:val="double" w:sz="4" w:space="0" w:color="auto"/>
                              <w:bottom w:val="single" w:sz="4" w:space="0" w:color="auto"/>
                            </w:tcBorders>
                            <w:vAlign w:val="center"/>
                          </w:tcPr>
                          <w:p w14:paraId="0B79AD8A" w14:textId="77777777" w:rsidR="000215A0" w:rsidRPr="000F00EF" w:rsidRDefault="000215A0" w:rsidP="000215A0">
                            <w:pPr>
                              <w:pStyle w:val="-2"/>
                              <w:rPr>
                                <w:rFonts w:ascii="標楷體"/>
                              </w:rPr>
                            </w:pPr>
                            <w:r w:rsidRPr="000F00EF">
                              <w:rPr>
                                <w:rFonts w:ascii="標楷體"/>
                              </w:rPr>
                              <w:t>4</w:t>
                            </w:r>
                          </w:p>
                        </w:tc>
                        <w:tc>
                          <w:tcPr>
                            <w:tcW w:w="992" w:type="dxa"/>
                            <w:tcBorders>
                              <w:bottom w:val="single" w:sz="4" w:space="0" w:color="auto"/>
                            </w:tcBorders>
                            <w:vAlign w:val="center"/>
                          </w:tcPr>
                          <w:p w14:paraId="56F76CCE" w14:textId="1CF6BE3C" w:rsidR="000215A0" w:rsidRPr="000F00EF" w:rsidRDefault="000215A0" w:rsidP="00BF1C67">
                            <w:pPr>
                              <w:pStyle w:val="-2"/>
                              <w:ind w:leftChars="-30" w:left="-72" w:rightChars="-30" w:right="-72"/>
                              <w:jc w:val="left"/>
                              <w:rPr>
                                <w:rFonts w:ascii="標楷體"/>
                              </w:rPr>
                            </w:pPr>
                            <w:r w:rsidRPr="000F00EF">
                              <w:rPr>
                                <w:rFonts w:ascii="標楷體"/>
                              </w:rPr>
                              <w:t>永續旅遊</w:t>
                            </w:r>
                          </w:p>
                        </w:tc>
                        <w:tc>
                          <w:tcPr>
                            <w:tcW w:w="2268" w:type="dxa"/>
                            <w:tcBorders>
                              <w:bottom w:val="single" w:sz="4" w:space="0" w:color="auto"/>
                            </w:tcBorders>
                            <w:vAlign w:val="center"/>
                          </w:tcPr>
                          <w:p w14:paraId="6D160575" w14:textId="77777777" w:rsidR="000215A0" w:rsidRPr="000F00EF" w:rsidRDefault="000215A0" w:rsidP="00BF1C67">
                            <w:pPr>
                              <w:pStyle w:val="-2"/>
                              <w:jc w:val="both"/>
                              <w:rPr>
                                <w:rFonts w:ascii="標楷體"/>
                              </w:rPr>
                            </w:pPr>
                            <w:r w:rsidRPr="000F00EF">
                              <w:rPr>
                                <w:rFonts w:ascii="標楷體"/>
                              </w:rPr>
                              <w:t>取得國內外永續、環保及品質認證或辦理永續發展提升事項之觀光產業（家次）</w:t>
                            </w:r>
                          </w:p>
                        </w:tc>
                        <w:tc>
                          <w:tcPr>
                            <w:tcW w:w="1148" w:type="dxa"/>
                            <w:tcBorders>
                              <w:bottom w:val="single" w:sz="4" w:space="0" w:color="auto"/>
                            </w:tcBorders>
                            <w:vAlign w:val="center"/>
                          </w:tcPr>
                          <w:p w14:paraId="00DC458E" w14:textId="77777777" w:rsidR="000215A0" w:rsidRPr="000F00EF" w:rsidRDefault="000215A0" w:rsidP="00BF1C67">
                            <w:pPr>
                              <w:pStyle w:val="-2"/>
                              <w:rPr>
                                <w:rFonts w:ascii="標楷體"/>
                              </w:rPr>
                            </w:pPr>
                            <w:r w:rsidRPr="000F00EF">
                              <w:rPr>
                                <w:rFonts w:ascii="標楷體"/>
                              </w:rPr>
                              <w:t>51</w:t>
                            </w:r>
                          </w:p>
                        </w:tc>
                      </w:tr>
                      <w:tr w:rsidR="004D3DA8" w:rsidRPr="000F00EF" w14:paraId="02493CA2" w14:textId="77777777" w:rsidTr="006B35F4">
                        <w:trPr>
                          <w:trHeight w:val="340"/>
                          <w:jc w:val="center"/>
                        </w:trPr>
                        <w:tc>
                          <w:tcPr>
                            <w:tcW w:w="1438" w:type="dxa"/>
                            <w:vAlign w:val="center"/>
                          </w:tcPr>
                          <w:p w14:paraId="129FBF17" w14:textId="77777777" w:rsidR="00BF1C67" w:rsidRDefault="000215A0" w:rsidP="00BF1C67">
                            <w:pPr>
                              <w:pStyle w:val="-2"/>
                              <w:rPr>
                                <w:rFonts w:ascii="標楷體"/>
                              </w:rPr>
                            </w:pPr>
                            <w:r w:rsidRPr="000F00EF">
                              <w:rPr>
                                <w:rFonts w:ascii="標楷體"/>
                              </w:rPr>
                              <w:t>對應指標</w:t>
                            </w:r>
                          </w:p>
                          <w:p w14:paraId="48251824" w14:textId="546DC808" w:rsidR="000215A0" w:rsidRPr="000F00EF" w:rsidRDefault="000215A0" w:rsidP="00BF1C67">
                            <w:pPr>
                              <w:pStyle w:val="-2"/>
                              <w:rPr>
                                <w:rFonts w:ascii="標楷體"/>
                              </w:rPr>
                            </w:pPr>
                            <w:r w:rsidRPr="000F00EF">
                              <w:rPr>
                                <w:rFonts w:ascii="標楷體"/>
                              </w:rPr>
                              <w:t>8.8.2</w:t>
                            </w:r>
                          </w:p>
                        </w:tc>
                        <w:tc>
                          <w:tcPr>
                            <w:tcW w:w="1109" w:type="dxa"/>
                            <w:tcBorders>
                              <w:right w:val="double" w:sz="4" w:space="0" w:color="auto"/>
                            </w:tcBorders>
                            <w:vAlign w:val="center"/>
                          </w:tcPr>
                          <w:p w14:paraId="521BFCE0" w14:textId="77777777" w:rsidR="000215A0" w:rsidRPr="000F00EF" w:rsidRDefault="000215A0" w:rsidP="00BF1C67">
                            <w:pPr>
                              <w:pStyle w:val="-2"/>
                              <w:ind w:leftChars="-30" w:left="-72" w:rightChars="-30" w:right="-72"/>
                              <w:jc w:val="both"/>
                              <w:rPr>
                                <w:rFonts w:ascii="標楷體"/>
                              </w:rPr>
                            </w:pPr>
                            <w:r w:rsidRPr="000F00EF">
                              <w:rPr>
                                <w:rFonts w:ascii="標楷體"/>
                              </w:rPr>
                              <w:t>觀光產業就業</w:t>
                            </w:r>
                            <w:r w:rsidRPr="00BF1C67">
                              <w:rPr>
                                <w:rFonts w:ascii="標楷體"/>
                                <w:spacing w:val="-6"/>
                              </w:rPr>
                              <w:t>人數</w:t>
                            </w:r>
                            <w:r w:rsidRPr="000F00EF">
                              <w:rPr>
                                <w:rFonts w:ascii="標楷體"/>
                              </w:rPr>
                              <w:t>成長率。</w:t>
                            </w:r>
                          </w:p>
                        </w:tc>
                        <w:tc>
                          <w:tcPr>
                            <w:tcW w:w="4975" w:type="dxa"/>
                            <w:gridSpan w:val="4"/>
                            <w:vMerge w:val="restart"/>
                            <w:tcBorders>
                              <w:left w:val="double" w:sz="4" w:space="0" w:color="auto"/>
                              <w:tl2br w:val="single" w:sz="4" w:space="0" w:color="auto"/>
                              <w:tr2bl w:val="nil"/>
                            </w:tcBorders>
                            <w:vAlign w:val="center"/>
                          </w:tcPr>
                          <w:p w14:paraId="16C0ECCD" w14:textId="77777777" w:rsidR="000215A0" w:rsidRPr="000F00EF" w:rsidRDefault="000215A0" w:rsidP="006B35F4">
                            <w:pPr>
                              <w:widowControl/>
                              <w:overflowPunct w:val="0"/>
                              <w:spacing w:line="280" w:lineRule="exact"/>
                              <w:jc w:val="center"/>
                              <w:rPr>
                                <w:rFonts w:ascii="標楷體" w:eastAsia="標楷體" w:hAnsi="標楷體"/>
                                <w:color w:val="000000" w:themeColor="text1"/>
                              </w:rPr>
                            </w:pPr>
                          </w:p>
                        </w:tc>
                      </w:tr>
                      <w:tr w:rsidR="004D3DA8" w:rsidRPr="000F00EF" w14:paraId="55DB5B39" w14:textId="77777777" w:rsidTr="00751EEB">
                        <w:trPr>
                          <w:trHeight w:val="624"/>
                          <w:jc w:val="center"/>
                        </w:trPr>
                        <w:tc>
                          <w:tcPr>
                            <w:tcW w:w="1438" w:type="dxa"/>
                            <w:vAlign w:val="center"/>
                          </w:tcPr>
                          <w:p w14:paraId="65208EC0" w14:textId="77777777" w:rsidR="00BF1C67" w:rsidRDefault="000215A0" w:rsidP="00BF1C67">
                            <w:pPr>
                              <w:pStyle w:val="-2"/>
                              <w:rPr>
                                <w:rFonts w:ascii="標楷體"/>
                              </w:rPr>
                            </w:pPr>
                            <w:r w:rsidRPr="000F00EF">
                              <w:rPr>
                                <w:rFonts w:ascii="標楷體"/>
                              </w:rPr>
                              <w:t>對應指標</w:t>
                            </w:r>
                          </w:p>
                          <w:p w14:paraId="4EA7C341" w14:textId="15728337" w:rsidR="000215A0" w:rsidRPr="000F00EF" w:rsidRDefault="000215A0" w:rsidP="00BF1C67">
                            <w:pPr>
                              <w:pStyle w:val="-2"/>
                              <w:rPr>
                                <w:rFonts w:ascii="標楷體"/>
                              </w:rPr>
                            </w:pPr>
                            <w:r w:rsidRPr="000F00EF">
                              <w:rPr>
                                <w:rFonts w:ascii="標楷體"/>
                              </w:rPr>
                              <w:t>8.8.3</w:t>
                            </w:r>
                          </w:p>
                        </w:tc>
                        <w:tc>
                          <w:tcPr>
                            <w:tcW w:w="1109" w:type="dxa"/>
                            <w:tcBorders>
                              <w:right w:val="double" w:sz="4" w:space="0" w:color="auto"/>
                            </w:tcBorders>
                            <w:vAlign w:val="center"/>
                          </w:tcPr>
                          <w:p w14:paraId="14FA7B7F" w14:textId="77777777" w:rsidR="000215A0" w:rsidRPr="000F00EF" w:rsidRDefault="000215A0" w:rsidP="00BF1C67">
                            <w:pPr>
                              <w:pStyle w:val="-2"/>
                              <w:ind w:leftChars="-30" w:left="-72" w:rightChars="-30" w:right="-72"/>
                              <w:jc w:val="both"/>
                              <w:rPr>
                                <w:rFonts w:ascii="標楷體"/>
                              </w:rPr>
                            </w:pPr>
                            <w:r w:rsidRPr="000F00EF">
                              <w:rPr>
                                <w:rFonts w:ascii="標楷體"/>
                              </w:rPr>
                              <w:t>訂定綠色</w:t>
                            </w:r>
                            <w:r w:rsidRPr="00BF1C67">
                              <w:rPr>
                                <w:rFonts w:ascii="標楷體"/>
                                <w:spacing w:val="-6"/>
                              </w:rPr>
                              <w:t>旅遊</w:t>
                            </w:r>
                            <w:r w:rsidRPr="000F00EF">
                              <w:rPr>
                                <w:rFonts w:ascii="標楷體"/>
                              </w:rPr>
                              <w:t>標準。</w:t>
                            </w:r>
                          </w:p>
                        </w:tc>
                        <w:tc>
                          <w:tcPr>
                            <w:tcW w:w="4975" w:type="dxa"/>
                            <w:gridSpan w:val="4"/>
                            <w:vMerge/>
                            <w:tcBorders>
                              <w:left w:val="double" w:sz="4" w:space="0" w:color="auto"/>
                              <w:tl2br w:val="single" w:sz="4" w:space="0" w:color="auto"/>
                              <w:tr2bl w:val="nil"/>
                            </w:tcBorders>
                            <w:vAlign w:val="center"/>
                          </w:tcPr>
                          <w:p w14:paraId="68606A50" w14:textId="77777777" w:rsidR="000215A0" w:rsidRPr="000F00EF" w:rsidRDefault="000215A0" w:rsidP="006B35F4">
                            <w:pPr>
                              <w:widowControl/>
                              <w:overflowPunct w:val="0"/>
                              <w:spacing w:line="280" w:lineRule="exact"/>
                              <w:jc w:val="center"/>
                              <w:rPr>
                                <w:rFonts w:ascii="標楷體" w:eastAsia="標楷體" w:hAnsi="標楷體"/>
                                <w:color w:val="000000" w:themeColor="text1"/>
                              </w:rPr>
                            </w:pPr>
                          </w:p>
                        </w:tc>
                      </w:tr>
                    </w:tbl>
                    <w:p w14:paraId="5B478394" w14:textId="2159AD89" w:rsidR="000215A0" w:rsidRPr="000215A0" w:rsidRDefault="000215A0" w:rsidP="000215A0">
                      <w:pPr>
                        <w:pStyle w:val="aff5"/>
                        <w:spacing w:before="36"/>
                        <w:rPr>
                          <w:color w:val="000000" w:themeColor="text1"/>
                        </w:rPr>
                      </w:pPr>
                      <w:r w:rsidRPr="000215A0">
                        <w:rPr>
                          <w:color w:val="000000" w:themeColor="text1"/>
                        </w:rPr>
                        <w:t>資料來源：整理自</w:t>
                      </w:r>
                      <w:r w:rsidR="004632E4">
                        <w:rPr>
                          <w:rFonts w:hint="eastAsia"/>
                          <w:color w:val="000000" w:themeColor="text1"/>
                        </w:rPr>
                        <w:t>「</w:t>
                      </w:r>
                      <w:r w:rsidRPr="000215A0">
                        <w:rPr>
                          <w:color w:val="000000" w:themeColor="text1"/>
                        </w:rPr>
                        <w:t>Tourism 2030－臺灣觀光邁向2030方案（115-119年</w:t>
                      </w:r>
                      <w:r w:rsidR="004632E4">
                        <w:rPr>
                          <w:rFonts w:hint="eastAsia"/>
                          <w:color w:val="000000" w:themeColor="text1"/>
                        </w:rPr>
                        <w:t>）」。</w:t>
                      </w:r>
                    </w:p>
                  </w:txbxContent>
                </v:textbox>
                <w10:wrap type="square" anchorx="margin"/>
              </v:rect>
            </w:pict>
          </mc:Fallback>
        </mc:AlternateContent>
      </w:r>
      <w:r w:rsidR="00A523DA" w:rsidRPr="00E35C5C">
        <w:rPr>
          <w:rFonts w:ascii="標楷體" w:eastAsia="標楷體" w:hAnsi="標楷體" w:cstheme="minorBidi" w:hint="eastAsia"/>
          <w:b/>
          <w:color w:val="000000" w:themeColor="text1"/>
          <w:szCs w:val="28"/>
        </w:rPr>
        <w:t xml:space="preserve">B.　</w:t>
      </w:r>
      <w:r w:rsidR="00077A78" w:rsidRPr="00E35C5C">
        <w:rPr>
          <w:rFonts w:ascii="標楷體" w:eastAsia="標楷體" w:hAnsi="標楷體" w:cstheme="minorBidi" w:hint="eastAsia"/>
          <w:b/>
          <w:color w:val="000000" w:themeColor="text1"/>
          <w:szCs w:val="28"/>
        </w:rPr>
        <w:t>推動永續觀光政策以打造質量並進之永續旅遊目的地，惟GSTC-D及TSDGs部分關鍵指標尚未納入績效治理架構：</w:t>
      </w:r>
      <w:r w:rsidR="00077A78" w:rsidRPr="00E35C5C">
        <w:rPr>
          <w:rFonts w:ascii="標楷體" w:eastAsia="標楷體" w:hAnsi="標楷體" w:cstheme="minorBidi" w:hint="eastAsia"/>
          <w:color w:val="000000" w:themeColor="text1"/>
          <w:szCs w:val="28"/>
        </w:rPr>
        <w:t>全球永續旅遊委員會（Global Sustainable Tourism Council, GSTC）發布之目的地準則（GSTC Destination Criteria，下稱GSTC-D），係國際公認之永續觀光評估架構，涵蓋永續管理、社會經濟效益、文化</w:t>
      </w:r>
      <w:proofErr w:type="gramStart"/>
      <w:r w:rsidR="00077A78" w:rsidRPr="00E35C5C">
        <w:rPr>
          <w:rFonts w:ascii="標楷體" w:eastAsia="標楷體" w:hAnsi="標楷體" w:cstheme="minorBidi" w:hint="eastAsia"/>
          <w:color w:val="000000" w:themeColor="text1"/>
          <w:szCs w:val="28"/>
        </w:rPr>
        <w:t>永續及環境保護</w:t>
      </w:r>
      <w:proofErr w:type="gramEnd"/>
      <w:r w:rsidR="00077A78" w:rsidRPr="00E35C5C">
        <w:rPr>
          <w:rFonts w:ascii="標楷體" w:eastAsia="標楷體" w:hAnsi="標楷體" w:cstheme="minorBidi" w:hint="eastAsia"/>
          <w:color w:val="000000" w:themeColor="text1"/>
          <w:szCs w:val="28"/>
        </w:rPr>
        <w:t>等四大構面，已成為各國推動永續觀光政策及績效治理之</w:t>
      </w:r>
      <w:proofErr w:type="gramStart"/>
      <w:r w:rsidR="00077A78" w:rsidRPr="00E35C5C">
        <w:rPr>
          <w:rFonts w:ascii="標楷體" w:eastAsia="標楷體" w:hAnsi="標楷體" w:cstheme="minorBidi" w:hint="eastAsia"/>
          <w:color w:val="000000" w:themeColor="text1"/>
          <w:szCs w:val="28"/>
        </w:rPr>
        <w:t>重要參據</w:t>
      </w:r>
      <w:proofErr w:type="gramEnd"/>
      <w:r w:rsidR="00077A78" w:rsidRPr="00E35C5C">
        <w:rPr>
          <w:rFonts w:ascii="標楷體" w:eastAsia="標楷體" w:hAnsi="標楷體" w:cstheme="minorBidi" w:hint="eastAsia"/>
          <w:color w:val="000000" w:themeColor="text1"/>
          <w:szCs w:val="28"/>
        </w:rPr>
        <w:t>。觀光署為接軌國際永續發展趨勢，參酌GSTC發布之GSTC-D，並配合發展觀光條例修正草案將永續觀光納入立法目的，復於114年11月陳報行政院核定「Tourism 2030－臺灣觀光邁向2030方案（115至119年）」，以促進觀光產業永續發展及打造臺灣成為質量並進之永續觀光目的地為政策目標。觀光署現行係由副署長擔任永續長，透過交通部永續長會議推動跨機關協調，並辦理示範遊程碳足跡盤查、發布旅行業遊程碳足跡計算指引、補助旅宿業取得永續認證及辦理相關教育訓練等措施，協助觀光產業推動永續轉型。經查觀光署雖已推動碳足跡盤查、永續認證及相關輔導措施，惟現行作法仍以示範性或個案性推動為主，上開GSTC-D四大構面尚未系統性納入整體政策治理及績效管理架構，相關永續治理機制及專責推動架構尚待健全；另邁向2030方案之關鍵績效指標及評估基準雖包含觀光收入每年成長率，觀光產業取得國內外永續、環保及品質認證或辦理永續發展提升事項之家次等，惟尚未將TSDGs對應指標8.8.2「觀光產業就業人數成長率」及8.8.3「訂定綠色旅遊標準」納入關鍵績效管理架構（表2），恐不利於檢視政策執行成果與永續發展目標達成情形之關聯性；又部分地方政府反映永續觀光涉及觀光、環保、交通、文化、農業及土地管理等跨領域事項，現行政策分散於不同部會與計畫，</w:t>
      </w:r>
      <w:proofErr w:type="gramStart"/>
      <w:r w:rsidR="00077A78" w:rsidRPr="00E35C5C">
        <w:rPr>
          <w:rFonts w:ascii="標楷體" w:eastAsia="標楷體" w:hAnsi="標楷體" w:cstheme="minorBidi" w:hint="eastAsia"/>
          <w:color w:val="000000" w:themeColor="text1"/>
          <w:szCs w:val="28"/>
        </w:rPr>
        <w:t>尚</w:t>
      </w:r>
      <w:r w:rsidR="00077A78" w:rsidRPr="00E35C5C">
        <w:rPr>
          <w:rFonts w:ascii="標楷體" w:eastAsia="標楷體" w:hAnsi="標楷體" w:cstheme="minorBidi" w:hint="eastAsia"/>
          <w:color w:val="000000" w:themeColor="text1"/>
          <w:szCs w:val="28"/>
        </w:rPr>
        <w:lastRenderedPageBreak/>
        <w:t>乏具前瞻性</w:t>
      </w:r>
      <w:proofErr w:type="gramEnd"/>
      <w:r w:rsidR="00077A78" w:rsidRPr="00E35C5C">
        <w:rPr>
          <w:rFonts w:ascii="標楷體" w:eastAsia="標楷體" w:hAnsi="標楷體" w:cstheme="minorBidi" w:hint="eastAsia"/>
          <w:color w:val="000000" w:themeColor="text1"/>
          <w:szCs w:val="28"/>
        </w:rPr>
        <w:t>與整體性之政策架構、統一服務指引及具延續性之資源支持機制，中央政策工具及輔導措施尚未充分回應地方推動需求，整體治理協調機制仍待強化等情，經函請觀光署</w:t>
      </w:r>
      <w:proofErr w:type="gramStart"/>
      <w:r w:rsidR="00077A78" w:rsidRPr="00E35C5C">
        <w:rPr>
          <w:rFonts w:ascii="標楷體" w:eastAsia="標楷體" w:hAnsi="標楷體" w:cstheme="minorBidi" w:hint="eastAsia"/>
          <w:color w:val="000000" w:themeColor="text1"/>
          <w:szCs w:val="28"/>
        </w:rPr>
        <w:t>研</w:t>
      </w:r>
      <w:proofErr w:type="gramEnd"/>
      <w:r w:rsidR="00077A78" w:rsidRPr="00E35C5C">
        <w:rPr>
          <w:rFonts w:ascii="標楷體" w:eastAsia="標楷體" w:hAnsi="標楷體" w:cstheme="minorBidi" w:hint="eastAsia"/>
          <w:color w:val="000000" w:themeColor="text1"/>
          <w:szCs w:val="28"/>
        </w:rPr>
        <w:t>謀改善。據復：將配合TSDGs指標修訂情形，評估將相關指標納入下一階段臺灣觀光政策中程計畫之關鍵績效指標；另針對全國整體永續觀光發展策略及治理機制之相關意見，將</w:t>
      </w:r>
      <w:proofErr w:type="gramStart"/>
      <w:r w:rsidR="00077A78" w:rsidRPr="00E35C5C">
        <w:rPr>
          <w:rFonts w:ascii="標楷體" w:eastAsia="標楷體" w:hAnsi="標楷體" w:cstheme="minorBidi" w:hint="eastAsia"/>
          <w:color w:val="000000" w:themeColor="text1"/>
          <w:szCs w:val="28"/>
        </w:rPr>
        <w:t>研</w:t>
      </w:r>
      <w:proofErr w:type="gramEnd"/>
      <w:r w:rsidR="00077A78" w:rsidRPr="00E35C5C">
        <w:rPr>
          <w:rFonts w:ascii="標楷體" w:eastAsia="標楷體" w:hAnsi="標楷體" w:cstheme="minorBidi" w:hint="eastAsia"/>
          <w:color w:val="000000" w:themeColor="text1"/>
          <w:szCs w:val="28"/>
        </w:rPr>
        <w:t>謀優化策略，以建構更趨完善之永續治理體制。</w:t>
      </w:r>
    </w:p>
    <w:p w14:paraId="06CBEA95" w14:textId="115712C0" w:rsidR="00077A78" w:rsidRPr="00E35C5C" w:rsidRDefault="00077A78" w:rsidP="00F03E08">
      <w:pPr>
        <w:overflowPunct w:val="0"/>
        <w:spacing w:line="538" w:lineRule="exact"/>
        <w:ind w:firstLineChars="700" w:firstLine="1682"/>
        <w:jc w:val="both"/>
        <w:rPr>
          <w:rFonts w:ascii="標楷體" w:eastAsia="標楷體" w:hAnsi="標楷體" w:cstheme="minorBidi"/>
          <w:color w:val="000000" w:themeColor="text1"/>
          <w:szCs w:val="28"/>
        </w:rPr>
      </w:pPr>
      <w:r w:rsidRPr="00E35C5C">
        <w:rPr>
          <w:rFonts w:ascii="標楷體" w:eastAsia="標楷體" w:hAnsi="標楷體" w:cstheme="minorBidi"/>
          <w:b/>
          <w:color w:val="000000" w:themeColor="text1"/>
          <w:szCs w:val="28"/>
        </w:rPr>
        <w:t>C</w:t>
      </w:r>
      <w:r w:rsidRPr="00E35C5C">
        <w:rPr>
          <w:rFonts w:ascii="標楷體" w:eastAsia="標楷體" w:hAnsi="標楷體" w:cstheme="minorBidi" w:hint="eastAsia"/>
          <w:b/>
          <w:color w:val="000000" w:themeColor="text1"/>
          <w:szCs w:val="28"/>
        </w:rPr>
        <w:t>.　為強化觀光人才培育與市場調查研究，規劃成立台灣觀光研訓院，惟前置作業及財務自給模式未</w:t>
      </w:r>
      <w:proofErr w:type="gramStart"/>
      <w:r w:rsidRPr="00E35C5C">
        <w:rPr>
          <w:rFonts w:ascii="標楷體" w:eastAsia="標楷體" w:hAnsi="標楷體" w:cstheme="minorBidi" w:hint="eastAsia"/>
          <w:b/>
          <w:color w:val="000000" w:themeColor="text1"/>
          <w:szCs w:val="28"/>
        </w:rPr>
        <w:t>臻</w:t>
      </w:r>
      <w:proofErr w:type="gramEnd"/>
      <w:r w:rsidRPr="00E35C5C">
        <w:rPr>
          <w:rFonts w:ascii="標楷體" w:eastAsia="標楷體" w:hAnsi="標楷體" w:cstheme="minorBidi" w:hint="eastAsia"/>
          <w:b/>
          <w:color w:val="000000" w:themeColor="text1"/>
          <w:szCs w:val="28"/>
        </w:rPr>
        <w:t>周妥：</w:t>
      </w:r>
      <w:r w:rsidRPr="00E35C5C">
        <w:rPr>
          <w:rFonts w:ascii="標楷體" w:eastAsia="標楷體" w:hAnsi="標楷體" w:cstheme="minorBidi" w:hint="eastAsia"/>
          <w:color w:val="000000" w:themeColor="text1"/>
          <w:szCs w:val="28"/>
        </w:rPr>
        <w:t>為落實「觀光立國」願景與「觀光主流化」施政理念，觀光署於109年發布「Taiwan Tourism 2030 臺灣觀光政策白皮書」，其中明訂以2025年為目標，</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議成立財團法人，期透過系統性課程辦理觀光產業及觀光行政人才培育，整合觀光高階人才訓練，並運用大數據與數位工具從事市場調查與政策研究，以強化我國觀光治理及產業升級量能。觀光署於113年7月5日訂定觀光</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訓發展委員會設置要點，專責籌設相關事宜，並將籌備觀光</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訓院（下稱</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訓院）列為</w:t>
      </w:r>
      <w:proofErr w:type="gramStart"/>
      <w:r w:rsidRPr="00E35C5C">
        <w:rPr>
          <w:rFonts w:ascii="標楷體" w:eastAsia="標楷體" w:hAnsi="標楷體" w:cstheme="minorBidi" w:hint="eastAsia"/>
          <w:color w:val="000000" w:themeColor="text1"/>
          <w:szCs w:val="28"/>
        </w:rPr>
        <w:t>114</w:t>
      </w:r>
      <w:proofErr w:type="gramEnd"/>
      <w:r w:rsidRPr="00E35C5C">
        <w:rPr>
          <w:rFonts w:ascii="標楷體" w:eastAsia="標楷體" w:hAnsi="標楷體" w:cstheme="minorBidi" w:hint="eastAsia"/>
          <w:color w:val="000000" w:themeColor="text1"/>
          <w:szCs w:val="28"/>
        </w:rPr>
        <w:t>年度施政重點。經查，行政院於114年8月20日召開之「觀光</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訓院籌備規劃」會議中，原則同意觀光署發起籌設，惟考量</w:t>
      </w:r>
      <w:r w:rsidRPr="00E35C5C">
        <w:rPr>
          <w:rFonts w:ascii="標楷體" w:eastAsia="標楷體" w:hAnsi="標楷體" w:cstheme="minorBidi"/>
          <w:color w:val="000000" w:themeColor="text1"/>
          <w:szCs w:val="28"/>
        </w:rPr>
        <w:t>原規劃進駐之</w:t>
      </w:r>
      <w:r w:rsidRPr="00E35C5C">
        <w:rPr>
          <w:rFonts w:ascii="標楷體" w:eastAsia="標楷體" w:hAnsi="標楷體" w:cstheme="minorBidi" w:hint="eastAsia"/>
          <w:color w:val="000000" w:themeColor="text1"/>
          <w:szCs w:val="28"/>
        </w:rPr>
        <w:t>辦公園區建物老舊，整建經費約需1.56億元，且園區後續委外經營、財務平衡及與在地業者競合等仍存疑義，請觀光署再行評估整建效益與財務風險。經該署綜合評估，</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訓院進駐該園區之長期使用效益不足，須改</w:t>
      </w:r>
      <w:proofErr w:type="gramStart"/>
      <w:r w:rsidRPr="00E35C5C">
        <w:rPr>
          <w:rFonts w:ascii="標楷體" w:eastAsia="標楷體" w:hAnsi="標楷體" w:cstheme="minorBidi" w:hint="eastAsia"/>
          <w:color w:val="000000" w:themeColor="text1"/>
          <w:szCs w:val="28"/>
        </w:rPr>
        <w:t>採</w:t>
      </w:r>
      <w:proofErr w:type="gramEnd"/>
      <w:r w:rsidRPr="00E35C5C">
        <w:rPr>
          <w:rFonts w:ascii="標楷體" w:eastAsia="標楷體" w:hAnsi="標楷體" w:cstheme="minorBidi" w:hint="eastAsia"/>
          <w:color w:val="000000" w:themeColor="text1"/>
          <w:szCs w:val="28"/>
        </w:rPr>
        <w:t>租賃方式另覓長期辦公場址，增加長期負擔租金與相關營運成本，且原規劃藉由園區整合多元機能，以拓展收入之構想亦未能執行，整體財務收入不確定性與營運風險增高。另依</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訓院營運計畫草案，</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訓院設立初期至中期人力需求約50人，原規劃於114年第4季完成組織及董監事遴選與人才招聘，以配合115年1月成立。</w:t>
      </w:r>
      <w:proofErr w:type="gramStart"/>
      <w:r w:rsidRPr="00E35C5C">
        <w:rPr>
          <w:rFonts w:ascii="標楷體" w:eastAsia="標楷體" w:hAnsi="標楷體" w:cstheme="minorBidi" w:hint="eastAsia"/>
          <w:color w:val="000000" w:themeColor="text1"/>
          <w:szCs w:val="28"/>
        </w:rPr>
        <w:t>嗣</w:t>
      </w:r>
      <w:proofErr w:type="gramEnd"/>
      <w:r w:rsidRPr="00E35C5C">
        <w:rPr>
          <w:rFonts w:ascii="標楷體" w:eastAsia="標楷體" w:hAnsi="標楷體" w:cstheme="minorBidi" w:hint="eastAsia"/>
          <w:color w:val="000000" w:themeColor="text1"/>
          <w:szCs w:val="28"/>
        </w:rPr>
        <w:t>行政院要求軟硬體業務籌備周全，並調整期程為114年底前啟動籌備、115年第1季成立。惟迄至114年底，觀光署尚未啟動人員招聘作業，潛存</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訓院成立初期人力不足與</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訓量能受限風險等情，經函請觀光署</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謀改善。據復：已於114年12月29日成立</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訓院籌備處，配置專職人員共7名，負責推動各項籌設行政事務與業務規劃，並於115年3月18日完成捐助章程與</w:t>
      </w:r>
      <w:r w:rsidRPr="00E35C5C">
        <w:rPr>
          <w:rFonts w:ascii="標楷體" w:eastAsia="標楷體" w:hAnsi="標楷體" w:cstheme="minorBidi"/>
          <w:color w:val="000000" w:themeColor="text1"/>
          <w:szCs w:val="28"/>
        </w:rPr>
        <w:t>組織</w:t>
      </w:r>
      <w:r w:rsidRPr="00E35C5C">
        <w:rPr>
          <w:rFonts w:ascii="標楷體" w:eastAsia="標楷體" w:hAnsi="標楷體" w:cstheme="minorBidi" w:hint="eastAsia"/>
          <w:color w:val="000000" w:themeColor="text1"/>
          <w:szCs w:val="28"/>
        </w:rPr>
        <w:t>規程之</w:t>
      </w:r>
      <w:r w:rsidRPr="00E35C5C">
        <w:rPr>
          <w:rFonts w:ascii="標楷體" w:eastAsia="標楷體" w:hAnsi="標楷體" w:cstheme="minorBidi"/>
          <w:color w:val="000000" w:themeColor="text1"/>
          <w:szCs w:val="28"/>
        </w:rPr>
        <w:t>法制作業</w:t>
      </w:r>
      <w:r w:rsidRPr="00E35C5C">
        <w:rPr>
          <w:rFonts w:ascii="標楷體" w:eastAsia="標楷體" w:hAnsi="標楷體" w:cstheme="minorBidi" w:hint="eastAsia"/>
          <w:color w:val="000000" w:themeColor="text1"/>
          <w:szCs w:val="28"/>
        </w:rPr>
        <w:t>，將</w:t>
      </w:r>
      <w:proofErr w:type="gramStart"/>
      <w:r w:rsidRPr="00E35C5C">
        <w:rPr>
          <w:rFonts w:ascii="標楷體" w:eastAsia="標楷體" w:hAnsi="標楷體" w:cstheme="minorBidi"/>
          <w:color w:val="000000" w:themeColor="text1"/>
          <w:szCs w:val="28"/>
        </w:rPr>
        <w:t>賡</w:t>
      </w:r>
      <w:proofErr w:type="gramEnd"/>
      <w:r w:rsidRPr="00E35C5C">
        <w:rPr>
          <w:rFonts w:ascii="標楷體" w:eastAsia="標楷體" w:hAnsi="標楷體" w:cstheme="minorBidi"/>
          <w:color w:val="000000" w:themeColor="text1"/>
          <w:szCs w:val="28"/>
        </w:rPr>
        <w:t>續辦理財團法人設立許可及法院登記等相關程序</w:t>
      </w:r>
      <w:r w:rsidRPr="00E35C5C">
        <w:rPr>
          <w:rFonts w:ascii="標楷體" w:eastAsia="標楷體" w:hAnsi="標楷體" w:cstheme="minorBidi" w:hint="eastAsia"/>
          <w:color w:val="000000" w:themeColor="text1"/>
          <w:szCs w:val="28"/>
        </w:rPr>
        <w:t>；另營運初期（115年至117年）由觀光署捐助2.3億元，作為創立基金及人事、總務管理及業務推動配合等開辦費用，</w:t>
      </w:r>
      <w:r w:rsidRPr="00E35C5C">
        <w:rPr>
          <w:rFonts w:ascii="標楷體" w:eastAsia="標楷體" w:hAnsi="標楷體" w:cstheme="minorBidi"/>
          <w:color w:val="000000" w:themeColor="text1"/>
          <w:szCs w:val="28"/>
        </w:rPr>
        <w:t>以維持運</w:t>
      </w:r>
      <w:r w:rsidRPr="00E35C5C">
        <w:rPr>
          <w:rFonts w:ascii="標楷體" w:eastAsia="標楷體" w:hAnsi="標楷體" w:cstheme="minorBidi" w:hint="eastAsia"/>
          <w:color w:val="000000" w:themeColor="text1"/>
          <w:szCs w:val="28"/>
        </w:rPr>
        <w:t>作</w:t>
      </w:r>
      <w:r w:rsidRPr="00E35C5C">
        <w:rPr>
          <w:rFonts w:ascii="標楷體" w:eastAsia="標楷體" w:hAnsi="標楷體" w:cstheme="minorBidi"/>
          <w:color w:val="000000" w:themeColor="text1"/>
          <w:szCs w:val="28"/>
        </w:rPr>
        <w:t>穩定</w:t>
      </w:r>
      <w:r w:rsidRPr="00E35C5C">
        <w:rPr>
          <w:rFonts w:ascii="標楷體" w:eastAsia="標楷體" w:hAnsi="標楷體" w:cstheme="minorBidi" w:hint="eastAsia"/>
          <w:color w:val="000000" w:themeColor="text1"/>
          <w:szCs w:val="28"/>
        </w:rPr>
        <w:t>，並預期於126年產生盈餘，</w:t>
      </w:r>
      <w:r w:rsidRPr="00E35C5C">
        <w:rPr>
          <w:rFonts w:ascii="標楷體" w:eastAsia="標楷體" w:hAnsi="標楷體" w:cstheme="minorBidi"/>
          <w:color w:val="000000" w:themeColor="text1"/>
          <w:szCs w:val="28"/>
        </w:rPr>
        <w:t>在達成財務自給目標前，</w:t>
      </w:r>
      <w:r w:rsidRPr="00E35C5C">
        <w:rPr>
          <w:rFonts w:ascii="標楷體" w:eastAsia="標楷體" w:hAnsi="標楷體" w:cstheme="minorBidi" w:hint="eastAsia"/>
          <w:color w:val="000000" w:themeColor="text1"/>
          <w:szCs w:val="28"/>
        </w:rPr>
        <w:t>該署將適時提供營運所需資源，協助</w:t>
      </w:r>
      <w:proofErr w:type="gramStart"/>
      <w:r w:rsidRPr="00E35C5C">
        <w:rPr>
          <w:rFonts w:ascii="標楷體" w:eastAsia="標楷體" w:hAnsi="標楷體" w:cstheme="minorBidi" w:hint="eastAsia"/>
          <w:color w:val="000000" w:themeColor="text1"/>
          <w:szCs w:val="28"/>
        </w:rPr>
        <w:t>研</w:t>
      </w:r>
      <w:proofErr w:type="gramEnd"/>
      <w:r w:rsidRPr="00E35C5C">
        <w:rPr>
          <w:rFonts w:ascii="標楷體" w:eastAsia="標楷體" w:hAnsi="標楷體" w:cstheme="minorBidi" w:hint="eastAsia"/>
          <w:color w:val="000000" w:themeColor="text1"/>
          <w:szCs w:val="28"/>
        </w:rPr>
        <w:t>訓院</w:t>
      </w:r>
      <w:r w:rsidRPr="00E35C5C">
        <w:rPr>
          <w:rFonts w:ascii="標楷體" w:eastAsia="標楷體" w:hAnsi="標楷體" w:cstheme="minorBidi"/>
          <w:color w:val="000000" w:themeColor="text1"/>
          <w:szCs w:val="28"/>
        </w:rPr>
        <w:t>順利推動核心任務。</w:t>
      </w:r>
    </w:p>
    <w:p w14:paraId="1A51086B" w14:textId="598E4A3F" w:rsidR="00077A78" w:rsidRPr="00E35C5C" w:rsidRDefault="00077A78" w:rsidP="00F03E08">
      <w:pPr>
        <w:overflowPunct w:val="0"/>
        <w:spacing w:line="585" w:lineRule="exact"/>
        <w:ind w:firstLineChars="700" w:firstLine="1682"/>
        <w:jc w:val="both"/>
        <w:rPr>
          <w:rFonts w:ascii="標楷體" w:eastAsia="標楷體" w:hAnsi="標楷體"/>
          <w:color w:val="000000" w:themeColor="text1"/>
        </w:rPr>
      </w:pPr>
      <w:r w:rsidRPr="00E35C5C">
        <w:rPr>
          <w:rFonts w:ascii="標楷體" w:eastAsia="標楷體" w:hAnsi="標楷體"/>
          <w:b/>
          <w:color w:val="000000" w:themeColor="text1"/>
        </w:rPr>
        <w:lastRenderedPageBreak/>
        <w:t>D</w:t>
      </w:r>
      <w:r w:rsidRPr="00E35C5C">
        <w:rPr>
          <w:rFonts w:ascii="標楷體" w:eastAsia="標楷體" w:hAnsi="標楷體" w:hint="eastAsia"/>
          <w:b/>
          <w:color w:val="000000" w:themeColor="text1"/>
        </w:rPr>
        <w:t>.</w:t>
      </w:r>
      <w:r w:rsidRPr="00E35C5C">
        <w:rPr>
          <w:rFonts w:ascii="標楷體" w:eastAsia="標楷體" w:hAnsi="標楷體" w:hint="eastAsia"/>
          <w:color w:val="000000" w:themeColor="text1"/>
        </w:rPr>
        <w:t xml:space="preserve">　</w:t>
      </w:r>
      <w:r w:rsidRPr="00E35C5C">
        <w:rPr>
          <w:rFonts w:ascii="標楷體" w:eastAsia="標楷體" w:hAnsi="標楷體"/>
          <w:b/>
          <w:color w:val="000000" w:themeColor="text1"/>
        </w:rPr>
        <w:t>永續觀光人才培訓偏重短期課程、人才留用分析不足、</w:t>
      </w:r>
      <w:proofErr w:type="gramStart"/>
      <w:r w:rsidRPr="00E35C5C">
        <w:rPr>
          <w:rFonts w:ascii="標楷體" w:eastAsia="標楷體" w:hAnsi="標楷體" w:hint="eastAsia"/>
          <w:b/>
          <w:color w:val="000000" w:themeColor="text1"/>
        </w:rPr>
        <w:t>研</w:t>
      </w:r>
      <w:proofErr w:type="gramEnd"/>
      <w:r w:rsidRPr="00E35C5C">
        <w:rPr>
          <w:rFonts w:ascii="標楷體" w:eastAsia="標楷體" w:hAnsi="標楷體" w:hint="eastAsia"/>
          <w:b/>
          <w:color w:val="000000" w:themeColor="text1"/>
        </w:rPr>
        <w:t>訓院</w:t>
      </w:r>
      <w:r w:rsidRPr="00E35C5C">
        <w:rPr>
          <w:rFonts w:ascii="標楷體" w:eastAsia="標楷體" w:hAnsi="標楷體"/>
          <w:b/>
          <w:color w:val="000000" w:themeColor="text1"/>
        </w:rPr>
        <w:t>與</w:t>
      </w:r>
      <w:r w:rsidR="00E80C63">
        <w:rPr>
          <w:rFonts w:ascii="標楷體" w:eastAsia="標楷體" w:hAnsi="標楷體" w:hint="eastAsia"/>
          <w:b/>
          <w:color w:val="000000" w:themeColor="text1"/>
        </w:rPr>
        <w:t>觀光署</w:t>
      </w:r>
      <w:r w:rsidRPr="00E35C5C">
        <w:rPr>
          <w:rFonts w:ascii="標楷體" w:eastAsia="標楷體" w:hAnsi="標楷體"/>
          <w:b/>
          <w:color w:val="000000" w:themeColor="text1"/>
        </w:rPr>
        <w:t>既有</w:t>
      </w:r>
      <w:r w:rsidR="00E80C63">
        <w:rPr>
          <w:rFonts w:ascii="標楷體" w:eastAsia="標楷體" w:hAnsi="標楷體" w:hint="eastAsia"/>
          <w:b/>
          <w:color w:val="000000" w:themeColor="text1"/>
        </w:rPr>
        <w:t>業務單位及相關</w:t>
      </w:r>
      <w:r w:rsidRPr="00E35C5C">
        <w:rPr>
          <w:rFonts w:ascii="標楷體" w:eastAsia="標楷體" w:hAnsi="標楷體"/>
          <w:b/>
          <w:color w:val="000000" w:themeColor="text1"/>
        </w:rPr>
        <w:t>機構</w:t>
      </w:r>
      <w:r w:rsidRPr="00E35C5C">
        <w:rPr>
          <w:rFonts w:ascii="標楷體" w:eastAsia="標楷體" w:hAnsi="標楷體" w:hint="eastAsia"/>
          <w:b/>
          <w:color w:val="000000" w:themeColor="text1"/>
        </w:rPr>
        <w:t>功能</w:t>
      </w:r>
      <w:r w:rsidRPr="00E35C5C">
        <w:rPr>
          <w:rFonts w:ascii="標楷體" w:eastAsia="標楷體" w:hAnsi="標楷體"/>
          <w:b/>
          <w:color w:val="000000" w:themeColor="text1"/>
        </w:rPr>
        <w:t>分工</w:t>
      </w:r>
      <w:r w:rsidRPr="00E35C5C">
        <w:rPr>
          <w:rFonts w:ascii="標楷體" w:eastAsia="標楷體" w:hAnsi="標楷體" w:hint="eastAsia"/>
          <w:b/>
          <w:color w:val="000000" w:themeColor="text1"/>
        </w:rPr>
        <w:t>尚待明確：</w:t>
      </w:r>
      <w:r w:rsidRPr="00E35C5C">
        <w:rPr>
          <w:rFonts w:ascii="標楷體" w:eastAsia="標楷體" w:hAnsi="標楷體"/>
          <w:color w:val="000000" w:themeColor="text1"/>
        </w:rPr>
        <w:t>觀光署為推動觀光產業永續發展，近</w:t>
      </w:r>
      <w:proofErr w:type="gramStart"/>
      <w:r w:rsidRPr="00E35C5C">
        <w:rPr>
          <w:rFonts w:ascii="標楷體" w:eastAsia="標楷體" w:hAnsi="標楷體"/>
          <w:color w:val="000000" w:themeColor="text1"/>
        </w:rPr>
        <w:t>5</w:t>
      </w:r>
      <w:proofErr w:type="gramEnd"/>
      <w:r w:rsidRPr="00E35C5C">
        <w:rPr>
          <w:rFonts w:ascii="標楷體" w:eastAsia="標楷體" w:hAnsi="標楷體"/>
          <w:color w:val="000000" w:themeColor="text1"/>
        </w:rPr>
        <w:t>年度（110至114年度）於觀光發展基金編列經費5,650萬元，辦理</w:t>
      </w:r>
      <w:r w:rsidRPr="00E35C5C">
        <w:rPr>
          <w:rFonts w:ascii="標楷體" w:eastAsia="標楷體" w:hAnsi="標楷體" w:hint="eastAsia"/>
          <w:color w:val="000000" w:themeColor="text1"/>
        </w:rPr>
        <w:t>觀光產業</w:t>
      </w:r>
      <w:r w:rsidR="00E80C63">
        <w:rPr>
          <w:rFonts w:ascii="標楷體" w:eastAsia="標楷體" w:hAnsi="標楷體" w:hint="eastAsia"/>
          <w:color w:val="000000" w:themeColor="text1"/>
        </w:rPr>
        <w:t>（</w:t>
      </w:r>
      <w:r w:rsidRPr="00E35C5C">
        <w:rPr>
          <w:rFonts w:ascii="標楷體" w:eastAsia="標楷體" w:hAnsi="標楷體" w:hint="eastAsia"/>
          <w:color w:val="000000" w:themeColor="text1"/>
        </w:rPr>
        <w:t>旅行業、旅宿業及觀光遊樂業</w:t>
      </w:r>
      <w:r w:rsidR="00E80C63">
        <w:rPr>
          <w:rFonts w:ascii="標楷體" w:eastAsia="標楷體" w:hAnsi="標楷體" w:hint="eastAsia"/>
          <w:color w:val="000000" w:themeColor="text1"/>
        </w:rPr>
        <w:t>）</w:t>
      </w:r>
      <w:r w:rsidRPr="00E35C5C">
        <w:rPr>
          <w:rFonts w:ascii="標楷體" w:eastAsia="標楷體" w:hAnsi="標楷體" w:hint="eastAsia"/>
          <w:color w:val="000000" w:themeColor="text1"/>
        </w:rPr>
        <w:t>從業人員相關職能培訓課程，</w:t>
      </w:r>
      <w:r w:rsidRPr="00E35C5C">
        <w:rPr>
          <w:rFonts w:ascii="標楷體" w:eastAsia="標楷體" w:hAnsi="標楷體"/>
          <w:color w:val="000000" w:themeColor="text1"/>
        </w:rPr>
        <w:t>國內訓練及選送國外研習等事項；另甄訓合格華語導遊、外語導遊，並辦理永</w:t>
      </w:r>
      <w:proofErr w:type="gramStart"/>
      <w:r w:rsidRPr="00E35C5C">
        <w:rPr>
          <w:rFonts w:ascii="標楷體" w:eastAsia="標楷體" w:hAnsi="標楷體"/>
          <w:color w:val="000000" w:themeColor="text1"/>
        </w:rPr>
        <w:t>續旅宿通</w:t>
      </w:r>
      <w:proofErr w:type="gramEnd"/>
      <w:r w:rsidRPr="00E35C5C">
        <w:rPr>
          <w:rFonts w:ascii="標楷體" w:eastAsia="標楷體" w:hAnsi="標楷體"/>
          <w:color w:val="000000" w:themeColor="text1"/>
        </w:rPr>
        <w:t>識課程、旅行業永續培訓課程等。又該署於114年12月成立財團法人台灣觀光研訓院籌備處，預定115年7月成立運作，規劃辦理觀光政策調</w:t>
      </w:r>
      <w:proofErr w:type="gramStart"/>
      <w:r w:rsidRPr="00E35C5C">
        <w:rPr>
          <w:rFonts w:ascii="標楷體" w:eastAsia="標楷體" w:hAnsi="標楷體"/>
          <w:color w:val="000000" w:themeColor="text1"/>
        </w:rPr>
        <w:t>研</w:t>
      </w:r>
      <w:proofErr w:type="gramEnd"/>
      <w:r w:rsidRPr="00E35C5C">
        <w:rPr>
          <w:rFonts w:ascii="標楷體" w:eastAsia="標楷體" w:hAnsi="標楷體"/>
          <w:color w:val="000000" w:themeColor="text1"/>
        </w:rPr>
        <w:t>、國際合作鏈結、產業地方策進及人才培育認證等4大核心業務，顯示其已積極投入永續觀光人才培育及制度建構工作。經查觀光署辦理人才培育雖已投入相當資源，惟現行制度仍偏重短期培訓課程，尚未建立結訓學員系統性長期追蹤機制，致無法有效掌握學員培訓後是否持續留任觀光產業，亦難評估培訓內容對職</w:t>
      </w:r>
      <w:proofErr w:type="gramStart"/>
      <w:r w:rsidRPr="00E35C5C">
        <w:rPr>
          <w:rFonts w:ascii="標楷體" w:eastAsia="標楷體" w:hAnsi="標楷體"/>
          <w:color w:val="000000" w:themeColor="text1"/>
        </w:rPr>
        <w:t>涯</w:t>
      </w:r>
      <w:proofErr w:type="gramEnd"/>
      <w:r w:rsidRPr="00E35C5C">
        <w:rPr>
          <w:rFonts w:ascii="標楷體" w:eastAsia="標楷體" w:hAnsi="標楷體"/>
          <w:color w:val="000000" w:themeColor="text1"/>
        </w:rPr>
        <w:t>發展及產業實務應用之實際影響；</w:t>
      </w:r>
      <w:r w:rsidRPr="00E35C5C">
        <w:rPr>
          <w:rFonts w:ascii="標楷體" w:eastAsia="標楷體" w:hAnsi="標楷體" w:hint="eastAsia"/>
          <w:color w:val="000000" w:themeColor="text1"/>
        </w:rPr>
        <w:t>另</w:t>
      </w:r>
      <w:proofErr w:type="gramStart"/>
      <w:r w:rsidRPr="00E35C5C">
        <w:rPr>
          <w:rFonts w:ascii="標楷體" w:eastAsia="標楷體" w:hAnsi="標楷體"/>
          <w:color w:val="000000" w:themeColor="text1"/>
        </w:rPr>
        <w:t>研訓院刻正</w:t>
      </w:r>
      <w:proofErr w:type="gramEnd"/>
      <w:r w:rsidRPr="00E35C5C">
        <w:rPr>
          <w:rFonts w:ascii="標楷體" w:eastAsia="標楷體" w:hAnsi="標楷體"/>
          <w:color w:val="000000" w:themeColor="text1"/>
        </w:rPr>
        <w:t>籌設中，惟其與觀光署既有業務單位及相關人才培育機構間之功能分工、制度定位及資源整合方式尚待完善並明確劃分等情，經函請觀光署</w:t>
      </w:r>
      <w:proofErr w:type="gramStart"/>
      <w:r w:rsidRPr="00E35C5C">
        <w:rPr>
          <w:rFonts w:ascii="標楷體" w:eastAsia="標楷體" w:hAnsi="標楷體" w:hint="eastAsia"/>
          <w:color w:val="000000" w:themeColor="text1"/>
        </w:rPr>
        <w:t>研</w:t>
      </w:r>
      <w:proofErr w:type="gramEnd"/>
      <w:r w:rsidRPr="00E35C5C">
        <w:rPr>
          <w:rFonts w:ascii="標楷體" w:eastAsia="標楷體" w:hAnsi="標楷體" w:hint="eastAsia"/>
          <w:color w:val="000000" w:themeColor="text1"/>
        </w:rPr>
        <w:t>謀改善</w:t>
      </w:r>
      <w:r w:rsidRPr="00E35C5C">
        <w:rPr>
          <w:rFonts w:ascii="標楷體" w:eastAsia="標楷體" w:hAnsi="標楷體"/>
          <w:color w:val="000000" w:themeColor="text1"/>
        </w:rPr>
        <w:t>。據復：將強化追蹤機制，並於後續計畫執行時，調查前一年度受訓學員協助企業轉型之具體作為，例如協助旅館取得綠建築標章，或推動旅行社強化生態旅遊供應鏈等，以掌握學員帶動企業轉型之實質成效；</w:t>
      </w:r>
      <w:r w:rsidRPr="00E35C5C">
        <w:rPr>
          <w:rFonts w:ascii="標楷體" w:eastAsia="標楷體" w:hAnsi="標楷體" w:hint="eastAsia"/>
          <w:color w:val="000000" w:themeColor="text1"/>
        </w:rPr>
        <w:t>另</w:t>
      </w:r>
      <w:r w:rsidRPr="00E35C5C">
        <w:rPr>
          <w:rFonts w:ascii="標楷體" w:eastAsia="標楷體" w:hAnsi="標楷體"/>
          <w:color w:val="000000" w:themeColor="text1"/>
        </w:rPr>
        <w:t>有關人才培育之分工，</w:t>
      </w:r>
      <w:proofErr w:type="gramStart"/>
      <w:r w:rsidRPr="00E35C5C">
        <w:rPr>
          <w:rFonts w:ascii="標楷體" w:eastAsia="標楷體" w:hAnsi="標楷體"/>
          <w:color w:val="000000" w:themeColor="text1"/>
        </w:rPr>
        <w:t>觀光署</w:t>
      </w:r>
      <w:r w:rsidRPr="00E35C5C">
        <w:rPr>
          <w:rFonts w:ascii="標楷體" w:eastAsia="標楷體" w:hAnsi="標楷體" w:hint="eastAsia"/>
          <w:color w:val="000000" w:themeColor="text1"/>
        </w:rPr>
        <w:t>係</w:t>
      </w:r>
      <w:r w:rsidRPr="00E35C5C">
        <w:rPr>
          <w:rFonts w:ascii="標楷體" w:eastAsia="標楷體" w:hAnsi="標楷體"/>
          <w:color w:val="000000" w:themeColor="text1"/>
        </w:rPr>
        <w:t>著重</w:t>
      </w:r>
      <w:proofErr w:type="gramEnd"/>
      <w:r w:rsidRPr="00E35C5C">
        <w:rPr>
          <w:rFonts w:ascii="標楷體" w:eastAsia="標楷體" w:hAnsi="標楷體"/>
          <w:color w:val="000000" w:themeColor="text1"/>
        </w:rPr>
        <w:t>政策性及通案型培訓，聚焦於法規宣導、基礎執照考訓及通案性基礎課程</w:t>
      </w:r>
      <w:r w:rsidRPr="00E35C5C">
        <w:rPr>
          <w:rFonts w:ascii="標楷體" w:eastAsia="標楷體" w:hAnsi="標楷體" w:hint="eastAsia"/>
          <w:color w:val="000000" w:themeColor="text1"/>
        </w:rPr>
        <w:t>，</w:t>
      </w:r>
      <w:r w:rsidRPr="00E35C5C">
        <w:rPr>
          <w:rFonts w:ascii="標楷體" w:eastAsia="標楷體" w:hAnsi="標楷體"/>
          <w:color w:val="000000" w:themeColor="text1"/>
        </w:rPr>
        <w:t>台灣觀光研訓院</w:t>
      </w:r>
      <w:r w:rsidRPr="00E35C5C">
        <w:rPr>
          <w:rFonts w:ascii="標楷體" w:eastAsia="標楷體" w:hAnsi="標楷體" w:hint="eastAsia"/>
          <w:color w:val="000000" w:themeColor="text1"/>
        </w:rPr>
        <w:t>期</w:t>
      </w:r>
      <w:r w:rsidRPr="00E35C5C">
        <w:rPr>
          <w:rFonts w:ascii="標楷體" w:eastAsia="標楷體" w:hAnsi="標楷體"/>
          <w:color w:val="000000" w:themeColor="text1"/>
        </w:rPr>
        <w:t>發揮智庫功能，針對數位轉型、綠色</w:t>
      </w:r>
      <w:proofErr w:type="gramStart"/>
      <w:r w:rsidRPr="00E35C5C">
        <w:rPr>
          <w:rFonts w:ascii="標楷體" w:eastAsia="標楷體" w:hAnsi="標楷體"/>
          <w:color w:val="000000" w:themeColor="text1"/>
        </w:rPr>
        <w:t>永續等國際</w:t>
      </w:r>
      <w:proofErr w:type="gramEnd"/>
      <w:r w:rsidRPr="00E35C5C">
        <w:rPr>
          <w:rFonts w:ascii="標楷體" w:eastAsia="標楷體" w:hAnsi="標楷體"/>
          <w:color w:val="000000" w:themeColor="text1"/>
        </w:rPr>
        <w:t>前瞻趨勢，規劃高度客製化之進階、多元及實務型精</w:t>
      </w:r>
      <w:proofErr w:type="gramStart"/>
      <w:r w:rsidRPr="00E35C5C">
        <w:rPr>
          <w:rFonts w:ascii="標楷體" w:eastAsia="標楷體" w:hAnsi="標楷體"/>
          <w:color w:val="000000" w:themeColor="text1"/>
        </w:rPr>
        <w:t>準</w:t>
      </w:r>
      <w:proofErr w:type="gramEnd"/>
      <w:r w:rsidRPr="00E35C5C">
        <w:rPr>
          <w:rFonts w:ascii="標楷體" w:eastAsia="標楷體" w:hAnsi="標楷體"/>
          <w:color w:val="000000" w:themeColor="text1"/>
        </w:rPr>
        <w:t>訓練，以有效填補產業人才缺口。</w:t>
      </w:r>
    </w:p>
    <w:p w14:paraId="151799E3" w14:textId="6800428A" w:rsidR="00077A78" w:rsidRPr="00E35C5C" w:rsidRDefault="00077A78" w:rsidP="00F03E08">
      <w:pPr>
        <w:overflowPunct w:val="0"/>
        <w:spacing w:line="578" w:lineRule="exact"/>
        <w:ind w:firstLineChars="700" w:firstLine="1682"/>
        <w:jc w:val="both"/>
        <w:rPr>
          <w:rFonts w:ascii="標楷體" w:eastAsia="標楷體" w:hAnsi="標楷體" w:cstheme="minorBidi"/>
          <w:b/>
          <w:bCs/>
          <w:color w:val="000000" w:themeColor="text1"/>
          <w:sz w:val="28"/>
          <w:szCs w:val="28"/>
        </w:rPr>
      </w:pPr>
      <w:r w:rsidRPr="00E35C5C">
        <w:rPr>
          <w:rFonts w:ascii="標楷體" w:eastAsia="標楷體" w:hAnsi="標楷體"/>
          <w:b/>
          <w:color w:val="000000" w:themeColor="text1"/>
        </w:rPr>
        <w:t>E</w:t>
      </w:r>
      <w:r w:rsidRPr="00E35C5C">
        <w:rPr>
          <w:rFonts w:ascii="標楷體" w:eastAsia="標楷體" w:hAnsi="標楷體" w:hint="eastAsia"/>
          <w:b/>
          <w:color w:val="000000" w:themeColor="text1"/>
        </w:rPr>
        <w:t>.</w:t>
      </w:r>
      <w:r w:rsidRPr="00E35C5C">
        <w:rPr>
          <w:rFonts w:ascii="標楷體" w:eastAsia="標楷體" w:hAnsi="標楷體" w:hint="eastAsia"/>
          <w:color w:val="000000" w:themeColor="text1"/>
        </w:rPr>
        <w:t xml:space="preserve">　</w:t>
      </w:r>
      <w:r w:rsidRPr="00E35C5C">
        <w:rPr>
          <w:rFonts w:ascii="標楷體" w:eastAsia="標楷體" w:hAnsi="標楷體"/>
          <w:b/>
          <w:color w:val="000000" w:themeColor="text1"/>
        </w:rPr>
        <w:t>國家風景區GSTC-D</w:t>
      </w:r>
      <w:r w:rsidRPr="00E35C5C">
        <w:rPr>
          <w:rFonts w:ascii="標楷體" w:eastAsia="標楷體" w:hAnsi="標楷體" w:hint="eastAsia"/>
          <w:b/>
          <w:color w:val="000000" w:themeColor="text1"/>
        </w:rPr>
        <w:t>驗</w:t>
      </w:r>
      <w:r w:rsidRPr="00E35C5C">
        <w:rPr>
          <w:rFonts w:ascii="標楷體" w:eastAsia="標楷體" w:hAnsi="標楷體"/>
          <w:b/>
          <w:color w:val="000000" w:themeColor="text1"/>
        </w:rPr>
        <w:t>證覆蓋率偏低，允宜積極協助尚未獲驗證者加速導入GSTC-D，或運用GSTC-A優先推動核心景點驗證，以策進全域目的地永續轉型，</w:t>
      </w:r>
      <w:proofErr w:type="gramStart"/>
      <w:r w:rsidRPr="00E35C5C">
        <w:rPr>
          <w:rFonts w:ascii="標楷體" w:eastAsia="標楷體" w:hAnsi="標楷體"/>
          <w:b/>
          <w:color w:val="000000" w:themeColor="text1"/>
        </w:rPr>
        <w:t>俾</w:t>
      </w:r>
      <w:proofErr w:type="gramEnd"/>
      <w:r w:rsidRPr="00E35C5C">
        <w:rPr>
          <w:rFonts w:ascii="標楷體" w:eastAsia="標楷體" w:hAnsi="標楷體"/>
          <w:b/>
          <w:color w:val="000000" w:themeColor="text1"/>
        </w:rPr>
        <w:t>利促進觀光產業永續發展</w:t>
      </w:r>
      <w:r w:rsidRPr="00E35C5C">
        <w:rPr>
          <w:rFonts w:ascii="標楷體" w:eastAsia="標楷體" w:hAnsi="標楷體" w:hint="eastAsia"/>
          <w:b/>
          <w:color w:val="000000" w:themeColor="text1"/>
        </w:rPr>
        <w:t>：</w:t>
      </w:r>
      <w:r w:rsidRPr="00E35C5C">
        <w:rPr>
          <w:rFonts w:ascii="標楷體" w:eastAsia="標楷體" w:hAnsi="標楷體"/>
          <w:color w:val="000000" w:themeColor="text1"/>
        </w:rPr>
        <w:t>觀光署為推動永續觀光發展及強化與國際趨勢接軌，於2015年成為GSTC會員，並於「Taiwan Tourism 2030台灣觀光政策白皮書」將推展綠色旅遊目的地國際準則驗證列為重要策略，積極輔導各國家風景區管理處（下稱管理處）參照GSTC-D</w:t>
      </w:r>
      <w:r w:rsidRPr="00E35C5C">
        <w:rPr>
          <w:rFonts w:ascii="標楷體" w:eastAsia="標楷體" w:hAnsi="標楷體" w:hint="eastAsia"/>
          <w:color w:val="000000" w:themeColor="text1"/>
        </w:rPr>
        <w:t>進行自我評估與差距分析，以掌握現行治理、社會經濟、文化及環境管理措施與 GSTC-D 各項要求之落差，並委由通過 GSTC 認證之第三方驗證機構辦理審查與驗證，以提升永續治理量能及我國觀光國際競爭力。</w:t>
      </w:r>
      <w:proofErr w:type="gramStart"/>
      <w:r w:rsidRPr="00E35C5C">
        <w:rPr>
          <w:rFonts w:ascii="標楷體" w:eastAsia="標楷體" w:hAnsi="標楷體"/>
          <w:color w:val="000000" w:themeColor="text1"/>
        </w:rPr>
        <w:t>惟</w:t>
      </w:r>
      <w:proofErr w:type="gramEnd"/>
      <w:r w:rsidRPr="00E35C5C">
        <w:rPr>
          <w:rFonts w:ascii="標楷體" w:eastAsia="標楷體" w:hAnsi="標楷體"/>
          <w:color w:val="000000" w:themeColor="text1"/>
        </w:rPr>
        <w:t>截至114年底止，13個管理處中僅東北角及宜蘭海岸、東部海岸、澎湖、日月潭、北海岸及觀音山與雲嘉南濱海</w:t>
      </w:r>
      <w:r w:rsidR="000F1EF7" w:rsidRPr="00E35C5C">
        <w:rPr>
          <w:rFonts w:ascii="標楷體" w:eastAsia="標楷體" w:hAnsi="標楷體" w:hint="eastAsia"/>
          <w:b/>
          <w:noProof/>
          <w:color w:val="000000" w:themeColor="text1"/>
        </w:rPr>
        <w:lastRenderedPageBreak/>
        <mc:AlternateContent>
          <mc:Choice Requires="wps">
            <w:drawing>
              <wp:anchor distT="0" distB="0" distL="114300" distR="114300" simplePos="0" relativeHeight="251716608" behindDoc="1" locked="0" layoutInCell="1" allowOverlap="1" wp14:anchorId="5CBAAB00" wp14:editId="402B1DCE">
                <wp:simplePos x="0" y="0"/>
                <wp:positionH relativeFrom="margin">
                  <wp:posOffset>3202940</wp:posOffset>
                </wp:positionH>
                <wp:positionV relativeFrom="paragraph">
                  <wp:posOffset>0</wp:posOffset>
                </wp:positionV>
                <wp:extent cx="3390900" cy="2844000"/>
                <wp:effectExtent l="0" t="0" r="0" b="0"/>
                <wp:wrapSquare wrapText="bothSides"/>
                <wp:docPr id="7" name="矩形 7"/>
                <wp:cNvGraphicFramePr/>
                <a:graphic xmlns:a="http://schemas.openxmlformats.org/drawingml/2006/main">
                  <a:graphicData uri="http://schemas.microsoft.com/office/word/2010/wordprocessingShape">
                    <wps:wsp>
                      <wps:cNvSpPr/>
                      <wps:spPr>
                        <a:xfrm>
                          <a:off x="0" y="0"/>
                          <a:ext cx="3390900" cy="284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25"/>
                              <w:tblW w:w="5000" w:type="pct"/>
                              <w:tblInd w:w="-34" w:type="dxa"/>
                              <w:tblLook w:val="04A0" w:firstRow="1" w:lastRow="0" w:firstColumn="1" w:lastColumn="0" w:noHBand="0" w:noVBand="1"/>
                            </w:tblPr>
                            <w:tblGrid>
                              <w:gridCol w:w="1816"/>
                              <w:gridCol w:w="1336"/>
                              <w:gridCol w:w="1875"/>
                            </w:tblGrid>
                            <w:tr w:rsidR="00637109" w:rsidRPr="005D58A0" w14:paraId="17D72052" w14:textId="77777777" w:rsidTr="00526912">
                              <w:trPr>
                                <w:trHeight w:val="284"/>
                              </w:trPr>
                              <w:tc>
                                <w:tcPr>
                                  <w:tcW w:w="5000" w:type="pct"/>
                                  <w:gridSpan w:val="3"/>
                                  <w:tcBorders>
                                    <w:top w:val="nil"/>
                                    <w:left w:val="nil"/>
                                    <w:bottom w:val="single" w:sz="4" w:space="0" w:color="auto"/>
                                    <w:right w:val="nil"/>
                                  </w:tcBorders>
                                  <w:vAlign w:val="center"/>
                                </w:tcPr>
                                <w:p w14:paraId="491DD091" w14:textId="1B61C09D" w:rsidR="00637109" w:rsidRPr="000F00EF" w:rsidRDefault="00637109" w:rsidP="008968CD">
                                  <w:pPr>
                                    <w:pStyle w:val="-"/>
                                    <w:spacing w:before="36"/>
                                    <w:ind w:left="769" w:hanging="721"/>
                                  </w:pPr>
                                  <w:r w:rsidRPr="00BF1C67">
                                    <w:rPr>
                                      <w:color w:val="000000" w:themeColor="text1"/>
                                    </w:rPr>
                                    <w:t>表</w:t>
                                  </w:r>
                                  <w:r w:rsidRPr="00BF1C67">
                                    <w:rPr>
                                      <w:rFonts w:hint="eastAsia"/>
                                      <w:color w:val="000000" w:themeColor="text1"/>
                                    </w:rPr>
                                    <w:t>3</w:t>
                                  </w:r>
                                  <w:r w:rsidRPr="000F00EF">
                                    <w:rPr>
                                      <w:rFonts w:hint="eastAsia"/>
                                    </w:rPr>
                                    <w:t xml:space="preserve">　</w:t>
                                  </w:r>
                                  <w:r w:rsidRPr="00B94153">
                                    <w:rPr>
                                      <w:color w:val="000000" w:themeColor="text1"/>
                                    </w:rPr>
                                    <w:t>國家風景區</w:t>
                                  </w:r>
                                  <w:r w:rsidRPr="00B94153">
                                    <w:rPr>
                                      <w:rFonts w:hint="eastAsia"/>
                                      <w:color w:val="000000" w:themeColor="text1"/>
                                    </w:rPr>
                                    <w:t>獲</w:t>
                                  </w:r>
                                  <w:r w:rsidRPr="00B94153">
                                    <w:rPr>
                                      <w:color w:val="000000" w:themeColor="text1"/>
                                    </w:rPr>
                                    <w:t>得GSTC</w:t>
                                  </w:r>
                                  <w:r w:rsidR="004632E4">
                                    <w:rPr>
                                      <w:rFonts w:hint="eastAsia"/>
                                      <w:color w:val="000000" w:themeColor="text1"/>
                                    </w:rPr>
                                    <w:t>-</w:t>
                                  </w:r>
                                  <w:r w:rsidRPr="00B94153">
                                    <w:rPr>
                                      <w:rFonts w:hint="eastAsia"/>
                                      <w:color w:val="000000" w:themeColor="text1"/>
                                    </w:rPr>
                                    <w:t>D驗</w:t>
                                  </w:r>
                                  <w:r w:rsidRPr="00B94153">
                                    <w:rPr>
                                      <w:color w:val="000000" w:themeColor="text1"/>
                                    </w:rPr>
                                    <w:t>證情形</w:t>
                                  </w:r>
                                </w:p>
                              </w:tc>
                            </w:tr>
                            <w:tr w:rsidR="00637109" w:rsidRPr="005D58A0" w14:paraId="6DB31085" w14:textId="77777777" w:rsidTr="00526912">
                              <w:trPr>
                                <w:trHeight w:val="170"/>
                              </w:trPr>
                              <w:tc>
                                <w:tcPr>
                                  <w:tcW w:w="1775" w:type="pct"/>
                                  <w:tcBorders>
                                    <w:top w:val="single" w:sz="4" w:space="0" w:color="auto"/>
                                  </w:tcBorders>
                                  <w:vAlign w:val="center"/>
                                </w:tcPr>
                                <w:p w14:paraId="32FFB4DE" w14:textId="77777777" w:rsidR="00637109" w:rsidRPr="00BF1C67"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國家風景區名稱</w:t>
                                  </w:r>
                                </w:p>
                              </w:tc>
                              <w:tc>
                                <w:tcPr>
                                  <w:tcW w:w="1345" w:type="pct"/>
                                  <w:tcBorders>
                                    <w:top w:val="single" w:sz="4" w:space="0" w:color="auto"/>
                                  </w:tcBorders>
                                  <w:vAlign w:val="center"/>
                                </w:tcPr>
                                <w:p w14:paraId="16CA82A4" w14:textId="773A6FC4" w:rsidR="00637109" w:rsidRPr="00BF1C67" w:rsidRDefault="004632E4" w:rsidP="00BF1C67">
                                  <w:pPr>
                                    <w:pStyle w:val="--2"/>
                                    <w:spacing w:line="200" w:lineRule="exact"/>
                                    <w:rPr>
                                      <w:rFonts w:ascii="標楷體"/>
                                      <w:b w:val="0"/>
                                      <w:bCs w:val="0"/>
                                      <w:sz w:val="20"/>
                                      <w:szCs w:val="20"/>
                                    </w:rPr>
                                  </w:pPr>
                                  <w:r>
                                    <w:rPr>
                                      <w:rFonts w:ascii="標楷體" w:hint="eastAsia"/>
                                      <w:b w:val="0"/>
                                      <w:bCs w:val="0"/>
                                      <w:sz w:val="20"/>
                                      <w:szCs w:val="20"/>
                                    </w:rPr>
                                    <w:t>驗</w:t>
                                  </w:r>
                                  <w:r w:rsidR="00637109" w:rsidRPr="00BF1C67">
                                    <w:rPr>
                                      <w:rFonts w:ascii="標楷體" w:hint="eastAsia"/>
                                      <w:b w:val="0"/>
                                      <w:bCs w:val="0"/>
                                      <w:sz w:val="20"/>
                                      <w:szCs w:val="20"/>
                                    </w:rPr>
                                    <w:t>證等級</w:t>
                                  </w:r>
                                </w:p>
                              </w:tc>
                              <w:tc>
                                <w:tcPr>
                                  <w:tcW w:w="1881" w:type="pct"/>
                                  <w:tcBorders>
                                    <w:top w:val="single" w:sz="4" w:space="0" w:color="auto"/>
                                  </w:tcBorders>
                                  <w:vAlign w:val="center"/>
                                </w:tcPr>
                                <w:p w14:paraId="720286D2" w14:textId="77777777" w:rsidR="00637109"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全球百大故事獎</w:t>
                                  </w:r>
                                </w:p>
                                <w:p w14:paraId="65FB1DCC" w14:textId="77777777" w:rsidR="00637109" w:rsidRPr="00BF1C67"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得獎年度</w:t>
                                  </w:r>
                                </w:p>
                              </w:tc>
                            </w:tr>
                            <w:tr w:rsidR="00637109" w:rsidRPr="005D58A0" w14:paraId="21ADFBF3" w14:textId="77777777" w:rsidTr="00526912">
                              <w:trPr>
                                <w:trHeight w:val="170"/>
                              </w:trPr>
                              <w:tc>
                                <w:tcPr>
                                  <w:tcW w:w="1775" w:type="pct"/>
                                  <w:vAlign w:val="center"/>
                                </w:tcPr>
                                <w:p w14:paraId="098DB05C" w14:textId="77777777" w:rsidR="00637109" w:rsidRDefault="00637109" w:rsidP="00BF1C67">
                                  <w:pPr>
                                    <w:pStyle w:val="--"/>
                                    <w:jc w:val="left"/>
                                  </w:pPr>
                                  <w:r w:rsidRPr="00BF1C67">
                                    <w:rPr>
                                      <w:rFonts w:hint="eastAsia"/>
                                      <w:spacing w:val="133"/>
                                      <w:kern w:val="0"/>
                                      <w:fitText w:val="1600" w:id="-418165758"/>
                                    </w:rPr>
                                    <w:t>東北角</w:t>
                                  </w:r>
                                  <w:r w:rsidRPr="00BF1C67">
                                    <w:rPr>
                                      <w:rFonts w:hint="eastAsia"/>
                                      <w:spacing w:val="1"/>
                                      <w:kern w:val="0"/>
                                      <w:fitText w:val="1600" w:id="-418165758"/>
                                    </w:rPr>
                                    <w:t>及</w:t>
                                  </w:r>
                                </w:p>
                                <w:p w14:paraId="1BB37E95" w14:textId="77777777" w:rsidR="00637109" w:rsidRPr="000F00EF" w:rsidRDefault="00637109" w:rsidP="00BF1C67">
                                  <w:pPr>
                                    <w:pStyle w:val="--"/>
                                    <w:jc w:val="left"/>
                                    <w:rPr>
                                      <w:b/>
                                      <w:bCs/>
                                    </w:rPr>
                                  </w:pPr>
                                  <w:r w:rsidRPr="00BF1C67">
                                    <w:rPr>
                                      <w:rFonts w:hint="eastAsia"/>
                                      <w:spacing w:val="133"/>
                                      <w:kern w:val="0"/>
                                      <w:fitText w:val="1600" w:id="-418165758"/>
                                    </w:rPr>
                                    <w:t>宜蘭海</w:t>
                                  </w:r>
                                  <w:r w:rsidRPr="00BF1C67">
                                    <w:rPr>
                                      <w:rFonts w:hint="eastAsia"/>
                                      <w:spacing w:val="1"/>
                                      <w:kern w:val="0"/>
                                      <w:fitText w:val="1600" w:id="-418165758"/>
                                    </w:rPr>
                                    <w:t>岸</w:t>
                                  </w:r>
                                </w:p>
                              </w:tc>
                              <w:tc>
                                <w:tcPr>
                                  <w:tcW w:w="1345" w:type="pct"/>
                                  <w:vAlign w:val="center"/>
                                </w:tcPr>
                                <w:p w14:paraId="500BE6B4" w14:textId="77777777" w:rsidR="00637109" w:rsidRPr="000F00EF" w:rsidRDefault="00637109" w:rsidP="00BF1C67">
                                  <w:pPr>
                                    <w:pStyle w:val="-2"/>
                                    <w:rPr>
                                      <w:rFonts w:ascii="標楷體"/>
                                    </w:rPr>
                                  </w:pPr>
                                  <w:r w:rsidRPr="000F00EF">
                                    <w:rPr>
                                      <w:rFonts w:ascii="標楷體"/>
                                    </w:rPr>
                                    <w:t>金質獎</w:t>
                                  </w:r>
                                </w:p>
                              </w:tc>
                              <w:tc>
                                <w:tcPr>
                                  <w:tcW w:w="1881" w:type="pct"/>
                                  <w:vAlign w:val="center"/>
                                </w:tcPr>
                                <w:p w14:paraId="739E79A7" w14:textId="77777777" w:rsidR="00637109" w:rsidRPr="000F00EF" w:rsidRDefault="00637109" w:rsidP="00BF1C67">
                                  <w:pPr>
                                    <w:pStyle w:val="-2"/>
                                    <w:rPr>
                                      <w:rFonts w:ascii="標楷體"/>
                                    </w:rPr>
                                  </w:pPr>
                                  <w:r w:rsidRPr="000F00EF">
                                    <w:rPr>
                                      <w:rFonts w:ascii="標楷體"/>
                                    </w:rPr>
                                    <w:t>2021至2025</w:t>
                                  </w:r>
                                </w:p>
                              </w:tc>
                            </w:tr>
                            <w:tr w:rsidR="00637109" w:rsidRPr="005D58A0" w14:paraId="79B68032" w14:textId="77777777" w:rsidTr="00526912">
                              <w:trPr>
                                <w:trHeight w:val="170"/>
                              </w:trPr>
                              <w:tc>
                                <w:tcPr>
                                  <w:tcW w:w="1775" w:type="pct"/>
                                  <w:vAlign w:val="center"/>
                                </w:tcPr>
                                <w:p w14:paraId="2AA74B8E" w14:textId="77777777" w:rsidR="00637109" w:rsidRPr="000F00EF" w:rsidRDefault="00637109" w:rsidP="00BF1C67">
                                  <w:pPr>
                                    <w:pStyle w:val="--"/>
                                    <w:jc w:val="left"/>
                                    <w:rPr>
                                      <w:b/>
                                      <w:bCs/>
                                    </w:rPr>
                                  </w:pPr>
                                  <w:r w:rsidRPr="00BF1C67">
                                    <w:rPr>
                                      <w:spacing w:val="133"/>
                                      <w:kern w:val="0"/>
                                      <w:fitText w:val="1600" w:id="-418165758"/>
                                    </w:rPr>
                                    <w:t>東部海</w:t>
                                  </w:r>
                                  <w:r w:rsidRPr="00BF1C67">
                                    <w:rPr>
                                      <w:spacing w:val="1"/>
                                      <w:kern w:val="0"/>
                                      <w:fitText w:val="1600" w:id="-418165758"/>
                                    </w:rPr>
                                    <w:t>岸</w:t>
                                  </w:r>
                                </w:p>
                              </w:tc>
                              <w:tc>
                                <w:tcPr>
                                  <w:tcW w:w="1345" w:type="pct"/>
                                  <w:vAlign w:val="center"/>
                                </w:tcPr>
                                <w:p w14:paraId="6F0A5BDA"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7B72AF28" w14:textId="77777777" w:rsidR="00637109" w:rsidRPr="000F00EF" w:rsidRDefault="00637109" w:rsidP="00BF1C67">
                                  <w:pPr>
                                    <w:pStyle w:val="-2"/>
                                    <w:rPr>
                                      <w:rFonts w:ascii="標楷體"/>
                                    </w:rPr>
                                  </w:pPr>
                                  <w:r w:rsidRPr="000F00EF">
                                    <w:rPr>
                                      <w:rFonts w:ascii="標楷體"/>
                                    </w:rPr>
                                    <w:t>2023至2025</w:t>
                                  </w:r>
                                </w:p>
                              </w:tc>
                            </w:tr>
                            <w:tr w:rsidR="00637109" w:rsidRPr="005D58A0" w14:paraId="0B11CAEF" w14:textId="77777777" w:rsidTr="00526912">
                              <w:trPr>
                                <w:trHeight w:val="170"/>
                              </w:trPr>
                              <w:tc>
                                <w:tcPr>
                                  <w:tcW w:w="1775" w:type="pct"/>
                                  <w:vAlign w:val="center"/>
                                </w:tcPr>
                                <w:p w14:paraId="6961094E" w14:textId="77777777" w:rsidR="00637109" w:rsidRPr="000F00EF" w:rsidRDefault="00637109" w:rsidP="00BF1C67">
                                  <w:pPr>
                                    <w:pStyle w:val="--"/>
                                    <w:jc w:val="left"/>
                                    <w:rPr>
                                      <w:b/>
                                      <w:bCs/>
                                    </w:rPr>
                                  </w:pPr>
                                  <w:r w:rsidRPr="00BF1C67">
                                    <w:rPr>
                                      <w:spacing w:val="600"/>
                                      <w:kern w:val="0"/>
                                      <w:fitText w:val="1600" w:id="-418165758"/>
                                    </w:rPr>
                                    <w:t>澎</w:t>
                                  </w:r>
                                  <w:r w:rsidRPr="00BF1C67">
                                    <w:rPr>
                                      <w:kern w:val="0"/>
                                      <w:fitText w:val="1600" w:id="-418165758"/>
                                    </w:rPr>
                                    <w:t>湖</w:t>
                                  </w:r>
                                </w:p>
                              </w:tc>
                              <w:tc>
                                <w:tcPr>
                                  <w:tcW w:w="1345" w:type="pct"/>
                                  <w:vAlign w:val="center"/>
                                </w:tcPr>
                                <w:p w14:paraId="4AAEDB03"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3114EE96" w14:textId="77777777" w:rsidR="00637109" w:rsidRPr="000F00EF" w:rsidRDefault="00637109" w:rsidP="00BF1C67">
                                  <w:pPr>
                                    <w:pStyle w:val="-2"/>
                                    <w:rPr>
                                      <w:rFonts w:ascii="標楷體"/>
                                    </w:rPr>
                                  </w:pPr>
                                  <w:r w:rsidRPr="000F00EF">
                                    <w:rPr>
                                      <w:rFonts w:ascii="標楷體"/>
                                    </w:rPr>
                                    <w:t>2023至2025</w:t>
                                  </w:r>
                                </w:p>
                              </w:tc>
                            </w:tr>
                            <w:tr w:rsidR="00637109" w:rsidRPr="005D58A0" w14:paraId="74696C0B" w14:textId="77777777" w:rsidTr="00526912">
                              <w:trPr>
                                <w:trHeight w:val="170"/>
                              </w:trPr>
                              <w:tc>
                                <w:tcPr>
                                  <w:tcW w:w="1775" w:type="pct"/>
                                  <w:vAlign w:val="center"/>
                                </w:tcPr>
                                <w:p w14:paraId="44A2EF84" w14:textId="77777777" w:rsidR="00637109" w:rsidRPr="000F00EF" w:rsidRDefault="00637109" w:rsidP="00BF1C67">
                                  <w:pPr>
                                    <w:pStyle w:val="--"/>
                                    <w:jc w:val="left"/>
                                    <w:rPr>
                                      <w:b/>
                                      <w:bCs/>
                                    </w:rPr>
                                  </w:pPr>
                                  <w:r w:rsidRPr="000F1EF7">
                                    <w:rPr>
                                      <w:spacing w:val="250"/>
                                      <w:kern w:val="0"/>
                                      <w:fitText w:val="1600" w:id="-418165758"/>
                                    </w:rPr>
                                    <w:t>日月</w:t>
                                  </w:r>
                                  <w:r w:rsidRPr="000F1EF7">
                                    <w:rPr>
                                      <w:kern w:val="0"/>
                                      <w:fitText w:val="1600" w:id="-418165758"/>
                                    </w:rPr>
                                    <w:t>潭</w:t>
                                  </w:r>
                                </w:p>
                              </w:tc>
                              <w:tc>
                                <w:tcPr>
                                  <w:tcW w:w="1345" w:type="pct"/>
                                  <w:vAlign w:val="center"/>
                                </w:tcPr>
                                <w:p w14:paraId="39CB79BD"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4E0A18E2" w14:textId="77777777" w:rsidR="00637109" w:rsidRPr="000F00EF" w:rsidRDefault="00637109" w:rsidP="00BF1C67">
                                  <w:pPr>
                                    <w:pStyle w:val="-2"/>
                                    <w:rPr>
                                      <w:rFonts w:ascii="標楷體"/>
                                    </w:rPr>
                                  </w:pPr>
                                  <w:r w:rsidRPr="000F00EF">
                                    <w:rPr>
                                      <w:rFonts w:ascii="標楷體"/>
                                    </w:rPr>
                                    <w:t>2022至2025</w:t>
                                  </w:r>
                                </w:p>
                              </w:tc>
                            </w:tr>
                            <w:tr w:rsidR="00637109" w:rsidRPr="005D58A0" w14:paraId="28F3BE0C" w14:textId="77777777" w:rsidTr="00526912">
                              <w:trPr>
                                <w:trHeight w:val="170"/>
                              </w:trPr>
                              <w:tc>
                                <w:tcPr>
                                  <w:tcW w:w="1775" w:type="pct"/>
                                  <w:vAlign w:val="center"/>
                                </w:tcPr>
                                <w:p w14:paraId="0B62C8F3" w14:textId="77777777" w:rsidR="00637109" w:rsidRPr="000F00EF" w:rsidRDefault="00637109" w:rsidP="00BF1C67">
                                  <w:pPr>
                                    <w:pStyle w:val="--"/>
                                    <w:jc w:val="left"/>
                                    <w:rPr>
                                      <w:b/>
                                      <w:bCs/>
                                    </w:rPr>
                                  </w:pPr>
                                  <w:proofErr w:type="gramStart"/>
                                  <w:r w:rsidRPr="00BF1C67">
                                    <w:rPr>
                                      <w:spacing w:val="600"/>
                                      <w:kern w:val="0"/>
                                      <w:fitText w:val="1600" w:id="-418165758"/>
                                    </w:rPr>
                                    <w:t>參</w:t>
                                  </w:r>
                                  <w:r w:rsidRPr="00BF1C67">
                                    <w:rPr>
                                      <w:kern w:val="0"/>
                                      <w:fitText w:val="1600" w:id="-418165758"/>
                                    </w:rPr>
                                    <w:t>山</w:t>
                                  </w:r>
                                  <w:proofErr w:type="gramEnd"/>
                                </w:p>
                              </w:tc>
                              <w:tc>
                                <w:tcPr>
                                  <w:tcW w:w="1345" w:type="pct"/>
                                  <w:vAlign w:val="center"/>
                                </w:tcPr>
                                <w:p w14:paraId="67C3DBEE" w14:textId="77777777" w:rsidR="00637109" w:rsidRPr="000F00EF" w:rsidRDefault="00637109" w:rsidP="00BF1C67">
                                  <w:pPr>
                                    <w:pStyle w:val="-2"/>
                                    <w:rPr>
                                      <w:rFonts w:ascii="標楷體"/>
                                    </w:rPr>
                                  </w:pPr>
                                  <w:r w:rsidRPr="000F00EF">
                                    <w:rPr>
                                      <w:rFonts w:ascii="標楷體"/>
                                    </w:rPr>
                                    <w:t>尚未取得</w:t>
                                  </w:r>
                                </w:p>
                              </w:tc>
                              <w:tc>
                                <w:tcPr>
                                  <w:tcW w:w="1881" w:type="pct"/>
                                  <w:vAlign w:val="center"/>
                                </w:tcPr>
                                <w:p w14:paraId="5FD92881" w14:textId="77777777" w:rsidR="00637109" w:rsidRPr="000F00EF" w:rsidRDefault="00637109" w:rsidP="00BF1C67">
                                  <w:pPr>
                                    <w:pStyle w:val="-2"/>
                                    <w:rPr>
                                      <w:rFonts w:ascii="標楷體"/>
                                    </w:rPr>
                                  </w:pPr>
                                  <w:r w:rsidRPr="000F00EF">
                                    <w:rPr>
                                      <w:rFonts w:ascii="標楷體"/>
                                    </w:rPr>
                                    <w:t>2025</w:t>
                                  </w:r>
                                </w:p>
                              </w:tc>
                            </w:tr>
                            <w:tr w:rsidR="00637109" w:rsidRPr="005D58A0" w14:paraId="37E155F7" w14:textId="77777777" w:rsidTr="00526912">
                              <w:trPr>
                                <w:trHeight w:val="170"/>
                              </w:trPr>
                              <w:tc>
                                <w:tcPr>
                                  <w:tcW w:w="1775" w:type="pct"/>
                                  <w:vAlign w:val="center"/>
                                </w:tcPr>
                                <w:p w14:paraId="29CE9C64" w14:textId="77777777" w:rsidR="00637109" w:rsidRPr="000F00EF" w:rsidRDefault="00637109" w:rsidP="00BF1C67">
                                  <w:pPr>
                                    <w:pStyle w:val="--"/>
                                    <w:jc w:val="left"/>
                                    <w:rPr>
                                      <w:b/>
                                      <w:bCs/>
                                    </w:rPr>
                                  </w:pPr>
                                  <w:r w:rsidRPr="00BF1C67">
                                    <w:rPr>
                                      <w:spacing w:val="600"/>
                                      <w:kern w:val="0"/>
                                      <w:fitText w:val="1600" w:id="-418165758"/>
                                    </w:rPr>
                                    <w:t>茂</w:t>
                                  </w:r>
                                  <w:r w:rsidRPr="00BF1C67">
                                    <w:rPr>
                                      <w:kern w:val="0"/>
                                      <w:fitText w:val="1600" w:id="-418165758"/>
                                    </w:rPr>
                                    <w:t>林</w:t>
                                  </w:r>
                                </w:p>
                              </w:tc>
                              <w:tc>
                                <w:tcPr>
                                  <w:tcW w:w="1345" w:type="pct"/>
                                  <w:vAlign w:val="center"/>
                                </w:tcPr>
                                <w:p w14:paraId="76526D7C" w14:textId="77777777" w:rsidR="00637109" w:rsidRPr="000F00EF" w:rsidRDefault="00637109" w:rsidP="00BF1C67">
                                  <w:pPr>
                                    <w:pStyle w:val="-2"/>
                                    <w:rPr>
                                      <w:rFonts w:ascii="標楷體"/>
                                    </w:rPr>
                                  </w:pPr>
                                  <w:r w:rsidRPr="000F00EF">
                                    <w:rPr>
                                      <w:rFonts w:ascii="標楷體"/>
                                    </w:rPr>
                                    <w:t>尚未取得</w:t>
                                  </w:r>
                                </w:p>
                              </w:tc>
                              <w:tc>
                                <w:tcPr>
                                  <w:tcW w:w="1881" w:type="pct"/>
                                  <w:vAlign w:val="center"/>
                                </w:tcPr>
                                <w:p w14:paraId="533F20FC" w14:textId="77777777" w:rsidR="00637109" w:rsidRPr="000F00EF" w:rsidRDefault="00637109" w:rsidP="00BF1C67">
                                  <w:pPr>
                                    <w:pStyle w:val="-2"/>
                                    <w:rPr>
                                      <w:rFonts w:ascii="標楷體"/>
                                    </w:rPr>
                                  </w:pPr>
                                  <w:r w:rsidRPr="000F00EF">
                                    <w:rPr>
                                      <w:rFonts w:ascii="標楷體"/>
                                    </w:rPr>
                                    <w:t>2025</w:t>
                                  </w:r>
                                </w:p>
                              </w:tc>
                            </w:tr>
                            <w:tr w:rsidR="00637109" w:rsidRPr="005D58A0" w14:paraId="214636F9" w14:textId="77777777" w:rsidTr="00526912">
                              <w:trPr>
                                <w:trHeight w:val="170"/>
                              </w:trPr>
                              <w:tc>
                                <w:tcPr>
                                  <w:tcW w:w="1775" w:type="pct"/>
                                  <w:vAlign w:val="center"/>
                                </w:tcPr>
                                <w:p w14:paraId="5AABA637" w14:textId="77777777" w:rsidR="00637109" w:rsidRDefault="00637109" w:rsidP="00BF1C67">
                                  <w:pPr>
                                    <w:pStyle w:val="--"/>
                                    <w:jc w:val="left"/>
                                  </w:pPr>
                                  <w:r w:rsidRPr="00BF1C67">
                                    <w:rPr>
                                      <w:spacing w:val="250"/>
                                      <w:kern w:val="0"/>
                                      <w:fitText w:val="1600" w:id="-418165758"/>
                                    </w:rPr>
                                    <w:t>北海</w:t>
                                  </w:r>
                                  <w:r w:rsidRPr="00BF1C67">
                                    <w:rPr>
                                      <w:kern w:val="0"/>
                                      <w:fitText w:val="1600" w:id="-418165758"/>
                                    </w:rPr>
                                    <w:t>岸</w:t>
                                  </w:r>
                                </w:p>
                                <w:p w14:paraId="061482BF" w14:textId="77777777" w:rsidR="00637109" w:rsidRPr="000F00EF" w:rsidRDefault="00637109" w:rsidP="00BF1C67">
                                  <w:pPr>
                                    <w:pStyle w:val="--"/>
                                    <w:jc w:val="left"/>
                                    <w:rPr>
                                      <w:b/>
                                      <w:bCs/>
                                    </w:rPr>
                                  </w:pPr>
                                  <w:r w:rsidRPr="00BF1C67">
                                    <w:rPr>
                                      <w:spacing w:val="133"/>
                                      <w:kern w:val="0"/>
                                      <w:fitText w:val="1600" w:id="-418165758"/>
                                    </w:rPr>
                                    <w:t>及觀音</w:t>
                                  </w:r>
                                  <w:r w:rsidRPr="00BF1C67">
                                    <w:rPr>
                                      <w:spacing w:val="1"/>
                                      <w:kern w:val="0"/>
                                      <w:fitText w:val="1600" w:id="-418165758"/>
                                    </w:rPr>
                                    <w:t>山</w:t>
                                  </w:r>
                                </w:p>
                              </w:tc>
                              <w:tc>
                                <w:tcPr>
                                  <w:tcW w:w="1345" w:type="pct"/>
                                  <w:vAlign w:val="center"/>
                                </w:tcPr>
                                <w:p w14:paraId="5BE8890A" w14:textId="77777777" w:rsidR="00637109" w:rsidRPr="000F00EF" w:rsidRDefault="00637109" w:rsidP="00BF1C67">
                                  <w:pPr>
                                    <w:pStyle w:val="-2"/>
                                    <w:rPr>
                                      <w:rFonts w:ascii="標楷體"/>
                                    </w:rPr>
                                  </w:pPr>
                                  <w:r w:rsidRPr="000F00EF">
                                    <w:rPr>
                                      <w:rFonts w:ascii="標楷體"/>
                                    </w:rPr>
                                    <w:t>銅質獎</w:t>
                                  </w:r>
                                </w:p>
                              </w:tc>
                              <w:tc>
                                <w:tcPr>
                                  <w:tcW w:w="1881" w:type="pct"/>
                                  <w:vAlign w:val="center"/>
                                </w:tcPr>
                                <w:p w14:paraId="02DE328F" w14:textId="77777777" w:rsidR="00637109" w:rsidRPr="000F00EF" w:rsidRDefault="00637109" w:rsidP="00BF1C67">
                                  <w:pPr>
                                    <w:pStyle w:val="-2"/>
                                    <w:rPr>
                                      <w:rFonts w:ascii="標楷體"/>
                                    </w:rPr>
                                  </w:pPr>
                                  <w:r w:rsidRPr="000F00EF">
                                    <w:rPr>
                                      <w:rFonts w:ascii="標楷體"/>
                                    </w:rPr>
                                    <w:t>2023至2024</w:t>
                                  </w:r>
                                </w:p>
                              </w:tc>
                            </w:tr>
                            <w:tr w:rsidR="00637109" w:rsidRPr="005D58A0" w14:paraId="1C1C0E63" w14:textId="77777777" w:rsidTr="00526912">
                              <w:trPr>
                                <w:trHeight w:val="170"/>
                              </w:trPr>
                              <w:tc>
                                <w:tcPr>
                                  <w:tcW w:w="1775" w:type="pct"/>
                                  <w:vAlign w:val="center"/>
                                </w:tcPr>
                                <w:p w14:paraId="1DB7A995" w14:textId="77777777" w:rsidR="00637109" w:rsidRPr="000F00EF" w:rsidRDefault="00637109" w:rsidP="00BF1C67">
                                  <w:pPr>
                                    <w:pStyle w:val="--"/>
                                    <w:jc w:val="left"/>
                                    <w:rPr>
                                      <w:b/>
                                      <w:bCs/>
                                    </w:rPr>
                                  </w:pPr>
                                  <w:r w:rsidRPr="00BF1C67">
                                    <w:rPr>
                                      <w:spacing w:val="75"/>
                                      <w:kern w:val="0"/>
                                      <w:fitText w:val="1600" w:id="-418165758"/>
                                    </w:rPr>
                                    <w:t>雲嘉南濱</w:t>
                                  </w:r>
                                  <w:r w:rsidRPr="00BF1C67">
                                    <w:rPr>
                                      <w:kern w:val="0"/>
                                      <w:fitText w:val="1600" w:id="-418165758"/>
                                    </w:rPr>
                                    <w:t>海</w:t>
                                  </w:r>
                                </w:p>
                              </w:tc>
                              <w:tc>
                                <w:tcPr>
                                  <w:tcW w:w="1345" w:type="pct"/>
                                  <w:vAlign w:val="center"/>
                                </w:tcPr>
                                <w:p w14:paraId="29F1694F" w14:textId="77777777" w:rsidR="00637109" w:rsidRPr="000F00EF" w:rsidRDefault="00637109" w:rsidP="00BF1C67">
                                  <w:pPr>
                                    <w:pStyle w:val="-2"/>
                                    <w:rPr>
                                      <w:rFonts w:ascii="標楷體"/>
                                    </w:rPr>
                                  </w:pPr>
                                  <w:r w:rsidRPr="000F00EF">
                                    <w:rPr>
                                      <w:rFonts w:ascii="標楷體"/>
                                    </w:rPr>
                                    <w:t>銅質獎</w:t>
                                  </w:r>
                                </w:p>
                              </w:tc>
                              <w:tc>
                                <w:tcPr>
                                  <w:tcW w:w="1881" w:type="pct"/>
                                  <w:vAlign w:val="center"/>
                                </w:tcPr>
                                <w:p w14:paraId="2D61CDAC" w14:textId="77777777" w:rsidR="00637109" w:rsidRPr="000F00EF" w:rsidRDefault="00637109" w:rsidP="00BF1C67">
                                  <w:pPr>
                                    <w:pStyle w:val="-2"/>
                                    <w:rPr>
                                      <w:rFonts w:ascii="標楷體"/>
                                    </w:rPr>
                                  </w:pPr>
                                  <w:r w:rsidRPr="000F00EF">
                                    <w:rPr>
                                      <w:rFonts w:ascii="標楷體"/>
                                    </w:rPr>
                                    <w:t>2021至2025</w:t>
                                  </w:r>
                                </w:p>
                              </w:tc>
                            </w:tr>
                          </w:tbl>
                          <w:p w14:paraId="7B60A9B4" w14:textId="77777777" w:rsidR="00637109" w:rsidRPr="00BF1C67" w:rsidRDefault="00637109" w:rsidP="000F1EF7">
                            <w:pPr>
                              <w:pStyle w:val="aff5"/>
                              <w:spacing w:before="36" w:line="160" w:lineRule="exact"/>
                              <w:ind w:left="510" w:hanging="510"/>
                              <w:rPr>
                                <w:color w:val="000000" w:themeColor="text1"/>
                              </w:rPr>
                            </w:pPr>
                            <w:proofErr w:type="gramStart"/>
                            <w:r w:rsidRPr="00BF1C67">
                              <w:rPr>
                                <w:rFonts w:hint="eastAsia"/>
                                <w:color w:val="000000" w:themeColor="text1"/>
                              </w:rPr>
                              <w:t>註</w:t>
                            </w:r>
                            <w:proofErr w:type="gramEnd"/>
                            <w:r w:rsidRPr="00BF1C67">
                              <w:rPr>
                                <w:rFonts w:hint="eastAsia"/>
                                <w:color w:val="000000" w:themeColor="text1"/>
                              </w:rPr>
                              <w:t>：1.GSTC－D驗證內含87項指標，按指標符合程度授予白金、金、銀、銅驗證等級。</w:t>
                            </w:r>
                          </w:p>
                          <w:p w14:paraId="465B5201" w14:textId="77777777" w:rsidR="00637109" w:rsidRDefault="00637109" w:rsidP="000F1EF7">
                            <w:pPr>
                              <w:pStyle w:val="aff5"/>
                              <w:spacing w:before="36" w:line="160" w:lineRule="exact"/>
                              <w:ind w:left="0" w:firstLineChars="200" w:firstLine="360"/>
                              <w:rPr>
                                <w:color w:val="000000" w:themeColor="text1"/>
                              </w:rPr>
                            </w:pPr>
                            <w:r w:rsidRPr="00BF1C67">
                              <w:rPr>
                                <w:color w:val="000000" w:themeColor="text1"/>
                              </w:rPr>
                              <w:t>2</w:t>
                            </w:r>
                            <w:r w:rsidRPr="00BF1C67">
                              <w:rPr>
                                <w:rFonts w:hint="eastAsia"/>
                                <w:color w:val="000000" w:themeColor="text1"/>
                              </w:rPr>
                              <w:t>.本表依各國家風景區管理處成立時間排序。</w:t>
                            </w:r>
                          </w:p>
                          <w:p w14:paraId="3865D4B1" w14:textId="77777777" w:rsidR="00637109" w:rsidRDefault="00637109" w:rsidP="000F1EF7">
                            <w:pPr>
                              <w:pStyle w:val="aff5"/>
                              <w:spacing w:before="36" w:line="160" w:lineRule="exact"/>
                              <w:ind w:left="0" w:firstLineChars="200" w:firstLine="360"/>
                              <w:rPr>
                                <w:color w:val="000000" w:themeColor="text1"/>
                              </w:rPr>
                            </w:pPr>
                            <w:r w:rsidRPr="00BF1C67">
                              <w:rPr>
                                <w:color w:val="000000" w:themeColor="text1"/>
                              </w:rPr>
                              <w:t>3</w:t>
                            </w:r>
                            <w:r w:rsidRPr="00BF1C67">
                              <w:rPr>
                                <w:rFonts w:hint="eastAsia"/>
                                <w:color w:val="000000" w:themeColor="text1"/>
                              </w:rPr>
                              <w:t>.資料時間：截至114年底。</w:t>
                            </w:r>
                          </w:p>
                          <w:p w14:paraId="359D6C75" w14:textId="44645689" w:rsidR="00637109" w:rsidRPr="00BF1C67" w:rsidRDefault="00637109" w:rsidP="000F1EF7">
                            <w:pPr>
                              <w:pStyle w:val="aff5"/>
                              <w:spacing w:before="36" w:line="160" w:lineRule="exact"/>
                              <w:ind w:left="0" w:firstLineChars="200" w:firstLine="360"/>
                              <w:rPr>
                                <w:color w:val="000000" w:themeColor="text1"/>
                              </w:rPr>
                            </w:pPr>
                            <w:r w:rsidRPr="00BF1C67">
                              <w:rPr>
                                <w:color w:val="000000" w:themeColor="text1"/>
                              </w:rPr>
                              <w:t>4</w:t>
                            </w:r>
                            <w:r w:rsidRPr="00BF1C67">
                              <w:rPr>
                                <w:rFonts w:hint="eastAsia"/>
                                <w:color w:val="000000" w:themeColor="text1"/>
                              </w:rPr>
                              <w:t>.資料來源：整理自台灣永續旅</w:t>
                            </w:r>
                            <w:r w:rsidR="004632E4">
                              <w:rPr>
                                <w:rFonts w:hint="eastAsia"/>
                                <w:color w:val="000000" w:themeColor="text1"/>
                              </w:rPr>
                              <w:t>行</w:t>
                            </w:r>
                            <w:r w:rsidRPr="00BF1C67">
                              <w:rPr>
                                <w:rFonts w:hint="eastAsia"/>
                                <w:color w:val="000000" w:themeColor="text1"/>
                              </w:rPr>
                              <w:t>協會網站資料。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AAB00" id="矩形 7" o:spid="_x0000_s1028" style="position:absolute;left:0;text-align:left;margin-left:252.2pt;margin-top:0;width:267pt;height:223.95pt;z-index:-251599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" filled="f" stroked="f" strokeweight="2pt">
                <v:textbox>
                  <w:txbxContent>
                    <w:tbl>
                      <w:tblPr>
                        <w:tblStyle w:val="25"/>
                        <w:tblW w:w="5000" w:type="pct"/>
                        <w:tblInd w:w="-34" w:type="dxa"/>
                        <w:tblLook w:val="04A0" w:firstRow="1" w:lastRow="0" w:firstColumn="1" w:lastColumn="0" w:noHBand="0" w:noVBand="1"/>
                      </w:tblPr>
                      <w:tblGrid>
                        <w:gridCol w:w="1816"/>
                        <w:gridCol w:w="1336"/>
                        <w:gridCol w:w="1875"/>
                      </w:tblGrid>
                      <w:tr w:rsidR="00637109" w:rsidRPr="005D58A0" w14:paraId="17D72052" w14:textId="77777777" w:rsidTr="00526912">
                        <w:trPr>
                          <w:trHeight w:val="284"/>
                        </w:trPr>
                        <w:tc>
                          <w:tcPr>
                            <w:tcW w:w="5000" w:type="pct"/>
                            <w:gridSpan w:val="3"/>
                            <w:tcBorders>
                              <w:top w:val="nil"/>
                              <w:left w:val="nil"/>
                              <w:bottom w:val="single" w:sz="4" w:space="0" w:color="auto"/>
                              <w:right w:val="nil"/>
                            </w:tcBorders>
                            <w:vAlign w:val="center"/>
                          </w:tcPr>
                          <w:p w14:paraId="491DD091" w14:textId="1B61C09D" w:rsidR="00637109" w:rsidRPr="000F00EF" w:rsidRDefault="00637109" w:rsidP="008968CD">
                            <w:pPr>
                              <w:pStyle w:val="-"/>
                              <w:spacing w:before="36"/>
                              <w:ind w:left="769" w:hanging="721"/>
                            </w:pPr>
                            <w:r w:rsidRPr="00BF1C67">
                              <w:rPr>
                                <w:color w:val="000000" w:themeColor="text1"/>
                              </w:rPr>
                              <w:t>表</w:t>
                            </w:r>
                            <w:r w:rsidRPr="00BF1C67">
                              <w:rPr>
                                <w:rFonts w:hint="eastAsia"/>
                                <w:color w:val="000000" w:themeColor="text1"/>
                              </w:rPr>
                              <w:t>3</w:t>
                            </w:r>
                            <w:r w:rsidRPr="000F00EF">
                              <w:rPr>
                                <w:rFonts w:hint="eastAsia"/>
                              </w:rPr>
                              <w:t xml:space="preserve">　</w:t>
                            </w:r>
                            <w:r w:rsidRPr="00B94153">
                              <w:rPr>
                                <w:color w:val="000000" w:themeColor="text1"/>
                              </w:rPr>
                              <w:t>國家風景區</w:t>
                            </w:r>
                            <w:r w:rsidRPr="00B94153">
                              <w:rPr>
                                <w:rFonts w:hint="eastAsia"/>
                                <w:color w:val="000000" w:themeColor="text1"/>
                              </w:rPr>
                              <w:t>獲</w:t>
                            </w:r>
                            <w:r w:rsidRPr="00B94153">
                              <w:rPr>
                                <w:color w:val="000000" w:themeColor="text1"/>
                              </w:rPr>
                              <w:t>得GSTC</w:t>
                            </w:r>
                            <w:r w:rsidR="004632E4">
                              <w:rPr>
                                <w:rFonts w:hint="eastAsia"/>
                                <w:color w:val="000000" w:themeColor="text1"/>
                              </w:rPr>
                              <w:t>-</w:t>
                            </w:r>
                            <w:r w:rsidRPr="00B94153">
                              <w:rPr>
                                <w:rFonts w:hint="eastAsia"/>
                                <w:color w:val="000000" w:themeColor="text1"/>
                              </w:rPr>
                              <w:t>D驗</w:t>
                            </w:r>
                            <w:r w:rsidRPr="00B94153">
                              <w:rPr>
                                <w:color w:val="000000" w:themeColor="text1"/>
                              </w:rPr>
                              <w:t>證情形</w:t>
                            </w:r>
                          </w:p>
                        </w:tc>
                      </w:tr>
                      <w:tr w:rsidR="00637109" w:rsidRPr="005D58A0" w14:paraId="6DB31085" w14:textId="77777777" w:rsidTr="00526912">
                        <w:trPr>
                          <w:trHeight w:val="170"/>
                        </w:trPr>
                        <w:tc>
                          <w:tcPr>
                            <w:tcW w:w="1775" w:type="pct"/>
                            <w:tcBorders>
                              <w:top w:val="single" w:sz="4" w:space="0" w:color="auto"/>
                            </w:tcBorders>
                            <w:vAlign w:val="center"/>
                          </w:tcPr>
                          <w:p w14:paraId="32FFB4DE" w14:textId="77777777" w:rsidR="00637109" w:rsidRPr="00BF1C67"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國家風景區名稱</w:t>
                            </w:r>
                          </w:p>
                        </w:tc>
                        <w:tc>
                          <w:tcPr>
                            <w:tcW w:w="1345" w:type="pct"/>
                            <w:tcBorders>
                              <w:top w:val="single" w:sz="4" w:space="0" w:color="auto"/>
                            </w:tcBorders>
                            <w:vAlign w:val="center"/>
                          </w:tcPr>
                          <w:p w14:paraId="16CA82A4" w14:textId="773A6FC4" w:rsidR="00637109" w:rsidRPr="00BF1C67" w:rsidRDefault="004632E4" w:rsidP="00BF1C67">
                            <w:pPr>
                              <w:pStyle w:val="--2"/>
                              <w:spacing w:line="200" w:lineRule="exact"/>
                              <w:rPr>
                                <w:rFonts w:ascii="標楷體"/>
                                <w:b w:val="0"/>
                                <w:bCs w:val="0"/>
                                <w:sz w:val="20"/>
                                <w:szCs w:val="20"/>
                              </w:rPr>
                            </w:pPr>
                            <w:r>
                              <w:rPr>
                                <w:rFonts w:ascii="標楷體" w:hint="eastAsia"/>
                                <w:b w:val="0"/>
                                <w:bCs w:val="0"/>
                                <w:sz w:val="20"/>
                                <w:szCs w:val="20"/>
                              </w:rPr>
                              <w:t>驗</w:t>
                            </w:r>
                            <w:r w:rsidR="00637109" w:rsidRPr="00BF1C67">
                              <w:rPr>
                                <w:rFonts w:ascii="標楷體" w:hint="eastAsia"/>
                                <w:b w:val="0"/>
                                <w:bCs w:val="0"/>
                                <w:sz w:val="20"/>
                                <w:szCs w:val="20"/>
                              </w:rPr>
                              <w:t>證等級</w:t>
                            </w:r>
                          </w:p>
                        </w:tc>
                        <w:tc>
                          <w:tcPr>
                            <w:tcW w:w="1881" w:type="pct"/>
                            <w:tcBorders>
                              <w:top w:val="single" w:sz="4" w:space="0" w:color="auto"/>
                            </w:tcBorders>
                            <w:vAlign w:val="center"/>
                          </w:tcPr>
                          <w:p w14:paraId="720286D2" w14:textId="77777777" w:rsidR="00637109"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全球百大故事獎</w:t>
                            </w:r>
                          </w:p>
                          <w:p w14:paraId="65FB1DCC" w14:textId="77777777" w:rsidR="00637109" w:rsidRPr="00BF1C67" w:rsidRDefault="00637109" w:rsidP="00BF1C67">
                            <w:pPr>
                              <w:pStyle w:val="--2"/>
                              <w:spacing w:line="200" w:lineRule="exact"/>
                              <w:rPr>
                                <w:rFonts w:ascii="標楷體"/>
                                <w:b w:val="0"/>
                                <w:bCs w:val="0"/>
                                <w:sz w:val="20"/>
                                <w:szCs w:val="20"/>
                              </w:rPr>
                            </w:pPr>
                            <w:r w:rsidRPr="00BF1C67">
                              <w:rPr>
                                <w:rFonts w:ascii="標楷體" w:hint="eastAsia"/>
                                <w:b w:val="0"/>
                                <w:bCs w:val="0"/>
                                <w:sz w:val="20"/>
                                <w:szCs w:val="20"/>
                              </w:rPr>
                              <w:t>得獎年度</w:t>
                            </w:r>
                          </w:p>
                        </w:tc>
                      </w:tr>
                      <w:tr w:rsidR="00637109" w:rsidRPr="005D58A0" w14:paraId="21ADFBF3" w14:textId="77777777" w:rsidTr="00526912">
                        <w:trPr>
                          <w:trHeight w:val="170"/>
                        </w:trPr>
                        <w:tc>
                          <w:tcPr>
                            <w:tcW w:w="1775" w:type="pct"/>
                            <w:vAlign w:val="center"/>
                          </w:tcPr>
                          <w:p w14:paraId="098DB05C" w14:textId="77777777" w:rsidR="00637109" w:rsidRDefault="00637109" w:rsidP="00BF1C67">
                            <w:pPr>
                              <w:pStyle w:val="--"/>
                              <w:jc w:val="left"/>
                            </w:pPr>
                            <w:r w:rsidRPr="00BF1C67">
                              <w:rPr>
                                <w:rFonts w:hint="eastAsia"/>
                                <w:spacing w:val="133"/>
                                <w:kern w:val="0"/>
                                <w:fitText w:val="1600" w:id="-418165758"/>
                              </w:rPr>
                              <w:t>東北角</w:t>
                            </w:r>
                            <w:r w:rsidRPr="00BF1C67">
                              <w:rPr>
                                <w:rFonts w:hint="eastAsia"/>
                                <w:spacing w:val="1"/>
                                <w:kern w:val="0"/>
                                <w:fitText w:val="1600" w:id="-418165758"/>
                              </w:rPr>
                              <w:t>及</w:t>
                            </w:r>
                          </w:p>
                          <w:p w14:paraId="1BB37E95" w14:textId="77777777" w:rsidR="00637109" w:rsidRPr="000F00EF" w:rsidRDefault="00637109" w:rsidP="00BF1C67">
                            <w:pPr>
                              <w:pStyle w:val="--"/>
                              <w:jc w:val="left"/>
                              <w:rPr>
                                <w:b/>
                                <w:bCs/>
                              </w:rPr>
                            </w:pPr>
                            <w:r w:rsidRPr="00BF1C67">
                              <w:rPr>
                                <w:rFonts w:hint="eastAsia"/>
                                <w:spacing w:val="133"/>
                                <w:kern w:val="0"/>
                                <w:fitText w:val="1600" w:id="-418165758"/>
                              </w:rPr>
                              <w:t>宜蘭海</w:t>
                            </w:r>
                            <w:r w:rsidRPr="00BF1C67">
                              <w:rPr>
                                <w:rFonts w:hint="eastAsia"/>
                                <w:spacing w:val="1"/>
                                <w:kern w:val="0"/>
                                <w:fitText w:val="1600" w:id="-418165758"/>
                              </w:rPr>
                              <w:t>岸</w:t>
                            </w:r>
                          </w:p>
                        </w:tc>
                        <w:tc>
                          <w:tcPr>
                            <w:tcW w:w="1345" w:type="pct"/>
                            <w:vAlign w:val="center"/>
                          </w:tcPr>
                          <w:p w14:paraId="500BE6B4" w14:textId="77777777" w:rsidR="00637109" w:rsidRPr="000F00EF" w:rsidRDefault="00637109" w:rsidP="00BF1C67">
                            <w:pPr>
                              <w:pStyle w:val="-2"/>
                              <w:rPr>
                                <w:rFonts w:ascii="標楷體"/>
                              </w:rPr>
                            </w:pPr>
                            <w:r w:rsidRPr="000F00EF">
                              <w:rPr>
                                <w:rFonts w:ascii="標楷體"/>
                              </w:rPr>
                              <w:t>金質獎</w:t>
                            </w:r>
                          </w:p>
                        </w:tc>
                        <w:tc>
                          <w:tcPr>
                            <w:tcW w:w="1881" w:type="pct"/>
                            <w:vAlign w:val="center"/>
                          </w:tcPr>
                          <w:p w14:paraId="739E79A7" w14:textId="77777777" w:rsidR="00637109" w:rsidRPr="000F00EF" w:rsidRDefault="00637109" w:rsidP="00BF1C67">
                            <w:pPr>
                              <w:pStyle w:val="-2"/>
                              <w:rPr>
                                <w:rFonts w:ascii="標楷體"/>
                              </w:rPr>
                            </w:pPr>
                            <w:r w:rsidRPr="000F00EF">
                              <w:rPr>
                                <w:rFonts w:ascii="標楷體"/>
                              </w:rPr>
                              <w:t>2021至2025</w:t>
                            </w:r>
                          </w:p>
                        </w:tc>
                      </w:tr>
                      <w:tr w:rsidR="00637109" w:rsidRPr="005D58A0" w14:paraId="79B68032" w14:textId="77777777" w:rsidTr="00526912">
                        <w:trPr>
                          <w:trHeight w:val="170"/>
                        </w:trPr>
                        <w:tc>
                          <w:tcPr>
                            <w:tcW w:w="1775" w:type="pct"/>
                            <w:vAlign w:val="center"/>
                          </w:tcPr>
                          <w:p w14:paraId="2AA74B8E" w14:textId="77777777" w:rsidR="00637109" w:rsidRPr="000F00EF" w:rsidRDefault="00637109" w:rsidP="00BF1C67">
                            <w:pPr>
                              <w:pStyle w:val="--"/>
                              <w:jc w:val="left"/>
                              <w:rPr>
                                <w:b/>
                                <w:bCs/>
                              </w:rPr>
                            </w:pPr>
                            <w:r w:rsidRPr="00BF1C67">
                              <w:rPr>
                                <w:spacing w:val="133"/>
                                <w:kern w:val="0"/>
                                <w:fitText w:val="1600" w:id="-418165758"/>
                              </w:rPr>
                              <w:t>東部海</w:t>
                            </w:r>
                            <w:r w:rsidRPr="00BF1C67">
                              <w:rPr>
                                <w:spacing w:val="1"/>
                                <w:kern w:val="0"/>
                                <w:fitText w:val="1600" w:id="-418165758"/>
                              </w:rPr>
                              <w:t>岸</w:t>
                            </w:r>
                          </w:p>
                        </w:tc>
                        <w:tc>
                          <w:tcPr>
                            <w:tcW w:w="1345" w:type="pct"/>
                            <w:vAlign w:val="center"/>
                          </w:tcPr>
                          <w:p w14:paraId="6F0A5BDA"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7B72AF28" w14:textId="77777777" w:rsidR="00637109" w:rsidRPr="000F00EF" w:rsidRDefault="00637109" w:rsidP="00BF1C67">
                            <w:pPr>
                              <w:pStyle w:val="-2"/>
                              <w:rPr>
                                <w:rFonts w:ascii="標楷體"/>
                              </w:rPr>
                            </w:pPr>
                            <w:r w:rsidRPr="000F00EF">
                              <w:rPr>
                                <w:rFonts w:ascii="標楷體"/>
                              </w:rPr>
                              <w:t>2023至2025</w:t>
                            </w:r>
                          </w:p>
                        </w:tc>
                      </w:tr>
                      <w:tr w:rsidR="00637109" w:rsidRPr="005D58A0" w14:paraId="0B11CAEF" w14:textId="77777777" w:rsidTr="00526912">
                        <w:trPr>
                          <w:trHeight w:val="170"/>
                        </w:trPr>
                        <w:tc>
                          <w:tcPr>
                            <w:tcW w:w="1775" w:type="pct"/>
                            <w:vAlign w:val="center"/>
                          </w:tcPr>
                          <w:p w14:paraId="6961094E" w14:textId="77777777" w:rsidR="00637109" w:rsidRPr="000F00EF" w:rsidRDefault="00637109" w:rsidP="00BF1C67">
                            <w:pPr>
                              <w:pStyle w:val="--"/>
                              <w:jc w:val="left"/>
                              <w:rPr>
                                <w:b/>
                                <w:bCs/>
                              </w:rPr>
                            </w:pPr>
                            <w:r w:rsidRPr="00BF1C67">
                              <w:rPr>
                                <w:spacing w:val="600"/>
                                <w:kern w:val="0"/>
                                <w:fitText w:val="1600" w:id="-418165758"/>
                              </w:rPr>
                              <w:t>澎</w:t>
                            </w:r>
                            <w:r w:rsidRPr="00BF1C67">
                              <w:rPr>
                                <w:kern w:val="0"/>
                                <w:fitText w:val="1600" w:id="-418165758"/>
                              </w:rPr>
                              <w:t>湖</w:t>
                            </w:r>
                          </w:p>
                        </w:tc>
                        <w:tc>
                          <w:tcPr>
                            <w:tcW w:w="1345" w:type="pct"/>
                            <w:vAlign w:val="center"/>
                          </w:tcPr>
                          <w:p w14:paraId="4AAEDB03"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3114EE96" w14:textId="77777777" w:rsidR="00637109" w:rsidRPr="000F00EF" w:rsidRDefault="00637109" w:rsidP="00BF1C67">
                            <w:pPr>
                              <w:pStyle w:val="-2"/>
                              <w:rPr>
                                <w:rFonts w:ascii="標楷體"/>
                              </w:rPr>
                            </w:pPr>
                            <w:r w:rsidRPr="000F00EF">
                              <w:rPr>
                                <w:rFonts w:ascii="標楷體"/>
                              </w:rPr>
                              <w:t>2023至2025</w:t>
                            </w:r>
                          </w:p>
                        </w:tc>
                      </w:tr>
                      <w:tr w:rsidR="00637109" w:rsidRPr="005D58A0" w14:paraId="74696C0B" w14:textId="77777777" w:rsidTr="00526912">
                        <w:trPr>
                          <w:trHeight w:val="170"/>
                        </w:trPr>
                        <w:tc>
                          <w:tcPr>
                            <w:tcW w:w="1775" w:type="pct"/>
                            <w:vAlign w:val="center"/>
                          </w:tcPr>
                          <w:p w14:paraId="44A2EF84" w14:textId="77777777" w:rsidR="00637109" w:rsidRPr="000F00EF" w:rsidRDefault="00637109" w:rsidP="00BF1C67">
                            <w:pPr>
                              <w:pStyle w:val="--"/>
                              <w:jc w:val="left"/>
                              <w:rPr>
                                <w:b/>
                                <w:bCs/>
                              </w:rPr>
                            </w:pPr>
                            <w:r w:rsidRPr="000F1EF7">
                              <w:rPr>
                                <w:spacing w:val="250"/>
                                <w:kern w:val="0"/>
                                <w:fitText w:val="1600" w:id="-418165758"/>
                              </w:rPr>
                              <w:t>日月</w:t>
                            </w:r>
                            <w:r w:rsidRPr="000F1EF7">
                              <w:rPr>
                                <w:kern w:val="0"/>
                                <w:fitText w:val="1600" w:id="-418165758"/>
                              </w:rPr>
                              <w:t>潭</w:t>
                            </w:r>
                          </w:p>
                        </w:tc>
                        <w:tc>
                          <w:tcPr>
                            <w:tcW w:w="1345" w:type="pct"/>
                            <w:vAlign w:val="center"/>
                          </w:tcPr>
                          <w:p w14:paraId="39CB79BD" w14:textId="77777777" w:rsidR="00637109" w:rsidRPr="000F00EF" w:rsidRDefault="00637109" w:rsidP="00BF1C67">
                            <w:pPr>
                              <w:pStyle w:val="-2"/>
                              <w:rPr>
                                <w:rFonts w:ascii="標楷體"/>
                              </w:rPr>
                            </w:pPr>
                            <w:r w:rsidRPr="000F00EF">
                              <w:rPr>
                                <w:rFonts w:ascii="標楷體"/>
                              </w:rPr>
                              <w:t>銀質獎</w:t>
                            </w:r>
                          </w:p>
                        </w:tc>
                        <w:tc>
                          <w:tcPr>
                            <w:tcW w:w="1881" w:type="pct"/>
                            <w:vAlign w:val="center"/>
                          </w:tcPr>
                          <w:p w14:paraId="4E0A18E2" w14:textId="77777777" w:rsidR="00637109" w:rsidRPr="000F00EF" w:rsidRDefault="00637109" w:rsidP="00BF1C67">
                            <w:pPr>
                              <w:pStyle w:val="-2"/>
                              <w:rPr>
                                <w:rFonts w:ascii="標楷體"/>
                              </w:rPr>
                            </w:pPr>
                            <w:r w:rsidRPr="000F00EF">
                              <w:rPr>
                                <w:rFonts w:ascii="標楷體"/>
                              </w:rPr>
                              <w:t>2022至2025</w:t>
                            </w:r>
                          </w:p>
                        </w:tc>
                      </w:tr>
                      <w:tr w:rsidR="00637109" w:rsidRPr="005D58A0" w14:paraId="28F3BE0C" w14:textId="77777777" w:rsidTr="00526912">
                        <w:trPr>
                          <w:trHeight w:val="170"/>
                        </w:trPr>
                        <w:tc>
                          <w:tcPr>
                            <w:tcW w:w="1775" w:type="pct"/>
                            <w:vAlign w:val="center"/>
                          </w:tcPr>
                          <w:p w14:paraId="0B62C8F3" w14:textId="77777777" w:rsidR="00637109" w:rsidRPr="000F00EF" w:rsidRDefault="00637109" w:rsidP="00BF1C67">
                            <w:pPr>
                              <w:pStyle w:val="--"/>
                              <w:jc w:val="left"/>
                              <w:rPr>
                                <w:b/>
                                <w:bCs/>
                              </w:rPr>
                            </w:pPr>
                            <w:proofErr w:type="gramStart"/>
                            <w:r w:rsidRPr="00BF1C67">
                              <w:rPr>
                                <w:spacing w:val="600"/>
                                <w:kern w:val="0"/>
                                <w:fitText w:val="1600" w:id="-418165758"/>
                              </w:rPr>
                              <w:t>參</w:t>
                            </w:r>
                            <w:r w:rsidRPr="00BF1C67">
                              <w:rPr>
                                <w:kern w:val="0"/>
                                <w:fitText w:val="1600" w:id="-418165758"/>
                              </w:rPr>
                              <w:t>山</w:t>
                            </w:r>
                            <w:proofErr w:type="gramEnd"/>
                          </w:p>
                        </w:tc>
                        <w:tc>
                          <w:tcPr>
                            <w:tcW w:w="1345" w:type="pct"/>
                            <w:vAlign w:val="center"/>
                          </w:tcPr>
                          <w:p w14:paraId="67C3DBEE" w14:textId="77777777" w:rsidR="00637109" w:rsidRPr="000F00EF" w:rsidRDefault="00637109" w:rsidP="00BF1C67">
                            <w:pPr>
                              <w:pStyle w:val="-2"/>
                              <w:rPr>
                                <w:rFonts w:ascii="標楷體"/>
                              </w:rPr>
                            </w:pPr>
                            <w:r w:rsidRPr="000F00EF">
                              <w:rPr>
                                <w:rFonts w:ascii="標楷體"/>
                              </w:rPr>
                              <w:t>尚未取得</w:t>
                            </w:r>
                          </w:p>
                        </w:tc>
                        <w:tc>
                          <w:tcPr>
                            <w:tcW w:w="1881" w:type="pct"/>
                            <w:vAlign w:val="center"/>
                          </w:tcPr>
                          <w:p w14:paraId="5FD92881" w14:textId="77777777" w:rsidR="00637109" w:rsidRPr="000F00EF" w:rsidRDefault="00637109" w:rsidP="00BF1C67">
                            <w:pPr>
                              <w:pStyle w:val="-2"/>
                              <w:rPr>
                                <w:rFonts w:ascii="標楷體"/>
                              </w:rPr>
                            </w:pPr>
                            <w:r w:rsidRPr="000F00EF">
                              <w:rPr>
                                <w:rFonts w:ascii="標楷體"/>
                              </w:rPr>
                              <w:t>2025</w:t>
                            </w:r>
                          </w:p>
                        </w:tc>
                      </w:tr>
                      <w:tr w:rsidR="00637109" w:rsidRPr="005D58A0" w14:paraId="37E155F7" w14:textId="77777777" w:rsidTr="00526912">
                        <w:trPr>
                          <w:trHeight w:val="170"/>
                        </w:trPr>
                        <w:tc>
                          <w:tcPr>
                            <w:tcW w:w="1775" w:type="pct"/>
                            <w:vAlign w:val="center"/>
                          </w:tcPr>
                          <w:p w14:paraId="29CE9C64" w14:textId="77777777" w:rsidR="00637109" w:rsidRPr="000F00EF" w:rsidRDefault="00637109" w:rsidP="00BF1C67">
                            <w:pPr>
                              <w:pStyle w:val="--"/>
                              <w:jc w:val="left"/>
                              <w:rPr>
                                <w:b/>
                                <w:bCs/>
                              </w:rPr>
                            </w:pPr>
                            <w:r w:rsidRPr="00BF1C67">
                              <w:rPr>
                                <w:spacing w:val="600"/>
                                <w:kern w:val="0"/>
                                <w:fitText w:val="1600" w:id="-418165758"/>
                              </w:rPr>
                              <w:t>茂</w:t>
                            </w:r>
                            <w:r w:rsidRPr="00BF1C67">
                              <w:rPr>
                                <w:kern w:val="0"/>
                                <w:fitText w:val="1600" w:id="-418165758"/>
                              </w:rPr>
                              <w:t>林</w:t>
                            </w:r>
                          </w:p>
                        </w:tc>
                        <w:tc>
                          <w:tcPr>
                            <w:tcW w:w="1345" w:type="pct"/>
                            <w:vAlign w:val="center"/>
                          </w:tcPr>
                          <w:p w14:paraId="76526D7C" w14:textId="77777777" w:rsidR="00637109" w:rsidRPr="000F00EF" w:rsidRDefault="00637109" w:rsidP="00BF1C67">
                            <w:pPr>
                              <w:pStyle w:val="-2"/>
                              <w:rPr>
                                <w:rFonts w:ascii="標楷體"/>
                              </w:rPr>
                            </w:pPr>
                            <w:r w:rsidRPr="000F00EF">
                              <w:rPr>
                                <w:rFonts w:ascii="標楷體"/>
                              </w:rPr>
                              <w:t>尚未取得</w:t>
                            </w:r>
                          </w:p>
                        </w:tc>
                        <w:tc>
                          <w:tcPr>
                            <w:tcW w:w="1881" w:type="pct"/>
                            <w:vAlign w:val="center"/>
                          </w:tcPr>
                          <w:p w14:paraId="533F20FC" w14:textId="77777777" w:rsidR="00637109" w:rsidRPr="000F00EF" w:rsidRDefault="00637109" w:rsidP="00BF1C67">
                            <w:pPr>
                              <w:pStyle w:val="-2"/>
                              <w:rPr>
                                <w:rFonts w:ascii="標楷體"/>
                              </w:rPr>
                            </w:pPr>
                            <w:r w:rsidRPr="000F00EF">
                              <w:rPr>
                                <w:rFonts w:ascii="標楷體"/>
                              </w:rPr>
                              <w:t>2025</w:t>
                            </w:r>
                          </w:p>
                        </w:tc>
                      </w:tr>
                      <w:tr w:rsidR="00637109" w:rsidRPr="005D58A0" w14:paraId="214636F9" w14:textId="77777777" w:rsidTr="00526912">
                        <w:trPr>
                          <w:trHeight w:val="170"/>
                        </w:trPr>
                        <w:tc>
                          <w:tcPr>
                            <w:tcW w:w="1775" w:type="pct"/>
                            <w:vAlign w:val="center"/>
                          </w:tcPr>
                          <w:p w14:paraId="5AABA637" w14:textId="77777777" w:rsidR="00637109" w:rsidRDefault="00637109" w:rsidP="00BF1C67">
                            <w:pPr>
                              <w:pStyle w:val="--"/>
                              <w:jc w:val="left"/>
                            </w:pPr>
                            <w:r w:rsidRPr="00BF1C67">
                              <w:rPr>
                                <w:spacing w:val="250"/>
                                <w:kern w:val="0"/>
                                <w:fitText w:val="1600" w:id="-418165758"/>
                              </w:rPr>
                              <w:t>北海</w:t>
                            </w:r>
                            <w:r w:rsidRPr="00BF1C67">
                              <w:rPr>
                                <w:kern w:val="0"/>
                                <w:fitText w:val="1600" w:id="-418165758"/>
                              </w:rPr>
                              <w:t>岸</w:t>
                            </w:r>
                          </w:p>
                          <w:p w14:paraId="061482BF" w14:textId="77777777" w:rsidR="00637109" w:rsidRPr="000F00EF" w:rsidRDefault="00637109" w:rsidP="00BF1C67">
                            <w:pPr>
                              <w:pStyle w:val="--"/>
                              <w:jc w:val="left"/>
                              <w:rPr>
                                <w:b/>
                                <w:bCs/>
                              </w:rPr>
                            </w:pPr>
                            <w:r w:rsidRPr="00BF1C67">
                              <w:rPr>
                                <w:spacing w:val="133"/>
                                <w:kern w:val="0"/>
                                <w:fitText w:val="1600" w:id="-418165758"/>
                              </w:rPr>
                              <w:t>及觀音</w:t>
                            </w:r>
                            <w:r w:rsidRPr="00BF1C67">
                              <w:rPr>
                                <w:spacing w:val="1"/>
                                <w:kern w:val="0"/>
                                <w:fitText w:val="1600" w:id="-418165758"/>
                              </w:rPr>
                              <w:t>山</w:t>
                            </w:r>
                          </w:p>
                        </w:tc>
                        <w:tc>
                          <w:tcPr>
                            <w:tcW w:w="1345" w:type="pct"/>
                            <w:vAlign w:val="center"/>
                          </w:tcPr>
                          <w:p w14:paraId="5BE8890A" w14:textId="77777777" w:rsidR="00637109" w:rsidRPr="000F00EF" w:rsidRDefault="00637109" w:rsidP="00BF1C67">
                            <w:pPr>
                              <w:pStyle w:val="-2"/>
                              <w:rPr>
                                <w:rFonts w:ascii="標楷體"/>
                              </w:rPr>
                            </w:pPr>
                            <w:r w:rsidRPr="000F00EF">
                              <w:rPr>
                                <w:rFonts w:ascii="標楷體"/>
                              </w:rPr>
                              <w:t>銅質獎</w:t>
                            </w:r>
                          </w:p>
                        </w:tc>
                        <w:tc>
                          <w:tcPr>
                            <w:tcW w:w="1881" w:type="pct"/>
                            <w:vAlign w:val="center"/>
                          </w:tcPr>
                          <w:p w14:paraId="02DE328F" w14:textId="77777777" w:rsidR="00637109" w:rsidRPr="000F00EF" w:rsidRDefault="00637109" w:rsidP="00BF1C67">
                            <w:pPr>
                              <w:pStyle w:val="-2"/>
                              <w:rPr>
                                <w:rFonts w:ascii="標楷體"/>
                              </w:rPr>
                            </w:pPr>
                            <w:r w:rsidRPr="000F00EF">
                              <w:rPr>
                                <w:rFonts w:ascii="標楷體"/>
                              </w:rPr>
                              <w:t>2023至2024</w:t>
                            </w:r>
                          </w:p>
                        </w:tc>
                      </w:tr>
                      <w:tr w:rsidR="00637109" w:rsidRPr="005D58A0" w14:paraId="1C1C0E63" w14:textId="77777777" w:rsidTr="00526912">
                        <w:trPr>
                          <w:trHeight w:val="170"/>
                        </w:trPr>
                        <w:tc>
                          <w:tcPr>
                            <w:tcW w:w="1775" w:type="pct"/>
                            <w:vAlign w:val="center"/>
                          </w:tcPr>
                          <w:p w14:paraId="1DB7A995" w14:textId="77777777" w:rsidR="00637109" w:rsidRPr="000F00EF" w:rsidRDefault="00637109" w:rsidP="00BF1C67">
                            <w:pPr>
                              <w:pStyle w:val="--"/>
                              <w:jc w:val="left"/>
                              <w:rPr>
                                <w:b/>
                                <w:bCs/>
                              </w:rPr>
                            </w:pPr>
                            <w:r w:rsidRPr="00BF1C67">
                              <w:rPr>
                                <w:spacing w:val="75"/>
                                <w:kern w:val="0"/>
                                <w:fitText w:val="1600" w:id="-418165758"/>
                              </w:rPr>
                              <w:t>雲嘉南濱</w:t>
                            </w:r>
                            <w:r w:rsidRPr="00BF1C67">
                              <w:rPr>
                                <w:kern w:val="0"/>
                                <w:fitText w:val="1600" w:id="-418165758"/>
                              </w:rPr>
                              <w:t>海</w:t>
                            </w:r>
                          </w:p>
                        </w:tc>
                        <w:tc>
                          <w:tcPr>
                            <w:tcW w:w="1345" w:type="pct"/>
                            <w:vAlign w:val="center"/>
                          </w:tcPr>
                          <w:p w14:paraId="29F1694F" w14:textId="77777777" w:rsidR="00637109" w:rsidRPr="000F00EF" w:rsidRDefault="00637109" w:rsidP="00BF1C67">
                            <w:pPr>
                              <w:pStyle w:val="-2"/>
                              <w:rPr>
                                <w:rFonts w:ascii="標楷體"/>
                              </w:rPr>
                            </w:pPr>
                            <w:r w:rsidRPr="000F00EF">
                              <w:rPr>
                                <w:rFonts w:ascii="標楷體"/>
                              </w:rPr>
                              <w:t>銅質獎</w:t>
                            </w:r>
                          </w:p>
                        </w:tc>
                        <w:tc>
                          <w:tcPr>
                            <w:tcW w:w="1881" w:type="pct"/>
                            <w:vAlign w:val="center"/>
                          </w:tcPr>
                          <w:p w14:paraId="2D61CDAC" w14:textId="77777777" w:rsidR="00637109" w:rsidRPr="000F00EF" w:rsidRDefault="00637109" w:rsidP="00BF1C67">
                            <w:pPr>
                              <w:pStyle w:val="-2"/>
                              <w:rPr>
                                <w:rFonts w:ascii="標楷體"/>
                              </w:rPr>
                            </w:pPr>
                            <w:r w:rsidRPr="000F00EF">
                              <w:rPr>
                                <w:rFonts w:ascii="標楷體"/>
                              </w:rPr>
                              <w:t>2021至2025</w:t>
                            </w:r>
                          </w:p>
                        </w:tc>
                      </w:tr>
                    </w:tbl>
                    <w:p w14:paraId="7B60A9B4" w14:textId="77777777" w:rsidR="00637109" w:rsidRPr="00BF1C67" w:rsidRDefault="00637109" w:rsidP="000F1EF7">
                      <w:pPr>
                        <w:pStyle w:val="aff5"/>
                        <w:spacing w:before="36" w:line="160" w:lineRule="exact"/>
                        <w:ind w:left="510" w:hanging="510"/>
                        <w:rPr>
                          <w:color w:val="000000" w:themeColor="text1"/>
                        </w:rPr>
                      </w:pPr>
                      <w:proofErr w:type="gramStart"/>
                      <w:r w:rsidRPr="00BF1C67">
                        <w:rPr>
                          <w:rFonts w:hint="eastAsia"/>
                          <w:color w:val="000000" w:themeColor="text1"/>
                        </w:rPr>
                        <w:t>註</w:t>
                      </w:r>
                      <w:proofErr w:type="gramEnd"/>
                      <w:r w:rsidRPr="00BF1C67">
                        <w:rPr>
                          <w:rFonts w:hint="eastAsia"/>
                          <w:color w:val="000000" w:themeColor="text1"/>
                        </w:rPr>
                        <w:t>：1.GSTC－D驗證內含87項指標，按指標符合程度授予白金、金、銀、銅驗證等級。</w:t>
                      </w:r>
                    </w:p>
                    <w:p w14:paraId="465B5201" w14:textId="77777777" w:rsidR="00637109" w:rsidRDefault="00637109" w:rsidP="000F1EF7">
                      <w:pPr>
                        <w:pStyle w:val="aff5"/>
                        <w:spacing w:before="36" w:line="160" w:lineRule="exact"/>
                        <w:ind w:left="0" w:firstLineChars="200" w:firstLine="360"/>
                        <w:rPr>
                          <w:color w:val="000000" w:themeColor="text1"/>
                        </w:rPr>
                      </w:pPr>
                      <w:r w:rsidRPr="00BF1C67">
                        <w:rPr>
                          <w:color w:val="000000" w:themeColor="text1"/>
                        </w:rPr>
                        <w:t>2</w:t>
                      </w:r>
                      <w:r w:rsidRPr="00BF1C67">
                        <w:rPr>
                          <w:rFonts w:hint="eastAsia"/>
                          <w:color w:val="000000" w:themeColor="text1"/>
                        </w:rPr>
                        <w:t>.本表依各國家風景區管理處成立時間排序。</w:t>
                      </w:r>
                    </w:p>
                    <w:p w14:paraId="3865D4B1" w14:textId="77777777" w:rsidR="00637109" w:rsidRDefault="00637109" w:rsidP="000F1EF7">
                      <w:pPr>
                        <w:pStyle w:val="aff5"/>
                        <w:spacing w:before="36" w:line="160" w:lineRule="exact"/>
                        <w:ind w:left="0" w:firstLineChars="200" w:firstLine="360"/>
                        <w:rPr>
                          <w:color w:val="000000" w:themeColor="text1"/>
                        </w:rPr>
                      </w:pPr>
                      <w:r w:rsidRPr="00BF1C67">
                        <w:rPr>
                          <w:color w:val="000000" w:themeColor="text1"/>
                        </w:rPr>
                        <w:t>3</w:t>
                      </w:r>
                      <w:r w:rsidRPr="00BF1C67">
                        <w:rPr>
                          <w:rFonts w:hint="eastAsia"/>
                          <w:color w:val="000000" w:themeColor="text1"/>
                        </w:rPr>
                        <w:t>.資料時間：截至114年底。</w:t>
                      </w:r>
                    </w:p>
                    <w:p w14:paraId="359D6C75" w14:textId="44645689" w:rsidR="00637109" w:rsidRPr="00BF1C67" w:rsidRDefault="00637109" w:rsidP="000F1EF7">
                      <w:pPr>
                        <w:pStyle w:val="aff5"/>
                        <w:spacing w:before="36" w:line="160" w:lineRule="exact"/>
                        <w:ind w:left="0" w:firstLineChars="200" w:firstLine="360"/>
                        <w:rPr>
                          <w:color w:val="000000" w:themeColor="text1"/>
                        </w:rPr>
                      </w:pPr>
                      <w:r w:rsidRPr="00BF1C67">
                        <w:rPr>
                          <w:color w:val="000000" w:themeColor="text1"/>
                        </w:rPr>
                        <w:t>4</w:t>
                      </w:r>
                      <w:r w:rsidRPr="00BF1C67">
                        <w:rPr>
                          <w:rFonts w:hint="eastAsia"/>
                          <w:color w:val="000000" w:themeColor="text1"/>
                        </w:rPr>
                        <w:t>.資料來源：整理自台灣永續旅</w:t>
                      </w:r>
                      <w:r w:rsidR="004632E4">
                        <w:rPr>
                          <w:rFonts w:hint="eastAsia"/>
                          <w:color w:val="000000" w:themeColor="text1"/>
                        </w:rPr>
                        <w:t>行</w:t>
                      </w:r>
                      <w:r w:rsidRPr="00BF1C67">
                        <w:rPr>
                          <w:rFonts w:hint="eastAsia"/>
                          <w:color w:val="000000" w:themeColor="text1"/>
                        </w:rPr>
                        <w:t>協會網站資料。</w:t>
                      </w:r>
                    </w:p>
                  </w:txbxContent>
                </v:textbox>
                <w10:wrap type="square" anchorx="margin"/>
              </v:rect>
            </w:pict>
          </mc:Fallback>
        </mc:AlternateContent>
      </w:r>
      <w:r w:rsidRPr="00E35C5C">
        <w:rPr>
          <w:rFonts w:ascii="標楷體" w:eastAsia="標楷體" w:hAnsi="標楷體"/>
          <w:color w:val="000000" w:themeColor="text1"/>
        </w:rPr>
        <w:t>等6個管理處取得綠色旅遊目的地基金會核發之GSTC-D驗證（表</w:t>
      </w:r>
      <w:r w:rsidRPr="00E35C5C">
        <w:rPr>
          <w:rFonts w:ascii="標楷體" w:eastAsia="標楷體" w:hAnsi="標楷體" w:hint="eastAsia"/>
          <w:color w:val="000000" w:themeColor="text1"/>
        </w:rPr>
        <w:t>3</w:t>
      </w:r>
      <w:r w:rsidRPr="00E35C5C">
        <w:rPr>
          <w:rFonts w:ascii="標楷體" w:eastAsia="標楷體" w:hAnsi="標楷體"/>
          <w:color w:val="000000" w:themeColor="text1"/>
        </w:rPr>
        <w:t>），覆蓋率僅46.15％，其餘管理處多尚處於教育訓練、基礎培力或資料盤點階段</w:t>
      </w:r>
      <w:r w:rsidRPr="00E35C5C">
        <w:rPr>
          <w:rFonts w:ascii="標楷體" w:eastAsia="標楷體" w:hAnsi="標楷體" w:hint="eastAsia"/>
          <w:color w:val="000000" w:themeColor="text1"/>
        </w:rPr>
        <w:t>。另</w:t>
      </w:r>
      <w:proofErr w:type="gramStart"/>
      <w:r w:rsidRPr="00E35C5C">
        <w:rPr>
          <w:rFonts w:ascii="標楷體" w:eastAsia="標楷體" w:hAnsi="標楷體"/>
          <w:color w:val="000000" w:themeColor="text1"/>
        </w:rPr>
        <w:t>鑑</w:t>
      </w:r>
      <w:proofErr w:type="gramEnd"/>
      <w:r w:rsidRPr="00E35C5C">
        <w:rPr>
          <w:rFonts w:ascii="標楷體" w:eastAsia="標楷體" w:hAnsi="標楷體"/>
          <w:color w:val="000000" w:themeColor="text1"/>
        </w:rPr>
        <w:t>於GSTC景點準則（</w:t>
      </w:r>
      <w:r w:rsidR="009126A1" w:rsidRPr="009126A1">
        <w:rPr>
          <w:rFonts w:ascii="標楷體" w:eastAsia="標楷體" w:hAnsi="標楷體" w:hint="eastAsia"/>
          <w:color w:val="000000" w:themeColor="text1"/>
        </w:rPr>
        <w:t xml:space="preserve">GSTC </w:t>
      </w:r>
      <w:r w:rsidR="009126A1" w:rsidRPr="009126A1">
        <w:rPr>
          <w:rFonts w:ascii="標楷體" w:eastAsia="標楷體" w:hAnsi="標楷體"/>
          <w:color w:val="000000" w:themeColor="text1"/>
        </w:rPr>
        <w:t>Attraction</w:t>
      </w:r>
      <w:r w:rsidR="009126A1" w:rsidRPr="009126A1">
        <w:rPr>
          <w:rFonts w:ascii="標楷體" w:eastAsia="標楷體" w:hAnsi="標楷體" w:hint="eastAsia"/>
          <w:color w:val="000000" w:themeColor="text1"/>
        </w:rPr>
        <w:t xml:space="preserve"> Criteria，下稱GSTC-</w:t>
      </w:r>
      <w:r w:rsidR="009126A1">
        <w:rPr>
          <w:rFonts w:ascii="標楷體" w:eastAsia="標楷體" w:hAnsi="標楷體" w:hint="eastAsia"/>
          <w:color w:val="000000" w:themeColor="text1"/>
        </w:rPr>
        <w:t>A</w:t>
      </w:r>
      <w:r w:rsidR="009126A1" w:rsidRPr="009126A1">
        <w:rPr>
          <w:rFonts w:ascii="標楷體" w:eastAsia="標楷體" w:hAnsi="標楷體" w:hint="eastAsia"/>
          <w:color w:val="000000" w:themeColor="text1"/>
        </w:rPr>
        <w:t>）</w:t>
      </w:r>
      <w:r w:rsidRPr="00E35C5C">
        <w:rPr>
          <w:rFonts w:ascii="標楷體" w:eastAsia="標楷體" w:hAnsi="標楷體"/>
          <w:color w:val="000000" w:themeColor="text1"/>
        </w:rPr>
        <w:t>已於113年正式發布，並涵蓋永續管理系統、訪客管理、資源管理、</w:t>
      </w:r>
      <w:proofErr w:type="gramStart"/>
      <w:r w:rsidRPr="00E35C5C">
        <w:rPr>
          <w:rFonts w:ascii="標楷體" w:eastAsia="標楷體" w:hAnsi="標楷體"/>
          <w:color w:val="000000" w:themeColor="text1"/>
        </w:rPr>
        <w:t>碳排減</w:t>
      </w:r>
      <w:proofErr w:type="gramEnd"/>
      <w:r w:rsidRPr="00E35C5C">
        <w:rPr>
          <w:rFonts w:ascii="標楷體" w:eastAsia="標楷體" w:hAnsi="標楷體"/>
          <w:color w:val="000000" w:themeColor="text1"/>
        </w:rPr>
        <w:t>量、生物多樣性保育及文化保存等面向</w:t>
      </w:r>
      <w:r w:rsidRPr="00E35C5C">
        <w:rPr>
          <w:rFonts w:ascii="標楷體" w:eastAsia="標楷體" w:hAnsi="標楷體" w:hint="eastAsia"/>
          <w:color w:val="000000" w:themeColor="text1"/>
        </w:rPr>
        <w:t>，具建立景點標準化永續治理架構之功能，GSTC-A認證結果，除有助於建立標準化管理範本及降低後續全域認證之資料盤點與驗證負擔外，並可透過示範據點帶動周邊業者及合作夥伴逐步</w:t>
      </w:r>
      <w:proofErr w:type="gramStart"/>
      <w:r w:rsidRPr="00E35C5C">
        <w:rPr>
          <w:rFonts w:ascii="標楷體" w:eastAsia="標楷體" w:hAnsi="標楷體" w:hint="eastAsia"/>
          <w:color w:val="000000" w:themeColor="text1"/>
        </w:rPr>
        <w:t>接軌永續</w:t>
      </w:r>
      <w:proofErr w:type="gramEnd"/>
      <w:r w:rsidRPr="00E35C5C">
        <w:rPr>
          <w:rFonts w:ascii="標楷體" w:eastAsia="標楷體" w:hAnsi="標楷體" w:hint="eastAsia"/>
          <w:color w:val="000000" w:themeColor="text1"/>
        </w:rPr>
        <w:t>管理機制，強化目的地整體永續治理基礎。</w:t>
      </w:r>
      <w:r w:rsidRPr="00E35C5C">
        <w:rPr>
          <w:rFonts w:ascii="標楷體" w:eastAsia="標楷體" w:hAnsi="標楷體"/>
          <w:color w:val="000000" w:themeColor="text1"/>
        </w:rPr>
        <w:t>經函請觀光署積極協助尚未獲驗證之管理處加速推動GSTC-D驗證，或評估運用GSTC-A優先推動具可識別管理主體之核心遊憩據點驗證，建立示範機制及標準化管理模式，</w:t>
      </w:r>
      <w:proofErr w:type="gramStart"/>
      <w:r w:rsidRPr="00E35C5C">
        <w:rPr>
          <w:rFonts w:ascii="標楷體" w:eastAsia="標楷體" w:hAnsi="標楷體"/>
          <w:color w:val="000000" w:themeColor="text1"/>
        </w:rPr>
        <w:t>俾</w:t>
      </w:r>
      <w:proofErr w:type="gramEnd"/>
      <w:r w:rsidRPr="00E35C5C">
        <w:rPr>
          <w:rFonts w:ascii="標楷體" w:eastAsia="標楷體" w:hAnsi="標楷體"/>
          <w:color w:val="000000" w:themeColor="text1"/>
        </w:rPr>
        <w:t>降低後續全域驗證之資料盤點與驗證負擔，並帶動周邊業者及合作夥伴接軌國際永續標準</w:t>
      </w:r>
      <w:r w:rsidRPr="00E35C5C">
        <w:rPr>
          <w:rFonts w:ascii="標楷體" w:eastAsia="標楷體" w:hAnsi="標楷體" w:hint="eastAsia"/>
          <w:color w:val="000000" w:themeColor="text1"/>
        </w:rPr>
        <w:t>。據復：各管理處受限於人力編制、轄區規模及自然資源特性之差異，推動國際認證之條件不盡相同，將以取得國際認證為長期目標，持續推動永續觀光發展。</w:t>
      </w:r>
    </w:p>
    <w:p w14:paraId="0E7A43A9" w14:textId="0512FF53" w:rsidR="00A523DA" w:rsidRPr="00E35C5C" w:rsidRDefault="00A523DA" w:rsidP="0070633A">
      <w:pPr>
        <w:pStyle w:val="1231"/>
        <w:spacing w:line="580" w:lineRule="exact"/>
        <w:ind w:firstLine="1261"/>
      </w:pPr>
      <w:r w:rsidRPr="00E35C5C">
        <w:rPr>
          <w:rFonts w:hint="eastAsia"/>
        </w:rPr>
        <w:t>（2</w:t>
      </w:r>
      <w:r w:rsidRPr="00E35C5C">
        <w:t>）</w:t>
      </w:r>
      <w:r w:rsidRPr="00E35C5C">
        <w:rPr>
          <w:rFonts w:hint="eastAsia"/>
        </w:rPr>
        <w:t xml:space="preserve">　</w:t>
      </w:r>
      <w:r w:rsidR="00077A78" w:rsidRPr="00E35C5C">
        <w:rPr>
          <w:rFonts w:hint="eastAsia"/>
        </w:rPr>
        <w:t>觀光遊憩據點周邊停車場電動汽車充電設施尚有不足，且充電設備配置偏重慢</w:t>
      </w:r>
      <w:proofErr w:type="gramStart"/>
      <w:r w:rsidR="00077A78" w:rsidRPr="00E35C5C">
        <w:rPr>
          <w:rFonts w:hint="eastAsia"/>
        </w:rPr>
        <w:t>充</w:t>
      </w:r>
      <w:proofErr w:type="gramEnd"/>
      <w:r w:rsidR="00077A78" w:rsidRPr="00E35C5C">
        <w:rPr>
          <w:rFonts w:hint="eastAsia"/>
        </w:rPr>
        <w:t>，長途旅遊</w:t>
      </w:r>
      <w:proofErr w:type="gramStart"/>
      <w:r w:rsidR="00077A78" w:rsidRPr="00E35C5C">
        <w:rPr>
          <w:rFonts w:hint="eastAsia"/>
        </w:rPr>
        <w:t>路廊及偏遠</w:t>
      </w:r>
      <w:proofErr w:type="gramEnd"/>
      <w:r w:rsidR="00077A78" w:rsidRPr="00E35C5C">
        <w:rPr>
          <w:rFonts w:hint="eastAsia"/>
        </w:rPr>
        <w:t>景</w:t>
      </w:r>
      <w:proofErr w:type="gramStart"/>
      <w:r w:rsidR="00077A78" w:rsidRPr="00E35C5C">
        <w:rPr>
          <w:rFonts w:hint="eastAsia"/>
        </w:rPr>
        <w:t>區快充</w:t>
      </w:r>
      <w:proofErr w:type="gramEnd"/>
      <w:r w:rsidR="00077A78" w:rsidRPr="00E35C5C">
        <w:rPr>
          <w:rFonts w:hint="eastAsia"/>
        </w:rPr>
        <w:t>不足，兼有國家風景區管理處收費方式及停車管理規範不一、資訊揭露未</w:t>
      </w:r>
      <w:proofErr w:type="gramStart"/>
      <w:r w:rsidR="00077A78" w:rsidRPr="00E35C5C">
        <w:rPr>
          <w:rFonts w:hint="eastAsia"/>
        </w:rPr>
        <w:t>臻</w:t>
      </w:r>
      <w:proofErr w:type="gramEnd"/>
      <w:r w:rsidR="00077A78" w:rsidRPr="00E35C5C">
        <w:rPr>
          <w:rFonts w:hint="eastAsia"/>
        </w:rPr>
        <w:t>完整等情，允宜</w:t>
      </w:r>
      <w:proofErr w:type="gramStart"/>
      <w:r w:rsidR="00077A78" w:rsidRPr="00E35C5C">
        <w:rPr>
          <w:rFonts w:hint="eastAsia"/>
        </w:rPr>
        <w:t>研</w:t>
      </w:r>
      <w:proofErr w:type="gramEnd"/>
      <w:r w:rsidR="00077A78" w:rsidRPr="00E35C5C">
        <w:rPr>
          <w:rFonts w:hint="eastAsia"/>
        </w:rPr>
        <w:t>謀改善，以</w:t>
      </w:r>
      <w:proofErr w:type="gramStart"/>
      <w:r w:rsidR="00077A78" w:rsidRPr="00E35C5C">
        <w:rPr>
          <w:rFonts w:hint="eastAsia"/>
        </w:rPr>
        <w:t>完善景</w:t>
      </w:r>
      <w:proofErr w:type="gramEnd"/>
      <w:r w:rsidR="00077A78" w:rsidRPr="00E35C5C">
        <w:rPr>
          <w:rFonts w:hint="eastAsia"/>
        </w:rPr>
        <w:t>區充電服務環境，提升低碳旅遊服務品質。</w:t>
      </w:r>
    </w:p>
    <w:p w14:paraId="03826EF5" w14:textId="37E52632" w:rsidR="00A523DA" w:rsidRPr="00E35C5C" w:rsidRDefault="00077A78" w:rsidP="0070633A">
      <w:pPr>
        <w:pStyle w:val="012"/>
        <w:spacing w:beforeLines="15" w:before="54" w:line="590" w:lineRule="exact"/>
        <w:ind w:firstLine="480"/>
        <w:rPr>
          <w:color w:val="000000" w:themeColor="text1"/>
          <w:szCs w:val="24"/>
        </w:rPr>
      </w:pPr>
      <w:r w:rsidRPr="00E35C5C">
        <w:rPr>
          <w:rFonts w:hint="eastAsia"/>
          <w:color w:val="000000" w:themeColor="text1"/>
          <w:szCs w:val="24"/>
        </w:rPr>
        <w:t>國家發展委員會於「臺灣2050</w:t>
      </w:r>
      <w:proofErr w:type="gramStart"/>
      <w:r w:rsidRPr="00E35C5C">
        <w:rPr>
          <w:rFonts w:hint="eastAsia"/>
          <w:color w:val="000000" w:themeColor="text1"/>
          <w:szCs w:val="24"/>
        </w:rPr>
        <w:t>淨零排放</w:t>
      </w:r>
      <w:proofErr w:type="gramEnd"/>
      <w:r w:rsidRPr="00E35C5C">
        <w:rPr>
          <w:rFonts w:hint="eastAsia"/>
          <w:color w:val="000000" w:themeColor="text1"/>
          <w:szCs w:val="24"/>
        </w:rPr>
        <w:t>路徑及策略總說明」中，將運輸部門納入12項關鍵戰略之戰略7「運具電動化及無碳化」及戰略10「</w:t>
      </w:r>
      <w:proofErr w:type="gramStart"/>
      <w:r w:rsidRPr="00E35C5C">
        <w:rPr>
          <w:rFonts w:hint="eastAsia"/>
          <w:color w:val="000000" w:themeColor="text1"/>
          <w:szCs w:val="24"/>
        </w:rPr>
        <w:t>淨零綠</w:t>
      </w:r>
      <w:proofErr w:type="gramEnd"/>
      <w:r w:rsidRPr="00E35C5C">
        <w:rPr>
          <w:rFonts w:hint="eastAsia"/>
          <w:color w:val="000000" w:themeColor="text1"/>
          <w:szCs w:val="24"/>
        </w:rPr>
        <w:t>生活」，明確指出推動公路車輛</w:t>
      </w:r>
      <w:proofErr w:type="gramStart"/>
      <w:r w:rsidRPr="00E35C5C">
        <w:rPr>
          <w:rFonts w:hint="eastAsia"/>
          <w:color w:val="000000" w:themeColor="text1"/>
          <w:szCs w:val="24"/>
        </w:rPr>
        <w:t>低碳或零</w:t>
      </w:r>
      <w:proofErr w:type="gramEnd"/>
      <w:r w:rsidRPr="00E35C5C">
        <w:rPr>
          <w:rFonts w:hint="eastAsia"/>
          <w:color w:val="000000" w:themeColor="text1"/>
          <w:szCs w:val="24"/>
        </w:rPr>
        <w:t>碳化，並以電動車取代傳統燃油車為</w:t>
      </w:r>
      <w:proofErr w:type="gramStart"/>
      <w:r w:rsidRPr="00E35C5C">
        <w:rPr>
          <w:rFonts w:hint="eastAsia"/>
          <w:color w:val="000000" w:themeColor="text1"/>
          <w:szCs w:val="24"/>
        </w:rPr>
        <w:t>運輸淨零排放</w:t>
      </w:r>
      <w:proofErr w:type="gramEnd"/>
      <w:r w:rsidRPr="00E35C5C">
        <w:rPr>
          <w:rFonts w:hint="eastAsia"/>
          <w:color w:val="000000" w:themeColor="text1"/>
          <w:szCs w:val="24"/>
        </w:rPr>
        <w:t>之首要路徑。又行政院核定之「運具電動化及無碳化」關鍵戰略行動計畫及環境部「新增或擴充電動車公共能源補充設施場域計畫」</w:t>
      </w:r>
      <w:proofErr w:type="gramStart"/>
      <w:r w:rsidRPr="00E35C5C">
        <w:rPr>
          <w:rFonts w:hint="eastAsia"/>
          <w:color w:val="000000" w:themeColor="text1"/>
          <w:szCs w:val="24"/>
        </w:rPr>
        <w:t>亦均將</w:t>
      </w:r>
      <w:proofErr w:type="gramEnd"/>
      <w:r w:rsidRPr="00E35C5C">
        <w:rPr>
          <w:rFonts w:hint="eastAsia"/>
          <w:color w:val="000000" w:themeColor="text1"/>
          <w:szCs w:val="24"/>
        </w:rPr>
        <w:t>「完善使用環境配套」列為重點策略，聚焦於提升公共充電設施數量與普及率，以支撐電動車普及與</w:t>
      </w:r>
      <w:proofErr w:type="gramStart"/>
      <w:r w:rsidRPr="00E35C5C">
        <w:rPr>
          <w:rFonts w:hint="eastAsia"/>
          <w:color w:val="000000" w:themeColor="text1"/>
          <w:szCs w:val="24"/>
        </w:rPr>
        <w:t>2030、</w:t>
      </w:r>
      <w:r w:rsidRPr="00E35C5C">
        <w:rPr>
          <w:rFonts w:hint="eastAsia"/>
          <w:color w:val="000000" w:themeColor="text1"/>
          <w:szCs w:val="24"/>
        </w:rPr>
        <w:lastRenderedPageBreak/>
        <w:t>2050淨零轉型</w:t>
      </w:r>
      <w:proofErr w:type="gramEnd"/>
      <w:r w:rsidRPr="00E35C5C">
        <w:rPr>
          <w:rFonts w:hint="eastAsia"/>
          <w:color w:val="000000" w:themeColor="text1"/>
          <w:szCs w:val="24"/>
        </w:rPr>
        <w:t>目標。</w:t>
      </w:r>
      <w:r w:rsidRPr="009126A1">
        <w:rPr>
          <w:rFonts w:hint="eastAsia"/>
          <w:color w:val="000000" w:themeColor="text1"/>
          <w:szCs w:val="24"/>
        </w:rPr>
        <w:t>觀光署</w:t>
      </w:r>
      <w:r w:rsidRPr="00E35C5C">
        <w:rPr>
          <w:rFonts w:hint="eastAsia"/>
          <w:color w:val="000000" w:themeColor="text1"/>
          <w:szCs w:val="24"/>
        </w:rPr>
        <w:t>配合上開政策，依「重要觀光景點建設中程計畫（113至116年）」推動綠色旅遊建設，並規劃於</w:t>
      </w:r>
      <w:proofErr w:type="gramStart"/>
      <w:r w:rsidRPr="00E35C5C">
        <w:rPr>
          <w:rFonts w:hint="eastAsia"/>
          <w:color w:val="000000" w:themeColor="text1"/>
          <w:szCs w:val="24"/>
        </w:rPr>
        <w:t>景區布建</w:t>
      </w:r>
      <w:proofErr w:type="gramEnd"/>
      <w:r w:rsidRPr="00E35C5C">
        <w:rPr>
          <w:rFonts w:hint="eastAsia"/>
          <w:color w:val="000000" w:themeColor="text1"/>
          <w:szCs w:val="24"/>
        </w:rPr>
        <w:t>電動車充電設施。經查政府推動觀光遊憩據點停車場電動汽車專用停車位及充電設施建置情形，核有下列事項：</w:t>
      </w:r>
    </w:p>
    <w:p w14:paraId="3DE76833" w14:textId="353ADD1C" w:rsidR="00A523DA" w:rsidRPr="00E35C5C" w:rsidRDefault="00A523DA" w:rsidP="00637109">
      <w:pPr>
        <w:pStyle w:val="afc"/>
        <w:numPr>
          <w:ilvl w:val="0"/>
          <w:numId w:val="2"/>
        </w:numPr>
        <w:overflowPunct w:val="0"/>
        <w:spacing w:line="560" w:lineRule="exact"/>
        <w:ind w:leftChars="0" w:left="0" w:firstLineChars="700" w:firstLine="1682"/>
        <w:jc w:val="both"/>
        <w:rPr>
          <w:rFonts w:ascii="標楷體" w:eastAsia="標楷體" w:hAnsi="標楷體"/>
          <w:color w:val="000000" w:themeColor="text1"/>
        </w:rPr>
      </w:pPr>
      <w:r w:rsidRPr="00E35C5C">
        <w:rPr>
          <w:rFonts w:ascii="標楷體" w:eastAsia="標楷體" w:hAnsi="標楷體" w:cstheme="minorBidi" w:hint="eastAsia"/>
          <w:b/>
          <w:bCs/>
          <w:color w:val="000000" w:themeColor="text1"/>
        </w:rPr>
        <w:t xml:space="preserve">　</w:t>
      </w:r>
      <w:r w:rsidR="00077A78" w:rsidRPr="00E35C5C">
        <w:rPr>
          <w:rFonts w:ascii="標楷體" w:eastAsia="標楷體" w:hAnsi="標楷體" w:cstheme="minorBidi" w:hint="eastAsia"/>
          <w:b/>
          <w:color w:val="000000" w:themeColor="text1"/>
        </w:rPr>
        <w:t>部分遊憩景點</w:t>
      </w:r>
      <w:r w:rsidR="009126A1">
        <w:rPr>
          <w:rFonts w:ascii="標楷體" w:eastAsia="標楷體" w:hAnsi="標楷體" w:cstheme="minorBidi" w:hint="eastAsia"/>
          <w:b/>
          <w:color w:val="000000" w:themeColor="text1"/>
        </w:rPr>
        <w:t>周邊</w:t>
      </w:r>
      <w:r w:rsidR="00077A78" w:rsidRPr="00E35C5C">
        <w:rPr>
          <w:rFonts w:ascii="標楷體" w:eastAsia="標楷體" w:hAnsi="標楷體" w:cstheme="minorBidi" w:hint="eastAsia"/>
          <w:b/>
          <w:color w:val="000000" w:themeColor="text1"/>
        </w:rPr>
        <w:t>停車場電動汽車充電設施設置尚有不足，影響綠色運輸服務完整性：</w:t>
      </w:r>
      <w:r w:rsidR="00077A78" w:rsidRPr="00E35C5C">
        <w:rPr>
          <w:rFonts w:ascii="標楷體" w:eastAsia="標楷體" w:hAnsi="標楷體"/>
          <w:color w:val="000000" w:themeColor="text1"/>
        </w:rPr>
        <w:t>電動汽車充電專用停車位及其充電設施設置管理辦法</w:t>
      </w:r>
      <w:r w:rsidR="00077A78" w:rsidRPr="00E35C5C">
        <w:rPr>
          <w:rFonts w:ascii="標楷體" w:eastAsia="標楷體" w:hAnsi="標楷體" w:hint="eastAsia"/>
          <w:color w:val="000000" w:themeColor="text1"/>
        </w:rPr>
        <w:t>（下稱管理辦法）</w:t>
      </w:r>
      <w:r w:rsidR="00077A78" w:rsidRPr="00E35C5C">
        <w:rPr>
          <w:rFonts w:ascii="標楷體" w:eastAsia="標楷體" w:hAnsi="標楷體"/>
          <w:color w:val="000000" w:themeColor="text1"/>
        </w:rPr>
        <w:t>第2條規定，公有路外公共停車場應依</w:t>
      </w:r>
      <w:r w:rsidR="00077A78" w:rsidRPr="00E35C5C">
        <w:rPr>
          <w:rFonts w:ascii="標楷體" w:eastAsia="標楷體" w:hAnsi="標楷體" w:hint="eastAsia"/>
          <w:color w:val="000000" w:themeColor="text1"/>
        </w:rPr>
        <w:t>轄區內公有路外停車場之小型車停車位總數</w:t>
      </w:r>
      <w:r w:rsidR="00077A78" w:rsidRPr="00E35C5C">
        <w:rPr>
          <w:rFonts w:ascii="標楷體" w:eastAsia="標楷體" w:hAnsi="標楷體"/>
          <w:color w:val="000000" w:themeColor="text1"/>
        </w:rPr>
        <w:t>設置2％</w:t>
      </w:r>
      <w:r w:rsidR="00077A78" w:rsidRPr="00E35C5C">
        <w:rPr>
          <w:rFonts w:ascii="標楷體" w:eastAsia="標楷體" w:hAnsi="標楷體" w:hint="eastAsia"/>
          <w:color w:val="000000" w:themeColor="text1"/>
        </w:rPr>
        <w:t>以上之電動汽車充電專用停車位及其充電設施，</w:t>
      </w:r>
      <w:r w:rsidR="00077A78" w:rsidRPr="00E35C5C">
        <w:rPr>
          <w:rFonts w:ascii="標楷體" w:eastAsia="標楷體" w:hAnsi="標楷體"/>
          <w:color w:val="000000" w:themeColor="text1"/>
        </w:rPr>
        <w:t>民營路外公共停車場各停車場</w:t>
      </w:r>
      <w:r w:rsidR="00077A78" w:rsidRPr="00E35C5C">
        <w:rPr>
          <w:rFonts w:ascii="標楷體" w:eastAsia="標楷體" w:hAnsi="標楷體" w:hint="eastAsia"/>
          <w:color w:val="000000" w:themeColor="text1"/>
        </w:rPr>
        <w:t>則</w:t>
      </w:r>
      <w:r w:rsidR="00077A78" w:rsidRPr="00E35C5C">
        <w:rPr>
          <w:rFonts w:ascii="標楷體" w:eastAsia="標楷體" w:hAnsi="標楷體"/>
          <w:color w:val="000000" w:themeColor="text1"/>
        </w:rPr>
        <w:t>應設置1％以上，並得由地方主管機關視電動汽車數量成長及充電設施使用率公告調整提高；同辦法第8條並規定主管機關得</w:t>
      </w:r>
      <w:proofErr w:type="gramStart"/>
      <w:r w:rsidR="00077A78" w:rsidRPr="00E35C5C">
        <w:rPr>
          <w:rFonts w:ascii="標楷體" w:eastAsia="標楷體" w:hAnsi="標楷體"/>
          <w:color w:val="000000" w:themeColor="text1"/>
        </w:rPr>
        <w:t>採</w:t>
      </w:r>
      <w:proofErr w:type="gramEnd"/>
      <w:r w:rsidR="00077A78" w:rsidRPr="00E35C5C">
        <w:rPr>
          <w:rFonts w:ascii="標楷體" w:eastAsia="標楷體" w:hAnsi="標楷體"/>
          <w:color w:val="000000" w:themeColor="text1"/>
        </w:rPr>
        <w:t>行輔導或補助措施，以協助充電設施建置</w:t>
      </w:r>
      <w:r w:rsidR="00077A78" w:rsidRPr="00E35C5C">
        <w:rPr>
          <w:rFonts w:ascii="標楷體" w:eastAsia="標楷體" w:hAnsi="標楷體" w:hint="eastAsia"/>
          <w:color w:val="000000" w:themeColor="text1"/>
        </w:rPr>
        <w:t>推動</w:t>
      </w:r>
      <w:r w:rsidR="00077A78" w:rsidRPr="00E35C5C">
        <w:rPr>
          <w:rFonts w:ascii="標楷體" w:eastAsia="標楷體" w:hAnsi="標楷體"/>
          <w:color w:val="000000" w:themeColor="text1"/>
        </w:rPr>
        <w:t>。</w:t>
      </w:r>
      <w:r w:rsidR="00077A78" w:rsidRPr="00E35C5C">
        <w:rPr>
          <w:rFonts w:ascii="標楷體" w:eastAsia="標楷體" w:hAnsi="標楷體" w:hint="eastAsia"/>
          <w:color w:val="000000" w:themeColor="text1"/>
        </w:rPr>
        <w:t>觀光署為</w:t>
      </w:r>
      <w:proofErr w:type="gramStart"/>
      <w:r w:rsidR="00077A78" w:rsidRPr="00E35C5C">
        <w:rPr>
          <w:rFonts w:ascii="標楷體" w:eastAsia="標楷體" w:hAnsi="標楷體" w:hint="eastAsia"/>
          <w:color w:val="000000" w:themeColor="text1"/>
        </w:rPr>
        <w:t>配合淨零轉型</w:t>
      </w:r>
      <w:proofErr w:type="gramEnd"/>
      <w:r w:rsidR="00077A78" w:rsidRPr="00E35C5C">
        <w:rPr>
          <w:rFonts w:ascii="標楷體" w:eastAsia="標楷體" w:hAnsi="標楷體" w:hint="eastAsia"/>
          <w:color w:val="000000" w:themeColor="text1"/>
        </w:rPr>
        <w:t>及低碳旅遊政策，已督導所屬各管理處，就其設置或管理之觀光遊憩據點停車場劃設電動汽車充電專用停車位並設置充電設備。</w:t>
      </w:r>
      <w:r w:rsidR="00077A78" w:rsidRPr="00E35C5C">
        <w:rPr>
          <w:rFonts w:ascii="標楷體" w:eastAsia="標楷體" w:hAnsi="標楷體"/>
          <w:color w:val="000000" w:themeColor="text1"/>
        </w:rPr>
        <w:t>截至114年12月底止，各國家風景區管理處</w:t>
      </w:r>
      <w:r w:rsidR="009126A1">
        <w:rPr>
          <w:rFonts w:ascii="標楷體" w:eastAsia="標楷體" w:hAnsi="標楷體" w:hint="eastAsia"/>
          <w:color w:val="000000" w:themeColor="text1"/>
        </w:rPr>
        <w:t>（下稱</w:t>
      </w:r>
      <w:r w:rsidR="009126A1" w:rsidRPr="00E35C5C">
        <w:rPr>
          <w:rFonts w:ascii="標楷體" w:eastAsia="標楷體" w:hAnsi="標楷體"/>
          <w:color w:val="000000" w:themeColor="text1"/>
        </w:rPr>
        <w:t>管理處</w:t>
      </w:r>
      <w:r w:rsidR="009126A1">
        <w:rPr>
          <w:rFonts w:ascii="標楷體" w:eastAsia="標楷體" w:hAnsi="標楷體" w:hint="eastAsia"/>
          <w:color w:val="000000" w:themeColor="text1"/>
        </w:rPr>
        <w:t>）</w:t>
      </w:r>
      <w:r w:rsidR="00077A78" w:rsidRPr="00E35C5C">
        <w:rPr>
          <w:rFonts w:ascii="標楷體" w:eastAsia="標楷體" w:hAnsi="標楷體"/>
          <w:color w:val="000000" w:themeColor="text1"/>
        </w:rPr>
        <w:t>轄管停車場計37處，停車位總數2,551格，其中已劃設充電專用車位97格</w:t>
      </w:r>
      <w:r w:rsidR="00077A78" w:rsidRPr="00E35C5C">
        <w:rPr>
          <w:rFonts w:ascii="標楷體" w:eastAsia="標楷體" w:hAnsi="標楷體" w:hint="eastAsia"/>
          <w:color w:val="000000" w:themeColor="text1"/>
        </w:rPr>
        <w:t>，均符合</w:t>
      </w:r>
      <w:r w:rsidR="00077A78" w:rsidRPr="00E35C5C">
        <w:rPr>
          <w:rFonts w:ascii="標楷體" w:eastAsia="標楷體" w:hAnsi="標楷體"/>
          <w:color w:val="000000" w:themeColor="text1"/>
        </w:rPr>
        <w:t>公有路外公共停車場最低設置標準</w:t>
      </w:r>
      <w:r w:rsidR="00077A78" w:rsidRPr="00E35C5C">
        <w:rPr>
          <w:rFonts w:ascii="標楷體" w:eastAsia="標楷體" w:hAnsi="標楷體" w:hint="eastAsia"/>
          <w:color w:val="000000" w:themeColor="text1"/>
        </w:rPr>
        <w:t>。</w:t>
      </w:r>
      <w:proofErr w:type="gramStart"/>
      <w:r w:rsidR="00077A78" w:rsidRPr="00E35C5C">
        <w:rPr>
          <w:rFonts w:ascii="標楷體" w:eastAsia="標楷體" w:hAnsi="標楷體"/>
          <w:color w:val="000000" w:themeColor="text1"/>
        </w:rPr>
        <w:t>惟</w:t>
      </w:r>
      <w:proofErr w:type="gramEnd"/>
      <w:r w:rsidR="00077A78" w:rsidRPr="00E35C5C">
        <w:rPr>
          <w:rFonts w:ascii="標楷體" w:eastAsia="標楷體" w:hAnsi="標楷體"/>
          <w:color w:val="000000" w:themeColor="text1"/>
        </w:rPr>
        <w:t>國家風景區內觀光遊憩據點周邊尚有部分非屬管理處轄管之路外公共停車場，未依公有或民營屬性達成管理辦法所定設置</w:t>
      </w:r>
      <w:r w:rsidR="00077A78" w:rsidRPr="00E35C5C">
        <w:rPr>
          <w:rFonts w:ascii="標楷體" w:eastAsia="標楷體" w:hAnsi="標楷體" w:hint="eastAsia"/>
          <w:color w:val="000000" w:themeColor="text1"/>
        </w:rPr>
        <w:t>比率者</w:t>
      </w:r>
      <w:r w:rsidR="00077A78" w:rsidRPr="00E35C5C">
        <w:rPr>
          <w:rFonts w:ascii="標楷體" w:eastAsia="標楷體" w:hAnsi="標楷體"/>
          <w:color w:val="000000" w:themeColor="text1"/>
        </w:rPr>
        <w:t>計32處，其中尚未設置電動汽車充電專用停車位及充電設施者計22處，顯示整體觀光遊憩場域電動車充電服務仍有銜接缺口，旅客於景區活動或長途遊程中，仍可能面臨充電不便情形，</w:t>
      </w:r>
      <w:r w:rsidR="00077A78" w:rsidRPr="00E35C5C">
        <w:rPr>
          <w:rFonts w:ascii="標楷體" w:eastAsia="標楷體" w:hAnsi="標楷體" w:hint="eastAsia"/>
          <w:color w:val="000000" w:themeColor="text1"/>
        </w:rPr>
        <w:t>影響</w:t>
      </w:r>
      <w:r w:rsidR="00077A78" w:rsidRPr="00E35C5C">
        <w:rPr>
          <w:rFonts w:ascii="標楷體" w:eastAsia="標楷體" w:hAnsi="標楷體"/>
          <w:color w:val="000000" w:themeColor="text1"/>
        </w:rPr>
        <w:t>綠色運輸服務完整</w:t>
      </w:r>
      <w:r w:rsidR="00077A78" w:rsidRPr="00E35C5C">
        <w:rPr>
          <w:rFonts w:ascii="標楷體" w:eastAsia="標楷體" w:hAnsi="標楷體" w:hint="eastAsia"/>
          <w:color w:val="000000" w:themeColor="text1"/>
        </w:rPr>
        <w:t>性，經函請</w:t>
      </w:r>
      <w:r w:rsidR="00077A78" w:rsidRPr="00E35C5C">
        <w:rPr>
          <w:rFonts w:ascii="標楷體" w:eastAsia="標楷體" w:hAnsi="標楷體"/>
          <w:color w:val="000000" w:themeColor="text1"/>
        </w:rPr>
        <w:t>觀光署督促所屬管理處強化與地方主管機關之協調機制，協助掌握非轄管停車場充電設施設置缺口，輔導相關路外公共停車場逐步改善，以</w:t>
      </w:r>
      <w:proofErr w:type="gramStart"/>
      <w:r w:rsidR="00077A78" w:rsidRPr="00E35C5C">
        <w:rPr>
          <w:rFonts w:ascii="標楷體" w:eastAsia="標楷體" w:hAnsi="標楷體"/>
          <w:color w:val="000000" w:themeColor="text1"/>
        </w:rPr>
        <w:t>完善景</w:t>
      </w:r>
      <w:proofErr w:type="gramEnd"/>
      <w:r w:rsidR="00077A78" w:rsidRPr="00E35C5C">
        <w:rPr>
          <w:rFonts w:ascii="標楷體" w:eastAsia="標楷體" w:hAnsi="標楷體"/>
          <w:color w:val="000000" w:themeColor="text1"/>
        </w:rPr>
        <w:t>區充電服務環境</w:t>
      </w:r>
      <w:r w:rsidR="00077A78" w:rsidRPr="00E35C5C">
        <w:rPr>
          <w:rFonts w:ascii="標楷體" w:eastAsia="標楷體" w:hAnsi="標楷體" w:hint="eastAsia"/>
          <w:color w:val="000000" w:themeColor="text1"/>
        </w:rPr>
        <w:t>。據復：</w:t>
      </w:r>
      <w:proofErr w:type="gramStart"/>
      <w:r w:rsidR="00077A78" w:rsidRPr="00E35C5C">
        <w:rPr>
          <w:rFonts w:ascii="標楷體" w:eastAsia="標楷體" w:hAnsi="標楷體" w:hint="eastAsia"/>
          <w:color w:val="000000" w:themeColor="text1"/>
        </w:rPr>
        <w:t>基於景</w:t>
      </w:r>
      <w:proofErr w:type="gramEnd"/>
      <w:r w:rsidR="00077A78" w:rsidRPr="00E35C5C">
        <w:rPr>
          <w:rFonts w:ascii="標楷體" w:eastAsia="標楷體" w:hAnsi="標楷體" w:hint="eastAsia"/>
          <w:color w:val="000000" w:themeColor="text1"/>
        </w:rPr>
        <w:t>區旅遊</w:t>
      </w:r>
      <w:proofErr w:type="gramStart"/>
      <w:r w:rsidR="00077A78" w:rsidRPr="00E35C5C">
        <w:rPr>
          <w:rFonts w:ascii="標楷體" w:eastAsia="標楷體" w:hAnsi="標楷體" w:hint="eastAsia"/>
          <w:color w:val="000000" w:themeColor="text1"/>
        </w:rPr>
        <w:t>一</w:t>
      </w:r>
      <w:proofErr w:type="gramEnd"/>
      <w:r w:rsidR="00077A78" w:rsidRPr="00E35C5C">
        <w:rPr>
          <w:rFonts w:ascii="標楷體" w:eastAsia="標楷體" w:hAnsi="標楷體" w:hint="eastAsia"/>
          <w:color w:val="000000" w:themeColor="text1"/>
        </w:rPr>
        <w:t>體性原則，</w:t>
      </w:r>
      <w:proofErr w:type="gramStart"/>
      <w:r w:rsidR="00077A78" w:rsidRPr="00E35C5C">
        <w:rPr>
          <w:rFonts w:ascii="標楷體" w:eastAsia="標楷體" w:hAnsi="標楷體" w:hint="eastAsia"/>
          <w:color w:val="000000" w:themeColor="text1"/>
        </w:rPr>
        <w:t>將督請</w:t>
      </w:r>
      <w:proofErr w:type="gramEnd"/>
      <w:r w:rsidR="00077A78" w:rsidRPr="00E35C5C">
        <w:rPr>
          <w:rFonts w:ascii="標楷體" w:eastAsia="標楷體" w:hAnsi="標楷體" w:hint="eastAsia"/>
          <w:color w:val="000000" w:themeColor="text1"/>
        </w:rPr>
        <w:t>各管理處與地方主管機</w:t>
      </w:r>
      <w:r w:rsidR="00077A78" w:rsidRPr="00E35C5C">
        <w:rPr>
          <w:rFonts w:ascii="標楷體" w:eastAsia="標楷體" w:hAnsi="標楷體" w:hint="eastAsia"/>
          <w:color w:val="000000" w:themeColor="text1"/>
          <w:spacing w:val="-2"/>
        </w:rPr>
        <w:t>關建立橫向溝通協調機制，並因地制宜</w:t>
      </w:r>
      <w:proofErr w:type="gramStart"/>
      <w:r w:rsidR="00077A78" w:rsidRPr="00E35C5C">
        <w:rPr>
          <w:rFonts w:ascii="標楷體" w:eastAsia="標楷體" w:hAnsi="標楷體" w:hint="eastAsia"/>
          <w:color w:val="000000" w:themeColor="text1"/>
          <w:spacing w:val="-2"/>
        </w:rPr>
        <w:t>採</w:t>
      </w:r>
      <w:proofErr w:type="gramEnd"/>
      <w:r w:rsidR="00077A78" w:rsidRPr="00E35C5C">
        <w:rPr>
          <w:rFonts w:ascii="標楷體" w:eastAsia="標楷體" w:hAnsi="標楷體" w:hint="eastAsia"/>
          <w:color w:val="000000" w:themeColor="text1"/>
          <w:spacing w:val="-2"/>
        </w:rPr>
        <w:t>分期、分區方式設置充電樁，以逐步完善充電設施建置。</w:t>
      </w:r>
    </w:p>
    <w:p w14:paraId="71953308" w14:textId="4A49769E" w:rsidR="00A523DA" w:rsidRPr="00E35C5C" w:rsidRDefault="00A523DA" w:rsidP="007377BC">
      <w:pPr>
        <w:pStyle w:val="afc"/>
        <w:numPr>
          <w:ilvl w:val="0"/>
          <w:numId w:val="2"/>
        </w:numPr>
        <w:overflowPunct w:val="0"/>
        <w:spacing w:beforeLines="5" w:before="18" w:line="540" w:lineRule="exact"/>
        <w:ind w:leftChars="0" w:left="0" w:firstLineChars="700" w:firstLine="1682"/>
        <w:jc w:val="both"/>
        <w:rPr>
          <w:rFonts w:ascii="標楷體" w:eastAsia="標楷體" w:hAnsi="標楷體"/>
          <w:color w:val="000000" w:themeColor="text1"/>
        </w:rPr>
      </w:pPr>
      <w:r w:rsidRPr="00E35C5C">
        <w:rPr>
          <w:rFonts w:ascii="標楷體" w:eastAsia="標楷體" w:hAnsi="標楷體" w:cstheme="minorBidi" w:hint="eastAsia"/>
          <w:b/>
          <w:bCs/>
          <w:color w:val="000000" w:themeColor="text1"/>
        </w:rPr>
        <w:t xml:space="preserve">　</w:t>
      </w:r>
      <w:r w:rsidR="00077A78" w:rsidRPr="00E35C5C">
        <w:rPr>
          <w:rFonts w:ascii="標楷體" w:eastAsia="標楷體" w:hAnsi="標楷體" w:cstheme="minorBidi" w:hint="eastAsia"/>
          <w:b/>
          <w:color w:val="000000" w:themeColor="text1"/>
        </w:rPr>
        <w:t>觀光據點周邊停車場充電設施仍</w:t>
      </w:r>
      <w:proofErr w:type="gramStart"/>
      <w:r w:rsidR="00077A78" w:rsidRPr="00E35C5C">
        <w:rPr>
          <w:rFonts w:ascii="標楷體" w:eastAsia="標楷體" w:hAnsi="標楷體" w:cstheme="minorBidi" w:hint="eastAsia"/>
          <w:b/>
          <w:color w:val="000000" w:themeColor="text1"/>
        </w:rPr>
        <w:t>偏重慢充設備</w:t>
      </w:r>
      <w:proofErr w:type="gramEnd"/>
      <w:r w:rsidR="00077A78" w:rsidRPr="00E35C5C">
        <w:rPr>
          <w:rFonts w:ascii="標楷體" w:eastAsia="標楷體" w:hAnsi="標楷體" w:cstheme="minorBidi" w:hint="eastAsia"/>
          <w:b/>
          <w:color w:val="000000" w:themeColor="text1"/>
        </w:rPr>
        <w:t>，部分長途旅遊</w:t>
      </w:r>
      <w:proofErr w:type="gramStart"/>
      <w:r w:rsidR="00077A78" w:rsidRPr="00E35C5C">
        <w:rPr>
          <w:rFonts w:ascii="標楷體" w:eastAsia="標楷體" w:hAnsi="標楷體" w:cstheme="minorBidi" w:hint="eastAsia"/>
          <w:b/>
          <w:color w:val="000000" w:themeColor="text1"/>
        </w:rPr>
        <w:t>路廊及偏遠</w:t>
      </w:r>
      <w:proofErr w:type="gramEnd"/>
      <w:r w:rsidR="00077A78" w:rsidRPr="00E35C5C">
        <w:rPr>
          <w:rFonts w:ascii="標楷體" w:eastAsia="標楷體" w:hAnsi="標楷體" w:cstheme="minorBidi" w:hint="eastAsia"/>
          <w:b/>
          <w:color w:val="000000" w:themeColor="text1"/>
        </w:rPr>
        <w:t>景</w:t>
      </w:r>
      <w:proofErr w:type="gramStart"/>
      <w:r w:rsidR="00077A78" w:rsidRPr="00E35C5C">
        <w:rPr>
          <w:rFonts w:ascii="標楷體" w:eastAsia="標楷體" w:hAnsi="標楷體" w:cstheme="minorBidi" w:hint="eastAsia"/>
          <w:b/>
          <w:color w:val="000000" w:themeColor="text1"/>
        </w:rPr>
        <w:t>區快充</w:t>
      </w:r>
      <w:proofErr w:type="gramEnd"/>
      <w:r w:rsidR="00077A78" w:rsidRPr="00E35C5C">
        <w:rPr>
          <w:rFonts w:ascii="標楷體" w:eastAsia="標楷體" w:hAnsi="標楷體" w:cstheme="minorBidi" w:hint="eastAsia"/>
          <w:b/>
          <w:color w:val="000000" w:themeColor="text1"/>
        </w:rPr>
        <w:t>不足，尚難滿足旅客即時充電需求：</w:t>
      </w:r>
      <w:r w:rsidR="00077A78" w:rsidRPr="00E35C5C">
        <w:rPr>
          <w:rFonts w:ascii="標楷體" w:eastAsia="標楷體" w:hAnsi="標楷體" w:cstheme="minorBidi" w:hint="eastAsia"/>
          <w:color w:val="000000" w:themeColor="text1"/>
        </w:rPr>
        <w:t>交通運輸研究所相關研究指出，駕駛人除日常通勤旅運需求外，尚有中長程跨區移動之充電需求，完善便利之公共充電基礎建設，為推動電動車市場發展之關鍵因素；</w:t>
      </w:r>
      <w:proofErr w:type="gramStart"/>
      <w:r w:rsidR="00077A78" w:rsidRPr="00E35C5C">
        <w:rPr>
          <w:rFonts w:ascii="標楷體" w:eastAsia="標楷體" w:hAnsi="標楷體" w:cstheme="minorBidi" w:hint="eastAsia"/>
          <w:color w:val="000000" w:themeColor="text1"/>
        </w:rPr>
        <w:t>快充較</w:t>
      </w:r>
      <w:proofErr w:type="gramEnd"/>
      <w:r w:rsidR="00077A78" w:rsidRPr="00E35C5C">
        <w:rPr>
          <w:rFonts w:ascii="標楷體" w:eastAsia="標楷體" w:hAnsi="標楷體" w:cstheme="minorBidi" w:hint="eastAsia"/>
          <w:color w:val="000000" w:themeColor="text1"/>
        </w:rPr>
        <w:t>適合設置於重要</w:t>
      </w:r>
      <w:proofErr w:type="gramStart"/>
      <w:r w:rsidR="00077A78" w:rsidRPr="00E35C5C">
        <w:rPr>
          <w:rFonts w:ascii="標楷體" w:eastAsia="標楷體" w:hAnsi="標楷體" w:cstheme="minorBidi" w:hint="eastAsia"/>
          <w:color w:val="000000" w:themeColor="text1"/>
        </w:rPr>
        <w:t>道路廊帶</w:t>
      </w:r>
      <w:proofErr w:type="gramEnd"/>
      <w:r w:rsidR="00077A78" w:rsidRPr="00E35C5C">
        <w:rPr>
          <w:rFonts w:ascii="標楷體" w:eastAsia="標楷體" w:hAnsi="標楷體" w:cstheme="minorBidi" w:hint="eastAsia"/>
          <w:color w:val="000000" w:themeColor="text1"/>
        </w:rPr>
        <w:t>、觀光遊憩路廊節點及旅客停留時間有限之重點景區，以降低旅客里程焦慮，維持長途旅遊路廊電動車旅次之連續性及安全性；觀光旅遊時對於充電需求以快速省時為主，</w:t>
      </w:r>
      <w:proofErr w:type="gramStart"/>
      <w:r w:rsidR="00077A78" w:rsidRPr="00E35C5C">
        <w:rPr>
          <w:rFonts w:ascii="標楷體" w:eastAsia="標楷體" w:hAnsi="標楷體" w:cstheme="minorBidi" w:hint="eastAsia"/>
          <w:color w:val="000000" w:themeColor="text1"/>
        </w:rPr>
        <w:t>對於快充需求</w:t>
      </w:r>
      <w:proofErr w:type="gramEnd"/>
      <w:r w:rsidR="00077A78" w:rsidRPr="00E35C5C">
        <w:rPr>
          <w:rFonts w:ascii="標楷體" w:eastAsia="標楷體" w:hAnsi="標楷體" w:cstheme="minorBidi" w:hint="eastAsia"/>
          <w:color w:val="000000" w:themeColor="text1"/>
        </w:rPr>
        <w:t>較為迫切。</w:t>
      </w:r>
      <w:proofErr w:type="gramStart"/>
      <w:r w:rsidR="00077A78" w:rsidRPr="00E35C5C">
        <w:rPr>
          <w:rFonts w:ascii="標楷體" w:eastAsia="標楷體" w:hAnsi="標楷體" w:cstheme="minorBidi" w:hint="eastAsia"/>
          <w:color w:val="000000" w:themeColor="text1"/>
        </w:rPr>
        <w:t>爰</w:t>
      </w:r>
      <w:proofErr w:type="gramEnd"/>
      <w:r w:rsidR="00077A78" w:rsidRPr="00E35C5C">
        <w:rPr>
          <w:rFonts w:ascii="標楷體" w:eastAsia="標楷體" w:hAnsi="標楷體" w:cstheme="minorBidi" w:hint="eastAsia"/>
          <w:color w:val="000000" w:themeColor="text1"/>
        </w:rPr>
        <w:t>長途旅遊廊帶及重要景區配置</w:t>
      </w:r>
      <w:proofErr w:type="gramStart"/>
      <w:r w:rsidR="00077A78" w:rsidRPr="00E35C5C">
        <w:rPr>
          <w:rFonts w:ascii="標楷體" w:eastAsia="標楷體" w:hAnsi="標楷體" w:cstheme="minorBidi" w:hint="eastAsia"/>
          <w:color w:val="000000" w:themeColor="text1"/>
        </w:rPr>
        <w:t>適量快充設備</w:t>
      </w:r>
      <w:proofErr w:type="gramEnd"/>
      <w:r w:rsidR="00077A78" w:rsidRPr="00E35C5C">
        <w:rPr>
          <w:rFonts w:ascii="標楷體" w:eastAsia="標楷體" w:hAnsi="標楷體" w:cstheme="minorBidi" w:hint="eastAsia"/>
          <w:color w:val="000000" w:themeColor="text1"/>
        </w:rPr>
        <w:t>，係</w:t>
      </w:r>
      <w:r w:rsidR="005D34D1" w:rsidRPr="00E35C5C">
        <w:rPr>
          <w:rFonts w:ascii="標楷體" w:eastAsia="標楷體" w:hAnsi="標楷體" w:hint="eastAsia"/>
          <w:b/>
          <w:noProof/>
          <w:color w:val="000000" w:themeColor="text1"/>
        </w:rPr>
        <w:lastRenderedPageBreak/>
        <mc:AlternateContent>
          <mc:Choice Requires="wps">
            <w:drawing>
              <wp:anchor distT="0" distB="0" distL="114300" distR="114300" simplePos="0" relativeHeight="251704320" behindDoc="1" locked="0" layoutInCell="1" allowOverlap="1" wp14:anchorId="057ED510" wp14:editId="4BDAADE7">
                <wp:simplePos x="0" y="0"/>
                <wp:positionH relativeFrom="margin">
                  <wp:posOffset>1039495</wp:posOffset>
                </wp:positionH>
                <wp:positionV relativeFrom="paragraph">
                  <wp:posOffset>38735</wp:posOffset>
                </wp:positionV>
                <wp:extent cx="5509895" cy="4679950"/>
                <wp:effectExtent l="0" t="0" r="0" b="0"/>
                <wp:wrapSquare wrapText="bothSides"/>
                <wp:docPr id="8" name="矩形 8"/>
                <wp:cNvGraphicFramePr/>
                <a:graphic xmlns:a="http://schemas.openxmlformats.org/drawingml/2006/main">
                  <a:graphicData uri="http://schemas.microsoft.com/office/word/2010/wordprocessingShape">
                    <wps:wsp>
                      <wps:cNvSpPr/>
                      <wps:spPr>
                        <a:xfrm>
                          <a:off x="0" y="0"/>
                          <a:ext cx="5509895" cy="46799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5000" w:type="pct"/>
                              <w:tblCellMar>
                                <w:left w:w="28" w:type="dxa"/>
                                <w:right w:w="28" w:type="dxa"/>
                              </w:tblCellMar>
                              <w:tblLook w:val="04A0" w:firstRow="1" w:lastRow="0" w:firstColumn="1" w:lastColumn="0" w:noHBand="0" w:noVBand="1"/>
                            </w:tblPr>
                            <w:tblGrid>
                              <w:gridCol w:w="1527"/>
                              <w:gridCol w:w="817"/>
                              <w:gridCol w:w="1145"/>
                              <w:gridCol w:w="1144"/>
                              <w:gridCol w:w="761"/>
                              <w:gridCol w:w="761"/>
                              <w:gridCol w:w="763"/>
                              <w:gridCol w:w="1487"/>
                            </w:tblGrid>
                            <w:tr w:rsidR="006C785F" w:rsidRPr="006C785F" w14:paraId="5A1276E7" w14:textId="77777777" w:rsidTr="00A30495">
                              <w:trPr>
                                <w:trHeight w:val="428"/>
                              </w:trPr>
                              <w:tc>
                                <w:tcPr>
                                  <w:tcW w:w="5000" w:type="pct"/>
                                  <w:gridSpan w:val="8"/>
                                  <w:tcBorders>
                                    <w:top w:val="nil"/>
                                    <w:left w:val="nil"/>
                                    <w:bottom w:val="nil"/>
                                    <w:right w:val="nil"/>
                                  </w:tcBorders>
                                  <w:noWrap/>
                                  <w:vAlign w:val="center"/>
                                  <w:hideMark/>
                                </w:tcPr>
                                <w:p w14:paraId="58B95C30" w14:textId="77777777" w:rsidR="00BF1C67" w:rsidRPr="006C785F" w:rsidRDefault="00BF1C67" w:rsidP="00B937F4">
                                  <w:pPr>
                                    <w:pStyle w:val="-3"/>
                                    <w:ind w:left="721" w:hangingChars="300" w:hanging="721"/>
                                    <w:rPr>
                                      <w:color w:val="000000" w:themeColor="text1"/>
                                    </w:rPr>
                                  </w:pPr>
                                  <w:r w:rsidRPr="006C785F">
                                    <w:rPr>
                                      <w:rFonts w:hint="eastAsia"/>
                                      <w:color w:val="000000" w:themeColor="text1"/>
                                    </w:rPr>
                                    <w:t>表4　觀光署及所屬轄管觀光遊憩據點周邊公有停車場小客車充電設施設置情形</w:t>
                                  </w:r>
                                </w:p>
                              </w:tc>
                            </w:tr>
                            <w:tr w:rsidR="006C785F" w:rsidRPr="006C785F" w14:paraId="69FC8D2A" w14:textId="77777777" w:rsidTr="00A30495">
                              <w:trPr>
                                <w:trHeight w:val="311"/>
                              </w:trPr>
                              <w:tc>
                                <w:tcPr>
                                  <w:tcW w:w="5000" w:type="pct"/>
                                  <w:gridSpan w:val="8"/>
                                  <w:tcBorders>
                                    <w:top w:val="nil"/>
                                    <w:left w:val="nil"/>
                                    <w:bottom w:val="single" w:sz="4" w:space="0" w:color="auto"/>
                                    <w:right w:val="nil"/>
                                  </w:tcBorders>
                                  <w:noWrap/>
                                  <w:vAlign w:val="center"/>
                                  <w:hideMark/>
                                </w:tcPr>
                                <w:p w14:paraId="1168511D" w14:textId="77777777" w:rsidR="00BF1C67" w:rsidRPr="006C785F" w:rsidRDefault="00BF1C67" w:rsidP="00530353">
                                  <w:pPr>
                                    <w:pStyle w:val="aff7"/>
                                    <w:ind w:rightChars="-9" w:right="-22" w:firstLine="1200"/>
                                    <w:rPr>
                                      <w:color w:val="000000" w:themeColor="text1"/>
                                    </w:rPr>
                                  </w:pPr>
                                  <w:r w:rsidRPr="006C785F">
                                    <w:rPr>
                                      <w:rFonts w:hint="eastAsia"/>
                                      <w:color w:val="000000" w:themeColor="text1"/>
                                      <w:sz w:val="20"/>
                                    </w:rPr>
                                    <w:t>單位：場、格、槍、％</w:t>
                                  </w:r>
                                </w:p>
                              </w:tc>
                            </w:tr>
                            <w:tr w:rsidR="006C785F" w:rsidRPr="006C785F" w14:paraId="3E8CBADE" w14:textId="77777777" w:rsidTr="00A30495">
                              <w:trPr>
                                <w:trHeight w:val="311"/>
                              </w:trPr>
                              <w:tc>
                                <w:tcPr>
                                  <w:tcW w:w="908" w:type="pct"/>
                                  <w:vMerge w:val="restart"/>
                                  <w:tcBorders>
                                    <w:top w:val="single" w:sz="4" w:space="0" w:color="auto"/>
                                    <w:left w:val="single" w:sz="4" w:space="0" w:color="auto"/>
                                    <w:right w:val="single" w:sz="4" w:space="0" w:color="auto"/>
                                  </w:tcBorders>
                                  <w:noWrap/>
                                  <w:vAlign w:val="center"/>
                                  <w:hideMark/>
                                </w:tcPr>
                                <w:p w14:paraId="18C076FA"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管理處</w:t>
                                  </w:r>
                                </w:p>
                              </w:tc>
                              <w:tc>
                                <w:tcPr>
                                  <w:tcW w:w="486" w:type="pct"/>
                                  <w:vMerge w:val="restart"/>
                                  <w:tcBorders>
                                    <w:top w:val="single" w:sz="4" w:space="0" w:color="auto"/>
                                    <w:left w:val="single" w:sz="4" w:space="0" w:color="auto"/>
                                    <w:right w:val="single" w:sz="4" w:space="0" w:color="auto"/>
                                  </w:tcBorders>
                                  <w:noWrap/>
                                  <w:vAlign w:val="center"/>
                                  <w:hideMark/>
                                </w:tcPr>
                                <w:p w14:paraId="2AA10BD2"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場站數</w:t>
                                  </w:r>
                                </w:p>
                              </w:tc>
                              <w:tc>
                                <w:tcPr>
                                  <w:tcW w:w="681" w:type="pct"/>
                                  <w:vMerge w:val="restart"/>
                                  <w:tcBorders>
                                    <w:top w:val="single" w:sz="4" w:space="0" w:color="auto"/>
                                    <w:left w:val="single" w:sz="4" w:space="0" w:color="auto"/>
                                    <w:right w:val="single" w:sz="4" w:space="0" w:color="auto"/>
                                  </w:tcBorders>
                                  <w:noWrap/>
                                  <w:vAlign w:val="center"/>
                                  <w:hideMark/>
                                </w:tcPr>
                                <w:p w14:paraId="7F4F3733"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停車位總</w:t>
                                  </w:r>
                                </w:p>
                                <w:p w14:paraId="1D059D69"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數（A）</w:t>
                                  </w:r>
                                </w:p>
                              </w:tc>
                              <w:tc>
                                <w:tcPr>
                                  <w:tcW w:w="680" w:type="pct"/>
                                  <w:vMerge w:val="restart"/>
                                  <w:tcBorders>
                                    <w:top w:val="single" w:sz="4" w:space="0" w:color="auto"/>
                                    <w:left w:val="single" w:sz="4" w:space="0" w:color="auto"/>
                                    <w:right w:val="single" w:sz="4" w:space="0" w:color="auto"/>
                                  </w:tcBorders>
                                  <w:noWrap/>
                                  <w:vAlign w:val="center"/>
                                  <w:hideMark/>
                                </w:tcPr>
                                <w:p w14:paraId="7B747E9C"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充電車位</w:t>
                                  </w:r>
                                </w:p>
                                <w:p w14:paraId="3F2A3316"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數（B）</w:t>
                                  </w:r>
                                </w:p>
                              </w:tc>
                              <w:tc>
                                <w:tcPr>
                                  <w:tcW w:w="1359" w:type="pct"/>
                                  <w:gridSpan w:val="3"/>
                                  <w:tcBorders>
                                    <w:top w:val="single" w:sz="4" w:space="0" w:color="auto"/>
                                    <w:left w:val="single" w:sz="4" w:space="0" w:color="auto"/>
                                    <w:bottom w:val="single" w:sz="4" w:space="0" w:color="auto"/>
                                    <w:right w:val="single" w:sz="4" w:space="0" w:color="auto"/>
                                  </w:tcBorders>
                                  <w:noWrap/>
                                  <w:vAlign w:val="center"/>
                                  <w:hideMark/>
                                </w:tcPr>
                                <w:p w14:paraId="50F6BC1E"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槍數</w:t>
                                  </w:r>
                                  <w:proofErr w:type="gramEnd"/>
                                </w:p>
                              </w:tc>
                              <w:tc>
                                <w:tcPr>
                                  <w:tcW w:w="886" w:type="pct"/>
                                  <w:vMerge w:val="restart"/>
                                  <w:tcBorders>
                                    <w:top w:val="single" w:sz="4" w:space="0" w:color="auto"/>
                                    <w:left w:val="single" w:sz="4" w:space="0" w:color="auto"/>
                                    <w:right w:val="single" w:sz="4" w:space="0" w:color="auto"/>
                                  </w:tcBorders>
                                  <w:noWrap/>
                                  <w:vAlign w:val="center"/>
                                  <w:hideMark/>
                                </w:tcPr>
                                <w:p w14:paraId="249B9EAC"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充電車</w:t>
                                  </w:r>
                                </w:p>
                                <w:p w14:paraId="0122E2D0"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位占比</w:t>
                                  </w:r>
                                  <w:proofErr w:type="gramEnd"/>
                                </w:p>
                                <w:p w14:paraId="3263ED20" w14:textId="77777777" w:rsidR="00BF1C67" w:rsidRPr="006C785F" w:rsidRDefault="00BF1C67" w:rsidP="00AA1691">
                                  <w:pPr>
                                    <w:pStyle w:val="--2"/>
                                    <w:rPr>
                                      <w:rFonts w:ascii="標楷體"/>
                                      <w:sz w:val="20"/>
                                      <w:szCs w:val="20"/>
                                    </w:rPr>
                                  </w:pPr>
                                  <w:r w:rsidRPr="004632E4">
                                    <w:rPr>
                                      <w:rFonts w:ascii="標楷體" w:hint="eastAsia"/>
                                      <w:b w:val="0"/>
                                      <w:bCs w:val="0"/>
                                      <w:sz w:val="20"/>
                                      <w:szCs w:val="20"/>
                                    </w:rPr>
                                    <w:t>（B/A×100）</w:t>
                                  </w:r>
                                </w:p>
                              </w:tc>
                            </w:tr>
                            <w:tr w:rsidR="006C785F" w:rsidRPr="006C785F" w14:paraId="4E409977" w14:textId="77777777" w:rsidTr="00A30495">
                              <w:trPr>
                                <w:trHeight w:val="311"/>
                              </w:trPr>
                              <w:tc>
                                <w:tcPr>
                                  <w:tcW w:w="908" w:type="pct"/>
                                  <w:vMerge/>
                                  <w:tcBorders>
                                    <w:left w:val="single" w:sz="4" w:space="0" w:color="auto"/>
                                    <w:bottom w:val="single" w:sz="4" w:space="0" w:color="auto"/>
                                    <w:right w:val="single" w:sz="4" w:space="0" w:color="auto"/>
                                  </w:tcBorders>
                                  <w:noWrap/>
                                  <w:vAlign w:val="center"/>
                                  <w:hideMark/>
                                </w:tcPr>
                                <w:p w14:paraId="37E9BE9D" w14:textId="77777777" w:rsidR="00BF1C67" w:rsidRPr="004632E4" w:rsidRDefault="00BF1C67" w:rsidP="00AA1691">
                                  <w:pPr>
                                    <w:pStyle w:val="--2"/>
                                    <w:rPr>
                                      <w:rFonts w:ascii="標楷體"/>
                                      <w:b w:val="0"/>
                                      <w:bCs w:val="0"/>
                                      <w:sz w:val="20"/>
                                      <w:szCs w:val="20"/>
                                    </w:rPr>
                                  </w:pPr>
                                </w:p>
                              </w:tc>
                              <w:tc>
                                <w:tcPr>
                                  <w:tcW w:w="486" w:type="pct"/>
                                  <w:vMerge/>
                                  <w:tcBorders>
                                    <w:left w:val="single" w:sz="4" w:space="0" w:color="auto"/>
                                    <w:bottom w:val="single" w:sz="4" w:space="0" w:color="auto"/>
                                    <w:right w:val="single" w:sz="4" w:space="0" w:color="auto"/>
                                  </w:tcBorders>
                                  <w:noWrap/>
                                  <w:vAlign w:val="center"/>
                                  <w:hideMark/>
                                </w:tcPr>
                                <w:p w14:paraId="1D4254AB" w14:textId="77777777" w:rsidR="00BF1C67" w:rsidRPr="004632E4" w:rsidRDefault="00BF1C67" w:rsidP="00AA1691">
                                  <w:pPr>
                                    <w:pStyle w:val="--2"/>
                                    <w:rPr>
                                      <w:rFonts w:ascii="標楷體"/>
                                      <w:b w:val="0"/>
                                      <w:bCs w:val="0"/>
                                      <w:sz w:val="20"/>
                                      <w:szCs w:val="20"/>
                                    </w:rPr>
                                  </w:pPr>
                                </w:p>
                              </w:tc>
                              <w:tc>
                                <w:tcPr>
                                  <w:tcW w:w="681" w:type="pct"/>
                                  <w:vMerge/>
                                  <w:tcBorders>
                                    <w:left w:val="single" w:sz="4" w:space="0" w:color="auto"/>
                                    <w:bottom w:val="single" w:sz="4" w:space="0" w:color="auto"/>
                                    <w:right w:val="single" w:sz="4" w:space="0" w:color="auto"/>
                                  </w:tcBorders>
                                  <w:noWrap/>
                                  <w:vAlign w:val="center"/>
                                  <w:hideMark/>
                                </w:tcPr>
                                <w:p w14:paraId="14B6F07A" w14:textId="77777777" w:rsidR="00BF1C67" w:rsidRPr="004632E4" w:rsidRDefault="00BF1C67" w:rsidP="00AA1691">
                                  <w:pPr>
                                    <w:pStyle w:val="--2"/>
                                    <w:rPr>
                                      <w:rFonts w:ascii="標楷體"/>
                                      <w:b w:val="0"/>
                                      <w:bCs w:val="0"/>
                                      <w:sz w:val="20"/>
                                      <w:szCs w:val="20"/>
                                    </w:rPr>
                                  </w:pPr>
                                </w:p>
                              </w:tc>
                              <w:tc>
                                <w:tcPr>
                                  <w:tcW w:w="680" w:type="pct"/>
                                  <w:vMerge/>
                                  <w:tcBorders>
                                    <w:left w:val="single" w:sz="4" w:space="0" w:color="auto"/>
                                    <w:bottom w:val="single" w:sz="4" w:space="0" w:color="auto"/>
                                    <w:right w:val="single" w:sz="4" w:space="0" w:color="auto"/>
                                  </w:tcBorders>
                                  <w:noWrap/>
                                  <w:vAlign w:val="center"/>
                                  <w:hideMark/>
                                </w:tcPr>
                                <w:p w14:paraId="49342F51" w14:textId="77777777" w:rsidR="00BF1C67" w:rsidRPr="004632E4" w:rsidRDefault="00BF1C67" w:rsidP="00AA1691">
                                  <w:pPr>
                                    <w:pStyle w:val="--2"/>
                                    <w:rPr>
                                      <w:rFonts w:ascii="標楷體"/>
                                      <w:b w:val="0"/>
                                      <w:bCs w:val="0"/>
                                      <w:sz w:val="20"/>
                                      <w:szCs w:val="20"/>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2081CB3"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小計</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C41FCE8"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快充</w:t>
                                  </w:r>
                                  <w:proofErr w:type="gramEnd"/>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A90301D"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慢充</w:t>
                                  </w:r>
                                  <w:proofErr w:type="gramEnd"/>
                                </w:p>
                              </w:tc>
                              <w:tc>
                                <w:tcPr>
                                  <w:tcW w:w="886" w:type="pct"/>
                                  <w:vMerge/>
                                  <w:tcBorders>
                                    <w:left w:val="single" w:sz="4" w:space="0" w:color="auto"/>
                                    <w:bottom w:val="single" w:sz="4" w:space="0" w:color="auto"/>
                                    <w:right w:val="single" w:sz="4" w:space="0" w:color="auto"/>
                                  </w:tcBorders>
                                  <w:noWrap/>
                                  <w:vAlign w:val="center"/>
                                  <w:hideMark/>
                                </w:tcPr>
                                <w:p w14:paraId="1892AE97" w14:textId="77777777" w:rsidR="00BF1C67" w:rsidRPr="006C785F" w:rsidRDefault="00BF1C67" w:rsidP="004248E7">
                                  <w:pPr>
                                    <w:pStyle w:val="--2"/>
                                    <w:rPr>
                                      <w:rFonts w:ascii="標楷體"/>
                                      <w:sz w:val="20"/>
                                      <w:szCs w:val="20"/>
                                    </w:rPr>
                                  </w:pPr>
                                </w:p>
                              </w:tc>
                            </w:tr>
                            <w:tr w:rsidR="006C785F" w:rsidRPr="006C785F" w14:paraId="0DE3F9F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1F4C566E" w14:textId="77777777" w:rsidR="00BF1C67" w:rsidRPr="006C785F" w:rsidRDefault="00BF1C67" w:rsidP="00AA1691">
                                  <w:pPr>
                                    <w:pStyle w:val="--"/>
                                    <w:rPr>
                                      <w:b/>
                                      <w:bCs/>
                                    </w:rPr>
                                  </w:pPr>
                                  <w:r w:rsidRPr="006C785F">
                                    <w:rPr>
                                      <w:rFonts w:hint="eastAsia"/>
                                      <w:b/>
                                      <w:bCs/>
                                    </w:rPr>
                                    <w:t>合計</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4E9C7887"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38</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3C8A038" w14:textId="24A7501F"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2</w:t>
                                  </w:r>
                                  <w:r w:rsidR="004632E4">
                                    <w:rPr>
                                      <w:rFonts w:ascii="標楷體" w:hAnsi="標楷體" w:hint="eastAsia"/>
                                      <w:b/>
                                      <w:bCs/>
                                      <w:color w:val="000000" w:themeColor="text1"/>
                                      <w:sz w:val="20"/>
                                      <w:szCs w:val="20"/>
                                    </w:rPr>
                                    <w:t>,</w:t>
                                  </w:r>
                                  <w:r w:rsidRPr="006C785F">
                                    <w:rPr>
                                      <w:rFonts w:ascii="標楷體" w:hAnsi="標楷體"/>
                                      <w:b/>
                                      <w:bCs/>
                                      <w:color w:val="000000" w:themeColor="text1"/>
                                      <w:sz w:val="20"/>
                                      <w:szCs w:val="20"/>
                                    </w:rPr>
                                    <w:t>612</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2B761A2"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98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293CCB"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103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0E39BE"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hint="eastAsia"/>
                                      <w:b/>
                                      <w:bCs/>
                                      <w:color w:val="000000" w:themeColor="text1"/>
                                      <w:sz w:val="20"/>
                                      <w:szCs w:val="20"/>
                                    </w:rPr>
                                    <w:t>33</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CA33EC"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70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536AEFD"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3.75</w:t>
                                  </w:r>
                                </w:p>
                              </w:tc>
                            </w:tr>
                            <w:tr w:rsidR="006C785F" w:rsidRPr="006C785F" w14:paraId="403959A6"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DF9AC08" w14:textId="77777777" w:rsidR="00BF1C67" w:rsidRPr="006C785F" w:rsidRDefault="00BF1C67" w:rsidP="00A30495">
                                  <w:pPr>
                                    <w:pStyle w:val="--"/>
                                    <w:jc w:val="distribute"/>
                                  </w:pPr>
                                  <w:r w:rsidRPr="006C785F">
                                    <w:rPr>
                                      <w:rFonts w:hint="eastAsia"/>
                                    </w:rPr>
                                    <w:t>日月潭</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E49A24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7</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9E40CF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522</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5CD1FAA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E88D457"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47165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C31413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12</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89F3EC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3.45</w:t>
                                  </w:r>
                                </w:p>
                              </w:tc>
                            </w:tr>
                            <w:tr w:rsidR="006C785F" w:rsidRPr="006C785F" w14:paraId="45DF77D1"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33115F6" w14:textId="77777777" w:rsidR="00BF1C67" w:rsidRPr="006C785F" w:rsidRDefault="00BF1C67" w:rsidP="00A30495">
                                  <w:pPr>
                                    <w:pStyle w:val="--"/>
                                    <w:jc w:val="distribute"/>
                                  </w:pPr>
                                  <w:r w:rsidRPr="006C785F">
                                    <w:rPr>
                                      <w:rFonts w:hint="eastAsia"/>
                                    </w:rPr>
                                    <w:t>北海岸及</w:t>
                                  </w:r>
                                </w:p>
                                <w:p w14:paraId="3D246458" w14:textId="77777777" w:rsidR="00BF1C67" w:rsidRPr="006C785F" w:rsidRDefault="00BF1C67" w:rsidP="00A30495">
                                  <w:pPr>
                                    <w:pStyle w:val="--"/>
                                    <w:jc w:val="distribute"/>
                                  </w:pPr>
                                  <w:r w:rsidRPr="006C785F">
                                    <w:rPr>
                                      <w:rFonts w:hint="eastAsia"/>
                                    </w:rPr>
                                    <w:t>觀音山</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82A66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4D99D1A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487</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10C876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8B23EF2"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925B84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71B916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17</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27A6D25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3.90</w:t>
                                  </w:r>
                                </w:p>
                              </w:tc>
                            </w:tr>
                            <w:tr w:rsidR="006C785F" w:rsidRPr="006C785F" w14:paraId="1F82C4E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29047993" w14:textId="77777777" w:rsidR="00BF1C67" w:rsidRPr="006C785F" w:rsidRDefault="00BF1C67" w:rsidP="00A30495">
                                  <w:pPr>
                                    <w:pStyle w:val="--"/>
                                    <w:jc w:val="distribute"/>
                                  </w:pPr>
                                  <w:r w:rsidRPr="006C785F">
                                    <w:rPr>
                                      <w:rFonts w:hint="eastAsia"/>
                                    </w:rPr>
                                    <w:t>東北角及</w:t>
                                  </w:r>
                                </w:p>
                                <w:p w14:paraId="2BB8BE6A" w14:textId="77777777" w:rsidR="00BF1C67" w:rsidRPr="006C785F" w:rsidRDefault="00BF1C67" w:rsidP="00A30495">
                                  <w:pPr>
                                    <w:pStyle w:val="--"/>
                                    <w:jc w:val="distribute"/>
                                  </w:pPr>
                                  <w:r w:rsidRPr="006C785F">
                                    <w:rPr>
                                      <w:rFonts w:hint="eastAsia"/>
                                    </w:rPr>
                                    <w:t>宜蘭海岸</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96DC35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2EB005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426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C783A5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B62A1FA"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1ECB83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6483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8047ED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3.05</w:t>
                                  </w:r>
                                </w:p>
                              </w:tc>
                            </w:tr>
                            <w:tr w:rsidR="006C785F" w:rsidRPr="006C785F" w14:paraId="4722351C"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6C9116F" w14:textId="77777777" w:rsidR="00BF1C67" w:rsidRPr="006C785F" w:rsidRDefault="00BF1C67" w:rsidP="00A30495">
                                  <w:pPr>
                                    <w:pStyle w:val="--"/>
                                    <w:jc w:val="distribute"/>
                                  </w:pPr>
                                  <w:r w:rsidRPr="006C785F">
                                    <w:rPr>
                                      <w:rFonts w:hint="eastAsia"/>
                                    </w:rPr>
                                    <w:t>雲嘉南濱海</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1AAEB3A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B2EEFE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329</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12B6296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15F9FB2"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C7E67D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862D72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9</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22E505F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3.04</w:t>
                                  </w:r>
                                </w:p>
                              </w:tc>
                            </w:tr>
                            <w:tr w:rsidR="006C785F" w:rsidRPr="006C785F" w14:paraId="544A1D4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065C5A5A" w14:textId="77777777" w:rsidR="00BF1C67" w:rsidRPr="006C785F" w:rsidRDefault="00BF1C67" w:rsidP="00A30495">
                                  <w:pPr>
                                    <w:pStyle w:val="--"/>
                                    <w:jc w:val="distribute"/>
                                  </w:pPr>
                                  <w:proofErr w:type="gramStart"/>
                                  <w:r w:rsidRPr="006C785F">
                                    <w:rPr>
                                      <w:rFonts w:hint="eastAsia"/>
                                    </w:rPr>
                                    <w:t>參山</w:t>
                                  </w:r>
                                  <w:proofErr w:type="gramEnd"/>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002E6B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2A5ADBC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263</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AADD8BF"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A6122D3"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B81FA3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46878F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7</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76F5F1C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3.42</w:t>
                                  </w:r>
                                </w:p>
                              </w:tc>
                            </w:tr>
                            <w:tr w:rsidR="006C785F" w:rsidRPr="006C785F" w14:paraId="35288DE7"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3A52753A" w14:textId="77777777" w:rsidR="00BF1C67" w:rsidRPr="006C785F" w:rsidRDefault="00BF1C67" w:rsidP="00A30495">
                                  <w:pPr>
                                    <w:pStyle w:val="--"/>
                                    <w:jc w:val="distribute"/>
                                  </w:pPr>
                                  <w:r w:rsidRPr="006C785F">
                                    <w:rPr>
                                      <w:rFonts w:hint="eastAsia"/>
                                    </w:rPr>
                                    <w:t>東部海岸</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86807A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9F9E2B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134</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27A58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90A39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9E0D2E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07320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7C17B93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2.24</w:t>
                                  </w:r>
                                </w:p>
                              </w:tc>
                            </w:tr>
                            <w:tr w:rsidR="006C785F" w:rsidRPr="006C785F" w14:paraId="7C45A1EB"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FD8AF8E" w14:textId="77777777" w:rsidR="00BF1C67" w:rsidRPr="006C785F" w:rsidRDefault="00BF1C67" w:rsidP="00A30495">
                                  <w:pPr>
                                    <w:pStyle w:val="--"/>
                                    <w:jc w:val="distribute"/>
                                  </w:pPr>
                                  <w:r w:rsidRPr="006C785F">
                                    <w:rPr>
                                      <w:rFonts w:hint="eastAsia"/>
                                    </w:rPr>
                                    <w:t>西拉雅</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6D3D63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7CDF11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125</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62A6FBE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1A08F5"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D6828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059977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814427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4.80</w:t>
                                  </w:r>
                                </w:p>
                              </w:tc>
                            </w:tr>
                            <w:tr w:rsidR="006C785F" w:rsidRPr="006C785F" w14:paraId="0B0F866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1661AF68" w14:textId="77777777" w:rsidR="00BF1C67" w:rsidRPr="006C785F" w:rsidRDefault="00BF1C67" w:rsidP="00A30495">
                                  <w:pPr>
                                    <w:pStyle w:val="--"/>
                                    <w:jc w:val="distribute"/>
                                  </w:pPr>
                                  <w:r w:rsidRPr="006C785F">
                                    <w:rPr>
                                      <w:rFonts w:hint="eastAsia"/>
                                    </w:rPr>
                                    <w:t>茂林</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C92E62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A94109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88</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4D4CD04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6DE73A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F07BB4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A8D5C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61D3F3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2.27</w:t>
                                  </w:r>
                                </w:p>
                              </w:tc>
                            </w:tr>
                            <w:tr w:rsidR="006C785F" w:rsidRPr="006C785F" w14:paraId="146E86E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tcPr>
                                <w:p w14:paraId="6DA44B06" w14:textId="77777777" w:rsidR="00BF1C67" w:rsidRPr="006C785F" w:rsidRDefault="00BF1C67" w:rsidP="00A30495">
                                  <w:pPr>
                                    <w:pStyle w:val="--"/>
                                    <w:jc w:val="distribute"/>
                                  </w:pPr>
                                  <w:r w:rsidRPr="006C785F">
                                    <w:rPr>
                                      <w:rFonts w:hint="eastAsia"/>
                                    </w:rPr>
                                    <w:t>花東縱谷</w:t>
                                  </w:r>
                                </w:p>
                              </w:tc>
                              <w:tc>
                                <w:tcPr>
                                  <w:tcW w:w="486" w:type="pct"/>
                                  <w:tcBorders>
                                    <w:top w:val="single" w:sz="4" w:space="0" w:color="auto"/>
                                    <w:left w:val="single" w:sz="4" w:space="0" w:color="auto"/>
                                    <w:bottom w:val="single" w:sz="4" w:space="0" w:color="auto"/>
                                    <w:right w:val="single" w:sz="4" w:space="0" w:color="auto"/>
                                  </w:tcBorders>
                                  <w:noWrap/>
                                  <w:vAlign w:val="center"/>
                                </w:tcPr>
                                <w:p w14:paraId="52DF201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tcPr>
                                <w:p w14:paraId="54DDDB7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r w:rsidRPr="006C785F">
                                    <w:rPr>
                                      <w:rFonts w:ascii="標楷體" w:hAnsi="標楷體"/>
                                      <w:color w:val="000000" w:themeColor="text1"/>
                                      <w:sz w:val="20"/>
                                      <w:szCs w:val="20"/>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5E38E29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tcPr>
                                <w:p w14:paraId="4759481E"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tcPr>
                                <w:p w14:paraId="4730868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tcPr>
                                <w:p w14:paraId="2BA4FA6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886" w:type="pct"/>
                                  <w:tcBorders>
                                    <w:top w:val="single" w:sz="4" w:space="0" w:color="auto"/>
                                    <w:left w:val="single" w:sz="4" w:space="0" w:color="auto"/>
                                    <w:bottom w:val="single" w:sz="4" w:space="0" w:color="auto"/>
                                    <w:right w:val="single" w:sz="4" w:space="0" w:color="auto"/>
                                  </w:tcBorders>
                                  <w:noWrap/>
                                  <w:vAlign w:val="center"/>
                                </w:tcPr>
                                <w:p w14:paraId="732603D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r w:rsidRPr="006C785F">
                                    <w:rPr>
                                      <w:rFonts w:ascii="標楷體" w:hAnsi="標楷體"/>
                                      <w:color w:val="000000" w:themeColor="text1"/>
                                      <w:sz w:val="20"/>
                                      <w:szCs w:val="20"/>
                                    </w:rPr>
                                    <w:t>.64</w:t>
                                  </w:r>
                                </w:p>
                              </w:tc>
                            </w:tr>
                            <w:tr w:rsidR="006C785F" w:rsidRPr="006C785F" w14:paraId="366B1369"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F3A3B7C" w14:textId="77777777" w:rsidR="00BF1C67" w:rsidRPr="006C785F" w:rsidRDefault="00BF1C67" w:rsidP="00A30495">
                                  <w:pPr>
                                    <w:pStyle w:val="--"/>
                                    <w:jc w:val="distribute"/>
                                  </w:pPr>
                                  <w:r w:rsidRPr="006C785F">
                                    <w:rPr>
                                      <w:rFonts w:hint="eastAsia"/>
                                    </w:rPr>
                                    <w:t>阿里山</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808EFA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79DE607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50</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6328633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F72293E"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A4EC3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706D8C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CB6A87F"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2.00</w:t>
                                  </w:r>
                                </w:p>
                              </w:tc>
                            </w:tr>
                            <w:tr w:rsidR="006C785F" w:rsidRPr="006C785F" w14:paraId="6449C22F"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44D485FA" w14:textId="77777777" w:rsidR="00BF1C67" w:rsidRPr="006C785F" w:rsidRDefault="00BF1C67" w:rsidP="00A30495">
                                  <w:pPr>
                                    <w:pStyle w:val="--"/>
                                    <w:jc w:val="distribute"/>
                                  </w:pPr>
                                  <w:r w:rsidRPr="006C785F">
                                    <w:rPr>
                                      <w:rFonts w:hint="eastAsia"/>
                                    </w:rPr>
                                    <w:t>大鵬灣</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82491B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DF65D9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0F7224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8FCB0B7"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114171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AC60F6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1B4940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17.39</w:t>
                                  </w:r>
                                </w:p>
                              </w:tc>
                            </w:tr>
                            <w:tr w:rsidR="006C785F" w:rsidRPr="006C785F" w14:paraId="5AB8482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CAB80DA" w14:textId="77777777" w:rsidR="00BF1C67" w:rsidRPr="006C785F" w:rsidRDefault="00BF1C67" w:rsidP="00A30495">
                                  <w:pPr>
                                    <w:pStyle w:val="--"/>
                                    <w:jc w:val="distribute"/>
                                  </w:pPr>
                                  <w:r w:rsidRPr="006C785F">
                                    <w:rPr>
                                      <w:rFonts w:hint="eastAsia"/>
                                    </w:rPr>
                                    <w:t>澎湖</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A7B2E1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42A4352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3097B1E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9075C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F03607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2F984A7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006C6DA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8.70</w:t>
                                  </w:r>
                                </w:p>
                              </w:tc>
                            </w:tr>
                            <w:tr w:rsidR="006C785F" w:rsidRPr="006C785F" w14:paraId="679769D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AB51D37" w14:textId="77777777" w:rsidR="00BF1C67" w:rsidRPr="006C785F" w:rsidRDefault="00BF1C67" w:rsidP="00A30495">
                                  <w:pPr>
                                    <w:pStyle w:val="--"/>
                                    <w:jc w:val="distribute"/>
                                  </w:pPr>
                                  <w:r w:rsidRPr="006C785F">
                                    <w:rPr>
                                      <w:rFonts w:hint="eastAsia"/>
                                    </w:rPr>
                                    <w:t>馬祖</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412EC7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AB6069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35</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4275CC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51FA95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B0677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C7E198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CA6D71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11.43</w:t>
                                  </w:r>
                                </w:p>
                              </w:tc>
                            </w:tr>
                            <w:tr w:rsidR="006C785F" w:rsidRPr="006C785F" w14:paraId="45BBCA4B" w14:textId="77777777" w:rsidTr="00A30495">
                              <w:trPr>
                                <w:trHeight w:val="311"/>
                              </w:trPr>
                              <w:tc>
                                <w:tcPr>
                                  <w:tcW w:w="5000" w:type="pct"/>
                                  <w:gridSpan w:val="8"/>
                                  <w:tcBorders>
                                    <w:top w:val="single" w:sz="4" w:space="0" w:color="auto"/>
                                    <w:left w:val="nil"/>
                                    <w:bottom w:val="nil"/>
                                    <w:right w:val="nil"/>
                                  </w:tcBorders>
                                  <w:noWrap/>
                                  <w:vAlign w:val="center"/>
                                  <w:hideMark/>
                                </w:tcPr>
                                <w:p w14:paraId="36C47C67" w14:textId="77777777" w:rsidR="00BF1C67" w:rsidRPr="006C785F" w:rsidRDefault="00BF1C67" w:rsidP="00AA1691">
                                  <w:pPr>
                                    <w:pStyle w:val="aff5"/>
                                    <w:spacing w:before="36"/>
                                    <w:rPr>
                                      <w:color w:val="000000" w:themeColor="text1"/>
                                    </w:rPr>
                                  </w:pPr>
                                  <w:proofErr w:type="gramStart"/>
                                  <w:r w:rsidRPr="006C785F">
                                    <w:rPr>
                                      <w:rFonts w:hint="eastAsia"/>
                                      <w:color w:val="000000" w:themeColor="text1"/>
                                    </w:rPr>
                                    <w:t>註</w:t>
                                  </w:r>
                                  <w:proofErr w:type="gramEnd"/>
                                  <w:r w:rsidRPr="006C785F">
                                    <w:rPr>
                                      <w:rFonts w:hint="eastAsia"/>
                                      <w:color w:val="000000" w:themeColor="text1"/>
                                    </w:rPr>
                                    <w:t>：1.本表係指交通部觀光署統計資料庫公告觀光署及所屬轄管之遊憩據點。</w:t>
                                  </w:r>
                                </w:p>
                                <w:p w14:paraId="2AE55BB4" w14:textId="77777777" w:rsidR="00BF1C67" w:rsidRPr="006C785F" w:rsidRDefault="00BF1C67" w:rsidP="00846DA8">
                                  <w:pPr>
                                    <w:pStyle w:val="aff5"/>
                                    <w:spacing w:before="36"/>
                                    <w:ind w:left="0" w:firstLineChars="200" w:firstLine="360"/>
                                    <w:rPr>
                                      <w:color w:val="000000" w:themeColor="text1"/>
                                    </w:rPr>
                                  </w:pPr>
                                  <w:r w:rsidRPr="006C785F">
                                    <w:rPr>
                                      <w:rFonts w:hint="eastAsia"/>
                                      <w:color w:val="000000" w:themeColor="text1"/>
                                    </w:rPr>
                                    <w:t>2.資料時間：114年12月31日。</w:t>
                                  </w:r>
                                </w:p>
                                <w:p w14:paraId="3BFBCB87" w14:textId="7BA64388" w:rsidR="00BF1C67" w:rsidRPr="006C785F" w:rsidRDefault="00BF1C67" w:rsidP="00846DA8">
                                  <w:pPr>
                                    <w:pStyle w:val="aff5"/>
                                    <w:spacing w:before="36"/>
                                    <w:ind w:left="0" w:firstLineChars="200" w:firstLine="360"/>
                                    <w:rPr>
                                      <w:color w:val="000000" w:themeColor="text1"/>
                                    </w:rPr>
                                  </w:pPr>
                                  <w:r w:rsidRPr="006C785F">
                                    <w:rPr>
                                      <w:rFonts w:hint="eastAsia"/>
                                      <w:color w:val="000000" w:themeColor="text1"/>
                                    </w:rPr>
                                    <w:t>3.資料來源：整理自</w:t>
                                  </w:r>
                                  <w:r w:rsidR="00637109" w:rsidRPr="00637109">
                                    <w:rPr>
                                      <w:rFonts w:hint="eastAsia"/>
                                      <w:color w:val="000000" w:themeColor="text1"/>
                                    </w:rPr>
                                    <w:t>交通部</w:t>
                                  </w:r>
                                  <w:r w:rsidRPr="006C785F">
                                    <w:rPr>
                                      <w:rFonts w:hint="eastAsia"/>
                                      <w:color w:val="000000" w:themeColor="text1"/>
                                    </w:rPr>
                                    <w:t>觀光署提供資料。</w:t>
                                  </w:r>
                                </w:p>
                              </w:tc>
                            </w:tr>
                          </w:tbl>
                          <w:p w14:paraId="504C6754" w14:textId="77777777" w:rsidR="00BF1C67" w:rsidRPr="006C785F" w:rsidRDefault="00BF1C67" w:rsidP="006C785F">
                            <w:pPr>
                              <w:pStyle w:val="aff5"/>
                              <w:spacing w:before="36"/>
                              <w:ind w:left="0" w:firstLine="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ED510" id="矩形 8" o:spid="_x0000_s1029" style="position:absolute;left:0;text-align:left;margin-left:81.85pt;margin-top:3.05pt;width:433.85pt;height:368.5pt;z-index:-25161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" filled="f" stroked="f" strokeweight="2pt">
                <v:textbox>
                  <w:txbxContent>
                    <w:tbl>
                      <w:tblPr>
                        <w:tblW w:w="5000" w:type="pct"/>
                        <w:tblCellMar>
                          <w:left w:w="28" w:type="dxa"/>
                          <w:right w:w="28" w:type="dxa"/>
                        </w:tblCellMar>
                        <w:tblLook w:val="04A0" w:firstRow="1" w:lastRow="0" w:firstColumn="1" w:lastColumn="0" w:noHBand="0" w:noVBand="1"/>
                      </w:tblPr>
                      <w:tblGrid>
                        <w:gridCol w:w="1527"/>
                        <w:gridCol w:w="817"/>
                        <w:gridCol w:w="1145"/>
                        <w:gridCol w:w="1144"/>
                        <w:gridCol w:w="761"/>
                        <w:gridCol w:w="761"/>
                        <w:gridCol w:w="763"/>
                        <w:gridCol w:w="1487"/>
                      </w:tblGrid>
                      <w:tr w:rsidR="006C785F" w:rsidRPr="006C785F" w14:paraId="5A1276E7" w14:textId="77777777" w:rsidTr="00A30495">
                        <w:trPr>
                          <w:trHeight w:val="428"/>
                        </w:trPr>
                        <w:tc>
                          <w:tcPr>
                            <w:tcW w:w="5000" w:type="pct"/>
                            <w:gridSpan w:val="8"/>
                            <w:tcBorders>
                              <w:top w:val="nil"/>
                              <w:left w:val="nil"/>
                              <w:bottom w:val="nil"/>
                              <w:right w:val="nil"/>
                            </w:tcBorders>
                            <w:noWrap/>
                            <w:vAlign w:val="center"/>
                            <w:hideMark/>
                          </w:tcPr>
                          <w:p w14:paraId="58B95C30" w14:textId="77777777" w:rsidR="00BF1C67" w:rsidRPr="006C785F" w:rsidRDefault="00BF1C67" w:rsidP="00B937F4">
                            <w:pPr>
                              <w:pStyle w:val="-3"/>
                              <w:ind w:left="721" w:hangingChars="300" w:hanging="721"/>
                              <w:rPr>
                                <w:color w:val="000000" w:themeColor="text1"/>
                              </w:rPr>
                            </w:pPr>
                            <w:r w:rsidRPr="006C785F">
                              <w:rPr>
                                <w:rFonts w:hint="eastAsia"/>
                                <w:color w:val="000000" w:themeColor="text1"/>
                              </w:rPr>
                              <w:t>表4　觀光署及所屬轄管觀光遊憩據點周邊公有停車場小客車充電設施設置情形</w:t>
                            </w:r>
                          </w:p>
                        </w:tc>
                      </w:tr>
                      <w:tr w:rsidR="006C785F" w:rsidRPr="006C785F" w14:paraId="69FC8D2A" w14:textId="77777777" w:rsidTr="00A30495">
                        <w:trPr>
                          <w:trHeight w:val="311"/>
                        </w:trPr>
                        <w:tc>
                          <w:tcPr>
                            <w:tcW w:w="5000" w:type="pct"/>
                            <w:gridSpan w:val="8"/>
                            <w:tcBorders>
                              <w:top w:val="nil"/>
                              <w:left w:val="nil"/>
                              <w:bottom w:val="single" w:sz="4" w:space="0" w:color="auto"/>
                              <w:right w:val="nil"/>
                            </w:tcBorders>
                            <w:noWrap/>
                            <w:vAlign w:val="center"/>
                            <w:hideMark/>
                          </w:tcPr>
                          <w:p w14:paraId="1168511D" w14:textId="77777777" w:rsidR="00BF1C67" w:rsidRPr="006C785F" w:rsidRDefault="00BF1C67" w:rsidP="00530353">
                            <w:pPr>
                              <w:pStyle w:val="aff7"/>
                              <w:ind w:rightChars="-9" w:right="-22" w:firstLine="1200"/>
                              <w:rPr>
                                <w:color w:val="000000" w:themeColor="text1"/>
                              </w:rPr>
                            </w:pPr>
                            <w:r w:rsidRPr="006C785F">
                              <w:rPr>
                                <w:rFonts w:hint="eastAsia"/>
                                <w:color w:val="000000" w:themeColor="text1"/>
                                <w:sz w:val="20"/>
                              </w:rPr>
                              <w:t>單位：場、格、槍、％</w:t>
                            </w:r>
                          </w:p>
                        </w:tc>
                      </w:tr>
                      <w:tr w:rsidR="006C785F" w:rsidRPr="006C785F" w14:paraId="3E8CBADE" w14:textId="77777777" w:rsidTr="00A30495">
                        <w:trPr>
                          <w:trHeight w:val="311"/>
                        </w:trPr>
                        <w:tc>
                          <w:tcPr>
                            <w:tcW w:w="908" w:type="pct"/>
                            <w:vMerge w:val="restart"/>
                            <w:tcBorders>
                              <w:top w:val="single" w:sz="4" w:space="0" w:color="auto"/>
                              <w:left w:val="single" w:sz="4" w:space="0" w:color="auto"/>
                              <w:right w:val="single" w:sz="4" w:space="0" w:color="auto"/>
                            </w:tcBorders>
                            <w:noWrap/>
                            <w:vAlign w:val="center"/>
                            <w:hideMark/>
                          </w:tcPr>
                          <w:p w14:paraId="18C076FA"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管理處</w:t>
                            </w:r>
                          </w:p>
                        </w:tc>
                        <w:tc>
                          <w:tcPr>
                            <w:tcW w:w="486" w:type="pct"/>
                            <w:vMerge w:val="restart"/>
                            <w:tcBorders>
                              <w:top w:val="single" w:sz="4" w:space="0" w:color="auto"/>
                              <w:left w:val="single" w:sz="4" w:space="0" w:color="auto"/>
                              <w:right w:val="single" w:sz="4" w:space="0" w:color="auto"/>
                            </w:tcBorders>
                            <w:noWrap/>
                            <w:vAlign w:val="center"/>
                            <w:hideMark/>
                          </w:tcPr>
                          <w:p w14:paraId="2AA10BD2"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場站數</w:t>
                            </w:r>
                          </w:p>
                        </w:tc>
                        <w:tc>
                          <w:tcPr>
                            <w:tcW w:w="681" w:type="pct"/>
                            <w:vMerge w:val="restart"/>
                            <w:tcBorders>
                              <w:top w:val="single" w:sz="4" w:space="0" w:color="auto"/>
                              <w:left w:val="single" w:sz="4" w:space="0" w:color="auto"/>
                              <w:right w:val="single" w:sz="4" w:space="0" w:color="auto"/>
                            </w:tcBorders>
                            <w:noWrap/>
                            <w:vAlign w:val="center"/>
                            <w:hideMark/>
                          </w:tcPr>
                          <w:p w14:paraId="7F4F3733"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停車位總</w:t>
                            </w:r>
                          </w:p>
                          <w:p w14:paraId="1D059D69"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數（A）</w:t>
                            </w:r>
                          </w:p>
                        </w:tc>
                        <w:tc>
                          <w:tcPr>
                            <w:tcW w:w="680" w:type="pct"/>
                            <w:vMerge w:val="restart"/>
                            <w:tcBorders>
                              <w:top w:val="single" w:sz="4" w:space="0" w:color="auto"/>
                              <w:left w:val="single" w:sz="4" w:space="0" w:color="auto"/>
                              <w:right w:val="single" w:sz="4" w:space="0" w:color="auto"/>
                            </w:tcBorders>
                            <w:noWrap/>
                            <w:vAlign w:val="center"/>
                            <w:hideMark/>
                          </w:tcPr>
                          <w:p w14:paraId="7B747E9C"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充電車位</w:t>
                            </w:r>
                          </w:p>
                          <w:p w14:paraId="3F2A3316"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數（B）</w:t>
                            </w:r>
                          </w:p>
                        </w:tc>
                        <w:tc>
                          <w:tcPr>
                            <w:tcW w:w="1359" w:type="pct"/>
                            <w:gridSpan w:val="3"/>
                            <w:tcBorders>
                              <w:top w:val="single" w:sz="4" w:space="0" w:color="auto"/>
                              <w:left w:val="single" w:sz="4" w:space="0" w:color="auto"/>
                              <w:bottom w:val="single" w:sz="4" w:space="0" w:color="auto"/>
                              <w:right w:val="single" w:sz="4" w:space="0" w:color="auto"/>
                            </w:tcBorders>
                            <w:noWrap/>
                            <w:vAlign w:val="center"/>
                            <w:hideMark/>
                          </w:tcPr>
                          <w:p w14:paraId="50F6BC1E"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槍數</w:t>
                            </w:r>
                            <w:proofErr w:type="gramEnd"/>
                          </w:p>
                        </w:tc>
                        <w:tc>
                          <w:tcPr>
                            <w:tcW w:w="886" w:type="pct"/>
                            <w:vMerge w:val="restart"/>
                            <w:tcBorders>
                              <w:top w:val="single" w:sz="4" w:space="0" w:color="auto"/>
                              <w:left w:val="single" w:sz="4" w:space="0" w:color="auto"/>
                              <w:right w:val="single" w:sz="4" w:space="0" w:color="auto"/>
                            </w:tcBorders>
                            <w:noWrap/>
                            <w:vAlign w:val="center"/>
                            <w:hideMark/>
                          </w:tcPr>
                          <w:p w14:paraId="249B9EAC"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充電車</w:t>
                            </w:r>
                          </w:p>
                          <w:p w14:paraId="0122E2D0"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位占比</w:t>
                            </w:r>
                            <w:proofErr w:type="gramEnd"/>
                          </w:p>
                          <w:p w14:paraId="3263ED20" w14:textId="77777777" w:rsidR="00BF1C67" w:rsidRPr="006C785F" w:rsidRDefault="00BF1C67" w:rsidP="00AA1691">
                            <w:pPr>
                              <w:pStyle w:val="--2"/>
                              <w:rPr>
                                <w:rFonts w:ascii="標楷體"/>
                                <w:sz w:val="20"/>
                                <w:szCs w:val="20"/>
                              </w:rPr>
                            </w:pPr>
                            <w:r w:rsidRPr="004632E4">
                              <w:rPr>
                                <w:rFonts w:ascii="標楷體" w:hint="eastAsia"/>
                                <w:b w:val="0"/>
                                <w:bCs w:val="0"/>
                                <w:sz w:val="20"/>
                                <w:szCs w:val="20"/>
                              </w:rPr>
                              <w:t>（B/A×100）</w:t>
                            </w:r>
                          </w:p>
                        </w:tc>
                      </w:tr>
                      <w:tr w:rsidR="006C785F" w:rsidRPr="006C785F" w14:paraId="4E409977" w14:textId="77777777" w:rsidTr="00A30495">
                        <w:trPr>
                          <w:trHeight w:val="311"/>
                        </w:trPr>
                        <w:tc>
                          <w:tcPr>
                            <w:tcW w:w="908" w:type="pct"/>
                            <w:vMerge/>
                            <w:tcBorders>
                              <w:left w:val="single" w:sz="4" w:space="0" w:color="auto"/>
                              <w:bottom w:val="single" w:sz="4" w:space="0" w:color="auto"/>
                              <w:right w:val="single" w:sz="4" w:space="0" w:color="auto"/>
                            </w:tcBorders>
                            <w:noWrap/>
                            <w:vAlign w:val="center"/>
                            <w:hideMark/>
                          </w:tcPr>
                          <w:p w14:paraId="37E9BE9D" w14:textId="77777777" w:rsidR="00BF1C67" w:rsidRPr="004632E4" w:rsidRDefault="00BF1C67" w:rsidP="00AA1691">
                            <w:pPr>
                              <w:pStyle w:val="--2"/>
                              <w:rPr>
                                <w:rFonts w:ascii="標楷體"/>
                                <w:b w:val="0"/>
                                <w:bCs w:val="0"/>
                                <w:sz w:val="20"/>
                                <w:szCs w:val="20"/>
                              </w:rPr>
                            </w:pPr>
                          </w:p>
                        </w:tc>
                        <w:tc>
                          <w:tcPr>
                            <w:tcW w:w="486" w:type="pct"/>
                            <w:vMerge/>
                            <w:tcBorders>
                              <w:left w:val="single" w:sz="4" w:space="0" w:color="auto"/>
                              <w:bottom w:val="single" w:sz="4" w:space="0" w:color="auto"/>
                              <w:right w:val="single" w:sz="4" w:space="0" w:color="auto"/>
                            </w:tcBorders>
                            <w:noWrap/>
                            <w:vAlign w:val="center"/>
                            <w:hideMark/>
                          </w:tcPr>
                          <w:p w14:paraId="1D4254AB" w14:textId="77777777" w:rsidR="00BF1C67" w:rsidRPr="004632E4" w:rsidRDefault="00BF1C67" w:rsidP="00AA1691">
                            <w:pPr>
                              <w:pStyle w:val="--2"/>
                              <w:rPr>
                                <w:rFonts w:ascii="標楷體"/>
                                <w:b w:val="0"/>
                                <w:bCs w:val="0"/>
                                <w:sz w:val="20"/>
                                <w:szCs w:val="20"/>
                              </w:rPr>
                            </w:pPr>
                          </w:p>
                        </w:tc>
                        <w:tc>
                          <w:tcPr>
                            <w:tcW w:w="681" w:type="pct"/>
                            <w:vMerge/>
                            <w:tcBorders>
                              <w:left w:val="single" w:sz="4" w:space="0" w:color="auto"/>
                              <w:bottom w:val="single" w:sz="4" w:space="0" w:color="auto"/>
                              <w:right w:val="single" w:sz="4" w:space="0" w:color="auto"/>
                            </w:tcBorders>
                            <w:noWrap/>
                            <w:vAlign w:val="center"/>
                            <w:hideMark/>
                          </w:tcPr>
                          <w:p w14:paraId="14B6F07A" w14:textId="77777777" w:rsidR="00BF1C67" w:rsidRPr="004632E4" w:rsidRDefault="00BF1C67" w:rsidP="00AA1691">
                            <w:pPr>
                              <w:pStyle w:val="--2"/>
                              <w:rPr>
                                <w:rFonts w:ascii="標楷體"/>
                                <w:b w:val="0"/>
                                <w:bCs w:val="0"/>
                                <w:sz w:val="20"/>
                                <w:szCs w:val="20"/>
                              </w:rPr>
                            </w:pPr>
                          </w:p>
                        </w:tc>
                        <w:tc>
                          <w:tcPr>
                            <w:tcW w:w="680" w:type="pct"/>
                            <w:vMerge/>
                            <w:tcBorders>
                              <w:left w:val="single" w:sz="4" w:space="0" w:color="auto"/>
                              <w:bottom w:val="single" w:sz="4" w:space="0" w:color="auto"/>
                              <w:right w:val="single" w:sz="4" w:space="0" w:color="auto"/>
                            </w:tcBorders>
                            <w:noWrap/>
                            <w:vAlign w:val="center"/>
                            <w:hideMark/>
                          </w:tcPr>
                          <w:p w14:paraId="49342F51" w14:textId="77777777" w:rsidR="00BF1C67" w:rsidRPr="004632E4" w:rsidRDefault="00BF1C67" w:rsidP="00AA1691">
                            <w:pPr>
                              <w:pStyle w:val="--2"/>
                              <w:rPr>
                                <w:rFonts w:ascii="標楷體"/>
                                <w:b w:val="0"/>
                                <w:bCs w:val="0"/>
                                <w:sz w:val="20"/>
                                <w:szCs w:val="20"/>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2081CB3" w14:textId="77777777" w:rsidR="00BF1C67" w:rsidRPr="004632E4" w:rsidRDefault="00BF1C67" w:rsidP="00AA1691">
                            <w:pPr>
                              <w:pStyle w:val="--2"/>
                              <w:rPr>
                                <w:rFonts w:ascii="標楷體"/>
                                <w:b w:val="0"/>
                                <w:bCs w:val="0"/>
                                <w:sz w:val="20"/>
                                <w:szCs w:val="20"/>
                              </w:rPr>
                            </w:pPr>
                            <w:r w:rsidRPr="004632E4">
                              <w:rPr>
                                <w:rFonts w:ascii="標楷體" w:hint="eastAsia"/>
                                <w:b w:val="0"/>
                                <w:bCs w:val="0"/>
                                <w:sz w:val="20"/>
                                <w:szCs w:val="20"/>
                              </w:rPr>
                              <w:t>小計</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C41FCE8"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快充</w:t>
                            </w:r>
                            <w:proofErr w:type="gramEnd"/>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A90301D" w14:textId="77777777" w:rsidR="00BF1C67" w:rsidRPr="004632E4" w:rsidRDefault="00BF1C67" w:rsidP="00AA1691">
                            <w:pPr>
                              <w:pStyle w:val="--2"/>
                              <w:rPr>
                                <w:rFonts w:ascii="標楷體"/>
                                <w:b w:val="0"/>
                                <w:bCs w:val="0"/>
                                <w:sz w:val="20"/>
                                <w:szCs w:val="20"/>
                              </w:rPr>
                            </w:pPr>
                            <w:proofErr w:type="gramStart"/>
                            <w:r w:rsidRPr="004632E4">
                              <w:rPr>
                                <w:rFonts w:ascii="標楷體" w:hint="eastAsia"/>
                                <w:b w:val="0"/>
                                <w:bCs w:val="0"/>
                                <w:sz w:val="20"/>
                                <w:szCs w:val="20"/>
                              </w:rPr>
                              <w:t>慢充</w:t>
                            </w:r>
                            <w:proofErr w:type="gramEnd"/>
                          </w:p>
                        </w:tc>
                        <w:tc>
                          <w:tcPr>
                            <w:tcW w:w="886" w:type="pct"/>
                            <w:vMerge/>
                            <w:tcBorders>
                              <w:left w:val="single" w:sz="4" w:space="0" w:color="auto"/>
                              <w:bottom w:val="single" w:sz="4" w:space="0" w:color="auto"/>
                              <w:right w:val="single" w:sz="4" w:space="0" w:color="auto"/>
                            </w:tcBorders>
                            <w:noWrap/>
                            <w:vAlign w:val="center"/>
                            <w:hideMark/>
                          </w:tcPr>
                          <w:p w14:paraId="1892AE97" w14:textId="77777777" w:rsidR="00BF1C67" w:rsidRPr="006C785F" w:rsidRDefault="00BF1C67" w:rsidP="004248E7">
                            <w:pPr>
                              <w:pStyle w:val="--2"/>
                              <w:rPr>
                                <w:rFonts w:ascii="標楷體"/>
                                <w:sz w:val="20"/>
                                <w:szCs w:val="20"/>
                              </w:rPr>
                            </w:pPr>
                          </w:p>
                        </w:tc>
                      </w:tr>
                      <w:tr w:rsidR="006C785F" w:rsidRPr="006C785F" w14:paraId="0DE3F9F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1F4C566E" w14:textId="77777777" w:rsidR="00BF1C67" w:rsidRPr="006C785F" w:rsidRDefault="00BF1C67" w:rsidP="00AA1691">
                            <w:pPr>
                              <w:pStyle w:val="--"/>
                              <w:rPr>
                                <w:b/>
                                <w:bCs/>
                              </w:rPr>
                            </w:pPr>
                            <w:r w:rsidRPr="006C785F">
                              <w:rPr>
                                <w:rFonts w:hint="eastAsia"/>
                                <w:b/>
                                <w:bCs/>
                              </w:rPr>
                              <w:t>合計</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4E9C7887"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38</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3C8A038" w14:textId="24A7501F"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2</w:t>
                            </w:r>
                            <w:r w:rsidR="004632E4">
                              <w:rPr>
                                <w:rFonts w:ascii="標楷體" w:hAnsi="標楷體" w:hint="eastAsia"/>
                                <w:b/>
                                <w:bCs/>
                                <w:color w:val="000000" w:themeColor="text1"/>
                                <w:sz w:val="20"/>
                                <w:szCs w:val="20"/>
                              </w:rPr>
                              <w:t>,</w:t>
                            </w:r>
                            <w:r w:rsidRPr="006C785F">
                              <w:rPr>
                                <w:rFonts w:ascii="標楷體" w:hAnsi="標楷體"/>
                                <w:b/>
                                <w:bCs/>
                                <w:color w:val="000000" w:themeColor="text1"/>
                                <w:sz w:val="20"/>
                                <w:szCs w:val="20"/>
                              </w:rPr>
                              <w:t>612</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2B761A2"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98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293CCB"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103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0E39BE"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hint="eastAsia"/>
                                <w:b/>
                                <w:bCs/>
                                <w:color w:val="000000" w:themeColor="text1"/>
                                <w:sz w:val="20"/>
                                <w:szCs w:val="20"/>
                              </w:rPr>
                              <w:t>33</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CA33EC"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70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536AEFD" w14:textId="77777777" w:rsidR="00BF1C67" w:rsidRPr="006C785F" w:rsidRDefault="00BF1C67" w:rsidP="004248E7">
                            <w:pPr>
                              <w:pStyle w:val="-1"/>
                              <w:ind w:firstLine="400"/>
                              <w:rPr>
                                <w:rFonts w:ascii="標楷體" w:hAnsi="標楷體"/>
                                <w:b/>
                                <w:bCs/>
                                <w:color w:val="000000" w:themeColor="text1"/>
                                <w:sz w:val="20"/>
                                <w:szCs w:val="20"/>
                              </w:rPr>
                            </w:pPr>
                            <w:r w:rsidRPr="006C785F">
                              <w:rPr>
                                <w:rFonts w:ascii="標楷體" w:hAnsi="標楷體"/>
                                <w:b/>
                                <w:bCs/>
                                <w:color w:val="000000" w:themeColor="text1"/>
                                <w:sz w:val="20"/>
                                <w:szCs w:val="20"/>
                              </w:rPr>
                              <w:t>3.75</w:t>
                            </w:r>
                          </w:p>
                        </w:tc>
                      </w:tr>
                      <w:tr w:rsidR="006C785F" w:rsidRPr="006C785F" w14:paraId="403959A6"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DF9AC08" w14:textId="77777777" w:rsidR="00BF1C67" w:rsidRPr="006C785F" w:rsidRDefault="00BF1C67" w:rsidP="00A30495">
                            <w:pPr>
                              <w:pStyle w:val="--"/>
                              <w:jc w:val="distribute"/>
                            </w:pPr>
                            <w:r w:rsidRPr="006C785F">
                              <w:rPr>
                                <w:rFonts w:hint="eastAsia"/>
                              </w:rPr>
                              <w:t>日月潭</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E49A24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7</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9E40CF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522</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5CD1FAA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E88D457"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47165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C31413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12</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89F3EC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3.45</w:t>
                            </w:r>
                          </w:p>
                        </w:tc>
                      </w:tr>
                      <w:tr w:rsidR="006C785F" w:rsidRPr="006C785F" w14:paraId="45DF77D1"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33115F6" w14:textId="77777777" w:rsidR="00BF1C67" w:rsidRPr="006C785F" w:rsidRDefault="00BF1C67" w:rsidP="00A30495">
                            <w:pPr>
                              <w:pStyle w:val="--"/>
                              <w:jc w:val="distribute"/>
                            </w:pPr>
                            <w:r w:rsidRPr="006C785F">
                              <w:rPr>
                                <w:rFonts w:hint="eastAsia"/>
                              </w:rPr>
                              <w:t>北海岸及</w:t>
                            </w:r>
                          </w:p>
                          <w:p w14:paraId="3D246458" w14:textId="77777777" w:rsidR="00BF1C67" w:rsidRPr="006C785F" w:rsidRDefault="00BF1C67" w:rsidP="00A30495">
                            <w:pPr>
                              <w:pStyle w:val="--"/>
                              <w:jc w:val="distribute"/>
                            </w:pPr>
                            <w:r w:rsidRPr="006C785F">
                              <w:rPr>
                                <w:rFonts w:hint="eastAsia"/>
                              </w:rPr>
                              <w:t>觀音山</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82A66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4D99D1A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487</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10C876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8B23EF2"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925B84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71B916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17</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27A6D25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3.90</w:t>
                            </w:r>
                          </w:p>
                        </w:tc>
                      </w:tr>
                      <w:tr w:rsidR="006C785F" w:rsidRPr="006C785F" w14:paraId="1F82C4E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29047993" w14:textId="77777777" w:rsidR="00BF1C67" w:rsidRPr="006C785F" w:rsidRDefault="00BF1C67" w:rsidP="00A30495">
                            <w:pPr>
                              <w:pStyle w:val="--"/>
                              <w:jc w:val="distribute"/>
                            </w:pPr>
                            <w:r w:rsidRPr="006C785F">
                              <w:rPr>
                                <w:rFonts w:hint="eastAsia"/>
                              </w:rPr>
                              <w:t>東北角及</w:t>
                            </w:r>
                          </w:p>
                          <w:p w14:paraId="2BB8BE6A" w14:textId="77777777" w:rsidR="00BF1C67" w:rsidRPr="006C785F" w:rsidRDefault="00BF1C67" w:rsidP="00A30495">
                            <w:pPr>
                              <w:pStyle w:val="--"/>
                              <w:jc w:val="distribute"/>
                            </w:pPr>
                            <w:r w:rsidRPr="006C785F">
                              <w:rPr>
                                <w:rFonts w:hint="eastAsia"/>
                              </w:rPr>
                              <w:t>宜蘭海岸</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96DC35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2EB005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426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C783A5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B62A1FA"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1ECB83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6483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8047ED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3.05</w:t>
                            </w:r>
                          </w:p>
                        </w:tc>
                      </w:tr>
                      <w:tr w:rsidR="006C785F" w:rsidRPr="006C785F" w14:paraId="4722351C"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6C9116F" w14:textId="77777777" w:rsidR="00BF1C67" w:rsidRPr="006C785F" w:rsidRDefault="00BF1C67" w:rsidP="00A30495">
                            <w:pPr>
                              <w:pStyle w:val="--"/>
                              <w:jc w:val="distribute"/>
                            </w:pPr>
                            <w:r w:rsidRPr="006C785F">
                              <w:rPr>
                                <w:rFonts w:hint="eastAsia"/>
                              </w:rPr>
                              <w:t>雲嘉南濱海</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1AAEB3A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B2EEFE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329</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12B6296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15F9FB2"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C7E67D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862D72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9</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22E505F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3.04</w:t>
                            </w:r>
                          </w:p>
                        </w:tc>
                      </w:tr>
                      <w:tr w:rsidR="006C785F" w:rsidRPr="006C785F" w14:paraId="544A1D4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065C5A5A" w14:textId="77777777" w:rsidR="00BF1C67" w:rsidRPr="006C785F" w:rsidRDefault="00BF1C67" w:rsidP="00A30495">
                            <w:pPr>
                              <w:pStyle w:val="--"/>
                              <w:jc w:val="distribute"/>
                            </w:pPr>
                            <w:proofErr w:type="gramStart"/>
                            <w:r w:rsidRPr="006C785F">
                              <w:rPr>
                                <w:rFonts w:hint="eastAsia"/>
                              </w:rPr>
                              <w:t>參山</w:t>
                            </w:r>
                            <w:proofErr w:type="gramEnd"/>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002E6B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2A5ADBC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263</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AADD8BF"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A6122D3"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B81FA3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46878F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7</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76F5F1C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3.42</w:t>
                            </w:r>
                          </w:p>
                        </w:tc>
                      </w:tr>
                      <w:tr w:rsidR="006C785F" w:rsidRPr="006C785F" w14:paraId="35288DE7"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3A52753A" w14:textId="77777777" w:rsidR="00BF1C67" w:rsidRPr="006C785F" w:rsidRDefault="00BF1C67" w:rsidP="00A30495">
                            <w:pPr>
                              <w:pStyle w:val="--"/>
                              <w:jc w:val="distribute"/>
                            </w:pPr>
                            <w:r w:rsidRPr="006C785F">
                              <w:rPr>
                                <w:rFonts w:hint="eastAsia"/>
                              </w:rPr>
                              <w:t>東部海岸</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86807A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9F9E2B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134</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227A580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90A39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9E0D2E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07320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7C17B93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2.24</w:t>
                            </w:r>
                          </w:p>
                        </w:tc>
                      </w:tr>
                      <w:tr w:rsidR="006C785F" w:rsidRPr="006C785F" w14:paraId="7C45A1EB"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FD8AF8E" w14:textId="77777777" w:rsidR="00BF1C67" w:rsidRPr="006C785F" w:rsidRDefault="00BF1C67" w:rsidP="00A30495">
                            <w:pPr>
                              <w:pStyle w:val="--"/>
                              <w:jc w:val="distribute"/>
                            </w:pPr>
                            <w:r w:rsidRPr="006C785F">
                              <w:rPr>
                                <w:rFonts w:hint="eastAsia"/>
                              </w:rPr>
                              <w:t>西拉雅</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6D3D63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7CDF11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125</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62A6FBE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1A08F5"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D6828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059977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814427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4.80</w:t>
                            </w:r>
                          </w:p>
                        </w:tc>
                      </w:tr>
                      <w:tr w:rsidR="006C785F" w:rsidRPr="006C785F" w14:paraId="0B0F866A"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1661AF68" w14:textId="77777777" w:rsidR="00BF1C67" w:rsidRPr="006C785F" w:rsidRDefault="00BF1C67" w:rsidP="00A30495">
                            <w:pPr>
                              <w:pStyle w:val="--"/>
                              <w:jc w:val="distribute"/>
                            </w:pPr>
                            <w:r w:rsidRPr="006C785F">
                              <w:rPr>
                                <w:rFonts w:hint="eastAsia"/>
                              </w:rPr>
                              <w:t>茂林</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C92E62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6A94109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88</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4D4CD04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6DE73A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F07BB4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A8D5C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61D3F3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2.27</w:t>
                            </w:r>
                          </w:p>
                        </w:tc>
                      </w:tr>
                      <w:tr w:rsidR="006C785F" w:rsidRPr="006C785F" w14:paraId="146E86E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tcPr>
                          <w:p w14:paraId="6DA44B06" w14:textId="77777777" w:rsidR="00BF1C67" w:rsidRPr="006C785F" w:rsidRDefault="00BF1C67" w:rsidP="00A30495">
                            <w:pPr>
                              <w:pStyle w:val="--"/>
                              <w:jc w:val="distribute"/>
                            </w:pPr>
                            <w:r w:rsidRPr="006C785F">
                              <w:rPr>
                                <w:rFonts w:hint="eastAsia"/>
                              </w:rPr>
                              <w:t>花東縱谷</w:t>
                            </w:r>
                          </w:p>
                        </w:tc>
                        <w:tc>
                          <w:tcPr>
                            <w:tcW w:w="486" w:type="pct"/>
                            <w:tcBorders>
                              <w:top w:val="single" w:sz="4" w:space="0" w:color="auto"/>
                              <w:left w:val="single" w:sz="4" w:space="0" w:color="auto"/>
                              <w:bottom w:val="single" w:sz="4" w:space="0" w:color="auto"/>
                              <w:right w:val="single" w:sz="4" w:space="0" w:color="auto"/>
                            </w:tcBorders>
                            <w:noWrap/>
                            <w:vAlign w:val="center"/>
                          </w:tcPr>
                          <w:p w14:paraId="52DF201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tcPr>
                          <w:p w14:paraId="54DDDB7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r w:rsidRPr="006C785F">
                              <w:rPr>
                                <w:rFonts w:ascii="標楷體" w:hAnsi="標楷體"/>
                                <w:color w:val="000000" w:themeColor="text1"/>
                                <w:sz w:val="20"/>
                                <w:szCs w:val="20"/>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5E38E29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tcPr>
                          <w:p w14:paraId="4759481E"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tcPr>
                          <w:p w14:paraId="47308682"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tcPr>
                          <w:p w14:paraId="2BA4FA6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886" w:type="pct"/>
                            <w:tcBorders>
                              <w:top w:val="single" w:sz="4" w:space="0" w:color="auto"/>
                              <w:left w:val="single" w:sz="4" w:space="0" w:color="auto"/>
                              <w:bottom w:val="single" w:sz="4" w:space="0" w:color="auto"/>
                              <w:right w:val="single" w:sz="4" w:space="0" w:color="auto"/>
                            </w:tcBorders>
                            <w:noWrap/>
                            <w:vAlign w:val="center"/>
                          </w:tcPr>
                          <w:p w14:paraId="732603D9"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r w:rsidRPr="006C785F">
                              <w:rPr>
                                <w:rFonts w:ascii="標楷體" w:hAnsi="標楷體"/>
                                <w:color w:val="000000" w:themeColor="text1"/>
                                <w:sz w:val="20"/>
                                <w:szCs w:val="20"/>
                              </w:rPr>
                              <w:t>.64</w:t>
                            </w:r>
                          </w:p>
                        </w:tc>
                      </w:tr>
                      <w:tr w:rsidR="006C785F" w:rsidRPr="006C785F" w14:paraId="366B1369"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F3A3B7C" w14:textId="77777777" w:rsidR="00BF1C67" w:rsidRPr="006C785F" w:rsidRDefault="00BF1C67" w:rsidP="00A30495">
                            <w:pPr>
                              <w:pStyle w:val="--"/>
                              <w:jc w:val="distribute"/>
                            </w:pPr>
                            <w:r w:rsidRPr="006C785F">
                              <w:rPr>
                                <w:rFonts w:hint="eastAsia"/>
                              </w:rPr>
                              <w:t>阿里山</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808EFA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79DE607C"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50</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63286331"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F72293E"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A4EC3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706D8C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6CB6A87F"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2.00</w:t>
                            </w:r>
                          </w:p>
                        </w:tc>
                      </w:tr>
                      <w:tr w:rsidR="006C785F" w:rsidRPr="006C785F" w14:paraId="6449C22F"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44D485FA" w14:textId="77777777" w:rsidR="00BF1C67" w:rsidRPr="006C785F" w:rsidRDefault="00BF1C67" w:rsidP="00A30495">
                            <w:pPr>
                              <w:pStyle w:val="--"/>
                              <w:jc w:val="distribute"/>
                            </w:pPr>
                            <w:r w:rsidRPr="006C785F">
                              <w:rPr>
                                <w:rFonts w:hint="eastAsia"/>
                              </w:rPr>
                              <w:t>大鵬灣</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82491B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1DF65D9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0F7224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8FCB0B7"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1141714"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AC60F63"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6</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1B4940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17.39</w:t>
                            </w:r>
                          </w:p>
                        </w:tc>
                      </w:tr>
                      <w:tr w:rsidR="006C785F" w:rsidRPr="006C785F" w14:paraId="5AB8482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7CAB80DA" w14:textId="77777777" w:rsidR="00BF1C67" w:rsidRPr="006C785F" w:rsidRDefault="00BF1C67" w:rsidP="00A30495">
                            <w:pPr>
                              <w:pStyle w:val="--"/>
                              <w:jc w:val="distribute"/>
                            </w:pPr>
                            <w:r w:rsidRPr="006C785F">
                              <w:rPr>
                                <w:rFonts w:hint="eastAsia"/>
                              </w:rPr>
                              <w:t>澎湖</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A7B2E18"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2</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42A4352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46</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3097B1E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9075C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F036076"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2F984A70"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006C6DAD"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8.70</w:t>
                            </w:r>
                          </w:p>
                        </w:tc>
                      </w:tr>
                      <w:tr w:rsidR="006C785F" w:rsidRPr="006C785F" w14:paraId="679769D8" w14:textId="77777777" w:rsidTr="00A30495">
                        <w:trPr>
                          <w:trHeight w:val="311"/>
                        </w:trPr>
                        <w:tc>
                          <w:tcPr>
                            <w:tcW w:w="908" w:type="pct"/>
                            <w:tcBorders>
                              <w:top w:val="single" w:sz="4" w:space="0" w:color="auto"/>
                              <w:left w:val="single" w:sz="4" w:space="0" w:color="auto"/>
                              <w:bottom w:val="single" w:sz="4" w:space="0" w:color="auto"/>
                              <w:right w:val="single" w:sz="4" w:space="0" w:color="auto"/>
                            </w:tcBorders>
                            <w:noWrap/>
                            <w:vAlign w:val="center"/>
                            <w:hideMark/>
                          </w:tcPr>
                          <w:p w14:paraId="6AB51D37" w14:textId="77777777" w:rsidR="00BF1C67" w:rsidRPr="006C785F" w:rsidRDefault="00BF1C67" w:rsidP="00A30495">
                            <w:pPr>
                              <w:pStyle w:val="--"/>
                              <w:jc w:val="distribute"/>
                            </w:pPr>
                            <w:r w:rsidRPr="006C785F">
                              <w:rPr>
                                <w:rFonts w:hint="eastAsia"/>
                              </w:rPr>
                              <w:t>馬祖</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412EC7D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w:t>
                            </w:r>
                          </w:p>
                        </w:tc>
                        <w:tc>
                          <w:tcPr>
                            <w:tcW w:w="681" w:type="pct"/>
                            <w:tcBorders>
                              <w:top w:val="single" w:sz="4" w:space="0" w:color="auto"/>
                              <w:left w:val="single" w:sz="4" w:space="0" w:color="auto"/>
                              <w:bottom w:val="single" w:sz="4" w:space="0" w:color="auto"/>
                              <w:right w:val="single" w:sz="4" w:space="0" w:color="auto"/>
                            </w:tcBorders>
                            <w:noWrap/>
                            <w:vAlign w:val="center"/>
                            <w:hideMark/>
                          </w:tcPr>
                          <w:p w14:paraId="3AB60695"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35</w:t>
                            </w:r>
                          </w:p>
                        </w:tc>
                        <w:tc>
                          <w:tcPr>
                            <w:tcW w:w="680" w:type="pct"/>
                            <w:tcBorders>
                              <w:top w:val="single" w:sz="4" w:space="0" w:color="auto"/>
                              <w:left w:val="single" w:sz="4" w:space="0" w:color="auto"/>
                              <w:bottom w:val="single" w:sz="4" w:space="0" w:color="auto"/>
                              <w:right w:val="single" w:sz="4" w:space="0" w:color="auto"/>
                            </w:tcBorders>
                            <w:noWrap/>
                            <w:vAlign w:val="center"/>
                            <w:hideMark/>
                          </w:tcPr>
                          <w:p w14:paraId="74275CCA"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51FA958" w14:textId="77777777" w:rsidR="00BF1C67" w:rsidRPr="006C785F" w:rsidRDefault="00BF1C67" w:rsidP="004248E7">
                            <w:pPr>
                              <w:pStyle w:val="-1"/>
                              <w:ind w:firstLine="400"/>
                              <w:rPr>
                                <w:rFonts w:ascii="標楷體" w:hAnsi="標楷體"/>
                                <w:b/>
                                <w:color w:val="000000" w:themeColor="text1"/>
                                <w:sz w:val="20"/>
                                <w:szCs w:val="20"/>
                              </w:rPr>
                            </w:pPr>
                            <w:r w:rsidRPr="006C785F">
                              <w:rPr>
                                <w:rFonts w:ascii="標楷體" w:hAnsi="標楷體" w:hint="eastAsia"/>
                                <w:b/>
                                <w:color w:val="000000" w:themeColor="text1"/>
                                <w:sz w:val="20"/>
                                <w:szCs w:val="20"/>
                              </w:rPr>
                              <w:t>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B06777"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C7E198B"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4</w:t>
                            </w:r>
                          </w:p>
                        </w:tc>
                        <w:tc>
                          <w:tcPr>
                            <w:tcW w:w="886" w:type="pct"/>
                            <w:tcBorders>
                              <w:top w:val="single" w:sz="4" w:space="0" w:color="auto"/>
                              <w:left w:val="single" w:sz="4" w:space="0" w:color="auto"/>
                              <w:bottom w:val="single" w:sz="4" w:space="0" w:color="auto"/>
                              <w:right w:val="single" w:sz="4" w:space="0" w:color="auto"/>
                            </w:tcBorders>
                            <w:noWrap/>
                            <w:vAlign w:val="center"/>
                            <w:hideMark/>
                          </w:tcPr>
                          <w:p w14:paraId="3CA6D71E" w14:textId="77777777" w:rsidR="00BF1C67" w:rsidRPr="006C785F" w:rsidRDefault="00BF1C67" w:rsidP="004248E7">
                            <w:pPr>
                              <w:pStyle w:val="-1"/>
                              <w:ind w:firstLine="400"/>
                              <w:rPr>
                                <w:rFonts w:ascii="標楷體" w:hAnsi="標楷體"/>
                                <w:color w:val="000000" w:themeColor="text1"/>
                                <w:sz w:val="20"/>
                                <w:szCs w:val="20"/>
                              </w:rPr>
                            </w:pPr>
                            <w:r w:rsidRPr="006C785F">
                              <w:rPr>
                                <w:rFonts w:ascii="標楷體" w:hAnsi="標楷體" w:hint="eastAsia"/>
                                <w:color w:val="000000" w:themeColor="text1"/>
                                <w:sz w:val="20"/>
                                <w:szCs w:val="20"/>
                              </w:rPr>
                              <w:t>11.43</w:t>
                            </w:r>
                          </w:p>
                        </w:tc>
                      </w:tr>
                      <w:tr w:rsidR="006C785F" w:rsidRPr="006C785F" w14:paraId="45BBCA4B" w14:textId="77777777" w:rsidTr="00A30495">
                        <w:trPr>
                          <w:trHeight w:val="311"/>
                        </w:trPr>
                        <w:tc>
                          <w:tcPr>
                            <w:tcW w:w="5000" w:type="pct"/>
                            <w:gridSpan w:val="8"/>
                            <w:tcBorders>
                              <w:top w:val="single" w:sz="4" w:space="0" w:color="auto"/>
                              <w:left w:val="nil"/>
                              <w:bottom w:val="nil"/>
                              <w:right w:val="nil"/>
                            </w:tcBorders>
                            <w:noWrap/>
                            <w:vAlign w:val="center"/>
                            <w:hideMark/>
                          </w:tcPr>
                          <w:p w14:paraId="36C47C67" w14:textId="77777777" w:rsidR="00BF1C67" w:rsidRPr="006C785F" w:rsidRDefault="00BF1C67" w:rsidP="00AA1691">
                            <w:pPr>
                              <w:pStyle w:val="aff5"/>
                              <w:spacing w:before="36"/>
                              <w:rPr>
                                <w:color w:val="000000" w:themeColor="text1"/>
                              </w:rPr>
                            </w:pPr>
                            <w:proofErr w:type="gramStart"/>
                            <w:r w:rsidRPr="006C785F">
                              <w:rPr>
                                <w:rFonts w:hint="eastAsia"/>
                                <w:color w:val="000000" w:themeColor="text1"/>
                              </w:rPr>
                              <w:t>註</w:t>
                            </w:r>
                            <w:proofErr w:type="gramEnd"/>
                            <w:r w:rsidRPr="006C785F">
                              <w:rPr>
                                <w:rFonts w:hint="eastAsia"/>
                                <w:color w:val="000000" w:themeColor="text1"/>
                              </w:rPr>
                              <w:t>：1.本表係指交通部觀光署統計資料庫公告觀光署及所屬轄管之遊憩據點。</w:t>
                            </w:r>
                          </w:p>
                          <w:p w14:paraId="2AE55BB4" w14:textId="77777777" w:rsidR="00BF1C67" w:rsidRPr="006C785F" w:rsidRDefault="00BF1C67" w:rsidP="00846DA8">
                            <w:pPr>
                              <w:pStyle w:val="aff5"/>
                              <w:spacing w:before="36"/>
                              <w:ind w:left="0" w:firstLineChars="200" w:firstLine="360"/>
                              <w:rPr>
                                <w:color w:val="000000" w:themeColor="text1"/>
                              </w:rPr>
                            </w:pPr>
                            <w:r w:rsidRPr="006C785F">
                              <w:rPr>
                                <w:rFonts w:hint="eastAsia"/>
                                <w:color w:val="000000" w:themeColor="text1"/>
                              </w:rPr>
                              <w:t>2.資料時間：114年12月31日。</w:t>
                            </w:r>
                          </w:p>
                          <w:p w14:paraId="3BFBCB87" w14:textId="7BA64388" w:rsidR="00BF1C67" w:rsidRPr="006C785F" w:rsidRDefault="00BF1C67" w:rsidP="00846DA8">
                            <w:pPr>
                              <w:pStyle w:val="aff5"/>
                              <w:spacing w:before="36"/>
                              <w:ind w:left="0" w:firstLineChars="200" w:firstLine="360"/>
                              <w:rPr>
                                <w:color w:val="000000" w:themeColor="text1"/>
                              </w:rPr>
                            </w:pPr>
                            <w:r w:rsidRPr="006C785F">
                              <w:rPr>
                                <w:rFonts w:hint="eastAsia"/>
                                <w:color w:val="000000" w:themeColor="text1"/>
                              </w:rPr>
                              <w:t>3.資料來源：整理自</w:t>
                            </w:r>
                            <w:r w:rsidR="00637109" w:rsidRPr="00637109">
                              <w:rPr>
                                <w:rFonts w:hint="eastAsia"/>
                                <w:color w:val="000000" w:themeColor="text1"/>
                              </w:rPr>
                              <w:t>交通部</w:t>
                            </w:r>
                            <w:r w:rsidRPr="006C785F">
                              <w:rPr>
                                <w:rFonts w:hint="eastAsia"/>
                                <w:color w:val="000000" w:themeColor="text1"/>
                              </w:rPr>
                              <w:t>觀光署提供資料。</w:t>
                            </w:r>
                          </w:p>
                        </w:tc>
                      </w:tr>
                    </w:tbl>
                    <w:p w14:paraId="504C6754" w14:textId="77777777" w:rsidR="00BF1C67" w:rsidRPr="006C785F" w:rsidRDefault="00BF1C67" w:rsidP="006C785F">
                      <w:pPr>
                        <w:pStyle w:val="aff5"/>
                        <w:spacing w:before="36"/>
                        <w:ind w:left="0" w:firstLine="0"/>
                        <w:rPr>
                          <w:color w:val="000000" w:themeColor="text1"/>
                        </w:rPr>
                      </w:pPr>
                    </w:p>
                  </w:txbxContent>
                </v:textbox>
                <w10:wrap type="square" anchorx="margin"/>
              </v:rect>
            </w:pict>
          </mc:Fallback>
        </mc:AlternateContent>
      </w:r>
      <w:r w:rsidR="00077A78" w:rsidRPr="00E35C5C">
        <w:rPr>
          <w:rFonts w:ascii="標楷體" w:eastAsia="標楷體" w:hAnsi="標楷體" w:cstheme="minorBidi" w:hint="eastAsia"/>
          <w:color w:val="000000" w:themeColor="text1"/>
        </w:rPr>
        <w:t>推動低碳旅遊之重要基礎。觀光署所屬各管理處為服務遊客充電需求，截至114年底，於轄區內觀光遊憩據點周邊公有停車場合計設置充電槍103槍，其中</w:t>
      </w:r>
      <w:proofErr w:type="gramStart"/>
      <w:r w:rsidR="00077A78" w:rsidRPr="00E35C5C">
        <w:rPr>
          <w:rFonts w:ascii="標楷體" w:eastAsia="標楷體" w:hAnsi="標楷體" w:cstheme="minorBidi" w:hint="eastAsia"/>
          <w:color w:val="000000" w:themeColor="text1"/>
        </w:rPr>
        <w:t>慢充70槍</w:t>
      </w:r>
      <w:proofErr w:type="gramEnd"/>
      <w:r w:rsidR="00077A78" w:rsidRPr="00E35C5C">
        <w:rPr>
          <w:rFonts w:ascii="標楷體" w:eastAsia="標楷體" w:hAnsi="標楷體" w:cstheme="minorBidi" w:hint="eastAsia"/>
          <w:color w:val="000000" w:themeColor="text1"/>
        </w:rPr>
        <w:t>，占67.96％，</w:t>
      </w:r>
      <w:proofErr w:type="gramStart"/>
      <w:r w:rsidR="00077A78" w:rsidRPr="00E35C5C">
        <w:rPr>
          <w:rFonts w:ascii="標楷體" w:eastAsia="標楷體" w:hAnsi="標楷體" w:cstheme="minorBidi" w:hint="eastAsia"/>
          <w:color w:val="000000" w:themeColor="text1"/>
        </w:rPr>
        <w:t>快充33槍</w:t>
      </w:r>
      <w:proofErr w:type="gramEnd"/>
      <w:r w:rsidR="00077A78" w:rsidRPr="00E35C5C">
        <w:rPr>
          <w:rFonts w:ascii="標楷體" w:eastAsia="標楷體" w:hAnsi="標楷體" w:cstheme="minorBidi" w:hint="eastAsia"/>
          <w:color w:val="000000" w:themeColor="text1"/>
        </w:rPr>
        <w:t>，占32.04％（表4）。</w:t>
      </w:r>
      <w:proofErr w:type="gramStart"/>
      <w:r w:rsidR="00077A78" w:rsidRPr="00E35C5C">
        <w:rPr>
          <w:rFonts w:ascii="標楷體" w:eastAsia="標楷體" w:hAnsi="標楷體" w:cstheme="minorBidi" w:hint="eastAsia"/>
          <w:color w:val="000000" w:themeColor="text1"/>
        </w:rPr>
        <w:t>惟</w:t>
      </w:r>
      <w:proofErr w:type="gramEnd"/>
      <w:r w:rsidR="00077A78" w:rsidRPr="00E35C5C">
        <w:rPr>
          <w:rFonts w:ascii="標楷體" w:eastAsia="標楷體" w:hAnsi="標楷體" w:cstheme="minorBidi" w:hint="eastAsia"/>
          <w:color w:val="000000" w:themeColor="text1"/>
        </w:rPr>
        <w:t>部分偏遠景區及長途旅遊</w:t>
      </w:r>
      <w:proofErr w:type="gramStart"/>
      <w:r w:rsidR="00077A78" w:rsidRPr="00E35C5C">
        <w:rPr>
          <w:rFonts w:ascii="標楷體" w:eastAsia="標楷體" w:hAnsi="標楷體" w:cstheme="minorBidi" w:hint="eastAsia"/>
          <w:color w:val="000000" w:themeColor="text1"/>
        </w:rPr>
        <w:t>路廊型據點</w:t>
      </w:r>
      <w:proofErr w:type="gramEnd"/>
      <w:r w:rsidR="00077A78" w:rsidRPr="00E35C5C">
        <w:rPr>
          <w:rFonts w:ascii="標楷體" w:eastAsia="標楷體" w:hAnsi="標楷體" w:cstheme="minorBidi" w:hint="eastAsia"/>
          <w:color w:val="000000" w:themeColor="text1"/>
        </w:rPr>
        <w:t>仍</w:t>
      </w:r>
      <w:proofErr w:type="gramStart"/>
      <w:r w:rsidR="00077A78" w:rsidRPr="00E35C5C">
        <w:rPr>
          <w:rFonts w:ascii="標楷體" w:eastAsia="標楷體" w:hAnsi="標楷體" w:cstheme="minorBidi" w:hint="eastAsia"/>
          <w:color w:val="000000" w:themeColor="text1"/>
        </w:rPr>
        <w:t>以慢充設備</w:t>
      </w:r>
      <w:proofErr w:type="gramEnd"/>
      <w:r w:rsidR="00077A78" w:rsidRPr="00E35C5C">
        <w:rPr>
          <w:rFonts w:ascii="標楷體" w:eastAsia="標楷體" w:hAnsi="標楷體" w:cstheme="minorBidi" w:hint="eastAsia"/>
          <w:color w:val="000000" w:themeColor="text1"/>
        </w:rPr>
        <w:t>為主，</w:t>
      </w:r>
      <w:proofErr w:type="gramStart"/>
      <w:r w:rsidR="00077A78" w:rsidRPr="00E35C5C">
        <w:rPr>
          <w:rFonts w:ascii="標楷體" w:eastAsia="標楷體" w:hAnsi="標楷體" w:cstheme="minorBidi" w:hint="eastAsia"/>
          <w:color w:val="000000" w:themeColor="text1"/>
        </w:rPr>
        <w:t>例如參山管理處</w:t>
      </w:r>
      <w:proofErr w:type="gramEnd"/>
      <w:r w:rsidR="00077A78" w:rsidRPr="00E35C5C">
        <w:rPr>
          <w:rFonts w:ascii="標楷體" w:eastAsia="標楷體" w:hAnsi="標楷體" w:cstheme="minorBidi" w:hint="eastAsia"/>
          <w:color w:val="000000" w:themeColor="text1"/>
        </w:rPr>
        <w:t>獅山、南庄、梨山遊客中心及梨山賓館，阿里山管理處圓潭生態園區停車場，東北角及宜蘭海岸管理處沿台2線及台9線之龍洞灣第一停車場、北關海潮公園停車場</w:t>
      </w:r>
      <w:proofErr w:type="gramStart"/>
      <w:r w:rsidR="00077A78" w:rsidRPr="00E35C5C">
        <w:rPr>
          <w:rFonts w:ascii="標楷體" w:eastAsia="標楷體" w:hAnsi="標楷體" w:cstheme="minorBidi" w:hint="eastAsia"/>
          <w:color w:val="000000" w:themeColor="text1"/>
        </w:rPr>
        <w:t>及外澳服務</w:t>
      </w:r>
      <w:proofErr w:type="gramEnd"/>
      <w:r w:rsidR="00077A78" w:rsidRPr="00E35C5C">
        <w:rPr>
          <w:rFonts w:ascii="標楷體" w:eastAsia="標楷體" w:hAnsi="標楷體" w:cstheme="minorBidi" w:hint="eastAsia"/>
          <w:color w:val="000000" w:themeColor="text1"/>
        </w:rPr>
        <w:t>區停車場，東部海岸管理處富岡地質公園停車場等，設置之充電槍</w:t>
      </w:r>
      <w:proofErr w:type="gramStart"/>
      <w:r w:rsidR="00077A78" w:rsidRPr="00E35C5C">
        <w:rPr>
          <w:rFonts w:ascii="標楷體" w:eastAsia="標楷體" w:hAnsi="標楷體" w:cstheme="minorBidi" w:hint="eastAsia"/>
          <w:color w:val="000000" w:themeColor="text1"/>
        </w:rPr>
        <w:t>均屬慢充</w:t>
      </w:r>
      <w:proofErr w:type="gramEnd"/>
      <w:r w:rsidR="00077A78" w:rsidRPr="00E35C5C">
        <w:rPr>
          <w:rFonts w:ascii="標楷體" w:eastAsia="標楷體" w:hAnsi="標楷體" w:cstheme="minorBidi" w:hint="eastAsia"/>
          <w:color w:val="000000" w:themeColor="text1"/>
        </w:rPr>
        <w:t>；另部分地方政府轄管觀光遊憩據點周邊停車場之充電設施布</w:t>
      </w:r>
      <w:proofErr w:type="gramStart"/>
      <w:r w:rsidR="00077A78" w:rsidRPr="00E35C5C">
        <w:rPr>
          <w:rFonts w:ascii="標楷體" w:eastAsia="標楷體" w:hAnsi="標楷體" w:cstheme="minorBidi" w:hint="eastAsia"/>
          <w:color w:val="000000" w:themeColor="text1"/>
        </w:rPr>
        <w:t>建亦以慢充</w:t>
      </w:r>
      <w:proofErr w:type="gramEnd"/>
      <w:r w:rsidR="00077A78" w:rsidRPr="00E35C5C">
        <w:rPr>
          <w:rFonts w:ascii="標楷體" w:eastAsia="標楷體" w:hAnsi="標楷體" w:cstheme="minorBidi" w:hint="eastAsia"/>
          <w:color w:val="000000" w:themeColor="text1"/>
        </w:rPr>
        <w:t>為主，尚難充分支應旅客即時充電需求等情，經函請觀光署</w:t>
      </w:r>
      <w:proofErr w:type="gramStart"/>
      <w:r w:rsidR="00077A78" w:rsidRPr="00E35C5C">
        <w:rPr>
          <w:rFonts w:ascii="標楷體" w:eastAsia="標楷體" w:hAnsi="標楷體" w:cstheme="minorBidi" w:hint="eastAsia"/>
          <w:color w:val="000000" w:themeColor="text1"/>
        </w:rPr>
        <w:t>研</w:t>
      </w:r>
      <w:proofErr w:type="gramEnd"/>
      <w:r w:rsidR="00077A78" w:rsidRPr="00E35C5C">
        <w:rPr>
          <w:rFonts w:ascii="標楷體" w:eastAsia="標楷體" w:hAnsi="標楷體" w:cstheme="minorBidi" w:hint="eastAsia"/>
          <w:color w:val="000000" w:themeColor="text1"/>
        </w:rPr>
        <w:t>謀改善。據復：將持續配合國家發展政策，督請各管理處與地方主管機關建立橫向溝通協調機制，滾動檢討轄管據點充電樁之設置情況，以滿足旅客充電需求。</w:t>
      </w:r>
    </w:p>
    <w:p w14:paraId="03D3B731" w14:textId="18A40594" w:rsidR="00A523DA" w:rsidRPr="00E35C5C" w:rsidRDefault="00A523DA" w:rsidP="00A523DA">
      <w:pPr>
        <w:pStyle w:val="afc"/>
        <w:numPr>
          <w:ilvl w:val="0"/>
          <w:numId w:val="2"/>
        </w:numPr>
        <w:overflowPunct w:val="0"/>
        <w:spacing w:line="530" w:lineRule="exact"/>
        <w:ind w:leftChars="0" w:left="0" w:firstLineChars="700" w:firstLine="1682"/>
        <w:jc w:val="both"/>
        <w:rPr>
          <w:rFonts w:ascii="標楷體" w:eastAsia="標楷體" w:hAnsi="標楷體" w:cstheme="minorBidi"/>
          <w:b/>
          <w:bCs/>
          <w:color w:val="000000" w:themeColor="text1"/>
          <w:sz w:val="28"/>
          <w:szCs w:val="28"/>
        </w:rPr>
      </w:pPr>
      <w:r w:rsidRPr="00E35C5C">
        <w:rPr>
          <w:rFonts w:ascii="標楷體" w:eastAsia="標楷體" w:hAnsi="標楷體" w:cstheme="minorBidi" w:hint="eastAsia"/>
          <w:b/>
          <w:bCs/>
          <w:color w:val="000000" w:themeColor="text1"/>
        </w:rPr>
        <w:t xml:space="preserve">　</w:t>
      </w:r>
      <w:r w:rsidR="00077A78" w:rsidRPr="00E35C5C">
        <w:rPr>
          <w:rFonts w:ascii="標楷體" w:eastAsia="標楷體" w:hAnsi="標楷體" w:cstheme="minorBidi" w:hint="eastAsia"/>
          <w:b/>
          <w:color w:val="000000" w:themeColor="text1"/>
        </w:rPr>
        <w:t>所屬各管理處訂定充電費率存有差異，且部分場站未完整公告收費機制：</w:t>
      </w:r>
      <w:r w:rsidR="00077A78" w:rsidRPr="00E35C5C">
        <w:rPr>
          <w:rFonts w:ascii="標楷體" w:eastAsia="標楷體" w:hAnsi="標楷體" w:cstheme="minorBidi" w:hint="eastAsia"/>
          <w:color w:val="000000" w:themeColor="text1"/>
        </w:rPr>
        <w:t>觀光署為配合低碳旅遊及電動車發展政策，已督導所屬管理處於觀光遊憩據點停車場設置電動車充電設施，惟各場站充電費率及計價方式存有差異，例如</w:t>
      </w:r>
      <w:r w:rsidR="00077A78" w:rsidRPr="009126A1">
        <w:rPr>
          <w:rFonts w:ascii="標楷體" w:eastAsia="標楷體" w:hAnsi="標楷體" w:cstheme="minorBidi" w:hint="eastAsia"/>
          <w:color w:val="000000" w:themeColor="text1"/>
        </w:rPr>
        <w:t>日月潭管理處</w:t>
      </w:r>
      <w:r w:rsidR="00077A78" w:rsidRPr="00E35C5C">
        <w:rPr>
          <w:rFonts w:ascii="標楷體" w:eastAsia="標楷體" w:hAnsi="標楷體" w:cstheme="minorBidi" w:hint="eastAsia"/>
          <w:color w:val="000000" w:themeColor="text1"/>
        </w:rPr>
        <w:t>向山遊客中心停車場</w:t>
      </w:r>
      <w:proofErr w:type="gramStart"/>
      <w:r w:rsidR="00077A78" w:rsidRPr="00E35C5C">
        <w:rPr>
          <w:rFonts w:ascii="標楷體" w:eastAsia="標楷體" w:hAnsi="標楷體" w:cstheme="minorBidi" w:hint="eastAsia"/>
          <w:color w:val="000000" w:themeColor="text1"/>
        </w:rPr>
        <w:t>快充每</w:t>
      </w:r>
      <w:proofErr w:type="gramEnd"/>
      <w:r w:rsidR="00077A78" w:rsidRPr="00E35C5C">
        <w:rPr>
          <w:rFonts w:ascii="標楷體" w:eastAsia="標楷體" w:hAnsi="標楷體" w:cstheme="minorBidi" w:hint="eastAsia"/>
          <w:color w:val="000000" w:themeColor="text1"/>
        </w:rPr>
        <w:t>度13元、</w:t>
      </w:r>
      <w:proofErr w:type="gramStart"/>
      <w:r w:rsidR="00077A78" w:rsidRPr="00E35C5C">
        <w:rPr>
          <w:rFonts w:ascii="標楷體" w:eastAsia="標楷體" w:hAnsi="標楷體" w:cstheme="minorBidi" w:hint="eastAsia"/>
          <w:color w:val="000000" w:themeColor="text1"/>
        </w:rPr>
        <w:t>慢充每</w:t>
      </w:r>
      <w:proofErr w:type="gramEnd"/>
      <w:r w:rsidR="00077A78" w:rsidRPr="00E35C5C">
        <w:rPr>
          <w:rFonts w:ascii="標楷體" w:eastAsia="標楷體" w:hAnsi="標楷體" w:cstheme="minorBidi" w:hint="eastAsia"/>
          <w:color w:val="000000" w:themeColor="text1"/>
        </w:rPr>
        <w:t>度10元，伊達邵中正路停車場</w:t>
      </w:r>
      <w:proofErr w:type="gramStart"/>
      <w:r w:rsidR="00077A78" w:rsidRPr="00E35C5C">
        <w:rPr>
          <w:rFonts w:ascii="標楷體" w:eastAsia="標楷體" w:hAnsi="標楷體" w:cstheme="minorBidi" w:hint="eastAsia"/>
          <w:color w:val="000000" w:themeColor="text1"/>
        </w:rPr>
        <w:t>慢充每</w:t>
      </w:r>
      <w:proofErr w:type="gramEnd"/>
      <w:r w:rsidR="00077A78" w:rsidRPr="00E35C5C">
        <w:rPr>
          <w:rFonts w:ascii="標楷體" w:eastAsia="標楷體" w:hAnsi="標楷體" w:cstheme="minorBidi" w:hint="eastAsia"/>
          <w:color w:val="000000" w:themeColor="text1"/>
        </w:rPr>
        <w:t>度9元；西拉雅管理處關子</w:t>
      </w:r>
      <w:proofErr w:type="gramStart"/>
      <w:r w:rsidR="00077A78" w:rsidRPr="00E35C5C">
        <w:rPr>
          <w:rFonts w:ascii="標楷體" w:eastAsia="標楷體" w:hAnsi="標楷體" w:cstheme="minorBidi" w:hint="eastAsia"/>
          <w:color w:val="000000" w:themeColor="text1"/>
        </w:rPr>
        <w:t>嶺觀專</w:t>
      </w:r>
      <w:proofErr w:type="gramEnd"/>
      <w:r w:rsidR="00077A78" w:rsidRPr="00E35C5C">
        <w:rPr>
          <w:rFonts w:ascii="標楷體" w:eastAsia="標楷體" w:hAnsi="標楷體" w:cstheme="minorBidi" w:hint="eastAsia"/>
          <w:color w:val="000000" w:themeColor="text1"/>
        </w:rPr>
        <w:t>二停車場</w:t>
      </w:r>
      <w:proofErr w:type="gramStart"/>
      <w:r w:rsidR="00077A78" w:rsidRPr="00E35C5C">
        <w:rPr>
          <w:rFonts w:ascii="標楷體" w:eastAsia="標楷體" w:hAnsi="標楷體" w:cstheme="minorBidi" w:hint="eastAsia"/>
          <w:color w:val="000000" w:themeColor="text1"/>
        </w:rPr>
        <w:t>採</w:t>
      </w:r>
      <w:proofErr w:type="gramEnd"/>
      <w:r w:rsidR="00077A78" w:rsidRPr="00E35C5C">
        <w:rPr>
          <w:rFonts w:ascii="標楷體" w:eastAsia="標楷體" w:hAnsi="標楷體" w:cstheme="minorBidi" w:hint="eastAsia"/>
          <w:color w:val="000000" w:themeColor="text1"/>
        </w:rPr>
        <w:t>尖離峰差別費率，離峰每度7元、尖峰每度13.5元；東部海岸管理處富岡地質公園停車場</w:t>
      </w:r>
      <w:proofErr w:type="gramStart"/>
      <w:r w:rsidR="00077A78" w:rsidRPr="00E35C5C">
        <w:rPr>
          <w:rFonts w:ascii="標楷體" w:eastAsia="標楷體" w:hAnsi="標楷體" w:cstheme="minorBidi" w:hint="eastAsia"/>
          <w:color w:val="000000" w:themeColor="text1"/>
        </w:rPr>
        <w:t>慢充每</w:t>
      </w:r>
      <w:proofErr w:type="gramEnd"/>
      <w:r w:rsidR="00077A78" w:rsidRPr="00E35C5C">
        <w:rPr>
          <w:rFonts w:ascii="標楷體" w:eastAsia="標楷體" w:hAnsi="標楷體" w:cstheme="minorBidi" w:hint="eastAsia"/>
          <w:color w:val="000000" w:themeColor="text1"/>
        </w:rPr>
        <w:t>度</w:t>
      </w:r>
      <w:r w:rsidR="00077A78" w:rsidRPr="00E35C5C">
        <w:rPr>
          <w:rFonts w:ascii="標楷體" w:eastAsia="標楷體" w:hAnsi="標楷體" w:cstheme="minorBidi" w:hint="eastAsia"/>
          <w:color w:val="000000" w:themeColor="text1"/>
        </w:rPr>
        <w:lastRenderedPageBreak/>
        <w:t>5元；另北海岸及觀音山、</w:t>
      </w:r>
      <w:proofErr w:type="gramStart"/>
      <w:r w:rsidR="00077A78" w:rsidRPr="00E35C5C">
        <w:rPr>
          <w:rFonts w:ascii="標楷體" w:eastAsia="標楷體" w:hAnsi="標楷體" w:cstheme="minorBidi" w:hint="eastAsia"/>
          <w:color w:val="000000" w:themeColor="text1"/>
        </w:rPr>
        <w:t>參山</w:t>
      </w:r>
      <w:proofErr w:type="gramEnd"/>
      <w:r w:rsidR="00077A78" w:rsidRPr="00E35C5C">
        <w:rPr>
          <w:rFonts w:ascii="標楷體" w:eastAsia="標楷體" w:hAnsi="標楷體" w:cstheme="minorBidi" w:hint="eastAsia"/>
          <w:color w:val="000000" w:themeColor="text1"/>
        </w:rPr>
        <w:t>、馬祖管理處等部分場站則尚未收費，顯示同屬</w:t>
      </w:r>
      <w:proofErr w:type="gramStart"/>
      <w:r w:rsidR="00077A78" w:rsidRPr="00E35C5C">
        <w:rPr>
          <w:rFonts w:ascii="標楷體" w:eastAsia="標楷體" w:hAnsi="標楷體" w:cstheme="minorBidi" w:hint="eastAsia"/>
          <w:color w:val="000000" w:themeColor="text1"/>
        </w:rPr>
        <w:t>觀光署轄管</w:t>
      </w:r>
      <w:proofErr w:type="gramEnd"/>
      <w:r w:rsidR="00077A78" w:rsidRPr="00E35C5C">
        <w:rPr>
          <w:rFonts w:ascii="標楷體" w:eastAsia="標楷體" w:hAnsi="標楷體" w:cstheme="minorBidi" w:hint="eastAsia"/>
          <w:color w:val="000000" w:themeColor="text1"/>
        </w:rPr>
        <w:t>之公有充電設施，其收費水準及計價模式尚乏一致性。另部分停車場雖已收取充電費用，惟未於公開網站完整揭露充電費率資訊，例如東北角及宜蘭海岸、北海岸及觀音山、</w:t>
      </w:r>
      <w:proofErr w:type="gramStart"/>
      <w:r w:rsidR="00077A78" w:rsidRPr="00E35C5C">
        <w:rPr>
          <w:rFonts w:ascii="標楷體" w:eastAsia="標楷體" w:hAnsi="標楷體" w:cstheme="minorBidi" w:hint="eastAsia"/>
          <w:color w:val="000000" w:themeColor="text1"/>
        </w:rPr>
        <w:t>參山</w:t>
      </w:r>
      <w:proofErr w:type="gramEnd"/>
      <w:r w:rsidR="00077A78" w:rsidRPr="00E35C5C">
        <w:rPr>
          <w:rFonts w:ascii="標楷體" w:eastAsia="標楷體" w:hAnsi="標楷體" w:cstheme="minorBidi" w:hint="eastAsia"/>
          <w:color w:val="000000" w:themeColor="text1"/>
        </w:rPr>
        <w:t>、茂林、西拉雅、雲嘉南濱海及馬祖等管理處，</w:t>
      </w:r>
      <w:proofErr w:type="gramStart"/>
      <w:r w:rsidR="00077A78" w:rsidRPr="00E35C5C">
        <w:rPr>
          <w:rFonts w:ascii="標楷體" w:eastAsia="標楷體" w:hAnsi="標楷體" w:cstheme="minorBidi" w:hint="eastAsia"/>
          <w:color w:val="000000" w:themeColor="text1"/>
        </w:rPr>
        <w:t>均未於其官網完整</w:t>
      </w:r>
      <w:proofErr w:type="gramEnd"/>
      <w:r w:rsidR="00077A78" w:rsidRPr="00E35C5C">
        <w:rPr>
          <w:rFonts w:ascii="標楷體" w:eastAsia="標楷體" w:hAnsi="標楷體" w:cstheme="minorBidi" w:hint="eastAsia"/>
          <w:color w:val="000000" w:themeColor="text1"/>
        </w:rPr>
        <w:t>公告充電費率及使用資訊，資訊透明度仍有不足等情，經函請觀光署</w:t>
      </w:r>
      <w:proofErr w:type="gramStart"/>
      <w:r w:rsidR="00077A78" w:rsidRPr="00E35C5C">
        <w:rPr>
          <w:rFonts w:ascii="標楷體" w:eastAsia="標楷體" w:hAnsi="標楷體" w:cstheme="minorBidi" w:hint="eastAsia"/>
          <w:color w:val="000000" w:themeColor="text1"/>
        </w:rPr>
        <w:t>研</w:t>
      </w:r>
      <w:proofErr w:type="gramEnd"/>
      <w:r w:rsidR="00077A78" w:rsidRPr="00E35C5C">
        <w:rPr>
          <w:rFonts w:ascii="標楷體" w:eastAsia="標楷體" w:hAnsi="標楷體" w:cstheme="minorBidi" w:hint="eastAsia"/>
          <w:color w:val="000000" w:themeColor="text1"/>
        </w:rPr>
        <w:t>謀改善。據復：將督促各管理處因地制宜</w:t>
      </w:r>
      <w:proofErr w:type="gramStart"/>
      <w:r w:rsidR="00077A78" w:rsidRPr="00E35C5C">
        <w:rPr>
          <w:rFonts w:ascii="標楷體" w:eastAsia="標楷體" w:hAnsi="標楷體" w:cstheme="minorBidi" w:hint="eastAsia"/>
          <w:color w:val="000000" w:themeColor="text1"/>
        </w:rPr>
        <w:t>研</w:t>
      </w:r>
      <w:proofErr w:type="gramEnd"/>
      <w:r w:rsidR="00077A78" w:rsidRPr="00E35C5C">
        <w:rPr>
          <w:rFonts w:ascii="標楷體" w:eastAsia="標楷體" w:hAnsi="標楷體" w:cstheme="minorBidi" w:hint="eastAsia"/>
          <w:color w:val="000000" w:themeColor="text1"/>
        </w:rPr>
        <w:t>議訂定充電費率上限，以維護景區充電服務品質及旅客權益，並於官方網站、現場及相關服務平台完整揭露充電費率與使用規定，以提升資訊透明度及使用便利性。</w:t>
      </w:r>
    </w:p>
    <w:p w14:paraId="6C277AE3" w14:textId="55EB04C4" w:rsidR="00A523DA" w:rsidRPr="00E35C5C" w:rsidRDefault="00A523DA" w:rsidP="00637109">
      <w:pPr>
        <w:pStyle w:val="1231"/>
        <w:ind w:firstLine="1261"/>
      </w:pPr>
      <w:r w:rsidRPr="00E35C5C">
        <w:rPr>
          <w:rFonts w:hint="eastAsia"/>
        </w:rPr>
        <w:t>（3</w:t>
      </w:r>
      <w:r w:rsidRPr="00E35C5C">
        <w:t>）</w:t>
      </w:r>
      <w:r w:rsidRPr="00E35C5C">
        <w:rPr>
          <w:rFonts w:hint="eastAsia"/>
        </w:rPr>
        <w:t xml:space="preserve">　</w:t>
      </w:r>
      <w:proofErr w:type="gramStart"/>
      <w:r w:rsidR="00077A78" w:rsidRPr="00E35C5C">
        <w:rPr>
          <w:rFonts w:hint="eastAsia"/>
        </w:rPr>
        <w:t>日月潭綠能船舶</w:t>
      </w:r>
      <w:proofErr w:type="gramEnd"/>
      <w:r w:rsidR="00077A78" w:rsidRPr="00E35C5C">
        <w:rPr>
          <w:rFonts w:hint="eastAsia"/>
        </w:rPr>
        <w:t>電動化已展現部分低碳運輸效益，惟誘因不足致推動進度明顯落後，允宜</w:t>
      </w:r>
      <w:proofErr w:type="gramStart"/>
      <w:r w:rsidR="00077A78" w:rsidRPr="00E35C5C">
        <w:rPr>
          <w:rFonts w:hint="eastAsia"/>
        </w:rPr>
        <w:t>研</w:t>
      </w:r>
      <w:proofErr w:type="gramEnd"/>
      <w:r w:rsidR="00077A78" w:rsidRPr="00E35C5C">
        <w:rPr>
          <w:rFonts w:hint="eastAsia"/>
        </w:rPr>
        <w:t>謀改善，以加速推動船舶電動化。</w:t>
      </w:r>
    </w:p>
    <w:p w14:paraId="41A2371F" w14:textId="378B5A77" w:rsidR="00A523DA" w:rsidRPr="00E35C5C" w:rsidRDefault="00FF0186" w:rsidP="00637109">
      <w:pPr>
        <w:pStyle w:val="012"/>
        <w:spacing w:line="540" w:lineRule="exact"/>
        <w:ind w:firstLine="480"/>
        <w:rPr>
          <w:color w:val="000000" w:themeColor="text1"/>
          <w:szCs w:val="24"/>
        </w:rPr>
      </w:pPr>
      <w:r w:rsidRPr="00E35C5C">
        <w:rPr>
          <w:rFonts w:hint="eastAsia"/>
          <w:color w:val="000000" w:themeColor="text1"/>
          <w:szCs w:val="24"/>
        </w:rPr>
        <w:t>政府自98年起推動日月潭綠色低碳及永續觀光政策，由</w:t>
      </w:r>
      <w:r w:rsidRPr="009126A1">
        <w:rPr>
          <w:rFonts w:hint="eastAsia"/>
          <w:color w:val="000000" w:themeColor="text1"/>
          <w:szCs w:val="24"/>
        </w:rPr>
        <w:t>觀光署</w:t>
      </w:r>
      <w:r w:rsidRPr="00E35C5C">
        <w:rPr>
          <w:rFonts w:hint="eastAsia"/>
          <w:color w:val="000000" w:themeColor="text1"/>
          <w:szCs w:val="24"/>
        </w:rPr>
        <w:t>所屬日月潭國家風景區管理處（下稱日月潭管理處）</w:t>
      </w:r>
      <w:proofErr w:type="gramStart"/>
      <w:r w:rsidRPr="00E35C5C">
        <w:rPr>
          <w:rFonts w:hint="eastAsia"/>
          <w:color w:val="000000" w:themeColor="text1"/>
          <w:szCs w:val="24"/>
        </w:rPr>
        <w:t>研</w:t>
      </w:r>
      <w:proofErr w:type="gramEnd"/>
      <w:r w:rsidRPr="00E35C5C">
        <w:rPr>
          <w:rFonts w:hint="eastAsia"/>
          <w:color w:val="000000" w:themeColor="text1"/>
          <w:szCs w:val="24"/>
        </w:rPr>
        <w:t>提「日月潭船舶轉型綠色能源新船推動計畫」，並委託財團法人船舶暨海洋產業研發中心辦理「</w:t>
      </w:r>
      <w:r w:rsidRPr="00E35C5C">
        <w:rPr>
          <w:rFonts w:hint="eastAsia"/>
          <w:noProof/>
          <w:color w:val="000000" w:themeColor="text1"/>
          <w:kern w:val="0"/>
        </w:rPr>
        <w:t>日月潭</w:t>
      </w:r>
      <w:proofErr w:type="gramStart"/>
      <w:r w:rsidRPr="00E35C5C">
        <w:rPr>
          <w:rFonts w:hint="eastAsia"/>
          <w:noProof/>
          <w:color w:val="000000" w:themeColor="text1"/>
          <w:kern w:val="0"/>
        </w:rPr>
        <w:t>發展綠能</w:t>
      </w:r>
      <w:r w:rsidRPr="00E35C5C">
        <w:rPr>
          <w:rFonts w:hint="eastAsia"/>
          <w:color w:val="000000" w:themeColor="text1"/>
          <w:szCs w:val="24"/>
        </w:rPr>
        <w:t>船舶</w:t>
      </w:r>
      <w:proofErr w:type="gramEnd"/>
      <w:r w:rsidRPr="00E35C5C">
        <w:rPr>
          <w:rFonts w:hint="eastAsia"/>
          <w:color w:val="000000" w:themeColor="text1"/>
          <w:szCs w:val="24"/>
        </w:rPr>
        <w:t>研究規劃案」，就技術及營運可行性進行評估，續於101年推動「日月潭推動電動船行動策略方案」，以116年達成「所有船舶均轉換為電動船」為目標，並訂定「日月潭電動載客船舶補助要點」（下稱補助要點），補助既有柴油動力載客船舶改裝或新建為電力推進船舶，辦理期程自101至116年，總經費預估5億7,071萬元。經查</w:t>
      </w:r>
      <w:proofErr w:type="gramStart"/>
      <w:r w:rsidRPr="00E35C5C">
        <w:rPr>
          <w:rFonts w:hint="eastAsia"/>
          <w:color w:val="000000" w:themeColor="text1"/>
          <w:szCs w:val="24"/>
        </w:rPr>
        <w:t>日月潭綠能船舶</w:t>
      </w:r>
      <w:proofErr w:type="gramEnd"/>
      <w:r w:rsidRPr="00E35C5C">
        <w:rPr>
          <w:rFonts w:hint="eastAsia"/>
          <w:color w:val="000000" w:themeColor="text1"/>
          <w:szCs w:val="24"/>
        </w:rPr>
        <w:t>電動化政策推動情形，核有：</w:t>
      </w:r>
      <w:r w:rsidR="00E80C63" w:rsidRPr="00E80C63">
        <w:rPr>
          <w:color w:val="000000" w:themeColor="text1"/>
          <w:szCs w:val="24"/>
        </w:rPr>
        <w:t>A.</w:t>
      </w:r>
      <w:proofErr w:type="gramStart"/>
      <w:r w:rsidRPr="00E35C5C">
        <w:rPr>
          <w:rFonts w:hint="eastAsia"/>
          <w:color w:val="000000" w:themeColor="text1"/>
          <w:szCs w:val="24"/>
        </w:rPr>
        <w:t>日月潭綠能船舶</w:t>
      </w:r>
      <w:proofErr w:type="gramEnd"/>
      <w:r w:rsidRPr="00E35C5C">
        <w:rPr>
          <w:rFonts w:hint="eastAsia"/>
          <w:color w:val="000000" w:themeColor="text1"/>
          <w:szCs w:val="24"/>
        </w:rPr>
        <w:t>電動化政策已逐步建立低碳船舶營運基礎，並具減少噪音、降低廢氣排放及提升綠色觀光形象等效益，惟自101年補助要點</w:t>
      </w:r>
      <w:proofErr w:type="gramStart"/>
      <w:r w:rsidRPr="00E35C5C">
        <w:rPr>
          <w:rFonts w:hint="eastAsia"/>
          <w:color w:val="000000" w:themeColor="text1"/>
          <w:szCs w:val="24"/>
        </w:rPr>
        <w:t>訂頒後</w:t>
      </w:r>
      <w:proofErr w:type="gramEnd"/>
      <w:r w:rsidRPr="00E35C5C">
        <w:rPr>
          <w:rFonts w:hint="eastAsia"/>
          <w:color w:val="000000" w:themeColor="text1"/>
          <w:szCs w:val="24"/>
        </w:rPr>
        <w:t>，截至108年底止，</w:t>
      </w:r>
      <w:proofErr w:type="gramStart"/>
      <w:r w:rsidRPr="00E35C5C">
        <w:rPr>
          <w:rFonts w:hint="eastAsia"/>
          <w:color w:val="000000" w:themeColor="text1"/>
          <w:szCs w:val="24"/>
        </w:rPr>
        <w:t>觀光署僅核定</w:t>
      </w:r>
      <w:proofErr w:type="gramEnd"/>
      <w:r w:rsidRPr="00E35C5C">
        <w:rPr>
          <w:rFonts w:hint="eastAsia"/>
          <w:color w:val="000000" w:themeColor="text1"/>
          <w:szCs w:val="24"/>
        </w:rPr>
        <w:t>補助載客小船21艘、客船1艘，109至114年間連續6年無業者提出申請，累計僅22艘柴油船完成</w:t>
      </w:r>
      <w:proofErr w:type="gramStart"/>
      <w:r w:rsidRPr="00E35C5C">
        <w:rPr>
          <w:rFonts w:hint="eastAsia"/>
          <w:color w:val="000000" w:themeColor="text1"/>
          <w:szCs w:val="24"/>
        </w:rPr>
        <w:t>汰</w:t>
      </w:r>
      <w:proofErr w:type="gramEnd"/>
      <w:r w:rsidRPr="00E35C5C">
        <w:rPr>
          <w:rFonts w:hint="eastAsia"/>
          <w:color w:val="000000" w:themeColor="text1"/>
          <w:szCs w:val="24"/>
        </w:rPr>
        <w:t>換，較政策目標應</w:t>
      </w:r>
      <w:proofErr w:type="gramStart"/>
      <w:r w:rsidRPr="00E35C5C">
        <w:rPr>
          <w:rFonts w:hint="eastAsia"/>
          <w:color w:val="000000" w:themeColor="text1"/>
          <w:szCs w:val="24"/>
        </w:rPr>
        <w:t>汰</w:t>
      </w:r>
      <w:proofErr w:type="gramEnd"/>
      <w:r w:rsidRPr="00E35C5C">
        <w:rPr>
          <w:rFonts w:hint="eastAsia"/>
          <w:color w:val="000000" w:themeColor="text1"/>
          <w:szCs w:val="24"/>
        </w:rPr>
        <w:t>換之121艘，</w:t>
      </w:r>
      <w:proofErr w:type="gramStart"/>
      <w:r w:rsidRPr="00E35C5C">
        <w:rPr>
          <w:rFonts w:hint="eastAsia"/>
          <w:color w:val="000000" w:themeColor="text1"/>
          <w:szCs w:val="24"/>
        </w:rPr>
        <w:t>汰</w:t>
      </w:r>
      <w:proofErr w:type="gramEnd"/>
      <w:r w:rsidRPr="00E35C5C">
        <w:rPr>
          <w:rFonts w:hint="eastAsia"/>
          <w:color w:val="000000" w:themeColor="text1"/>
          <w:szCs w:val="24"/>
        </w:rPr>
        <w:t>換率僅18.18％，且截至115年1月8日止，實際營運之118艘載客船舶中，僅15艘為電動船，占比僅12.71％，推動進度明顯落後；B</w:t>
      </w:r>
      <w:r w:rsidR="00E80C63" w:rsidRPr="00E80C63">
        <w:rPr>
          <w:color w:val="000000" w:themeColor="text1"/>
          <w:szCs w:val="24"/>
        </w:rPr>
        <w:t>.</w:t>
      </w:r>
      <w:r w:rsidRPr="00E35C5C">
        <w:rPr>
          <w:rFonts w:hint="eastAsia"/>
          <w:color w:val="000000" w:themeColor="text1"/>
          <w:szCs w:val="24"/>
        </w:rPr>
        <w:t>近年消費者物價指數攀升，造船業所需原物料（含鋼材、電池組、馬達系統等）價格亦隨國際原物料及能源成本大幅波動，惟補助金額標準自101年核定後，長期未隨原物料價格調整，未能反映市場實際營運需求，另因各電動船系統規格不一，零件無法共通使用，致維修、保養及後勤支援成本偏高，且航行於日月潭水域之班船仍</w:t>
      </w:r>
      <w:proofErr w:type="gramStart"/>
      <w:r w:rsidRPr="00E35C5C">
        <w:rPr>
          <w:rFonts w:hint="eastAsia"/>
          <w:color w:val="000000" w:themeColor="text1"/>
          <w:szCs w:val="24"/>
        </w:rPr>
        <w:t>採</w:t>
      </w:r>
      <w:proofErr w:type="gramEnd"/>
      <w:r w:rsidRPr="00E35C5C">
        <w:rPr>
          <w:rFonts w:hint="eastAsia"/>
          <w:color w:val="000000" w:themeColor="text1"/>
          <w:szCs w:val="24"/>
        </w:rPr>
        <w:t>柴油船與電動船混合排班制度，南投縣政府於航班及票價核定機制中，尚未</w:t>
      </w:r>
      <w:proofErr w:type="gramStart"/>
      <w:r w:rsidRPr="00E35C5C">
        <w:rPr>
          <w:rFonts w:hint="eastAsia"/>
          <w:color w:val="000000" w:themeColor="text1"/>
          <w:szCs w:val="24"/>
        </w:rPr>
        <w:t>納入綠能船舶</w:t>
      </w:r>
      <w:proofErr w:type="gramEnd"/>
      <w:r w:rsidRPr="00E35C5C">
        <w:rPr>
          <w:rFonts w:hint="eastAsia"/>
          <w:color w:val="000000" w:themeColor="text1"/>
          <w:szCs w:val="24"/>
        </w:rPr>
        <w:t>差異化管理及獎勵措施，現行旅客無法優先選擇搭乘電動船，難以有效引導業者投入電動化經營等情，經函請交通部</w:t>
      </w:r>
      <w:r w:rsidR="009126A1">
        <w:rPr>
          <w:rFonts w:hint="eastAsia"/>
          <w:color w:val="000000" w:themeColor="text1"/>
          <w:szCs w:val="24"/>
        </w:rPr>
        <w:t>督促</w:t>
      </w:r>
      <w:proofErr w:type="gramStart"/>
      <w:r w:rsidRPr="00E35C5C">
        <w:rPr>
          <w:rFonts w:hint="eastAsia"/>
          <w:color w:val="000000" w:themeColor="text1"/>
          <w:szCs w:val="24"/>
        </w:rPr>
        <w:t>研</w:t>
      </w:r>
      <w:proofErr w:type="gramEnd"/>
      <w:r w:rsidRPr="00E35C5C">
        <w:rPr>
          <w:rFonts w:hint="eastAsia"/>
          <w:color w:val="000000" w:themeColor="text1"/>
          <w:szCs w:val="24"/>
        </w:rPr>
        <w:t>謀改善。據復：A</w:t>
      </w:r>
      <w:r w:rsidR="00E80C63" w:rsidRPr="00E80C63">
        <w:rPr>
          <w:color w:val="000000" w:themeColor="text1"/>
          <w:szCs w:val="24"/>
        </w:rPr>
        <w:t>.</w:t>
      </w:r>
      <w:r w:rsidRPr="00E35C5C">
        <w:rPr>
          <w:rFonts w:hint="eastAsia"/>
          <w:color w:val="000000" w:themeColor="text1"/>
          <w:szCs w:val="24"/>
        </w:rPr>
        <w:t>為落實綠色觀光政策，日</w:t>
      </w:r>
      <w:r w:rsidRPr="00E35C5C">
        <w:rPr>
          <w:rFonts w:hint="eastAsia"/>
          <w:color w:val="000000" w:themeColor="text1"/>
          <w:szCs w:val="24"/>
        </w:rPr>
        <w:lastRenderedPageBreak/>
        <w:t>月潭管理處已於4大公有碼頭建置176席船席位及64座充電樁，並公告水社碼頭</w:t>
      </w:r>
      <w:proofErr w:type="gramStart"/>
      <w:r w:rsidRPr="00E35C5C">
        <w:rPr>
          <w:rFonts w:hint="eastAsia"/>
          <w:color w:val="000000" w:themeColor="text1"/>
          <w:szCs w:val="24"/>
        </w:rPr>
        <w:t>4號浮排為</w:t>
      </w:r>
      <w:proofErr w:type="gramEnd"/>
      <w:r w:rsidRPr="00E35C5C">
        <w:rPr>
          <w:rFonts w:hint="eastAsia"/>
          <w:color w:val="000000" w:themeColor="text1"/>
          <w:szCs w:val="24"/>
        </w:rPr>
        <w:t>電動船</w:t>
      </w:r>
      <w:proofErr w:type="gramStart"/>
      <w:r w:rsidRPr="00E35C5C">
        <w:rPr>
          <w:rFonts w:hint="eastAsia"/>
          <w:color w:val="000000" w:themeColor="text1"/>
          <w:szCs w:val="24"/>
        </w:rPr>
        <w:t>專用浮排</w:t>
      </w:r>
      <w:proofErr w:type="gramEnd"/>
      <w:r w:rsidRPr="00E35C5C">
        <w:rPr>
          <w:rFonts w:hint="eastAsia"/>
          <w:color w:val="000000" w:themeColor="text1"/>
          <w:szCs w:val="24"/>
        </w:rPr>
        <w:t>，作為推動電動船之差異化策略，</w:t>
      </w:r>
      <w:proofErr w:type="gramStart"/>
      <w:r w:rsidRPr="00E35C5C">
        <w:rPr>
          <w:rFonts w:hint="eastAsia"/>
          <w:color w:val="000000" w:themeColor="text1"/>
          <w:szCs w:val="24"/>
        </w:rPr>
        <w:t>嗣</w:t>
      </w:r>
      <w:proofErr w:type="gramEnd"/>
      <w:r w:rsidRPr="00E35C5C">
        <w:rPr>
          <w:rFonts w:hint="eastAsia"/>
          <w:color w:val="000000" w:themeColor="text1"/>
          <w:szCs w:val="24"/>
        </w:rPr>
        <w:t>將配合航港局</w:t>
      </w:r>
      <w:r w:rsidR="009126A1">
        <w:rPr>
          <w:rFonts w:hint="eastAsia"/>
          <w:color w:val="000000" w:themeColor="text1"/>
          <w:szCs w:val="24"/>
        </w:rPr>
        <w:t>我國內水載客船舶電動化推動</w:t>
      </w:r>
      <w:r w:rsidR="009300AE">
        <w:rPr>
          <w:rFonts w:hint="eastAsia"/>
          <w:color w:val="000000" w:themeColor="text1"/>
          <w:szCs w:val="24"/>
        </w:rPr>
        <w:t>發展</w:t>
      </w:r>
      <w:r w:rsidRPr="00E35C5C">
        <w:rPr>
          <w:rFonts w:hint="eastAsia"/>
          <w:color w:val="000000" w:themeColor="text1"/>
          <w:szCs w:val="24"/>
        </w:rPr>
        <w:t>計畫，提報52座充電樁及2處電網改善需求，復透過碼頭使用費優惠、延長夜間及暑期航行時段，並投入經費辦理品牌行銷、主題體驗及紀念品開發等各項措施，以提升業者</w:t>
      </w:r>
      <w:proofErr w:type="gramStart"/>
      <w:r w:rsidRPr="00E35C5C">
        <w:rPr>
          <w:rFonts w:hint="eastAsia"/>
          <w:color w:val="000000" w:themeColor="text1"/>
          <w:szCs w:val="24"/>
        </w:rPr>
        <w:t>汰</w:t>
      </w:r>
      <w:proofErr w:type="gramEnd"/>
      <w:r w:rsidRPr="00E35C5C">
        <w:rPr>
          <w:rFonts w:hint="eastAsia"/>
          <w:color w:val="000000" w:themeColor="text1"/>
          <w:szCs w:val="24"/>
        </w:rPr>
        <w:t>換意願及</w:t>
      </w:r>
      <w:proofErr w:type="gramStart"/>
      <w:r w:rsidRPr="00E35C5C">
        <w:rPr>
          <w:rFonts w:hint="eastAsia"/>
          <w:color w:val="000000" w:themeColor="text1"/>
          <w:szCs w:val="24"/>
        </w:rPr>
        <w:t>電動船占比</w:t>
      </w:r>
      <w:proofErr w:type="gramEnd"/>
      <w:r w:rsidRPr="00E35C5C">
        <w:rPr>
          <w:rFonts w:hint="eastAsia"/>
          <w:color w:val="000000" w:themeColor="text1"/>
          <w:szCs w:val="24"/>
        </w:rPr>
        <w:t>；B</w:t>
      </w:r>
      <w:r w:rsidR="00E80C63" w:rsidRPr="00E80C63">
        <w:rPr>
          <w:color w:val="000000" w:themeColor="text1"/>
          <w:szCs w:val="24"/>
        </w:rPr>
        <w:t>.</w:t>
      </w:r>
      <w:r w:rsidRPr="00E35C5C">
        <w:rPr>
          <w:rFonts w:hint="eastAsia"/>
          <w:color w:val="000000" w:themeColor="text1"/>
          <w:szCs w:val="24"/>
        </w:rPr>
        <w:t>後續經費補助事宜由航港局辦理之內水載客船舶電動化計畫</w:t>
      </w:r>
      <w:proofErr w:type="gramStart"/>
      <w:r w:rsidRPr="00E35C5C">
        <w:rPr>
          <w:rFonts w:hint="eastAsia"/>
          <w:color w:val="000000" w:themeColor="text1"/>
          <w:szCs w:val="24"/>
        </w:rPr>
        <w:t>研</w:t>
      </w:r>
      <w:proofErr w:type="gramEnd"/>
      <w:r w:rsidRPr="00E35C5C">
        <w:rPr>
          <w:rFonts w:hint="eastAsia"/>
          <w:color w:val="000000" w:themeColor="text1"/>
          <w:szCs w:val="24"/>
        </w:rPr>
        <w:t>議調整，</w:t>
      </w:r>
      <w:proofErr w:type="gramStart"/>
      <w:r w:rsidRPr="00E35C5C">
        <w:rPr>
          <w:rFonts w:hint="eastAsia"/>
          <w:color w:val="000000" w:themeColor="text1"/>
          <w:szCs w:val="24"/>
        </w:rPr>
        <w:t>另將督請</w:t>
      </w:r>
      <w:proofErr w:type="gramEnd"/>
      <w:r w:rsidRPr="00E35C5C">
        <w:rPr>
          <w:rFonts w:hint="eastAsia"/>
          <w:color w:val="000000" w:themeColor="text1"/>
          <w:szCs w:val="24"/>
        </w:rPr>
        <w:t>日月潭管理處積極參與南投縣政府班船營運許可審查小組會議，並建議縣政府提高班船營運許可評分中電動船舶數量之評分比重，以增進業者參與意願，另輔導業者籌組電動船隊，提供高品質差異化服務並訂定合理票價，藉由營運及經濟誘因，引導業者投入船舶電動化經營。</w:t>
      </w:r>
    </w:p>
    <w:p w14:paraId="550C735B" w14:textId="11EDF98D" w:rsidR="00A523DA" w:rsidRPr="00E35C5C" w:rsidRDefault="00A523DA" w:rsidP="00B51C52">
      <w:pPr>
        <w:pStyle w:val="1231"/>
        <w:spacing w:line="570" w:lineRule="exact"/>
        <w:ind w:firstLine="1261"/>
      </w:pPr>
      <w:r w:rsidRPr="00E35C5C">
        <w:rPr>
          <w:rFonts w:hint="eastAsia"/>
        </w:rPr>
        <w:t>（4</w:t>
      </w:r>
      <w:r w:rsidRPr="00E35C5C">
        <w:t>）</w:t>
      </w:r>
      <w:r w:rsidRPr="00E35C5C">
        <w:rPr>
          <w:rFonts w:hint="eastAsia"/>
        </w:rPr>
        <w:t xml:space="preserve">　</w:t>
      </w:r>
      <w:r w:rsidR="00FF0186" w:rsidRPr="009126A1">
        <w:rPr>
          <w:rFonts w:hint="eastAsia"/>
        </w:rPr>
        <w:t>督導強化水域遊憩活動及觀光遊樂業園區安全管理，惟部分遊憩據點救生設備設置情形未</w:t>
      </w:r>
      <w:proofErr w:type="gramStart"/>
      <w:r w:rsidR="00FF0186" w:rsidRPr="009126A1">
        <w:rPr>
          <w:rFonts w:hint="eastAsia"/>
        </w:rPr>
        <w:t>臻</w:t>
      </w:r>
      <w:proofErr w:type="gramEnd"/>
      <w:r w:rsidR="00FF0186" w:rsidRPr="009126A1">
        <w:rPr>
          <w:rFonts w:hint="eastAsia"/>
        </w:rPr>
        <w:t>妥適，且部分管理處未公告水域遊憩活動合格業者資訊，復觀光遊樂業園區遊園車未納入道路監理或觀光遊樂設施強制檢查體系，致車輛技術標準、檢查項目等規範未</w:t>
      </w:r>
      <w:proofErr w:type="gramStart"/>
      <w:r w:rsidR="00FF0186" w:rsidRPr="009126A1">
        <w:rPr>
          <w:rFonts w:hint="eastAsia"/>
        </w:rPr>
        <w:t>臻健全，</w:t>
      </w:r>
      <w:proofErr w:type="gramEnd"/>
      <w:r w:rsidR="00FF0186" w:rsidRPr="009126A1">
        <w:rPr>
          <w:rFonts w:hint="eastAsia"/>
        </w:rPr>
        <w:t>允宜檢討</w:t>
      </w:r>
      <w:proofErr w:type="gramStart"/>
      <w:r w:rsidR="00FF0186" w:rsidRPr="009126A1">
        <w:rPr>
          <w:rFonts w:hint="eastAsia"/>
        </w:rPr>
        <w:t>研</w:t>
      </w:r>
      <w:proofErr w:type="gramEnd"/>
      <w:r w:rsidR="00FF0186" w:rsidRPr="009126A1">
        <w:rPr>
          <w:rFonts w:hint="eastAsia"/>
        </w:rPr>
        <w:t>謀改善，以建構安全旅遊環境並保障遊客生命安全。</w:t>
      </w:r>
    </w:p>
    <w:p w14:paraId="1AA9DB5D" w14:textId="25428E13" w:rsidR="00FF0186" w:rsidRPr="00E35C5C" w:rsidRDefault="00FF0186" w:rsidP="00B51C52">
      <w:pPr>
        <w:pStyle w:val="012"/>
        <w:spacing w:beforeLines="7" w:before="25" w:line="570" w:lineRule="exact"/>
        <w:ind w:firstLine="480"/>
        <w:rPr>
          <w:color w:val="000000" w:themeColor="text1"/>
        </w:rPr>
      </w:pPr>
      <w:r w:rsidRPr="009126A1">
        <w:rPr>
          <w:rFonts w:hint="eastAsia"/>
          <w:color w:val="000000" w:themeColor="text1"/>
        </w:rPr>
        <w:t>觀光署</w:t>
      </w:r>
      <w:r w:rsidRPr="00E35C5C">
        <w:rPr>
          <w:color w:val="000000" w:themeColor="text1"/>
        </w:rPr>
        <w:t>為維護國內觀光遊憩場域安全，營造安心旅遊環境，依據發展觀光條例及水域遊憩活動管理辦法，督導各</w:t>
      </w:r>
      <w:r w:rsidRPr="00E35C5C">
        <w:rPr>
          <w:rFonts w:hint="eastAsia"/>
          <w:color w:val="000000" w:themeColor="text1"/>
        </w:rPr>
        <w:t>國家風景區</w:t>
      </w:r>
      <w:r w:rsidRPr="00E35C5C">
        <w:rPr>
          <w:color w:val="000000" w:themeColor="text1"/>
        </w:rPr>
        <w:t>管理處</w:t>
      </w:r>
      <w:r w:rsidR="009126A1">
        <w:rPr>
          <w:rFonts w:hint="eastAsia"/>
          <w:color w:val="000000" w:themeColor="text1"/>
        </w:rPr>
        <w:t>（下稱管理處）</w:t>
      </w:r>
      <w:r w:rsidRPr="00E35C5C">
        <w:rPr>
          <w:color w:val="000000" w:themeColor="text1"/>
        </w:rPr>
        <w:t>定期就轄管水域遊憩活動區域進行巡查，並據以落實安全宣導、救生設備配置及帶客從事水域遊憩活動業者之稽查輔導工作。另為健全觀光遊樂業遊樂設施安全管理，</w:t>
      </w:r>
      <w:r w:rsidRPr="00E35C5C">
        <w:rPr>
          <w:rFonts w:hint="eastAsia"/>
          <w:color w:val="000000" w:themeColor="text1"/>
        </w:rPr>
        <w:t>該</w:t>
      </w:r>
      <w:r w:rsidRPr="00E35C5C">
        <w:rPr>
          <w:color w:val="000000" w:themeColor="text1"/>
        </w:rPr>
        <w:t>署依發展觀光條例</w:t>
      </w:r>
      <w:r w:rsidRPr="00E35C5C">
        <w:rPr>
          <w:rFonts w:hint="eastAsia"/>
          <w:color w:val="000000" w:themeColor="text1"/>
        </w:rPr>
        <w:t>及</w:t>
      </w:r>
      <w:r w:rsidRPr="00E35C5C">
        <w:rPr>
          <w:color w:val="000000" w:themeColor="text1"/>
        </w:rPr>
        <w:t>觀光遊樂業管理規則，</w:t>
      </w:r>
      <w:r w:rsidRPr="00E35C5C">
        <w:rPr>
          <w:rFonts w:hint="eastAsia"/>
          <w:color w:val="000000" w:themeColor="text1"/>
        </w:rPr>
        <w:t>就觀光遊樂業經營</w:t>
      </w:r>
      <w:r w:rsidRPr="00E35C5C">
        <w:rPr>
          <w:color w:val="000000" w:themeColor="text1"/>
        </w:rPr>
        <w:t>機械、水域、陸域、空域及其他經主管機關核定之遊樂設施，</w:t>
      </w:r>
      <w:r w:rsidRPr="00E35C5C">
        <w:rPr>
          <w:noProof/>
          <w:color w:val="000000" w:themeColor="text1"/>
          <w:kern w:val="0"/>
        </w:rPr>
        <w:t>實施</w:t>
      </w:r>
      <w:r w:rsidRPr="00E35C5C">
        <w:rPr>
          <w:rFonts w:hint="eastAsia"/>
          <w:color w:val="000000" w:themeColor="text1"/>
        </w:rPr>
        <w:t>定期及不定期</w:t>
      </w:r>
      <w:r w:rsidRPr="00E35C5C">
        <w:rPr>
          <w:color w:val="000000" w:themeColor="text1"/>
        </w:rPr>
        <w:t>安全檢查。經查觀光署督導各管理處辦理水域遊憩活動安全管理，及觀光遊樂業</w:t>
      </w:r>
      <w:r w:rsidRPr="00E35C5C">
        <w:rPr>
          <w:rFonts w:hint="eastAsia"/>
          <w:color w:val="000000" w:themeColor="text1"/>
        </w:rPr>
        <w:t>園區</w:t>
      </w:r>
      <w:r w:rsidRPr="00E35C5C">
        <w:rPr>
          <w:color w:val="000000" w:themeColor="text1"/>
        </w:rPr>
        <w:t>遊園車安全維護執行情形，核有下列事項：</w:t>
      </w:r>
    </w:p>
    <w:p w14:paraId="01513ABB" w14:textId="67261B97" w:rsidR="00FF0186" w:rsidRPr="00E35C5C" w:rsidRDefault="00FF0186" w:rsidP="00B51C52">
      <w:pPr>
        <w:overflowPunct w:val="0"/>
        <w:spacing w:beforeLines="2" w:before="7" w:line="560" w:lineRule="exact"/>
        <w:ind w:firstLineChars="700" w:firstLine="1682"/>
        <w:jc w:val="both"/>
        <w:rPr>
          <w:rFonts w:ascii="標楷體" w:eastAsia="標楷體" w:hAnsi="標楷體"/>
          <w:color w:val="000000" w:themeColor="text1"/>
        </w:rPr>
      </w:pPr>
      <w:r w:rsidRPr="00E35C5C">
        <w:rPr>
          <w:rFonts w:ascii="標楷體" w:eastAsia="標楷體" w:hAnsi="標楷體" w:hint="eastAsia"/>
          <w:b/>
          <w:color w:val="000000" w:themeColor="text1"/>
        </w:rPr>
        <w:t>A.　觀光署為維護水域遊憩活動場域安全，督促各管理處定期就水域遊憩活動區域進行巡查，惟部分水域遊憩據點</w:t>
      </w:r>
      <w:r w:rsidRPr="00E35C5C">
        <w:rPr>
          <w:rFonts w:ascii="標楷體" w:eastAsia="標楷體" w:hAnsi="標楷體"/>
          <w:b/>
          <w:color w:val="000000" w:themeColor="text1"/>
        </w:rPr>
        <w:t>未妥</w:t>
      </w:r>
      <w:proofErr w:type="gramStart"/>
      <w:r w:rsidRPr="00E35C5C">
        <w:rPr>
          <w:rFonts w:ascii="標楷體" w:eastAsia="標楷體" w:hAnsi="標楷體"/>
          <w:b/>
          <w:color w:val="000000" w:themeColor="text1"/>
        </w:rPr>
        <w:t>適</w:t>
      </w:r>
      <w:proofErr w:type="gramEnd"/>
      <w:r w:rsidRPr="00E35C5C">
        <w:rPr>
          <w:rFonts w:ascii="標楷體" w:eastAsia="標楷體" w:hAnsi="標楷體"/>
          <w:b/>
          <w:color w:val="000000" w:themeColor="text1"/>
        </w:rPr>
        <w:t>配置救生設備</w:t>
      </w:r>
      <w:r w:rsidRPr="00E35C5C">
        <w:rPr>
          <w:rFonts w:ascii="標楷體" w:eastAsia="標楷體" w:hAnsi="標楷體" w:hint="eastAsia"/>
          <w:b/>
          <w:color w:val="000000" w:themeColor="text1"/>
        </w:rPr>
        <w:t>，且部分管理處尚未公告合格水域遊憩活動業者資訊：</w:t>
      </w:r>
      <w:r w:rsidRPr="00E35C5C">
        <w:rPr>
          <w:rFonts w:ascii="標楷體" w:eastAsia="標楷體" w:hAnsi="標楷體" w:hint="eastAsia"/>
          <w:color w:val="000000" w:themeColor="text1"/>
        </w:rPr>
        <w:t>觀光署經管東北角及宜蘭海岸、東部海岸、澎湖、大鵬灣、花東縱谷、馬祖、日月潭、</w:t>
      </w:r>
      <w:proofErr w:type="gramStart"/>
      <w:r w:rsidRPr="00E35C5C">
        <w:rPr>
          <w:rFonts w:ascii="標楷體" w:eastAsia="標楷體" w:hAnsi="標楷體" w:hint="eastAsia"/>
          <w:color w:val="000000" w:themeColor="text1"/>
        </w:rPr>
        <w:t>參山</w:t>
      </w:r>
      <w:proofErr w:type="gramEnd"/>
      <w:r w:rsidRPr="00E35C5C">
        <w:rPr>
          <w:rFonts w:ascii="標楷體" w:eastAsia="標楷體" w:hAnsi="標楷體" w:hint="eastAsia"/>
          <w:color w:val="000000" w:themeColor="text1"/>
        </w:rPr>
        <w:t>、阿里山、茂林、北海岸及觀音山、雲嘉南濱海及西拉雅等13處國家風景區，</w:t>
      </w:r>
      <w:proofErr w:type="gramStart"/>
      <w:r w:rsidRPr="00E35C5C">
        <w:rPr>
          <w:rFonts w:ascii="標楷體" w:eastAsia="標楷體" w:hAnsi="標楷體" w:hint="eastAsia"/>
          <w:color w:val="000000" w:themeColor="text1"/>
        </w:rPr>
        <w:t>除參山及</w:t>
      </w:r>
      <w:proofErr w:type="gramEnd"/>
      <w:r w:rsidRPr="00E35C5C">
        <w:rPr>
          <w:rFonts w:ascii="標楷體" w:eastAsia="標楷體" w:hAnsi="標楷體" w:hint="eastAsia"/>
          <w:color w:val="000000" w:themeColor="text1"/>
        </w:rPr>
        <w:t>阿里山等2處國家風景區僅有陸域環境外，其餘</w:t>
      </w:r>
      <w:proofErr w:type="gramStart"/>
      <w:r w:rsidRPr="00E35C5C">
        <w:rPr>
          <w:rFonts w:ascii="標楷體" w:eastAsia="標楷體" w:hAnsi="標楷體" w:hint="eastAsia"/>
          <w:color w:val="000000" w:themeColor="text1"/>
        </w:rPr>
        <w:t>11處均含水域</w:t>
      </w:r>
      <w:proofErr w:type="gramEnd"/>
      <w:r w:rsidRPr="00E35C5C">
        <w:rPr>
          <w:rFonts w:ascii="標楷體" w:eastAsia="標楷體" w:hAnsi="標楷體" w:hint="eastAsia"/>
          <w:color w:val="000000" w:themeColor="text1"/>
        </w:rPr>
        <w:t>環境。</w:t>
      </w:r>
      <w:r w:rsidR="009126A1" w:rsidRPr="00E35C5C">
        <w:rPr>
          <w:rFonts w:ascii="標楷體" w:eastAsia="標楷體" w:hAnsi="標楷體" w:hint="eastAsia"/>
          <w:color w:val="000000" w:themeColor="text1"/>
        </w:rPr>
        <w:t>上揭11處管理處</w:t>
      </w:r>
      <w:r w:rsidRPr="00E35C5C">
        <w:rPr>
          <w:rFonts w:ascii="標楷體" w:eastAsia="標楷體" w:hAnsi="標楷體" w:hint="eastAsia"/>
          <w:color w:val="000000" w:themeColor="text1"/>
        </w:rPr>
        <w:t>為依水域遊憩活動管理辦法管理國家風景區內水域遊憩活動，已訂定水域安全巡查計畫，對水域遊憩活動區域進</w:t>
      </w:r>
      <w:r w:rsidRPr="00E35C5C">
        <w:rPr>
          <w:rFonts w:ascii="標楷體" w:eastAsia="標楷體" w:hAnsi="標楷體" w:hint="eastAsia"/>
          <w:color w:val="000000" w:themeColor="text1"/>
        </w:rPr>
        <w:lastRenderedPageBreak/>
        <w:t>行巡查，並就違反發展觀光條例及水域遊憩活動管理辦法之業者進行裁罰，以提供遊客安全舒適之遊憩活動場域。經查其執行情形，核有：（A）依海洋委員會訂定「開放海洋」－海域遊憩活動規劃與管理指引肆、建議增進海域遊憩活動安全之管理措施載述，海域遊憩活動管理機關須針對所轄海域，</w:t>
      </w:r>
      <w:proofErr w:type="gramStart"/>
      <w:r w:rsidRPr="00E35C5C">
        <w:rPr>
          <w:rFonts w:ascii="標楷體" w:eastAsia="標楷體" w:hAnsi="標楷體" w:hint="eastAsia"/>
          <w:color w:val="000000" w:themeColor="text1"/>
        </w:rPr>
        <w:t>採</w:t>
      </w:r>
      <w:proofErr w:type="gramEnd"/>
      <w:r w:rsidRPr="00E35C5C">
        <w:rPr>
          <w:rFonts w:ascii="標楷體" w:eastAsia="標楷體" w:hAnsi="標楷體" w:hint="eastAsia"/>
          <w:color w:val="000000" w:themeColor="text1"/>
        </w:rPr>
        <w:t>因地制宜</w:t>
      </w:r>
      <w:r w:rsidRPr="00E35C5C">
        <w:rPr>
          <w:rFonts w:ascii="標楷體" w:eastAsia="標楷體" w:hAnsi="標楷體"/>
          <w:color w:val="000000" w:themeColor="text1"/>
        </w:rPr>
        <w:t>妥善</w:t>
      </w:r>
      <w:r w:rsidRPr="00E35C5C">
        <w:rPr>
          <w:rFonts w:ascii="標楷體" w:eastAsia="標楷體" w:hAnsi="標楷體" w:hint="eastAsia"/>
          <w:color w:val="000000" w:themeColor="text1"/>
        </w:rPr>
        <w:t>配置基本緊急急救設備，</w:t>
      </w:r>
      <w:proofErr w:type="gramStart"/>
      <w:r w:rsidRPr="00E35C5C">
        <w:rPr>
          <w:rFonts w:ascii="標楷體" w:eastAsia="標楷體" w:hAnsi="標楷體" w:hint="eastAsia"/>
          <w:color w:val="000000" w:themeColor="text1"/>
        </w:rPr>
        <w:t>舉如救生圈</w:t>
      </w:r>
      <w:proofErr w:type="gramEnd"/>
      <w:r w:rsidRPr="00E35C5C">
        <w:rPr>
          <w:rFonts w:ascii="標楷體" w:eastAsia="標楷體" w:hAnsi="標楷體" w:hint="eastAsia"/>
          <w:color w:val="000000" w:themeColor="text1"/>
        </w:rPr>
        <w:t>、救生衣等浮力設備，及自動體外心臟電擊</w:t>
      </w:r>
      <w:proofErr w:type="gramStart"/>
      <w:r w:rsidRPr="00E35C5C">
        <w:rPr>
          <w:rFonts w:ascii="標楷體" w:eastAsia="標楷體" w:hAnsi="標楷體" w:hint="eastAsia"/>
          <w:color w:val="000000" w:themeColor="text1"/>
        </w:rPr>
        <w:t>去顫器</w:t>
      </w:r>
      <w:proofErr w:type="gramEnd"/>
      <w:r w:rsidRPr="00E35C5C">
        <w:rPr>
          <w:rFonts w:ascii="標楷體" w:eastAsia="標楷體" w:hAnsi="標楷體" w:hint="eastAsia"/>
          <w:color w:val="000000" w:themeColor="text1"/>
        </w:rPr>
        <w:t>（AED）等，</w:t>
      </w:r>
      <w:proofErr w:type="gramStart"/>
      <w:r w:rsidRPr="00E35C5C">
        <w:rPr>
          <w:rFonts w:ascii="標楷體" w:eastAsia="標楷體" w:hAnsi="標楷體" w:hint="eastAsia"/>
          <w:color w:val="000000" w:themeColor="text1"/>
        </w:rPr>
        <w:t>俾</w:t>
      </w:r>
      <w:proofErr w:type="gramEnd"/>
      <w:r w:rsidRPr="00E35C5C">
        <w:rPr>
          <w:rFonts w:ascii="標楷體" w:eastAsia="標楷體" w:hAnsi="標楷體" w:hint="eastAsia"/>
          <w:color w:val="000000" w:themeColor="text1"/>
        </w:rPr>
        <w:t>事故發生時，鄰近救生員（或目擊者）得立即進行搶救。經運用觀光署空間資訊整合平</w:t>
      </w:r>
      <w:proofErr w:type="gramStart"/>
      <w:r w:rsidRPr="00E35C5C">
        <w:rPr>
          <w:rFonts w:ascii="標楷體" w:eastAsia="標楷體" w:hAnsi="標楷體" w:hint="eastAsia"/>
          <w:color w:val="000000" w:themeColor="text1"/>
        </w:rPr>
        <w:t>臺</w:t>
      </w:r>
      <w:proofErr w:type="gramEnd"/>
      <w:r w:rsidRPr="00E35C5C">
        <w:rPr>
          <w:rFonts w:ascii="標楷體" w:eastAsia="標楷體" w:hAnsi="標楷體" w:hint="eastAsia"/>
          <w:color w:val="000000" w:themeColor="text1"/>
        </w:rPr>
        <w:t>分析東北角及宜蘭海岸等11處管理處經管據點救生設備配置情形，發現部分水域遊憩據點雖已設置救生圈，惟未設置AED，</w:t>
      </w:r>
      <w:proofErr w:type="gramStart"/>
      <w:r w:rsidRPr="00E35C5C">
        <w:rPr>
          <w:rFonts w:ascii="標楷體" w:eastAsia="標楷體" w:hAnsi="標楷體" w:hint="eastAsia"/>
          <w:color w:val="000000" w:themeColor="text1"/>
        </w:rPr>
        <w:t>或均未設置</w:t>
      </w:r>
      <w:proofErr w:type="gramEnd"/>
      <w:r w:rsidRPr="00E35C5C">
        <w:rPr>
          <w:rFonts w:ascii="標楷體" w:eastAsia="標楷體" w:hAnsi="標楷體" w:hint="eastAsia"/>
          <w:color w:val="000000" w:themeColor="text1"/>
        </w:rPr>
        <w:t>救生圈及AED。又</w:t>
      </w:r>
      <w:r w:rsidRPr="00E35C5C">
        <w:rPr>
          <w:rFonts w:ascii="標楷體" w:eastAsia="標楷體" w:hAnsi="標楷體"/>
          <w:color w:val="000000" w:themeColor="text1"/>
        </w:rPr>
        <w:t>經運用內政部消防署建置之民眾水域活動資訊服務網，查詢全</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水域遊憩</w:t>
      </w:r>
      <w:proofErr w:type="gramStart"/>
      <w:r w:rsidRPr="00E35C5C">
        <w:rPr>
          <w:rFonts w:ascii="標楷體" w:eastAsia="標楷體" w:hAnsi="標楷體"/>
          <w:color w:val="000000" w:themeColor="text1"/>
        </w:rPr>
        <w:t>事故熱區</w:t>
      </w:r>
      <w:proofErr w:type="gramEnd"/>
      <w:r w:rsidRPr="00E35C5C">
        <w:rPr>
          <w:rFonts w:ascii="標楷體" w:eastAsia="標楷體" w:hAnsi="標楷體"/>
          <w:color w:val="000000" w:themeColor="text1"/>
        </w:rPr>
        <w:t>，發現大鵬灣國家風景區內小琉球於99至114年間發生24件溺斃案件，東部海岸國家風景區內花蓮石梯坪遊憩區及周邊（鄰近磯崎水域）於99至114年間發生16件溺斃案件，</w:t>
      </w:r>
      <w:r w:rsidRPr="00E35C5C">
        <w:rPr>
          <w:rFonts w:ascii="標楷體" w:eastAsia="標楷體" w:hAnsi="標楷體" w:hint="eastAsia"/>
          <w:color w:val="000000" w:themeColor="text1"/>
        </w:rPr>
        <w:t>且</w:t>
      </w:r>
      <w:r w:rsidRPr="00E35C5C">
        <w:rPr>
          <w:rFonts w:ascii="標楷體" w:eastAsia="標楷體" w:hAnsi="標楷體"/>
          <w:color w:val="000000" w:themeColor="text1"/>
        </w:rPr>
        <w:t>部分水域經各該主管機關公告為水域遊憩活動禁限水域，惟仍有民眾進入禁限水域戲水或垂釣溺斃</w:t>
      </w:r>
      <w:r w:rsidRPr="00E35C5C">
        <w:rPr>
          <w:rFonts w:ascii="標楷體" w:eastAsia="標楷體" w:hAnsi="標楷體" w:hint="eastAsia"/>
          <w:color w:val="000000" w:themeColor="text1"/>
        </w:rPr>
        <w:t>；（B）</w:t>
      </w:r>
      <w:r w:rsidRPr="00E35C5C">
        <w:rPr>
          <w:rFonts w:ascii="標楷體" w:eastAsia="標楷體" w:hAnsi="標楷體"/>
          <w:color w:val="000000" w:themeColor="text1"/>
        </w:rPr>
        <w:t>依國家風景區設施維護暨水域遊憩活動安全管理工作須知第5點規定，管理處應於行政網站建置水域遊憩活動之相關安全資訊專欄，其內容至少包含水域遊憩活動種類、範圍、圖示公告、活動分區限制事項，及登記從事經營合格業者名單等相關必要資訊。</w:t>
      </w:r>
      <w:r w:rsidRPr="00E35C5C">
        <w:rPr>
          <w:rFonts w:ascii="標楷體" w:eastAsia="標楷體" w:hAnsi="標楷體" w:hint="eastAsia"/>
          <w:color w:val="000000" w:themeColor="text1"/>
        </w:rPr>
        <w:t>經</w:t>
      </w:r>
      <w:r w:rsidRPr="00E35C5C">
        <w:rPr>
          <w:rFonts w:ascii="標楷體" w:eastAsia="標楷體" w:hAnsi="標楷體"/>
          <w:color w:val="000000" w:themeColor="text1"/>
        </w:rPr>
        <w:t>檢視各管理處公告轄內水域遊憩活動合格業者名單，僅東部海岸、大鵬灣及澎湖等3處管理處於官方網站公告轄內合格業者名單，其餘管理處</w:t>
      </w:r>
      <w:r w:rsidRPr="00E35C5C">
        <w:rPr>
          <w:rFonts w:ascii="標楷體" w:eastAsia="標楷體" w:hAnsi="標楷體" w:hint="eastAsia"/>
          <w:color w:val="000000" w:themeColor="text1"/>
        </w:rPr>
        <w:t>均</w:t>
      </w:r>
      <w:r w:rsidRPr="00E35C5C">
        <w:rPr>
          <w:rFonts w:ascii="標楷體" w:eastAsia="標楷體" w:hAnsi="標楷體"/>
          <w:color w:val="000000" w:themeColor="text1"/>
        </w:rPr>
        <w:t>尚未公告</w:t>
      </w:r>
      <w:r w:rsidRPr="00E35C5C">
        <w:rPr>
          <w:rFonts w:ascii="標楷體" w:eastAsia="標楷體" w:hAnsi="標楷體" w:hint="eastAsia"/>
          <w:color w:val="000000" w:themeColor="text1"/>
        </w:rPr>
        <w:t>合格水域遊憩活動業者資訊等情，經函請觀光署</w:t>
      </w:r>
      <w:r w:rsidRPr="00E35C5C">
        <w:rPr>
          <w:rFonts w:ascii="標楷體" w:eastAsia="標楷體" w:hAnsi="標楷體"/>
          <w:color w:val="000000" w:themeColor="text1"/>
        </w:rPr>
        <w:t>督促所屬管理處</w:t>
      </w:r>
      <w:proofErr w:type="gramStart"/>
      <w:r w:rsidRPr="00E35C5C">
        <w:rPr>
          <w:rFonts w:ascii="標楷體" w:eastAsia="標楷體" w:hAnsi="標楷體" w:hint="eastAsia"/>
          <w:color w:val="000000" w:themeColor="text1"/>
        </w:rPr>
        <w:t>研</w:t>
      </w:r>
      <w:proofErr w:type="gramEnd"/>
      <w:r w:rsidRPr="00E35C5C">
        <w:rPr>
          <w:rFonts w:ascii="標楷體" w:eastAsia="標楷體" w:hAnsi="標楷體" w:hint="eastAsia"/>
          <w:color w:val="000000" w:themeColor="text1"/>
        </w:rPr>
        <w:t>謀改善。據復：（A）</w:t>
      </w:r>
      <w:r w:rsidRPr="00E35C5C">
        <w:rPr>
          <w:rFonts w:ascii="標楷體" w:eastAsia="標楷體" w:hAnsi="標楷體"/>
          <w:color w:val="000000" w:themeColor="text1"/>
        </w:rPr>
        <w:t>已函請</w:t>
      </w:r>
      <w:r w:rsidRPr="00E35C5C">
        <w:rPr>
          <w:rFonts w:ascii="標楷體" w:eastAsia="標楷體" w:hAnsi="標楷體" w:hint="eastAsia"/>
          <w:color w:val="000000" w:themeColor="text1"/>
        </w:rPr>
        <w:t>所屬</w:t>
      </w:r>
      <w:r w:rsidRPr="00E35C5C">
        <w:rPr>
          <w:rFonts w:ascii="標楷體" w:eastAsia="標楷體" w:hAnsi="標楷體"/>
          <w:color w:val="000000" w:themeColor="text1"/>
        </w:rPr>
        <w:t>管理處依主管機關規定及場域情形，評估設置AED並於適當地點設置救生圈；</w:t>
      </w:r>
      <w:r w:rsidRPr="00E35C5C">
        <w:rPr>
          <w:rFonts w:ascii="標楷體" w:eastAsia="標楷體" w:hAnsi="標楷體" w:hint="eastAsia"/>
          <w:color w:val="000000" w:themeColor="text1"/>
        </w:rPr>
        <w:t>又</w:t>
      </w:r>
      <w:r w:rsidRPr="00E35C5C">
        <w:rPr>
          <w:rFonts w:ascii="標楷體" w:eastAsia="標楷體" w:hAnsi="標楷體"/>
          <w:color w:val="000000" w:themeColor="text1"/>
        </w:rPr>
        <w:t>考量保障民眾水域活動安全，除</w:t>
      </w:r>
      <w:r w:rsidRPr="00E35C5C">
        <w:rPr>
          <w:rFonts w:ascii="標楷體" w:eastAsia="標楷體" w:hAnsi="標楷體" w:hint="eastAsia"/>
          <w:color w:val="000000" w:themeColor="text1"/>
        </w:rPr>
        <w:t>已責請大鵬灣管理處及東部海岸管理處，</w:t>
      </w:r>
      <w:r w:rsidRPr="00E35C5C">
        <w:rPr>
          <w:rFonts w:ascii="標楷體" w:eastAsia="標楷體" w:hAnsi="標楷體"/>
          <w:color w:val="000000" w:themeColor="text1"/>
        </w:rPr>
        <w:t>加強辦理</w:t>
      </w:r>
      <w:r w:rsidRPr="00E35C5C">
        <w:rPr>
          <w:rFonts w:ascii="標楷體" w:eastAsia="標楷體" w:hAnsi="標楷體" w:hint="eastAsia"/>
          <w:color w:val="000000" w:themeColor="text1"/>
        </w:rPr>
        <w:t>上開據點巡（</w:t>
      </w:r>
      <w:proofErr w:type="gramStart"/>
      <w:r w:rsidRPr="00E35C5C">
        <w:rPr>
          <w:rFonts w:ascii="標楷體" w:eastAsia="標楷體" w:hAnsi="標楷體" w:hint="eastAsia"/>
          <w:color w:val="000000" w:themeColor="text1"/>
        </w:rPr>
        <w:t>稽</w:t>
      </w:r>
      <w:proofErr w:type="gramEnd"/>
      <w:r w:rsidRPr="00E35C5C">
        <w:rPr>
          <w:rFonts w:ascii="標楷體" w:eastAsia="標楷體" w:hAnsi="標楷體" w:hint="eastAsia"/>
          <w:color w:val="000000" w:themeColor="text1"/>
        </w:rPr>
        <w:t>）</w:t>
      </w:r>
      <w:proofErr w:type="gramStart"/>
      <w:r w:rsidRPr="00E35C5C">
        <w:rPr>
          <w:rFonts w:ascii="標楷體" w:eastAsia="標楷體" w:hAnsi="標楷體" w:hint="eastAsia"/>
          <w:color w:val="000000" w:themeColor="text1"/>
        </w:rPr>
        <w:t>查外</w:t>
      </w:r>
      <w:proofErr w:type="gramEnd"/>
      <w:r w:rsidRPr="00E35C5C">
        <w:rPr>
          <w:rFonts w:ascii="標楷體" w:eastAsia="標楷體" w:hAnsi="標楷體" w:hint="eastAsia"/>
          <w:color w:val="000000" w:themeColor="text1"/>
        </w:rPr>
        <w:t>，並請各管理處</w:t>
      </w:r>
      <w:r w:rsidRPr="00E35C5C">
        <w:rPr>
          <w:rFonts w:ascii="標楷體" w:eastAsia="標楷體" w:hAnsi="標楷體"/>
          <w:color w:val="000000" w:themeColor="text1"/>
        </w:rPr>
        <w:t>每季將轄管區域稽查情形函報</w:t>
      </w:r>
      <w:r w:rsidRPr="00E35C5C">
        <w:rPr>
          <w:rFonts w:ascii="標楷體" w:eastAsia="標楷體" w:hAnsi="標楷體" w:hint="eastAsia"/>
          <w:color w:val="000000" w:themeColor="text1"/>
        </w:rPr>
        <w:t>該署備查，以提升水域活動安全；（B）</w:t>
      </w:r>
      <w:r w:rsidRPr="00E35C5C">
        <w:rPr>
          <w:rFonts w:ascii="標楷體" w:eastAsia="標楷體" w:hAnsi="標楷體"/>
          <w:color w:val="000000" w:themeColor="text1"/>
        </w:rPr>
        <w:t>已函請各管理處確實依國家風景區設施維護暨水域遊憩活動安全管理工作須知第5點</w:t>
      </w:r>
      <w:r w:rsidRPr="00E35C5C">
        <w:rPr>
          <w:rFonts w:ascii="標楷體" w:eastAsia="標楷體" w:hAnsi="標楷體" w:hint="eastAsia"/>
          <w:color w:val="000000" w:themeColor="text1"/>
        </w:rPr>
        <w:t>規定</w:t>
      </w:r>
      <w:r w:rsidRPr="00E35C5C">
        <w:rPr>
          <w:rFonts w:ascii="標楷體" w:eastAsia="標楷體" w:hAnsi="標楷體"/>
          <w:color w:val="000000" w:themeColor="text1"/>
        </w:rPr>
        <w:t>，於行政網站揭露水域遊憩活動種類、範圍，及登記從事經營合格業者名單等相關必要資訊。</w:t>
      </w:r>
    </w:p>
    <w:p w14:paraId="59B24F5C" w14:textId="5FEEEA92" w:rsidR="00A523DA" w:rsidRPr="00E35C5C" w:rsidRDefault="00FF0186" w:rsidP="006C785F">
      <w:pPr>
        <w:overflowPunct w:val="0"/>
        <w:spacing w:line="560" w:lineRule="exact"/>
        <w:ind w:firstLineChars="700" w:firstLine="1682"/>
        <w:jc w:val="both"/>
        <w:rPr>
          <w:rFonts w:ascii="標楷體" w:eastAsia="標楷體" w:hAnsi="標楷體"/>
          <w:color w:val="000000" w:themeColor="text1"/>
        </w:rPr>
      </w:pPr>
      <w:r w:rsidRPr="00E35C5C">
        <w:rPr>
          <w:rFonts w:ascii="標楷體" w:eastAsia="標楷體" w:hAnsi="標楷體" w:hint="eastAsia"/>
          <w:b/>
          <w:color w:val="000000" w:themeColor="text1"/>
        </w:rPr>
        <w:t xml:space="preserve">B.　</w:t>
      </w:r>
      <w:r w:rsidRPr="00E35C5C">
        <w:rPr>
          <w:rFonts w:ascii="標楷體" w:eastAsia="標楷體" w:hAnsi="標楷體"/>
          <w:b/>
          <w:color w:val="000000" w:themeColor="text1"/>
        </w:rPr>
        <w:t>觀光遊樂業</w:t>
      </w:r>
      <w:r w:rsidRPr="00E35C5C">
        <w:rPr>
          <w:rFonts w:ascii="標楷體" w:eastAsia="標楷體" w:hAnsi="標楷體" w:hint="eastAsia"/>
          <w:b/>
          <w:color w:val="000000" w:themeColor="text1"/>
        </w:rPr>
        <w:t>園區</w:t>
      </w:r>
      <w:r w:rsidRPr="00E35C5C">
        <w:rPr>
          <w:rFonts w:ascii="標楷體" w:eastAsia="標楷體" w:hAnsi="標楷體"/>
          <w:b/>
          <w:color w:val="000000" w:themeColor="text1"/>
        </w:rPr>
        <w:t>遊園車未納入道路監理或觀光遊樂設施強制檢查體系，致車輛技術標準、檢查項目</w:t>
      </w:r>
      <w:r w:rsidRPr="00E35C5C">
        <w:rPr>
          <w:rFonts w:ascii="標楷體" w:eastAsia="標楷體" w:hAnsi="標楷體" w:hint="eastAsia"/>
          <w:b/>
          <w:color w:val="000000" w:themeColor="text1"/>
        </w:rPr>
        <w:t>等</w:t>
      </w:r>
      <w:r w:rsidRPr="00E35C5C">
        <w:rPr>
          <w:rFonts w:ascii="標楷體" w:eastAsia="標楷體" w:hAnsi="標楷體"/>
          <w:b/>
          <w:color w:val="000000" w:themeColor="text1"/>
        </w:rPr>
        <w:t>規範未</w:t>
      </w:r>
      <w:proofErr w:type="gramStart"/>
      <w:r w:rsidRPr="00E35C5C">
        <w:rPr>
          <w:rFonts w:ascii="標楷體" w:eastAsia="標楷體" w:hAnsi="標楷體"/>
          <w:b/>
          <w:color w:val="000000" w:themeColor="text1"/>
        </w:rPr>
        <w:t>臻</w:t>
      </w:r>
      <w:proofErr w:type="gramEnd"/>
      <w:r w:rsidRPr="00E35C5C">
        <w:rPr>
          <w:rFonts w:ascii="標楷體" w:eastAsia="標楷體" w:hAnsi="標楷體"/>
          <w:b/>
          <w:color w:val="000000" w:themeColor="text1"/>
        </w:rPr>
        <w:t>健全</w:t>
      </w:r>
      <w:r w:rsidRPr="00E35C5C">
        <w:rPr>
          <w:rFonts w:ascii="標楷體" w:eastAsia="標楷體" w:hAnsi="標楷體" w:hint="eastAsia"/>
          <w:b/>
          <w:color w:val="000000" w:themeColor="text1"/>
        </w:rPr>
        <w:t>：</w:t>
      </w:r>
      <w:r w:rsidRPr="00E35C5C">
        <w:rPr>
          <w:rFonts w:ascii="標楷體" w:eastAsia="標楷體" w:hAnsi="標楷體"/>
          <w:color w:val="000000" w:themeColor="text1"/>
        </w:rPr>
        <w:t>依發展觀光條例第37條規定，主管機關對觀光遊樂業之經營管理及營業設施，得實施定期或不定期檢查；觀光遊樂業管理規則第31條、第32條及第37條並規定，觀光遊樂業之檢查分為營業前檢查、定期檢查及不定期檢查，其經營機械、水域、陸域、</w:t>
      </w:r>
      <w:r w:rsidRPr="00E35C5C">
        <w:rPr>
          <w:rFonts w:ascii="標楷體" w:eastAsia="標楷體" w:hAnsi="標楷體"/>
          <w:color w:val="000000" w:themeColor="text1"/>
        </w:rPr>
        <w:lastRenderedPageBreak/>
        <w:t>空域遊樂設施及其他經主管機關核定之遊樂設施，應實施安全</w:t>
      </w:r>
      <w:r w:rsidRPr="00846DA8">
        <w:rPr>
          <w:rFonts w:ascii="標楷體" w:eastAsia="標楷體" w:hAnsi="標楷體" w:cstheme="minorBidi"/>
          <w:color w:val="000000" w:themeColor="text1"/>
        </w:rPr>
        <w:t>檢查</w:t>
      </w:r>
      <w:r w:rsidRPr="00E35C5C">
        <w:rPr>
          <w:rFonts w:ascii="標楷體" w:eastAsia="標楷體" w:hAnsi="標楷體"/>
          <w:color w:val="000000" w:themeColor="text1"/>
        </w:rPr>
        <w:t>。機械遊樂設施設置及檢查管理辦法第2條規定，機械遊樂設施係指建築基地內</w:t>
      </w:r>
      <w:proofErr w:type="gramStart"/>
      <w:r w:rsidRPr="00E35C5C">
        <w:rPr>
          <w:rFonts w:ascii="標楷體" w:eastAsia="標楷體" w:hAnsi="標楷體"/>
          <w:color w:val="000000" w:themeColor="text1"/>
        </w:rPr>
        <w:t>固著</w:t>
      </w:r>
      <w:proofErr w:type="gramEnd"/>
      <w:r w:rsidRPr="00E35C5C">
        <w:rPr>
          <w:rFonts w:ascii="標楷體" w:eastAsia="標楷體" w:hAnsi="標楷體"/>
          <w:color w:val="000000" w:themeColor="text1"/>
        </w:rPr>
        <w:t>於地面或建築物，藉由動力操作運轉供遊樂使用之設施。經查全國26家觀光遊樂業園區內使用之遊園車，包含軌道式遊園小火車、大客車、中型巴士、小客車、電動拖車、高爾夫球車、電動遊園車及耕耘機牽引車等類型，因無須申領牌照，尚未納入一般道路監理體系之車牌核發、定期檢驗及車輛管理機制，亦不適用道路交通管理處罰條例有關汽車定期檢驗規定；另觀光遊樂業管理規則所列應實施安全檢查之設施範圍，尚未明確將遊園車納入適用，而機械遊樂設施設置及檢查管理辦法係以</w:t>
      </w:r>
      <w:proofErr w:type="gramStart"/>
      <w:r w:rsidRPr="00E35C5C">
        <w:rPr>
          <w:rFonts w:ascii="標楷體" w:eastAsia="標楷體" w:hAnsi="標楷體"/>
          <w:color w:val="000000" w:themeColor="text1"/>
        </w:rPr>
        <w:t>固著</w:t>
      </w:r>
      <w:proofErr w:type="gramEnd"/>
      <w:r w:rsidRPr="00E35C5C">
        <w:rPr>
          <w:rFonts w:ascii="標楷體" w:eastAsia="標楷體" w:hAnsi="標楷體"/>
          <w:color w:val="000000" w:themeColor="text1"/>
        </w:rPr>
        <w:t>於地面或建築物之動力設施為規範對象，亦未將園區內移動式</w:t>
      </w:r>
      <w:proofErr w:type="gramStart"/>
      <w:r w:rsidRPr="00E35C5C">
        <w:rPr>
          <w:rFonts w:ascii="標楷體" w:eastAsia="標楷體" w:hAnsi="標楷體"/>
          <w:color w:val="000000" w:themeColor="text1"/>
        </w:rPr>
        <w:t>遊園車明定</w:t>
      </w:r>
      <w:proofErr w:type="gramEnd"/>
      <w:r w:rsidRPr="00E35C5C">
        <w:rPr>
          <w:rFonts w:ascii="標楷體" w:eastAsia="標楷體" w:hAnsi="標楷體"/>
          <w:color w:val="000000" w:themeColor="text1"/>
        </w:rPr>
        <w:t>納入管理，致遊園車長期未能納入道路監理或觀光遊樂設施安全檢查等管理體系，現行管理多仰賴業者自主維護及地方主管機關一般性督導，對於車輛技術標準、檢查項目、保養週期等尚缺乏一致性規範，形成制度性安全管理缺口等情，經函請交通部</w:t>
      </w:r>
      <w:r w:rsidR="009126A1">
        <w:rPr>
          <w:rFonts w:ascii="標楷體" w:eastAsia="標楷體" w:hAnsi="標楷體" w:hint="eastAsia"/>
          <w:color w:val="000000" w:themeColor="text1"/>
        </w:rPr>
        <w:t>督促</w:t>
      </w:r>
      <w:proofErr w:type="gramStart"/>
      <w:r w:rsidRPr="00E35C5C">
        <w:rPr>
          <w:rFonts w:ascii="標楷體" w:eastAsia="標楷體" w:hAnsi="標楷體"/>
          <w:color w:val="000000" w:themeColor="text1"/>
        </w:rPr>
        <w:t>研</w:t>
      </w:r>
      <w:proofErr w:type="gramEnd"/>
      <w:r w:rsidRPr="00E35C5C">
        <w:rPr>
          <w:rFonts w:ascii="標楷體" w:eastAsia="標楷體" w:hAnsi="標楷體"/>
          <w:color w:val="000000" w:themeColor="text1"/>
        </w:rPr>
        <w:t>謀改善</w:t>
      </w:r>
      <w:r w:rsidRPr="00E35C5C">
        <w:rPr>
          <w:rFonts w:ascii="標楷體" w:eastAsia="標楷體" w:hAnsi="標楷體" w:hint="eastAsia"/>
          <w:color w:val="000000" w:themeColor="text1"/>
        </w:rPr>
        <w:t>。據復：</w:t>
      </w:r>
      <w:r w:rsidR="009126A1">
        <w:rPr>
          <w:rFonts w:ascii="標楷體" w:eastAsia="標楷體" w:hAnsi="標楷體" w:hint="eastAsia"/>
          <w:color w:val="000000" w:themeColor="text1"/>
        </w:rPr>
        <w:t>觀光署</w:t>
      </w:r>
      <w:r w:rsidRPr="00E35C5C">
        <w:rPr>
          <w:rFonts w:ascii="標楷體" w:eastAsia="標楷體" w:hAnsi="標楷體" w:hint="eastAsia"/>
          <w:color w:val="000000" w:themeColor="text1"/>
        </w:rPr>
        <w:t>將於115年底完成遊園車管理制度檢討，並</w:t>
      </w:r>
      <w:proofErr w:type="gramStart"/>
      <w:r w:rsidRPr="00E35C5C">
        <w:rPr>
          <w:rFonts w:ascii="標楷體" w:eastAsia="標楷體" w:hAnsi="標楷體" w:hint="eastAsia"/>
          <w:color w:val="000000" w:themeColor="text1"/>
        </w:rPr>
        <w:t>賡</w:t>
      </w:r>
      <w:proofErr w:type="gramEnd"/>
      <w:r w:rsidRPr="00E35C5C">
        <w:rPr>
          <w:rFonts w:ascii="標楷體" w:eastAsia="標楷體" w:hAnsi="標楷體" w:hint="eastAsia"/>
          <w:color w:val="000000" w:themeColor="text1"/>
        </w:rPr>
        <w:t>續辦理修、立法作業；於法制作業完成前，將</w:t>
      </w:r>
      <w:proofErr w:type="gramStart"/>
      <w:r w:rsidRPr="00E35C5C">
        <w:rPr>
          <w:rFonts w:ascii="標楷體" w:eastAsia="標楷體" w:hAnsi="標楷體" w:hint="eastAsia"/>
          <w:color w:val="000000" w:themeColor="text1"/>
        </w:rPr>
        <w:t>研</w:t>
      </w:r>
      <w:proofErr w:type="gramEnd"/>
      <w:r w:rsidRPr="00E35C5C">
        <w:rPr>
          <w:rFonts w:ascii="標楷體" w:eastAsia="標楷體" w:hAnsi="標楷體" w:hint="eastAsia"/>
          <w:color w:val="000000" w:themeColor="text1"/>
        </w:rPr>
        <w:t>擬觀光遊樂業遊園車自主管理指引作為過渡措施，並邀集相關機關、專家學者及業者召開座談會，</w:t>
      </w:r>
      <w:proofErr w:type="gramStart"/>
      <w:r w:rsidRPr="00E35C5C">
        <w:rPr>
          <w:rFonts w:ascii="標楷體" w:eastAsia="標楷體" w:hAnsi="標楷體" w:hint="eastAsia"/>
          <w:color w:val="000000" w:themeColor="text1"/>
        </w:rPr>
        <w:t>俟</w:t>
      </w:r>
      <w:proofErr w:type="gramEnd"/>
      <w:r w:rsidRPr="00E35C5C">
        <w:rPr>
          <w:rFonts w:ascii="標楷體" w:eastAsia="標楷體" w:hAnsi="標楷體" w:hint="eastAsia"/>
          <w:color w:val="000000" w:themeColor="text1"/>
        </w:rPr>
        <w:t>指引定稿後函請業者配合辦理，並供地方主管機關管理參考。另將強化觀光遊樂業遊園車管理，除由業者及地方政府辦理定期與不定期檢查外，觀光署亦將實施不定期檢查及辦理年度督導考核競賽，並已將遊園車管理納入115年觀光遊樂業督導考核競賽受考單位簡報格式及應注意事項，列為重點考核項目。</w:t>
      </w:r>
    </w:p>
    <w:p w14:paraId="289B6C71" w14:textId="4C29296D" w:rsidR="00A523DA" w:rsidRPr="00E35C5C" w:rsidRDefault="00A523DA" w:rsidP="00637109">
      <w:pPr>
        <w:pStyle w:val="1231"/>
        <w:spacing w:line="560" w:lineRule="exact"/>
        <w:ind w:firstLine="1261"/>
      </w:pPr>
      <w:r w:rsidRPr="00E35C5C">
        <w:rPr>
          <w:rFonts w:hint="eastAsia"/>
        </w:rPr>
        <w:t>（5</w:t>
      </w:r>
      <w:r w:rsidRPr="00E35C5C">
        <w:t>）</w:t>
      </w:r>
      <w:r w:rsidRPr="00E35C5C">
        <w:rPr>
          <w:rFonts w:hint="eastAsia"/>
        </w:rPr>
        <w:t xml:space="preserve">　</w:t>
      </w:r>
      <w:r w:rsidR="009126A1">
        <w:rPr>
          <w:rFonts w:hint="eastAsia"/>
        </w:rPr>
        <w:t>觀光署</w:t>
      </w:r>
      <w:r w:rsidR="00FF0186" w:rsidRPr="00E35C5C">
        <w:rPr>
          <w:rFonts w:hint="eastAsia"/>
        </w:rPr>
        <w:t>辦理台灣好行與</w:t>
      </w:r>
      <w:proofErr w:type="gramStart"/>
      <w:r w:rsidR="00FF0186" w:rsidRPr="00E35C5C">
        <w:rPr>
          <w:rFonts w:hint="eastAsia"/>
        </w:rPr>
        <w:t>台灣觀巴票價</w:t>
      </w:r>
      <w:proofErr w:type="gramEnd"/>
      <w:r w:rsidR="00FF0186" w:rsidRPr="00E35C5C">
        <w:rPr>
          <w:rFonts w:hint="eastAsia"/>
        </w:rPr>
        <w:t>及路線優化補助措施，以吸引遊客搭乘並促進觀光產業永續轉型，惟部分營運路線搭乘率及運量未見顯著提升，復有電動車輛導入路線及綠色旅遊行程占比偏低，</w:t>
      </w:r>
      <w:proofErr w:type="gramStart"/>
      <w:r w:rsidR="00FF0186" w:rsidRPr="00E35C5C">
        <w:rPr>
          <w:rFonts w:hint="eastAsia"/>
        </w:rPr>
        <w:t>且碳盤查</w:t>
      </w:r>
      <w:proofErr w:type="gramEnd"/>
      <w:r w:rsidR="00FF0186" w:rsidRPr="00E35C5C">
        <w:rPr>
          <w:rFonts w:hint="eastAsia"/>
        </w:rPr>
        <w:t>及ESG揭露機制未</w:t>
      </w:r>
      <w:proofErr w:type="gramStart"/>
      <w:r w:rsidR="00FF0186" w:rsidRPr="00E35C5C">
        <w:rPr>
          <w:rFonts w:hint="eastAsia"/>
        </w:rPr>
        <w:t>臻</w:t>
      </w:r>
      <w:proofErr w:type="gramEnd"/>
      <w:r w:rsidR="00FF0186" w:rsidRPr="00E35C5C">
        <w:rPr>
          <w:rFonts w:hint="eastAsia"/>
        </w:rPr>
        <w:t>健全等情，允宜通盤檢討行銷策略及輔導獎勵措施，以提升整體公共運輸服務與永續旅遊效益。</w:t>
      </w:r>
    </w:p>
    <w:p w14:paraId="6D9BF3BB" w14:textId="070758D6" w:rsidR="00A523DA" w:rsidRPr="00E35C5C" w:rsidRDefault="00FF0186" w:rsidP="00637109">
      <w:pPr>
        <w:pStyle w:val="012"/>
        <w:spacing w:line="560" w:lineRule="exact"/>
        <w:ind w:firstLine="480"/>
        <w:rPr>
          <w:color w:val="000000" w:themeColor="text1"/>
          <w:szCs w:val="24"/>
        </w:rPr>
      </w:pPr>
      <w:r w:rsidRPr="009126A1">
        <w:rPr>
          <w:rFonts w:hint="eastAsia"/>
          <w:color w:val="000000" w:themeColor="text1"/>
          <w:szCs w:val="24"/>
        </w:rPr>
        <w:t>觀光署</w:t>
      </w:r>
      <w:r w:rsidRPr="00E35C5C">
        <w:rPr>
          <w:rFonts w:hint="eastAsia"/>
          <w:color w:val="000000" w:themeColor="text1"/>
          <w:szCs w:val="24"/>
        </w:rPr>
        <w:t>為強化自由行旅客之接駁便利性並提升整體旅遊品質，推出台灣好行（景點接駁）旅遊服務計畫（下稱台灣好行）及</w:t>
      </w:r>
      <w:proofErr w:type="gramStart"/>
      <w:r w:rsidRPr="00E35C5C">
        <w:rPr>
          <w:rFonts w:hint="eastAsia"/>
          <w:color w:val="000000" w:themeColor="text1"/>
          <w:szCs w:val="24"/>
        </w:rPr>
        <w:t>台灣觀巴服務</w:t>
      </w:r>
      <w:proofErr w:type="gramEnd"/>
      <w:r w:rsidRPr="00E35C5C">
        <w:rPr>
          <w:rFonts w:hint="eastAsia"/>
          <w:color w:val="000000" w:themeColor="text1"/>
          <w:szCs w:val="24"/>
        </w:rPr>
        <w:t>維新計畫（下稱台灣觀巴）</w:t>
      </w:r>
      <w:r w:rsidR="00846DA8">
        <w:rPr>
          <w:rFonts w:hint="eastAsia"/>
          <w:color w:val="000000" w:themeColor="text1"/>
          <w:szCs w:val="24"/>
        </w:rPr>
        <w:t>。</w:t>
      </w:r>
      <w:proofErr w:type="gramStart"/>
      <w:r w:rsidRPr="00E35C5C">
        <w:rPr>
          <w:rFonts w:hint="eastAsia"/>
          <w:color w:val="000000" w:themeColor="text1"/>
          <w:szCs w:val="24"/>
        </w:rPr>
        <w:t>嗣</w:t>
      </w:r>
      <w:proofErr w:type="gramEnd"/>
      <w:r w:rsidRPr="00E35C5C">
        <w:rPr>
          <w:rFonts w:hint="eastAsia"/>
          <w:color w:val="000000" w:themeColor="text1"/>
          <w:szCs w:val="24"/>
        </w:rPr>
        <w:t>配合交通部加強推動公共運輸政策，於中央政府</w:t>
      </w:r>
      <w:proofErr w:type="gramStart"/>
      <w:r w:rsidRPr="00E35C5C">
        <w:rPr>
          <w:rFonts w:hint="eastAsia"/>
          <w:color w:val="000000" w:themeColor="text1"/>
          <w:szCs w:val="24"/>
        </w:rPr>
        <w:t>疫</w:t>
      </w:r>
      <w:proofErr w:type="gramEnd"/>
      <w:r w:rsidRPr="00E35C5C">
        <w:rPr>
          <w:rFonts w:hint="eastAsia"/>
          <w:color w:val="000000" w:themeColor="text1"/>
          <w:szCs w:val="24"/>
        </w:rPr>
        <w:t>後強化經濟與社會韌性及全民共享成果特別預算（下稱</w:t>
      </w:r>
      <w:proofErr w:type="gramStart"/>
      <w:r w:rsidRPr="00E35C5C">
        <w:rPr>
          <w:rFonts w:hint="eastAsia"/>
          <w:color w:val="000000" w:themeColor="text1"/>
          <w:szCs w:val="24"/>
        </w:rPr>
        <w:t>疫</w:t>
      </w:r>
      <w:proofErr w:type="gramEnd"/>
      <w:r w:rsidRPr="00E35C5C">
        <w:rPr>
          <w:rFonts w:hint="eastAsia"/>
          <w:color w:val="000000" w:themeColor="text1"/>
          <w:szCs w:val="24"/>
        </w:rPr>
        <w:t>後特別預算）編列經費，辦理觀光景點公共運輸</w:t>
      </w:r>
      <w:r w:rsidRPr="00E35C5C">
        <w:rPr>
          <w:rFonts w:hint="eastAsia"/>
          <w:noProof/>
          <w:color w:val="000000" w:themeColor="text1"/>
          <w:kern w:val="0"/>
        </w:rPr>
        <w:t>提升</w:t>
      </w:r>
      <w:r w:rsidRPr="00E35C5C">
        <w:rPr>
          <w:rFonts w:hint="eastAsia"/>
          <w:color w:val="000000" w:themeColor="text1"/>
          <w:szCs w:val="24"/>
        </w:rPr>
        <w:t>方案，補助客運業者增開班次及新增串遊路線所生之營運虧</w:t>
      </w:r>
      <w:r w:rsidRPr="00E35C5C">
        <w:rPr>
          <w:rFonts w:hint="eastAsia"/>
          <w:color w:val="000000" w:themeColor="text1"/>
          <w:szCs w:val="24"/>
        </w:rPr>
        <w:lastRenderedPageBreak/>
        <w:t>損，及旅客於優惠期間使用電子票證（含行動支付）搭乘台灣好行之票價差額，又為鼓勵</w:t>
      </w:r>
      <w:proofErr w:type="gramStart"/>
      <w:r w:rsidRPr="00E35C5C">
        <w:rPr>
          <w:rFonts w:hint="eastAsia"/>
          <w:color w:val="000000" w:themeColor="text1"/>
          <w:szCs w:val="24"/>
        </w:rPr>
        <w:t>台灣觀巴業者</w:t>
      </w:r>
      <w:proofErr w:type="gramEnd"/>
      <w:r w:rsidRPr="00E35C5C">
        <w:rPr>
          <w:rFonts w:hint="eastAsia"/>
          <w:color w:val="000000" w:themeColor="text1"/>
          <w:szCs w:val="24"/>
        </w:rPr>
        <w:t>與旅宿業合作提供在地接駁服務，透過遊程優惠措施（下稱優惠措施）提升旅客搭乘意願。另為協助台灣好行與</w:t>
      </w:r>
      <w:proofErr w:type="gramStart"/>
      <w:r w:rsidRPr="00E35C5C">
        <w:rPr>
          <w:rFonts w:hint="eastAsia"/>
          <w:color w:val="000000" w:themeColor="text1"/>
          <w:szCs w:val="24"/>
        </w:rPr>
        <w:t>台灣觀巴成為</w:t>
      </w:r>
      <w:proofErr w:type="gramEnd"/>
      <w:r w:rsidRPr="00E35C5C">
        <w:rPr>
          <w:rFonts w:hint="eastAsia"/>
          <w:color w:val="000000" w:themeColor="text1"/>
          <w:szCs w:val="24"/>
        </w:rPr>
        <w:t>「低碳」及「永續」之公共運輸服務，補助台灣好行客運業者推動路線</w:t>
      </w:r>
      <w:proofErr w:type="gramStart"/>
      <w:r w:rsidRPr="00E35C5C">
        <w:rPr>
          <w:rFonts w:hint="eastAsia"/>
          <w:color w:val="000000" w:themeColor="text1"/>
          <w:szCs w:val="24"/>
        </w:rPr>
        <w:t>減碳、</w:t>
      </w:r>
      <w:proofErr w:type="gramEnd"/>
      <w:r w:rsidRPr="00E35C5C">
        <w:rPr>
          <w:rFonts w:hint="eastAsia"/>
          <w:color w:val="000000" w:themeColor="text1"/>
          <w:szCs w:val="24"/>
        </w:rPr>
        <w:t>碳盤查及</w:t>
      </w:r>
      <w:r w:rsidRPr="00E35C5C">
        <w:rPr>
          <w:color w:val="000000" w:themeColor="text1"/>
          <w:szCs w:val="24"/>
        </w:rPr>
        <w:t>ESG</w:t>
      </w:r>
      <w:r w:rsidRPr="00E35C5C">
        <w:rPr>
          <w:rFonts w:hint="eastAsia"/>
          <w:color w:val="000000" w:themeColor="text1"/>
          <w:szCs w:val="24"/>
        </w:rPr>
        <w:t>相關輔導作業費用，並辦理</w:t>
      </w:r>
      <w:proofErr w:type="gramStart"/>
      <w:r w:rsidRPr="00E35C5C">
        <w:rPr>
          <w:rFonts w:hint="eastAsia"/>
          <w:color w:val="000000" w:themeColor="text1"/>
          <w:szCs w:val="24"/>
        </w:rPr>
        <w:t>台灣觀巴綠色</w:t>
      </w:r>
      <w:proofErr w:type="gramEnd"/>
      <w:r w:rsidRPr="00E35C5C">
        <w:rPr>
          <w:rFonts w:hint="eastAsia"/>
          <w:color w:val="000000" w:themeColor="text1"/>
          <w:szCs w:val="24"/>
        </w:rPr>
        <w:t>旅遊行程檢核說明會及台灣觀巴綠色旅遊研討會，逐步協助</w:t>
      </w:r>
      <w:proofErr w:type="gramStart"/>
      <w:r w:rsidRPr="00E35C5C">
        <w:rPr>
          <w:rFonts w:hint="eastAsia"/>
          <w:color w:val="000000" w:themeColor="text1"/>
          <w:szCs w:val="24"/>
        </w:rPr>
        <w:t>台灣觀巴業者</w:t>
      </w:r>
      <w:proofErr w:type="gramEnd"/>
      <w:r w:rsidRPr="00E35C5C">
        <w:rPr>
          <w:rFonts w:hint="eastAsia"/>
          <w:color w:val="000000" w:themeColor="text1"/>
          <w:szCs w:val="24"/>
        </w:rPr>
        <w:t>將套裝旅遊行程轉型為永續綠色旅遊產品。經查觀光署推動台灣好行與</w:t>
      </w:r>
      <w:proofErr w:type="gramStart"/>
      <w:r w:rsidRPr="00E35C5C">
        <w:rPr>
          <w:rFonts w:hint="eastAsia"/>
          <w:color w:val="000000" w:themeColor="text1"/>
          <w:szCs w:val="24"/>
        </w:rPr>
        <w:t>台灣觀巴營運</w:t>
      </w:r>
      <w:proofErr w:type="gramEnd"/>
      <w:r w:rsidRPr="00E35C5C">
        <w:rPr>
          <w:rFonts w:hint="eastAsia"/>
          <w:color w:val="000000" w:themeColor="text1"/>
          <w:szCs w:val="24"/>
        </w:rPr>
        <w:t>成效及永續轉型情形，核有下列事項：</w:t>
      </w:r>
    </w:p>
    <w:p w14:paraId="12E22E1E" w14:textId="016B5EF5" w:rsidR="00A523DA" w:rsidRPr="00E35C5C" w:rsidRDefault="006C785F" w:rsidP="006C785F">
      <w:pPr>
        <w:overflowPunct w:val="0"/>
        <w:spacing w:line="560" w:lineRule="exact"/>
        <w:ind w:firstLineChars="700" w:firstLine="1682"/>
        <w:jc w:val="both"/>
        <w:rPr>
          <w:rFonts w:ascii="標楷體" w:eastAsia="標楷體" w:hAnsi="標楷體"/>
          <w:b/>
          <w:color w:val="000000" w:themeColor="text1"/>
        </w:rPr>
      </w:pPr>
      <w:r w:rsidRPr="00E35C5C">
        <w:rPr>
          <w:rFonts w:ascii="標楷體" w:eastAsia="標楷體" w:hAnsi="標楷體"/>
          <w:b/>
          <w:noProof/>
          <w:color w:val="000000" w:themeColor="text1"/>
        </w:rPr>
        <mc:AlternateContent>
          <mc:Choice Requires="wps">
            <w:drawing>
              <wp:anchor distT="0" distB="0" distL="114300" distR="114300" simplePos="0" relativeHeight="251693056" behindDoc="1" locked="0" layoutInCell="1" allowOverlap="0" wp14:anchorId="7D21EFF1" wp14:editId="243C3D4A">
                <wp:simplePos x="0" y="0"/>
                <wp:positionH relativeFrom="margin">
                  <wp:posOffset>2254522</wp:posOffset>
                </wp:positionH>
                <wp:positionV relativeFrom="paragraph">
                  <wp:posOffset>3309257</wp:posOffset>
                </wp:positionV>
                <wp:extent cx="4348800" cy="2696400"/>
                <wp:effectExtent l="0" t="0" r="0" b="8890"/>
                <wp:wrapSquare wrapText="bothSides"/>
                <wp:docPr id="10" name="矩形 10"/>
                <wp:cNvGraphicFramePr/>
                <a:graphic xmlns:a="http://schemas.openxmlformats.org/drawingml/2006/main">
                  <a:graphicData uri="http://schemas.microsoft.com/office/word/2010/wordprocessingShape">
                    <wps:wsp>
                      <wps:cNvSpPr/>
                      <wps:spPr>
                        <a:xfrm>
                          <a:off x="0" y="0"/>
                          <a:ext cx="4348800" cy="2696400"/>
                        </a:xfrm>
                        <a:prstGeom prst="rect">
                          <a:avLst/>
                        </a:prstGeom>
                        <a:noFill/>
                        <a:ln w="25400" cap="flat" cmpd="sng" algn="ctr">
                          <a:noFill/>
                          <a:prstDash val="solid"/>
                        </a:ln>
                        <a:effectLst/>
                      </wps:spPr>
                      <wps:txbx>
                        <w:txbxContent>
                          <w:p w14:paraId="5A6108DD" w14:textId="00ED1EF6" w:rsidR="00FF0186" w:rsidRDefault="00FF0186" w:rsidP="00FF0186">
                            <w:pPr>
                              <w:pStyle w:val="affd"/>
                              <w:spacing w:line="240" w:lineRule="exact"/>
                              <w:ind w:firstLineChars="0" w:firstLine="0"/>
                              <w:jc w:val="center"/>
                              <w:rPr>
                                <w:b/>
                                <w:kern w:val="0"/>
                                <w:szCs w:val="32"/>
                              </w:rPr>
                            </w:pPr>
                            <w:r w:rsidRPr="00936F76">
                              <w:rPr>
                                <w:b/>
                                <w:kern w:val="0"/>
                                <w:szCs w:val="32"/>
                              </w:rPr>
                              <w:t>表</w:t>
                            </w:r>
                            <w:r w:rsidR="00113E73">
                              <w:rPr>
                                <w:b/>
                                <w:kern w:val="0"/>
                                <w:szCs w:val="32"/>
                              </w:rPr>
                              <w:t>5</w:t>
                            </w:r>
                            <w:r w:rsidRPr="00936F76">
                              <w:rPr>
                                <w:b/>
                                <w:kern w:val="0"/>
                                <w:szCs w:val="32"/>
                              </w:rPr>
                              <w:t xml:space="preserve">　台灣好行路線營運概況</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355"/>
                              <w:gridCol w:w="1409"/>
                              <w:gridCol w:w="1353"/>
                              <w:gridCol w:w="1351"/>
                            </w:tblGrid>
                            <w:tr w:rsidR="00FF0186" w:rsidRPr="00936F76" w14:paraId="5E168405" w14:textId="77777777" w:rsidTr="00926345">
                              <w:trPr>
                                <w:trHeight w:val="340"/>
                                <w:jc w:val="center"/>
                              </w:trPr>
                              <w:tc>
                                <w:tcPr>
                                  <w:tcW w:w="5000" w:type="pct"/>
                                  <w:gridSpan w:val="5"/>
                                  <w:tcBorders>
                                    <w:top w:val="nil"/>
                                    <w:left w:val="nil"/>
                                    <w:bottom w:val="single" w:sz="4" w:space="0" w:color="auto"/>
                                    <w:right w:val="nil"/>
                                    <w:tl2br w:val="nil"/>
                                  </w:tcBorders>
                                  <w:vAlign w:val="center"/>
                                </w:tcPr>
                                <w:p w14:paraId="579DDC3A" w14:textId="77777777" w:rsidR="00FF0186" w:rsidRPr="00936F76" w:rsidRDefault="00FF0186" w:rsidP="00530353">
                                  <w:pPr>
                                    <w:spacing w:line="240" w:lineRule="exact"/>
                                    <w:ind w:rightChars="-47" w:right="-113" w:firstLine="400"/>
                                    <w:jc w:val="right"/>
                                    <w:rPr>
                                      <w:rFonts w:ascii="標楷體" w:eastAsia="標楷體" w:hAnsi="標楷體"/>
                                      <w:sz w:val="20"/>
                                      <w:szCs w:val="16"/>
                                    </w:rPr>
                                  </w:pPr>
                                  <w:r>
                                    <w:rPr>
                                      <w:rFonts w:ascii="標楷體" w:eastAsia="標楷體" w:hAnsi="標楷體" w:hint="eastAsia"/>
                                      <w:sz w:val="20"/>
                                      <w:szCs w:val="16"/>
                                    </w:rPr>
                                    <w:t>單位：</w:t>
                                  </w:r>
                                  <w:r>
                                    <w:rPr>
                                      <w:rFonts w:ascii="標楷體" w:eastAsia="標楷體" w:hAnsi="標楷體"/>
                                      <w:sz w:val="20"/>
                                      <w:szCs w:val="16"/>
                                    </w:rPr>
                                    <w:t>條、</w:t>
                                  </w:r>
                                  <w:proofErr w:type="gramStart"/>
                                  <w:r>
                                    <w:rPr>
                                      <w:rFonts w:ascii="標楷體" w:eastAsia="標楷體" w:hAnsi="標楷體"/>
                                      <w:sz w:val="20"/>
                                      <w:szCs w:val="16"/>
                                    </w:rPr>
                                    <w:t>人次、</w:t>
                                  </w:r>
                                  <w:proofErr w:type="gramEnd"/>
                                  <w:r>
                                    <w:rPr>
                                      <w:rFonts w:ascii="標楷體" w:eastAsia="標楷體" w:hAnsi="標楷體"/>
                                      <w:sz w:val="20"/>
                                      <w:szCs w:val="16"/>
                                    </w:rPr>
                                    <w:t>％</w:t>
                                  </w:r>
                                </w:p>
                              </w:tc>
                            </w:tr>
                            <w:tr w:rsidR="009036E2" w:rsidRPr="00936F76" w14:paraId="4AA5F2D2" w14:textId="77777777" w:rsidTr="00691D78">
                              <w:trPr>
                                <w:trHeight w:val="284"/>
                                <w:jc w:val="center"/>
                              </w:trPr>
                              <w:tc>
                                <w:tcPr>
                                  <w:tcW w:w="799"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20D3A3B0" w14:textId="77777777" w:rsidR="00FF0186" w:rsidRPr="00936F76" w:rsidRDefault="00FF0186" w:rsidP="00926345">
                                  <w:pPr>
                                    <w:spacing w:line="240" w:lineRule="exact"/>
                                    <w:ind w:firstLine="400"/>
                                    <w:jc w:val="right"/>
                                    <w:rPr>
                                      <w:rFonts w:ascii="標楷體" w:eastAsia="標楷體" w:hAnsi="標楷體"/>
                                      <w:sz w:val="20"/>
                                      <w:szCs w:val="16"/>
                                    </w:rPr>
                                  </w:pPr>
                                  <w:r w:rsidRPr="00936F76">
                                    <w:rPr>
                                      <w:rFonts w:ascii="標楷體" w:eastAsia="標楷體" w:hAnsi="標楷體"/>
                                      <w:sz w:val="20"/>
                                      <w:szCs w:val="16"/>
                                    </w:rPr>
                                    <w:t>項目</w:t>
                                  </w:r>
                                </w:p>
                                <w:p w14:paraId="723B51AE" w14:textId="77777777" w:rsidR="00FF0186" w:rsidRPr="00936F76" w:rsidRDefault="00FF0186" w:rsidP="006C785F">
                                  <w:pPr>
                                    <w:spacing w:line="240" w:lineRule="exact"/>
                                    <w:rPr>
                                      <w:rFonts w:ascii="標楷體" w:eastAsia="標楷體" w:hAnsi="標楷體"/>
                                      <w:sz w:val="20"/>
                                      <w:szCs w:val="16"/>
                                    </w:rPr>
                                  </w:pPr>
                                  <w:r w:rsidRPr="00936F76">
                                    <w:rPr>
                                      <w:rFonts w:ascii="標楷體" w:eastAsia="標楷體" w:hAnsi="標楷體"/>
                                      <w:sz w:val="20"/>
                                      <w:szCs w:val="16"/>
                                    </w:rPr>
                                    <w:t>年度</w:t>
                                  </w:r>
                                </w:p>
                              </w:tc>
                              <w:tc>
                                <w:tcPr>
                                  <w:tcW w:w="1052" w:type="pct"/>
                                  <w:tcBorders>
                                    <w:top w:val="single" w:sz="4" w:space="0" w:color="auto"/>
                                    <w:left w:val="single" w:sz="4" w:space="0" w:color="auto"/>
                                    <w:bottom w:val="single" w:sz="4" w:space="0" w:color="auto"/>
                                    <w:right w:val="single" w:sz="4" w:space="0" w:color="auto"/>
                                  </w:tcBorders>
                                  <w:vAlign w:val="center"/>
                                  <w:hideMark/>
                                </w:tcPr>
                                <w:p w14:paraId="68B969A2"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路線總數</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C165B92"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搭乘人次</w:t>
                                  </w:r>
                                </w:p>
                              </w:tc>
                              <w:tc>
                                <w:tcPr>
                                  <w:tcW w:w="1050" w:type="pct"/>
                                  <w:tcBorders>
                                    <w:top w:val="single" w:sz="4" w:space="0" w:color="auto"/>
                                    <w:left w:val="single" w:sz="4" w:space="0" w:color="auto"/>
                                    <w:bottom w:val="single" w:sz="4" w:space="0" w:color="auto"/>
                                    <w:right w:val="single" w:sz="4" w:space="0" w:color="auto"/>
                                  </w:tcBorders>
                                  <w:vAlign w:val="center"/>
                                  <w:hideMark/>
                                </w:tcPr>
                                <w:p w14:paraId="70C3C335"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搭乘率</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124B9EC"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搭乘率低於</w:t>
                                  </w:r>
                                </w:p>
                                <w:p w14:paraId="18FD5B58"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50％路線數</w:t>
                                  </w:r>
                                </w:p>
                              </w:tc>
                            </w:tr>
                            <w:tr w:rsidR="009036E2" w:rsidRPr="00936F76" w14:paraId="7FA61626"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B613070"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108</w:t>
                                  </w:r>
                                </w:p>
                              </w:tc>
                              <w:tc>
                                <w:tcPr>
                                  <w:tcW w:w="1052" w:type="pct"/>
                                  <w:tcBorders>
                                    <w:top w:val="single" w:sz="4" w:space="0" w:color="auto"/>
                                    <w:left w:val="single" w:sz="4" w:space="0" w:color="auto"/>
                                    <w:bottom w:val="single" w:sz="4" w:space="0" w:color="auto"/>
                                    <w:right w:val="single" w:sz="4" w:space="0" w:color="auto"/>
                                  </w:tcBorders>
                                  <w:vAlign w:val="center"/>
                                  <w:hideMark/>
                                </w:tcPr>
                                <w:p w14:paraId="3A8C23D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57</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D4798D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4,792,296</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EBF509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59.53</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C846F13"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36</w:t>
                                  </w:r>
                                </w:p>
                              </w:tc>
                            </w:tr>
                            <w:tr w:rsidR="009036E2" w:rsidRPr="00936F76" w14:paraId="2A248A97"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21AC9F86"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109</w:t>
                                  </w:r>
                                </w:p>
                              </w:tc>
                              <w:tc>
                                <w:tcPr>
                                  <w:tcW w:w="1052" w:type="pct"/>
                                  <w:tcBorders>
                                    <w:top w:val="single" w:sz="4" w:space="0" w:color="auto"/>
                                    <w:left w:val="single" w:sz="4" w:space="0" w:color="auto"/>
                                    <w:bottom w:val="single" w:sz="4" w:space="0" w:color="auto"/>
                                    <w:right w:val="single" w:sz="4" w:space="0" w:color="auto"/>
                                  </w:tcBorders>
                                  <w:vAlign w:val="center"/>
                                  <w:hideMark/>
                                </w:tcPr>
                                <w:p w14:paraId="7670AAE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60</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B5A185E"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3,724,244</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A65B913"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46.25</w:t>
                                  </w:r>
                                </w:p>
                              </w:tc>
                              <w:tc>
                                <w:tcPr>
                                  <w:tcW w:w="1049" w:type="pct"/>
                                  <w:tcBorders>
                                    <w:top w:val="single" w:sz="4" w:space="0" w:color="auto"/>
                                    <w:left w:val="single" w:sz="4" w:space="0" w:color="auto"/>
                                    <w:bottom w:val="single" w:sz="4" w:space="0" w:color="auto"/>
                                    <w:right w:val="single" w:sz="4" w:space="0" w:color="auto"/>
                                  </w:tcBorders>
                                  <w:vAlign w:val="center"/>
                                  <w:hideMark/>
                                </w:tcPr>
                                <w:p w14:paraId="1B79C919"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44</w:t>
                                  </w:r>
                                </w:p>
                              </w:tc>
                            </w:tr>
                            <w:tr w:rsidR="009036E2" w:rsidRPr="00936F76" w14:paraId="1A688C72"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6E599C5"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110</w:t>
                                  </w:r>
                                </w:p>
                              </w:tc>
                              <w:tc>
                                <w:tcPr>
                                  <w:tcW w:w="1052" w:type="pct"/>
                                  <w:tcBorders>
                                    <w:top w:val="single" w:sz="4" w:space="0" w:color="auto"/>
                                    <w:left w:val="single" w:sz="4" w:space="0" w:color="auto"/>
                                    <w:bottom w:val="single" w:sz="4" w:space="0" w:color="auto"/>
                                    <w:right w:val="single" w:sz="4" w:space="0" w:color="auto"/>
                                  </w:tcBorders>
                                  <w:vAlign w:val="center"/>
                                  <w:hideMark/>
                                </w:tcPr>
                                <w:p w14:paraId="41490F6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61</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ADFDCE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2,666,123</w:t>
                                  </w:r>
                                </w:p>
                              </w:tc>
                              <w:tc>
                                <w:tcPr>
                                  <w:tcW w:w="1050" w:type="pct"/>
                                  <w:tcBorders>
                                    <w:top w:val="single" w:sz="4" w:space="0" w:color="auto"/>
                                    <w:left w:val="single" w:sz="4" w:space="0" w:color="auto"/>
                                    <w:bottom w:val="single" w:sz="4" w:space="0" w:color="auto"/>
                                    <w:right w:val="single" w:sz="4" w:space="0" w:color="auto"/>
                                  </w:tcBorders>
                                  <w:vAlign w:val="center"/>
                                  <w:hideMark/>
                                </w:tcPr>
                                <w:p w14:paraId="692A232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39.17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10940AA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52</w:t>
                                  </w:r>
                                </w:p>
                              </w:tc>
                            </w:tr>
                            <w:tr w:rsidR="009036E2" w:rsidRPr="00936F76" w14:paraId="79836BB3"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37E0AF9B"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111</w:t>
                                  </w:r>
                                </w:p>
                              </w:tc>
                              <w:tc>
                                <w:tcPr>
                                  <w:tcW w:w="1052" w:type="pct"/>
                                  <w:tcBorders>
                                    <w:top w:val="single" w:sz="4" w:space="0" w:color="auto"/>
                                    <w:left w:val="single" w:sz="4" w:space="0" w:color="auto"/>
                                    <w:bottom w:val="single" w:sz="4" w:space="0" w:color="auto"/>
                                    <w:right w:val="single" w:sz="4" w:space="0" w:color="auto"/>
                                  </w:tcBorders>
                                  <w:vAlign w:val="center"/>
                                  <w:hideMark/>
                                </w:tcPr>
                                <w:p w14:paraId="41BD9E02"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67</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2637E42"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3,209,274</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DEF610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41.08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36AF69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51</w:t>
                                  </w:r>
                                </w:p>
                              </w:tc>
                            </w:tr>
                            <w:tr w:rsidR="009036E2" w:rsidRPr="00936F76" w14:paraId="132D80AD"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41C7B899"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112</w:t>
                                  </w:r>
                                </w:p>
                              </w:tc>
                              <w:tc>
                                <w:tcPr>
                                  <w:tcW w:w="1052" w:type="pct"/>
                                  <w:tcBorders>
                                    <w:top w:val="single" w:sz="4" w:space="0" w:color="auto"/>
                                    <w:left w:val="single" w:sz="4" w:space="0" w:color="auto"/>
                                    <w:bottom w:val="single" w:sz="4" w:space="0" w:color="auto"/>
                                    <w:right w:val="single" w:sz="4" w:space="0" w:color="auto"/>
                                  </w:tcBorders>
                                  <w:vAlign w:val="center"/>
                                  <w:hideMark/>
                                </w:tcPr>
                                <w:p w14:paraId="2601A81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73</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89B34E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4,615,382</w:t>
                                  </w:r>
                                </w:p>
                              </w:tc>
                              <w:tc>
                                <w:tcPr>
                                  <w:tcW w:w="1050" w:type="pct"/>
                                  <w:tcBorders>
                                    <w:top w:val="single" w:sz="4" w:space="0" w:color="auto"/>
                                    <w:left w:val="single" w:sz="4" w:space="0" w:color="auto"/>
                                    <w:bottom w:val="single" w:sz="4" w:space="0" w:color="auto"/>
                                    <w:right w:val="single" w:sz="4" w:space="0" w:color="auto"/>
                                  </w:tcBorders>
                                  <w:vAlign w:val="center"/>
                                  <w:hideMark/>
                                </w:tcPr>
                                <w:p w14:paraId="65496FF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55.81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D5A103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42</w:t>
                                  </w:r>
                                </w:p>
                              </w:tc>
                            </w:tr>
                            <w:tr w:rsidR="009036E2" w:rsidRPr="00936F76" w14:paraId="1D0866B8"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3AE2D23"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113</w:t>
                                  </w:r>
                                </w:p>
                              </w:tc>
                              <w:tc>
                                <w:tcPr>
                                  <w:tcW w:w="1052" w:type="pct"/>
                                  <w:tcBorders>
                                    <w:top w:val="single" w:sz="4" w:space="0" w:color="auto"/>
                                    <w:left w:val="single" w:sz="4" w:space="0" w:color="auto"/>
                                    <w:bottom w:val="single" w:sz="4" w:space="0" w:color="auto"/>
                                    <w:right w:val="single" w:sz="4" w:space="0" w:color="auto"/>
                                  </w:tcBorders>
                                  <w:vAlign w:val="center"/>
                                  <w:hideMark/>
                                </w:tcPr>
                                <w:p w14:paraId="5C066BB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85</w:t>
                                  </w:r>
                                </w:p>
                              </w:tc>
                              <w:tc>
                                <w:tcPr>
                                  <w:tcW w:w="1050" w:type="pct"/>
                                  <w:tcBorders>
                                    <w:top w:val="single" w:sz="4" w:space="0" w:color="auto"/>
                                    <w:left w:val="single" w:sz="4" w:space="0" w:color="auto"/>
                                    <w:bottom w:val="single" w:sz="4" w:space="0" w:color="auto"/>
                                    <w:right w:val="single" w:sz="4" w:space="0" w:color="auto"/>
                                  </w:tcBorders>
                                  <w:vAlign w:val="center"/>
                                  <w:hideMark/>
                                </w:tcPr>
                                <w:p w14:paraId="7D5EF057"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5,653,938</w:t>
                                  </w:r>
                                </w:p>
                              </w:tc>
                              <w:tc>
                                <w:tcPr>
                                  <w:tcW w:w="1050" w:type="pct"/>
                                  <w:tcBorders>
                                    <w:top w:val="single" w:sz="4" w:space="0" w:color="auto"/>
                                    <w:left w:val="single" w:sz="4" w:space="0" w:color="auto"/>
                                    <w:bottom w:val="single" w:sz="4" w:space="0" w:color="auto"/>
                                    <w:right w:val="single" w:sz="4" w:space="0" w:color="auto"/>
                                  </w:tcBorders>
                                  <w:vAlign w:val="center"/>
                                  <w:hideMark/>
                                </w:tcPr>
                                <w:p w14:paraId="3E3747E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57.98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69CDF3A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50</w:t>
                                  </w:r>
                                </w:p>
                              </w:tc>
                            </w:tr>
                            <w:tr w:rsidR="009036E2" w:rsidRPr="00936F76" w14:paraId="00CC3687"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665964A7"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114</w:t>
                                  </w:r>
                                </w:p>
                              </w:tc>
                              <w:tc>
                                <w:tcPr>
                                  <w:tcW w:w="1052" w:type="pct"/>
                                  <w:tcBorders>
                                    <w:top w:val="single" w:sz="4" w:space="0" w:color="auto"/>
                                    <w:left w:val="single" w:sz="4" w:space="0" w:color="auto"/>
                                    <w:bottom w:val="single" w:sz="4" w:space="0" w:color="auto"/>
                                    <w:right w:val="single" w:sz="4" w:space="0" w:color="auto"/>
                                  </w:tcBorders>
                                  <w:vAlign w:val="center"/>
                                  <w:hideMark/>
                                </w:tcPr>
                                <w:p w14:paraId="0E77434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90</w:t>
                                  </w:r>
                                </w:p>
                              </w:tc>
                              <w:tc>
                                <w:tcPr>
                                  <w:tcW w:w="1050" w:type="pct"/>
                                  <w:tcBorders>
                                    <w:top w:val="single" w:sz="4" w:space="0" w:color="auto"/>
                                    <w:left w:val="single" w:sz="4" w:space="0" w:color="auto"/>
                                    <w:bottom w:val="single" w:sz="4" w:space="0" w:color="auto"/>
                                    <w:right w:val="single" w:sz="4" w:space="0" w:color="auto"/>
                                  </w:tcBorders>
                                  <w:vAlign w:val="center"/>
                                  <w:hideMark/>
                                </w:tcPr>
                                <w:p w14:paraId="105C776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6,765,758</w:t>
                                  </w:r>
                                </w:p>
                              </w:tc>
                              <w:tc>
                                <w:tcPr>
                                  <w:tcW w:w="1050" w:type="pct"/>
                                  <w:tcBorders>
                                    <w:top w:val="single" w:sz="4" w:space="0" w:color="auto"/>
                                    <w:left w:val="single" w:sz="4" w:space="0" w:color="auto"/>
                                    <w:bottom w:val="single" w:sz="4" w:space="0" w:color="auto"/>
                                    <w:right w:val="single" w:sz="4" w:space="0" w:color="auto"/>
                                  </w:tcBorders>
                                  <w:vAlign w:val="center"/>
                                  <w:hideMark/>
                                </w:tcPr>
                                <w:p w14:paraId="465E3D6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56.08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8668A1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50</w:t>
                                  </w:r>
                                </w:p>
                              </w:tc>
                            </w:tr>
                          </w:tbl>
                          <w:p w14:paraId="355485ED" w14:textId="74282B0E" w:rsidR="00FF0186" w:rsidRPr="00C74D0C" w:rsidRDefault="00FF0186" w:rsidP="00FF0186">
                            <w:pPr>
                              <w:widowControl/>
                              <w:spacing w:line="200" w:lineRule="exact"/>
                              <w:ind w:left="360" w:hangingChars="200" w:hanging="360"/>
                              <w:jc w:val="both"/>
                              <w:rPr>
                                <w:rFonts w:ascii="標楷體" w:eastAsia="標楷體" w:hAnsi="標楷體"/>
                                <w:bCs/>
                                <w:color w:val="000000" w:themeColor="text1"/>
                                <w:sz w:val="18"/>
                                <w:szCs w:val="32"/>
                              </w:rPr>
                            </w:pPr>
                            <w:proofErr w:type="gramStart"/>
                            <w:r w:rsidRPr="00936F76">
                              <w:rPr>
                                <w:rFonts w:ascii="標楷體" w:eastAsia="標楷體" w:hAnsi="標楷體"/>
                                <w:bCs/>
                                <w:color w:val="000000"/>
                                <w:sz w:val="18"/>
                                <w:szCs w:val="32"/>
                              </w:rPr>
                              <w:t>註</w:t>
                            </w:r>
                            <w:proofErr w:type="gramEnd"/>
                            <w:r w:rsidRPr="00936F76">
                              <w:rPr>
                                <w:rFonts w:ascii="標楷體" w:eastAsia="標楷體" w:hAnsi="標楷體"/>
                                <w:bCs/>
                                <w:color w:val="000000"/>
                                <w:sz w:val="18"/>
                                <w:szCs w:val="32"/>
                              </w:rPr>
                              <w:t>：</w:t>
                            </w:r>
                            <w:r w:rsidRPr="00C74D0C">
                              <w:rPr>
                                <w:rFonts w:ascii="標楷體" w:eastAsia="標楷體" w:hAnsi="標楷體" w:hint="eastAsia"/>
                                <w:bCs/>
                                <w:color w:val="000000" w:themeColor="text1"/>
                                <w:sz w:val="18"/>
                                <w:szCs w:val="32"/>
                              </w:rPr>
                              <w:t>1</w:t>
                            </w:r>
                            <w:r w:rsidRPr="00C74D0C">
                              <w:rPr>
                                <w:rFonts w:ascii="標楷體" w:eastAsia="標楷體" w:hAnsi="標楷體"/>
                                <w:bCs/>
                                <w:color w:val="000000" w:themeColor="text1"/>
                                <w:sz w:val="18"/>
                                <w:szCs w:val="32"/>
                              </w:rPr>
                              <w:t>.</w:t>
                            </w:r>
                            <w:r w:rsidRPr="00C74D0C">
                              <w:rPr>
                                <w:rFonts w:ascii="標楷體" w:eastAsia="標楷體" w:hAnsi="標楷體" w:hint="eastAsia"/>
                                <w:bCs/>
                                <w:color w:val="000000" w:themeColor="text1"/>
                                <w:sz w:val="18"/>
                                <w:szCs w:val="32"/>
                              </w:rPr>
                              <w:t>本表</w:t>
                            </w:r>
                            <w:r w:rsidRPr="00C74D0C">
                              <w:rPr>
                                <w:rFonts w:ascii="標楷體" w:eastAsia="標楷體" w:hAnsi="標楷體"/>
                                <w:bCs/>
                                <w:color w:val="000000" w:themeColor="text1"/>
                                <w:sz w:val="18"/>
                                <w:szCs w:val="32"/>
                              </w:rPr>
                              <w:t>搭乘率=總搭乘人次/總座位數</w:t>
                            </w:r>
                            <w:r w:rsidRPr="00C74D0C">
                              <w:rPr>
                                <w:rFonts w:ascii="標楷體" w:eastAsia="標楷體" w:hAnsi="標楷體" w:hint="eastAsia"/>
                                <w:bCs/>
                                <w:color w:val="000000" w:themeColor="text1"/>
                                <w:sz w:val="18"/>
                                <w:szCs w:val="32"/>
                              </w:rPr>
                              <w:t>；總</w:t>
                            </w:r>
                            <w:r w:rsidRPr="00C74D0C">
                              <w:rPr>
                                <w:rFonts w:ascii="標楷體" w:eastAsia="標楷體" w:hAnsi="標楷體"/>
                                <w:bCs/>
                                <w:color w:val="000000" w:themeColor="text1"/>
                                <w:sz w:val="18"/>
                                <w:szCs w:val="32"/>
                              </w:rPr>
                              <w:t>座位數</w:t>
                            </w:r>
                            <w:r w:rsidRPr="00C74D0C">
                              <w:rPr>
                                <w:rFonts w:ascii="標楷體" w:eastAsia="標楷體" w:hAnsi="標楷體" w:hint="eastAsia"/>
                                <w:bCs/>
                                <w:color w:val="000000" w:themeColor="text1"/>
                                <w:sz w:val="18"/>
                                <w:szCs w:val="32"/>
                              </w:rPr>
                              <w:t>=座位數</w:t>
                            </w:r>
                            <w:r w:rsidR="0015584B" w:rsidRPr="0015584B">
                              <w:rPr>
                                <w:rFonts w:ascii="標楷體" w:eastAsia="標楷體" w:hAnsi="標楷體" w:hint="eastAsia"/>
                                <w:bCs/>
                                <w:color w:val="000000" w:themeColor="text1"/>
                                <w:sz w:val="18"/>
                                <w:szCs w:val="32"/>
                              </w:rPr>
                              <w:t>×</w:t>
                            </w:r>
                            <w:r w:rsidRPr="00C74D0C">
                              <w:rPr>
                                <w:rFonts w:ascii="標楷體" w:eastAsia="標楷體" w:hAnsi="標楷體"/>
                                <w:bCs/>
                                <w:color w:val="000000" w:themeColor="text1"/>
                                <w:sz w:val="18"/>
                                <w:szCs w:val="32"/>
                              </w:rPr>
                              <w:t>開行班次。</w:t>
                            </w:r>
                          </w:p>
                          <w:p w14:paraId="06A2A760" w14:textId="77777777" w:rsidR="00FF0186" w:rsidRPr="00C74D0C" w:rsidRDefault="00FF0186" w:rsidP="006C785F">
                            <w:pPr>
                              <w:widowControl/>
                              <w:spacing w:line="200" w:lineRule="exact"/>
                              <w:ind w:firstLineChars="200" w:firstLine="360"/>
                              <w:jc w:val="both"/>
                              <w:rPr>
                                <w:rFonts w:ascii="標楷體" w:eastAsia="標楷體" w:hAnsi="標楷體"/>
                                <w:bCs/>
                                <w:color w:val="000000" w:themeColor="text1"/>
                                <w:sz w:val="18"/>
                                <w:szCs w:val="32"/>
                              </w:rPr>
                            </w:pPr>
                            <w:r w:rsidRPr="00C74D0C">
                              <w:rPr>
                                <w:rFonts w:ascii="標楷體" w:eastAsia="標楷體" w:hAnsi="標楷體" w:hint="eastAsia"/>
                                <w:bCs/>
                                <w:color w:val="000000" w:themeColor="text1"/>
                                <w:sz w:val="18"/>
                                <w:szCs w:val="32"/>
                              </w:rPr>
                              <w:t>2</w:t>
                            </w:r>
                            <w:r w:rsidRPr="00C74D0C">
                              <w:rPr>
                                <w:rFonts w:ascii="標楷體" w:eastAsia="標楷體" w:hAnsi="標楷體"/>
                                <w:bCs/>
                                <w:color w:val="000000" w:themeColor="text1"/>
                                <w:sz w:val="18"/>
                                <w:szCs w:val="32"/>
                              </w:rPr>
                              <w:t>.資料時點：114年12月31日。</w:t>
                            </w:r>
                          </w:p>
                          <w:p w14:paraId="33CDA13E" w14:textId="6817FF33" w:rsidR="00FF0186" w:rsidRDefault="00FF0186" w:rsidP="006C785F">
                            <w:pPr>
                              <w:pStyle w:val="affd"/>
                              <w:spacing w:beforeLines="0" w:before="0" w:afterLines="0" w:after="0" w:line="200" w:lineRule="exact"/>
                              <w:ind w:leftChars="150" w:left="360" w:firstLineChars="0" w:firstLine="0"/>
                              <w:rPr>
                                <w:b/>
                                <w:kern w:val="0"/>
                                <w:szCs w:val="32"/>
                              </w:rPr>
                            </w:pPr>
                            <w:r w:rsidRPr="00936F76">
                              <w:rPr>
                                <w:bCs/>
                                <w:sz w:val="18"/>
                                <w:szCs w:val="32"/>
                              </w:rPr>
                              <w:t>3.資料來源</w:t>
                            </w:r>
                            <w:proofErr w:type="gramStart"/>
                            <w:r w:rsidRPr="00936F76">
                              <w:rPr>
                                <w:bCs/>
                                <w:sz w:val="18"/>
                                <w:szCs w:val="32"/>
                              </w:rPr>
                              <w:t>︰</w:t>
                            </w:r>
                            <w:proofErr w:type="gramEnd"/>
                            <w:r w:rsidRPr="00936F76">
                              <w:rPr>
                                <w:bCs/>
                                <w:sz w:val="18"/>
                                <w:szCs w:val="32"/>
                              </w:rPr>
                              <w:t>整理自</w:t>
                            </w:r>
                            <w:r w:rsidR="00637109">
                              <w:rPr>
                                <w:rFonts w:hint="eastAsia"/>
                                <w:bCs/>
                                <w:sz w:val="18"/>
                                <w:szCs w:val="32"/>
                              </w:rPr>
                              <w:t>交通部</w:t>
                            </w:r>
                            <w:r w:rsidRPr="00936F76">
                              <w:rPr>
                                <w:bCs/>
                                <w:sz w:val="18"/>
                                <w:szCs w:val="32"/>
                              </w:rPr>
                              <w:t>觀光署提供資料。</w:t>
                            </w:r>
                          </w:p>
                          <w:p w14:paraId="72AF9D8A" w14:textId="77777777" w:rsidR="00FF0186" w:rsidRDefault="00FF0186" w:rsidP="00FF0186">
                            <w:pPr>
                              <w:pStyle w:val="affd"/>
                              <w:spacing w:line="240" w:lineRule="exact"/>
                              <w:rPr>
                                <w:b/>
                                <w:kern w:val="0"/>
                                <w:szCs w:val="32"/>
                              </w:rPr>
                            </w:pPr>
                          </w:p>
                          <w:p w14:paraId="563BA50D" w14:textId="77777777" w:rsidR="00FF0186" w:rsidRPr="002C44DA" w:rsidRDefault="00FF0186" w:rsidP="00FF0186">
                            <w:pPr>
                              <w:pStyle w:val="affd"/>
                              <w:spacing w:line="240" w:lineRule="exact"/>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21EFF1" id="矩形 10" o:spid="_x0000_s1030" style="position:absolute;left:0;text-align:left;margin-left:177.5pt;margin-top:260.55pt;width:342.45pt;height:212.3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" o:allowoverlap="f" filled="f" stroked="f" strokeweight="2pt">
                <v:textbox inset=",0,,0">
                  <w:txbxContent>
                    <w:p w14:paraId="5A6108DD" w14:textId="00ED1EF6" w:rsidR="00FF0186" w:rsidRDefault="00FF0186" w:rsidP="00FF0186">
                      <w:pPr>
                        <w:pStyle w:val="affd"/>
                        <w:spacing w:line="240" w:lineRule="exact"/>
                        <w:ind w:firstLineChars="0" w:firstLine="0"/>
                        <w:jc w:val="center"/>
                        <w:rPr>
                          <w:b/>
                          <w:kern w:val="0"/>
                          <w:szCs w:val="32"/>
                        </w:rPr>
                      </w:pPr>
                      <w:r w:rsidRPr="00936F76">
                        <w:rPr>
                          <w:b/>
                          <w:kern w:val="0"/>
                          <w:szCs w:val="32"/>
                        </w:rPr>
                        <w:t>表</w:t>
                      </w:r>
                      <w:r w:rsidR="00113E73">
                        <w:rPr>
                          <w:b/>
                          <w:kern w:val="0"/>
                          <w:szCs w:val="32"/>
                        </w:rPr>
                        <w:t>5</w:t>
                      </w:r>
                      <w:r w:rsidRPr="00936F76">
                        <w:rPr>
                          <w:b/>
                          <w:kern w:val="0"/>
                          <w:szCs w:val="32"/>
                        </w:rPr>
                        <w:t xml:space="preserve">　台灣好行路線營運概況</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355"/>
                        <w:gridCol w:w="1409"/>
                        <w:gridCol w:w="1353"/>
                        <w:gridCol w:w="1351"/>
                      </w:tblGrid>
                      <w:tr w:rsidR="00FF0186" w:rsidRPr="00936F76" w14:paraId="5E168405" w14:textId="77777777" w:rsidTr="00926345">
                        <w:trPr>
                          <w:trHeight w:val="340"/>
                          <w:jc w:val="center"/>
                        </w:trPr>
                        <w:tc>
                          <w:tcPr>
                            <w:tcW w:w="5000" w:type="pct"/>
                            <w:gridSpan w:val="5"/>
                            <w:tcBorders>
                              <w:top w:val="nil"/>
                              <w:left w:val="nil"/>
                              <w:bottom w:val="single" w:sz="4" w:space="0" w:color="auto"/>
                              <w:right w:val="nil"/>
                              <w:tl2br w:val="nil"/>
                            </w:tcBorders>
                            <w:vAlign w:val="center"/>
                          </w:tcPr>
                          <w:p w14:paraId="579DDC3A" w14:textId="77777777" w:rsidR="00FF0186" w:rsidRPr="00936F76" w:rsidRDefault="00FF0186" w:rsidP="00530353">
                            <w:pPr>
                              <w:spacing w:line="240" w:lineRule="exact"/>
                              <w:ind w:rightChars="-47" w:right="-113" w:firstLine="400"/>
                              <w:jc w:val="right"/>
                              <w:rPr>
                                <w:rFonts w:ascii="標楷體" w:eastAsia="標楷體" w:hAnsi="標楷體"/>
                                <w:sz w:val="20"/>
                                <w:szCs w:val="16"/>
                              </w:rPr>
                            </w:pPr>
                            <w:r>
                              <w:rPr>
                                <w:rFonts w:ascii="標楷體" w:eastAsia="標楷體" w:hAnsi="標楷體" w:hint="eastAsia"/>
                                <w:sz w:val="20"/>
                                <w:szCs w:val="16"/>
                              </w:rPr>
                              <w:t>單位：</w:t>
                            </w:r>
                            <w:r>
                              <w:rPr>
                                <w:rFonts w:ascii="標楷體" w:eastAsia="標楷體" w:hAnsi="標楷體"/>
                                <w:sz w:val="20"/>
                                <w:szCs w:val="16"/>
                              </w:rPr>
                              <w:t>條、</w:t>
                            </w:r>
                            <w:proofErr w:type="gramStart"/>
                            <w:r>
                              <w:rPr>
                                <w:rFonts w:ascii="標楷體" w:eastAsia="標楷體" w:hAnsi="標楷體"/>
                                <w:sz w:val="20"/>
                                <w:szCs w:val="16"/>
                              </w:rPr>
                              <w:t>人次、</w:t>
                            </w:r>
                            <w:proofErr w:type="gramEnd"/>
                            <w:r>
                              <w:rPr>
                                <w:rFonts w:ascii="標楷體" w:eastAsia="標楷體" w:hAnsi="標楷體"/>
                                <w:sz w:val="20"/>
                                <w:szCs w:val="16"/>
                              </w:rPr>
                              <w:t>％</w:t>
                            </w:r>
                          </w:p>
                        </w:tc>
                      </w:tr>
                      <w:tr w:rsidR="009036E2" w:rsidRPr="00936F76" w14:paraId="4AA5F2D2" w14:textId="77777777" w:rsidTr="00691D78">
                        <w:trPr>
                          <w:trHeight w:val="284"/>
                          <w:jc w:val="center"/>
                        </w:trPr>
                        <w:tc>
                          <w:tcPr>
                            <w:tcW w:w="799"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20D3A3B0" w14:textId="77777777" w:rsidR="00FF0186" w:rsidRPr="00936F76" w:rsidRDefault="00FF0186" w:rsidP="00926345">
                            <w:pPr>
                              <w:spacing w:line="240" w:lineRule="exact"/>
                              <w:ind w:firstLine="400"/>
                              <w:jc w:val="right"/>
                              <w:rPr>
                                <w:rFonts w:ascii="標楷體" w:eastAsia="標楷體" w:hAnsi="標楷體"/>
                                <w:sz w:val="20"/>
                                <w:szCs w:val="16"/>
                              </w:rPr>
                            </w:pPr>
                            <w:r w:rsidRPr="00936F76">
                              <w:rPr>
                                <w:rFonts w:ascii="標楷體" w:eastAsia="標楷體" w:hAnsi="標楷體"/>
                                <w:sz w:val="20"/>
                                <w:szCs w:val="16"/>
                              </w:rPr>
                              <w:t>項目</w:t>
                            </w:r>
                          </w:p>
                          <w:p w14:paraId="723B51AE" w14:textId="77777777" w:rsidR="00FF0186" w:rsidRPr="00936F76" w:rsidRDefault="00FF0186" w:rsidP="006C785F">
                            <w:pPr>
                              <w:spacing w:line="240" w:lineRule="exact"/>
                              <w:rPr>
                                <w:rFonts w:ascii="標楷體" w:eastAsia="標楷體" w:hAnsi="標楷體"/>
                                <w:sz w:val="20"/>
                                <w:szCs w:val="16"/>
                              </w:rPr>
                            </w:pPr>
                            <w:r w:rsidRPr="00936F76">
                              <w:rPr>
                                <w:rFonts w:ascii="標楷體" w:eastAsia="標楷體" w:hAnsi="標楷體"/>
                                <w:sz w:val="20"/>
                                <w:szCs w:val="16"/>
                              </w:rPr>
                              <w:t>年度</w:t>
                            </w:r>
                          </w:p>
                        </w:tc>
                        <w:tc>
                          <w:tcPr>
                            <w:tcW w:w="1052" w:type="pct"/>
                            <w:tcBorders>
                              <w:top w:val="single" w:sz="4" w:space="0" w:color="auto"/>
                              <w:left w:val="single" w:sz="4" w:space="0" w:color="auto"/>
                              <w:bottom w:val="single" w:sz="4" w:space="0" w:color="auto"/>
                              <w:right w:val="single" w:sz="4" w:space="0" w:color="auto"/>
                            </w:tcBorders>
                            <w:vAlign w:val="center"/>
                            <w:hideMark/>
                          </w:tcPr>
                          <w:p w14:paraId="68B969A2"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路線總數</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C165B92"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搭乘人次</w:t>
                            </w:r>
                          </w:p>
                        </w:tc>
                        <w:tc>
                          <w:tcPr>
                            <w:tcW w:w="1050" w:type="pct"/>
                            <w:tcBorders>
                              <w:top w:val="single" w:sz="4" w:space="0" w:color="auto"/>
                              <w:left w:val="single" w:sz="4" w:space="0" w:color="auto"/>
                              <w:bottom w:val="single" w:sz="4" w:space="0" w:color="auto"/>
                              <w:right w:val="single" w:sz="4" w:space="0" w:color="auto"/>
                            </w:tcBorders>
                            <w:vAlign w:val="center"/>
                            <w:hideMark/>
                          </w:tcPr>
                          <w:p w14:paraId="70C3C335"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搭乘率</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124B9EC"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搭乘率低於</w:t>
                            </w:r>
                          </w:p>
                          <w:p w14:paraId="18FD5B58" w14:textId="77777777" w:rsidR="00FF0186" w:rsidRPr="00936F76" w:rsidRDefault="00FF0186" w:rsidP="006C785F">
                            <w:pPr>
                              <w:spacing w:line="240" w:lineRule="exact"/>
                              <w:jc w:val="center"/>
                              <w:rPr>
                                <w:rFonts w:ascii="標楷體" w:eastAsia="標楷體" w:hAnsi="標楷體"/>
                                <w:sz w:val="20"/>
                                <w:szCs w:val="16"/>
                              </w:rPr>
                            </w:pPr>
                            <w:r w:rsidRPr="00936F76">
                              <w:rPr>
                                <w:rFonts w:ascii="標楷體" w:eastAsia="標楷體" w:hAnsi="標楷體"/>
                                <w:sz w:val="20"/>
                                <w:szCs w:val="16"/>
                              </w:rPr>
                              <w:t>50％路線數</w:t>
                            </w:r>
                          </w:p>
                        </w:tc>
                      </w:tr>
                      <w:tr w:rsidR="009036E2" w:rsidRPr="00936F76" w14:paraId="7FA61626"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B613070"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108</w:t>
                            </w:r>
                          </w:p>
                        </w:tc>
                        <w:tc>
                          <w:tcPr>
                            <w:tcW w:w="1052" w:type="pct"/>
                            <w:tcBorders>
                              <w:top w:val="single" w:sz="4" w:space="0" w:color="auto"/>
                              <w:left w:val="single" w:sz="4" w:space="0" w:color="auto"/>
                              <w:bottom w:val="single" w:sz="4" w:space="0" w:color="auto"/>
                              <w:right w:val="single" w:sz="4" w:space="0" w:color="auto"/>
                            </w:tcBorders>
                            <w:vAlign w:val="center"/>
                            <w:hideMark/>
                          </w:tcPr>
                          <w:p w14:paraId="3A8C23D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57</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D4798D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4,792,296</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EBF509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59.53</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C846F13"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36</w:t>
                            </w:r>
                          </w:p>
                        </w:tc>
                      </w:tr>
                      <w:tr w:rsidR="009036E2" w:rsidRPr="00936F76" w14:paraId="2A248A97"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21AC9F86"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109</w:t>
                            </w:r>
                          </w:p>
                        </w:tc>
                        <w:tc>
                          <w:tcPr>
                            <w:tcW w:w="1052" w:type="pct"/>
                            <w:tcBorders>
                              <w:top w:val="single" w:sz="4" w:space="0" w:color="auto"/>
                              <w:left w:val="single" w:sz="4" w:space="0" w:color="auto"/>
                              <w:bottom w:val="single" w:sz="4" w:space="0" w:color="auto"/>
                              <w:right w:val="single" w:sz="4" w:space="0" w:color="auto"/>
                            </w:tcBorders>
                            <w:vAlign w:val="center"/>
                            <w:hideMark/>
                          </w:tcPr>
                          <w:p w14:paraId="7670AAE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60</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B5A185E"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3,724,244</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A65B913"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46.25</w:t>
                            </w:r>
                          </w:p>
                        </w:tc>
                        <w:tc>
                          <w:tcPr>
                            <w:tcW w:w="1049" w:type="pct"/>
                            <w:tcBorders>
                              <w:top w:val="single" w:sz="4" w:space="0" w:color="auto"/>
                              <w:left w:val="single" w:sz="4" w:space="0" w:color="auto"/>
                              <w:bottom w:val="single" w:sz="4" w:space="0" w:color="auto"/>
                              <w:right w:val="single" w:sz="4" w:space="0" w:color="auto"/>
                            </w:tcBorders>
                            <w:vAlign w:val="center"/>
                            <w:hideMark/>
                          </w:tcPr>
                          <w:p w14:paraId="1B79C919"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44</w:t>
                            </w:r>
                          </w:p>
                        </w:tc>
                      </w:tr>
                      <w:tr w:rsidR="009036E2" w:rsidRPr="00936F76" w14:paraId="1A688C72"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6E599C5"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110</w:t>
                            </w:r>
                          </w:p>
                        </w:tc>
                        <w:tc>
                          <w:tcPr>
                            <w:tcW w:w="1052" w:type="pct"/>
                            <w:tcBorders>
                              <w:top w:val="single" w:sz="4" w:space="0" w:color="auto"/>
                              <w:left w:val="single" w:sz="4" w:space="0" w:color="auto"/>
                              <w:bottom w:val="single" w:sz="4" w:space="0" w:color="auto"/>
                              <w:right w:val="single" w:sz="4" w:space="0" w:color="auto"/>
                            </w:tcBorders>
                            <w:vAlign w:val="center"/>
                            <w:hideMark/>
                          </w:tcPr>
                          <w:p w14:paraId="41490F6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61</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ADFDCE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2,666,123</w:t>
                            </w:r>
                          </w:p>
                        </w:tc>
                        <w:tc>
                          <w:tcPr>
                            <w:tcW w:w="1050" w:type="pct"/>
                            <w:tcBorders>
                              <w:top w:val="single" w:sz="4" w:space="0" w:color="auto"/>
                              <w:left w:val="single" w:sz="4" w:space="0" w:color="auto"/>
                              <w:bottom w:val="single" w:sz="4" w:space="0" w:color="auto"/>
                              <w:right w:val="single" w:sz="4" w:space="0" w:color="auto"/>
                            </w:tcBorders>
                            <w:vAlign w:val="center"/>
                            <w:hideMark/>
                          </w:tcPr>
                          <w:p w14:paraId="692A232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39.17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10940AA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52</w:t>
                            </w:r>
                          </w:p>
                        </w:tc>
                      </w:tr>
                      <w:tr w:rsidR="009036E2" w:rsidRPr="00936F76" w14:paraId="79836BB3"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37E0AF9B"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111</w:t>
                            </w:r>
                          </w:p>
                        </w:tc>
                        <w:tc>
                          <w:tcPr>
                            <w:tcW w:w="1052" w:type="pct"/>
                            <w:tcBorders>
                              <w:top w:val="single" w:sz="4" w:space="0" w:color="auto"/>
                              <w:left w:val="single" w:sz="4" w:space="0" w:color="auto"/>
                              <w:bottom w:val="single" w:sz="4" w:space="0" w:color="auto"/>
                              <w:right w:val="single" w:sz="4" w:space="0" w:color="auto"/>
                            </w:tcBorders>
                            <w:vAlign w:val="center"/>
                            <w:hideMark/>
                          </w:tcPr>
                          <w:p w14:paraId="41BD9E02"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67</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2637E42"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3,209,274</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DEF610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41.08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36AF69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51</w:t>
                            </w:r>
                          </w:p>
                        </w:tc>
                      </w:tr>
                      <w:tr w:rsidR="009036E2" w:rsidRPr="00936F76" w14:paraId="132D80AD"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41C7B899"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112</w:t>
                            </w:r>
                          </w:p>
                        </w:tc>
                        <w:tc>
                          <w:tcPr>
                            <w:tcW w:w="1052" w:type="pct"/>
                            <w:tcBorders>
                              <w:top w:val="single" w:sz="4" w:space="0" w:color="auto"/>
                              <w:left w:val="single" w:sz="4" w:space="0" w:color="auto"/>
                              <w:bottom w:val="single" w:sz="4" w:space="0" w:color="auto"/>
                              <w:right w:val="single" w:sz="4" w:space="0" w:color="auto"/>
                            </w:tcBorders>
                            <w:vAlign w:val="center"/>
                            <w:hideMark/>
                          </w:tcPr>
                          <w:p w14:paraId="2601A81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73</w:t>
                            </w:r>
                          </w:p>
                        </w:tc>
                        <w:tc>
                          <w:tcPr>
                            <w:tcW w:w="1050" w:type="pct"/>
                            <w:tcBorders>
                              <w:top w:val="single" w:sz="4" w:space="0" w:color="auto"/>
                              <w:left w:val="single" w:sz="4" w:space="0" w:color="auto"/>
                              <w:bottom w:val="single" w:sz="4" w:space="0" w:color="auto"/>
                              <w:right w:val="single" w:sz="4" w:space="0" w:color="auto"/>
                            </w:tcBorders>
                            <w:vAlign w:val="center"/>
                            <w:hideMark/>
                          </w:tcPr>
                          <w:p w14:paraId="289B34E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4,615,382</w:t>
                            </w:r>
                          </w:p>
                        </w:tc>
                        <w:tc>
                          <w:tcPr>
                            <w:tcW w:w="1050" w:type="pct"/>
                            <w:tcBorders>
                              <w:top w:val="single" w:sz="4" w:space="0" w:color="auto"/>
                              <w:left w:val="single" w:sz="4" w:space="0" w:color="auto"/>
                              <w:bottom w:val="single" w:sz="4" w:space="0" w:color="auto"/>
                              <w:right w:val="single" w:sz="4" w:space="0" w:color="auto"/>
                            </w:tcBorders>
                            <w:vAlign w:val="center"/>
                            <w:hideMark/>
                          </w:tcPr>
                          <w:p w14:paraId="65496FFC"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55.81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D5A103B"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42</w:t>
                            </w:r>
                          </w:p>
                        </w:tc>
                      </w:tr>
                      <w:tr w:rsidR="009036E2" w:rsidRPr="00936F76" w14:paraId="1D0866B8"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53AE2D23"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113</w:t>
                            </w:r>
                          </w:p>
                        </w:tc>
                        <w:tc>
                          <w:tcPr>
                            <w:tcW w:w="1052" w:type="pct"/>
                            <w:tcBorders>
                              <w:top w:val="single" w:sz="4" w:space="0" w:color="auto"/>
                              <w:left w:val="single" w:sz="4" w:space="0" w:color="auto"/>
                              <w:bottom w:val="single" w:sz="4" w:space="0" w:color="auto"/>
                              <w:right w:val="single" w:sz="4" w:space="0" w:color="auto"/>
                            </w:tcBorders>
                            <w:vAlign w:val="center"/>
                            <w:hideMark/>
                          </w:tcPr>
                          <w:p w14:paraId="5C066BB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85</w:t>
                            </w:r>
                          </w:p>
                        </w:tc>
                        <w:tc>
                          <w:tcPr>
                            <w:tcW w:w="1050" w:type="pct"/>
                            <w:tcBorders>
                              <w:top w:val="single" w:sz="4" w:space="0" w:color="auto"/>
                              <w:left w:val="single" w:sz="4" w:space="0" w:color="auto"/>
                              <w:bottom w:val="single" w:sz="4" w:space="0" w:color="auto"/>
                              <w:right w:val="single" w:sz="4" w:space="0" w:color="auto"/>
                            </w:tcBorders>
                            <w:vAlign w:val="center"/>
                            <w:hideMark/>
                          </w:tcPr>
                          <w:p w14:paraId="7D5EF057"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5,653,938</w:t>
                            </w:r>
                          </w:p>
                        </w:tc>
                        <w:tc>
                          <w:tcPr>
                            <w:tcW w:w="1050" w:type="pct"/>
                            <w:tcBorders>
                              <w:top w:val="single" w:sz="4" w:space="0" w:color="auto"/>
                              <w:left w:val="single" w:sz="4" w:space="0" w:color="auto"/>
                              <w:bottom w:val="single" w:sz="4" w:space="0" w:color="auto"/>
                              <w:right w:val="single" w:sz="4" w:space="0" w:color="auto"/>
                            </w:tcBorders>
                            <w:vAlign w:val="center"/>
                            <w:hideMark/>
                          </w:tcPr>
                          <w:p w14:paraId="3E3747E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57.98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69CDF3A1"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50</w:t>
                            </w:r>
                          </w:p>
                        </w:tc>
                      </w:tr>
                      <w:tr w:rsidR="009036E2" w:rsidRPr="00936F76" w14:paraId="00CC3687" w14:textId="77777777" w:rsidTr="00056030">
                        <w:trPr>
                          <w:trHeight w:val="329"/>
                          <w:jc w:val="center"/>
                        </w:trPr>
                        <w:tc>
                          <w:tcPr>
                            <w:tcW w:w="799" w:type="pct"/>
                            <w:tcBorders>
                              <w:top w:val="single" w:sz="4" w:space="0" w:color="auto"/>
                              <w:left w:val="single" w:sz="4" w:space="0" w:color="auto"/>
                              <w:bottom w:val="single" w:sz="4" w:space="0" w:color="auto"/>
                              <w:right w:val="single" w:sz="4" w:space="0" w:color="auto"/>
                            </w:tcBorders>
                            <w:vAlign w:val="center"/>
                            <w:hideMark/>
                          </w:tcPr>
                          <w:p w14:paraId="665964A7" w14:textId="77777777" w:rsidR="00FF0186" w:rsidRPr="00936F76" w:rsidRDefault="00FF0186" w:rsidP="006C785F">
                            <w:pPr>
                              <w:autoSpaceDE w:val="0"/>
                              <w:autoSpaceDN w:val="0"/>
                              <w:spacing w:line="240" w:lineRule="exact"/>
                              <w:ind w:rightChars="-25" w:right="-60"/>
                              <w:jc w:val="center"/>
                              <w:rPr>
                                <w:rFonts w:ascii="標楷體" w:eastAsia="標楷體" w:hAnsi="標楷體"/>
                                <w:color w:val="000000"/>
                                <w:sz w:val="20"/>
                                <w:szCs w:val="22"/>
                              </w:rPr>
                            </w:pPr>
                            <w:r w:rsidRPr="00936F76">
                              <w:rPr>
                                <w:rFonts w:ascii="標楷體" w:eastAsia="標楷體" w:hAnsi="標楷體"/>
                                <w:color w:val="000000"/>
                                <w:sz w:val="20"/>
                                <w:szCs w:val="22"/>
                              </w:rPr>
                              <w:t>114</w:t>
                            </w:r>
                          </w:p>
                        </w:tc>
                        <w:tc>
                          <w:tcPr>
                            <w:tcW w:w="1052" w:type="pct"/>
                            <w:tcBorders>
                              <w:top w:val="single" w:sz="4" w:space="0" w:color="auto"/>
                              <w:left w:val="single" w:sz="4" w:space="0" w:color="auto"/>
                              <w:bottom w:val="single" w:sz="4" w:space="0" w:color="auto"/>
                              <w:right w:val="single" w:sz="4" w:space="0" w:color="auto"/>
                            </w:tcBorders>
                            <w:vAlign w:val="center"/>
                            <w:hideMark/>
                          </w:tcPr>
                          <w:p w14:paraId="0E774345"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90</w:t>
                            </w:r>
                          </w:p>
                        </w:tc>
                        <w:tc>
                          <w:tcPr>
                            <w:tcW w:w="1050" w:type="pct"/>
                            <w:tcBorders>
                              <w:top w:val="single" w:sz="4" w:space="0" w:color="auto"/>
                              <w:left w:val="single" w:sz="4" w:space="0" w:color="auto"/>
                              <w:bottom w:val="single" w:sz="4" w:space="0" w:color="auto"/>
                              <w:right w:val="single" w:sz="4" w:space="0" w:color="auto"/>
                            </w:tcBorders>
                            <w:vAlign w:val="center"/>
                            <w:hideMark/>
                          </w:tcPr>
                          <w:p w14:paraId="105C776D"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6,765,758</w:t>
                            </w:r>
                          </w:p>
                        </w:tc>
                        <w:tc>
                          <w:tcPr>
                            <w:tcW w:w="1050" w:type="pct"/>
                            <w:tcBorders>
                              <w:top w:val="single" w:sz="4" w:space="0" w:color="auto"/>
                              <w:left w:val="single" w:sz="4" w:space="0" w:color="auto"/>
                              <w:bottom w:val="single" w:sz="4" w:space="0" w:color="auto"/>
                              <w:right w:val="single" w:sz="4" w:space="0" w:color="auto"/>
                            </w:tcBorders>
                            <w:vAlign w:val="center"/>
                            <w:hideMark/>
                          </w:tcPr>
                          <w:p w14:paraId="465E3D68"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56.08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8668A16" w14:textId="77777777" w:rsidR="00FF0186" w:rsidRPr="00936F76" w:rsidRDefault="00FF0186" w:rsidP="00926345">
                            <w:pPr>
                              <w:autoSpaceDE w:val="0"/>
                              <w:autoSpaceDN w:val="0"/>
                              <w:spacing w:line="240" w:lineRule="exact"/>
                              <w:ind w:leftChars="-45" w:left="-108" w:firstLine="400"/>
                              <w:jc w:val="right"/>
                              <w:rPr>
                                <w:rFonts w:ascii="標楷體" w:eastAsia="標楷體" w:hAnsi="標楷體"/>
                                <w:color w:val="000000"/>
                                <w:sz w:val="20"/>
                                <w:szCs w:val="22"/>
                              </w:rPr>
                            </w:pPr>
                            <w:r w:rsidRPr="00936F76">
                              <w:rPr>
                                <w:rFonts w:ascii="標楷體" w:eastAsia="標楷體" w:hAnsi="標楷體"/>
                                <w:color w:val="000000"/>
                                <w:sz w:val="20"/>
                                <w:szCs w:val="22"/>
                              </w:rPr>
                              <w:t>50</w:t>
                            </w:r>
                          </w:p>
                        </w:tc>
                      </w:tr>
                    </w:tbl>
                    <w:p w14:paraId="355485ED" w14:textId="74282B0E" w:rsidR="00FF0186" w:rsidRPr="00C74D0C" w:rsidRDefault="00FF0186" w:rsidP="00FF0186">
                      <w:pPr>
                        <w:widowControl/>
                        <w:spacing w:line="200" w:lineRule="exact"/>
                        <w:ind w:left="360" w:hangingChars="200" w:hanging="360"/>
                        <w:jc w:val="both"/>
                        <w:rPr>
                          <w:rFonts w:ascii="標楷體" w:eastAsia="標楷體" w:hAnsi="標楷體"/>
                          <w:bCs/>
                          <w:color w:val="000000" w:themeColor="text1"/>
                          <w:sz w:val="18"/>
                          <w:szCs w:val="32"/>
                        </w:rPr>
                      </w:pPr>
                      <w:proofErr w:type="gramStart"/>
                      <w:r w:rsidRPr="00936F76">
                        <w:rPr>
                          <w:rFonts w:ascii="標楷體" w:eastAsia="標楷體" w:hAnsi="標楷體"/>
                          <w:bCs/>
                          <w:color w:val="000000"/>
                          <w:sz w:val="18"/>
                          <w:szCs w:val="32"/>
                        </w:rPr>
                        <w:t>註</w:t>
                      </w:r>
                      <w:proofErr w:type="gramEnd"/>
                      <w:r w:rsidRPr="00936F76">
                        <w:rPr>
                          <w:rFonts w:ascii="標楷體" w:eastAsia="標楷體" w:hAnsi="標楷體"/>
                          <w:bCs/>
                          <w:color w:val="000000"/>
                          <w:sz w:val="18"/>
                          <w:szCs w:val="32"/>
                        </w:rPr>
                        <w:t>：</w:t>
                      </w:r>
                      <w:r w:rsidRPr="00C74D0C">
                        <w:rPr>
                          <w:rFonts w:ascii="標楷體" w:eastAsia="標楷體" w:hAnsi="標楷體" w:hint="eastAsia"/>
                          <w:bCs/>
                          <w:color w:val="000000" w:themeColor="text1"/>
                          <w:sz w:val="18"/>
                          <w:szCs w:val="32"/>
                        </w:rPr>
                        <w:t>1</w:t>
                      </w:r>
                      <w:r w:rsidRPr="00C74D0C">
                        <w:rPr>
                          <w:rFonts w:ascii="標楷體" w:eastAsia="標楷體" w:hAnsi="標楷體"/>
                          <w:bCs/>
                          <w:color w:val="000000" w:themeColor="text1"/>
                          <w:sz w:val="18"/>
                          <w:szCs w:val="32"/>
                        </w:rPr>
                        <w:t>.</w:t>
                      </w:r>
                      <w:r w:rsidRPr="00C74D0C">
                        <w:rPr>
                          <w:rFonts w:ascii="標楷體" w:eastAsia="標楷體" w:hAnsi="標楷體" w:hint="eastAsia"/>
                          <w:bCs/>
                          <w:color w:val="000000" w:themeColor="text1"/>
                          <w:sz w:val="18"/>
                          <w:szCs w:val="32"/>
                        </w:rPr>
                        <w:t>本表</w:t>
                      </w:r>
                      <w:r w:rsidRPr="00C74D0C">
                        <w:rPr>
                          <w:rFonts w:ascii="標楷體" w:eastAsia="標楷體" w:hAnsi="標楷體"/>
                          <w:bCs/>
                          <w:color w:val="000000" w:themeColor="text1"/>
                          <w:sz w:val="18"/>
                          <w:szCs w:val="32"/>
                        </w:rPr>
                        <w:t>搭乘率=總搭乘人次/總座位數</w:t>
                      </w:r>
                      <w:r w:rsidRPr="00C74D0C">
                        <w:rPr>
                          <w:rFonts w:ascii="標楷體" w:eastAsia="標楷體" w:hAnsi="標楷體" w:hint="eastAsia"/>
                          <w:bCs/>
                          <w:color w:val="000000" w:themeColor="text1"/>
                          <w:sz w:val="18"/>
                          <w:szCs w:val="32"/>
                        </w:rPr>
                        <w:t>；總</w:t>
                      </w:r>
                      <w:r w:rsidRPr="00C74D0C">
                        <w:rPr>
                          <w:rFonts w:ascii="標楷體" w:eastAsia="標楷體" w:hAnsi="標楷體"/>
                          <w:bCs/>
                          <w:color w:val="000000" w:themeColor="text1"/>
                          <w:sz w:val="18"/>
                          <w:szCs w:val="32"/>
                        </w:rPr>
                        <w:t>座位數</w:t>
                      </w:r>
                      <w:r w:rsidRPr="00C74D0C">
                        <w:rPr>
                          <w:rFonts w:ascii="標楷體" w:eastAsia="標楷體" w:hAnsi="標楷體" w:hint="eastAsia"/>
                          <w:bCs/>
                          <w:color w:val="000000" w:themeColor="text1"/>
                          <w:sz w:val="18"/>
                          <w:szCs w:val="32"/>
                        </w:rPr>
                        <w:t>=座位數</w:t>
                      </w:r>
                      <w:r w:rsidR="0015584B" w:rsidRPr="0015584B">
                        <w:rPr>
                          <w:rFonts w:ascii="標楷體" w:eastAsia="標楷體" w:hAnsi="標楷體" w:hint="eastAsia"/>
                          <w:bCs/>
                          <w:color w:val="000000" w:themeColor="text1"/>
                          <w:sz w:val="18"/>
                          <w:szCs w:val="32"/>
                        </w:rPr>
                        <w:t>×</w:t>
                      </w:r>
                      <w:r w:rsidRPr="00C74D0C">
                        <w:rPr>
                          <w:rFonts w:ascii="標楷體" w:eastAsia="標楷體" w:hAnsi="標楷體"/>
                          <w:bCs/>
                          <w:color w:val="000000" w:themeColor="text1"/>
                          <w:sz w:val="18"/>
                          <w:szCs w:val="32"/>
                        </w:rPr>
                        <w:t>開行班次。</w:t>
                      </w:r>
                    </w:p>
                    <w:p w14:paraId="06A2A760" w14:textId="77777777" w:rsidR="00FF0186" w:rsidRPr="00C74D0C" w:rsidRDefault="00FF0186" w:rsidP="006C785F">
                      <w:pPr>
                        <w:widowControl/>
                        <w:spacing w:line="200" w:lineRule="exact"/>
                        <w:ind w:firstLineChars="200" w:firstLine="360"/>
                        <w:jc w:val="both"/>
                        <w:rPr>
                          <w:rFonts w:ascii="標楷體" w:eastAsia="標楷體" w:hAnsi="標楷體"/>
                          <w:bCs/>
                          <w:color w:val="000000" w:themeColor="text1"/>
                          <w:sz w:val="18"/>
                          <w:szCs w:val="32"/>
                        </w:rPr>
                      </w:pPr>
                      <w:r w:rsidRPr="00C74D0C">
                        <w:rPr>
                          <w:rFonts w:ascii="標楷體" w:eastAsia="標楷體" w:hAnsi="標楷體" w:hint="eastAsia"/>
                          <w:bCs/>
                          <w:color w:val="000000" w:themeColor="text1"/>
                          <w:sz w:val="18"/>
                          <w:szCs w:val="32"/>
                        </w:rPr>
                        <w:t>2</w:t>
                      </w:r>
                      <w:r w:rsidRPr="00C74D0C">
                        <w:rPr>
                          <w:rFonts w:ascii="標楷體" w:eastAsia="標楷體" w:hAnsi="標楷體"/>
                          <w:bCs/>
                          <w:color w:val="000000" w:themeColor="text1"/>
                          <w:sz w:val="18"/>
                          <w:szCs w:val="32"/>
                        </w:rPr>
                        <w:t>.資料時點：114年12月31日。</w:t>
                      </w:r>
                    </w:p>
                    <w:p w14:paraId="33CDA13E" w14:textId="6817FF33" w:rsidR="00FF0186" w:rsidRDefault="00FF0186" w:rsidP="006C785F">
                      <w:pPr>
                        <w:pStyle w:val="affd"/>
                        <w:spacing w:beforeLines="0" w:before="0" w:afterLines="0" w:after="0" w:line="200" w:lineRule="exact"/>
                        <w:ind w:leftChars="150" w:left="360" w:firstLineChars="0" w:firstLine="0"/>
                        <w:rPr>
                          <w:b/>
                          <w:kern w:val="0"/>
                          <w:szCs w:val="32"/>
                        </w:rPr>
                      </w:pPr>
                      <w:r w:rsidRPr="00936F76">
                        <w:rPr>
                          <w:bCs/>
                          <w:sz w:val="18"/>
                          <w:szCs w:val="32"/>
                        </w:rPr>
                        <w:t>3.資料來源</w:t>
                      </w:r>
                      <w:proofErr w:type="gramStart"/>
                      <w:r w:rsidRPr="00936F76">
                        <w:rPr>
                          <w:bCs/>
                          <w:sz w:val="18"/>
                          <w:szCs w:val="32"/>
                        </w:rPr>
                        <w:t>︰</w:t>
                      </w:r>
                      <w:proofErr w:type="gramEnd"/>
                      <w:r w:rsidRPr="00936F76">
                        <w:rPr>
                          <w:bCs/>
                          <w:sz w:val="18"/>
                          <w:szCs w:val="32"/>
                        </w:rPr>
                        <w:t>整理自</w:t>
                      </w:r>
                      <w:r w:rsidR="00637109">
                        <w:rPr>
                          <w:rFonts w:hint="eastAsia"/>
                          <w:bCs/>
                          <w:sz w:val="18"/>
                          <w:szCs w:val="32"/>
                        </w:rPr>
                        <w:t>交通部</w:t>
                      </w:r>
                      <w:r w:rsidRPr="00936F76">
                        <w:rPr>
                          <w:bCs/>
                          <w:sz w:val="18"/>
                          <w:szCs w:val="32"/>
                        </w:rPr>
                        <w:t>觀光署提供資料。</w:t>
                      </w:r>
                    </w:p>
                    <w:p w14:paraId="72AF9D8A" w14:textId="77777777" w:rsidR="00FF0186" w:rsidRDefault="00FF0186" w:rsidP="00FF0186">
                      <w:pPr>
                        <w:pStyle w:val="affd"/>
                        <w:spacing w:line="240" w:lineRule="exact"/>
                        <w:rPr>
                          <w:b/>
                          <w:kern w:val="0"/>
                          <w:szCs w:val="32"/>
                        </w:rPr>
                      </w:pPr>
                    </w:p>
                    <w:p w14:paraId="563BA50D" w14:textId="77777777" w:rsidR="00FF0186" w:rsidRPr="002C44DA" w:rsidRDefault="00FF0186" w:rsidP="00FF0186">
                      <w:pPr>
                        <w:pStyle w:val="affd"/>
                        <w:spacing w:line="240" w:lineRule="exact"/>
                      </w:pPr>
                    </w:p>
                  </w:txbxContent>
                </v:textbox>
                <w10:wrap type="square" anchorx="margin"/>
              </v:rect>
            </w:pict>
          </mc:Fallback>
        </mc:AlternateContent>
      </w:r>
      <w:r w:rsidR="00A523DA" w:rsidRPr="00E35C5C">
        <w:rPr>
          <w:rFonts w:ascii="標楷體" w:eastAsia="標楷體" w:hAnsi="標楷體" w:hint="eastAsia"/>
          <w:b/>
          <w:color w:val="000000" w:themeColor="text1"/>
        </w:rPr>
        <w:t xml:space="preserve">A.　</w:t>
      </w:r>
      <w:r w:rsidR="00FF0186" w:rsidRPr="00846DA8">
        <w:rPr>
          <w:rFonts w:ascii="標楷體" w:eastAsia="標楷體" w:hAnsi="標楷體" w:hint="eastAsia"/>
          <w:b/>
          <w:bCs/>
          <w:color w:val="000000" w:themeColor="text1"/>
        </w:rPr>
        <w:t>辦理台灣好行票價補助及優化措施以吸引遊客搭乘並減少碳排放，惟部分路線搭乘率未見顯著提升且營運效能欠佳，復電動車輛導入、碳盤查及ESG揭露機制未</w:t>
      </w:r>
      <w:proofErr w:type="gramStart"/>
      <w:r w:rsidR="00FF0186" w:rsidRPr="00846DA8">
        <w:rPr>
          <w:rFonts w:ascii="標楷體" w:eastAsia="標楷體" w:hAnsi="標楷體" w:hint="eastAsia"/>
          <w:b/>
          <w:bCs/>
          <w:color w:val="000000" w:themeColor="text1"/>
        </w:rPr>
        <w:t>臻</w:t>
      </w:r>
      <w:proofErr w:type="gramEnd"/>
      <w:r w:rsidR="00FF0186" w:rsidRPr="00846DA8">
        <w:rPr>
          <w:rFonts w:ascii="標楷體" w:eastAsia="標楷體" w:hAnsi="標楷體" w:hint="eastAsia"/>
          <w:b/>
          <w:bCs/>
          <w:color w:val="000000" w:themeColor="text1"/>
        </w:rPr>
        <w:t>健全：</w:t>
      </w:r>
      <w:r w:rsidR="00FF0186" w:rsidRPr="00E35C5C">
        <w:rPr>
          <w:rFonts w:ascii="標楷體" w:eastAsia="標楷體" w:hAnsi="標楷體" w:hint="eastAsia"/>
          <w:color w:val="000000" w:themeColor="text1"/>
        </w:rPr>
        <w:t>觀光署為鼓勵國內外自由行遊客搭乘大眾運輸進行旅遊，於99年起推出台灣好行（景點接駁）旅遊服務計畫，提供接駁公車服務，服務範圍涵蓋全</w:t>
      </w:r>
      <w:proofErr w:type="gramStart"/>
      <w:r w:rsidR="00FF0186" w:rsidRPr="00E35C5C">
        <w:rPr>
          <w:rFonts w:ascii="標楷體" w:eastAsia="標楷體" w:hAnsi="標楷體" w:hint="eastAsia"/>
          <w:color w:val="000000" w:themeColor="text1"/>
        </w:rPr>
        <w:t>臺</w:t>
      </w:r>
      <w:proofErr w:type="gramEnd"/>
      <w:r w:rsidR="00FF0186" w:rsidRPr="00E35C5C">
        <w:rPr>
          <w:rFonts w:ascii="標楷體" w:eastAsia="標楷體" w:hAnsi="標楷體" w:hint="eastAsia"/>
          <w:color w:val="000000" w:themeColor="text1"/>
        </w:rPr>
        <w:t>各市縣，並將公共運輸延伸至主要觀光旅遊目的地。截至114年底止，台灣好行營運路線已成長至90條，又該署110至114年於觀光發展基金及</w:t>
      </w:r>
      <w:proofErr w:type="gramStart"/>
      <w:r w:rsidR="00FF0186" w:rsidRPr="00E35C5C">
        <w:rPr>
          <w:rFonts w:ascii="標楷體" w:eastAsia="標楷體" w:hAnsi="標楷體" w:hint="eastAsia"/>
          <w:color w:val="000000" w:themeColor="text1"/>
        </w:rPr>
        <w:t>疫</w:t>
      </w:r>
      <w:proofErr w:type="gramEnd"/>
      <w:r w:rsidR="00FF0186" w:rsidRPr="00E35C5C">
        <w:rPr>
          <w:rFonts w:ascii="標楷體" w:eastAsia="標楷體" w:hAnsi="標楷體" w:hint="eastAsia"/>
          <w:color w:val="000000" w:themeColor="text1"/>
        </w:rPr>
        <w:t>後特別預算編列營運經費合計18億7,184萬餘元，辦理各營運路線品牌行銷推廣、營運虧損補貼及票價優惠補貼等。經查其執行情形，核有：（A）台灣好行110至114年度搭乘人次逐年成長，營運路線亦由61條增至90條，惟</w:t>
      </w:r>
      <w:r w:rsidR="00FF0186" w:rsidRPr="00846DA8">
        <w:rPr>
          <w:rFonts w:ascii="標楷體" w:eastAsia="標楷體" w:hAnsi="標楷體" w:hint="eastAsia"/>
          <w:bCs/>
          <w:color w:val="000000" w:themeColor="text1"/>
        </w:rPr>
        <w:t>各年度</w:t>
      </w:r>
      <w:r w:rsidR="00FF0186" w:rsidRPr="00E35C5C">
        <w:rPr>
          <w:rFonts w:ascii="標楷體" w:eastAsia="標楷體" w:hAnsi="標楷體" w:hint="eastAsia"/>
          <w:color w:val="000000" w:themeColor="text1"/>
        </w:rPr>
        <w:t>整體搭乘率分別為39.17％、41.08％、55.81％、57.98％及56.08％（表</w:t>
      </w:r>
      <w:r w:rsidR="00113E73">
        <w:rPr>
          <w:rFonts w:ascii="標楷體" w:eastAsia="標楷體" w:hAnsi="標楷體" w:hint="eastAsia"/>
          <w:color w:val="000000" w:themeColor="text1"/>
        </w:rPr>
        <w:t>5</w:t>
      </w:r>
      <w:r w:rsidR="00FF0186" w:rsidRPr="00E35C5C">
        <w:rPr>
          <w:rFonts w:ascii="標楷體" w:eastAsia="標楷體" w:hAnsi="標楷體" w:hint="eastAsia"/>
          <w:color w:val="000000" w:themeColor="text1"/>
        </w:rPr>
        <w:t>），</w:t>
      </w:r>
      <w:proofErr w:type="gramStart"/>
      <w:r w:rsidR="00FF0186" w:rsidRPr="00E35C5C">
        <w:rPr>
          <w:rFonts w:ascii="標楷體" w:eastAsia="標楷體" w:hAnsi="標楷體" w:hint="eastAsia"/>
          <w:color w:val="000000" w:themeColor="text1"/>
        </w:rPr>
        <w:t>均未及6成</w:t>
      </w:r>
      <w:proofErr w:type="gramEnd"/>
      <w:r w:rsidR="00FF0186" w:rsidRPr="00E35C5C">
        <w:rPr>
          <w:rFonts w:ascii="標楷體" w:eastAsia="標楷體" w:hAnsi="標楷體" w:hint="eastAsia"/>
          <w:color w:val="000000" w:themeColor="text1"/>
        </w:rPr>
        <w:t>，且仍低於</w:t>
      </w:r>
      <w:proofErr w:type="gramStart"/>
      <w:r w:rsidR="00FF0186" w:rsidRPr="00E35C5C">
        <w:rPr>
          <w:rFonts w:ascii="標楷體" w:eastAsia="標楷體" w:hAnsi="標楷體"/>
          <w:color w:val="000000" w:themeColor="text1"/>
        </w:rPr>
        <w:t>新型冠</w:t>
      </w:r>
      <w:proofErr w:type="gramEnd"/>
      <w:r w:rsidR="00FF0186" w:rsidRPr="00E35C5C">
        <w:rPr>
          <w:rFonts w:ascii="標楷體" w:eastAsia="標楷體" w:hAnsi="標楷體"/>
          <w:color w:val="000000" w:themeColor="text1"/>
        </w:rPr>
        <w:t>狀病毒肺炎（COVID－19）</w:t>
      </w:r>
      <w:proofErr w:type="gramStart"/>
      <w:r w:rsidR="00FF0186" w:rsidRPr="00E35C5C">
        <w:rPr>
          <w:rFonts w:ascii="標楷體" w:eastAsia="標楷體" w:hAnsi="標楷體" w:hint="eastAsia"/>
          <w:color w:val="000000" w:themeColor="text1"/>
        </w:rPr>
        <w:t>疫情前</w:t>
      </w:r>
      <w:proofErr w:type="gramEnd"/>
      <w:r w:rsidR="00FF0186" w:rsidRPr="00E35C5C">
        <w:rPr>
          <w:rFonts w:ascii="標楷體" w:eastAsia="標楷體" w:hAnsi="標楷體" w:hint="eastAsia"/>
          <w:color w:val="000000" w:themeColor="text1"/>
        </w:rPr>
        <w:t>108年度59.53％之水準。另分析各年度營運路線中搭乘率偏低之路線，其中西</w:t>
      </w:r>
      <w:proofErr w:type="gramStart"/>
      <w:r w:rsidR="00FF0186" w:rsidRPr="00E35C5C">
        <w:rPr>
          <w:rFonts w:ascii="標楷體" w:eastAsia="標楷體" w:hAnsi="標楷體" w:hint="eastAsia"/>
          <w:color w:val="000000" w:themeColor="text1"/>
        </w:rPr>
        <w:t>濱快線</w:t>
      </w:r>
      <w:proofErr w:type="gramEnd"/>
      <w:r w:rsidR="00FF0186" w:rsidRPr="00E35C5C">
        <w:rPr>
          <w:rFonts w:ascii="標楷體" w:eastAsia="標楷體" w:hAnsi="標楷體" w:hint="eastAsia"/>
          <w:color w:val="000000" w:themeColor="text1"/>
        </w:rPr>
        <w:t>等9條路線於110至114年度連續5年搭乘率未及25％，甚有瑞龍瀑布線自112年開行以來亦連續3年未達10％等情。又觀光署為提升搭乘誘因，自112年起以</w:t>
      </w:r>
      <w:proofErr w:type="gramStart"/>
      <w:r w:rsidR="00FF0186" w:rsidRPr="00E35C5C">
        <w:rPr>
          <w:rFonts w:ascii="標楷體" w:eastAsia="標楷體" w:hAnsi="標楷體" w:hint="eastAsia"/>
          <w:color w:val="000000" w:themeColor="text1"/>
        </w:rPr>
        <w:t>疫</w:t>
      </w:r>
      <w:proofErr w:type="gramEnd"/>
      <w:r w:rsidR="00FF0186" w:rsidRPr="00E35C5C">
        <w:rPr>
          <w:rFonts w:ascii="標楷體" w:eastAsia="標楷體" w:hAnsi="標楷體" w:hint="eastAsia"/>
          <w:color w:val="000000" w:themeColor="text1"/>
        </w:rPr>
        <w:t>後特別預算補助客運業者辦理票價</w:t>
      </w:r>
      <w:r w:rsidR="00FF0186" w:rsidRPr="00E35C5C">
        <w:rPr>
          <w:rFonts w:ascii="標楷體" w:eastAsia="標楷體" w:hAnsi="標楷體"/>
          <w:color w:val="000000" w:themeColor="text1"/>
        </w:rPr>
        <w:t>優惠及增開班次，以彌補營運虧損。經查截至114年底止，參與票價優惠措施路線計81條，增開班次路線計28條，</w:t>
      </w:r>
      <w:proofErr w:type="gramStart"/>
      <w:r w:rsidR="00FF0186" w:rsidRPr="00E35C5C">
        <w:rPr>
          <w:rFonts w:ascii="標楷體" w:eastAsia="標楷體" w:hAnsi="標楷體"/>
          <w:color w:val="000000" w:themeColor="text1"/>
        </w:rPr>
        <w:t>其中冬</w:t>
      </w:r>
      <w:proofErr w:type="gramEnd"/>
      <w:r w:rsidR="00FF0186" w:rsidRPr="00E35C5C">
        <w:rPr>
          <w:rFonts w:ascii="標楷體" w:eastAsia="標楷體" w:hAnsi="標楷體"/>
          <w:color w:val="000000" w:themeColor="text1"/>
        </w:rPr>
        <w:t>山河線等9條路線於參與票價優惠措施後，112至114年度搭</w:t>
      </w:r>
      <w:r w:rsidR="00FF0186" w:rsidRPr="00E35C5C">
        <w:rPr>
          <w:rFonts w:ascii="標楷體" w:eastAsia="標楷體" w:hAnsi="標楷體"/>
          <w:color w:val="000000" w:themeColor="text1"/>
        </w:rPr>
        <w:lastRenderedPageBreak/>
        <w:t>乘率呈逐年下降趨勢，西</w:t>
      </w:r>
      <w:proofErr w:type="gramStart"/>
      <w:r w:rsidR="00FF0186" w:rsidRPr="00E35C5C">
        <w:rPr>
          <w:rFonts w:ascii="標楷體" w:eastAsia="標楷體" w:hAnsi="標楷體"/>
          <w:color w:val="000000" w:themeColor="text1"/>
        </w:rPr>
        <w:t>濱快線</w:t>
      </w:r>
      <w:proofErr w:type="gramEnd"/>
      <w:r w:rsidR="00FF0186" w:rsidRPr="00E35C5C">
        <w:rPr>
          <w:rFonts w:ascii="標楷體" w:eastAsia="標楷體" w:hAnsi="標楷體"/>
          <w:color w:val="000000" w:themeColor="text1"/>
        </w:rPr>
        <w:t>、太魯閣線、溪頭線（</w:t>
      </w:r>
      <w:proofErr w:type="gramStart"/>
      <w:r w:rsidR="00FF0186" w:rsidRPr="00E35C5C">
        <w:rPr>
          <w:rFonts w:ascii="標楷體" w:eastAsia="標楷體" w:hAnsi="標楷體"/>
          <w:color w:val="000000" w:themeColor="text1"/>
        </w:rPr>
        <w:t>臺</w:t>
      </w:r>
      <w:proofErr w:type="gramEnd"/>
      <w:r w:rsidR="00FF0186" w:rsidRPr="00E35C5C">
        <w:rPr>
          <w:rFonts w:ascii="標楷體" w:eastAsia="標楷體" w:hAnsi="標楷體"/>
          <w:color w:val="000000" w:themeColor="text1"/>
        </w:rPr>
        <w:t>中出發）、皇冠北海岸線及神山線等5條路線</w:t>
      </w:r>
      <w:proofErr w:type="gramStart"/>
      <w:r w:rsidR="00FF0186" w:rsidRPr="00E35C5C">
        <w:rPr>
          <w:rFonts w:ascii="標楷體" w:eastAsia="標楷體" w:hAnsi="標楷體"/>
          <w:color w:val="000000" w:themeColor="text1"/>
        </w:rPr>
        <w:t>114</w:t>
      </w:r>
      <w:proofErr w:type="gramEnd"/>
      <w:r w:rsidR="00FF0186" w:rsidRPr="00E35C5C">
        <w:rPr>
          <w:rFonts w:ascii="標楷體" w:eastAsia="標楷體" w:hAnsi="標楷體"/>
          <w:color w:val="000000" w:themeColor="text1"/>
        </w:rPr>
        <w:t>年度搭乘率更低於未實施票價優惠前之水準；</w:t>
      </w:r>
      <w:proofErr w:type="gramStart"/>
      <w:r w:rsidR="00FF0186" w:rsidRPr="00E35C5C">
        <w:rPr>
          <w:rFonts w:ascii="標楷體" w:eastAsia="標楷體" w:hAnsi="標楷體"/>
          <w:color w:val="000000" w:themeColor="text1"/>
        </w:rPr>
        <w:t>又西濱快線</w:t>
      </w:r>
      <w:proofErr w:type="gramEnd"/>
      <w:r w:rsidR="00FF0186" w:rsidRPr="00E35C5C">
        <w:rPr>
          <w:rFonts w:ascii="標楷體" w:eastAsia="標楷體" w:hAnsi="標楷體"/>
          <w:color w:val="000000" w:themeColor="text1"/>
        </w:rPr>
        <w:t>等4條路線同時</w:t>
      </w:r>
      <w:proofErr w:type="gramStart"/>
      <w:r w:rsidR="00FF0186" w:rsidRPr="00E35C5C">
        <w:rPr>
          <w:rFonts w:ascii="標楷體" w:eastAsia="標楷體" w:hAnsi="標楷體"/>
          <w:color w:val="000000" w:themeColor="text1"/>
        </w:rPr>
        <w:t>採</w:t>
      </w:r>
      <w:proofErr w:type="gramEnd"/>
      <w:r w:rsidR="00FF0186" w:rsidRPr="00E35C5C">
        <w:rPr>
          <w:rFonts w:ascii="標楷體" w:eastAsia="標楷體" w:hAnsi="標楷體"/>
          <w:color w:val="000000" w:themeColor="text1"/>
        </w:rPr>
        <w:t>行票價優惠及增開班次措施，搭乘率仍呈下降或持續偏低情形，顯示相關措施對部分路線僅具短期提升效果，未能有效改善長期需求不足問題</w:t>
      </w:r>
      <w:r w:rsidR="00FF0186" w:rsidRPr="00E35C5C">
        <w:rPr>
          <w:rFonts w:ascii="標楷體" w:eastAsia="標楷體" w:hAnsi="標楷體" w:hint="eastAsia"/>
          <w:color w:val="000000" w:themeColor="text1"/>
        </w:rPr>
        <w:t>；（B）</w:t>
      </w:r>
      <w:r w:rsidR="00FF0186" w:rsidRPr="00E35C5C">
        <w:rPr>
          <w:rFonts w:ascii="標楷體" w:eastAsia="標楷體" w:hAnsi="標楷體"/>
          <w:color w:val="000000" w:themeColor="text1"/>
        </w:rPr>
        <w:t>觀光署為配合</w:t>
      </w:r>
      <w:r w:rsidR="00FF0186" w:rsidRPr="00E35C5C">
        <w:rPr>
          <w:rFonts w:ascii="標楷體" w:eastAsia="標楷體" w:hAnsi="標楷體" w:hint="eastAsia"/>
          <w:color w:val="000000" w:themeColor="text1"/>
        </w:rPr>
        <w:t>臺灣2050</w:t>
      </w:r>
      <w:proofErr w:type="gramStart"/>
      <w:r w:rsidR="00FF0186" w:rsidRPr="00E35C5C">
        <w:rPr>
          <w:rFonts w:ascii="標楷體" w:eastAsia="標楷體" w:hAnsi="標楷體" w:hint="eastAsia"/>
          <w:color w:val="000000" w:themeColor="text1"/>
        </w:rPr>
        <w:t>淨零轉型</w:t>
      </w:r>
      <w:proofErr w:type="gramEnd"/>
      <w:r w:rsidR="00FF0186" w:rsidRPr="00E35C5C">
        <w:rPr>
          <w:rFonts w:ascii="標楷體" w:eastAsia="標楷體" w:hAnsi="標楷體" w:hint="eastAsia"/>
          <w:color w:val="000000" w:themeColor="text1"/>
        </w:rPr>
        <w:t>「運具電動化及無碳化」關鍵戰略行動計畫</w:t>
      </w:r>
      <w:r w:rsidR="00FF0186" w:rsidRPr="00E35C5C">
        <w:rPr>
          <w:rFonts w:ascii="標楷體" w:eastAsia="標楷體" w:hAnsi="標楷體"/>
          <w:color w:val="000000" w:themeColor="text1"/>
        </w:rPr>
        <w:t>，推動「台灣好行路線營運業者永續轉型計畫」，逐步</w:t>
      </w:r>
      <w:proofErr w:type="gramStart"/>
      <w:r w:rsidR="00FF0186" w:rsidRPr="00E35C5C">
        <w:rPr>
          <w:rFonts w:ascii="標楷體" w:eastAsia="標楷體" w:hAnsi="標楷體"/>
          <w:color w:val="000000" w:themeColor="text1"/>
        </w:rPr>
        <w:t>建構永續</w:t>
      </w:r>
      <w:proofErr w:type="gramEnd"/>
      <w:r w:rsidR="00FF0186" w:rsidRPr="00E35C5C">
        <w:rPr>
          <w:rFonts w:ascii="標楷體" w:eastAsia="標楷體" w:hAnsi="標楷體"/>
          <w:color w:val="000000" w:themeColor="text1"/>
        </w:rPr>
        <w:t>推動基礎</w:t>
      </w:r>
      <w:r w:rsidR="00FF0186" w:rsidRPr="00E35C5C">
        <w:rPr>
          <w:rFonts w:ascii="標楷體" w:eastAsia="標楷體" w:hAnsi="標楷體" w:hint="eastAsia"/>
          <w:color w:val="000000" w:themeColor="text1"/>
        </w:rPr>
        <w:t>，並</w:t>
      </w:r>
      <w:r w:rsidR="00FF0186" w:rsidRPr="00E35C5C">
        <w:rPr>
          <w:rFonts w:ascii="標楷體" w:eastAsia="標楷體" w:hAnsi="標楷體"/>
          <w:color w:val="000000" w:themeColor="text1"/>
        </w:rPr>
        <w:t>於114年3月12日修正「交通部觀光署執行台灣好行路線優化服務作業要點」（下稱作業要點）第4點，補助客運業者推動</w:t>
      </w:r>
      <w:proofErr w:type="gramStart"/>
      <w:r w:rsidR="00FF0186" w:rsidRPr="00E35C5C">
        <w:rPr>
          <w:rFonts w:ascii="標楷體" w:eastAsia="標楷體" w:hAnsi="標楷體"/>
          <w:color w:val="000000" w:themeColor="text1"/>
        </w:rPr>
        <w:t>路線減碳與</w:t>
      </w:r>
      <w:proofErr w:type="gramEnd"/>
      <w:r w:rsidR="00FF0186" w:rsidRPr="00E35C5C">
        <w:rPr>
          <w:rFonts w:ascii="標楷體" w:eastAsia="標楷體" w:hAnsi="標楷體"/>
          <w:color w:val="000000" w:themeColor="text1"/>
        </w:rPr>
        <w:t>永續發展之人才培訓、碳盤查及ESG相關輔導作業</w:t>
      </w:r>
      <w:r w:rsidR="00FF0186" w:rsidRPr="00E35C5C">
        <w:rPr>
          <w:rFonts w:ascii="標楷體" w:eastAsia="標楷體" w:hAnsi="標楷體" w:hint="eastAsia"/>
          <w:color w:val="000000" w:themeColor="text1"/>
        </w:rPr>
        <w:t>。</w:t>
      </w:r>
      <w:r w:rsidR="00FF0186" w:rsidRPr="00E35C5C">
        <w:rPr>
          <w:rFonts w:ascii="標楷體" w:eastAsia="標楷體" w:hAnsi="標楷體"/>
          <w:color w:val="000000" w:themeColor="text1"/>
        </w:rPr>
        <w:t>經查截至114年底，台灣好行90條路線中，僅黃金福隆線及縱谷花蓮線營運車輛已全數電動化，光林</w:t>
      </w:r>
      <w:proofErr w:type="gramStart"/>
      <w:r w:rsidR="00FF0186" w:rsidRPr="00E35C5C">
        <w:rPr>
          <w:rFonts w:ascii="標楷體" w:eastAsia="標楷體" w:hAnsi="標楷體"/>
          <w:color w:val="000000" w:themeColor="text1"/>
        </w:rPr>
        <w:t>我嘉線6輛</w:t>
      </w:r>
      <w:proofErr w:type="gramEnd"/>
      <w:r w:rsidR="00FF0186" w:rsidRPr="00E35C5C">
        <w:rPr>
          <w:rFonts w:ascii="標楷體" w:eastAsia="標楷體" w:hAnsi="標楷體"/>
          <w:color w:val="000000" w:themeColor="text1"/>
        </w:rPr>
        <w:t>中有5輛為電動公車，其餘87條路線尚未導入電動車輛，導入電動車輛之路線占全部路線比率為3.33％；又台灣好行部分路線行經</w:t>
      </w:r>
      <w:proofErr w:type="gramStart"/>
      <w:r w:rsidR="00FF0186" w:rsidRPr="00E35C5C">
        <w:rPr>
          <w:rFonts w:ascii="標楷體" w:eastAsia="標楷體" w:hAnsi="標楷體"/>
          <w:color w:val="000000" w:themeColor="text1"/>
        </w:rPr>
        <w:t>臺</w:t>
      </w:r>
      <w:proofErr w:type="gramEnd"/>
      <w:r w:rsidR="00FF0186" w:rsidRPr="00E35C5C">
        <w:rPr>
          <w:rFonts w:ascii="標楷體" w:eastAsia="標楷體" w:hAnsi="標楷體"/>
          <w:color w:val="000000" w:themeColor="text1"/>
        </w:rPr>
        <w:t>中市谷關風景區、新竹縣內灣風景區、</w:t>
      </w:r>
      <w:proofErr w:type="gramStart"/>
      <w:r w:rsidR="00FF0186" w:rsidRPr="00E35C5C">
        <w:rPr>
          <w:rFonts w:ascii="標楷體" w:eastAsia="標楷體" w:hAnsi="標楷體"/>
          <w:color w:val="000000" w:themeColor="text1"/>
        </w:rPr>
        <w:t>臺東縣鹿野</w:t>
      </w:r>
      <w:proofErr w:type="gramEnd"/>
      <w:r w:rsidR="00FF0186" w:rsidRPr="00E35C5C">
        <w:rPr>
          <w:rFonts w:ascii="標楷體" w:eastAsia="標楷體" w:hAnsi="標楷體"/>
          <w:color w:val="000000" w:themeColor="text1"/>
        </w:rPr>
        <w:t>高台、南投縣日月潭及嘉義縣阿里山公路等</w:t>
      </w:r>
      <w:r w:rsidR="00FF0186" w:rsidRPr="00E35C5C">
        <w:rPr>
          <w:rFonts w:ascii="標楷體" w:eastAsia="標楷體" w:hAnsi="標楷體" w:hint="eastAsia"/>
          <w:color w:val="000000" w:themeColor="text1"/>
        </w:rPr>
        <w:t>經公告為空氣品質維護區之</w:t>
      </w:r>
      <w:r w:rsidR="00FF0186" w:rsidRPr="00E35C5C">
        <w:rPr>
          <w:rFonts w:ascii="標楷體" w:eastAsia="標楷體" w:hAnsi="標楷體"/>
          <w:color w:val="000000" w:themeColor="text1"/>
        </w:rPr>
        <w:t>觀光熱點，惟相關路線截至114年底仍多未導入電動車輛，尚難符合台灣好行以「低碳運輸」及「永續旅遊」為品牌訴求之政策定位。</w:t>
      </w:r>
      <w:r w:rsidR="00FF0186" w:rsidRPr="00E35C5C">
        <w:rPr>
          <w:rFonts w:ascii="標楷體" w:eastAsia="標楷體" w:hAnsi="標楷體" w:hint="eastAsia"/>
          <w:color w:val="000000" w:themeColor="text1"/>
        </w:rPr>
        <w:t>次查，</w:t>
      </w:r>
      <w:r w:rsidR="00FF0186" w:rsidRPr="00E35C5C">
        <w:rPr>
          <w:rFonts w:ascii="標楷體" w:eastAsia="標楷體" w:hAnsi="標楷體"/>
          <w:color w:val="000000" w:themeColor="text1"/>
        </w:rPr>
        <w:t>90條路線中僅25條路線辦理碳盤查並取得第三方查證，碳盤查覆蓋率為27.78％，其餘65條路線尚未建立碳排放基礎數據，致</w:t>
      </w:r>
      <w:proofErr w:type="gramStart"/>
      <w:r w:rsidR="00FF0186" w:rsidRPr="00E35C5C">
        <w:rPr>
          <w:rFonts w:ascii="標楷體" w:eastAsia="標楷體" w:hAnsi="標楷體"/>
          <w:color w:val="000000" w:themeColor="text1"/>
        </w:rPr>
        <w:t>整體減碳成效</w:t>
      </w:r>
      <w:proofErr w:type="gramEnd"/>
      <w:r w:rsidR="00FF0186" w:rsidRPr="00E35C5C">
        <w:rPr>
          <w:rFonts w:ascii="標楷體" w:eastAsia="標楷體" w:hAnsi="標楷體"/>
          <w:color w:val="000000" w:themeColor="text1"/>
        </w:rPr>
        <w:t>缺乏可量化基準，難以進行持續追蹤及績效驗證。另截至114年底止，除首都客運外，其餘多數客運業者尚未</w:t>
      </w:r>
      <w:proofErr w:type="gramStart"/>
      <w:r w:rsidR="00FF0186" w:rsidRPr="00E35C5C">
        <w:rPr>
          <w:rFonts w:ascii="標楷體" w:eastAsia="標楷體" w:hAnsi="標楷體"/>
          <w:color w:val="000000" w:themeColor="text1"/>
        </w:rPr>
        <w:t>編製永續</w:t>
      </w:r>
      <w:proofErr w:type="gramEnd"/>
      <w:r w:rsidR="00FF0186" w:rsidRPr="00E35C5C">
        <w:rPr>
          <w:rFonts w:ascii="標楷體" w:eastAsia="標楷體" w:hAnsi="標楷體"/>
          <w:color w:val="000000" w:themeColor="text1"/>
        </w:rPr>
        <w:t>報告書，且現行作業要點雖將永續發展相關作業納入補助範圍，惟多屬鼓勵性措施，尚未建立具體揭露標準或強制性規範，亦未要求經第三方</w:t>
      </w:r>
      <w:proofErr w:type="gramStart"/>
      <w:r w:rsidR="00FF0186" w:rsidRPr="00E35C5C">
        <w:rPr>
          <w:rFonts w:ascii="標楷體" w:eastAsia="標楷體" w:hAnsi="標楷體"/>
          <w:color w:val="000000" w:themeColor="text1"/>
        </w:rPr>
        <w:t>查證之碳盤查</w:t>
      </w:r>
      <w:proofErr w:type="gramEnd"/>
      <w:r w:rsidR="00FF0186" w:rsidRPr="00E35C5C">
        <w:rPr>
          <w:rFonts w:ascii="標楷體" w:eastAsia="標楷體" w:hAnsi="標楷體"/>
          <w:color w:val="000000" w:themeColor="text1"/>
        </w:rPr>
        <w:t>資訊揭露</w:t>
      </w:r>
      <w:r w:rsidR="00FF0186" w:rsidRPr="00E35C5C">
        <w:rPr>
          <w:rFonts w:ascii="標楷體" w:eastAsia="標楷體" w:hAnsi="標楷體" w:hint="eastAsia"/>
          <w:color w:val="000000" w:themeColor="text1"/>
        </w:rPr>
        <w:t>等情，經函請觀光署</w:t>
      </w:r>
      <w:r w:rsidR="00FF0186" w:rsidRPr="00E35C5C">
        <w:rPr>
          <w:rFonts w:ascii="標楷體" w:eastAsia="標楷體" w:hAnsi="標楷體"/>
          <w:color w:val="000000" w:themeColor="text1"/>
        </w:rPr>
        <w:t>督促所屬管理處及地方政府</w:t>
      </w:r>
      <w:proofErr w:type="gramStart"/>
      <w:r w:rsidR="00FF0186" w:rsidRPr="00E35C5C">
        <w:rPr>
          <w:rFonts w:ascii="標楷體" w:eastAsia="標楷體" w:hAnsi="標楷體" w:hint="eastAsia"/>
          <w:color w:val="000000" w:themeColor="text1"/>
        </w:rPr>
        <w:t>研</w:t>
      </w:r>
      <w:proofErr w:type="gramEnd"/>
      <w:r w:rsidR="00FF0186" w:rsidRPr="00E35C5C">
        <w:rPr>
          <w:rFonts w:ascii="標楷體" w:eastAsia="標楷體" w:hAnsi="標楷體" w:hint="eastAsia"/>
          <w:color w:val="000000" w:themeColor="text1"/>
        </w:rPr>
        <w:t>謀改善。據復：（A）</w:t>
      </w:r>
      <w:r w:rsidR="00FF0186" w:rsidRPr="00E35C5C">
        <w:rPr>
          <w:rFonts w:ascii="標楷體" w:eastAsia="標楷體" w:hAnsi="標楷體"/>
          <w:color w:val="000000" w:themeColor="text1"/>
        </w:rPr>
        <w:t>該署已針對長期營運成效不佳或管理不善之路線訂定退場條件，並將持續督請各推動單位透過路線優化、轉乘服務整合及在地特色遊程行銷等措施，提升沿線景點吸引力及旅客服務便利性，逐步提高台灣好行搭乘率</w:t>
      </w:r>
      <w:r w:rsidR="00FF0186" w:rsidRPr="00E35C5C">
        <w:rPr>
          <w:rFonts w:ascii="標楷體" w:eastAsia="標楷體" w:hAnsi="標楷體" w:hint="eastAsia"/>
          <w:color w:val="000000" w:themeColor="text1"/>
        </w:rPr>
        <w:t>；（B）</w:t>
      </w:r>
      <w:r w:rsidR="00FF0186" w:rsidRPr="00E35C5C">
        <w:rPr>
          <w:rFonts w:ascii="標楷體" w:eastAsia="標楷體" w:hAnsi="標楷體"/>
          <w:color w:val="000000" w:themeColor="text1"/>
        </w:rPr>
        <w:t>該署雖未編列電動車輛購置補助預算，仍配合交通運具電動化政策，鼓勵客運業者導入電動車輛，並將車輛電動化納入台灣好行評鑑項目，以逐步提升觀光運輸低碳化成效。另規劃於</w:t>
      </w:r>
      <w:proofErr w:type="gramStart"/>
      <w:r w:rsidR="00FF0186" w:rsidRPr="00E35C5C">
        <w:rPr>
          <w:rFonts w:ascii="標楷體" w:eastAsia="標楷體" w:hAnsi="標楷體"/>
          <w:color w:val="000000" w:themeColor="text1"/>
        </w:rPr>
        <w:t>115</w:t>
      </w:r>
      <w:proofErr w:type="gramEnd"/>
      <w:r w:rsidR="00FF0186" w:rsidRPr="00E35C5C">
        <w:rPr>
          <w:rFonts w:ascii="標楷體" w:eastAsia="標楷體" w:hAnsi="標楷體"/>
          <w:color w:val="000000" w:themeColor="text1"/>
        </w:rPr>
        <w:t>年度</w:t>
      </w:r>
      <w:proofErr w:type="gramStart"/>
      <w:r w:rsidR="00FF0186" w:rsidRPr="00E35C5C">
        <w:rPr>
          <w:rFonts w:ascii="標楷體" w:eastAsia="標楷體" w:hAnsi="標楷體"/>
          <w:color w:val="000000" w:themeColor="text1"/>
        </w:rPr>
        <w:t>賡</w:t>
      </w:r>
      <w:proofErr w:type="gramEnd"/>
      <w:r w:rsidR="00FF0186" w:rsidRPr="00E35C5C">
        <w:rPr>
          <w:rFonts w:ascii="標楷體" w:eastAsia="標楷體" w:hAnsi="標楷體"/>
          <w:color w:val="000000" w:themeColor="text1"/>
        </w:rPr>
        <w:t>續編列經費，補助客運業者辦理永續轉型，擴大輔導營運路線進行碳足跡盤查及第三方查證；至永續報告書編製及資訊揭露部分，</w:t>
      </w:r>
      <w:proofErr w:type="gramStart"/>
      <w:r w:rsidR="00FF0186" w:rsidRPr="00E35C5C">
        <w:rPr>
          <w:rFonts w:ascii="標楷體" w:eastAsia="標楷體" w:hAnsi="標楷體"/>
          <w:color w:val="000000" w:themeColor="text1"/>
        </w:rPr>
        <w:t>將視碳盤查</w:t>
      </w:r>
      <w:proofErr w:type="gramEnd"/>
      <w:r w:rsidR="00FF0186" w:rsidRPr="00E35C5C">
        <w:rPr>
          <w:rFonts w:ascii="標楷體" w:eastAsia="標楷體" w:hAnsi="標楷體"/>
          <w:color w:val="000000" w:themeColor="text1"/>
        </w:rPr>
        <w:t>推動成果及執行情形，循序引導業者強化永續治理及資訊揭露機制</w:t>
      </w:r>
      <w:r w:rsidR="00FF0186" w:rsidRPr="00E35C5C">
        <w:rPr>
          <w:rFonts w:ascii="標楷體" w:eastAsia="標楷體" w:hAnsi="標楷體" w:hint="eastAsia"/>
          <w:color w:val="000000" w:themeColor="text1"/>
        </w:rPr>
        <w:t>。</w:t>
      </w:r>
    </w:p>
    <w:p w14:paraId="0A0FFF02" w14:textId="174F924E" w:rsidR="00A523DA" w:rsidRPr="00E35C5C" w:rsidRDefault="00A523DA" w:rsidP="006C785F">
      <w:pPr>
        <w:overflowPunct w:val="0"/>
        <w:spacing w:line="560" w:lineRule="exact"/>
        <w:ind w:firstLineChars="700" w:firstLine="1682"/>
        <w:jc w:val="both"/>
        <w:rPr>
          <w:rFonts w:ascii="標楷體" w:eastAsia="標楷體" w:hAnsi="標楷體"/>
          <w:color w:val="000000" w:themeColor="text1"/>
        </w:rPr>
      </w:pPr>
      <w:r w:rsidRPr="00E35C5C">
        <w:rPr>
          <w:rFonts w:ascii="標楷體" w:eastAsia="標楷體" w:hAnsi="標楷體" w:hint="eastAsia"/>
          <w:b/>
          <w:color w:val="000000" w:themeColor="text1"/>
        </w:rPr>
        <w:t xml:space="preserve">B.　</w:t>
      </w:r>
      <w:r w:rsidR="00FF0186" w:rsidRPr="00846DA8">
        <w:rPr>
          <w:rFonts w:ascii="標楷體" w:eastAsia="標楷體" w:hAnsi="標楷體" w:hint="eastAsia"/>
          <w:b/>
          <w:bCs/>
          <w:color w:val="000000" w:themeColor="text1"/>
        </w:rPr>
        <w:t>補助</w:t>
      </w:r>
      <w:proofErr w:type="gramStart"/>
      <w:r w:rsidR="00FF0186" w:rsidRPr="00846DA8">
        <w:rPr>
          <w:rFonts w:ascii="標楷體" w:eastAsia="標楷體" w:hAnsi="標楷體" w:hint="eastAsia"/>
          <w:b/>
          <w:bCs/>
          <w:color w:val="000000" w:themeColor="text1"/>
        </w:rPr>
        <w:t>台灣觀巴業者</w:t>
      </w:r>
      <w:proofErr w:type="gramEnd"/>
      <w:r w:rsidR="00FF0186" w:rsidRPr="00846DA8">
        <w:rPr>
          <w:rFonts w:ascii="標楷體" w:eastAsia="標楷體" w:hAnsi="標楷體" w:hint="eastAsia"/>
          <w:b/>
          <w:bCs/>
          <w:color w:val="000000" w:themeColor="text1"/>
        </w:rPr>
        <w:t>優化路線及提供優惠措施以提升搭乘誘因，並輔導業者朝</w:t>
      </w:r>
      <w:r w:rsidR="00FF0186" w:rsidRPr="00846DA8">
        <w:rPr>
          <w:rFonts w:ascii="標楷體" w:eastAsia="標楷體" w:hAnsi="標楷體" w:hint="eastAsia"/>
          <w:b/>
          <w:bCs/>
          <w:color w:val="000000" w:themeColor="text1"/>
        </w:rPr>
        <w:lastRenderedPageBreak/>
        <w:t>永續綠色旅遊轉型，接軌國際旅遊趨勢，惟部分營運路線搭乘</w:t>
      </w:r>
      <w:proofErr w:type="gramStart"/>
      <w:r w:rsidR="00FF0186" w:rsidRPr="00846DA8">
        <w:rPr>
          <w:rFonts w:ascii="標楷體" w:eastAsia="標楷體" w:hAnsi="標楷體" w:hint="eastAsia"/>
          <w:b/>
          <w:bCs/>
          <w:color w:val="000000" w:themeColor="text1"/>
        </w:rPr>
        <w:t>人次、</w:t>
      </w:r>
      <w:proofErr w:type="gramEnd"/>
      <w:r w:rsidR="00FF0186" w:rsidRPr="00846DA8">
        <w:rPr>
          <w:rFonts w:ascii="標楷體" w:eastAsia="標楷體" w:hAnsi="標楷體" w:hint="eastAsia"/>
          <w:b/>
          <w:bCs/>
          <w:color w:val="000000" w:themeColor="text1"/>
        </w:rPr>
        <w:t>綠色旅遊行程占比及合作業者取得環保標章比率偏低，</w:t>
      </w:r>
      <w:r w:rsidR="00FF0186" w:rsidRPr="00846DA8">
        <w:rPr>
          <w:rFonts w:ascii="標楷體" w:eastAsia="標楷體" w:hAnsi="標楷體"/>
          <w:b/>
          <w:bCs/>
          <w:color w:val="000000" w:themeColor="text1"/>
        </w:rPr>
        <w:t>且國際客源</w:t>
      </w:r>
      <w:r w:rsidR="00FF0186" w:rsidRPr="00846DA8">
        <w:rPr>
          <w:rFonts w:ascii="標楷體" w:eastAsia="標楷體" w:hAnsi="標楷體" w:hint="eastAsia"/>
          <w:b/>
          <w:bCs/>
          <w:color w:val="000000" w:themeColor="text1"/>
        </w:rPr>
        <w:t>尚</w:t>
      </w:r>
      <w:r w:rsidR="00FF0186" w:rsidRPr="00846DA8">
        <w:rPr>
          <w:rFonts w:ascii="標楷體" w:eastAsia="標楷體" w:hAnsi="標楷體"/>
          <w:b/>
          <w:bCs/>
          <w:color w:val="000000" w:themeColor="text1"/>
        </w:rPr>
        <w:t>未回復</w:t>
      </w:r>
      <w:proofErr w:type="gramStart"/>
      <w:r w:rsidR="00FF0186" w:rsidRPr="00846DA8">
        <w:rPr>
          <w:rFonts w:ascii="標楷體" w:eastAsia="標楷體" w:hAnsi="標楷體"/>
          <w:b/>
          <w:bCs/>
          <w:color w:val="000000" w:themeColor="text1"/>
        </w:rPr>
        <w:t>疫情前</w:t>
      </w:r>
      <w:proofErr w:type="gramEnd"/>
      <w:r w:rsidR="00FF0186" w:rsidRPr="00846DA8">
        <w:rPr>
          <w:rFonts w:ascii="標楷體" w:eastAsia="標楷體" w:hAnsi="標楷體"/>
          <w:b/>
          <w:bCs/>
          <w:color w:val="000000" w:themeColor="text1"/>
        </w:rPr>
        <w:t>水準</w:t>
      </w:r>
      <w:r w:rsidR="00FF0186" w:rsidRPr="00846DA8">
        <w:rPr>
          <w:rFonts w:ascii="標楷體" w:eastAsia="標楷體" w:hAnsi="標楷體" w:hint="eastAsia"/>
          <w:b/>
          <w:bCs/>
          <w:color w:val="000000" w:themeColor="text1"/>
        </w:rPr>
        <w:t>：</w:t>
      </w:r>
      <w:r w:rsidR="00FF0186" w:rsidRPr="00E35C5C">
        <w:rPr>
          <w:rFonts w:ascii="標楷體" w:eastAsia="標楷體" w:hAnsi="標楷體" w:hint="eastAsia"/>
          <w:color w:val="000000" w:themeColor="text1"/>
        </w:rPr>
        <w:t>觀光署為透過服務升級與創新，強化自由行旅客之接駁便利性並提升整體旅遊品質，自93年起推出「</w:t>
      </w:r>
      <w:proofErr w:type="gramStart"/>
      <w:r w:rsidR="00FF0186" w:rsidRPr="00E35C5C">
        <w:rPr>
          <w:rFonts w:ascii="標楷體" w:eastAsia="標楷體" w:hAnsi="標楷體" w:hint="eastAsia"/>
          <w:color w:val="000000" w:themeColor="text1"/>
        </w:rPr>
        <w:t>台灣觀巴</w:t>
      </w:r>
      <w:proofErr w:type="gramEnd"/>
      <w:r w:rsidR="00FF0186" w:rsidRPr="00E35C5C">
        <w:rPr>
          <w:rFonts w:ascii="標楷體" w:eastAsia="標楷體" w:hAnsi="標楷體" w:hint="eastAsia"/>
          <w:color w:val="000000" w:themeColor="text1"/>
        </w:rPr>
        <w:t>」套裝旅遊產品，提供國內外自由行旅客自重要交通節點及飯店至國內主要觀光遊憩據點便捷且友善之旅遊服務。又為持續精進服務，辦理</w:t>
      </w:r>
      <w:proofErr w:type="gramStart"/>
      <w:r w:rsidR="00FF0186" w:rsidRPr="00E35C5C">
        <w:rPr>
          <w:rFonts w:ascii="標楷體" w:eastAsia="標楷體" w:hAnsi="標楷體" w:hint="eastAsia"/>
          <w:color w:val="000000" w:themeColor="text1"/>
        </w:rPr>
        <w:t>台灣觀巴服務</w:t>
      </w:r>
      <w:proofErr w:type="gramEnd"/>
      <w:r w:rsidR="00FF0186" w:rsidRPr="00E35C5C">
        <w:rPr>
          <w:rFonts w:ascii="標楷體" w:eastAsia="標楷體" w:hAnsi="標楷體" w:hint="eastAsia"/>
          <w:color w:val="000000" w:themeColor="text1"/>
        </w:rPr>
        <w:t>維新計畫，持續補助台灣</w:t>
      </w:r>
      <w:proofErr w:type="gramStart"/>
      <w:r w:rsidR="00FF0186" w:rsidRPr="00E35C5C">
        <w:rPr>
          <w:rFonts w:ascii="標楷體" w:eastAsia="標楷體" w:hAnsi="標楷體" w:hint="eastAsia"/>
          <w:color w:val="000000" w:themeColor="text1"/>
        </w:rPr>
        <w:t>觀巴各</w:t>
      </w:r>
      <w:proofErr w:type="gramEnd"/>
      <w:r w:rsidR="00FF0186" w:rsidRPr="00E35C5C">
        <w:rPr>
          <w:rFonts w:ascii="標楷體" w:eastAsia="標楷體" w:hAnsi="標楷體" w:hint="eastAsia"/>
          <w:color w:val="000000" w:themeColor="text1"/>
        </w:rPr>
        <w:t>旅遊路線之車體彩繪、語音導</w:t>
      </w:r>
      <w:proofErr w:type="gramStart"/>
      <w:r w:rsidR="00FF0186" w:rsidRPr="00E35C5C">
        <w:rPr>
          <w:rFonts w:ascii="標楷體" w:eastAsia="標楷體" w:hAnsi="標楷體" w:hint="eastAsia"/>
          <w:color w:val="000000" w:themeColor="text1"/>
        </w:rPr>
        <w:t>覽</w:t>
      </w:r>
      <w:proofErr w:type="gramEnd"/>
      <w:r w:rsidR="00FF0186" w:rsidRPr="00E35C5C">
        <w:rPr>
          <w:rFonts w:ascii="標楷體" w:eastAsia="標楷體" w:hAnsi="標楷體" w:hint="eastAsia"/>
          <w:color w:val="000000" w:themeColor="text1"/>
        </w:rPr>
        <w:t>、人員培訓及行銷推廣等費用。</w:t>
      </w:r>
      <w:proofErr w:type="gramStart"/>
      <w:r w:rsidR="00FF0186" w:rsidRPr="00E35C5C">
        <w:rPr>
          <w:rFonts w:ascii="標楷體" w:eastAsia="標楷體" w:hAnsi="標楷體" w:hint="eastAsia"/>
          <w:color w:val="000000" w:themeColor="text1"/>
        </w:rPr>
        <w:t>嗣</w:t>
      </w:r>
      <w:proofErr w:type="gramEnd"/>
      <w:r w:rsidR="00FF0186" w:rsidRPr="00E35C5C">
        <w:rPr>
          <w:rFonts w:ascii="標楷體" w:eastAsia="標楷體" w:hAnsi="標楷體" w:hint="eastAsia"/>
          <w:color w:val="000000" w:themeColor="text1"/>
        </w:rPr>
        <w:t>配合行政院促進公共運輸使用方案之推動，依據交通部促進公共運輸使用補助辦法第5條規定，訂定交通部觀光署執行台灣</w:t>
      </w:r>
      <w:proofErr w:type="gramStart"/>
      <w:r w:rsidR="00FF0186" w:rsidRPr="00E35C5C">
        <w:rPr>
          <w:rFonts w:ascii="標楷體" w:eastAsia="標楷體" w:hAnsi="標楷體" w:hint="eastAsia"/>
          <w:color w:val="000000" w:themeColor="text1"/>
        </w:rPr>
        <w:t>觀巴在</w:t>
      </w:r>
      <w:proofErr w:type="gramEnd"/>
      <w:r w:rsidR="00FF0186" w:rsidRPr="00E35C5C">
        <w:rPr>
          <w:rFonts w:ascii="標楷體" w:eastAsia="標楷體" w:hAnsi="標楷體" w:hint="eastAsia"/>
          <w:color w:val="000000" w:themeColor="text1"/>
        </w:rPr>
        <w:t>地接駁服務作業要點，鼓勵</w:t>
      </w:r>
      <w:proofErr w:type="gramStart"/>
      <w:r w:rsidR="00FF0186" w:rsidRPr="00E35C5C">
        <w:rPr>
          <w:rFonts w:ascii="標楷體" w:eastAsia="標楷體" w:hAnsi="標楷體" w:hint="eastAsia"/>
          <w:color w:val="000000" w:themeColor="text1"/>
        </w:rPr>
        <w:t>台灣觀巴業者</w:t>
      </w:r>
      <w:proofErr w:type="gramEnd"/>
      <w:r w:rsidR="00FF0186" w:rsidRPr="00E35C5C">
        <w:rPr>
          <w:rFonts w:ascii="標楷體" w:eastAsia="標楷體" w:hAnsi="標楷體" w:hint="eastAsia"/>
          <w:color w:val="000000" w:themeColor="text1"/>
        </w:rPr>
        <w:t>與旅宿業合作提供在地接駁服務，並透過遊程優惠措施提升旅客搭乘意願。經查其執行情形，核有：（A）</w:t>
      </w:r>
      <w:r w:rsidR="00FF0186" w:rsidRPr="00E35C5C">
        <w:rPr>
          <w:rFonts w:ascii="標楷體" w:eastAsia="標楷體" w:hAnsi="標楷體"/>
          <w:color w:val="000000" w:themeColor="text1"/>
        </w:rPr>
        <w:t>依觀光署113年7月23日公告「</w:t>
      </w:r>
      <w:proofErr w:type="gramStart"/>
      <w:r w:rsidR="00FF0186" w:rsidRPr="00E35C5C">
        <w:rPr>
          <w:rFonts w:ascii="標楷體" w:eastAsia="標楷體" w:hAnsi="標楷體"/>
          <w:color w:val="000000" w:themeColor="text1"/>
        </w:rPr>
        <w:t>台灣觀巴</w:t>
      </w:r>
      <w:proofErr w:type="gramEnd"/>
      <w:r w:rsidR="00FF0186" w:rsidRPr="00E35C5C">
        <w:rPr>
          <w:rFonts w:ascii="標楷體" w:eastAsia="標楷體" w:hAnsi="標楷體"/>
          <w:color w:val="000000" w:themeColor="text1"/>
        </w:rPr>
        <w:t>」工作計畫所定營運查核及退場機制，營運期間行程每年1至10月平均月遊客量</w:t>
      </w:r>
      <w:r w:rsidR="00FF0186" w:rsidRPr="00E35C5C">
        <w:rPr>
          <w:rFonts w:ascii="標楷體" w:eastAsia="標楷體" w:hAnsi="標楷體" w:hint="eastAsia"/>
          <w:color w:val="000000" w:themeColor="text1"/>
        </w:rPr>
        <w:t>未達</w:t>
      </w:r>
      <w:r w:rsidR="00FF0186" w:rsidRPr="00E35C5C">
        <w:rPr>
          <w:rFonts w:ascii="標楷體" w:eastAsia="標楷體" w:hAnsi="標楷體"/>
          <w:color w:val="000000" w:themeColor="text1"/>
        </w:rPr>
        <w:t>8人者，當年度12月底予以退場</w:t>
      </w:r>
      <w:r w:rsidR="00FF0186" w:rsidRPr="00E35C5C">
        <w:rPr>
          <w:rFonts w:ascii="標楷體" w:eastAsia="標楷體" w:hAnsi="標楷體" w:hint="eastAsia"/>
          <w:color w:val="000000" w:themeColor="text1"/>
        </w:rPr>
        <w:t>；</w:t>
      </w:r>
      <w:r w:rsidR="00FF0186" w:rsidRPr="00E35C5C">
        <w:rPr>
          <w:rFonts w:ascii="標楷體" w:eastAsia="標楷體" w:hAnsi="標楷體"/>
          <w:color w:val="000000" w:themeColor="text1"/>
        </w:rPr>
        <w:t>平均月遊客量8人（含）以上未達50人者，倘業者提報營運管理計畫並經備查且積極辦理者，得續行營運</w:t>
      </w:r>
      <w:r w:rsidR="00FF0186" w:rsidRPr="00E35C5C">
        <w:rPr>
          <w:rFonts w:ascii="標楷體" w:eastAsia="標楷體" w:hAnsi="標楷體" w:hint="eastAsia"/>
          <w:color w:val="000000" w:themeColor="text1"/>
        </w:rPr>
        <w:t>。經查</w:t>
      </w:r>
      <w:proofErr w:type="gramStart"/>
      <w:r w:rsidR="00FF0186" w:rsidRPr="00E35C5C">
        <w:rPr>
          <w:rFonts w:ascii="標楷體" w:eastAsia="標楷體" w:hAnsi="標楷體"/>
          <w:color w:val="000000" w:themeColor="text1"/>
        </w:rPr>
        <w:t>新型冠</w:t>
      </w:r>
      <w:proofErr w:type="gramEnd"/>
      <w:r w:rsidR="00FF0186" w:rsidRPr="00E35C5C">
        <w:rPr>
          <w:rFonts w:ascii="標楷體" w:eastAsia="標楷體" w:hAnsi="標楷體"/>
          <w:color w:val="000000" w:themeColor="text1"/>
        </w:rPr>
        <w:t>狀病毒肺炎（COVID－19）</w:t>
      </w:r>
      <w:proofErr w:type="gramStart"/>
      <w:r w:rsidR="00FF0186" w:rsidRPr="00E35C5C">
        <w:rPr>
          <w:rFonts w:ascii="標楷體" w:eastAsia="標楷體" w:hAnsi="標楷體"/>
          <w:color w:val="000000" w:themeColor="text1"/>
        </w:rPr>
        <w:t>疫情前</w:t>
      </w:r>
      <w:proofErr w:type="gramEnd"/>
      <w:r w:rsidR="00FF0186" w:rsidRPr="00E35C5C">
        <w:rPr>
          <w:rFonts w:ascii="標楷體" w:eastAsia="標楷體" w:hAnsi="標楷體"/>
          <w:color w:val="000000" w:themeColor="text1"/>
        </w:rPr>
        <w:t>108年度</w:t>
      </w:r>
      <w:proofErr w:type="gramStart"/>
      <w:r w:rsidR="00FF0186" w:rsidRPr="00E35C5C">
        <w:rPr>
          <w:rFonts w:ascii="標楷體" w:eastAsia="標楷體" w:hAnsi="標楷體"/>
          <w:color w:val="000000" w:themeColor="text1"/>
        </w:rPr>
        <w:t>台灣觀巴搭乘</w:t>
      </w:r>
      <w:proofErr w:type="gramEnd"/>
      <w:r w:rsidR="00FF0186" w:rsidRPr="00E35C5C">
        <w:rPr>
          <w:rFonts w:ascii="標楷體" w:eastAsia="標楷體" w:hAnsi="標楷體"/>
          <w:color w:val="000000" w:themeColor="text1"/>
        </w:rPr>
        <w:t>人次逾13萬人次，營運收入逾2億元，且國外旅客占總搭乘人次之67.61％；</w:t>
      </w:r>
      <w:proofErr w:type="gramStart"/>
      <w:r w:rsidR="00FF0186" w:rsidRPr="00E35C5C">
        <w:rPr>
          <w:rFonts w:ascii="標楷體" w:eastAsia="標楷體" w:hAnsi="標楷體"/>
          <w:color w:val="000000" w:themeColor="text1"/>
        </w:rPr>
        <w:t>惟</w:t>
      </w:r>
      <w:proofErr w:type="gramEnd"/>
      <w:r w:rsidR="00FF0186" w:rsidRPr="00E35C5C">
        <w:rPr>
          <w:rFonts w:ascii="標楷體" w:eastAsia="標楷體" w:hAnsi="標楷體"/>
          <w:color w:val="000000" w:themeColor="text1"/>
        </w:rPr>
        <w:t>109至111年度受</w:t>
      </w:r>
      <w:proofErr w:type="gramStart"/>
      <w:r w:rsidR="00FF0186" w:rsidRPr="00E35C5C">
        <w:rPr>
          <w:rFonts w:ascii="標楷體" w:eastAsia="標楷體" w:hAnsi="標楷體"/>
          <w:color w:val="000000" w:themeColor="text1"/>
        </w:rPr>
        <w:t>疫</w:t>
      </w:r>
      <w:proofErr w:type="gramEnd"/>
      <w:r w:rsidR="00FF0186" w:rsidRPr="00E35C5C">
        <w:rPr>
          <w:rFonts w:ascii="標楷體" w:eastAsia="標楷體" w:hAnsi="標楷體"/>
          <w:color w:val="000000" w:themeColor="text1"/>
        </w:rPr>
        <w:t>情衝擊，搭乘人次及營運收入大幅下降。至112及</w:t>
      </w:r>
      <w:proofErr w:type="gramStart"/>
      <w:r w:rsidR="00FF0186" w:rsidRPr="00E35C5C">
        <w:rPr>
          <w:rFonts w:ascii="標楷體" w:eastAsia="標楷體" w:hAnsi="標楷體"/>
          <w:color w:val="000000" w:themeColor="text1"/>
        </w:rPr>
        <w:t>113</w:t>
      </w:r>
      <w:proofErr w:type="gramEnd"/>
      <w:r w:rsidR="00FF0186" w:rsidRPr="00E35C5C">
        <w:rPr>
          <w:rFonts w:ascii="標楷體" w:eastAsia="標楷體" w:hAnsi="標楷體"/>
          <w:color w:val="000000" w:themeColor="text1"/>
        </w:rPr>
        <w:t>年度後</w:t>
      </w:r>
      <w:proofErr w:type="gramStart"/>
      <w:r w:rsidR="00FF0186" w:rsidRPr="00E35C5C">
        <w:rPr>
          <w:rFonts w:ascii="標楷體" w:eastAsia="標楷體" w:hAnsi="標楷體"/>
          <w:color w:val="000000" w:themeColor="text1"/>
        </w:rPr>
        <w:t>疫情趨</w:t>
      </w:r>
      <w:proofErr w:type="gramEnd"/>
      <w:r w:rsidR="00FF0186" w:rsidRPr="00E35C5C">
        <w:rPr>
          <w:rFonts w:ascii="標楷體" w:eastAsia="標楷體" w:hAnsi="標楷體"/>
          <w:color w:val="000000" w:themeColor="text1"/>
        </w:rPr>
        <w:t>緩，搭乘人次與營運收入雖有回升</w:t>
      </w:r>
      <w:r w:rsidR="00D5708C" w:rsidRPr="00E35C5C">
        <w:rPr>
          <w:rFonts w:ascii="標楷體" w:eastAsia="標楷體" w:hAnsi="標楷體"/>
          <w:color w:val="000000" w:themeColor="text1"/>
        </w:rPr>
        <w:t>（</w:t>
      </w:r>
      <w:r w:rsidR="00D5708C" w:rsidRPr="00E35C5C">
        <w:rPr>
          <w:rFonts w:ascii="標楷體" w:eastAsia="標楷體" w:hAnsi="標楷體" w:hint="eastAsia"/>
          <w:color w:val="000000" w:themeColor="text1"/>
        </w:rPr>
        <w:t>表</w:t>
      </w:r>
      <w:r w:rsidR="00D5708C">
        <w:rPr>
          <w:rFonts w:ascii="標楷體" w:eastAsia="標楷體" w:hAnsi="標楷體" w:hint="eastAsia"/>
          <w:color w:val="000000" w:themeColor="text1"/>
        </w:rPr>
        <w:t>6</w:t>
      </w:r>
      <w:r w:rsidR="00D5708C" w:rsidRPr="00E35C5C">
        <w:rPr>
          <w:rFonts w:ascii="標楷體" w:eastAsia="標楷體" w:hAnsi="標楷體"/>
          <w:color w:val="000000" w:themeColor="text1"/>
        </w:rPr>
        <w:t>）</w:t>
      </w:r>
      <w:r w:rsidR="00FF0186" w:rsidRPr="00E35C5C">
        <w:rPr>
          <w:rFonts w:ascii="標楷體" w:eastAsia="標楷體" w:hAnsi="標楷體"/>
          <w:color w:val="000000" w:themeColor="text1"/>
        </w:rPr>
        <w:t>，惟</w:t>
      </w:r>
      <w:proofErr w:type="gramStart"/>
      <w:r w:rsidR="00FF0186" w:rsidRPr="00E35C5C">
        <w:rPr>
          <w:rFonts w:ascii="標楷體" w:eastAsia="標楷體" w:hAnsi="標楷體"/>
          <w:color w:val="000000" w:themeColor="text1"/>
        </w:rPr>
        <w:t>114</w:t>
      </w:r>
      <w:proofErr w:type="gramEnd"/>
      <w:r w:rsidR="00FF0186" w:rsidRPr="00E35C5C">
        <w:rPr>
          <w:rFonts w:ascii="標楷體" w:eastAsia="標楷體" w:hAnsi="標楷體"/>
          <w:color w:val="000000" w:themeColor="text1"/>
        </w:rPr>
        <w:t>年度國</w:t>
      </w:r>
      <w:proofErr w:type="gramStart"/>
      <w:r w:rsidR="00FF0186" w:rsidRPr="00E35C5C">
        <w:rPr>
          <w:rFonts w:ascii="標楷體" w:eastAsia="標楷體" w:hAnsi="標楷體"/>
          <w:color w:val="000000" w:themeColor="text1"/>
        </w:rPr>
        <w:t>外</w:t>
      </w:r>
      <w:proofErr w:type="gramEnd"/>
      <w:r w:rsidR="00F9222A" w:rsidRPr="00E35C5C">
        <w:rPr>
          <w:rFonts w:ascii="標楷體" w:eastAsia="標楷體" w:hAnsi="標楷體"/>
          <w:noProof/>
          <w:color w:val="000000" w:themeColor="text1"/>
          <w:szCs w:val="20"/>
        </w:rPr>
        <mc:AlternateContent>
          <mc:Choice Requires="wps">
            <w:drawing>
              <wp:anchor distT="0" distB="0" distL="114300" distR="114300" simplePos="0" relativeHeight="251718656" behindDoc="0" locked="0" layoutInCell="1" allowOverlap="1" wp14:anchorId="12C15E7F" wp14:editId="1D30A010">
                <wp:simplePos x="0" y="0"/>
                <wp:positionH relativeFrom="margin">
                  <wp:posOffset>1589635</wp:posOffset>
                </wp:positionH>
                <wp:positionV relativeFrom="margin">
                  <wp:posOffset>5080404</wp:posOffset>
                </wp:positionV>
                <wp:extent cx="5014595" cy="2303780"/>
                <wp:effectExtent l="0" t="0" r="0" b="0"/>
                <wp:wrapSquare wrapText="bothSides"/>
                <wp:docPr id="1828833790" name="矩形 1828833790"/>
                <wp:cNvGraphicFramePr/>
                <a:graphic xmlns:a="http://schemas.openxmlformats.org/drawingml/2006/main">
                  <a:graphicData uri="http://schemas.microsoft.com/office/word/2010/wordprocessingShape">
                    <wps:wsp>
                      <wps:cNvSpPr/>
                      <wps:spPr>
                        <a:xfrm>
                          <a:off x="0" y="0"/>
                          <a:ext cx="5014595" cy="2303780"/>
                        </a:xfrm>
                        <a:prstGeom prst="rect">
                          <a:avLst/>
                        </a:prstGeom>
                        <a:noFill/>
                        <a:ln w="25400" cap="flat" cmpd="sng" algn="ctr">
                          <a:noFill/>
                          <a:prstDash val="solid"/>
                        </a:ln>
                        <a:effectLst/>
                      </wps:spPr>
                      <wps:txbx>
                        <w:txbxContent>
                          <w:p w14:paraId="32473EBD" w14:textId="56F5CF9C" w:rsidR="00637109" w:rsidRDefault="00637109" w:rsidP="00637109">
                            <w:pPr>
                              <w:pStyle w:val="affd"/>
                              <w:spacing w:beforeLines="0" w:before="0" w:line="240" w:lineRule="exact"/>
                              <w:ind w:firstLineChars="0" w:firstLine="0"/>
                              <w:jc w:val="center"/>
                              <w:rPr>
                                <w:b/>
                                <w:kern w:val="0"/>
                                <w:szCs w:val="32"/>
                              </w:rPr>
                            </w:pPr>
                            <w:r w:rsidRPr="00936F76">
                              <w:rPr>
                                <w:b/>
                                <w:kern w:val="0"/>
                                <w:szCs w:val="32"/>
                              </w:rPr>
                              <w:t>表</w:t>
                            </w:r>
                            <w:r w:rsidR="00113E73">
                              <w:rPr>
                                <w:rFonts w:hint="eastAsia"/>
                                <w:b/>
                                <w:kern w:val="0"/>
                                <w:szCs w:val="32"/>
                              </w:rPr>
                              <w:t>6</w:t>
                            </w:r>
                            <w:r w:rsidRPr="00936F76">
                              <w:rPr>
                                <w:b/>
                                <w:kern w:val="0"/>
                                <w:szCs w:val="32"/>
                              </w:rPr>
                              <w:t xml:space="preserve">　</w:t>
                            </w:r>
                            <w:proofErr w:type="gramStart"/>
                            <w:r w:rsidRPr="00936F76">
                              <w:rPr>
                                <w:b/>
                                <w:kern w:val="0"/>
                                <w:szCs w:val="32"/>
                              </w:rPr>
                              <w:t>台灣</w:t>
                            </w:r>
                            <w:r>
                              <w:rPr>
                                <w:rFonts w:hint="eastAsia"/>
                                <w:b/>
                                <w:kern w:val="0"/>
                                <w:szCs w:val="32"/>
                              </w:rPr>
                              <w:t>觀巴搭乘</w:t>
                            </w:r>
                            <w:proofErr w:type="gramEnd"/>
                            <w:r>
                              <w:rPr>
                                <w:rFonts w:hint="eastAsia"/>
                                <w:b/>
                                <w:kern w:val="0"/>
                                <w:szCs w:val="32"/>
                              </w:rPr>
                              <w:t>人次及營運收入</w:t>
                            </w:r>
                          </w:p>
                          <w:tbl>
                            <w:tblPr>
                              <w:tblStyle w:val="4912"/>
                              <w:tblW w:w="4980" w:type="pct"/>
                              <w:tblInd w:w="-34" w:type="dxa"/>
                              <w:tblLayout w:type="fixed"/>
                              <w:tblLook w:val="04A0" w:firstRow="1" w:lastRow="0" w:firstColumn="1" w:lastColumn="0" w:noHBand="0" w:noVBand="1"/>
                            </w:tblPr>
                            <w:tblGrid>
                              <w:gridCol w:w="685"/>
                              <w:gridCol w:w="825"/>
                              <w:gridCol w:w="961"/>
                              <w:gridCol w:w="961"/>
                              <w:gridCol w:w="1100"/>
                              <w:gridCol w:w="962"/>
                              <w:gridCol w:w="959"/>
                              <w:gridCol w:w="1101"/>
                            </w:tblGrid>
                            <w:tr w:rsidR="00637109" w:rsidRPr="00C12CA3" w14:paraId="6A2D4BDA" w14:textId="77777777" w:rsidTr="00A22BAA">
                              <w:trPr>
                                <w:trHeight w:val="284"/>
                              </w:trPr>
                              <w:tc>
                                <w:tcPr>
                                  <w:tcW w:w="5000" w:type="pct"/>
                                  <w:gridSpan w:val="8"/>
                                  <w:tcBorders>
                                    <w:top w:val="nil"/>
                                    <w:left w:val="nil"/>
                                    <w:bottom w:val="single" w:sz="4" w:space="0" w:color="auto"/>
                                    <w:right w:val="nil"/>
                                  </w:tcBorders>
                                  <w:shd w:val="clear" w:color="auto" w:fill="auto"/>
                                  <w:vAlign w:val="center"/>
                                </w:tcPr>
                                <w:p w14:paraId="723EB186" w14:textId="77777777" w:rsidR="00637109" w:rsidRPr="00C12CA3" w:rsidRDefault="00637109" w:rsidP="00530353">
                                  <w:pPr>
                                    <w:overflowPunct w:val="0"/>
                                    <w:spacing w:line="240" w:lineRule="exact"/>
                                    <w:ind w:rightChars="-42" w:right="-101" w:firstLine="400"/>
                                    <w:jc w:val="right"/>
                                    <w:rPr>
                                      <w:rFonts w:ascii="標楷體" w:eastAsia="標楷體" w:hAnsi="標楷體" w:cs="標楷體"/>
                                      <w:color w:val="000000"/>
                                      <w:sz w:val="20"/>
                                    </w:rPr>
                                  </w:pPr>
                                  <w:r w:rsidRPr="00C12CA3">
                                    <w:rPr>
                                      <w:rFonts w:ascii="標楷體" w:eastAsia="標楷體" w:hAnsi="標楷體" w:cs="標楷體" w:hint="eastAsia"/>
                                      <w:color w:val="000000"/>
                                      <w:sz w:val="20"/>
                                    </w:rPr>
                                    <w:t>單位：</w:t>
                                  </w:r>
                                  <w:r w:rsidRPr="00C12CA3">
                                    <w:rPr>
                                      <w:rFonts w:ascii="標楷體" w:eastAsia="標楷體" w:hAnsi="標楷體" w:cs="標楷體"/>
                                      <w:color w:val="000000"/>
                                      <w:sz w:val="20"/>
                                    </w:rPr>
                                    <w:t>條、</w:t>
                                  </w:r>
                                  <w:proofErr w:type="gramStart"/>
                                  <w:r w:rsidRPr="00C12CA3">
                                    <w:rPr>
                                      <w:rFonts w:ascii="標楷體" w:eastAsia="標楷體" w:hAnsi="標楷體" w:cs="標楷體"/>
                                      <w:color w:val="000000"/>
                                      <w:sz w:val="20"/>
                                    </w:rPr>
                                    <w:t>人次、</w:t>
                                  </w:r>
                                  <w:proofErr w:type="gramEnd"/>
                                  <w:r w:rsidRPr="00C12CA3">
                                    <w:rPr>
                                      <w:rFonts w:ascii="標楷體" w:eastAsia="標楷體" w:hAnsi="標楷體" w:cs="標楷體"/>
                                      <w:color w:val="000000"/>
                                      <w:sz w:val="20"/>
                                    </w:rPr>
                                    <w:t>新臺幣</w:t>
                                  </w:r>
                                  <w:r>
                                    <w:rPr>
                                      <w:rFonts w:ascii="標楷體" w:eastAsia="標楷體" w:hAnsi="標楷體" w:cs="標楷體" w:hint="eastAsia"/>
                                      <w:color w:val="000000"/>
                                      <w:sz w:val="20"/>
                                    </w:rPr>
                                    <w:t>千</w:t>
                                  </w:r>
                                  <w:r w:rsidRPr="00C12CA3">
                                    <w:rPr>
                                      <w:rFonts w:ascii="標楷體" w:eastAsia="標楷體" w:hAnsi="標楷體" w:cs="標楷體"/>
                                      <w:color w:val="000000"/>
                                      <w:sz w:val="20"/>
                                    </w:rPr>
                                    <w:t>元</w:t>
                                  </w:r>
                                </w:p>
                              </w:tc>
                            </w:tr>
                            <w:tr w:rsidR="00637109" w:rsidRPr="00C12CA3" w14:paraId="480D9792" w14:textId="77777777" w:rsidTr="00A22BAA">
                              <w:trPr>
                                <w:trHeight w:val="284"/>
                              </w:trPr>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3D2DE" w14:textId="77777777" w:rsidR="00637109" w:rsidRPr="00065B11" w:rsidRDefault="00637109" w:rsidP="006C785F">
                                  <w:pPr>
                                    <w:overflowPunct w:val="0"/>
                                    <w:spacing w:line="200" w:lineRule="exact"/>
                                    <w:rPr>
                                      <w:rFonts w:ascii="標楷體" w:eastAsia="標楷體" w:hAnsi="標楷體" w:cs="標楷體"/>
                                      <w:color w:val="000000"/>
                                      <w:sz w:val="20"/>
                                    </w:rPr>
                                  </w:pPr>
                                  <w:r w:rsidRPr="00065B11">
                                    <w:rPr>
                                      <w:rFonts w:ascii="標楷體" w:eastAsia="標楷體" w:hAnsi="標楷體" w:cs="標楷體"/>
                                      <w:color w:val="000000"/>
                                      <w:sz w:val="20"/>
                                    </w:rPr>
                                    <w:t>年度</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D8557"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路線數</w:t>
                                  </w:r>
                                </w:p>
                              </w:tc>
                              <w:tc>
                                <w:tcPr>
                                  <w:tcW w:w="2000" w:type="pct"/>
                                  <w:gridSpan w:val="3"/>
                                  <w:tcBorders>
                                    <w:top w:val="single" w:sz="4" w:space="0" w:color="auto"/>
                                    <w:left w:val="single" w:sz="4" w:space="0" w:color="auto"/>
                                    <w:bottom w:val="single" w:sz="4" w:space="0" w:color="auto"/>
                                    <w:right w:val="double" w:sz="4" w:space="0" w:color="auto"/>
                                  </w:tcBorders>
                                  <w:shd w:val="clear" w:color="auto" w:fill="auto"/>
                                  <w:vAlign w:val="center"/>
                                  <w:hideMark/>
                                </w:tcPr>
                                <w:p w14:paraId="4771034B"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搭乘人次</w:t>
                                  </w:r>
                                </w:p>
                              </w:tc>
                              <w:tc>
                                <w:tcPr>
                                  <w:tcW w:w="2000" w:type="pct"/>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55981FED"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營運收入</w:t>
                                  </w:r>
                                </w:p>
                              </w:tc>
                            </w:tr>
                            <w:tr w:rsidR="00637109" w:rsidRPr="00C12CA3" w14:paraId="00519271" w14:textId="77777777" w:rsidTr="00A22BAA">
                              <w:trPr>
                                <w:trHeight w:val="284"/>
                              </w:trPr>
                              <w:tc>
                                <w:tcPr>
                                  <w:tcW w:w="4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7C9906" w14:textId="77777777" w:rsidR="00637109" w:rsidRPr="00065B11" w:rsidRDefault="00637109" w:rsidP="006C785F">
                                  <w:pPr>
                                    <w:widowControl/>
                                    <w:spacing w:line="200" w:lineRule="exact"/>
                                    <w:rPr>
                                      <w:rFonts w:ascii="標楷體" w:eastAsia="標楷體" w:hAnsi="標楷體" w:cs="標楷體"/>
                                      <w:color w:val="000000"/>
                                      <w:sz w:val="20"/>
                                    </w:rPr>
                                  </w:pPr>
                                </w:p>
                              </w:tc>
                              <w:tc>
                                <w:tcPr>
                                  <w:tcW w:w="5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0764FA" w14:textId="77777777" w:rsidR="00637109" w:rsidRPr="00065B11" w:rsidRDefault="00637109" w:rsidP="006C785F">
                                  <w:pPr>
                                    <w:widowControl/>
                                    <w:spacing w:line="200" w:lineRule="exact"/>
                                    <w:rPr>
                                      <w:rFonts w:ascii="標楷體" w:eastAsia="標楷體" w:hAnsi="標楷體" w:cs="標楷體"/>
                                      <w:color w:val="000000"/>
                                      <w:sz w:val="20"/>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B9B6F1"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合計</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AC1983"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國人</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D5B87E4"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國外旅客</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B78EC61"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合計</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1101B5"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國人</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7B46A2"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國外旅客</w:t>
                                  </w:r>
                                </w:p>
                              </w:tc>
                            </w:tr>
                            <w:tr w:rsidR="00637109" w:rsidRPr="00C12CA3" w14:paraId="22832688"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6BA781"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108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5F162"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A0596"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136,014</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84FBD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44,050</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3BD873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91,964</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8F87630" w14:textId="77777777" w:rsidR="00637109" w:rsidRPr="00D84240" w:rsidRDefault="00637109" w:rsidP="006C785F">
                                  <w:pPr>
                                    <w:overflowPunct w:val="0"/>
                                    <w:spacing w:line="200" w:lineRule="exact"/>
                                    <w:jc w:val="right"/>
                                    <w:rPr>
                                      <w:rFonts w:ascii="標楷體" w:eastAsia="標楷體" w:hAnsi="標楷體" w:cs="標楷體"/>
                                      <w:b/>
                                      <w:bCs/>
                                      <w:color w:val="000000"/>
                                      <w:sz w:val="20"/>
                                    </w:rPr>
                                  </w:pPr>
                                  <w:r w:rsidRPr="00D84240">
                                    <w:rPr>
                                      <w:rFonts w:ascii="標楷體" w:eastAsia="標楷體" w:hAnsi="標楷體"/>
                                      <w:b/>
                                      <w:color w:val="000000"/>
                                      <w:sz w:val="20"/>
                                    </w:rPr>
                                    <w:t>267,461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ACDED"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85,663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1AE9AC"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181,798</w:t>
                                  </w:r>
                                </w:p>
                              </w:tc>
                            </w:tr>
                            <w:tr w:rsidR="00637109" w:rsidRPr="00C12CA3" w14:paraId="5B502ECF"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69E7FB"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109</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F540FB"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86</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AAAE2"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54,053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0A87C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44,734</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D08AC4C"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9,319</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0C6BDDF" w14:textId="77777777" w:rsidR="00637109" w:rsidRPr="00D84240" w:rsidRDefault="00637109" w:rsidP="006C785F">
                                  <w:pPr>
                                    <w:overflowPunct w:val="0"/>
                                    <w:spacing w:line="200" w:lineRule="exact"/>
                                    <w:jc w:val="right"/>
                                    <w:rPr>
                                      <w:rFonts w:ascii="標楷體" w:eastAsia="標楷體" w:hAnsi="標楷體" w:cs="標楷體"/>
                                      <w:b/>
                                      <w:bCs/>
                                      <w:color w:val="000000"/>
                                      <w:sz w:val="20"/>
                                    </w:rPr>
                                  </w:pPr>
                                  <w:r w:rsidRPr="00D84240">
                                    <w:rPr>
                                      <w:rFonts w:ascii="標楷體" w:eastAsia="標楷體" w:hAnsi="標楷體"/>
                                      <w:b/>
                                      <w:color w:val="000000"/>
                                      <w:sz w:val="20"/>
                                    </w:rPr>
                                    <w:t>117,634</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EDAD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99,053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D76B7"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18,580</w:t>
                                  </w:r>
                                </w:p>
                              </w:tc>
                            </w:tr>
                            <w:tr w:rsidR="00637109" w:rsidRPr="00C12CA3" w14:paraId="20B3E047"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9D6E"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4463D2"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90</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6477B"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30,890</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10B81"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30,527</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1833B30"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363</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2828CDD"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73,393</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2A764"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72,876</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BC8E8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517</w:t>
                                  </w:r>
                                </w:p>
                              </w:tc>
                            </w:tr>
                            <w:tr w:rsidR="00637109" w:rsidRPr="00C12CA3" w14:paraId="04008FAB"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FCF79"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B719F8"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BFDBC"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25,968</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F1E970"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25,265</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1956D38"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703</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7C8BB6CF"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55,531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12F9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54,250</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C8329"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1,281</w:t>
                                  </w:r>
                                </w:p>
                              </w:tc>
                            </w:tr>
                            <w:tr w:rsidR="00637109" w:rsidRPr="00C12CA3" w14:paraId="3AD75EF7"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44972"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D26856"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93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F9A7DA"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49,427</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A90C4B"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25,336</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94978A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24,091</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2A59B18"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92,991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BC30F"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48,913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B6DA0A"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44,078</w:t>
                                  </w:r>
                                </w:p>
                              </w:tc>
                            </w:tr>
                            <w:tr w:rsidR="00637109" w:rsidRPr="00C12CA3" w14:paraId="35349485"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2FF72"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EB0D3"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85</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26498"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115,341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A022D"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77,542</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7921B7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37,799</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B356B84"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222,027</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A9061"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154,755</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1A285"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67,272</w:t>
                                  </w:r>
                                </w:p>
                              </w:tc>
                            </w:tr>
                            <w:tr w:rsidR="00A22BAA" w:rsidRPr="00C12CA3" w14:paraId="688DE3AE"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3281BE" w14:textId="77777777" w:rsidR="00A22BAA" w:rsidRPr="00C12CA3" w:rsidRDefault="00A22BAA" w:rsidP="00A22BAA">
                                  <w:pPr>
                                    <w:spacing w:line="200" w:lineRule="exact"/>
                                    <w:jc w:val="center"/>
                                    <w:rPr>
                                      <w:rFonts w:ascii="標楷體" w:eastAsia="標楷體" w:hAnsi="標楷體"/>
                                      <w:color w:val="000000"/>
                                      <w:sz w:val="20"/>
                                    </w:rPr>
                                  </w:pPr>
                                  <w:r w:rsidRPr="00C12CA3">
                                    <w:rPr>
                                      <w:rFonts w:ascii="標楷體" w:eastAsia="標楷體" w:hAnsi="標楷體"/>
                                      <w:color w:val="000000"/>
                                      <w:sz w:val="20"/>
                                    </w:rPr>
                                    <w:t>114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A81E2E" w14:textId="62B0D779" w:rsidR="00A22BAA" w:rsidRPr="00C12CA3" w:rsidRDefault="00A22BAA" w:rsidP="00A22BAA">
                                  <w:pPr>
                                    <w:spacing w:line="200" w:lineRule="exact"/>
                                    <w:jc w:val="right"/>
                                    <w:rPr>
                                      <w:rFonts w:ascii="標楷體" w:eastAsia="標楷體" w:hAnsi="標楷體"/>
                                      <w:color w:val="000000"/>
                                      <w:sz w:val="20"/>
                                    </w:rPr>
                                  </w:pPr>
                                  <w:r w:rsidRPr="00C12CA3">
                                    <w:rPr>
                                      <w:rFonts w:ascii="標楷體" w:eastAsia="標楷體" w:hAnsi="標楷體"/>
                                      <w:color w:val="000000"/>
                                      <w:sz w:val="20"/>
                                    </w:rPr>
                                    <w:t>105</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9AA17B" w14:textId="04959286" w:rsidR="00A22BAA" w:rsidRPr="00D84240" w:rsidRDefault="00A22BAA" w:rsidP="00A22BAA">
                                  <w:pPr>
                                    <w:overflowPunct w:val="0"/>
                                    <w:spacing w:line="200" w:lineRule="exact"/>
                                    <w:jc w:val="right"/>
                                    <w:rPr>
                                      <w:rFonts w:ascii="標楷體" w:eastAsia="標楷體" w:hAnsi="標楷體"/>
                                      <w:b/>
                                      <w:color w:val="000000"/>
                                      <w:sz w:val="20"/>
                                    </w:rPr>
                                  </w:pPr>
                                  <w:r w:rsidRPr="00D84240">
                                    <w:rPr>
                                      <w:rFonts w:ascii="標楷體" w:eastAsia="標楷體" w:hAnsi="標楷體"/>
                                      <w:b/>
                                      <w:color w:val="000000"/>
                                      <w:sz w:val="20"/>
                                    </w:rPr>
                                    <w:t>3</w:t>
                                  </w:r>
                                  <w:r>
                                    <w:rPr>
                                      <w:rFonts w:ascii="標楷體" w:eastAsia="標楷體" w:hAnsi="標楷體" w:hint="eastAsia"/>
                                      <w:b/>
                                      <w:color w:val="000000"/>
                                      <w:sz w:val="20"/>
                                    </w:rPr>
                                    <w:t>66</w:t>
                                  </w:r>
                                  <w:r w:rsidRPr="00D84240">
                                    <w:rPr>
                                      <w:rFonts w:ascii="標楷體" w:eastAsia="標楷體" w:hAnsi="標楷體"/>
                                      <w:b/>
                                      <w:color w:val="000000"/>
                                      <w:sz w:val="20"/>
                                    </w:rPr>
                                    <w:t>,</w:t>
                                  </w:r>
                                  <w:r>
                                    <w:rPr>
                                      <w:rFonts w:ascii="標楷體" w:eastAsia="標楷體" w:hAnsi="標楷體" w:hint="eastAsia"/>
                                      <w:b/>
                                      <w:color w:val="000000"/>
                                      <w:sz w:val="20"/>
                                    </w:rPr>
                                    <w:t>179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31AC33" w14:textId="49B10583"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3</w:t>
                                  </w:r>
                                  <w:r>
                                    <w:rPr>
                                      <w:rFonts w:ascii="標楷體" w:eastAsia="標楷體" w:hAnsi="標楷體" w:hint="eastAsia"/>
                                      <w:color w:val="000000"/>
                                      <w:sz w:val="20"/>
                                    </w:rPr>
                                    <w:t>14</w:t>
                                  </w:r>
                                  <w:r w:rsidRPr="00C12CA3">
                                    <w:rPr>
                                      <w:rFonts w:ascii="標楷體" w:eastAsia="標楷體" w:hAnsi="標楷體"/>
                                      <w:color w:val="000000"/>
                                      <w:sz w:val="20"/>
                                    </w:rPr>
                                    <w:t>,</w:t>
                                  </w:r>
                                  <w:r>
                                    <w:rPr>
                                      <w:rFonts w:ascii="標楷體" w:eastAsia="標楷體" w:hAnsi="標楷體" w:hint="eastAsia"/>
                                      <w:color w:val="000000"/>
                                      <w:sz w:val="20"/>
                                    </w:rPr>
                                    <w:t>885</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CA7E311" w14:textId="0EBA7692"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5</w:t>
                                  </w:r>
                                  <w:r>
                                    <w:rPr>
                                      <w:rFonts w:ascii="標楷體" w:eastAsia="標楷體" w:hAnsi="標楷體" w:hint="eastAsia"/>
                                      <w:color w:val="000000"/>
                                      <w:sz w:val="20"/>
                                    </w:rPr>
                                    <w:t>1</w:t>
                                  </w:r>
                                  <w:r w:rsidRPr="00C12CA3">
                                    <w:rPr>
                                      <w:rFonts w:ascii="標楷體" w:eastAsia="標楷體" w:hAnsi="標楷體"/>
                                      <w:color w:val="000000"/>
                                      <w:sz w:val="20"/>
                                    </w:rPr>
                                    <w:t>,</w:t>
                                  </w:r>
                                  <w:r>
                                    <w:rPr>
                                      <w:rFonts w:ascii="標楷體" w:eastAsia="標楷體" w:hAnsi="標楷體" w:hint="eastAsia"/>
                                      <w:color w:val="000000"/>
                                      <w:sz w:val="20"/>
                                    </w:rPr>
                                    <w:t>294</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FBEC20A" w14:textId="5AA05578" w:rsidR="00A22BAA" w:rsidRPr="00D84240" w:rsidRDefault="00A22BAA" w:rsidP="00A22BAA">
                                  <w:pPr>
                                    <w:overflowPunct w:val="0"/>
                                    <w:spacing w:line="200" w:lineRule="exact"/>
                                    <w:jc w:val="right"/>
                                    <w:rPr>
                                      <w:rFonts w:ascii="標楷體" w:eastAsia="標楷體" w:hAnsi="標楷體"/>
                                      <w:b/>
                                      <w:color w:val="000000"/>
                                      <w:sz w:val="20"/>
                                    </w:rPr>
                                  </w:pPr>
                                  <w:r w:rsidRPr="00D84240">
                                    <w:rPr>
                                      <w:rFonts w:ascii="標楷體" w:eastAsia="標楷體" w:hAnsi="標楷體"/>
                                      <w:b/>
                                      <w:color w:val="000000"/>
                                      <w:sz w:val="20"/>
                                    </w:rPr>
                                    <w:t>9</w:t>
                                  </w:r>
                                  <w:r>
                                    <w:rPr>
                                      <w:rFonts w:ascii="標楷體" w:eastAsia="標楷體" w:hAnsi="標楷體" w:hint="eastAsia"/>
                                      <w:b/>
                                      <w:color w:val="000000"/>
                                      <w:sz w:val="20"/>
                                    </w:rPr>
                                    <w:t>37</w:t>
                                  </w:r>
                                  <w:r w:rsidRPr="00D84240">
                                    <w:rPr>
                                      <w:rFonts w:ascii="標楷體" w:eastAsia="標楷體" w:hAnsi="標楷體"/>
                                      <w:b/>
                                      <w:color w:val="000000"/>
                                      <w:sz w:val="20"/>
                                    </w:rPr>
                                    <w:t>,</w:t>
                                  </w:r>
                                  <w:r>
                                    <w:rPr>
                                      <w:rFonts w:ascii="標楷體" w:eastAsia="標楷體" w:hAnsi="標楷體" w:hint="eastAsia"/>
                                      <w:b/>
                                      <w:color w:val="000000"/>
                                      <w:sz w:val="20"/>
                                    </w:rPr>
                                    <w:t>858</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6E2AF" w14:textId="7F3E5C31"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6</w:t>
                                  </w:r>
                                  <w:r>
                                    <w:rPr>
                                      <w:rFonts w:ascii="標楷體" w:eastAsia="標楷體" w:hAnsi="標楷體" w:hint="eastAsia"/>
                                      <w:color w:val="000000"/>
                                      <w:sz w:val="20"/>
                                    </w:rPr>
                                    <w:t>80</w:t>
                                  </w:r>
                                  <w:r w:rsidRPr="00C12CA3">
                                    <w:rPr>
                                      <w:rFonts w:ascii="標楷體" w:eastAsia="標楷體" w:hAnsi="標楷體"/>
                                      <w:color w:val="000000"/>
                                      <w:sz w:val="20"/>
                                    </w:rPr>
                                    <w:t>,</w:t>
                                  </w:r>
                                  <w:r>
                                    <w:rPr>
                                      <w:rFonts w:ascii="標楷體" w:eastAsia="標楷體" w:hAnsi="標楷體" w:hint="eastAsia"/>
                                      <w:color w:val="000000"/>
                                      <w:sz w:val="20"/>
                                    </w:rPr>
                                    <w:t>246</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32060" w14:textId="0E1DD832"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25</w:t>
                                  </w:r>
                                  <w:r>
                                    <w:rPr>
                                      <w:rFonts w:ascii="標楷體" w:eastAsia="標楷體" w:hAnsi="標楷體" w:hint="eastAsia"/>
                                      <w:color w:val="000000"/>
                                      <w:sz w:val="20"/>
                                    </w:rPr>
                                    <w:t>7</w:t>
                                  </w:r>
                                  <w:r w:rsidRPr="00C12CA3">
                                    <w:rPr>
                                      <w:rFonts w:ascii="標楷體" w:eastAsia="標楷體" w:hAnsi="標楷體"/>
                                      <w:color w:val="000000"/>
                                      <w:sz w:val="20"/>
                                    </w:rPr>
                                    <w:t>,</w:t>
                                  </w:r>
                                  <w:r>
                                    <w:rPr>
                                      <w:rFonts w:ascii="標楷體" w:eastAsia="標楷體" w:hAnsi="標楷體" w:hint="eastAsia"/>
                                      <w:color w:val="000000"/>
                                      <w:sz w:val="20"/>
                                    </w:rPr>
                                    <w:t>612</w:t>
                                  </w:r>
                                </w:p>
                              </w:tc>
                            </w:tr>
                          </w:tbl>
                          <w:p w14:paraId="26647E20" w14:textId="23A7C0E9" w:rsidR="00637109" w:rsidRDefault="00637109" w:rsidP="00637109">
                            <w:pPr>
                              <w:pStyle w:val="affd"/>
                              <w:spacing w:beforeLines="0" w:before="0" w:afterLines="0" w:after="0" w:line="200" w:lineRule="exact"/>
                              <w:ind w:leftChars="-20" w:left="-48" w:firstLineChars="0" w:firstLine="0"/>
                              <w:rPr>
                                <w:b/>
                                <w:kern w:val="0"/>
                                <w:szCs w:val="32"/>
                              </w:rPr>
                            </w:pPr>
                            <w:r w:rsidRPr="00936F76">
                              <w:rPr>
                                <w:bCs/>
                                <w:sz w:val="18"/>
                                <w:szCs w:val="32"/>
                              </w:rPr>
                              <w:t>資料來源</w:t>
                            </w:r>
                            <w:proofErr w:type="gramStart"/>
                            <w:r w:rsidRPr="00936F76">
                              <w:rPr>
                                <w:bCs/>
                                <w:sz w:val="18"/>
                                <w:szCs w:val="32"/>
                              </w:rPr>
                              <w:t>︰</w:t>
                            </w:r>
                            <w:proofErr w:type="gramEnd"/>
                            <w:r w:rsidRPr="00936F76">
                              <w:rPr>
                                <w:bCs/>
                                <w:sz w:val="18"/>
                                <w:szCs w:val="32"/>
                              </w:rPr>
                              <w:t>整理自</w:t>
                            </w:r>
                            <w:r>
                              <w:rPr>
                                <w:rFonts w:hint="eastAsia"/>
                                <w:bCs/>
                                <w:sz w:val="18"/>
                                <w:szCs w:val="32"/>
                              </w:rPr>
                              <w:t>交通部</w:t>
                            </w:r>
                            <w:r w:rsidRPr="00936F76">
                              <w:rPr>
                                <w:bCs/>
                                <w:sz w:val="18"/>
                                <w:szCs w:val="32"/>
                              </w:rPr>
                              <w:t>觀光署提供資料。</w:t>
                            </w:r>
                          </w:p>
                          <w:p w14:paraId="78476B63" w14:textId="77777777" w:rsidR="00637109" w:rsidRPr="002C44DA" w:rsidRDefault="00637109" w:rsidP="00637109">
                            <w:pPr>
                              <w:pStyle w:val="affd"/>
                              <w:spacing w:line="240" w:lineRule="exac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15E7F" id="矩形 1828833790" o:spid="_x0000_s1031" style="position:absolute;left:0;text-align:left;margin-left:125.15pt;margin-top:400.05pt;width:394.85pt;height:181.4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" filled="f" stroked="f" strokeweight="2pt">
                <v:textbox>
                  <w:txbxContent>
                    <w:p w14:paraId="32473EBD" w14:textId="56F5CF9C" w:rsidR="00637109" w:rsidRDefault="00637109" w:rsidP="00637109">
                      <w:pPr>
                        <w:pStyle w:val="affd"/>
                        <w:spacing w:beforeLines="0" w:before="0" w:line="240" w:lineRule="exact"/>
                        <w:ind w:firstLineChars="0" w:firstLine="0"/>
                        <w:jc w:val="center"/>
                        <w:rPr>
                          <w:b/>
                          <w:kern w:val="0"/>
                          <w:szCs w:val="32"/>
                        </w:rPr>
                      </w:pPr>
                      <w:r w:rsidRPr="00936F76">
                        <w:rPr>
                          <w:b/>
                          <w:kern w:val="0"/>
                          <w:szCs w:val="32"/>
                        </w:rPr>
                        <w:t>表</w:t>
                      </w:r>
                      <w:r w:rsidR="00113E73">
                        <w:rPr>
                          <w:rFonts w:hint="eastAsia"/>
                          <w:b/>
                          <w:kern w:val="0"/>
                          <w:szCs w:val="32"/>
                        </w:rPr>
                        <w:t>6</w:t>
                      </w:r>
                      <w:r w:rsidRPr="00936F76">
                        <w:rPr>
                          <w:b/>
                          <w:kern w:val="0"/>
                          <w:szCs w:val="32"/>
                        </w:rPr>
                        <w:t xml:space="preserve">　</w:t>
                      </w:r>
                      <w:proofErr w:type="gramStart"/>
                      <w:r w:rsidRPr="00936F76">
                        <w:rPr>
                          <w:b/>
                          <w:kern w:val="0"/>
                          <w:szCs w:val="32"/>
                        </w:rPr>
                        <w:t>台灣</w:t>
                      </w:r>
                      <w:r>
                        <w:rPr>
                          <w:rFonts w:hint="eastAsia"/>
                          <w:b/>
                          <w:kern w:val="0"/>
                          <w:szCs w:val="32"/>
                        </w:rPr>
                        <w:t>觀巴搭乘</w:t>
                      </w:r>
                      <w:proofErr w:type="gramEnd"/>
                      <w:r>
                        <w:rPr>
                          <w:rFonts w:hint="eastAsia"/>
                          <w:b/>
                          <w:kern w:val="0"/>
                          <w:szCs w:val="32"/>
                        </w:rPr>
                        <w:t>人次及營運收入</w:t>
                      </w:r>
                    </w:p>
                    <w:tbl>
                      <w:tblPr>
                        <w:tblStyle w:val="4912"/>
                        <w:tblW w:w="4980" w:type="pct"/>
                        <w:tblInd w:w="-34" w:type="dxa"/>
                        <w:tblLayout w:type="fixed"/>
                        <w:tblLook w:val="04A0" w:firstRow="1" w:lastRow="0" w:firstColumn="1" w:lastColumn="0" w:noHBand="0" w:noVBand="1"/>
                      </w:tblPr>
                      <w:tblGrid>
                        <w:gridCol w:w="685"/>
                        <w:gridCol w:w="825"/>
                        <w:gridCol w:w="961"/>
                        <w:gridCol w:w="961"/>
                        <w:gridCol w:w="1100"/>
                        <w:gridCol w:w="962"/>
                        <w:gridCol w:w="959"/>
                        <w:gridCol w:w="1101"/>
                      </w:tblGrid>
                      <w:tr w:rsidR="00637109" w:rsidRPr="00C12CA3" w14:paraId="6A2D4BDA" w14:textId="77777777" w:rsidTr="00A22BAA">
                        <w:trPr>
                          <w:trHeight w:val="284"/>
                        </w:trPr>
                        <w:tc>
                          <w:tcPr>
                            <w:tcW w:w="5000" w:type="pct"/>
                            <w:gridSpan w:val="8"/>
                            <w:tcBorders>
                              <w:top w:val="nil"/>
                              <w:left w:val="nil"/>
                              <w:bottom w:val="single" w:sz="4" w:space="0" w:color="auto"/>
                              <w:right w:val="nil"/>
                            </w:tcBorders>
                            <w:shd w:val="clear" w:color="auto" w:fill="auto"/>
                            <w:vAlign w:val="center"/>
                          </w:tcPr>
                          <w:p w14:paraId="723EB186" w14:textId="77777777" w:rsidR="00637109" w:rsidRPr="00C12CA3" w:rsidRDefault="00637109" w:rsidP="00530353">
                            <w:pPr>
                              <w:overflowPunct w:val="0"/>
                              <w:spacing w:line="240" w:lineRule="exact"/>
                              <w:ind w:rightChars="-42" w:right="-101" w:firstLine="400"/>
                              <w:jc w:val="right"/>
                              <w:rPr>
                                <w:rFonts w:ascii="標楷體" w:eastAsia="標楷體" w:hAnsi="標楷體" w:cs="標楷體"/>
                                <w:color w:val="000000"/>
                                <w:sz w:val="20"/>
                              </w:rPr>
                            </w:pPr>
                            <w:r w:rsidRPr="00C12CA3">
                              <w:rPr>
                                <w:rFonts w:ascii="標楷體" w:eastAsia="標楷體" w:hAnsi="標楷體" w:cs="標楷體" w:hint="eastAsia"/>
                                <w:color w:val="000000"/>
                                <w:sz w:val="20"/>
                              </w:rPr>
                              <w:t>單位：</w:t>
                            </w:r>
                            <w:r w:rsidRPr="00C12CA3">
                              <w:rPr>
                                <w:rFonts w:ascii="標楷體" w:eastAsia="標楷體" w:hAnsi="標楷體" w:cs="標楷體"/>
                                <w:color w:val="000000"/>
                                <w:sz w:val="20"/>
                              </w:rPr>
                              <w:t>條、</w:t>
                            </w:r>
                            <w:proofErr w:type="gramStart"/>
                            <w:r w:rsidRPr="00C12CA3">
                              <w:rPr>
                                <w:rFonts w:ascii="標楷體" w:eastAsia="標楷體" w:hAnsi="標楷體" w:cs="標楷體"/>
                                <w:color w:val="000000"/>
                                <w:sz w:val="20"/>
                              </w:rPr>
                              <w:t>人次、</w:t>
                            </w:r>
                            <w:proofErr w:type="gramEnd"/>
                            <w:r w:rsidRPr="00C12CA3">
                              <w:rPr>
                                <w:rFonts w:ascii="標楷體" w:eastAsia="標楷體" w:hAnsi="標楷體" w:cs="標楷體"/>
                                <w:color w:val="000000"/>
                                <w:sz w:val="20"/>
                              </w:rPr>
                              <w:t>新臺幣</w:t>
                            </w:r>
                            <w:r>
                              <w:rPr>
                                <w:rFonts w:ascii="標楷體" w:eastAsia="標楷體" w:hAnsi="標楷體" w:cs="標楷體" w:hint="eastAsia"/>
                                <w:color w:val="000000"/>
                                <w:sz w:val="20"/>
                              </w:rPr>
                              <w:t>千</w:t>
                            </w:r>
                            <w:r w:rsidRPr="00C12CA3">
                              <w:rPr>
                                <w:rFonts w:ascii="標楷體" w:eastAsia="標楷體" w:hAnsi="標楷體" w:cs="標楷體"/>
                                <w:color w:val="000000"/>
                                <w:sz w:val="20"/>
                              </w:rPr>
                              <w:t>元</w:t>
                            </w:r>
                          </w:p>
                        </w:tc>
                      </w:tr>
                      <w:tr w:rsidR="00637109" w:rsidRPr="00C12CA3" w14:paraId="480D9792" w14:textId="77777777" w:rsidTr="00A22BAA">
                        <w:trPr>
                          <w:trHeight w:val="284"/>
                        </w:trPr>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3D2DE" w14:textId="77777777" w:rsidR="00637109" w:rsidRPr="00065B11" w:rsidRDefault="00637109" w:rsidP="006C785F">
                            <w:pPr>
                              <w:overflowPunct w:val="0"/>
                              <w:spacing w:line="200" w:lineRule="exact"/>
                              <w:rPr>
                                <w:rFonts w:ascii="標楷體" w:eastAsia="標楷體" w:hAnsi="標楷體" w:cs="標楷體"/>
                                <w:color w:val="000000"/>
                                <w:sz w:val="20"/>
                              </w:rPr>
                            </w:pPr>
                            <w:r w:rsidRPr="00065B11">
                              <w:rPr>
                                <w:rFonts w:ascii="標楷體" w:eastAsia="標楷體" w:hAnsi="標楷體" w:cs="標楷體"/>
                                <w:color w:val="000000"/>
                                <w:sz w:val="20"/>
                              </w:rPr>
                              <w:t>年度</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D8557"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路線數</w:t>
                            </w:r>
                          </w:p>
                        </w:tc>
                        <w:tc>
                          <w:tcPr>
                            <w:tcW w:w="2000" w:type="pct"/>
                            <w:gridSpan w:val="3"/>
                            <w:tcBorders>
                              <w:top w:val="single" w:sz="4" w:space="0" w:color="auto"/>
                              <w:left w:val="single" w:sz="4" w:space="0" w:color="auto"/>
                              <w:bottom w:val="single" w:sz="4" w:space="0" w:color="auto"/>
                              <w:right w:val="double" w:sz="4" w:space="0" w:color="auto"/>
                            </w:tcBorders>
                            <w:shd w:val="clear" w:color="auto" w:fill="auto"/>
                            <w:vAlign w:val="center"/>
                            <w:hideMark/>
                          </w:tcPr>
                          <w:p w14:paraId="4771034B"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搭乘人次</w:t>
                            </w:r>
                          </w:p>
                        </w:tc>
                        <w:tc>
                          <w:tcPr>
                            <w:tcW w:w="2000" w:type="pct"/>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55981FED"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營運收入</w:t>
                            </w:r>
                          </w:p>
                        </w:tc>
                      </w:tr>
                      <w:tr w:rsidR="00637109" w:rsidRPr="00C12CA3" w14:paraId="00519271" w14:textId="77777777" w:rsidTr="00A22BAA">
                        <w:trPr>
                          <w:trHeight w:val="284"/>
                        </w:trPr>
                        <w:tc>
                          <w:tcPr>
                            <w:tcW w:w="4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7C9906" w14:textId="77777777" w:rsidR="00637109" w:rsidRPr="00065B11" w:rsidRDefault="00637109" w:rsidP="006C785F">
                            <w:pPr>
                              <w:widowControl/>
                              <w:spacing w:line="200" w:lineRule="exact"/>
                              <w:rPr>
                                <w:rFonts w:ascii="標楷體" w:eastAsia="標楷體" w:hAnsi="標楷體" w:cs="標楷體"/>
                                <w:color w:val="000000"/>
                                <w:sz w:val="20"/>
                              </w:rPr>
                            </w:pPr>
                          </w:p>
                        </w:tc>
                        <w:tc>
                          <w:tcPr>
                            <w:tcW w:w="5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0764FA" w14:textId="77777777" w:rsidR="00637109" w:rsidRPr="00065B11" w:rsidRDefault="00637109" w:rsidP="006C785F">
                            <w:pPr>
                              <w:widowControl/>
                              <w:spacing w:line="200" w:lineRule="exact"/>
                              <w:rPr>
                                <w:rFonts w:ascii="標楷體" w:eastAsia="標楷體" w:hAnsi="標楷體" w:cs="標楷體"/>
                                <w:color w:val="000000"/>
                                <w:sz w:val="20"/>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B9B6F1"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合計</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AC1983"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國人</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D5B87E4"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國外旅客</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B78EC61"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合計</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1101B5"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國人</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7B46A2" w14:textId="77777777" w:rsidR="00637109" w:rsidRPr="00065B11" w:rsidRDefault="00637109" w:rsidP="006C785F">
                            <w:pPr>
                              <w:overflowPunct w:val="0"/>
                              <w:spacing w:line="200" w:lineRule="exact"/>
                              <w:jc w:val="center"/>
                              <w:rPr>
                                <w:rFonts w:ascii="標楷體" w:eastAsia="標楷體" w:hAnsi="標楷體" w:cs="標楷體"/>
                                <w:color w:val="000000"/>
                                <w:sz w:val="20"/>
                              </w:rPr>
                            </w:pPr>
                            <w:r w:rsidRPr="00065B11">
                              <w:rPr>
                                <w:rFonts w:ascii="標楷體" w:eastAsia="標楷體" w:hAnsi="標楷體" w:cs="標楷體"/>
                                <w:color w:val="000000"/>
                                <w:sz w:val="20"/>
                              </w:rPr>
                              <w:t>國外旅客</w:t>
                            </w:r>
                          </w:p>
                        </w:tc>
                      </w:tr>
                      <w:tr w:rsidR="00637109" w:rsidRPr="00C12CA3" w14:paraId="22832688"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6BA781"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108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5F162"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A0596"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136,014</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84FBD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44,050</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3BD873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91,964</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8F87630" w14:textId="77777777" w:rsidR="00637109" w:rsidRPr="00D84240" w:rsidRDefault="00637109" w:rsidP="006C785F">
                            <w:pPr>
                              <w:overflowPunct w:val="0"/>
                              <w:spacing w:line="200" w:lineRule="exact"/>
                              <w:jc w:val="right"/>
                              <w:rPr>
                                <w:rFonts w:ascii="標楷體" w:eastAsia="標楷體" w:hAnsi="標楷體" w:cs="標楷體"/>
                                <w:b/>
                                <w:bCs/>
                                <w:color w:val="000000"/>
                                <w:sz w:val="20"/>
                              </w:rPr>
                            </w:pPr>
                            <w:r w:rsidRPr="00D84240">
                              <w:rPr>
                                <w:rFonts w:ascii="標楷體" w:eastAsia="標楷體" w:hAnsi="標楷體"/>
                                <w:b/>
                                <w:color w:val="000000"/>
                                <w:sz w:val="20"/>
                              </w:rPr>
                              <w:t>267,461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ACDED"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85,663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1AE9AC"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181,798</w:t>
                            </w:r>
                          </w:p>
                        </w:tc>
                      </w:tr>
                      <w:tr w:rsidR="00637109" w:rsidRPr="00C12CA3" w14:paraId="5B502ECF"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69E7FB"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109</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F540FB"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86</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AAAE2"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54,053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0A87C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44,734</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D08AC4C"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9,319</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0C6BDDF" w14:textId="77777777" w:rsidR="00637109" w:rsidRPr="00D84240" w:rsidRDefault="00637109" w:rsidP="006C785F">
                            <w:pPr>
                              <w:overflowPunct w:val="0"/>
                              <w:spacing w:line="200" w:lineRule="exact"/>
                              <w:jc w:val="right"/>
                              <w:rPr>
                                <w:rFonts w:ascii="標楷體" w:eastAsia="標楷體" w:hAnsi="標楷體" w:cs="標楷體"/>
                                <w:b/>
                                <w:bCs/>
                                <w:color w:val="000000"/>
                                <w:sz w:val="20"/>
                              </w:rPr>
                            </w:pPr>
                            <w:r w:rsidRPr="00D84240">
                              <w:rPr>
                                <w:rFonts w:ascii="標楷體" w:eastAsia="標楷體" w:hAnsi="標楷體"/>
                                <w:b/>
                                <w:color w:val="000000"/>
                                <w:sz w:val="20"/>
                              </w:rPr>
                              <w:t>117,634</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EDAD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99,053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D76B7"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18,580</w:t>
                            </w:r>
                          </w:p>
                        </w:tc>
                      </w:tr>
                      <w:tr w:rsidR="00637109" w:rsidRPr="00C12CA3" w14:paraId="20B3E047"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9D6E"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4463D2"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90</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6477B"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30,890</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10B81"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30,527</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1833B30"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363</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2828CDD"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73,393</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2A764"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72,876</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BC8E8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517</w:t>
                            </w:r>
                          </w:p>
                        </w:tc>
                      </w:tr>
                      <w:tr w:rsidR="00637109" w:rsidRPr="00C12CA3" w14:paraId="04008FAB"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FCF79"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B719F8"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BFDBC"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25,968</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F1E970"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25,265</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1956D38"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703</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7C8BB6CF"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55,531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12F9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54,250</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C8329"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1,281</w:t>
                            </w:r>
                          </w:p>
                        </w:tc>
                      </w:tr>
                      <w:tr w:rsidR="00637109" w:rsidRPr="00C12CA3" w14:paraId="3AD75EF7"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44972"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112</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D26856"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93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F9A7DA"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49,427</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A90C4B"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25,336</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94978A2"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24,091</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2A59B18"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92,991</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BC30F"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48,913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B6DA0A"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44,078</w:t>
                            </w:r>
                          </w:p>
                        </w:tc>
                      </w:tr>
                      <w:tr w:rsidR="00637109" w:rsidRPr="00C12CA3" w14:paraId="35349485"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2FF72" w14:textId="77777777" w:rsidR="00637109" w:rsidRPr="00C12CA3" w:rsidRDefault="00637109" w:rsidP="006C785F">
                            <w:pPr>
                              <w:spacing w:line="200" w:lineRule="exact"/>
                              <w:jc w:val="center"/>
                              <w:rPr>
                                <w:rFonts w:ascii="標楷體" w:eastAsia="標楷體" w:hAnsi="標楷體"/>
                                <w:color w:val="000000"/>
                                <w:sz w:val="20"/>
                              </w:rPr>
                            </w:pPr>
                            <w:r w:rsidRPr="00C12CA3">
                              <w:rPr>
                                <w:rFonts w:ascii="標楷體" w:eastAsia="標楷體" w:hAnsi="標楷體"/>
                                <w:color w:val="000000"/>
                                <w:sz w:val="20"/>
                              </w:rPr>
                              <w:t>113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EB0D3" w14:textId="77777777" w:rsidR="00637109" w:rsidRPr="00C12CA3" w:rsidRDefault="00637109" w:rsidP="006C785F">
                            <w:pPr>
                              <w:spacing w:line="200" w:lineRule="exact"/>
                              <w:jc w:val="right"/>
                              <w:rPr>
                                <w:rFonts w:ascii="標楷體" w:eastAsia="標楷體" w:hAnsi="標楷體"/>
                                <w:color w:val="000000"/>
                                <w:sz w:val="20"/>
                              </w:rPr>
                            </w:pPr>
                            <w:r w:rsidRPr="00C12CA3">
                              <w:rPr>
                                <w:rFonts w:ascii="標楷體" w:eastAsia="標楷體" w:hAnsi="標楷體"/>
                                <w:color w:val="000000"/>
                                <w:sz w:val="20"/>
                              </w:rPr>
                              <w:t>85</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26498"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115,341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A022D"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77,542</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7921B7E"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37,799</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B356B84" w14:textId="77777777" w:rsidR="00637109" w:rsidRPr="00D84240" w:rsidRDefault="00637109" w:rsidP="006C785F">
                            <w:pPr>
                              <w:overflowPunct w:val="0"/>
                              <w:spacing w:line="200" w:lineRule="exact"/>
                              <w:jc w:val="right"/>
                              <w:rPr>
                                <w:rFonts w:ascii="標楷體" w:eastAsia="標楷體" w:hAnsi="標楷體" w:cs="標楷體"/>
                                <w:b/>
                                <w:color w:val="000000"/>
                                <w:sz w:val="20"/>
                              </w:rPr>
                            </w:pPr>
                            <w:r w:rsidRPr="00D84240">
                              <w:rPr>
                                <w:rFonts w:ascii="標楷體" w:eastAsia="標楷體" w:hAnsi="標楷體"/>
                                <w:b/>
                                <w:color w:val="000000"/>
                                <w:sz w:val="20"/>
                              </w:rPr>
                              <w:t>222,027</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A9061"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154,755</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1A285" w14:textId="77777777" w:rsidR="00637109" w:rsidRPr="00C12CA3" w:rsidRDefault="00637109" w:rsidP="006C785F">
                            <w:pPr>
                              <w:overflowPunct w:val="0"/>
                              <w:spacing w:line="200" w:lineRule="exact"/>
                              <w:jc w:val="right"/>
                              <w:rPr>
                                <w:rFonts w:ascii="標楷體" w:eastAsia="標楷體" w:hAnsi="標楷體" w:cs="標楷體"/>
                                <w:color w:val="000000"/>
                                <w:sz w:val="20"/>
                              </w:rPr>
                            </w:pPr>
                            <w:r w:rsidRPr="00C12CA3">
                              <w:rPr>
                                <w:rFonts w:ascii="標楷體" w:eastAsia="標楷體" w:hAnsi="標楷體"/>
                                <w:color w:val="000000"/>
                                <w:sz w:val="20"/>
                              </w:rPr>
                              <w:t>67,272</w:t>
                            </w:r>
                          </w:p>
                        </w:tc>
                      </w:tr>
                      <w:tr w:rsidR="00A22BAA" w:rsidRPr="00C12CA3" w14:paraId="688DE3AE" w14:textId="77777777" w:rsidTr="00A22BAA">
                        <w:trPr>
                          <w:trHeight w:val="28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3281BE" w14:textId="77777777" w:rsidR="00A22BAA" w:rsidRPr="00C12CA3" w:rsidRDefault="00A22BAA" w:rsidP="00A22BAA">
                            <w:pPr>
                              <w:spacing w:line="200" w:lineRule="exact"/>
                              <w:jc w:val="center"/>
                              <w:rPr>
                                <w:rFonts w:ascii="標楷體" w:eastAsia="標楷體" w:hAnsi="標楷體"/>
                                <w:color w:val="000000"/>
                                <w:sz w:val="20"/>
                              </w:rPr>
                            </w:pPr>
                            <w:r w:rsidRPr="00C12CA3">
                              <w:rPr>
                                <w:rFonts w:ascii="標楷體" w:eastAsia="標楷體" w:hAnsi="標楷體"/>
                                <w:color w:val="000000"/>
                                <w:sz w:val="20"/>
                              </w:rPr>
                              <w:t>114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A81E2E" w14:textId="62B0D779" w:rsidR="00A22BAA" w:rsidRPr="00C12CA3" w:rsidRDefault="00A22BAA" w:rsidP="00A22BAA">
                            <w:pPr>
                              <w:spacing w:line="200" w:lineRule="exact"/>
                              <w:jc w:val="right"/>
                              <w:rPr>
                                <w:rFonts w:ascii="標楷體" w:eastAsia="標楷體" w:hAnsi="標楷體"/>
                                <w:color w:val="000000"/>
                                <w:sz w:val="20"/>
                              </w:rPr>
                            </w:pPr>
                            <w:r w:rsidRPr="00C12CA3">
                              <w:rPr>
                                <w:rFonts w:ascii="標楷體" w:eastAsia="標楷體" w:hAnsi="標楷體"/>
                                <w:color w:val="000000"/>
                                <w:sz w:val="20"/>
                              </w:rPr>
                              <w:t>105</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9AA17B" w14:textId="04959286" w:rsidR="00A22BAA" w:rsidRPr="00D84240" w:rsidRDefault="00A22BAA" w:rsidP="00A22BAA">
                            <w:pPr>
                              <w:overflowPunct w:val="0"/>
                              <w:spacing w:line="200" w:lineRule="exact"/>
                              <w:jc w:val="right"/>
                              <w:rPr>
                                <w:rFonts w:ascii="標楷體" w:eastAsia="標楷體" w:hAnsi="標楷體"/>
                                <w:b/>
                                <w:color w:val="000000"/>
                                <w:sz w:val="20"/>
                              </w:rPr>
                            </w:pPr>
                            <w:r w:rsidRPr="00D84240">
                              <w:rPr>
                                <w:rFonts w:ascii="標楷體" w:eastAsia="標楷體" w:hAnsi="標楷體"/>
                                <w:b/>
                                <w:color w:val="000000"/>
                                <w:sz w:val="20"/>
                              </w:rPr>
                              <w:t>3</w:t>
                            </w:r>
                            <w:r>
                              <w:rPr>
                                <w:rFonts w:ascii="標楷體" w:eastAsia="標楷體" w:hAnsi="標楷體" w:hint="eastAsia"/>
                                <w:b/>
                                <w:color w:val="000000"/>
                                <w:sz w:val="20"/>
                              </w:rPr>
                              <w:t>66</w:t>
                            </w:r>
                            <w:r w:rsidRPr="00D84240">
                              <w:rPr>
                                <w:rFonts w:ascii="標楷體" w:eastAsia="標楷體" w:hAnsi="標楷體"/>
                                <w:b/>
                                <w:color w:val="000000"/>
                                <w:sz w:val="20"/>
                              </w:rPr>
                              <w:t>,</w:t>
                            </w:r>
                            <w:r>
                              <w:rPr>
                                <w:rFonts w:ascii="標楷體" w:eastAsia="標楷體" w:hAnsi="標楷體" w:hint="eastAsia"/>
                                <w:b/>
                                <w:color w:val="000000"/>
                                <w:sz w:val="20"/>
                              </w:rPr>
                              <w:t>179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31AC33" w14:textId="49B10583"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3</w:t>
                            </w:r>
                            <w:r>
                              <w:rPr>
                                <w:rFonts w:ascii="標楷體" w:eastAsia="標楷體" w:hAnsi="標楷體" w:hint="eastAsia"/>
                                <w:color w:val="000000"/>
                                <w:sz w:val="20"/>
                              </w:rPr>
                              <w:t>14</w:t>
                            </w:r>
                            <w:r w:rsidRPr="00C12CA3">
                              <w:rPr>
                                <w:rFonts w:ascii="標楷體" w:eastAsia="標楷體" w:hAnsi="標楷體"/>
                                <w:color w:val="000000"/>
                                <w:sz w:val="20"/>
                              </w:rPr>
                              <w:t>,</w:t>
                            </w:r>
                            <w:r>
                              <w:rPr>
                                <w:rFonts w:ascii="標楷體" w:eastAsia="標楷體" w:hAnsi="標楷體" w:hint="eastAsia"/>
                                <w:color w:val="000000"/>
                                <w:sz w:val="20"/>
                              </w:rPr>
                              <w:t>885</w:t>
                            </w:r>
                          </w:p>
                        </w:tc>
                        <w:tc>
                          <w:tcPr>
                            <w:tcW w:w="728"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CA7E311" w14:textId="0EBA7692"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5</w:t>
                            </w:r>
                            <w:r>
                              <w:rPr>
                                <w:rFonts w:ascii="標楷體" w:eastAsia="標楷體" w:hAnsi="標楷體" w:hint="eastAsia"/>
                                <w:color w:val="000000"/>
                                <w:sz w:val="20"/>
                              </w:rPr>
                              <w:t>1</w:t>
                            </w:r>
                            <w:r w:rsidRPr="00C12CA3">
                              <w:rPr>
                                <w:rFonts w:ascii="標楷體" w:eastAsia="標楷體" w:hAnsi="標楷體"/>
                                <w:color w:val="000000"/>
                                <w:sz w:val="20"/>
                              </w:rPr>
                              <w:t>,</w:t>
                            </w:r>
                            <w:r>
                              <w:rPr>
                                <w:rFonts w:ascii="標楷體" w:eastAsia="標楷體" w:hAnsi="標楷體" w:hint="eastAsia"/>
                                <w:color w:val="000000"/>
                                <w:sz w:val="20"/>
                              </w:rPr>
                              <w:t>294</w:t>
                            </w:r>
                          </w:p>
                        </w:tc>
                        <w:tc>
                          <w:tcPr>
                            <w:tcW w:w="637"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FBEC20A" w14:textId="5AA05578" w:rsidR="00A22BAA" w:rsidRPr="00D84240" w:rsidRDefault="00A22BAA" w:rsidP="00A22BAA">
                            <w:pPr>
                              <w:overflowPunct w:val="0"/>
                              <w:spacing w:line="200" w:lineRule="exact"/>
                              <w:jc w:val="right"/>
                              <w:rPr>
                                <w:rFonts w:ascii="標楷體" w:eastAsia="標楷體" w:hAnsi="標楷體"/>
                                <w:b/>
                                <w:color w:val="000000"/>
                                <w:sz w:val="20"/>
                              </w:rPr>
                            </w:pPr>
                            <w:r w:rsidRPr="00D84240">
                              <w:rPr>
                                <w:rFonts w:ascii="標楷體" w:eastAsia="標楷體" w:hAnsi="標楷體"/>
                                <w:b/>
                                <w:color w:val="000000"/>
                                <w:sz w:val="20"/>
                              </w:rPr>
                              <w:t>9</w:t>
                            </w:r>
                            <w:r>
                              <w:rPr>
                                <w:rFonts w:ascii="標楷體" w:eastAsia="標楷體" w:hAnsi="標楷體" w:hint="eastAsia"/>
                                <w:b/>
                                <w:color w:val="000000"/>
                                <w:sz w:val="20"/>
                              </w:rPr>
                              <w:t>37</w:t>
                            </w:r>
                            <w:r w:rsidRPr="00D84240">
                              <w:rPr>
                                <w:rFonts w:ascii="標楷體" w:eastAsia="標楷體" w:hAnsi="標楷體"/>
                                <w:b/>
                                <w:color w:val="000000"/>
                                <w:sz w:val="20"/>
                              </w:rPr>
                              <w:t>,</w:t>
                            </w:r>
                            <w:r>
                              <w:rPr>
                                <w:rFonts w:ascii="標楷體" w:eastAsia="標楷體" w:hAnsi="標楷體" w:hint="eastAsia"/>
                                <w:b/>
                                <w:color w:val="000000"/>
                                <w:sz w:val="20"/>
                              </w:rPr>
                              <w:t>858</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6E2AF" w14:textId="7F3E5C31"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6</w:t>
                            </w:r>
                            <w:r>
                              <w:rPr>
                                <w:rFonts w:ascii="標楷體" w:eastAsia="標楷體" w:hAnsi="標楷體" w:hint="eastAsia"/>
                                <w:color w:val="000000"/>
                                <w:sz w:val="20"/>
                              </w:rPr>
                              <w:t>80</w:t>
                            </w:r>
                            <w:r w:rsidRPr="00C12CA3">
                              <w:rPr>
                                <w:rFonts w:ascii="標楷體" w:eastAsia="標楷體" w:hAnsi="標楷體"/>
                                <w:color w:val="000000"/>
                                <w:sz w:val="20"/>
                              </w:rPr>
                              <w:t>,</w:t>
                            </w:r>
                            <w:r>
                              <w:rPr>
                                <w:rFonts w:ascii="標楷體" w:eastAsia="標楷體" w:hAnsi="標楷體" w:hint="eastAsia"/>
                                <w:color w:val="000000"/>
                                <w:sz w:val="20"/>
                              </w:rPr>
                              <w:t>246</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32060" w14:textId="0E1DD832" w:rsidR="00A22BAA" w:rsidRPr="00C12CA3" w:rsidRDefault="00A22BAA" w:rsidP="00A22BAA">
                            <w:pPr>
                              <w:overflowPunct w:val="0"/>
                              <w:spacing w:line="200" w:lineRule="exact"/>
                              <w:jc w:val="right"/>
                              <w:rPr>
                                <w:rFonts w:ascii="標楷體" w:eastAsia="標楷體" w:hAnsi="標楷體"/>
                                <w:color w:val="000000"/>
                                <w:sz w:val="20"/>
                              </w:rPr>
                            </w:pPr>
                            <w:r w:rsidRPr="00C12CA3">
                              <w:rPr>
                                <w:rFonts w:ascii="標楷體" w:eastAsia="標楷體" w:hAnsi="標楷體"/>
                                <w:color w:val="000000"/>
                                <w:sz w:val="20"/>
                              </w:rPr>
                              <w:t>25</w:t>
                            </w:r>
                            <w:r>
                              <w:rPr>
                                <w:rFonts w:ascii="標楷體" w:eastAsia="標楷體" w:hAnsi="標楷體" w:hint="eastAsia"/>
                                <w:color w:val="000000"/>
                                <w:sz w:val="20"/>
                              </w:rPr>
                              <w:t>7</w:t>
                            </w:r>
                            <w:r w:rsidRPr="00C12CA3">
                              <w:rPr>
                                <w:rFonts w:ascii="標楷體" w:eastAsia="標楷體" w:hAnsi="標楷體"/>
                                <w:color w:val="000000"/>
                                <w:sz w:val="20"/>
                              </w:rPr>
                              <w:t>,</w:t>
                            </w:r>
                            <w:r>
                              <w:rPr>
                                <w:rFonts w:ascii="標楷體" w:eastAsia="標楷體" w:hAnsi="標楷體" w:hint="eastAsia"/>
                                <w:color w:val="000000"/>
                                <w:sz w:val="20"/>
                              </w:rPr>
                              <w:t>612</w:t>
                            </w:r>
                          </w:p>
                        </w:tc>
                      </w:tr>
                    </w:tbl>
                    <w:p w14:paraId="26647E20" w14:textId="23A7C0E9" w:rsidR="00637109" w:rsidRDefault="00637109" w:rsidP="00637109">
                      <w:pPr>
                        <w:pStyle w:val="affd"/>
                        <w:spacing w:beforeLines="0" w:before="0" w:afterLines="0" w:after="0" w:line="200" w:lineRule="exact"/>
                        <w:ind w:leftChars="-20" w:left="-48" w:firstLineChars="0" w:firstLine="0"/>
                        <w:rPr>
                          <w:b/>
                          <w:kern w:val="0"/>
                          <w:szCs w:val="32"/>
                        </w:rPr>
                      </w:pPr>
                      <w:r w:rsidRPr="00936F76">
                        <w:rPr>
                          <w:bCs/>
                          <w:sz w:val="18"/>
                          <w:szCs w:val="32"/>
                        </w:rPr>
                        <w:t>資料來源</w:t>
                      </w:r>
                      <w:proofErr w:type="gramStart"/>
                      <w:r w:rsidRPr="00936F76">
                        <w:rPr>
                          <w:bCs/>
                          <w:sz w:val="18"/>
                          <w:szCs w:val="32"/>
                        </w:rPr>
                        <w:t>︰</w:t>
                      </w:r>
                      <w:proofErr w:type="gramEnd"/>
                      <w:r w:rsidRPr="00936F76">
                        <w:rPr>
                          <w:bCs/>
                          <w:sz w:val="18"/>
                          <w:szCs w:val="32"/>
                        </w:rPr>
                        <w:t>整理自</w:t>
                      </w:r>
                      <w:r>
                        <w:rPr>
                          <w:rFonts w:hint="eastAsia"/>
                          <w:bCs/>
                          <w:sz w:val="18"/>
                          <w:szCs w:val="32"/>
                        </w:rPr>
                        <w:t>交通部</w:t>
                      </w:r>
                      <w:r w:rsidRPr="00936F76">
                        <w:rPr>
                          <w:bCs/>
                          <w:sz w:val="18"/>
                          <w:szCs w:val="32"/>
                        </w:rPr>
                        <w:t>觀光署提供資料。</w:t>
                      </w:r>
                    </w:p>
                    <w:p w14:paraId="78476B63" w14:textId="77777777" w:rsidR="00637109" w:rsidRPr="002C44DA" w:rsidRDefault="00637109" w:rsidP="00637109">
                      <w:pPr>
                        <w:pStyle w:val="affd"/>
                        <w:spacing w:line="240" w:lineRule="exact"/>
                      </w:pPr>
                    </w:p>
                  </w:txbxContent>
                </v:textbox>
                <w10:wrap type="square" anchorx="margin" anchory="margin"/>
              </v:rect>
            </w:pict>
          </mc:Fallback>
        </mc:AlternateContent>
      </w:r>
      <w:r w:rsidR="00FF0186" w:rsidRPr="00E35C5C">
        <w:rPr>
          <w:rFonts w:ascii="標楷體" w:eastAsia="標楷體" w:hAnsi="標楷體"/>
          <w:color w:val="000000" w:themeColor="text1"/>
        </w:rPr>
        <w:t>旅客占比僅為14.</w:t>
      </w:r>
      <w:r w:rsidR="00A22BAA">
        <w:rPr>
          <w:rFonts w:ascii="標楷體" w:eastAsia="標楷體" w:hAnsi="標楷體" w:hint="eastAsia"/>
          <w:color w:val="000000" w:themeColor="text1"/>
        </w:rPr>
        <w:t>01</w:t>
      </w:r>
      <w:r w:rsidR="00FF0186" w:rsidRPr="00E35C5C">
        <w:rPr>
          <w:rFonts w:ascii="標楷體" w:eastAsia="標楷體" w:hAnsi="標楷體"/>
          <w:color w:val="000000" w:themeColor="text1"/>
        </w:rPr>
        <w:t>％，顯著低於</w:t>
      </w:r>
      <w:proofErr w:type="gramStart"/>
      <w:r w:rsidR="00FF0186" w:rsidRPr="00E35C5C">
        <w:rPr>
          <w:rFonts w:ascii="標楷體" w:eastAsia="標楷體" w:hAnsi="標楷體"/>
          <w:color w:val="000000" w:themeColor="text1"/>
        </w:rPr>
        <w:t>疫情前</w:t>
      </w:r>
      <w:proofErr w:type="gramEnd"/>
      <w:r w:rsidR="00FF0186" w:rsidRPr="00E35C5C">
        <w:rPr>
          <w:rFonts w:ascii="標楷體" w:eastAsia="標楷體" w:hAnsi="標楷體"/>
          <w:color w:val="000000" w:themeColor="text1"/>
        </w:rPr>
        <w:t>水準，顯示國際客源復甦仍屬有限。</w:t>
      </w:r>
      <w:r w:rsidR="00FF0186" w:rsidRPr="00E35C5C">
        <w:rPr>
          <w:rFonts w:ascii="標楷體" w:eastAsia="標楷體" w:hAnsi="標楷體" w:hint="eastAsia"/>
          <w:color w:val="000000" w:themeColor="text1"/>
        </w:rPr>
        <w:t>另</w:t>
      </w:r>
      <w:r w:rsidR="00FF0186" w:rsidRPr="00E35C5C">
        <w:rPr>
          <w:rFonts w:ascii="標楷體" w:eastAsia="標楷體" w:hAnsi="標楷體"/>
          <w:color w:val="000000" w:themeColor="text1"/>
        </w:rPr>
        <w:t>就路線營運情形分析，112至114</w:t>
      </w:r>
      <w:r w:rsidR="00FF0186" w:rsidRPr="00846DA8">
        <w:rPr>
          <w:rFonts w:ascii="標楷體" w:eastAsia="標楷體" w:hAnsi="標楷體" w:hint="eastAsia"/>
          <w:bCs/>
          <w:color w:val="000000" w:themeColor="text1"/>
        </w:rPr>
        <w:t>各</w:t>
      </w:r>
      <w:r w:rsidR="00FF0186" w:rsidRPr="00E35C5C">
        <w:rPr>
          <w:rFonts w:ascii="標楷體" w:eastAsia="標楷體" w:hAnsi="標楷體"/>
          <w:color w:val="000000" w:themeColor="text1"/>
        </w:rPr>
        <w:t>年度營運路線93條、85條及105條</w:t>
      </w:r>
      <w:r w:rsidR="00FF0186" w:rsidRPr="00E35C5C">
        <w:rPr>
          <w:rFonts w:ascii="標楷體" w:eastAsia="標楷體" w:hAnsi="標楷體" w:hint="eastAsia"/>
          <w:color w:val="000000" w:themeColor="text1"/>
        </w:rPr>
        <w:t>中</w:t>
      </w:r>
      <w:r w:rsidR="00FF0186" w:rsidRPr="00E35C5C">
        <w:rPr>
          <w:rFonts w:ascii="標楷體" w:eastAsia="標楷體" w:hAnsi="標楷體"/>
          <w:color w:val="000000" w:themeColor="text1"/>
        </w:rPr>
        <w:t>，月平均搭乘人次未達50人次者分別為73條、52條及44條，占比分別達78.49％、61.18％及41.90％，</w:t>
      </w:r>
      <w:r w:rsidR="00FF0186" w:rsidRPr="00E35C5C">
        <w:rPr>
          <w:rFonts w:ascii="標楷體" w:eastAsia="標楷體" w:hAnsi="標楷體" w:hint="eastAsia"/>
          <w:color w:val="000000" w:themeColor="text1"/>
        </w:rPr>
        <w:t>其中</w:t>
      </w:r>
      <w:r w:rsidR="00FF0186" w:rsidRPr="00E35C5C">
        <w:rPr>
          <w:rFonts w:ascii="標楷體" w:eastAsia="標楷體" w:hAnsi="標楷體"/>
          <w:color w:val="000000" w:themeColor="text1"/>
        </w:rPr>
        <w:t>秘</w:t>
      </w:r>
      <w:proofErr w:type="gramStart"/>
      <w:r w:rsidR="00FF0186" w:rsidRPr="00E35C5C">
        <w:rPr>
          <w:rFonts w:ascii="標楷體" w:eastAsia="標楷體" w:hAnsi="標楷體"/>
          <w:color w:val="000000" w:themeColor="text1"/>
        </w:rPr>
        <w:t>境</w:t>
      </w:r>
      <w:r w:rsidR="00EE4D23">
        <w:rPr>
          <w:rFonts w:ascii="標楷體" w:eastAsia="標楷體" w:hAnsi="標楷體" w:hint="eastAsia"/>
          <w:color w:val="000000" w:themeColor="text1"/>
        </w:rPr>
        <w:t>－</w:t>
      </w:r>
      <w:r w:rsidR="00FF0186" w:rsidRPr="00E35C5C">
        <w:rPr>
          <w:rFonts w:ascii="標楷體" w:eastAsia="標楷體" w:hAnsi="標楷體"/>
          <w:color w:val="000000" w:themeColor="text1"/>
        </w:rPr>
        <w:t>瓦拉</w:t>
      </w:r>
      <w:proofErr w:type="gramEnd"/>
      <w:r w:rsidR="00FF0186" w:rsidRPr="00E35C5C">
        <w:rPr>
          <w:rFonts w:ascii="標楷體" w:eastAsia="標楷體" w:hAnsi="標楷體"/>
          <w:color w:val="000000" w:themeColor="text1"/>
        </w:rPr>
        <w:t>米古道半日遊等16條路線112至114年度連續3年月平均搭乘未達50人次，顯示多數路線</w:t>
      </w:r>
      <w:proofErr w:type="gramStart"/>
      <w:r w:rsidR="00FF0186" w:rsidRPr="00E35C5C">
        <w:rPr>
          <w:rFonts w:ascii="標楷體" w:eastAsia="標楷體" w:hAnsi="標楷體"/>
          <w:color w:val="000000" w:themeColor="text1"/>
        </w:rPr>
        <w:t>仍處低載客</w:t>
      </w:r>
      <w:proofErr w:type="gramEnd"/>
      <w:r w:rsidR="00FF0186" w:rsidRPr="00E35C5C">
        <w:rPr>
          <w:rFonts w:ascii="標楷體" w:eastAsia="標楷體" w:hAnsi="標楷體"/>
          <w:color w:val="000000" w:themeColor="text1"/>
        </w:rPr>
        <w:t>狀態，整體路線配置與需求匹配度尚待提升。又112至114年度參加優惠措施之旅遊路線各有83條、79條及98條，月平均搭乘人次未達50人次者，各有66條、</w:t>
      </w:r>
      <w:r w:rsidR="00FF0186" w:rsidRPr="00E35C5C">
        <w:rPr>
          <w:rFonts w:ascii="標楷體" w:eastAsia="標楷體" w:hAnsi="標楷體"/>
          <w:color w:val="000000" w:themeColor="text1"/>
        </w:rPr>
        <w:lastRenderedPageBreak/>
        <w:t>50條及41條，其中有32條、10條及14條路線之月平均搭乘人次未達8人次，參與優惠措施之路線中，仍有相當比例未達基本營運門檻，顯示優惠措施對提升低績效路線之實質成效有限，補助資源投入與營運</w:t>
      </w:r>
      <w:proofErr w:type="gramStart"/>
      <w:r w:rsidR="00FF0186" w:rsidRPr="00E35C5C">
        <w:rPr>
          <w:rFonts w:ascii="標楷體" w:eastAsia="標楷體" w:hAnsi="標楷體"/>
          <w:color w:val="000000" w:themeColor="text1"/>
        </w:rPr>
        <w:t>成果間尚存</w:t>
      </w:r>
      <w:proofErr w:type="gramEnd"/>
      <w:r w:rsidR="00FF0186" w:rsidRPr="00E35C5C">
        <w:rPr>
          <w:rFonts w:ascii="標楷體" w:eastAsia="標楷體" w:hAnsi="標楷體"/>
          <w:color w:val="000000" w:themeColor="text1"/>
        </w:rPr>
        <w:t>落差</w:t>
      </w:r>
      <w:r w:rsidR="00FF0186" w:rsidRPr="00E35C5C">
        <w:rPr>
          <w:rFonts w:ascii="標楷體" w:eastAsia="標楷體" w:hAnsi="標楷體" w:hint="eastAsia"/>
          <w:color w:val="000000" w:themeColor="text1"/>
        </w:rPr>
        <w:t>；（B）觀光署為促使</w:t>
      </w:r>
      <w:proofErr w:type="gramStart"/>
      <w:r w:rsidR="00FF0186" w:rsidRPr="00E35C5C">
        <w:rPr>
          <w:rFonts w:ascii="標楷體" w:eastAsia="標楷體" w:hAnsi="標楷體" w:hint="eastAsia"/>
          <w:color w:val="000000" w:themeColor="text1"/>
        </w:rPr>
        <w:t>台灣觀巴業者</w:t>
      </w:r>
      <w:proofErr w:type="gramEnd"/>
      <w:r w:rsidR="00FF0186" w:rsidRPr="00E35C5C">
        <w:rPr>
          <w:rFonts w:ascii="標楷體" w:eastAsia="標楷體" w:hAnsi="標楷體" w:hint="eastAsia"/>
          <w:color w:val="000000" w:themeColor="text1"/>
        </w:rPr>
        <w:t>朝「綠色旅遊」及「產品服務國際化」方向邁進，114年8月及9月委託中華民國戶外遊憩學會辦理</w:t>
      </w:r>
      <w:proofErr w:type="gramStart"/>
      <w:r w:rsidR="00FF0186" w:rsidRPr="00E35C5C">
        <w:rPr>
          <w:rFonts w:ascii="標楷體" w:eastAsia="標楷體" w:hAnsi="標楷體" w:hint="eastAsia"/>
          <w:color w:val="000000" w:themeColor="text1"/>
        </w:rPr>
        <w:t>台灣觀巴綠色</w:t>
      </w:r>
      <w:proofErr w:type="gramEnd"/>
      <w:r w:rsidR="00FF0186" w:rsidRPr="00E35C5C">
        <w:rPr>
          <w:rFonts w:ascii="標楷體" w:eastAsia="標楷體" w:hAnsi="標楷體" w:hint="eastAsia"/>
          <w:color w:val="000000" w:themeColor="text1"/>
        </w:rPr>
        <w:t>旅遊行程檢核說明會及綠色旅遊研討會，輔導業者包裝特色主題、環境教育及綠色旅遊產品，並參考環境部綠色旅遊行程認定原則，逐步協助將套裝旅遊行程轉型為永續綠色旅遊產品。經運用環境部建置之</w:t>
      </w:r>
      <w:proofErr w:type="gramStart"/>
      <w:r w:rsidR="00FF0186" w:rsidRPr="00E35C5C">
        <w:rPr>
          <w:rFonts w:ascii="標楷體" w:eastAsia="標楷體" w:hAnsi="標楷體" w:hint="eastAsia"/>
          <w:color w:val="000000" w:themeColor="text1"/>
        </w:rPr>
        <w:t>淨零綠</w:t>
      </w:r>
      <w:proofErr w:type="gramEnd"/>
      <w:r w:rsidR="00FF0186" w:rsidRPr="00E35C5C">
        <w:rPr>
          <w:rFonts w:ascii="標楷體" w:eastAsia="標楷體" w:hAnsi="標楷體" w:hint="eastAsia"/>
          <w:color w:val="000000" w:themeColor="text1"/>
        </w:rPr>
        <w:t>生活資訊平</w:t>
      </w:r>
      <w:proofErr w:type="gramStart"/>
      <w:r w:rsidR="00FF0186" w:rsidRPr="00E35C5C">
        <w:rPr>
          <w:rFonts w:ascii="標楷體" w:eastAsia="標楷體" w:hAnsi="標楷體" w:hint="eastAsia"/>
          <w:color w:val="000000" w:themeColor="text1"/>
        </w:rPr>
        <w:t>臺</w:t>
      </w:r>
      <w:proofErr w:type="gramEnd"/>
      <w:r w:rsidR="00FF0186" w:rsidRPr="00E35C5C">
        <w:rPr>
          <w:rFonts w:ascii="標楷體" w:eastAsia="標楷體" w:hAnsi="標楷體" w:hint="eastAsia"/>
          <w:color w:val="000000" w:themeColor="text1"/>
        </w:rPr>
        <w:t>查詢綠色旅遊行程核定情形，截至114年底止，</w:t>
      </w:r>
      <w:proofErr w:type="gramStart"/>
      <w:r w:rsidR="00FF0186" w:rsidRPr="00E35C5C">
        <w:rPr>
          <w:rFonts w:ascii="標楷體" w:eastAsia="標楷體" w:hAnsi="標楷體" w:hint="eastAsia"/>
          <w:color w:val="000000" w:themeColor="text1"/>
        </w:rPr>
        <w:t>台灣觀巴營運</w:t>
      </w:r>
      <w:proofErr w:type="gramEnd"/>
      <w:r w:rsidR="00FF0186" w:rsidRPr="00E35C5C">
        <w:rPr>
          <w:rFonts w:ascii="標楷體" w:eastAsia="標楷體" w:hAnsi="標楷體" w:hint="eastAsia"/>
          <w:color w:val="000000" w:themeColor="text1"/>
        </w:rPr>
        <w:t>路線105條中，僅14條經環境部核定為綠色旅遊行程，占比13.33％明顯偏低，又</w:t>
      </w:r>
      <w:proofErr w:type="gramStart"/>
      <w:r w:rsidR="00FF0186" w:rsidRPr="00E35C5C">
        <w:rPr>
          <w:rFonts w:ascii="標楷體" w:eastAsia="標楷體" w:hAnsi="標楷體" w:hint="eastAsia"/>
          <w:color w:val="000000" w:themeColor="text1"/>
        </w:rPr>
        <w:t>114</w:t>
      </w:r>
      <w:proofErr w:type="gramEnd"/>
      <w:r w:rsidR="00FF0186" w:rsidRPr="00E35C5C">
        <w:rPr>
          <w:rFonts w:ascii="標楷體" w:eastAsia="標楷體" w:hAnsi="標楷體" w:hint="eastAsia"/>
          <w:color w:val="000000" w:themeColor="text1"/>
        </w:rPr>
        <w:t>年度</w:t>
      </w:r>
      <w:proofErr w:type="gramStart"/>
      <w:r w:rsidR="00FF0186" w:rsidRPr="00E35C5C">
        <w:rPr>
          <w:rFonts w:ascii="標楷體" w:eastAsia="標楷體" w:hAnsi="標楷體" w:hint="eastAsia"/>
          <w:color w:val="000000" w:themeColor="text1"/>
        </w:rPr>
        <w:t>台灣觀巴業者</w:t>
      </w:r>
      <w:proofErr w:type="gramEnd"/>
      <w:r w:rsidR="00FF0186" w:rsidRPr="00E35C5C">
        <w:rPr>
          <w:rFonts w:ascii="標楷體" w:eastAsia="標楷體" w:hAnsi="標楷體" w:hint="eastAsia"/>
          <w:color w:val="000000" w:themeColor="text1"/>
        </w:rPr>
        <w:t>與旅宿業合作提供接駁服務之</w:t>
      </w:r>
      <w:proofErr w:type="gramStart"/>
      <w:r w:rsidR="00FF0186" w:rsidRPr="00E35C5C">
        <w:rPr>
          <w:rFonts w:ascii="標楷體" w:eastAsia="標楷體" w:hAnsi="標楷體" w:hint="eastAsia"/>
          <w:color w:val="000000" w:themeColor="text1"/>
        </w:rPr>
        <w:t>366家旅宿業者</w:t>
      </w:r>
      <w:proofErr w:type="gramEnd"/>
      <w:r w:rsidR="00FF0186" w:rsidRPr="00E35C5C">
        <w:rPr>
          <w:rFonts w:ascii="標楷體" w:eastAsia="標楷體" w:hAnsi="標楷體" w:hint="eastAsia"/>
          <w:color w:val="000000" w:themeColor="text1"/>
        </w:rPr>
        <w:t>中，僅51家取得旅宿業環保標章，取得比率約13.93％，顯示</w:t>
      </w:r>
      <w:proofErr w:type="gramStart"/>
      <w:r w:rsidR="00FF0186" w:rsidRPr="00E35C5C">
        <w:rPr>
          <w:rFonts w:ascii="標楷體" w:eastAsia="標楷體" w:hAnsi="標楷體" w:hint="eastAsia"/>
          <w:color w:val="000000" w:themeColor="text1"/>
        </w:rPr>
        <w:t>綠色旅宿導入</w:t>
      </w:r>
      <w:proofErr w:type="gramEnd"/>
      <w:r w:rsidR="00FF0186" w:rsidRPr="00E35C5C">
        <w:rPr>
          <w:rFonts w:ascii="標楷體" w:eastAsia="標楷體" w:hAnsi="標楷體" w:hint="eastAsia"/>
          <w:color w:val="000000" w:themeColor="text1"/>
        </w:rPr>
        <w:t>程度有限，另114年營運</w:t>
      </w:r>
      <w:proofErr w:type="gramStart"/>
      <w:r w:rsidR="00FF0186" w:rsidRPr="00E35C5C">
        <w:rPr>
          <w:rFonts w:ascii="標楷體" w:eastAsia="標楷體" w:hAnsi="標楷體" w:hint="eastAsia"/>
          <w:color w:val="000000" w:themeColor="text1"/>
        </w:rPr>
        <w:t>台灣觀巴之</w:t>
      </w:r>
      <w:proofErr w:type="gramEnd"/>
      <w:r w:rsidR="00FF0186" w:rsidRPr="00E35C5C">
        <w:rPr>
          <w:rFonts w:ascii="標楷體" w:eastAsia="標楷體" w:hAnsi="標楷體" w:hint="eastAsia"/>
          <w:color w:val="000000" w:themeColor="text1"/>
        </w:rPr>
        <w:t>28家旅行社中，僅5家取得旅行業環保標章或綠色旅行標章認證，比率約17.86％，整體參與永續認證程度仍屬偏低</w:t>
      </w:r>
      <w:r w:rsidR="00FF0186" w:rsidRPr="00E35C5C">
        <w:rPr>
          <w:rFonts w:ascii="標楷體" w:eastAsia="標楷體" w:hAnsi="標楷體"/>
          <w:color w:val="000000" w:themeColor="text1"/>
        </w:rPr>
        <w:t>，經函請</w:t>
      </w:r>
      <w:r w:rsidR="00FF0186" w:rsidRPr="00E35C5C">
        <w:rPr>
          <w:rFonts w:ascii="標楷體" w:eastAsia="標楷體" w:hAnsi="標楷體" w:hint="eastAsia"/>
          <w:color w:val="000000" w:themeColor="text1"/>
        </w:rPr>
        <w:t>觀光署</w:t>
      </w:r>
      <w:proofErr w:type="gramStart"/>
      <w:r w:rsidR="00FF0186" w:rsidRPr="00E35C5C">
        <w:rPr>
          <w:rFonts w:ascii="標楷體" w:eastAsia="標楷體" w:hAnsi="標楷體"/>
          <w:color w:val="000000" w:themeColor="text1"/>
        </w:rPr>
        <w:t>研</w:t>
      </w:r>
      <w:proofErr w:type="gramEnd"/>
      <w:r w:rsidR="00FF0186" w:rsidRPr="00E35C5C">
        <w:rPr>
          <w:rFonts w:ascii="標楷體" w:eastAsia="標楷體" w:hAnsi="標楷體"/>
          <w:color w:val="000000" w:themeColor="text1"/>
        </w:rPr>
        <w:t>謀改善</w:t>
      </w:r>
      <w:r w:rsidR="00FF0186" w:rsidRPr="00E35C5C">
        <w:rPr>
          <w:rFonts w:ascii="標楷體" w:eastAsia="標楷體" w:hAnsi="標楷體" w:hint="eastAsia"/>
          <w:color w:val="000000" w:themeColor="text1"/>
        </w:rPr>
        <w:t>。據復：（A）已將</w:t>
      </w:r>
      <w:proofErr w:type="gramStart"/>
      <w:r w:rsidR="00FF0186" w:rsidRPr="00E35C5C">
        <w:rPr>
          <w:rFonts w:ascii="標楷體" w:eastAsia="標楷體" w:hAnsi="標楷體" w:hint="eastAsia"/>
          <w:color w:val="000000" w:themeColor="text1"/>
        </w:rPr>
        <w:t>台灣觀巴增加</w:t>
      </w:r>
      <w:proofErr w:type="gramEnd"/>
      <w:r w:rsidR="00FF0186" w:rsidRPr="00E35C5C">
        <w:rPr>
          <w:rFonts w:ascii="標楷體" w:eastAsia="標楷體" w:hAnsi="標楷體" w:hint="eastAsia"/>
          <w:color w:val="000000" w:themeColor="text1"/>
        </w:rPr>
        <w:t>國際旅客人數列為</w:t>
      </w:r>
      <w:r w:rsidR="00FF0186" w:rsidRPr="00E35C5C">
        <w:rPr>
          <w:rFonts w:ascii="標楷體" w:eastAsia="標楷體" w:hAnsi="標楷體"/>
          <w:color w:val="000000" w:themeColor="text1"/>
        </w:rPr>
        <w:t>「Tourism 2030－臺灣觀光邁向2030方案（115至119年）」之重要政策指標，並已著手引導業者逐步規劃包裝以國際旅客為主之旅遊產品</w:t>
      </w:r>
      <w:r w:rsidR="00FF0186" w:rsidRPr="00E35C5C">
        <w:rPr>
          <w:rFonts w:ascii="標楷體" w:eastAsia="標楷體" w:hAnsi="標楷體" w:hint="eastAsia"/>
          <w:color w:val="000000" w:themeColor="text1"/>
        </w:rPr>
        <w:t>，</w:t>
      </w:r>
      <w:proofErr w:type="gramStart"/>
      <w:r w:rsidR="00FF0186" w:rsidRPr="00E35C5C">
        <w:rPr>
          <w:rFonts w:ascii="標楷體" w:eastAsia="標楷體" w:hAnsi="標楷體"/>
          <w:color w:val="000000" w:themeColor="text1"/>
        </w:rPr>
        <w:t>研</w:t>
      </w:r>
      <w:proofErr w:type="gramEnd"/>
      <w:r w:rsidR="00FF0186" w:rsidRPr="00E35C5C">
        <w:rPr>
          <w:rFonts w:ascii="標楷體" w:eastAsia="標楷體" w:hAnsi="標楷體"/>
          <w:color w:val="000000" w:themeColor="text1"/>
        </w:rPr>
        <w:t>議將國際旅客人數納入退場機制，並規劃相關補助及優惠措施，以期增加國際旅客搭乘人次</w:t>
      </w:r>
      <w:r w:rsidR="00FF0186" w:rsidRPr="00E35C5C">
        <w:rPr>
          <w:rFonts w:ascii="標楷體" w:eastAsia="標楷體" w:hAnsi="標楷體" w:hint="eastAsia"/>
          <w:color w:val="000000" w:themeColor="text1"/>
        </w:rPr>
        <w:t>；（B）</w:t>
      </w:r>
      <w:r w:rsidR="00FF0186" w:rsidRPr="00E35C5C">
        <w:rPr>
          <w:rFonts w:ascii="標楷體" w:eastAsia="標楷體" w:hAnsi="標楷體"/>
          <w:color w:val="000000" w:themeColor="text1"/>
        </w:rPr>
        <w:t>已將業者取得綠色旅遊認證（含環保標章）及其遊程獲列為綠色旅遊推薦行程之情形納入考評及查核項目，未來亦將透過獎勵、補助方式，引導業者在兼顧產品市場性、旅客接受度及國際趨勢之前提下，爭取更多國際觀光客</w:t>
      </w:r>
      <w:r w:rsidR="00FF0186" w:rsidRPr="00E35C5C">
        <w:rPr>
          <w:rFonts w:ascii="標楷體" w:eastAsia="標楷體" w:hAnsi="標楷體" w:hint="eastAsia"/>
          <w:color w:val="000000" w:themeColor="text1"/>
        </w:rPr>
        <w:t>。</w:t>
      </w:r>
    </w:p>
    <w:p w14:paraId="22B6957E" w14:textId="6FB0B304" w:rsidR="00A523DA" w:rsidRPr="00E35C5C" w:rsidRDefault="00A523DA" w:rsidP="00D17192">
      <w:pPr>
        <w:pStyle w:val="1231"/>
        <w:spacing w:line="556" w:lineRule="exact"/>
        <w:ind w:firstLine="1261"/>
      </w:pPr>
      <w:r w:rsidRPr="00E35C5C">
        <w:rPr>
          <w:rFonts w:hint="eastAsia"/>
        </w:rPr>
        <w:t>（6</w:t>
      </w:r>
      <w:r w:rsidRPr="00E35C5C">
        <w:t>）</w:t>
      </w:r>
      <w:r w:rsidRPr="00E35C5C">
        <w:rPr>
          <w:rFonts w:hint="eastAsia"/>
        </w:rPr>
        <w:t xml:space="preserve">　</w:t>
      </w:r>
      <w:r w:rsidR="00FF0186" w:rsidRPr="00E35C5C">
        <w:rPr>
          <w:rFonts w:hint="eastAsia"/>
        </w:rPr>
        <w:t>為落實景區永續發展，推動景區遊憩承載量評估及訂定旅行業遊程碳足跡計算指引，惟部分管理處尚未辦理承載量評估，</w:t>
      </w:r>
      <w:proofErr w:type="gramStart"/>
      <w:r w:rsidR="00FF0186" w:rsidRPr="00E35C5C">
        <w:rPr>
          <w:rFonts w:hint="eastAsia"/>
        </w:rPr>
        <w:t>且碳足跡</w:t>
      </w:r>
      <w:proofErr w:type="gramEnd"/>
      <w:r w:rsidR="00FF0186" w:rsidRPr="00E35C5C">
        <w:rPr>
          <w:rFonts w:hint="eastAsia"/>
        </w:rPr>
        <w:t>計算指引之盤查要求與產業實務執行</w:t>
      </w:r>
      <w:proofErr w:type="gramStart"/>
      <w:r w:rsidR="00FF0186" w:rsidRPr="00E35C5C">
        <w:rPr>
          <w:rFonts w:hint="eastAsia"/>
        </w:rPr>
        <w:t>能力間尚有</w:t>
      </w:r>
      <w:proofErr w:type="gramEnd"/>
      <w:r w:rsidR="00FF0186" w:rsidRPr="00E35C5C">
        <w:rPr>
          <w:rFonts w:hint="eastAsia"/>
        </w:rPr>
        <w:t>落差等情，允宜</w:t>
      </w:r>
      <w:proofErr w:type="gramStart"/>
      <w:r w:rsidR="00FF0186" w:rsidRPr="00E35C5C">
        <w:rPr>
          <w:rFonts w:hint="eastAsia"/>
        </w:rPr>
        <w:t>研謀善策</w:t>
      </w:r>
      <w:proofErr w:type="gramEnd"/>
      <w:r w:rsidR="00FF0186" w:rsidRPr="00E35C5C">
        <w:rPr>
          <w:rFonts w:hint="eastAsia"/>
        </w:rPr>
        <w:t>，以強化產業轉型動能，促進觀光產業永續發展</w:t>
      </w:r>
      <w:r w:rsidR="00403CA2">
        <w:rPr>
          <w:rFonts w:hint="eastAsia"/>
        </w:rPr>
        <w:t>。</w:t>
      </w:r>
    </w:p>
    <w:p w14:paraId="18AF4438" w14:textId="77777777" w:rsidR="00FF0186" w:rsidRPr="00E35C5C" w:rsidRDefault="00FF0186" w:rsidP="000F1EF7">
      <w:pPr>
        <w:pStyle w:val="012"/>
        <w:spacing w:line="560" w:lineRule="exact"/>
        <w:ind w:firstLine="480"/>
        <w:rPr>
          <w:rFonts w:cs="新細明體"/>
          <w:bCs/>
          <w:noProof/>
          <w:color w:val="000000" w:themeColor="text1"/>
          <w:spacing w:val="4"/>
        </w:rPr>
      </w:pPr>
      <w:r w:rsidRPr="00E35C5C">
        <w:rPr>
          <w:color w:val="000000" w:themeColor="text1"/>
        </w:rPr>
        <w:t>隨</w:t>
      </w:r>
      <w:proofErr w:type="gramStart"/>
      <w:r w:rsidRPr="00E35C5C">
        <w:rPr>
          <w:color w:val="000000" w:themeColor="text1"/>
        </w:rPr>
        <w:t>新型冠</w:t>
      </w:r>
      <w:proofErr w:type="gramEnd"/>
      <w:r w:rsidRPr="00E35C5C">
        <w:rPr>
          <w:color w:val="000000" w:themeColor="text1"/>
        </w:rPr>
        <w:t>狀病毒肺炎（COVID－19）</w:t>
      </w:r>
      <w:proofErr w:type="gramStart"/>
      <w:r w:rsidRPr="00E35C5C">
        <w:rPr>
          <w:color w:val="000000" w:themeColor="text1"/>
        </w:rPr>
        <w:t>疫情趨</w:t>
      </w:r>
      <w:proofErr w:type="gramEnd"/>
      <w:r w:rsidRPr="00E35C5C">
        <w:rPr>
          <w:color w:val="000000" w:themeColor="text1"/>
        </w:rPr>
        <w:t>緩，全球旅遊活動快速復甦，大量遊客集中湧入熱門景區，致部分景區產生過度觀光現象，影響在地文化及居民生活環境。國際間針對上開情形，已逐步</w:t>
      </w:r>
      <w:proofErr w:type="gramStart"/>
      <w:r w:rsidRPr="00E35C5C">
        <w:rPr>
          <w:color w:val="000000" w:themeColor="text1"/>
        </w:rPr>
        <w:t>採</w:t>
      </w:r>
      <w:proofErr w:type="gramEnd"/>
      <w:r w:rsidRPr="00E35C5C">
        <w:rPr>
          <w:color w:val="000000" w:themeColor="text1"/>
        </w:rPr>
        <w:t>行遊客總量或時間管制措施，以保護脆弱環境</w:t>
      </w:r>
      <w:r w:rsidRPr="00E35C5C">
        <w:rPr>
          <w:rFonts w:hint="eastAsia"/>
          <w:color w:val="000000" w:themeColor="text1"/>
        </w:rPr>
        <w:t>並</w:t>
      </w:r>
      <w:r w:rsidRPr="00E35C5C">
        <w:rPr>
          <w:color w:val="000000" w:themeColor="text1"/>
        </w:rPr>
        <w:t>減輕社會承載負擔</w:t>
      </w:r>
      <w:r w:rsidRPr="00E35C5C">
        <w:rPr>
          <w:rFonts w:hint="eastAsia"/>
          <w:color w:val="000000" w:themeColor="text1"/>
        </w:rPr>
        <w:t>。</w:t>
      </w:r>
      <w:r w:rsidRPr="00E35C5C">
        <w:rPr>
          <w:rFonts w:hint="eastAsia"/>
          <w:color w:val="000000" w:themeColor="text1"/>
          <w:szCs w:val="22"/>
        </w:rPr>
        <w:t>經查</w:t>
      </w:r>
      <w:r w:rsidRPr="009126A1">
        <w:rPr>
          <w:rFonts w:hint="eastAsia"/>
          <w:color w:val="000000" w:themeColor="text1"/>
        </w:rPr>
        <w:t>觀光署</w:t>
      </w:r>
      <w:r w:rsidRPr="00E35C5C">
        <w:rPr>
          <w:color w:val="000000" w:themeColor="text1"/>
        </w:rPr>
        <w:t>推動景區遊憩承載量評估及遊程碳足跡計算</w:t>
      </w:r>
      <w:r w:rsidRPr="00E35C5C">
        <w:rPr>
          <w:rFonts w:hint="eastAsia"/>
          <w:color w:val="000000" w:themeColor="text1"/>
        </w:rPr>
        <w:t>情形</w:t>
      </w:r>
      <w:r w:rsidRPr="00E35C5C">
        <w:rPr>
          <w:rFonts w:cs="新細明體" w:hint="eastAsia"/>
          <w:bCs/>
          <w:noProof/>
          <w:color w:val="000000" w:themeColor="text1"/>
          <w:spacing w:val="4"/>
        </w:rPr>
        <w:t>，核有下列事項：</w:t>
      </w:r>
    </w:p>
    <w:p w14:paraId="16D8E9B8" w14:textId="77C3BC38" w:rsidR="00FF0186" w:rsidRPr="00E35C5C" w:rsidRDefault="00FF0186" w:rsidP="00637109">
      <w:pPr>
        <w:overflowPunct w:val="0"/>
        <w:spacing w:line="580" w:lineRule="exact"/>
        <w:ind w:firstLineChars="700" w:firstLine="1738"/>
        <w:jc w:val="both"/>
        <w:rPr>
          <w:rFonts w:ascii="標楷體" w:eastAsia="標楷體" w:hAnsi="標楷體"/>
          <w:color w:val="000000" w:themeColor="text1"/>
        </w:rPr>
      </w:pPr>
      <w:r w:rsidRPr="00E35C5C">
        <w:rPr>
          <w:rFonts w:ascii="標楷體" w:eastAsia="標楷體" w:hAnsi="標楷體" w:cs="新細明體" w:hint="eastAsia"/>
          <w:b/>
          <w:noProof/>
          <w:color w:val="000000" w:themeColor="text1"/>
          <w:spacing w:val="4"/>
        </w:rPr>
        <w:lastRenderedPageBreak/>
        <w:t>A.</w:t>
      </w:r>
      <w:r w:rsidRPr="00E35C5C">
        <w:rPr>
          <w:rFonts w:ascii="標楷體" w:eastAsia="標楷體" w:hAnsi="標楷體" w:cs="新細明體" w:hint="eastAsia"/>
          <w:noProof/>
          <w:color w:val="000000" w:themeColor="text1"/>
          <w:spacing w:val="4"/>
        </w:rPr>
        <w:t xml:space="preserve">　</w:t>
      </w:r>
      <w:r w:rsidRPr="00E35C5C">
        <w:rPr>
          <w:rFonts w:ascii="標楷體" w:eastAsia="標楷體" w:hAnsi="標楷體" w:cs="新細明體"/>
          <w:b/>
          <w:noProof/>
          <w:color w:val="000000" w:themeColor="text1"/>
          <w:spacing w:val="4"/>
        </w:rPr>
        <w:t>推動遊憩承載量評估以落實景區管理，惟</w:t>
      </w:r>
      <w:r w:rsidRPr="00E35C5C">
        <w:rPr>
          <w:rFonts w:ascii="標楷體" w:eastAsia="標楷體" w:hAnsi="標楷體" w:cs="新細明體" w:hint="eastAsia"/>
          <w:b/>
          <w:noProof/>
          <w:color w:val="000000" w:themeColor="text1"/>
          <w:spacing w:val="4"/>
        </w:rPr>
        <w:t>部分</w:t>
      </w:r>
      <w:r w:rsidRPr="00E35C5C">
        <w:rPr>
          <w:rFonts w:ascii="標楷體" w:eastAsia="標楷體" w:hAnsi="標楷體" w:cs="新細明體"/>
          <w:b/>
          <w:noProof/>
          <w:color w:val="000000" w:themeColor="text1"/>
          <w:spacing w:val="4"/>
        </w:rPr>
        <w:t>管理處</w:t>
      </w:r>
      <w:r w:rsidRPr="00E35C5C">
        <w:rPr>
          <w:rFonts w:ascii="標楷體" w:eastAsia="標楷體" w:hAnsi="標楷體" w:cs="新細明體" w:hint="eastAsia"/>
          <w:b/>
          <w:noProof/>
          <w:color w:val="000000" w:themeColor="text1"/>
          <w:spacing w:val="4"/>
        </w:rPr>
        <w:t>尚</w:t>
      </w:r>
      <w:r w:rsidRPr="00E35C5C">
        <w:rPr>
          <w:rFonts w:ascii="標楷體" w:eastAsia="標楷體" w:hAnsi="標楷體" w:cs="新細明體"/>
          <w:b/>
          <w:noProof/>
          <w:color w:val="000000" w:themeColor="text1"/>
          <w:spacing w:val="4"/>
        </w:rPr>
        <w:t>未辦理或評估範圍及面向未臻周延</w:t>
      </w:r>
      <w:r w:rsidRPr="00E35C5C">
        <w:rPr>
          <w:rFonts w:ascii="標楷體" w:eastAsia="標楷體" w:hAnsi="標楷體" w:cs="新細明體" w:hint="eastAsia"/>
          <w:b/>
          <w:noProof/>
          <w:color w:val="000000" w:themeColor="text1"/>
          <w:spacing w:val="4"/>
        </w:rPr>
        <w:t>：</w:t>
      </w:r>
      <w:r w:rsidRPr="00E35C5C">
        <w:rPr>
          <w:rFonts w:ascii="標楷體" w:eastAsia="標楷體" w:hAnsi="標楷體"/>
          <w:color w:val="000000" w:themeColor="text1"/>
        </w:rPr>
        <w:t>依發展觀光條例第6條第2項規定，為維持觀光地區、風景特定區與自然人文生態景觀區之環境品質，得視需要導入成長管理機制，規範適當之遊客量、遊憩行為與許可開發強度，並納入經營管理計畫。遊客承載量評估應綜合衡量區域之「設施承載量」、「社會承載量」及「生態承載量」等面向，包括公共設施容納能力、遊客與居民可接受之擁擠程度，以及旅遊活動對自然生態環境之影響程度，並結合「可接受改變限度」概念，作為景區成長管理、</w:t>
      </w:r>
      <w:proofErr w:type="gramStart"/>
      <w:r w:rsidRPr="00E35C5C">
        <w:rPr>
          <w:rFonts w:ascii="標楷體" w:eastAsia="標楷體" w:hAnsi="標楷體"/>
          <w:color w:val="000000" w:themeColor="text1"/>
        </w:rPr>
        <w:t>人流調控</w:t>
      </w:r>
      <w:proofErr w:type="gramEnd"/>
      <w:r w:rsidRPr="00E35C5C">
        <w:rPr>
          <w:rFonts w:ascii="標楷體" w:eastAsia="標楷體" w:hAnsi="標楷體"/>
          <w:color w:val="000000" w:themeColor="text1"/>
        </w:rPr>
        <w:t>及開發強度管理之基礎。經查，截至114年底止，觀光署所屬13個國家風景區管理處</w:t>
      </w:r>
      <w:r w:rsidR="00D5708C">
        <w:rPr>
          <w:rFonts w:ascii="標楷體" w:eastAsia="標楷體" w:hAnsi="標楷體" w:hint="eastAsia"/>
          <w:color w:val="000000" w:themeColor="text1"/>
        </w:rPr>
        <w:t>（下稱管理處）</w:t>
      </w:r>
      <w:r w:rsidRPr="00E35C5C">
        <w:rPr>
          <w:rFonts w:ascii="標楷體" w:eastAsia="標楷體" w:hAnsi="標楷體"/>
          <w:color w:val="000000" w:themeColor="text1"/>
        </w:rPr>
        <w:t>僅東北角及宜蘭海岸、</w:t>
      </w:r>
      <w:proofErr w:type="gramStart"/>
      <w:r w:rsidRPr="00E35C5C">
        <w:rPr>
          <w:rFonts w:ascii="標楷體" w:eastAsia="標楷體" w:hAnsi="標楷體"/>
          <w:color w:val="000000" w:themeColor="text1"/>
        </w:rPr>
        <w:t>參山</w:t>
      </w:r>
      <w:proofErr w:type="gramEnd"/>
      <w:r w:rsidRPr="00E35C5C">
        <w:rPr>
          <w:rFonts w:ascii="標楷體" w:eastAsia="標楷體" w:hAnsi="標楷體"/>
          <w:color w:val="000000" w:themeColor="text1"/>
        </w:rPr>
        <w:t>、雲嘉南濱海、西拉雅及大鵬灣等5個管理處曾針對轄區景點或區域辦理遊憩承載量或總量管制相關評估，且僅針對單一景點或特定面向進行調查，</w:t>
      </w:r>
      <w:r w:rsidRPr="00E35C5C">
        <w:rPr>
          <w:rFonts w:ascii="標楷體" w:eastAsia="標楷體" w:hAnsi="標楷體" w:hint="eastAsia"/>
          <w:color w:val="000000" w:themeColor="text1"/>
        </w:rPr>
        <w:t>均</w:t>
      </w:r>
      <w:r w:rsidRPr="00E35C5C">
        <w:rPr>
          <w:rFonts w:ascii="標楷體" w:eastAsia="標楷體" w:hAnsi="標楷體"/>
          <w:color w:val="000000" w:themeColor="text1"/>
        </w:rPr>
        <w:t>未完整涵蓋</w:t>
      </w:r>
      <w:r w:rsidRPr="00E35C5C">
        <w:rPr>
          <w:rFonts w:ascii="標楷體" w:eastAsia="標楷體" w:hAnsi="標楷體" w:hint="eastAsia"/>
          <w:color w:val="000000" w:themeColor="text1"/>
        </w:rPr>
        <w:t>設施、社會、生態</w:t>
      </w:r>
      <w:r w:rsidRPr="00E35C5C">
        <w:rPr>
          <w:rFonts w:ascii="標楷體" w:eastAsia="標楷體" w:hAnsi="標楷體"/>
          <w:color w:val="000000" w:themeColor="text1"/>
        </w:rPr>
        <w:t>三大承載量面向</w:t>
      </w:r>
      <w:r w:rsidRPr="00E35C5C">
        <w:rPr>
          <w:rFonts w:ascii="標楷體" w:eastAsia="標楷體" w:hAnsi="標楷體" w:hint="eastAsia"/>
          <w:color w:val="000000" w:themeColor="text1"/>
        </w:rPr>
        <w:t>。</w:t>
      </w:r>
      <w:r w:rsidRPr="00E35C5C">
        <w:rPr>
          <w:rFonts w:ascii="標楷體" w:eastAsia="標楷體" w:hAnsi="標楷體"/>
          <w:color w:val="000000" w:themeColor="text1"/>
        </w:rPr>
        <w:t>其餘8個管理處尚未辦理相關評估</w:t>
      </w:r>
      <w:r w:rsidRPr="00E35C5C">
        <w:rPr>
          <w:rFonts w:ascii="標楷體" w:eastAsia="標楷體" w:hAnsi="標楷體" w:hint="eastAsia"/>
          <w:color w:val="000000" w:themeColor="text1"/>
        </w:rPr>
        <w:t>作業，於缺乏</w:t>
      </w:r>
      <w:r w:rsidRPr="00E35C5C">
        <w:rPr>
          <w:rFonts w:ascii="標楷體" w:eastAsia="標楷體" w:hAnsi="標楷體"/>
          <w:color w:val="000000" w:themeColor="text1"/>
        </w:rPr>
        <w:t>景區可承受遊客上限及環境負荷量等數據基礎情形</w:t>
      </w:r>
      <w:r w:rsidRPr="00E35C5C">
        <w:rPr>
          <w:rFonts w:ascii="標楷體" w:eastAsia="標楷體" w:hAnsi="標楷體" w:hint="eastAsia"/>
          <w:color w:val="000000" w:themeColor="text1"/>
        </w:rPr>
        <w:t>下</w:t>
      </w:r>
      <w:r w:rsidRPr="00E35C5C">
        <w:rPr>
          <w:rFonts w:ascii="標楷體" w:eastAsia="標楷體" w:hAnsi="標楷體"/>
          <w:color w:val="000000" w:themeColor="text1"/>
        </w:rPr>
        <w:t>，難以合理評估開發強度及人流容量，影響成長管理機制防制過度觀光功能</w:t>
      </w:r>
      <w:r w:rsidRPr="00E35C5C">
        <w:rPr>
          <w:rFonts w:ascii="標楷體" w:eastAsia="標楷體" w:hAnsi="標楷體" w:hint="eastAsia"/>
          <w:color w:val="000000" w:themeColor="text1"/>
        </w:rPr>
        <w:t>等情</w:t>
      </w:r>
      <w:r w:rsidR="00EE4D23">
        <w:rPr>
          <w:rFonts w:ascii="標楷體" w:eastAsia="標楷體" w:hAnsi="標楷體" w:hint="eastAsia"/>
          <w:color w:val="000000" w:themeColor="text1"/>
        </w:rPr>
        <w:t>，</w:t>
      </w:r>
      <w:r w:rsidRPr="00E35C5C">
        <w:rPr>
          <w:rFonts w:ascii="標楷體" w:eastAsia="標楷體" w:hAnsi="標楷體"/>
          <w:color w:val="000000" w:themeColor="text1"/>
        </w:rPr>
        <w:t>經函請觀光署</w:t>
      </w:r>
      <w:proofErr w:type="gramStart"/>
      <w:r w:rsidRPr="00E35C5C">
        <w:rPr>
          <w:rFonts w:ascii="標楷體" w:eastAsia="標楷體" w:hAnsi="標楷體" w:hint="eastAsia"/>
          <w:color w:val="000000" w:themeColor="text1"/>
        </w:rPr>
        <w:t>研</w:t>
      </w:r>
      <w:proofErr w:type="gramEnd"/>
      <w:r w:rsidRPr="00E35C5C">
        <w:rPr>
          <w:rFonts w:ascii="標楷體" w:eastAsia="標楷體" w:hAnsi="標楷體" w:hint="eastAsia"/>
          <w:color w:val="000000" w:themeColor="text1"/>
        </w:rPr>
        <w:t>謀改善。據復：</w:t>
      </w:r>
      <w:r w:rsidRPr="00E35C5C">
        <w:rPr>
          <w:rFonts w:ascii="標楷體" w:eastAsia="標楷體" w:hAnsi="標楷體"/>
          <w:color w:val="000000" w:themeColor="text1"/>
        </w:rPr>
        <w:t>為減緩瞬時尖峰遊客量過多影響遊憩品質，各管理處將因地制宜，</w:t>
      </w:r>
      <w:proofErr w:type="gramStart"/>
      <w:r w:rsidRPr="00E35C5C">
        <w:rPr>
          <w:rFonts w:ascii="標楷體" w:eastAsia="標楷體" w:hAnsi="標楷體"/>
          <w:color w:val="000000" w:themeColor="text1"/>
        </w:rPr>
        <w:t>研</w:t>
      </w:r>
      <w:proofErr w:type="gramEnd"/>
      <w:r w:rsidRPr="00E35C5C">
        <w:rPr>
          <w:rFonts w:ascii="標楷體" w:eastAsia="標楷體" w:hAnsi="標楷體"/>
          <w:color w:val="000000" w:themeColor="text1"/>
        </w:rPr>
        <w:t>議導入可接受改變限度概念，進行動態分流、行為引導與即時預警等總量管制作為，並滾動檢討經營管理計畫，以提</w:t>
      </w:r>
      <w:r w:rsidRPr="00E35C5C">
        <w:rPr>
          <w:rFonts w:ascii="標楷體" w:eastAsia="標楷體" w:hAnsi="標楷體" w:hint="eastAsia"/>
          <w:color w:val="000000" w:themeColor="text1"/>
        </w:rPr>
        <w:t>升</w:t>
      </w:r>
      <w:r w:rsidRPr="00E35C5C">
        <w:rPr>
          <w:rFonts w:ascii="標楷體" w:eastAsia="標楷體" w:hAnsi="標楷體"/>
          <w:color w:val="000000" w:themeColor="text1"/>
        </w:rPr>
        <w:t>風景區遊憩服務效能</w:t>
      </w:r>
      <w:r w:rsidRPr="00E35C5C">
        <w:rPr>
          <w:rFonts w:ascii="標楷體" w:eastAsia="標楷體" w:hAnsi="標楷體" w:hint="eastAsia"/>
          <w:color w:val="000000" w:themeColor="text1"/>
        </w:rPr>
        <w:t>。</w:t>
      </w:r>
    </w:p>
    <w:p w14:paraId="5191CB3A" w14:textId="43227EB7" w:rsidR="00A523DA" w:rsidRPr="00E35C5C" w:rsidRDefault="00FF0186" w:rsidP="00581765">
      <w:pPr>
        <w:overflowPunct w:val="0"/>
        <w:spacing w:beforeLines="10" w:before="36" w:line="583" w:lineRule="exact"/>
        <w:ind w:firstLineChars="700" w:firstLine="1682"/>
        <w:jc w:val="both"/>
        <w:rPr>
          <w:rFonts w:ascii="標楷體" w:eastAsia="標楷體" w:hAnsi="標楷體" w:cstheme="minorBidi"/>
          <w:color w:val="000000" w:themeColor="text1"/>
          <w:sz w:val="28"/>
          <w:szCs w:val="28"/>
        </w:rPr>
      </w:pPr>
      <w:r w:rsidRPr="00E35C5C">
        <w:rPr>
          <w:rFonts w:ascii="標楷體" w:eastAsia="標楷體" w:hAnsi="標楷體" w:hint="eastAsia"/>
          <w:b/>
          <w:noProof/>
          <w:color w:val="000000" w:themeColor="text1"/>
        </w:rPr>
        <w:t>B.</w:t>
      </w:r>
      <w:r w:rsidRPr="00E35C5C">
        <w:rPr>
          <w:rFonts w:ascii="標楷體" w:eastAsia="標楷體" w:hAnsi="標楷體" w:hint="eastAsia"/>
          <w:noProof/>
          <w:color w:val="000000" w:themeColor="text1"/>
        </w:rPr>
        <w:t xml:space="preserve">　</w:t>
      </w:r>
      <w:r w:rsidRPr="00E35C5C">
        <w:rPr>
          <w:rFonts w:ascii="標楷體" w:eastAsia="標楷體" w:hAnsi="標楷體"/>
          <w:b/>
          <w:noProof/>
          <w:color w:val="000000" w:themeColor="text1"/>
        </w:rPr>
        <w:t>訂定旅行業遊程碳足跡計算指引以接軌國際標準及推動淨零轉型，惟仍有基礎資料不足等情</w:t>
      </w:r>
      <w:r w:rsidRPr="00E35C5C">
        <w:rPr>
          <w:rFonts w:ascii="標楷體" w:eastAsia="標楷體" w:hAnsi="標楷體" w:hint="eastAsia"/>
          <w:b/>
          <w:noProof/>
          <w:color w:val="000000" w:themeColor="text1"/>
        </w:rPr>
        <w:t>：</w:t>
      </w:r>
      <w:r w:rsidRPr="00E35C5C">
        <w:rPr>
          <w:rFonts w:ascii="標楷體" w:eastAsia="標楷體" w:hAnsi="標楷體"/>
          <w:noProof/>
          <w:color w:val="000000" w:themeColor="text1"/>
        </w:rPr>
        <w:t>觀光署為積極推動我國觀光產業低碳轉型及強化與國際減碳趨勢接軌，暨配合國家「</w:t>
      </w:r>
      <w:r w:rsidR="00763DB6">
        <w:rPr>
          <w:rFonts w:ascii="標楷體" w:eastAsia="標楷體" w:hAnsi="標楷體" w:hint="eastAsia"/>
          <w:noProof/>
          <w:color w:val="000000" w:themeColor="text1"/>
        </w:rPr>
        <w:t>臺灣</w:t>
      </w:r>
      <w:r w:rsidRPr="00E35C5C">
        <w:rPr>
          <w:rFonts w:ascii="標楷體" w:eastAsia="標楷體" w:hAnsi="標楷體"/>
          <w:noProof/>
          <w:color w:val="000000" w:themeColor="text1"/>
        </w:rPr>
        <w:t>2050淨零路徑</w:t>
      </w:r>
      <w:r w:rsidR="00763DB6">
        <w:rPr>
          <w:rFonts w:ascii="標楷體" w:eastAsia="標楷體" w:hAnsi="標楷體" w:hint="eastAsia"/>
          <w:noProof/>
          <w:color w:val="000000" w:themeColor="text1"/>
        </w:rPr>
        <w:t>：臺灣總體減碳行動計畫</w:t>
      </w:r>
      <w:r w:rsidRPr="00E35C5C">
        <w:rPr>
          <w:rFonts w:ascii="標楷體" w:eastAsia="標楷體" w:hAnsi="標楷體"/>
          <w:noProof/>
          <w:color w:val="000000" w:themeColor="text1"/>
        </w:rPr>
        <w:t>」及環境部相關規範，持續推動</w:t>
      </w:r>
      <w:r w:rsidRPr="00763DB6">
        <w:rPr>
          <w:rFonts w:ascii="標楷體" w:eastAsia="標楷體" w:hAnsi="標楷體" w:cstheme="minorBidi"/>
          <w:color w:val="000000" w:themeColor="text1"/>
        </w:rPr>
        <w:t>產業</w:t>
      </w:r>
      <w:r w:rsidRPr="00E35C5C">
        <w:rPr>
          <w:rFonts w:ascii="標楷體" w:eastAsia="標楷體" w:hAnsi="標楷體"/>
          <w:noProof/>
          <w:color w:val="000000" w:themeColor="text1"/>
        </w:rPr>
        <w:t>碳盤查輔導工作</w:t>
      </w:r>
      <w:r w:rsidRPr="00E35C5C">
        <w:rPr>
          <w:rFonts w:ascii="標楷體" w:eastAsia="標楷體" w:hAnsi="標楷體" w:hint="eastAsia"/>
          <w:noProof/>
          <w:color w:val="000000" w:themeColor="text1"/>
        </w:rPr>
        <w:t>。</w:t>
      </w:r>
      <w:r w:rsidRPr="00E35C5C">
        <w:rPr>
          <w:rFonts w:ascii="標楷體" w:eastAsia="標楷體" w:hAnsi="標楷體"/>
          <w:noProof/>
          <w:color w:val="000000" w:themeColor="text1"/>
        </w:rPr>
        <w:t>依觀光署113年12月「113年觀光產業人才供需調查及推估」報告顯示，逾8成旅行業者未配置永續或環境管理專責人員，且多數業者認為目前營運尚無數位人才需求</w:t>
      </w:r>
      <w:r w:rsidRPr="00E35C5C">
        <w:rPr>
          <w:rFonts w:ascii="標楷體" w:eastAsia="標楷體" w:hAnsi="標楷體" w:hint="eastAsia"/>
          <w:noProof/>
          <w:color w:val="000000" w:themeColor="text1"/>
        </w:rPr>
        <w:t>，該報告</w:t>
      </w:r>
      <w:r w:rsidRPr="00E35C5C">
        <w:rPr>
          <w:rFonts w:ascii="標楷體" w:eastAsia="標楷體" w:hAnsi="標楷體"/>
          <w:noProof/>
          <w:color w:val="000000" w:themeColor="text1"/>
        </w:rPr>
        <w:t>質性訪談結果亦指出，中小型業者普遍受限於資本、技術及人力資源不足，難以負擔轉型初期投入成本，在缺乏短期經濟誘因情形下，多傾向維持既有營運模式，致對永續轉型抱持觀望態度。顯示碳計算指引雖已建立完整技術規範，惟現行供應鏈基礎資料及產業轉型人力、資源尚未同步到位，高標準盤查制度與產業實務執行能力仍存有明顯落差；</w:t>
      </w:r>
      <w:r w:rsidRPr="00E35C5C">
        <w:rPr>
          <w:rFonts w:ascii="標楷體" w:eastAsia="標楷體" w:hAnsi="標楷體" w:hint="eastAsia"/>
          <w:noProof/>
          <w:color w:val="000000" w:themeColor="text1"/>
        </w:rPr>
        <w:t>另日月潭管理處</w:t>
      </w:r>
      <w:r w:rsidRPr="00E35C5C">
        <w:rPr>
          <w:rFonts w:ascii="標楷體" w:eastAsia="標楷體" w:hAnsi="標楷體"/>
          <w:noProof/>
          <w:color w:val="000000" w:themeColor="text1"/>
        </w:rPr>
        <w:t>鑑於多數旅行業者缺乏永續及碳管理專業人力，於規劃低碳遊程時面臨數據蒐集門檻及行政成本偏高等問題，爰委託專業機構系統性整</w:t>
      </w:r>
      <w:r w:rsidRPr="00E35C5C">
        <w:rPr>
          <w:rFonts w:ascii="標楷體" w:eastAsia="標楷體" w:hAnsi="標楷體"/>
          <w:noProof/>
          <w:color w:val="000000" w:themeColor="text1"/>
        </w:rPr>
        <w:lastRenderedPageBreak/>
        <w:t>合轄區內已完成碳足跡盤查之住宿、交通、餐飲及遊憩等服務節點設計低碳遊程，並媒合旅行業者投入販售，藉由示範遊程之市場能見度及品牌效益，形成綠色供應鏈競爭誘因，促使周邊供應商為爭取納入低碳旅遊供應鏈，逐步投入自主碳排盤查及減碳管理，</w:t>
      </w:r>
      <w:r w:rsidRPr="00E35C5C">
        <w:rPr>
          <w:rFonts w:ascii="標楷體" w:eastAsia="標楷體" w:hAnsi="標楷體" w:hint="eastAsia"/>
          <w:noProof/>
          <w:color w:val="000000" w:themeColor="text1"/>
        </w:rPr>
        <w:t>頗</w:t>
      </w:r>
      <w:r w:rsidRPr="00E35C5C">
        <w:rPr>
          <w:rFonts w:ascii="標楷體" w:eastAsia="標楷體" w:hAnsi="標楷體"/>
          <w:noProof/>
          <w:color w:val="000000" w:themeColor="text1"/>
        </w:rPr>
        <w:t>具「以示範帶動轉型」之產業擴散效果等情</w:t>
      </w:r>
      <w:r w:rsidR="00EE4D23">
        <w:rPr>
          <w:rFonts w:ascii="標楷體" w:eastAsia="標楷體" w:hAnsi="標楷體" w:hint="eastAsia"/>
          <w:color w:val="000000" w:themeColor="text1"/>
        </w:rPr>
        <w:t>，</w:t>
      </w:r>
      <w:r w:rsidRPr="00E35C5C">
        <w:rPr>
          <w:rFonts w:ascii="標楷體" w:eastAsia="標楷體" w:hAnsi="標楷體"/>
          <w:noProof/>
          <w:color w:val="000000" w:themeColor="text1"/>
        </w:rPr>
        <w:t>經函請觀光署</w:t>
      </w:r>
      <w:r w:rsidRPr="00E35C5C">
        <w:rPr>
          <w:rFonts w:ascii="標楷體" w:eastAsia="標楷體" w:hAnsi="標楷體" w:hint="eastAsia"/>
          <w:noProof/>
          <w:color w:val="000000" w:themeColor="text1"/>
        </w:rPr>
        <w:t>研謀改善，並</w:t>
      </w:r>
      <w:r w:rsidRPr="00E35C5C">
        <w:rPr>
          <w:rFonts w:ascii="標楷體" w:eastAsia="標楷體" w:hAnsi="標楷體"/>
          <w:noProof/>
          <w:color w:val="000000" w:themeColor="text1"/>
        </w:rPr>
        <w:t>推廣日月潭管理處整合旅宿、運輸、餐飲及遊憩等服務節點開發低碳遊程之經驗，藉由市場示範效應帶動觀光產業相關業者投入碳盤查及低碳轉型，以促進觀光產業永續發展</w:t>
      </w:r>
      <w:r w:rsidRPr="00E35C5C">
        <w:rPr>
          <w:rFonts w:ascii="標楷體" w:eastAsia="標楷體" w:hAnsi="標楷體" w:hint="eastAsia"/>
          <w:noProof/>
          <w:color w:val="000000" w:themeColor="text1"/>
        </w:rPr>
        <w:t>。</w:t>
      </w:r>
      <w:r w:rsidRPr="00E35C5C">
        <w:rPr>
          <w:rFonts w:ascii="標楷體" w:eastAsia="標楷體" w:hAnsi="標楷體" w:cs="全字庫正楷體" w:hint="eastAsia"/>
          <w:color w:val="000000" w:themeColor="text1"/>
        </w:rPr>
        <w:t>據復：</w:t>
      </w:r>
      <w:r w:rsidRPr="00E35C5C">
        <w:rPr>
          <w:rFonts w:ascii="標楷體" w:eastAsia="標楷體" w:hAnsi="標楷體"/>
          <w:noProof/>
          <w:color w:val="000000" w:themeColor="text1"/>
        </w:rPr>
        <w:t>該署將配合環境部團體旅遊產品碳足跡產品類別規則修正情形，適時檢討修正旅行業遊程碳足跡計算指引，以提升業者執行碳盤查之可行性；另將請各管理處參考日月潭管理處之示範經驗，推動低碳遊程及相關輔導措施，逐步帶動觀</w:t>
      </w:r>
      <w:r w:rsidRPr="00763DB6">
        <w:rPr>
          <w:rFonts w:ascii="標楷體" w:eastAsia="標楷體" w:hAnsi="標楷體"/>
          <w:noProof/>
          <w:color w:val="000000" w:themeColor="text1"/>
          <w:spacing w:val="-6"/>
        </w:rPr>
        <w:t>光產業投入碳盤查與低碳轉型，強化減碳動能並建構永續旅遊生態系，以落實國家淨零排放政策目標</w:t>
      </w:r>
      <w:r w:rsidRPr="00763DB6">
        <w:rPr>
          <w:rFonts w:ascii="標楷體" w:eastAsia="標楷體" w:hAnsi="標楷體" w:hint="eastAsia"/>
          <w:noProof/>
          <w:color w:val="000000" w:themeColor="text1"/>
          <w:spacing w:val="-6"/>
        </w:rPr>
        <w:t>。</w:t>
      </w:r>
    </w:p>
    <w:p w14:paraId="612E62B5" w14:textId="56167F48" w:rsidR="00A523DA" w:rsidRPr="00E35C5C" w:rsidRDefault="00A523DA" w:rsidP="004141C9">
      <w:pPr>
        <w:pStyle w:val="1231"/>
        <w:spacing w:line="567" w:lineRule="exact"/>
        <w:ind w:firstLine="1261"/>
      </w:pPr>
      <w:r w:rsidRPr="00E35C5C">
        <w:rPr>
          <w:rFonts w:hint="eastAsia"/>
        </w:rPr>
        <w:t>（7</w:t>
      </w:r>
      <w:r w:rsidRPr="00E35C5C">
        <w:t>）</w:t>
      </w:r>
      <w:r w:rsidRPr="00E35C5C">
        <w:rPr>
          <w:rFonts w:hint="eastAsia"/>
        </w:rPr>
        <w:t xml:space="preserve">　</w:t>
      </w:r>
      <w:r w:rsidR="00D5708C">
        <w:rPr>
          <w:rFonts w:hint="eastAsia"/>
        </w:rPr>
        <w:t>觀光署</w:t>
      </w:r>
      <w:r w:rsidR="00FF0186" w:rsidRPr="00E35C5C">
        <w:rPr>
          <w:rFonts w:hint="eastAsia"/>
        </w:rPr>
        <w:t>推動吸引國際旅客來</w:t>
      </w:r>
      <w:proofErr w:type="gramStart"/>
      <w:r w:rsidR="00FF0186" w:rsidRPr="00E35C5C">
        <w:rPr>
          <w:rFonts w:hint="eastAsia"/>
        </w:rPr>
        <w:t>臺</w:t>
      </w:r>
      <w:proofErr w:type="gramEnd"/>
      <w:r w:rsidR="00FF0186" w:rsidRPr="00E35C5C">
        <w:rPr>
          <w:rFonts w:hint="eastAsia"/>
        </w:rPr>
        <w:t>觀光並營造旅館產業品牌化，惟入境旅客人數仍未回復至</w:t>
      </w:r>
      <w:proofErr w:type="gramStart"/>
      <w:r w:rsidR="00FF0186" w:rsidRPr="00E35C5C">
        <w:rPr>
          <w:rFonts w:hint="eastAsia"/>
        </w:rPr>
        <w:t>疫</w:t>
      </w:r>
      <w:proofErr w:type="gramEnd"/>
      <w:r w:rsidR="00FF0186" w:rsidRPr="00E35C5C">
        <w:rPr>
          <w:rFonts w:hint="eastAsia"/>
        </w:rPr>
        <w:t>前水準，旅館業者申請星級旅館評鑑具標識家數逐年下降，且過境旅客半日遊實際參與人次亦偏低等情，允宜</w:t>
      </w:r>
      <w:proofErr w:type="gramStart"/>
      <w:r w:rsidR="00FF0186" w:rsidRPr="00E35C5C">
        <w:rPr>
          <w:rFonts w:hint="eastAsia"/>
        </w:rPr>
        <w:t>研</w:t>
      </w:r>
      <w:proofErr w:type="gramEnd"/>
      <w:r w:rsidR="00FF0186" w:rsidRPr="00E35C5C">
        <w:rPr>
          <w:rFonts w:hint="eastAsia"/>
        </w:rPr>
        <w:t>謀改善，以提升觀光政策投資效益、旅館業</w:t>
      </w:r>
      <w:r w:rsidR="00DB0227">
        <w:rPr>
          <w:rFonts w:hint="eastAsia"/>
        </w:rPr>
        <w:t>者</w:t>
      </w:r>
      <w:r w:rsidR="00FF0186" w:rsidRPr="00E35C5C">
        <w:rPr>
          <w:rFonts w:hint="eastAsia"/>
        </w:rPr>
        <w:t>服務品質及強化國際競爭力。</w:t>
      </w:r>
    </w:p>
    <w:p w14:paraId="748B09EB" w14:textId="0F5A0609" w:rsidR="00FF0186" w:rsidRPr="00E35C5C" w:rsidRDefault="00FF0186" w:rsidP="004141C9">
      <w:pPr>
        <w:pStyle w:val="012"/>
        <w:spacing w:beforeLines="10" w:before="36" w:line="589" w:lineRule="exact"/>
        <w:ind w:firstLine="480"/>
        <w:rPr>
          <w:color w:val="000000" w:themeColor="text1"/>
        </w:rPr>
      </w:pPr>
      <w:r w:rsidRPr="00D5708C">
        <w:rPr>
          <w:color w:val="000000" w:themeColor="text1"/>
        </w:rPr>
        <w:t>觀光署</w:t>
      </w:r>
      <w:r w:rsidRPr="00E35C5C">
        <w:rPr>
          <w:color w:val="000000" w:themeColor="text1"/>
        </w:rPr>
        <w:t>為延續觀光立國目標，</w:t>
      </w:r>
      <w:r w:rsidRPr="00E35C5C">
        <w:rPr>
          <w:noProof/>
          <w:color w:val="000000" w:themeColor="text1"/>
          <w:kern w:val="0"/>
        </w:rPr>
        <w:t>吸引</w:t>
      </w:r>
      <w:r w:rsidRPr="00E35C5C">
        <w:rPr>
          <w:color w:val="000000" w:themeColor="text1"/>
        </w:rPr>
        <w:t>國際旅客來</w:t>
      </w:r>
      <w:proofErr w:type="gramStart"/>
      <w:r w:rsidRPr="00E35C5C">
        <w:rPr>
          <w:color w:val="000000" w:themeColor="text1"/>
        </w:rPr>
        <w:t>臺</w:t>
      </w:r>
      <w:proofErr w:type="gramEnd"/>
      <w:r w:rsidRPr="00E35C5C">
        <w:rPr>
          <w:color w:val="000000" w:themeColor="text1"/>
        </w:rPr>
        <w:t>觀光，110至114年度</w:t>
      </w:r>
      <w:r w:rsidRPr="00E35C5C">
        <w:rPr>
          <w:rFonts w:hint="eastAsia"/>
          <w:color w:val="000000" w:themeColor="text1"/>
        </w:rPr>
        <w:t>於</w:t>
      </w:r>
      <w:r w:rsidRPr="00E35C5C">
        <w:rPr>
          <w:color w:val="000000" w:themeColor="text1"/>
        </w:rPr>
        <w:t>觀光發展基金編列62億2,032萬餘元，推動「Tourism 2025－臺灣觀光邁向2025方案（110年至114年）」</w:t>
      </w:r>
      <w:r w:rsidRPr="00E35C5C">
        <w:rPr>
          <w:rFonts w:hint="eastAsia"/>
          <w:color w:val="000000" w:themeColor="text1"/>
        </w:rPr>
        <w:t>（下稱</w:t>
      </w:r>
      <w:r w:rsidRPr="00E35C5C">
        <w:rPr>
          <w:color w:val="000000" w:themeColor="text1"/>
        </w:rPr>
        <w:t>臺灣觀光邁向2025方案</w:t>
      </w:r>
      <w:r w:rsidRPr="00E35C5C">
        <w:rPr>
          <w:rFonts w:hint="eastAsia"/>
          <w:color w:val="000000" w:themeColor="text1"/>
        </w:rPr>
        <w:t>）</w:t>
      </w:r>
      <w:r w:rsidRPr="00E35C5C">
        <w:rPr>
          <w:color w:val="000000" w:themeColor="text1"/>
        </w:rPr>
        <w:t>之精</w:t>
      </w:r>
      <w:proofErr w:type="gramStart"/>
      <w:r w:rsidRPr="00E35C5C">
        <w:rPr>
          <w:color w:val="000000" w:themeColor="text1"/>
        </w:rPr>
        <w:t>準</w:t>
      </w:r>
      <w:proofErr w:type="gramEnd"/>
      <w:r w:rsidRPr="00E35C5C">
        <w:rPr>
          <w:color w:val="000000" w:themeColor="text1"/>
        </w:rPr>
        <w:t>客源開拓計畫，辦理重點市場、新興潛力市場及長程市場行銷，並以來</w:t>
      </w:r>
      <w:proofErr w:type="gramStart"/>
      <w:r w:rsidRPr="00E35C5C">
        <w:rPr>
          <w:color w:val="000000" w:themeColor="text1"/>
        </w:rPr>
        <w:t>臺</w:t>
      </w:r>
      <w:proofErr w:type="gramEnd"/>
      <w:r w:rsidRPr="00E35C5C">
        <w:rPr>
          <w:color w:val="000000" w:themeColor="text1"/>
        </w:rPr>
        <w:t>觀光人數逐步回復</w:t>
      </w:r>
      <w:proofErr w:type="gramStart"/>
      <w:r w:rsidRPr="00E35C5C">
        <w:rPr>
          <w:rFonts w:cs="全字庫正楷體"/>
          <w:color w:val="000000" w:themeColor="text1"/>
        </w:rPr>
        <w:t>新型冠</w:t>
      </w:r>
      <w:proofErr w:type="gramEnd"/>
      <w:r w:rsidRPr="00E35C5C">
        <w:rPr>
          <w:rFonts w:cs="全字庫正楷體"/>
          <w:color w:val="000000" w:themeColor="text1"/>
        </w:rPr>
        <w:t>狀病毒肺炎（COVID－19）</w:t>
      </w:r>
      <w:proofErr w:type="gramStart"/>
      <w:r w:rsidRPr="00E35C5C">
        <w:rPr>
          <w:color w:val="000000" w:themeColor="text1"/>
        </w:rPr>
        <w:t>疫情前</w:t>
      </w:r>
      <w:proofErr w:type="gramEnd"/>
      <w:r w:rsidRPr="00E35C5C">
        <w:rPr>
          <w:color w:val="000000" w:themeColor="text1"/>
        </w:rPr>
        <w:t>水準為目標；另為營造旅館產業品牌化，提升</w:t>
      </w:r>
      <w:r w:rsidRPr="00E35C5C">
        <w:rPr>
          <w:rFonts w:hint="eastAsia"/>
          <w:color w:val="000000" w:themeColor="text1"/>
        </w:rPr>
        <w:t>國內</w:t>
      </w:r>
      <w:r w:rsidRPr="00E35C5C">
        <w:rPr>
          <w:color w:val="000000" w:themeColor="text1"/>
        </w:rPr>
        <w:t>旅</w:t>
      </w:r>
      <w:r w:rsidRPr="00E35C5C">
        <w:rPr>
          <w:rFonts w:hint="eastAsia"/>
          <w:color w:val="000000" w:themeColor="text1"/>
        </w:rPr>
        <w:t>館業</w:t>
      </w:r>
      <w:r w:rsidR="00DB0227">
        <w:rPr>
          <w:rFonts w:hint="eastAsia"/>
          <w:color w:val="000000" w:themeColor="text1"/>
        </w:rPr>
        <w:t>者</w:t>
      </w:r>
      <w:r w:rsidRPr="00E35C5C">
        <w:rPr>
          <w:rFonts w:hint="eastAsia"/>
          <w:color w:val="000000" w:themeColor="text1"/>
        </w:rPr>
        <w:t>服</w:t>
      </w:r>
      <w:r w:rsidRPr="00E35C5C">
        <w:rPr>
          <w:color w:val="000000" w:themeColor="text1"/>
        </w:rPr>
        <w:t>務品質與國際化程度，於同方案</w:t>
      </w:r>
      <w:r w:rsidRPr="00E35C5C">
        <w:rPr>
          <w:rFonts w:hint="eastAsia"/>
          <w:color w:val="000000" w:themeColor="text1"/>
        </w:rPr>
        <w:t>之</w:t>
      </w:r>
      <w:r w:rsidRPr="00E35C5C">
        <w:rPr>
          <w:color w:val="000000" w:themeColor="text1"/>
        </w:rPr>
        <w:t>優化產業環境策略</w:t>
      </w:r>
      <w:r w:rsidRPr="00E35C5C">
        <w:rPr>
          <w:rFonts w:hint="eastAsia"/>
          <w:color w:val="000000" w:themeColor="text1"/>
        </w:rPr>
        <w:t>，訂定促進旅宿業發展計畫，內容包含</w:t>
      </w:r>
      <w:r w:rsidRPr="00E35C5C">
        <w:rPr>
          <w:color w:val="000000" w:themeColor="text1"/>
        </w:rPr>
        <w:t>推動星級旅館評鑑，</w:t>
      </w:r>
      <w:r w:rsidRPr="00E35C5C">
        <w:rPr>
          <w:rFonts w:hint="eastAsia"/>
          <w:color w:val="000000" w:themeColor="text1"/>
        </w:rPr>
        <w:t>形塑旅館產業品牌形象</w:t>
      </w:r>
      <w:r w:rsidRPr="00E35C5C">
        <w:rPr>
          <w:color w:val="000000" w:themeColor="text1"/>
        </w:rPr>
        <w:t>；復為爭取</w:t>
      </w:r>
      <w:proofErr w:type="gramStart"/>
      <w:r w:rsidRPr="00E35C5C">
        <w:rPr>
          <w:color w:val="000000" w:themeColor="text1"/>
        </w:rPr>
        <w:t>疫</w:t>
      </w:r>
      <w:proofErr w:type="gramEnd"/>
      <w:r w:rsidRPr="00E35C5C">
        <w:rPr>
          <w:color w:val="000000" w:themeColor="text1"/>
        </w:rPr>
        <w:t>後國際旅客順道旅遊臺灣，自112年5月起辦理過境旅客入境臺灣觀光半日遊程，</w:t>
      </w:r>
      <w:r w:rsidRPr="00E35C5C">
        <w:rPr>
          <w:rFonts w:hint="eastAsia"/>
          <w:color w:val="000000" w:themeColor="text1"/>
        </w:rPr>
        <w:t>期</w:t>
      </w:r>
      <w:r w:rsidRPr="00E35C5C">
        <w:rPr>
          <w:color w:val="000000" w:themeColor="text1"/>
        </w:rPr>
        <w:t>吸引符合資格之過境及轉機旅客</w:t>
      </w:r>
      <w:r w:rsidRPr="00E35C5C">
        <w:rPr>
          <w:rFonts w:hint="eastAsia"/>
          <w:color w:val="000000" w:themeColor="text1"/>
        </w:rPr>
        <w:t>入境臺灣</w:t>
      </w:r>
      <w:r w:rsidRPr="00E35C5C">
        <w:rPr>
          <w:color w:val="000000" w:themeColor="text1"/>
        </w:rPr>
        <w:t>免費參與</w:t>
      </w:r>
      <w:proofErr w:type="gramStart"/>
      <w:r w:rsidRPr="00E35C5C">
        <w:rPr>
          <w:color w:val="000000" w:themeColor="text1"/>
        </w:rPr>
        <w:t>臺</w:t>
      </w:r>
      <w:proofErr w:type="gramEnd"/>
      <w:r w:rsidRPr="00E35C5C">
        <w:rPr>
          <w:color w:val="000000" w:themeColor="text1"/>
        </w:rPr>
        <w:t>北、新北及桃園等地導</w:t>
      </w:r>
      <w:proofErr w:type="gramStart"/>
      <w:r w:rsidRPr="00E35C5C">
        <w:rPr>
          <w:color w:val="000000" w:themeColor="text1"/>
        </w:rPr>
        <w:t>覽</w:t>
      </w:r>
      <w:proofErr w:type="gramEnd"/>
      <w:r w:rsidRPr="00E35C5C">
        <w:rPr>
          <w:color w:val="000000" w:themeColor="text1"/>
        </w:rPr>
        <w:t>遊程，體驗在地文化與觀光風貌，</w:t>
      </w:r>
      <w:r w:rsidRPr="00E35C5C">
        <w:rPr>
          <w:rFonts w:hint="eastAsia"/>
          <w:color w:val="000000" w:themeColor="text1"/>
        </w:rPr>
        <w:t>以</w:t>
      </w:r>
      <w:r w:rsidRPr="00E35C5C">
        <w:rPr>
          <w:color w:val="000000" w:themeColor="text1"/>
        </w:rPr>
        <w:t>擴大轉機市場、帶動入境旅遊商機。經查觀光署推動吸引國際旅客來</w:t>
      </w:r>
      <w:proofErr w:type="gramStart"/>
      <w:r w:rsidRPr="00E35C5C">
        <w:rPr>
          <w:color w:val="000000" w:themeColor="text1"/>
        </w:rPr>
        <w:t>臺</w:t>
      </w:r>
      <w:proofErr w:type="gramEnd"/>
      <w:r w:rsidRPr="00E35C5C">
        <w:rPr>
          <w:color w:val="000000" w:themeColor="text1"/>
        </w:rPr>
        <w:t>、旅館產業品牌化及過境旅客入境觀光</w:t>
      </w:r>
      <w:r w:rsidRPr="00E35C5C">
        <w:rPr>
          <w:rFonts w:hint="eastAsia"/>
          <w:color w:val="000000" w:themeColor="text1"/>
        </w:rPr>
        <w:t>等</w:t>
      </w:r>
      <w:r w:rsidRPr="00E35C5C">
        <w:rPr>
          <w:color w:val="000000" w:themeColor="text1"/>
        </w:rPr>
        <w:t>相關措施執行情形，核有下列事項</w:t>
      </w:r>
      <w:r w:rsidRPr="00E35C5C">
        <w:rPr>
          <w:rFonts w:hint="eastAsia"/>
          <w:color w:val="000000" w:themeColor="text1"/>
        </w:rPr>
        <w:t>：</w:t>
      </w:r>
    </w:p>
    <w:p w14:paraId="15087622" w14:textId="2B65A7B9" w:rsidR="00FF0186" w:rsidRPr="00E35C5C" w:rsidRDefault="00FF0186" w:rsidP="003D4A7A">
      <w:pPr>
        <w:overflowPunct w:val="0"/>
        <w:spacing w:line="560" w:lineRule="exact"/>
        <w:ind w:firstLineChars="700" w:firstLine="1682"/>
        <w:jc w:val="both"/>
        <w:rPr>
          <w:rFonts w:ascii="標楷體" w:eastAsia="標楷體" w:hAnsi="標楷體"/>
          <w:color w:val="000000" w:themeColor="text1"/>
        </w:rPr>
      </w:pPr>
      <w:r w:rsidRPr="00E35C5C">
        <w:rPr>
          <w:rFonts w:ascii="標楷體" w:eastAsia="標楷體" w:hAnsi="標楷體" w:hint="eastAsia"/>
          <w:b/>
          <w:color w:val="000000" w:themeColor="text1"/>
        </w:rPr>
        <w:t>A.</w:t>
      </w:r>
      <w:r w:rsidRPr="00E35C5C">
        <w:rPr>
          <w:rFonts w:ascii="標楷體" w:eastAsia="標楷體" w:hAnsi="標楷體" w:hint="eastAsia"/>
          <w:color w:val="000000" w:themeColor="text1"/>
        </w:rPr>
        <w:t xml:space="preserve">　</w:t>
      </w:r>
      <w:r w:rsidRPr="00E35C5C">
        <w:rPr>
          <w:rFonts w:ascii="標楷體" w:eastAsia="標楷體" w:hAnsi="標楷體"/>
          <w:b/>
          <w:color w:val="000000" w:themeColor="text1"/>
        </w:rPr>
        <w:t>推動精</w:t>
      </w:r>
      <w:proofErr w:type="gramStart"/>
      <w:r w:rsidRPr="00E35C5C">
        <w:rPr>
          <w:rFonts w:ascii="標楷體" w:eastAsia="標楷體" w:hAnsi="標楷體"/>
          <w:b/>
          <w:color w:val="000000" w:themeColor="text1"/>
        </w:rPr>
        <w:t>準</w:t>
      </w:r>
      <w:proofErr w:type="gramEnd"/>
      <w:r w:rsidRPr="00E35C5C">
        <w:rPr>
          <w:rFonts w:ascii="標楷體" w:eastAsia="標楷體" w:hAnsi="標楷體"/>
          <w:b/>
          <w:color w:val="000000" w:themeColor="text1"/>
        </w:rPr>
        <w:t>客源開拓計畫以吸引國際旅客來</w:t>
      </w:r>
      <w:proofErr w:type="gramStart"/>
      <w:r w:rsidRPr="00E35C5C">
        <w:rPr>
          <w:rFonts w:ascii="標楷體" w:eastAsia="標楷體" w:hAnsi="標楷體"/>
          <w:b/>
          <w:color w:val="000000" w:themeColor="text1"/>
        </w:rPr>
        <w:t>臺</w:t>
      </w:r>
      <w:proofErr w:type="gramEnd"/>
      <w:r w:rsidRPr="00E35C5C">
        <w:rPr>
          <w:rFonts w:ascii="標楷體" w:eastAsia="標楷體" w:hAnsi="標楷體"/>
          <w:b/>
          <w:color w:val="000000" w:themeColor="text1"/>
        </w:rPr>
        <w:t>，惟入境旅客人數仍未回復至</w:t>
      </w:r>
      <w:proofErr w:type="gramStart"/>
      <w:r w:rsidRPr="00E35C5C">
        <w:rPr>
          <w:rFonts w:ascii="標楷體" w:eastAsia="標楷體" w:hAnsi="標楷體"/>
          <w:b/>
          <w:color w:val="000000" w:themeColor="text1"/>
        </w:rPr>
        <w:t>疫</w:t>
      </w:r>
      <w:proofErr w:type="gramEnd"/>
      <w:r w:rsidRPr="00E35C5C">
        <w:rPr>
          <w:rFonts w:ascii="標楷體" w:eastAsia="標楷體" w:hAnsi="標楷體"/>
          <w:b/>
          <w:color w:val="000000" w:themeColor="text1"/>
        </w:rPr>
        <w:lastRenderedPageBreak/>
        <w:t>前水準</w:t>
      </w:r>
      <w:r w:rsidRPr="00E35C5C">
        <w:rPr>
          <w:rFonts w:ascii="標楷體" w:eastAsia="標楷體" w:hAnsi="標楷體" w:hint="eastAsia"/>
          <w:color w:val="000000" w:themeColor="text1"/>
        </w:rPr>
        <w:t>：臺灣觀光邁向2025方案之</w:t>
      </w:r>
      <w:r w:rsidRPr="00E35C5C">
        <w:rPr>
          <w:rFonts w:ascii="標楷體" w:eastAsia="標楷體" w:hAnsi="標楷體"/>
          <w:color w:val="000000" w:themeColor="text1"/>
        </w:rPr>
        <w:t>精</w:t>
      </w:r>
      <w:proofErr w:type="gramStart"/>
      <w:r w:rsidRPr="00E35C5C">
        <w:rPr>
          <w:rFonts w:ascii="標楷體" w:eastAsia="標楷體" w:hAnsi="標楷體"/>
          <w:color w:val="000000" w:themeColor="text1"/>
        </w:rPr>
        <w:t>準</w:t>
      </w:r>
      <w:proofErr w:type="gramEnd"/>
      <w:r w:rsidRPr="00E35C5C">
        <w:rPr>
          <w:rFonts w:ascii="標楷體" w:eastAsia="標楷體" w:hAnsi="標楷體"/>
          <w:color w:val="000000" w:themeColor="text1"/>
        </w:rPr>
        <w:t>客源開拓計畫</w:t>
      </w:r>
      <w:r w:rsidRPr="00E35C5C">
        <w:rPr>
          <w:rFonts w:ascii="標楷體" w:eastAsia="標楷體" w:hAnsi="標楷體" w:hint="eastAsia"/>
          <w:color w:val="000000" w:themeColor="text1"/>
        </w:rPr>
        <w:t>以來</w:t>
      </w:r>
      <w:proofErr w:type="gramStart"/>
      <w:r w:rsidRPr="00E35C5C">
        <w:rPr>
          <w:rFonts w:ascii="標楷體" w:eastAsia="標楷體" w:hAnsi="標楷體" w:hint="eastAsia"/>
          <w:color w:val="000000" w:themeColor="text1"/>
        </w:rPr>
        <w:t>臺</w:t>
      </w:r>
      <w:proofErr w:type="gramEnd"/>
      <w:r w:rsidRPr="00E35C5C">
        <w:rPr>
          <w:rFonts w:ascii="標楷體" w:eastAsia="標楷體" w:hAnsi="標楷體" w:hint="eastAsia"/>
          <w:color w:val="000000" w:themeColor="text1"/>
        </w:rPr>
        <w:t>觀光人數逐步回復至</w:t>
      </w:r>
      <w:proofErr w:type="gramStart"/>
      <w:r w:rsidRPr="00E35C5C">
        <w:rPr>
          <w:rFonts w:ascii="標楷體" w:eastAsia="標楷體" w:hAnsi="標楷體" w:hint="eastAsia"/>
          <w:color w:val="000000" w:themeColor="text1"/>
        </w:rPr>
        <w:t>疫情前</w:t>
      </w:r>
      <w:proofErr w:type="gramEnd"/>
      <w:r w:rsidRPr="00E35C5C">
        <w:rPr>
          <w:rFonts w:ascii="標楷體" w:eastAsia="標楷體" w:hAnsi="標楷體" w:hint="eastAsia"/>
          <w:color w:val="000000" w:themeColor="text1"/>
        </w:rPr>
        <w:t>水準為目標，將110及</w:t>
      </w:r>
      <w:proofErr w:type="gramStart"/>
      <w:r w:rsidRPr="00E35C5C">
        <w:rPr>
          <w:rFonts w:ascii="標楷體" w:eastAsia="標楷體" w:hAnsi="標楷體" w:hint="eastAsia"/>
          <w:color w:val="000000" w:themeColor="text1"/>
        </w:rPr>
        <w:t>111</w:t>
      </w:r>
      <w:proofErr w:type="gramEnd"/>
      <w:r w:rsidRPr="00E35C5C">
        <w:rPr>
          <w:rFonts w:ascii="標楷體" w:eastAsia="標楷體" w:hAnsi="標楷體" w:hint="eastAsia"/>
          <w:color w:val="000000" w:themeColor="text1"/>
        </w:rPr>
        <w:t>年度訂為復原期，112至114年度訂為成長期，並將全球來</w:t>
      </w:r>
      <w:proofErr w:type="gramStart"/>
      <w:r w:rsidRPr="00E35C5C">
        <w:rPr>
          <w:rFonts w:ascii="標楷體" w:eastAsia="標楷體" w:hAnsi="標楷體" w:hint="eastAsia"/>
          <w:color w:val="000000" w:themeColor="text1"/>
        </w:rPr>
        <w:t>臺</w:t>
      </w:r>
      <w:proofErr w:type="gramEnd"/>
      <w:r w:rsidRPr="00E35C5C">
        <w:rPr>
          <w:rFonts w:ascii="標楷體" w:eastAsia="標楷體" w:hAnsi="標楷體" w:hint="eastAsia"/>
          <w:color w:val="000000" w:themeColor="text1"/>
        </w:rPr>
        <w:t>旅客數設定為關鍵績效指標（KPI），</w:t>
      </w:r>
      <w:proofErr w:type="gramStart"/>
      <w:r w:rsidRPr="00E35C5C">
        <w:rPr>
          <w:rFonts w:ascii="標楷體" w:eastAsia="標楷體" w:hAnsi="標楷體" w:hint="eastAsia"/>
          <w:color w:val="000000" w:themeColor="text1"/>
        </w:rPr>
        <w:t>疫</w:t>
      </w:r>
      <w:proofErr w:type="gramEnd"/>
      <w:r w:rsidRPr="00E35C5C">
        <w:rPr>
          <w:rFonts w:ascii="標楷體" w:eastAsia="標楷體" w:hAnsi="標楷體" w:hint="eastAsia"/>
          <w:color w:val="000000" w:themeColor="text1"/>
        </w:rPr>
        <w:t>後112至114年度各年度</w:t>
      </w:r>
      <w:r w:rsidRPr="00763DB6">
        <w:rPr>
          <w:rFonts w:ascii="標楷體" w:eastAsia="標楷體" w:hAnsi="標楷體" w:cstheme="minorBidi" w:hint="eastAsia"/>
          <w:color w:val="000000" w:themeColor="text1"/>
        </w:rPr>
        <w:t>目標值</w:t>
      </w:r>
      <w:r w:rsidRPr="00E35C5C">
        <w:rPr>
          <w:rFonts w:ascii="標楷體" w:eastAsia="標楷體" w:hAnsi="標楷體" w:hint="eastAsia"/>
          <w:color w:val="000000" w:themeColor="text1"/>
        </w:rPr>
        <w:t>分別為600萬人次、1,000萬人次、1,000萬人次。</w:t>
      </w:r>
      <w:r w:rsidRPr="00E35C5C">
        <w:rPr>
          <w:rFonts w:ascii="標楷體" w:eastAsia="標楷體" w:hAnsi="標楷體"/>
          <w:color w:val="000000" w:themeColor="text1"/>
        </w:rPr>
        <w:t>經查其執行情形，核有</w:t>
      </w:r>
      <w:r w:rsidRPr="00E35C5C">
        <w:rPr>
          <w:rFonts w:ascii="標楷體" w:eastAsia="標楷體" w:hAnsi="標楷體" w:hint="eastAsia"/>
          <w:color w:val="000000" w:themeColor="text1"/>
        </w:rPr>
        <w:t>：</w:t>
      </w:r>
      <w:r w:rsidRPr="00E35C5C">
        <w:rPr>
          <w:rFonts w:ascii="標楷體" w:eastAsia="標楷體" w:hAnsi="標楷體"/>
          <w:color w:val="000000" w:themeColor="text1"/>
        </w:rPr>
        <w:t>（A）</w:t>
      </w:r>
      <w:proofErr w:type="gramStart"/>
      <w:r w:rsidRPr="00E35C5C">
        <w:rPr>
          <w:rFonts w:ascii="標楷體" w:eastAsia="標楷體" w:hAnsi="標楷體"/>
          <w:color w:val="000000" w:themeColor="text1"/>
        </w:rPr>
        <w:t>112</w:t>
      </w:r>
      <w:proofErr w:type="gramEnd"/>
      <w:r w:rsidRPr="00E35C5C">
        <w:rPr>
          <w:rFonts w:ascii="標楷體" w:eastAsia="標楷體" w:hAnsi="標楷體"/>
          <w:color w:val="000000" w:themeColor="text1"/>
        </w:rPr>
        <w:t>年度實際來</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旅客648萬餘</w:t>
      </w:r>
      <w:proofErr w:type="gramStart"/>
      <w:r w:rsidRPr="00E35C5C">
        <w:rPr>
          <w:rFonts w:ascii="標楷體" w:eastAsia="標楷體" w:hAnsi="標楷體"/>
          <w:color w:val="000000" w:themeColor="text1"/>
        </w:rPr>
        <w:t>人次，</w:t>
      </w:r>
      <w:proofErr w:type="gramEnd"/>
      <w:r w:rsidRPr="00E35C5C">
        <w:rPr>
          <w:rFonts w:ascii="標楷體" w:eastAsia="標楷體" w:hAnsi="標楷體"/>
          <w:color w:val="000000" w:themeColor="text1"/>
        </w:rPr>
        <w:t>雖達年度目標，惟</w:t>
      </w:r>
      <w:proofErr w:type="gramStart"/>
      <w:r w:rsidRPr="00E35C5C">
        <w:rPr>
          <w:rFonts w:ascii="標楷體" w:eastAsia="標楷體" w:hAnsi="標楷體"/>
          <w:color w:val="000000" w:themeColor="text1"/>
        </w:rPr>
        <w:t>113</w:t>
      </w:r>
      <w:proofErr w:type="gramEnd"/>
      <w:r w:rsidRPr="00E35C5C">
        <w:rPr>
          <w:rFonts w:ascii="標楷體" w:eastAsia="標楷體" w:hAnsi="標楷體"/>
          <w:color w:val="000000" w:themeColor="text1"/>
        </w:rPr>
        <w:t>年度</w:t>
      </w:r>
      <w:r w:rsidRPr="00E35C5C">
        <w:rPr>
          <w:rFonts w:ascii="標楷體" w:eastAsia="標楷體" w:hAnsi="標楷體" w:hint="eastAsia"/>
          <w:color w:val="000000" w:themeColor="text1"/>
        </w:rPr>
        <w:t>及</w:t>
      </w:r>
      <w:proofErr w:type="gramStart"/>
      <w:r w:rsidRPr="00E35C5C">
        <w:rPr>
          <w:rFonts w:ascii="標楷體" w:eastAsia="標楷體" w:hAnsi="標楷體" w:hint="eastAsia"/>
          <w:color w:val="000000" w:themeColor="text1"/>
        </w:rPr>
        <w:t>1</w:t>
      </w:r>
      <w:r w:rsidRPr="00E35C5C">
        <w:rPr>
          <w:rFonts w:ascii="標楷體" w:eastAsia="標楷體" w:hAnsi="標楷體"/>
          <w:color w:val="000000" w:themeColor="text1"/>
        </w:rPr>
        <w:t>14</w:t>
      </w:r>
      <w:proofErr w:type="gramEnd"/>
      <w:r w:rsidRPr="00E35C5C">
        <w:rPr>
          <w:rFonts w:ascii="標楷體" w:eastAsia="標楷體" w:hAnsi="標楷體" w:hint="eastAsia"/>
          <w:color w:val="000000" w:themeColor="text1"/>
        </w:rPr>
        <w:t>年度</w:t>
      </w:r>
      <w:r w:rsidRPr="00E35C5C">
        <w:rPr>
          <w:rFonts w:ascii="標楷體" w:eastAsia="標楷體" w:hAnsi="標楷體"/>
          <w:color w:val="000000" w:themeColor="text1"/>
        </w:rPr>
        <w:t>來</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旅客</w:t>
      </w:r>
      <w:r w:rsidRPr="00E35C5C">
        <w:rPr>
          <w:rFonts w:ascii="標楷體" w:eastAsia="標楷體" w:hAnsi="標楷體" w:hint="eastAsia"/>
          <w:color w:val="000000" w:themeColor="text1"/>
        </w:rPr>
        <w:t>各為</w:t>
      </w:r>
      <w:r w:rsidRPr="00E35C5C">
        <w:rPr>
          <w:rFonts w:ascii="標楷體" w:eastAsia="標楷體" w:hAnsi="標楷體"/>
          <w:color w:val="000000" w:themeColor="text1"/>
        </w:rPr>
        <w:t>785萬餘</w:t>
      </w:r>
      <w:proofErr w:type="gramStart"/>
      <w:r w:rsidRPr="00E35C5C">
        <w:rPr>
          <w:rFonts w:ascii="標楷體" w:eastAsia="標楷體" w:hAnsi="標楷體"/>
          <w:color w:val="000000" w:themeColor="text1"/>
        </w:rPr>
        <w:t>人次</w:t>
      </w:r>
      <w:r w:rsidRPr="00E35C5C">
        <w:rPr>
          <w:rFonts w:ascii="標楷體" w:eastAsia="標楷體" w:hAnsi="標楷體" w:hint="eastAsia"/>
          <w:color w:val="000000" w:themeColor="text1"/>
        </w:rPr>
        <w:t>、</w:t>
      </w:r>
      <w:proofErr w:type="gramEnd"/>
      <w:r w:rsidRPr="00E35C5C">
        <w:rPr>
          <w:rFonts w:ascii="標楷體" w:eastAsia="標楷體" w:hAnsi="標楷體" w:hint="eastAsia"/>
          <w:color w:val="000000" w:themeColor="text1"/>
        </w:rPr>
        <w:t>8</w:t>
      </w:r>
      <w:r w:rsidRPr="00E35C5C">
        <w:rPr>
          <w:rFonts w:ascii="標楷體" w:eastAsia="標楷體" w:hAnsi="標楷體"/>
          <w:color w:val="000000" w:themeColor="text1"/>
        </w:rPr>
        <w:t>57</w:t>
      </w:r>
      <w:r w:rsidRPr="00E35C5C">
        <w:rPr>
          <w:rFonts w:ascii="標楷體" w:eastAsia="標楷體" w:hAnsi="標楷體" w:hint="eastAsia"/>
          <w:color w:val="000000" w:themeColor="text1"/>
        </w:rPr>
        <w:t>萬餘</w:t>
      </w:r>
      <w:proofErr w:type="gramStart"/>
      <w:r w:rsidRPr="00E35C5C">
        <w:rPr>
          <w:rFonts w:ascii="標楷體" w:eastAsia="標楷體" w:hAnsi="標楷體" w:hint="eastAsia"/>
          <w:color w:val="000000" w:themeColor="text1"/>
        </w:rPr>
        <w:t>人次</w:t>
      </w:r>
      <w:r w:rsidRPr="00E35C5C">
        <w:rPr>
          <w:rFonts w:ascii="標楷體" w:eastAsia="標楷體" w:hAnsi="標楷體"/>
          <w:color w:val="000000" w:themeColor="text1"/>
        </w:rPr>
        <w:t>，</w:t>
      </w:r>
      <w:proofErr w:type="gramEnd"/>
      <w:r w:rsidRPr="00E35C5C">
        <w:rPr>
          <w:rFonts w:ascii="標楷體" w:eastAsia="標楷體" w:hAnsi="標楷體"/>
          <w:color w:val="000000" w:themeColor="text1"/>
        </w:rPr>
        <w:t>KPI達成率</w:t>
      </w:r>
      <w:r w:rsidRPr="00E35C5C">
        <w:rPr>
          <w:rFonts w:ascii="標楷體" w:eastAsia="標楷體" w:hAnsi="標楷體" w:hint="eastAsia"/>
          <w:color w:val="000000" w:themeColor="text1"/>
        </w:rPr>
        <w:t>各為</w:t>
      </w:r>
      <w:r w:rsidRPr="00E35C5C">
        <w:rPr>
          <w:rFonts w:ascii="標楷體" w:eastAsia="標楷體" w:hAnsi="標楷體"/>
          <w:color w:val="000000" w:themeColor="text1"/>
        </w:rPr>
        <w:t>78.57％</w:t>
      </w:r>
      <w:r w:rsidRPr="00E35C5C">
        <w:rPr>
          <w:rFonts w:ascii="標楷體" w:eastAsia="標楷體" w:hAnsi="標楷體" w:hint="eastAsia"/>
          <w:color w:val="000000" w:themeColor="text1"/>
        </w:rPr>
        <w:t>、</w:t>
      </w:r>
      <w:r w:rsidRPr="00E35C5C">
        <w:rPr>
          <w:rFonts w:ascii="標楷體" w:eastAsia="標楷體" w:hAnsi="標楷體"/>
          <w:color w:val="000000" w:themeColor="text1"/>
        </w:rPr>
        <w:t>85.75</w:t>
      </w:r>
      <w:r w:rsidRPr="00E35C5C">
        <w:rPr>
          <w:rFonts w:ascii="標楷體" w:eastAsia="標楷體" w:hAnsi="標楷體" w:hint="eastAsia"/>
          <w:color w:val="000000" w:themeColor="text1"/>
        </w:rPr>
        <w:t>％</w:t>
      </w:r>
      <w:r w:rsidRPr="00E35C5C">
        <w:rPr>
          <w:rFonts w:ascii="標楷體" w:eastAsia="標楷體" w:hAnsi="標楷體"/>
          <w:color w:val="000000" w:themeColor="text1"/>
        </w:rPr>
        <w:t>，且僅占</w:t>
      </w:r>
      <w:proofErr w:type="gramStart"/>
      <w:r w:rsidRPr="00E35C5C">
        <w:rPr>
          <w:rFonts w:ascii="標楷體" w:eastAsia="標楷體" w:hAnsi="標楷體"/>
          <w:color w:val="000000" w:themeColor="text1"/>
        </w:rPr>
        <w:t>疫情前</w:t>
      </w:r>
      <w:proofErr w:type="gramEnd"/>
      <w:r w:rsidRPr="00E35C5C">
        <w:rPr>
          <w:rFonts w:ascii="標楷體" w:eastAsia="標楷體" w:hAnsi="標楷體"/>
          <w:color w:val="000000" w:themeColor="text1"/>
        </w:rPr>
        <w:t>108年度1,186萬餘人次之66.23％</w:t>
      </w:r>
      <w:r w:rsidRPr="00E35C5C">
        <w:rPr>
          <w:rFonts w:ascii="標楷體" w:eastAsia="標楷體" w:hAnsi="標楷體" w:hint="eastAsia"/>
          <w:color w:val="000000" w:themeColor="text1"/>
        </w:rPr>
        <w:t>、</w:t>
      </w:r>
      <w:r w:rsidRPr="00E35C5C">
        <w:rPr>
          <w:rFonts w:ascii="標楷體" w:eastAsia="標楷體" w:hAnsi="標楷體"/>
          <w:color w:val="000000" w:themeColor="text1"/>
        </w:rPr>
        <w:t>72.27％，</w:t>
      </w:r>
      <w:r w:rsidRPr="00E35C5C">
        <w:rPr>
          <w:rFonts w:ascii="標楷體" w:eastAsia="標楷體" w:hAnsi="標楷體" w:hint="eastAsia"/>
          <w:color w:val="000000" w:themeColor="text1"/>
        </w:rPr>
        <w:t>另</w:t>
      </w:r>
      <w:proofErr w:type="gramStart"/>
      <w:r w:rsidRPr="00E35C5C">
        <w:rPr>
          <w:rFonts w:ascii="標楷體" w:eastAsia="標楷體" w:hAnsi="標楷體" w:hint="eastAsia"/>
          <w:color w:val="000000" w:themeColor="text1"/>
        </w:rPr>
        <w:t>1</w:t>
      </w:r>
      <w:r w:rsidRPr="00E35C5C">
        <w:rPr>
          <w:rFonts w:ascii="標楷體" w:eastAsia="標楷體" w:hAnsi="標楷體"/>
          <w:color w:val="000000" w:themeColor="text1"/>
        </w:rPr>
        <w:t>13</w:t>
      </w:r>
      <w:proofErr w:type="gramEnd"/>
      <w:r w:rsidRPr="00E35C5C">
        <w:rPr>
          <w:rFonts w:ascii="標楷體" w:eastAsia="標楷體" w:hAnsi="標楷體" w:hint="eastAsia"/>
          <w:color w:val="000000" w:themeColor="text1"/>
        </w:rPr>
        <w:t>年度</w:t>
      </w:r>
      <w:r w:rsidRPr="00E35C5C">
        <w:rPr>
          <w:rFonts w:ascii="標楷體" w:eastAsia="標楷體" w:hAnsi="標楷體"/>
          <w:color w:val="000000" w:themeColor="text1"/>
        </w:rPr>
        <w:t>日本及韓國入境旅客人</w:t>
      </w:r>
      <w:r w:rsidR="00E821EC" w:rsidRPr="00E35C5C">
        <w:rPr>
          <w:rFonts w:ascii="標楷體" w:eastAsia="標楷體" w:hAnsi="標楷體" w:hint="eastAsia"/>
          <w:noProof/>
          <w:color w:val="000000" w:themeColor="text1"/>
          <w:szCs w:val="22"/>
        </w:rPr>
        <mc:AlternateContent>
          <mc:Choice Requires="wps">
            <w:drawing>
              <wp:anchor distT="0" distB="0" distL="114300" distR="114300" simplePos="0" relativeHeight="251720704" behindDoc="0" locked="0" layoutInCell="1" allowOverlap="1" wp14:anchorId="3DAC6D99" wp14:editId="388B2EDF">
                <wp:simplePos x="0" y="0"/>
                <wp:positionH relativeFrom="margin">
                  <wp:align>right</wp:align>
                </wp:positionH>
                <wp:positionV relativeFrom="paragraph">
                  <wp:posOffset>2195195</wp:posOffset>
                </wp:positionV>
                <wp:extent cx="3710305" cy="1950085"/>
                <wp:effectExtent l="0" t="0" r="0" b="0"/>
                <wp:wrapSquare wrapText="bothSides"/>
                <wp:docPr id="12" name="矩形 12"/>
                <wp:cNvGraphicFramePr/>
                <a:graphic xmlns:a="http://schemas.openxmlformats.org/drawingml/2006/main">
                  <a:graphicData uri="http://schemas.microsoft.com/office/word/2010/wordprocessingShape">
                    <wps:wsp>
                      <wps:cNvSpPr/>
                      <wps:spPr>
                        <a:xfrm>
                          <a:off x="0" y="0"/>
                          <a:ext cx="3710305" cy="1950085"/>
                        </a:xfrm>
                        <a:prstGeom prst="rect">
                          <a:avLst/>
                        </a:prstGeom>
                        <a:noFill/>
                        <a:ln w="6350" cap="flat" cmpd="sng" algn="ctr">
                          <a:noFill/>
                          <a:prstDash val="solid"/>
                        </a:ln>
                        <a:effectLst/>
                      </wps:spPr>
                      <wps:txbx>
                        <w:txbxContent>
                          <w:tbl>
                            <w:tblPr>
                              <w:tblW w:w="4974" w:type="pct"/>
                              <w:tblCellMar>
                                <w:left w:w="28" w:type="dxa"/>
                                <w:right w:w="28" w:type="dxa"/>
                              </w:tblCellMar>
                              <w:tblLook w:val="04A0" w:firstRow="1" w:lastRow="0" w:firstColumn="1" w:lastColumn="0" w:noHBand="0" w:noVBand="1"/>
                            </w:tblPr>
                            <w:tblGrid>
                              <w:gridCol w:w="1380"/>
                              <w:gridCol w:w="1382"/>
                              <w:gridCol w:w="1382"/>
                              <w:gridCol w:w="1387"/>
                            </w:tblGrid>
                            <w:tr w:rsidR="003D4A7A" w:rsidRPr="005D78A8" w14:paraId="7EA9A100" w14:textId="77777777" w:rsidTr="00D5708C">
                              <w:trPr>
                                <w:trHeight w:val="340"/>
                              </w:trPr>
                              <w:tc>
                                <w:tcPr>
                                  <w:tcW w:w="5000" w:type="pct"/>
                                  <w:gridSpan w:val="4"/>
                                  <w:vAlign w:val="center"/>
                                  <w:hideMark/>
                                </w:tcPr>
                                <w:p w14:paraId="216018F1" w14:textId="7EC0FA62" w:rsidR="003D4A7A" w:rsidRPr="005D78A8" w:rsidRDefault="003D4A7A" w:rsidP="00DC33E9">
                                  <w:pPr>
                                    <w:pStyle w:val="-"/>
                                    <w:spacing w:after="0"/>
                                    <w:ind w:left="765" w:hanging="720"/>
                                    <w:rPr>
                                      <w:rFonts w:cs="新細明體"/>
                                      <w:lang w:val="nl-NL"/>
                                    </w:rPr>
                                  </w:pPr>
                                  <w:bookmarkStart w:id="0" w:name="復甦比較表_2024_vs_2019"/>
                                  <w:bookmarkStart w:id="1" w:name="_Hlk233980235"/>
                                  <w:r w:rsidRPr="005D78A8">
                                    <w:rPr>
                                      <w:rFonts w:hint="eastAsia"/>
                                      <w:snapToGrid w:val="0"/>
                                    </w:rPr>
                                    <w:t>表</w:t>
                                  </w:r>
                                  <w:r w:rsidR="00113E73">
                                    <w:rPr>
                                      <w:rFonts w:hint="eastAsia"/>
                                      <w:snapToGrid w:val="0"/>
                                    </w:rPr>
                                    <w:t>7</w:t>
                                  </w:r>
                                  <w:r w:rsidRPr="005D78A8">
                                    <w:rPr>
                                      <w:rFonts w:hint="eastAsia"/>
                                      <w:snapToGrid w:val="0"/>
                                    </w:rPr>
                                    <w:t xml:space="preserve">　日本、韓國及我國入境旅客人次</w:t>
                                  </w:r>
                                  <w:bookmarkEnd w:id="0"/>
                                  <w:r w:rsidRPr="005D78A8">
                                    <w:rPr>
                                      <w:rFonts w:hint="eastAsia"/>
                                      <w:snapToGrid w:val="0"/>
                                    </w:rPr>
                                    <w:t>比較</w:t>
                                  </w:r>
                                </w:p>
                              </w:tc>
                            </w:tr>
                            <w:tr w:rsidR="003D4A7A" w:rsidRPr="005D78A8" w14:paraId="2A58AB89" w14:textId="77777777" w:rsidTr="00EE4D23">
                              <w:trPr>
                                <w:trHeight w:val="296"/>
                              </w:trPr>
                              <w:tc>
                                <w:tcPr>
                                  <w:tcW w:w="5000" w:type="pct"/>
                                  <w:gridSpan w:val="4"/>
                                  <w:tcBorders>
                                    <w:top w:val="nil"/>
                                    <w:left w:val="nil"/>
                                    <w:bottom w:val="single" w:sz="4" w:space="0" w:color="auto"/>
                                    <w:right w:val="nil"/>
                                  </w:tcBorders>
                                  <w:vAlign w:val="center"/>
                                  <w:hideMark/>
                                </w:tcPr>
                                <w:p w14:paraId="4C9279D5" w14:textId="77777777" w:rsidR="003D4A7A" w:rsidRPr="005D78A8" w:rsidRDefault="003D4A7A" w:rsidP="00DC4AB2">
                                  <w:pPr>
                                    <w:pStyle w:val="aff7"/>
                                    <w:ind w:firstLine="1200"/>
                                    <w:rPr>
                                      <w:lang w:val="nl-NL"/>
                                    </w:rPr>
                                  </w:pPr>
                                  <w:r w:rsidRPr="0017222E">
                                    <w:rPr>
                                      <w:rFonts w:hint="eastAsia"/>
                                      <w:sz w:val="20"/>
                                      <w:lang w:val="nl-NL"/>
                                    </w:rPr>
                                    <w:t>單位：千人次、％</w:t>
                                  </w:r>
                                </w:p>
                              </w:tc>
                            </w:tr>
                            <w:tr w:rsidR="003D4A7A" w:rsidRPr="005D78A8" w14:paraId="16064130" w14:textId="77777777" w:rsidTr="00EE4D23">
                              <w:trPr>
                                <w:trHeight w:val="583"/>
                              </w:trPr>
                              <w:tc>
                                <w:tcPr>
                                  <w:tcW w:w="1248" w:type="pct"/>
                                  <w:tcBorders>
                                    <w:top w:val="single" w:sz="4" w:space="0" w:color="auto"/>
                                    <w:left w:val="single" w:sz="4" w:space="0" w:color="auto"/>
                                    <w:bottom w:val="single" w:sz="4" w:space="0" w:color="auto"/>
                                    <w:right w:val="single" w:sz="4" w:space="0" w:color="auto"/>
                                  </w:tcBorders>
                                  <w:vAlign w:val="center"/>
                                  <w:hideMark/>
                                </w:tcPr>
                                <w:p w14:paraId="26B9615E" w14:textId="77777777" w:rsidR="003D4A7A" w:rsidRPr="00763DB6" w:rsidRDefault="003D4A7A" w:rsidP="006C785F">
                                  <w:pPr>
                                    <w:pStyle w:val="--2"/>
                                    <w:rPr>
                                      <w:rFonts w:ascii="標楷體"/>
                                      <w:b w:val="0"/>
                                      <w:bCs w:val="0"/>
                                      <w:sz w:val="20"/>
                                      <w:szCs w:val="20"/>
                                    </w:rPr>
                                  </w:pPr>
                                  <w:r w:rsidRPr="00763DB6">
                                    <w:rPr>
                                      <w:rFonts w:ascii="標楷體" w:hint="eastAsia"/>
                                      <w:b w:val="0"/>
                                      <w:bCs w:val="0"/>
                                      <w:sz w:val="20"/>
                                      <w:szCs w:val="20"/>
                                    </w:rPr>
                                    <w:t>國家</w:t>
                                  </w:r>
                                </w:p>
                              </w:tc>
                              <w:tc>
                                <w:tcPr>
                                  <w:tcW w:w="1249" w:type="pct"/>
                                  <w:tcBorders>
                                    <w:top w:val="single" w:sz="4" w:space="0" w:color="auto"/>
                                    <w:left w:val="single" w:sz="4" w:space="0" w:color="auto"/>
                                    <w:bottom w:val="single" w:sz="4" w:space="0" w:color="auto"/>
                                    <w:right w:val="single" w:sz="4" w:space="0" w:color="auto"/>
                                  </w:tcBorders>
                                  <w:vAlign w:val="center"/>
                                  <w:hideMark/>
                                </w:tcPr>
                                <w:p w14:paraId="30D90846" w14:textId="2B0377D3" w:rsidR="003D4A7A" w:rsidRPr="00763DB6" w:rsidRDefault="003D4A7A" w:rsidP="006C785F">
                                  <w:pPr>
                                    <w:pStyle w:val="--2"/>
                                    <w:rPr>
                                      <w:rFonts w:ascii="標楷體"/>
                                      <w:b w:val="0"/>
                                      <w:bCs w:val="0"/>
                                      <w:sz w:val="20"/>
                                      <w:szCs w:val="20"/>
                                    </w:rPr>
                                  </w:pPr>
                                  <w:proofErr w:type="gramStart"/>
                                  <w:r w:rsidRPr="00763DB6">
                                    <w:rPr>
                                      <w:rFonts w:ascii="標楷體" w:hint="eastAsia"/>
                                      <w:b w:val="0"/>
                                      <w:bCs w:val="0"/>
                                      <w:sz w:val="20"/>
                                      <w:szCs w:val="20"/>
                                      <w:lang w:val="nl-NL"/>
                                    </w:rPr>
                                    <w:t>1</w:t>
                                  </w:r>
                                  <w:r w:rsidR="00D5708C">
                                    <w:rPr>
                                      <w:rFonts w:ascii="標楷體"/>
                                      <w:b w:val="0"/>
                                      <w:bCs w:val="0"/>
                                      <w:sz w:val="20"/>
                                      <w:szCs w:val="20"/>
                                      <w:lang w:val="nl-NL"/>
                                    </w:rPr>
                                    <w:t>08</w:t>
                                  </w:r>
                                  <w:proofErr w:type="gramEnd"/>
                                  <w:r w:rsidRPr="00763DB6">
                                    <w:rPr>
                                      <w:rFonts w:ascii="標楷體" w:hint="eastAsia"/>
                                      <w:b w:val="0"/>
                                      <w:bCs w:val="0"/>
                                      <w:sz w:val="20"/>
                                      <w:szCs w:val="20"/>
                                      <w:lang w:val="nl-NL"/>
                                    </w:rPr>
                                    <w:t>年度(A)</w:t>
                                  </w:r>
                                </w:p>
                              </w:tc>
                              <w:tc>
                                <w:tcPr>
                                  <w:tcW w:w="1249" w:type="pct"/>
                                  <w:tcBorders>
                                    <w:top w:val="single" w:sz="4" w:space="0" w:color="auto"/>
                                    <w:left w:val="single" w:sz="4" w:space="0" w:color="auto"/>
                                    <w:bottom w:val="single" w:sz="4" w:space="0" w:color="auto"/>
                                    <w:right w:val="single" w:sz="4" w:space="0" w:color="auto"/>
                                  </w:tcBorders>
                                  <w:vAlign w:val="center"/>
                                  <w:hideMark/>
                                </w:tcPr>
                                <w:p w14:paraId="111F36F4" w14:textId="21417F5D" w:rsidR="003D4A7A" w:rsidRPr="00763DB6" w:rsidRDefault="003D4A7A" w:rsidP="006C785F">
                                  <w:pPr>
                                    <w:pStyle w:val="--2"/>
                                    <w:rPr>
                                      <w:rFonts w:ascii="標楷體"/>
                                      <w:b w:val="0"/>
                                      <w:bCs w:val="0"/>
                                      <w:sz w:val="20"/>
                                      <w:szCs w:val="20"/>
                                    </w:rPr>
                                  </w:pPr>
                                  <w:proofErr w:type="gramStart"/>
                                  <w:r w:rsidRPr="00763DB6">
                                    <w:rPr>
                                      <w:rFonts w:ascii="標楷體" w:hint="eastAsia"/>
                                      <w:b w:val="0"/>
                                      <w:bCs w:val="0"/>
                                      <w:sz w:val="20"/>
                                      <w:szCs w:val="20"/>
                                      <w:lang w:val="nl-NL"/>
                                    </w:rPr>
                                    <w:t>1</w:t>
                                  </w:r>
                                  <w:r w:rsidR="00D5708C">
                                    <w:rPr>
                                      <w:rFonts w:ascii="標楷體"/>
                                      <w:b w:val="0"/>
                                      <w:bCs w:val="0"/>
                                      <w:sz w:val="20"/>
                                      <w:szCs w:val="20"/>
                                      <w:lang w:val="nl-NL"/>
                                    </w:rPr>
                                    <w:t>13</w:t>
                                  </w:r>
                                  <w:proofErr w:type="gramEnd"/>
                                  <w:r w:rsidRPr="00763DB6">
                                    <w:rPr>
                                      <w:rFonts w:ascii="標楷體" w:hint="eastAsia"/>
                                      <w:b w:val="0"/>
                                      <w:bCs w:val="0"/>
                                      <w:sz w:val="20"/>
                                      <w:szCs w:val="20"/>
                                      <w:lang w:val="nl-NL"/>
                                    </w:rPr>
                                    <w:t>年度(B)</w:t>
                                  </w:r>
                                </w:p>
                              </w:tc>
                              <w:tc>
                                <w:tcPr>
                                  <w:tcW w:w="1253" w:type="pct"/>
                                  <w:tcBorders>
                                    <w:top w:val="single" w:sz="4" w:space="0" w:color="auto"/>
                                    <w:left w:val="single" w:sz="4" w:space="0" w:color="auto"/>
                                    <w:bottom w:val="single" w:sz="4" w:space="0" w:color="auto"/>
                                    <w:right w:val="single" w:sz="4" w:space="0" w:color="auto"/>
                                  </w:tcBorders>
                                  <w:vAlign w:val="center"/>
                                  <w:hideMark/>
                                </w:tcPr>
                                <w:p w14:paraId="758BFA17" w14:textId="56738C08" w:rsidR="003D4A7A" w:rsidRPr="00763DB6" w:rsidRDefault="003D4A7A" w:rsidP="006C785F">
                                  <w:pPr>
                                    <w:pStyle w:val="--2"/>
                                    <w:rPr>
                                      <w:rFonts w:ascii="標楷體"/>
                                      <w:b w:val="0"/>
                                      <w:bCs w:val="0"/>
                                      <w:sz w:val="20"/>
                                      <w:szCs w:val="20"/>
                                    </w:rPr>
                                  </w:pPr>
                                  <w:r w:rsidRPr="00763DB6">
                                    <w:rPr>
                                      <w:rFonts w:ascii="標楷體" w:hint="eastAsia"/>
                                      <w:b w:val="0"/>
                                      <w:bCs w:val="0"/>
                                      <w:sz w:val="20"/>
                                      <w:szCs w:val="20"/>
                                    </w:rPr>
                                    <w:t>占比(</w:t>
                                  </w:r>
                                  <w:r w:rsidR="00D5708C">
                                    <w:rPr>
                                      <w:rFonts w:ascii="標楷體"/>
                                      <w:b w:val="0"/>
                                      <w:bCs w:val="0"/>
                                      <w:sz w:val="20"/>
                                      <w:szCs w:val="20"/>
                                    </w:rPr>
                                    <w:t>B</w:t>
                                  </w:r>
                                  <w:r w:rsidRPr="00763DB6">
                                    <w:rPr>
                                      <w:rFonts w:ascii="標楷體" w:hint="eastAsia"/>
                                      <w:b w:val="0"/>
                                      <w:bCs w:val="0"/>
                                      <w:sz w:val="20"/>
                                      <w:szCs w:val="20"/>
                                    </w:rPr>
                                    <w:t>/</w:t>
                                  </w:r>
                                  <w:r w:rsidR="00D5708C">
                                    <w:rPr>
                                      <w:rFonts w:ascii="標楷體"/>
                                      <w:b w:val="0"/>
                                      <w:bCs w:val="0"/>
                                      <w:sz w:val="20"/>
                                      <w:szCs w:val="20"/>
                                    </w:rPr>
                                    <w:t>A</w:t>
                                  </w:r>
                                  <w:r w:rsidRPr="00763DB6">
                                    <w:rPr>
                                      <w:rFonts w:ascii="標楷體" w:hint="eastAsia"/>
                                      <w:b w:val="0"/>
                                      <w:bCs w:val="0"/>
                                      <w:sz w:val="20"/>
                                      <w:szCs w:val="20"/>
                                    </w:rPr>
                                    <w:t>×100)</w:t>
                                  </w:r>
                                </w:p>
                              </w:tc>
                            </w:tr>
                            <w:tr w:rsidR="00D5708C" w:rsidRPr="005D78A8" w14:paraId="16FC5D58"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08FF9998" w14:textId="77777777" w:rsidR="00D5708C" w:rsidRPr="006C785F" w:rsidRDefault="00D5708C" w:rsidP="00D5708C">
                                  <w:pPr>
                                    <w:pStyle w:val="--"/>
                                  </w:pPr>
                                  <w:r w:rsidRPr="006C785F">
                                    <w:rPr>
                                      <w:rFonts w:hint="eastAsia"/>
                                    </w:rPr>
                                    <w:t>日本</w:t>
                                  </w:r>
                                </w:p>
                              </w:tc>
                              <w:tc>
                                <w:tcPr>
                                  <w:tcW w:w="1249" w:type="pct"/>
                                  <w:tcBorders>
                                    <w:top w:val="single" w:sz="4" w:space="0" w:color="auto"/>
                                    <w:left w:val="single" w:sz="4" w:space="0" w:color="auto"/>
                                    <w:bottom w:val="single" w:sz="4" w:space="0" w:color="auto"/>
                                    <w:right w:val="single" w:sz="4" w:space="0" w:color="auto"/>
                                  </w:tcBorders>
                                  <w:vAlign w:val="center"/>
                                  <w:hideMark/>
                                </w:tcPr>
                                <w:p w14:paraId="50B416D0" w14:textId="0EE7B32E"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31,882</w:t>
                                  </w:r>
                                </w:p>
                              </w:tc>
                              <w:tc>
                                <w:tcPr>
                                  <w:tcW w:w="1249" w:type="pct"/>
                                  <w:tcBorders>
                                    <w:top w:val="single" w:sz="4" w:space="0" w:color="auto"/>
                                    <w:left w:val="single" w:sz="4" w:space="0" w:color="auto"/>
                                    <w:bottom w:val="single" w:sz="4" w:space="0" w:color="auto"/>
                                    <w:right w:val="single" w:sz="4" w:space="0" w:color="auto"/>
                                  </w:tcBorders>
                                  <w:vAlign w:val="center"/>
                                  <w:hideMark/>
                                </w:tcPr>
                                <w:p w14:paraId="27DC050D" w14:textId="0B6C72A4"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36,870</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EBA953F"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115.65</w:t>
                                  </w:r>
                                </w:p>
                              </w:tc>
                            </w:tr>
                            <w:tr w:rsidR="00D5708C" w:rsidRPr="005D78A8" w14:paraId="29E21A2A"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6A95A912" w14:textId="77777777" w:rsidR="00D5708C" w:rsidRPr="006C785F" w:rsidRDefault="00D5708C" w:rsidP="00D5708C">
                                  <w:pPr>
                                    <w:pStyle w:val="--"/>
                                  </w:pPr>
                                  <w:r w:rsidRPr="006C785F">
                                    <w:rPr>
                                      <w:rFonts w:hint="eastAsia"/>
                                    </w:rPr>
                                    <w:t>韓國</w:t>
                                  </w:r>
                                </w:p>
                              </w:tc>
                              <w:tc>
                                <w:tcPr>
                                  <w:tcW w:w="1249" w:type="pct"/>
                                  <w:tcBorders>
                                    <w:top w:val="single" w:sz="4" w:space="0" w:color="auto"/>
                                    <w:left w:val="single" w:sz="4" w:space="0" w:color="auto"/>
                                    <w:bottom w:val="single" w:sz="4" w:space="0" w:color="auto"/>
                                    <w:right w:val="single" w:sz="4" w:space="0" w:color="auto"/>
                                  </w:tcBorders>
                                  <w:vAlign w:val="center"/>
                                  <w:hideMark/>
                                </w:tcPr>
                                <w:p w14:paraId="0A8408E9" w14:textId="2ABABBC4"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17,502</w:t>
                                  </w:r>
                                </w:p>
                              </w:tc>
                              <w:tc>
                                <w:tcPr>
                                  <w:tcW w:w="1249" w:type="pct"/>
                                  <w:tcBorders>
                                    <w:top w:val="single" w:sz="4" w:space="0" w:color="auto"/>
                                    <w:left w:val="single" w:sz="4" w:space="0" w:color="auto"/>
                                    <w:bottom w:val="single" w:sz="4" w:space="0" w:color="auto"/>
                                    <w:right w:val="single" w:sz="4" w:space="0" w:color="auto"/>
                                  </w:tcBorders>
                                  <w:vAlign w:val="center"/>
                                  <w:hideMark/>
                                </w:tcPr>
                                <w:p w14:paraId="06567F4E" w14:textId="1553C4B1"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16,369</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F5E90B4"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93.53</w:t>
                                  </w:r>
                                </w:p>
                              </w:tc>
                            </w:tr>
                            <w:tr w:rsidR="00D5708C" w:rsidRPr="005D78A8" w14:paraId="6A5D26D1"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62128FC1" w14:textId="77777777" w:rsidR="00D5708C" w:rsidRPr="006C785F" w:rsidRDefault="00D5708C" w:rsidP="00D5708C">
                                  <w:pPr>
                                    <w:pStyle w:val="--"/>
                                  </w:pPr>
                                  <w:r w:rsidRPr="006C785F">
                                    <w:rPr>
                                      <w:rFonts w:hint="eastAsia"/>
                                    </w:rPr>
                                    <w:t>中華民國</w:t>
                                  </w:r>
                                </w:p>
                              </w:tc>
                              <w:tc>
                                <w:tcPr>
                                  <w:tcW w:w="1249" w:type="pct"/>
                                  <w:tcBorders>
                                    <w:top w:val="single" w:sz="4" w:space="0" w:color="auto"/>
                                    <w:left w:val="single" w:sz="4" w:space="0" w:color="auto"/>
                                    <w:bottom w:val="single" w:sz="4" w:space="0" w:color="auto"/>
                                    <w:right w:val="single" w:sz="4" w:space="0" w:color="auto"/>
                                  </w:tcBorders>
                                  <w:vAlign w:val="center"/>
                                  <w:hideMark/>
                                </w:tcPr>
                                <w:p w14:paraId="7D21B86D" w14:textId="280BE7C3"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11,864</w:t>
                                  </w:r>
                                </w:p>
                              </w:tc>
                              <w:tc>
                                <w:tcPr>
                                  <w:tcW w:w="1249" w:type="pct"/>
                                  <w:tcBorders>
                                    <w:top w:val="single" w:sz="4" w:space="0" w:color="auto"/>
                                    <w:left w:val="single" w:sz="4" w:space="0" w:color="auto"/>
                                    <w:bottom w:val="single" w:sz="4" w:space="0" w:color="auto"/>
                                    <w:right w:val="single" w:sz="4" w:space="0" w:color="auto"/>
                                  </w:tcBorders>
                                  <w:vAlign w:val="center"/>
                                  <w:hideMark/>
                                </w:tcPr>
                                <w:p w14:paraId="11AD1B39" w14:textId="218C4C99"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7,857</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8FA034B"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66.23</w:t>
                                  </w:r>
                                </w:p>
                              </w:tc>
                            </w:tr>
                            <w:tr w:rsidR="003D4A7A" w:rsidRPr="005D78A8" w14:paraId="2BBFDAC1" w14:textId="77777777" w:rsidTr="00EE4D23">
                              <w:trPr>
                                <w:trHeight w:val="326"/>
                              </w:trPr>
                              <w:tc>
                                <w:tcPr>
                                  <w:tcW w:w="5000" w:type="pct"/>
                                  <w:gridSpan w:val="4"/>
                                  <w:tcBorders>
                                    <w:top w:val="single" w:sz="4" w:space="0" w:color="auto"/>
                                    <w:left w:val="nil"/>
                                    <w:bottom w:val="nil"/>
                                    <w:right w:val="nil"/>
                                  </w:tcBorders>
                                  <w:vAlign w:val="center"/>
                                  <w:hideMark/>
                                </w:tcPr>
                                <w:p w14:paraId="12A70036" w14:textId="77777777" w:rsidR="003D4A7A" w:rsidRPr="005D78A8" w:rsidRDefault="003D4A7A" w:rsidP="00F7564C">
                                  <w:pPr>
                                    <w:pStyle w:val="aff5"/>
                                    <w:ind w:left="900" w:hangingChars="500" w:hanging="900"/>
                                    <w:rPr>
                                      <w:lang w:val="nl-NL"/>
                                    </w:rPr>
                                  </w:pPr>
                                  <w:r w:rsidRPr="005D78A8">
                                    <w:rPr>
                                      <w:rFonts w:hint="eastAsia"/>
                                      <w:lang w:val="nl-NL"/>
                                    </w:rPr>
                                    <w:t>資料來源：整理自日本政府觀光局（JNTO）、韓國觀光公社（KTO）資訊網及</w:t>
                                  </w:r>
                                  <w:r>
                                    <w:rPr>
                                      <w:rFonts w:hint="eastAsia"/>
                                      <w:bCs/>
                                      <w:szCs w:val="32"/>
                                    </w:rPr>
                                    <w:t>交通部</w:t>
                                  </w:r>
                                  <w:r w:rsidRPr="005D78A8">
                                    <w:rPr>
                                      <w:rFonts w:hint="eastAsia"/>
                                      <w:lang w:val="nl-NL"/>
                                    </w:rPr>
                                    <w:t>觀光署提供資料。</w:t>
                                  </w:r>
                                </w:p>
                              </w:tc>
                            </w:tr>
                            <w:bookmarkEnd w:id="1"/>
                          </w:tbl>
                          <w:p w14:paraId="7A37EE5C" w14:textId="77777777" w:rsidR="003D4A7A" w:rsidRPr="005D78A8" w:rsidRDefault="003D4A7A" w:rsidP="003D4A7A">
                            <w:pPr>
                              <w:rPr>
                                <w:color w:val="000000" w:themeColor="text1"/>
                                <w:lang w:val="nl-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AC6D99" id="矩形 12" o:spid="_x0000_s1032" style="position:absolute;left:0;text-align:left;margin-left:240.95pt;margin-top:172.85pt;width:292.15pt;height:153.55pt;z-index:2517207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" filled="f" stroked="f" strokeweight=".5pt">
                <v:textbox>
                  <w:txbxContent>
                    <w:tbl>
                      <w:tblPr>
                        <w:tblW w:w="4974" w:type="pct"/>
                        <w:tblCellMar>
                          <w:left w:w="28" w:type="dxa"/>
                          <w:right w:w="28" w:type="dxa"/>
                        </w:tblCellMar>
                        <w:tblLook w:val="04A0" w:firstRow="1" w:lastRow="0" w:firstColumn="1" w:lastColumn="0" w:noHBand="0" w:noVBand="1"/>
                      </w:tblPr>
                      <w:tblGrid>
                        <w:gridCol w:w="1380"/>
                        <w:gridCol w:w="1382"/>
                        <w:gridCol w:w="1382"/>
                        <w:gridCol w:w="1387"/>
                      </w:tblGrid>
                      <w:tr w:rsidR="003D4A7A" w:rsidRPr="005D78A8" w14:paraId="7EA9A100" w14:textId="77777777" w:rsidTr="00D5708C">
                        <w:trPr>
                          <w:trHeight w:val="340"/>
                        </w:trPr>
                        <w:tc>
                          <w:tcPr>
                            <w:tcW w:w="5000" w:type="pct"/>
                            <w:gridSpan w:val="4"/>
                            <w:vAlign w:val="center"/>
                            <w:hideMark/>
                          </w:tcPr>
                          <w:p w14:paraId="216018F1" w14:textId="7EC0FA62" w:rsidR="003D4A7A" w:rsidRPr="005D78A8" w:rsidRDefault="003D4A7A" w:rsidP="00DC33E9">
                            <w:pPr>
                              <w:pStyle w:val="-"/>
                              <w:spacing w:after="0"/>
                              <w:ind w:left="765" w:hanging="720"/>
                              <w:rPr>
                                <w:rFonts w:cs="新細明體"/>
                                <w:lang w:val="nl-NL"/>
                              </w:rPr>
                            </w:pPr>
                            <w:bookmarkStart w:id="2" w:name="復甦比較表_2024_vs_2019"/>
                            <w:bookmarkStart w:id="3" w:name="_Hlk233980235"/>
                            <w:r w:rsidRPr="005D78A8">
                              <w:rPr>
                                <w:rFonts w:hint="eastAsia"/>
                                <w:snapToGrid w:val="0"/>
                              </w:rPr>
                              <w:t>表</w:t>
                            </w:r>
                            <w:r w:rsidR="00113E73">
                              <w:rPr>
                                <w:rFonts w:hint="eastAsia"/>
                                <w:snapToGrid w:val="0"/>
                              </w:rPr>
                              <w:t>7</w:t>
                            </w:r>
                            <w:r w:rsidRPr="005D78A8">
                              <w:rPr>
                                <w:rFonts w:hint="eastAsia"/>
                                <w:snapToGrid w:val="0"/>
                              </w:rPr>
                              <w:t xml:space="preserve">　日本、韓國及我國入境旅客人次</w:t>
                            </w:r>
                            <w:bookmarkEnd w:id="2"/>
                            <w:r w:rsidRPr="005D78A8">
                              <w:rPr>
                                <w:rFonts w:hint="eastAsia"/>
                                <w:snapToGrid w:val="0"/>
                              </w:rPr>
                              <w:t>比較</w:t>
                            </w:r>
                          </w:p>
                        </w:tc>
                      </w:tr>
                      <w:tr w:rsidR="003D4A7A" w:rsidRPr="005D78A8" w14:paraId="2A58AB89" w14:textId="77777777" w:rsidTr="00EE4D23">
                        <w:trPr>
                          <w:trHeight w:val="296"/>
                        </w:trPr>
                        <w:tc>
                          <w:tcPr>
                            <w:tcW w:w="5000" w:type="pct"/>
                            <w:gridSpan w:val="4"/>
                            <w:tcBorders>
                              <w:top w:val="nil"/>
                              <w:left w:val="nil"/>
                              <w:bottom w:val="single" w:sz="4" w:space="0" w:color="auto"/>
                              <w:right w:val="nil"/>
                            </w:tcBorders>
                            <w:vAlign w:val="center"/>
                            <w:hideMark/>
                          </w:tcPr>
                          <w:p w14:paraId="4C9279D5" w14:textId="77777777" w:rsidR="003D4A7A" w:rsidRPr="005D78A8" w:rsidRDefault="003D4A7A" w:rsidP="00DC4AB2">
                            <w:pPr>
                              <w:pStyle w:val="aff7"/>
                              <w:ind w:firstLine="1200"/>
                              <w:rPr>
                                <w:lang w:val="nl-NL"/>
                              </w:rPr>
                            </w:pPr>
                            <w:r w:rsidRPr="0017222E">
                              <w:rPr>
                                <w:rFonts w:hint="eastAsia"/>
                                <w:sz w:val="20"/>
                                <w:lang w:val="nl-NL"/>
                              </w:rPr>
                              <w:t>單位：千人次、％</w:t>
                            </w:r>
                          </w:p>
                        </w:tc>
                      </w:tr>
                      <w:tr w:rsidR="003D4A7A" w:rsidRPr="005D78A8" w14:paraId="16064130" w14:textId="77777777" w:rsidTr="00EE4D23">
                        <w:trPr>
                          <w:trHeight w:val="583"/>
                        </w:trPr>
                        <w:tc>
                          <w:tcPr>
                            <w:tcW w:w="1248" w:type="pct"/>
                            <w:tcBorders>
                              <w:top w:val="single" w:sz="4" w:space="0" w:color="auto"/>
                              <w:left w:val="single" w:sz="4" w:space="0" w:color="auto"/>
                              <w:bottom w:val="single" w:sz="4" w:space="0" w:color="auto"/>
                              <w:right w:val="single" w:sz="4" w:space="0" w:color="auto"/>
                            </w:tcBorders>
                            <w:vAlign w:val="center"/>
                            <w:hideMark/>
                          </w:tcPr>
                          <w:p w14:paraId="26B9615E" w14:textId="77777777" w:rsidR="003D4A7A" w:rsidRPr="00763DB6" w:rsidRDefault="003D4A7A" w:rsidP="006C785F">
                            <w:pPr>
                              <w:pStyle w:val="--2"/>
                              <w:rPr>
                                <w:rFonts w:ascii="標楷體"/>
                                <w:b w:val="0"/>
                                <w:bCs w:val="0"/>
                                <w:sz w:val="20"/>
                                <w:szCs w:val="20"/>
                              </w:rPr>
                            </w:pPr>
                            <w:r w:rsidRPr="00763DB6">
                              <w:rPr>
                                <w:rFonts w:ascii="標楷體" w:hint="eastAsia"/>
                                <w:b w:val="0"/>
                                <w:bCs w:val="0"/>
                                <w:sz w:val="20"/>
                                <w:szCs w:val="20"/>
                              </w:rPr>
                              <w:t>國家</w:t>
                            </w:r>
                          </w:p>
                        </w:tc>
                        <w:tc>
                          <w:tcPr>
                            <w:tcW w:w="1249" w:type="pct"/>
                            <w:tcBorders>
                              <w:top w:val="single" w:sz="4" w:space="0" w:color="auto"/>
                              <w:left w:val="single" w:sz="4" w:space="0" w:color="auto"/>
                              <w:bottom w:val="single" w:sz="4" w:space="0" w:color="auto"/>
                              <w:right w:val="single" w:sz="4" w:space="0" w:color="auto"/>
                            </w:tcBorders>
                            <w:vAlign w:val="center"/>
                            <w:hideMark/>
                          </w:tcPr>
                          <w:p w14:paraId="30D90846" w14:textId="2B0377D3" w:rsidR="003D4A7A" w:rsidRPr="00763DB6" w:rsidRDefault="003D4A7A" w:rsidP="006C785F">
                            <w:pPr>
                              <w:pStyle w:val="--2"/>
                              <w:rPr>
                                <w:rFonts w:ascii="標楷體"/>
                                <w:b w:val="0"/>
                                <w:bCs w:val="0"/>
                                <w:sz w:val="20"/>
                                <w:szCs w:val="20"/>
                              </w:rPr>
                            </w:pPr>
                            <w:proofErr w:type="gramStart"/>
                            <w:r w:rsidRPr="00763DB6">
                              <w:rPr>
                                <w:rFonts w:ascii="標楷體" w:hint="eastAsia"/>
                                <w:b w:val="0"/>
                                <w:bCs w:val="0"/>
                                <w:sz w:val="20"/>
                                <w:szCs w:val="20"/>
                                <w:lang w:val="nl-NL"/>
                              </w:rPr>
                              <w:t>1</w:t>
                            </w:r>
                            <w:r w:rsidR="00D5708C">
                              <w:rPr>
                                <w:rFonts w:ascii="標楷體"/>
                                <w:b w:val="0"/>
                                <w:bCs w:val="0"/>
                                <w:sz w:val="20"/>
                                <w:szCs w:val="20"/>
                                <w:lang w:val="nl-NL"/>
                              </w:rPr>
                              <w:t>08</w:t>
                            </w:r>
                            <w:proofErr w:type="gramEnd"/>
                            <w:r w:rsidRPr="00763DB6">
                              <w:rPr>
                                <w:rFonts w:ascii="標楷體" w:hint="eastAsia"/>
                                <w:b w:val="0"/>
                                <w:bCs w:val="0"/>
                                <w:sz w:val="20"/>
                                <w:szCs w:val="20"/>
                                <w:lang w:val="nl-NL"/>
                              </w:rPr>
                              <w:t>年度(A)</w:t>
                            </w:r>
                          </w:p>
                        </w:tc>
                        <w:tc>
                          <w:tcPr>
                            <w:tcW w:w="1249" w:type="pct"/>
                            <w:tcBorders>
                              <w:top w:val="single" w:sz="4" w:space="0" w:color="auto"/>
                              <w:left w:val="single" w:sz="4" w:space="0" w:color="auto"/>
                              <w:bottom w:val="single" w:sz="4" w:space="0" w:color="auto"/>
                              <w:right w:val="single" w:sz="4" w:space="0" w:color="auto"/>
                            </w:tcBorders>
                            <w:vAlign w:val="center"/>
                            <w:hideMark/>
                          </w:tcPr>
                          <w:p w14:paraId="111F36F4" w14:textId="21417F5D" w:rsidR="003D4A7A" w:rsidRPr="00763DB6" w:rsidRDefault="003D4A7A" w:rsidP="006C785F">
                            <w:pPr>
                              <w:pStyle w:val="--2"/>
                              <w:rPr>
                                <w:rFonts w:ascii="標楷體"/>
                                <w:b w:val="0"/>
                                <w:bCs w:val="0"/>
                                <w:sz w:val="20"/>
                                <w:szCs w:val="20"/>
                              </w:rPr>
                            </w:pPr>
                            <w:proofErr w:type="gramStart"/>
                            <w:r w:rsidRPr="00763DB6">
                              <w:rPr>
                                <w:rFonts w:ascii="標楷體" w:hint="eastAsia"/>
                                <w:b w:val="0"/>
                                <w:bCs w:val="0"/>
                                <w:sz w:val="20"/>
                                <w:szCs w:val="20"/>
                                <w:lang w:val="nl-NL"/>
                              </w:rPr>
                              <w:t>1</w:t>
                            </w:r>
                            <w:r w:rsidR="00D5708C">
                              <w:rPr>
                                <w:rFonts w:ascii="標楷體"/>
                                <w:b w:val="0"/>
                                <w:bCs w:val="0"/>
                                <w:sz w:val="20"/>
                                <w:szCs w:val="20"/>
                                <w:lang w:val="nl-NL"/>
                              </w:rPr>
                              <w:t>13</w:t>
                            </w:r>
                            <w:proofErr w:type="gramEnd"/>
                            <w:r w:rsidRPr="00763DB6">
                              <w:rPr>
                                <w:rFonts w:ascii="標楷體" w:hint="eastAsia"/>
                                <w:b w:val="0"/>
                                <w:bCs w:val="0"/>
                                <w:sz w:val="20"/>
                                <w:szCs w:val="20"/>
                                <w:lang w:val="nl-NL"/>
                              </w:rPr>
                              <w:t>年度(B)</w:t>
                            </w:r>
                          </w:p>
                        </w:tc>
                        <w:tc>
                          <w:tcPr>
                            <w:tcW w:w="1253" w:type="pct"/>
                            <w:tcBorders>
                              <w:top w:val="single" w:sz="4" w:space="0" w:color="auto"/>
                              <w:left w:val="single" w:sz="4" w:space="0" w:color="auto"/>
                              <w:bottom w:val="single" w:sz="4" w:space="0" w:color="auto"/>
                              <w:right w:val="single" w:sz="4" w:space="0" w:color="auto"/>
                            </w:tcBorders>
                            <w:vAlign w:val="center"/>
                            <w:hideMark/>
                          </w:tcPr>
                          <w:p w14:paraId="758BFA17" w14:textId="56738C08" w:rsidR="003D4A7A" w:rsidRPr="00763DB6" w:rsidRDefault="003D4A7A" w:rsidP="006C785F">
                            <w:pPr>
                              <w:pStyle w:val="--2"/>
                              <w:rPr>
                                <w:rFonts w:ascii="標楷體"/>
                                <w:b w:val="0"/>
                                <w:bCs w:val="0"/>
                                <w:sz w:val="20"/>
                                <w:szCs w:val="20"/>
                              </w:rPr>
                            </w:pPr>
                            <w:r w:rsidRPr="00763DB6">
                              <w:rPr>
                                <w:rFonts w:ascii="標楷體" w:hint="eastAsia"/>
                                <w:b w:val="0"/>
                                <w:bCs w:val="0"/>
                                <w:sz w:val="20"/>
                                <w:szCs w:val="20"/>
                              </w:rPr>
                              <w:t>占比(</w:t>
                            </w:r>
                            <w:r w:rsidR="00D5708C">
                              <w:rPr>
                                <w:rFonts w:ascii="標楷體"/>
                                <w:b w:val="0"/>
                                <w:bCs w:val="0"/>
                                <w:sz w:val="20"/>
                                <w:szCs w:val="20"/>
                              </w:rPr>
                              <w:t>B</w:t>
                            </w:r>
                            <w:r w:rsidRPr="00763DB6">
                              <w:rPr>
                                <w:rFonts w:ascii="標楷體" w:hint="eastAsia"/>
                                <w:b w:val="0"/>
                                <w:bCs w:val="0"/>
                                <w:sz w:val="20"/>
                                <w:szCs w:val="20"/>
                              </w:rPr>
                              <w:t>/</w:t>
                            </w:r>
                            <w:r w:rsidR="00D5708C">
                              <w:rPr>
                                <w:rFonts w:ascii="標楷體"/>
                                <w:b w:val="0"/>
                                <w:bCs w:val="0"/>
                                <w:sz w:val="20"/>
                                <w:szCs w:val="20"/>
                              </w:rPr>
                              <w:t>A</w:t>
                            </w:r>
                            <w:r w:rsidRPr="00763DB6">
                              <w:rPr>
                                <w:rFonts w:ascii="標楷體" w:hint="eastAsia"/>
                                <w:b w:val="0"/>
                                <w:bCs w:val="0"/>
                                <w:sz w:val="20"/>
                                <w:szCs w:val="20"/>
                              </w:rPr>
                              <w:t>×100)</w:t>
                            </w:r>
                          </w:p>
                        </w:tc>
                      </w:tr>
                      <w:tr w:rsidR="00D5708C" w:rsidRPr="005D78A8" w14:paraId="16FC5D58"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08FF9998" w14:textId="77777777" w:rsidR="00D5708C" w:rsidRPr="006C785F" w:rsidRDefault="00D5708C" w:rsidP="00D5708C">
                            <w:pPr>
                              <w:pStyle w:val="--"/>
                            </w:pPr>
                            <w:r w:rsidRPr="006C785F">
                              <w:rPr>
                                <w:rFonts w:hint="eastAsia"/>
                              </w:rPr>
                              <w:t>日本</w:t>
                            </w:r>
                          </w:p>
                        </w:tc>
                        <w:tc>
                          <w:tcPr>
                            <w:tcW w:w="1249" w:type="pct"/>
                            <w:tcBorders>
                              <w:top w:val="single" w:sz="4" w:space="0" w:color="auto"/>
                              <w:left w:val="single" w:sz="4" w:space="0" w:color="auto"/>
                              <w:bottom w:val="single" w:sz="4" w:space="0" w:color="auto"/>
                              <w:right w:val="single" w:sz="4" w:space="0" w:color="auto"/>
                            </w:tcBorders>
                            <w:vAlign w:val="center"/>
                            <w:hideMark/>
                          </w:tcPr>
                          <w:p w14:paraId="50B416D0" w14:textId="0EE7B32E"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31,882</w:t>
                            </w:r>
                          </w:p>
                        </w:tc>
                        <w:tc>
                          <w:tcPr>
                            <w:tcW w:w="1249" w:type="pct"/>
                            <w:tcBorders>
                              <w:top w:val="single" w:sz="4" w:space="0" w:color="auto"/>
                              <w:left w:val="single" w:sz="4" w:space="0" w:color="auto"/>
                              <w:bottom w:val="single" w:sz="4" w:space="0" w:color="auto"/>
                              <w:right w:val="single" w:sz="4" w:space="0" w:color="auto"/>
                            </w:tcBorders>
                            <w:vAlign w:val="center"/>
                            <w:hideMark/>
                          </w:tcPr>
                          <w:p w14:paraId="27DC050D" w14:textId="0B6C72A4"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36,870</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EBA953F"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115.65</w:t>
                            </w:r>
                          </w:p>
                        </w:tc>
                      </w:tr>
                      <w:tr w:rsidR="00D5708C" w:rsidRPr="005D78A8" w14:paraId="29E21A2A"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6A95A912" w14:textId="77777777" w:rsidR="00D5708C" w:rsidRPr="006C785F" w:rsidRDefault="00D5708C" w:rsidP="00D5708C">
                            <w:pPr>
                              <w:pStyle w:val="--"/>
                            </w:pPr>
                            <w:r w:rsidRPr="006C785F">
                              <w:rPr>
                                <w:rFonts w:hint="eastAsia"/>
                              </w:rPr>
                              <w:t>韓國</w:t>
                            </w:r>
                          </w:p>
                        </w:tc>
                        <w:tc>
                          <w:tcPr>
                            <w:tcW w:w="1249" w:type="pct"/>
                            <w:tcBorders>
                              <w:top w:val="single" w:sz="4" w:space="0" w:color="auto"/>
                              <w:left w:val="single" w:sz="4" w:space="0" w:color="auto"/>
                              <w:bottom w:val="single" w:sz="4" w:space="0" w:color="auto"/>
                              <w:right w:val="single" w:sz="4" w:space="0" w:color="auto"/>
                            </w:tcBorders>
                            <w:vAlign w:val="center"/>
                            <w:hideMark/>
                          </w:tcPr>
                          <w:p w14:paraId="0A8408E9" w14:textId="2ABABBC4"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17,502</w:t>
                            </w:r>
                          </w:p>
                        </w:tc>
                        <w:tc>
                          <w:tcPr>
                            <w:tcW w:w="1249" w:type="pct"/>
                            <w:tcBorders>
                              <w:top w:val="single" w:sz="4" w:space="0" w:color="auto"/>
                              <w:left w:val="single" w:sz="4" w:space="0" w:color="auto"/>
                              <w:bottom w:val="single" w:sz="4" w:space="0" w:color="auto"/>
                              <w:right w:val="single" w:sz="4" w:space="0" w:color="auto"/>
                            </w:tcBorders>
                            <w:vAlign w:val="center"/>
                            <w:hideMark/>
                          </w:tcPr>
                          <w:p w14:paraId="06567F4E" w14:textId="1553C4B1"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16,369</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F5E90B4"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93.53</w:t>
                            </w:r>
                          </w:p>
                        </w:tc>
                      </w:tr>
                      <w:tr w:rsidR="00D5708C" w:rsidRPr="005D78A8" w14:paraId="6A5D26D1" w14:textId="77777777" w:rsidTr="00EE4D23">
                        <w:trPr>
                          <w:trHeight w:val="346"/>
                        </w:trPr>
                        <w:tc>
                          <w:tcPr>
                            <w:tcW w:w="1248" w:type="pct"/>
                            <w:tcBorders>
                              <w:top w:val="single" w:sz="4" w:space="0" w:color="auto"/>
                              <w:left w:val="single" w:sz="4" w:space="0" w:color="auto"/>
                              <w:bottom w:val="single" w:sz="4" w:space="0" w:color="auto"/>
                              <w:right w:val="single" w:sz="4" w:space="0" w:color="auto"/>
                            </w:tcBorders>
                            <w:vAlign w:val="center"/>
                            <w:hideMark/>
                          </w:tcPr>
                          <w:p w14:paraId="62128FC1" w14:textId="77777777" w:rsidR="00D5708C" w:rsidRPr="006C785F" w:rsidRDefault="00D5708C" w:rsidP="00D5708C">
                            <w:pPr>
                              <w:pStyle w:val="--"/>
                            </w:pPr>
                            <w:r w:rsidRPr="006C785F">
                              <w:rPr>
                                <w:rFonts w:hint="eastAsia"/>
                              </w:rPr>
                              <w:t>中華民國</w:t>
                            </w:r>
                          </w:p>
                        </w:tc>
                        <w:tc>
                          <w:tcPr>
                            <w:tcW w:w="1249" w:type="pct"/>
                            <w:tcBorders>
                              <w:top w:val="single" w:sz="4" w:space="0" w:color="auto"/>
                              <w:left w:val="single" w:sz="4" w:space="0" w:color="auto"/>
                              <w:bottom w:val="single" w:sz="4" w:space="0" w:color="auto"/>
                              <w:right w:val="single" w:sz="4" w:space="0" w:color="auto"/>
                            </w:tcBorders>
                            <w:vAlign w:val="center"/>
                            <w:hideMark/>
                          </w:tcPr>
                          <w:p w14:paraId="7D21B86D" w14:textId="280BE7C3"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11,864</w:t>
                            </w:r>
                          </w:p>
                        </w:tc>
                        <w:tc>
                          <w:tcPr>
                            <w:tcW w:w="1249" w:type="pct"/>
                            <w:tcBorders>
                              <w:top w:val="single" w:sz="4" w:space="0" w:color="auto"/>
                              <w:left w:val="single" w:sz="4" w:space="0" w:color="auto"/>
                              <w:bottom w:val="single" w:sz="4" w:space="0" w:color="auto"/>
                              <w:right w:val="single" w:sz="4" w:space="0" w:color="auto"/>
                            </w:tcBorders>
                            <w:vAlign w:val="center"/>
                            <w:hideMark/>
                          </w:tcPr>
                          <w:p w14:paraId="11AD1B39" w14:textId="218C4C99" w:rsidR="00D5708C" w:rsidRPr="00D5708C" w:rsidRDefault="00D5708C" w:rsidP="00D5708C">
                            <w:pPr>
                              <w:pStyle w:val="-1"/>
                              <w:rPr>
                                <w:rFonts w:ascii="標楷體" w:hAnsi="標楷體"/>
                                <w:sz w:val="20"/>
                                <w:szCs w:val="20"/>
                                <w:lang w:val="nl-NL"/>
                              </w:rPr>
                            </w:pPr>
                            <w:r w:rsidRPr="00D5708C">
                              <w:rPr>
                                <w:rFonts w:ascii="標楷體" w:hAnsi="標楷體"/>
                                <w:sz w:val="20"/>
                                <w:szCs w:val="20"/>
                                <w:lang w:val="nl-NL"/>
                              </w:rPr>
                              <w:t>7,857</w:t>
                            </w:r>
                          </w:p>
                        </w:tc>
                        <w:tc>
                          <w:tcPr>
                            <w:tcW w:w="1253" w:type="pct"/>
                            <w:tcBorders>
                              <w:top w:val="single" w:sz="4" w:space="0" w:color="auto"/>
                              <w:left w:val="single" w:sz="4" w:space="0" w:color="auto"/>
                              <w:bottom w:val="single" w:sz="4" w:space="0" w:color="auto"/>
                              <w:right w:val="single" w:sz="4" w:space="0" w:color="auto"/>
                            </w:tcBorders>
                            <w:vAlign w:val="center"/>
                            <w:hideMark/>
                          </w:tcPr>
                          <w:p w14:paraId="38FA034B" w14:textId="77777777" w:rsidR="00D5708C" w:rsidRPr="006C785F" w:rsidRDefault="00D5708C" w:rsidP="00D5708C">
                            <w:pPr>
                              <w:pStyle w:val="-1"/>
                              <w:rPr>
                                <w:rFonts w:ascii="標楷體" w:hAnsi="標楷體"/>
                                <w:sz w:val="20"/>
                                <w:szCs w:val="20"/>
                              </w:rPr>
                            </w:pPr>
                            <w:r w:rsidRPr="006C785F">
                              <w:rPr>
                                <w:rFonts w:ascii="標楷體" w:hAnsi="標楷體" w:hint="eastAsia"/>
                                <w:sz w:val="20"/>
                                <w:szCs w:val="20"/>
                                <w:lang w:val="nl-NL"/>
                              </w:rPr>
                              <w:t>66.23</w:t>
                            </w:r>
                          </w:p>
                        </w:tc>
                      </w:tr>
                      <w:tr w:rsidR="003D4A7A" w:rsidRPr="005D78A8" w14:paraId="2BBFDAC1" w14:textId="77777777" w:rsidTr="00EE4D23">
                        <w:trPr>
                          <w:trHeight w:val="326"/>
                        </w:trPr>
                        <w:tc>
                          <w:tcPr>
                            <w:tcW w:w="5000" w:type="pct"/>
                            <w:gridSpan w:val="4"/>
                            <w:tcBorders>
                              <w:top w:val="single" w:sz="4" w:space="0" w:color="auto"/>
                              <w:left w:val="nil"/>
                              <w:bottom w:val="nil"/>
                              <w:right w:val="nil"/>
                            </w:tcBorders>
                            <w:vAlign w:val="center"/>
                            <w:hideMark/>
                          </w:tcPr>
                          <w:p w14:paraId="12A70036" w14:textId="77777777" w:rsidR="003D4A7A" w:rsidRPr="005D78A8" w:rsidRDefault="003D4A7A" w:rsidP="00F7564C">
                            <w:pPr>
                              <w:pStyle w:val="aff5"/>
                              <w:ind w:left="900" w:hangingChars="500" w:hanging="900"/>
                              <w:rPr>
                                <w:lang w:val="nl-NL"/>
                              </w:rPr>
                            </w:pPr>
                            <w:r w:rsidRPr="005D78A8">
                              <w:rPr>
                                <w:rFonts w:hint="eastAsia"/>
                                <w:lang w:val="nl-NL"/>
                              </w:rPr>
                              <w:t>資料來源：整理自日本政府觀光局（JNTO）、韓國觀光公社（KTO）資訊網及</w:t>
                            </w:r>
                            <w:r>
                              <w:rPr>
                                <w:rFonts w:hint="eastAsia"/>
                                <w:bCs/>
                                <w:szCs w:val="32"/>
                              </w:rPr>
                              <w:t>交通部</w:t>
                            </w:r>
                            <w:r w:rsidRPr="005D78A8">
                              <w:rPr>
                                <w:rFonts w:hint="eastAsia"/>
                                <w:lang w:val="nl-NL"/>
                              </w:rPr>
                              <w:t>觀光署提供資料。</w:t>
                            </w:r>
                          </w:p>
                        </w:tc>
                      </w:tr>
                      <w:bookmarkEnd w:id="3"/>
                    </w:tbl>
                    <w:p w14:paraId="7A37EE5C" w14:textId="77777777" w:rsidR="003D4A7A" w:rsidRPr="005D78A8" w:rsidRDefault="003D4A7A" w:rsidP="003D4A7A">
                      <w:pPr>
                        <w:rPr>
                          <w:color w:val="000000" w:themeColor="text1"/>
                          <w:lang w:val="nl-NL"/>
                        </w:rPr>
                      </w:pPr>
                    </w:p>
                  </w:txbxContent>
                </v:textbox>
                <w10:wrap type="square" anchorx="margin"/>
              </v:rect>
            </w:pict>
          </mc:Fallback>
        </mc:AlternateContent>
      </w:r>
      <w:r w:rsidRPr="00E35C5C">
        <w:rPr>
          <w:rFonts w:ascii="標楷體" w:eastAsia="標楷體" w:hAnsi="標楷體"/>
          <w:color w:val="000000" w:themeColor="text1"/>
        </w:rPr>
        <w:t>次分別已回復至</w:t>
      </w:r>
      <w:proofErr w:type="gramStart"/>
      <w:r w:rsidRPr="00E35C5C">
        <w:rPr>
          <w:rFonts w:ascii="標楷體" w:eastAsia="標楷體" w:hAnsi="標楷體"/>
          <w:color w:val="000000" w:themeColor="text1"/>
        </w:rPr>
        <w:t>疫情前</w:t>
      </w:r>
      <w:proofErr w:type="gramEnd"/>
      <w:r w:rsidRPr="00E35C5C">
        <w:rPr>
          <w:rFonts w:ascii="標楷體" w:eastAsia="標楷體" w:hAnsi="標楷體"/>
          <w:color w:val="000000" w:themeColor="text1"/>
        </w:rPr>
        <w:t>之115.65％及93.53％</w:t>
      </w:r>
      <w:r w:rsidRPr="00E35C5C">
        <w:rPr>
          <w:rFonts w:ascii="標楷體" w:eastAsia="標楷體" w:hAnsi="標楷體" w:hint="eastAsia"/>
          <w:color w:val="000000" w:themeColor="text1"/>
        </w:rPr>
        <w:t>（表</w:t>
      </w:r>
      <w:r w:rsidR="00113E73">
        <w:rPr>
          <w:rFonts w:ascii="標楷體" w:eastAsia="標楷體" w:hAnsi="標楷體" w:hint="eastAsia"/>
          <w:color w:val="000000" w:themeColor="text1"/>
        </w:rPr>
        <w:t>7</w:t>
      </w:r>
      <w:r w:rsidRPr="00E35C5C">
        <w:rPr>
          <w:rFonts w:ascii="標楷體" w:eastAsia="標楷體" w:hAnsi="標楷體" w:hint="eastAsia"/>
          <w:color w:val="000000" w:themeColor="text1"/>
        </w:rPr>
        <w:t>）</w:t>
      </w:r>
      <w:r w:rsidRPr="00E35C5C">
        <w:rPr>
          <w:rFonts w:ascii="標楷體" w:eastAsia="標楷體" w:hAnsi="標楷體"/>
          <w:color w:val="000000" w:themeColor="text1"/>
        </w:rPr>
        <w:t>，我國觀光市場之復甦程度明顯落後；（B）觀光署列為主要精</w:t>
      </w:r>
      <w:proofErr w:type="gramStart"/>
      <w:r w:rsidRPr="00E35C5C">
        <w:rPr>
          <w:rFonts w:ascii="標楷體" w:eastAsia="標楷體" w:hAnsi="標楷體"/>
          <w:color w:val="000000" w:themeColor="text1"/>
        </w:rPr>
        <w:t>準</w:t>
      </w:r>
      <w:proofErr w:type="gramEnd"/>
      <w:r w:rsidRPr="00E35C5C">
        <w:rPr>
          <w:rFonts w:ascii="標楷體" w:eastAsia="標楷體" w:hAnsi="標楷體"/>
          <w:color w:val="000000" w:themeColor="text1"/>
        </w:rPr>
        <w:t>行銷對象之日本、韓國、馬來西亞、新加坡、越南</w:t>
      </w:r>
      <w:bookmarkStart w:id="4" w:name="_Hlk232175374"/>
      <w:r w:rsidRPr="00E35C5C">
        <w:rPr>
          <w:rFonts w:ascii="標楷體" w:eastAsia="標楷體" w:hAnsi="標楷體"/>
          <w:color w:val="000000" w:themeColor="text1"/>
        </w:rPr>
        <w:t>、菲律賓</w:t>
      </w:r>
      <w:bookmarkEnd w:id="4"/>
      <w:r w:rsidRPr="00E35C5C">
        <w:rPr>
          <w:rFonts w:ascii="標楷體" w:eastAsia="標楷體" w:hAnsi="標楷體"/>
          <w:color w:val="000000" w:themeColor="text1"/>
        </w:rPr>
        <w:t>、泰國及印尼等8國，</w:t>
      </w:r>
      <w:proofErr w:type="gramStart"/>
      <w:r w:rsidRPr="00E35C5C">
        <w:rPr>
          <w:rFonts w:ascii="標楷體" w:eastAsia="標楷體" w:hAnsi="標楷體" w:hint="eastAsia"/>
          <w:color w:val="000000" w:themeColor="text1"/>
        </w:rPr>
        <w:t>114</w:t>
      </w:r>
      <w:proofErr w:type="gramEnd"/>
      <w:r w:rsidRPr="00E35C5C">
        <w:rPr>
          <w:rFonts w:ascii="標楷體" w:eastAsia="標楷體" w:hAnsi="標楷體" w:hint="eastAsia"/>
          <w:color w:val="000000" w:themeColor="text1"/>
        </w:rPr>
        <w:t>年度來</w:t>
      </w:r>
      <w:proofErr w:type="gramStart"/>
      <w:r w:rsidRPr="00E35C5C">
        <w:rPr>
          <w:rFonts w:ascii="標楷體" w:eastAsia="標楷體" w:hAnsi="標楷體" w:hint="eastAsia"/>
          <w:color w:val="000000" w:themeColor="text1"/>
        </w:rPr>
        <w:t>臺</w:t>
      </w:r>
      <w:proofErr w:type="gramEnd"/>
      <w:r w:rsidRPr="00E35C5C">
        <w:rPr>
          <w:rFonts w:ascii="標楷體" w:eastAsia="標楷體" w:hAnsi="標楷體" w:hint="eastAsia"/>
          <w:color w:val="000000" w:themeColor="text1"/>
        </w:rPr>
        <w:t>旅客人次除越南、菲律賓及印尼等3國外，</w:t>
      </w:r>
      <w:proofErr w:type="gramStart"/>
      <w:r w:rsidRPr="00E35C5C">
        <w:rPr>
          <w:rFonts w:ascii="標楷體" w:eastAsia="標楷體" w:hAnsi="標楷體" w:hint="eastAsia"/>
          <w:color w:val="000000" w:themeColor="text1"/>
        </w:rPr>
        <w:t>其餘</w:t>
      </w:r>
      <w:r w:rsidRPr="00E35C5C">
        <w:rPr>
          <w:rFonts w:ascii="標楷體" w:eastAsia="標楷體" w:hAnsi="標楷體"/>
          <w:color w:val="000000" w:themeColor="text1"/>
        </w:rPr>
        <w:t>均未回復</w:t>
      </w:r>
      <w:proofErr w:type="gramEnd"/>
      <w:r w:rsidRPr="00E35C5C">
        <w:rPr>
          <w:rFonts w:ascii="標楷體" w:eastAsia="標楷體" w:hAnsi="標楷體"/>
          <w:color w:val="000000" w:themeColor="text1"/>
        </w:rPr>
        <w:t>至</w:t>
      </w:r>
      <w:proofErr w:type="gramStart"/>
      <w:r w:rsidRPr="00E35C5C">
        <w:rPr>
          <w:rFonts w:ascii="標楷體" w:eastAsia="標楷體" w:hAnsi="標楷體"/>
          <w:color w:val="000000" w:themeColor="text1"/>
        </w:rPr>
        <w:t>疫情前</w:t>
      </w:r>
      <w:proofErr w:type="gramEnd"/>
      <w:r w:rsidRPr="00E35C5C">
        <w:rPr>
          <w:rFonts w:ascii="標楷體" w:eastAsia="標楷體" w:hAnsi="標楷體"/>
          <w:color w:val="000000" w:themeColor="text1"/>
        </w:rPr>
        <w:t>水準；另</w:t>
      </w:r>
      <w:proofErr w:type="gramStart"/>
      <w:r w:rsidRPr="00E35C5C">
        <w:rPr>
          <w:rFonts w:ascii="標楷體" w:eastAsia="標楷體" w:hAnsi="標楷體"/>
          <w:color w:val="000000" w:themeColor="text1"/>
        </w:rPr>
        <w:t>114</w:t>
      </w:r>
      <w:proofErr w:type="gramEnd"/>
      <w:r w:rsidRPr="00E35C5C">
        <w:rPr>
          <w:rFonts w:ascii="標楷體" w:eastAsia="標楷體" w:hAnsi="標楷體"/>
          <w:color w:val="000000" w:themeColor="text1"/>
        </w:rPr>
        <w:t>年度雖較</w:t>
      </w:r>
      <w:proofErr w:type="gramStart"/>
      <w:r w:rsidRPr="00E35C5C">
        <w:rPr>
          <w:rFonts w:ascii="標楷體" w:eastAsia="標楷體" w:hAnsi="標楷體"/>
          <w:color w:val="000000" w:themeColor="text1"/>
        </w:rPr>
        <w:t>113</w:t>
      </w:r>
      <w:proofErr w:type="gramEnd"/>
      <w:r w:rsidRPr="00E35C5C">
        <w:rPr>
          <w:rFonts w:ascii="標楷體" w:eastAsia="標楷體" w:hAnsi="標楷體"/>
          <w:color w:val="000000" w:themeColor="text1"/>
        </w:rPr>
        <w:t>年度整體來</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旅客人次增加，惟馬來西亞、新加坡等</w:t>
      </w:r>
      <w:r w:rsidRPr="00E35C5C">
        <w:rPr>
          <w:rFonts w:ascii="標楷體" w:eastAsia="標楷體" w:hAnsi="標楷體" w:hint="eastAsia"/>
          <w:color w:val="000000" w:themeColor="text1"/>
        </w:rPr>
        <w:t>2</w:t>
      </w:r>
      <w:r w:rsidRPr="00E35C5C">
        <w:rPr>
          <w:rFonts w:ascii="標楷體" w:eastAsia="標楷體" w:hAnsi="標楷體"/>
          <w:color w:val="000000" w:themeColor="text1"/>
        </w:rPr>
        <w:t>國來</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旅客人次反呈減少，各客源市場復甦程度差異顯著等情，經函請觀光署</w:t>
      </w:r>
      <w:proofErr w:type="gramStart"/>
      <w:r w:rsidRPr="00E35C5C">
        <w:rPr>
          <w:rFonts w:ascii="標楷體" w:eastAsia="標楷體" w:hAnsi="標楷體"/>
          <w:color w:val="000000" w:themeColor="text1"/>
        </w:rPr>
        <w:t>研</w:t>
      </w:r>
      <w:proofErr w:type="gramEnd"/>
      <w:r w:rsidRPr="00E35C5C">
        <w:rPr>
          <w:rFonts w:ascii="標楷體" w:eastAsia="標楷體" w:hAnsi="標楷體"/>
          <w:color w:val="000000" w:themeColor="text1"/>
        </w:rPr>
        <w:t>謀改善</w:t>
      </w:r>
      <w:r w:rsidRPr="00E35C5C">
        <w:rPr>
          <w:rFonts w:ascii="標楷體" w:eastAsia="標楷體" w:hAnsi="標楷體" w:hint="eastAsia"/>
          <w:color w:val="000000" w:themeColor="text1"/>
        </w:rPr>
        <w:t>。據復：</w:t>
      </w:r>
      <w:r w:rsidRPr="00E35C5C">
        <w:rPr>
          <w:rFonts w:ascii="標楷體" w:eastAsia="標楷體" w:hAnsi="標楷體"/>
          <w:color w:val="000000" w:themeColor="text1"/>
        </w:rPr>
        <w:t>（A）將持續掌握國際市場趨勢動態，強化分眾行銷與整合推廣策略，積極拓展多元客源市場；（B）將</w:t>
      </w:r>
      <w:r w:rsidRPr="00E35C5C">
        <w:rPr>
          <w:rFonts w:ascii="標楷體" w:eastAsia="標楷體" w:hAnsi="標楷體" w:hint="eastAsia"/>
          <w:color w:val="000000" w:themeColor="text1"/>
        </w:rPr>
        <w:t>依</w:t>
      </w:r>
      <w:r w:rsidRPr="00E35C5C">
        <w:rPr>
          <w:rFonts w:ascii="標楷體" w:eastAsia="標楷體" w:hAnsi="標楷體"/>
          <w:color w:val="000000" w:themeColor="text1"/>
        </w:rPr>
        <w:t>據各市場成熟度與發展潛力，綜合考量成長率、客源規模、消費能力、旅遊偏好及行銷成本等因素，並以來</w:t>
      </w:r>
      <w:proofErr w:type="gramStart"/>
      <w:r w:rsidRPr="00E35C5C">
        <w:rPr>
          <w:rFonts w:ascii="標楷體" w:eastAsia="標楷體" w:hAnsi="標楷體"/>
          <w:color w:val="000000" w:themeColor="text1"/>
        </w:rPr>
        <w:t>臺人次、</w:t>
      </w:r>
      <w:proofErr w:type="gramEnd"/>
      <w:r w:rsidRPr="00E35C5C">
        <w:rPr>
          <w:rFonts w:ascii="標楷體" w:eastAsia="標楷體" w:hAnsi="標楷體"/>
          <w:color w:val="000000" w:themeColor="text1"/>
        </w:rPr>
        <w:t>日均消費與停留天數為核心指標，在兼顧質與量之前提下，衡平拓展各市場，以創造穩定且長期之觀光效益</w:t>
      </w:r>
      <w:r w:rsidRPr="00E35C5C">
        <w:rPr>
          <w:rFonts w:ascii="標楷體" w:eastAsia="標楷體" w:hAnsi="標楷體" w:hint="eastAsia"/>
          <w:color w:val="000000" w:themeColor="text1"/>
        </w:rPr>
        <w:t>。</w:t>
      </w:r>
    </w:p>
    <w:p w14:paraId="00A8B046" w14:textId="2E61B535" w:rsidR="00FF0186" w:rsidRPr="00E35C5C" w:rsidRDefault="00FF0186" w:rsidP="00554425">
      <w:pPr>
        <w:overflowPunct w:val="0"/>
        <w:spacing w:line="560" w:lineRule="exact"/>
        <w:ind w:firstLineChars="700" w:firstLine="1682"/>
        <w:jc w:val="both"/>
        <w:rPr>
          <w:rFonts w:ascii="標楷體" w:eastAsia="標楷體" w:hAnsi="標楷體"/>
          <w:b/>
          <w:bCs/>
          <w:color w:val="000000" w:themeColor="text1"/>
        </w:rPr>
      </w:pPr>
      <w:r w:rsidRPr="00E35C5C">
        <w:rPr>
          <w:rFonts w:ascii="標楷體" w:eastAsia="標楷體" w:hAnsi="標楷體" w:hint="eastAsia"/>
          <w:b/>
          <w:color w:val="000000" w:themeColor="text1"/>
        </w:rPr>
        <w:t>B.</w:t>
      </w:r>
      <w:r w:rsidRPr="00E35C5C">
        <w:rPr>
          <w:rFonts w:ascii="標楷體" w:eastAsia="標楷體" w:hAnsi="標楷體" w:hint="eastAsia"/>
          <w:color w:val="000000" w:themeColor="text1"/>
        </w:rPr>
        <w:t xml:space="preserve">　</w:t>
      </w:r>
      <w:r w:rsidRPr="00E35C5C">
        <w:rPr>
          <w:rFonts w:ascii="標楷體" w:eastAsia="標楷體" w:hAnsi="標楷體"/>
          <w:b/>
          <w:color w:val="000000" w:themeColor="text1"/>
        </w:rPr>
        <w:t>推動星級旅館評鑑政策以營造旅館產業品牌化，惟業者申請評鑑比率偏低，</w:t>
      </w:r>
      <w:proofErr w:type="gramStart"/>
      <w:r w:rsidRPr="00E35C5C">
        <w:rPr>
          <w:rFonts w:ascii="標楷體" w:eastAsia="標楷體" w:hAnsi="標楷體"/>
          <w:b/>
          <w:color w:val="000000" w:themeColor="text1"/>
        </w:rPr>
        <w:t>且具星級</w:t>
      </w:r>
      <w:proofErr w:type="gramEnd"/>
      <w:r w:rsidRPr="00E35C5C">
        <w:rPr>
          <w:rFonts w:ascii="標楷體" w:eastAsia="標楷體" w:hAnsi="標楷體"/>
          <w:b/>
          <w:color w:val="000000" w:themeColor="text1"/>
        </w:rPr>
        <w:t>旅館評鑑標識家數逐年下降</w:t>
      </w:r>
      <w:r w:rsidRPr="00E35C5C">
        <w:rPr>
          <w:rFonts w:ascii="標楷體" w:eastAsia="標楷體" w:hAnsi="標楷體" w:hint="eastAsia"/>
          <w:color w:val="000000" w:themeColor="text1"/>
        </w:rPr>
        <w:t>：</w:t>
      </w:r>
      <w:r w:rsidR="009036E2" w:rsidRPr="00E35C5C">
        <w:rPr>
          <w:rFonts w:ascii="標楷體" w:eastAsia="標楷體" w:hAnsi="標楷體" w:hint="eastAsia"/>
          <w:color w:val="000000" w:themeColor="text1"/>
        </w:rPr>
        <w:t>旅館分級制度已廣泛應用於住宿產業，作為向消費者與中介機構傳遞住宿品質標準之參考工具，以降低旅客對住宿品質期望之落差，部分國際觀光客亦將星級評分作為訂房參考依據。依觀光旅館業管理規則第18條第1項及旅館業管理規則第31條規定，交通部得辦理觀光旅館（旅館業）等級評鑑，並依評鑑結果發給等級區分標識。經查觀光署為輔導國內旅館業</w:t>
      </w:r>
      <w:r w:rsidR="00DB0227">
        <w:rPr>
          <w:rFonts w:ascii="標楷體" w:eastAsia="標楷體" w:hAnsi="標楷體" w:hint="eastAsia"/>
          <w:color w:val="000000" w:themeColor="text1"/>
        </w:rPr>
        <w:t>者</w:t>
      </w:r>
      <w:r w:rsidR="009036E2" w:rsidRPr="00E35C5C">
        <w:rPr>
          <w:rFonts w:ascii="標楷體" w:eastAsia="標楷體" w:hAnsi="標楷體" w:hint="eastAsia"/>
          <w:color w:val="000000" w:themeColor="text1"/>
        </w:rPr>
        <w:t>提升服務品質與國際化程度，推動星級旅館評鑑以形塑旅館產業品牌形象，並設定申請星級旅館評鑑家數之預期目標值為</w:t>
      </w:r>
      <w:proofErr w:type="gramStart"/>
      <w:r w:rsidR="009036E2" w:rsidRPr="00E35C5C">
        <w:rPr>
          <w:rFonts w:ascii="標楷體" w:eastAsia="標楷體" w:hAnsi="標楷體" w:hint="eastAsia"/>
          <w:color w:val="000000" w:themeColor="text1"/>
        </w:rPr>
        <w:t>110</w:t>
      </w:r>
      <w:proofErr w:type="gramEnd"/>
      <w:r w:rsidR="009036E2" w:rsidRPr="00E35C5C">
        <w:rPr>
          <w:rFonts w:ascii="標楷體" w:eastAsia="標楷體" w:hAnsi="標楷體" w:hint="eastAsia"/>
          <w:color w:val="000000" w:themeColor="text1"/>
        </w:rPr>
        <w:t>年度90家、111至114年度各100家。</w:t>
      </w:r>
      <w:proofErr w:type="gramStart"/>
      <w:r w:rsidR="009036E2" w:rsidRPr="00E35C5C">
        <w:rPr>
          <w:rFonts w:ascii="標楷體" w:eastAsia="標楷體" w:hAnsi="標楷體" w:hint="eastAsia"/>
          <w:color w:val="000000" w:themeColor="text1"/>
        </w:rPr>
        <w:t>惟</w:t>
      </w:r>
      <w:proofErr w:type="gramEnd"/>
      <w:r w:rsidR="009036E2" w:rsidRPr="00E35C5C">
        <w:rPr>
          <w:rFonts w:ascii="標楷體" w:eastAsia="標楷體" w:hAnsi="標楷體" w:hint="eastAsia"/>
          <w:color w:val="000000" w:themeColor="text1"/>
        </w:rPr>
        <w:t>110至114年度</w:t>
      </w:r>
      <w:r w:rsidR="009036E2" w:rsidRPr="00E35C5C">
        <w:rPr>
          <w:rFonts w:ascii="標楷體" w:eastAsia="標楷體" w:hAnsi="標楷體" w:hint="eastAsia"/>
          <w:color w:val="000000" w:themeColor="text1"/>
        </w:rPr>
        <w:lastRenderedPageBreak/>
        <w:t>各年度實際申請參與評鑑之旅館業者分別為10、33、104、39及38家，除</w:t>
      </w:r>
      <w:proofErr w:type="gramStart"/>
      <w:r w:rsidR="009036E2" w:rsidRPr="00E35C5C">
        <w:rPr>
          <w:rFonts w:ascii="標楷體" w:eastAsia="標楷體" w:hAnsi="標楷體" w:hint="eastAsia"/>
          <w:color w:val="000000" w:themeColor="text1"/>
        </w:rPr>
        <w:t>112</w:t>
      </w:r>
      <w:proofErr w:type="gramEnd"/>
      <w:r w:rsidR="009036E2" w:rsidRPr="00E35C5C">
        <w:rPr>
          <w:rFonts w:ascii="標楷體" w:eastAsia="標楷體" w:hAnsi="標楷體" w:hint="eastAsia"/>
          <w:color w:val="000000" w:themeColor="text1"/>
        </w:rPr>
        <w:t>年度達目標值外，其餘各年度達成</w:t>
      </w:r>
      <w:proofErr w:type="gramStart"/>
      <w:r w:rsidR="009036E2" w:rsidRPr="00E35C5C">
        <w:rPr>
          <w:rFonts w:ascii="標楷體" w:eastAsia="標楷體" w:hAnsi="標楷體" w:hint="eastAsia"/>
          <w:color w:val="000000" w:themeColor="text1"/>
        </w:rPr>
        <w:t>率均未及4成</w:t>
      </w:r>
      <w:proofErr w:type="gramEnd"/>
      <w:r w:rsidR="009036E2" w:rsidRPr="00E35C5C">
        <w:rPr>
          <w:rFonts w:ascii="標楷體" w:eastAsia="標楷體" w:hAnsi="標楷體" w:hint="eastAsia"/>
          <w:color w:val="000000" w:themeColor="text1"/>
        </w:rPr>
        <w:t>；</w:t>
      </w:r>
      <w:proofErr w:type="gramStart"/>
      <w:r w:rsidR="009036E2" w:rsidRPr="00E35C5C">
        <w:rPr>
          <w:rFonts w:ascii="標楷體" w:eastAsia="標楷體" w:hAnsi="標楷體" w:hint="eastAsia"/>
          <w:color w:val="000000" w:themeColor="text1"/>
        </w:rPr>
        <w:t>另近5年</w:t>
      </w:r>
      <w:proofErr w:type="gramEnd"/>
      <w:r w:rsidR="009036E2" w:rsidRPr="00E35C5C">
        <w:rPr>
          <w:rFonts w:ascii="標楷體" w:eastAsia="標楷體" w:hAnsi="標楷體" w:hint="eastAsia"/>
          <w:color w:val="000000" w:themeColor="text1"/>
        </w:rPr>
        <w:t>持有星級旅館評鑑標識者，由110年底403家逐年遞減至114年底161家，占旅館總家數比率亦由11.56％降至4.74％（表</w:t>
      </w:r>
      <w:r w:rsidR="00113E73">
        <w:rPr>
          <w:rFonts w:ascii="標楷體" w:eastAsia="標楷體" w:hAnsi="標楷體" w:hint="eastAsia"/>
          <w:color w:val="000000" w:themeColor="text1"/>
        </w:rPr>
        <w:t>8</w:t>
      </w:r>
      <w:r w:rsidR="009036E2" w:rsidRPr="00E35C5C">
        <w:rPr>
          <w:rFonts w:ascii="標楷體" w:eastAsia="標楷體" w:hAnsi="標楷體" w:hint="eastAsia"/>
          <w:color w:val="000000" w:themeColor="text1"/>
        </w:rPr>
        <w:t>），顯示國內旅館業</w:t>
      </w:r>
      <w:r w:rsidR="00DB0227">
        <w:rPr>
          <w:rFonts w:ascii="標楷體" w:eastAsia="標楷體" w:hAnsi="標楷體" w:hint="eastAsia"/>
          <w:color w:val="000000" w:themeColor="text1"/>
        </w:rPr>
        <w:t>者</w:t>
      </w:r>
      <w:r w:rsidR="009036E2" w:rsidRPr="00E35C5C">
        <w:rPr>
          <w:rFonts w:ascii="標楷體" w:eastAsia="標楷體" w:hAnsi="標楷體" w:hint="eastAsia"/>
          <w:color w:val="000000" w:themeColor="text1"/>
        </w:rPr>
        <w:t>參與</w:t>
      </w:r>
      <w:r w:rsidR="00914F4B" w:rsidRPr="00E35C5C">
        <w:rPr>
          <w:rFonts w:ascii="標楷體" w:eastAsia="標楷體" w:hAnsi="標楷體" w:hint="eastAsia"/>
          <w:noProof/>
          <w:color w:val="000000" w:themeColor="text1"/>
          <w:szCs w:val="22"/>
        </w:rPr>
        <mc:AlternateContent>
          <mc:Choice Requires="wps">
            <w:drawing>
              <wp:anchor distT="0" distB="0" distL="114300" distR="114300" simplePos="0" relativeHeight="251722752" behindDoc="1" locked="0" layoutInCell="1" allowOverlap="1" wp14:anchorId="2FC6F30B" wp14:editId="1E12DDAC">
                <wp:simplePos x="0" y="0"/>
                <wp:positionH relativeFrom="margin">
                  <wp:posOffset>2327910</wp:posOffset>
                </wp:positionH>
                <wp:positionV relativeFrom="paragraph">
                  <wp:posOffset>1082675</wp:posOffset>
                </wp:positionV>
                <wp:extent cx="4244340" cy="2114550"/>
                <wp:effectExtent l="0" t="0" r="0" b="0"/>
                <wp:wrapSquare wrapText="bothSides"/>
                <wp:docPr id="11" name="矩形 11"/>
                <wp:cNvGraphicFramePr/>
                <a:graphic xmlns:a="http://schemas.openxmlformats.org/drawingml/2006/main">
                  <a:graphicData uri="http://schemas.microsoft.com/office/word/2010/wordprocessingShape">
                    <wps:wsp>
                      <wps:cNvSpPr/>
                      <wps:spPr>
                        <a:xfrm>
                          <a:off x="0" y="0"/>
                          <a:ext cx="4244340" cy="2114550"/>
                        </a:xfrm>
                        <a:prstGeom prst="rect">
                          <a:avLst/>
                        </a:prstGeom>
                        <a:noFill/>
                        <a:ln w="6350" cap="flat" cmpd="sng" algn="ctr">
                          <a:noFill/>
                          <a:prstDash val="solid"/>
                        </a:ln>
                        <a:effectLst/>
                      </wps:spPr>
                      <wps:txbx>
                        <w:txbxContent>
                          <w:tbl>
                            <w:tblPr>
                              <w:tblStyle w:val="214"/>
                              <w:tblW w:w="4988" w:type="pct"/>
                              <w:tblLook w:val="04A0" w:firstRow="1" w:lastRow="0" w:firstColumn="1" w:lastColumn="0" w:noHBand="0" w:noVBand="1"/>
                            </w:tblPr>
                            <w:tblGrid>
                              <w:gridCol w:w="1439"/>
                              <w:gridCol w:w="990"/>
                              <w:gridCol w:w="990"/>
                              <w:gridCol w:w="990"/>
                              <w:gridCol w:w="990"/>
                              <w:gridCol w:w="987"/>
                            </w:tblGrid>
                            <w:tr w:rsidR="003D4A7A" w:rsidRPr="00DC33E9" w14:paraId="2509954A" w14:textId="77777777" w:rsidTr="009036E2">
                              <w:trPr>
                                <w:trHeight w:val="340"/>
                              </w:trPr>
                              <w:tc>
                                <w:tcPr>
                                  <w:tcW w:w="5000" w:type="pct"/>
                                  <w:gridSpan w:val="6"/>
                                  <w:tcBorders>
                                    <w:top w:val="nil"/>
                                    <w:left w:val="nil"/>
                                    <w:bottom w:val="nil"/>
                                    <w:right w:val="nil"/>
                                  </w:tcBorders>
                                  <w:vAlign w:val="center"/>
                                </w:tcPr>
                                <w:p w14:paraId="22F82754" w14:textId="13DB0800" w:rsidR="003D4A7A" w:rsidRPr="00DC33E9" w:rsidRDefault="003D4A7A" w:rsidP="009300AE">
                                  <w:pPr>
                                    <w:pStyle w:val="-"/>
                                    <w:spacing w:before="36"/>
                                    <w:rPr>
                                      <w:color w:val="000000" w:themeColor="text1"/>
                                    </w:rPr>
                                  </w:pPr>
                                  <w:r w:rsidRPr="00DC33E9">
                                    <w:rPr>
                                      <w:rFonts w:hint="eastAsia"/>
                                      <w:color w:val="000000" w:themeColor="text1"/>
                                    </w:rPr>
                                    <w:t>表</w:t>
                                  </w:r>
                                  <w:r w:rsidR="00113E73">
                                    <w:rPr>
                                      <w:rFonts w:hint="eastAsia"/>
                                      <w:color w:val="000000" w:themeColor="text1"/>
                                    </w:rPr>
                                    <w:t>8</w:t>
                                  </w:r>
                                  <w:r w:rsidRPr="00DC33E9">
                                    <w:rPr>
                                      <w:rFonts w:hint="eastAsia"/>
                                      <w:color w:val="000000" w:themeColor="text1"/>
                                    </w:rPr>
                                    <w:t xml:space="preserve">　旅館持有星級旅館評鑑標識情形</w:t>
                                  </w:r>
                                </w:p>
                              </w:tc>
                            </w:tr>
                            <w:tr w:rsidR="003D4A7A" w:rsidRPr="00DC33E9" w14:paraId="4DAF352E" w14:textId="77777777" w:rsidTr="009036E2">
                              <w:trPr>
                                <w:trHeight w:val="340"/>
                              </w:trPr>
                              <w:tc>
                                <w:tcPr>
                                  <w:tcW w:w="5000" w:type="pct"/>
                                  <w:gridSpan w:val="6"/>
                                  <w:tcBorders>
                                    <w:top w:val="nil"/>
                                    <w:left w:val="nil"/>
                                    <w:right w:val="nil"/>
                                  </w:tcBorders>
                                  <w:vAlign w:val="center"/>
                                </w:tcPr>
                                <w:p w14:paraId="7BB0EE34" w14:textId="77777777" w:rsidR="003D4A7A" w:rsidRPr="00DC33E9" w:rsidRDefault="003D4A7A" w:rsidP="00530353">
                                  <w:pPr>
                                    <w:pStyle w:val="aff7"/>
                                    <w:wordWrap/>
                                    <w:ind w:rightChars="-49" w:right="-118"/>
                                    <w:rPr>
                                      <w:color w:val="000000" w:themeColor="text1"/>
                                    </w:rPr>
                                  </w:pPr>
                                  <w:r w:rsidRPr="00DC33E9">
                                    <w:rPr>
                                      <w:rFonts w:hint="eastAsia"/>
                                      <w:color w:val="000000" w:themeColor="text1"/>
                                      <w:sz w:val="20"/>
                                    </w:rPr>
                                    <w:t>單位：家、％</w:t>
                                  </w:r>
                                </w:p>
                              </w:tc>
                            </w:tr>
                            <w:tr w:rsidR="009036E2" w:rsidRPr="00DC33E9" w14:paraId="13AA859B" w14:textId="77777777" w:rsidTr="009036E2">
                              <w:trPr>
                                <w:trHeight w:val="397"/>
                              </w:trPr>
                              <w:tc>
                                <w:tcPr>
                                  <w:tcW w:w="1127" w:type="pct"/>
                                  <w:vAlign w:val="center"/>
                                </w:tcPr>
                                <w:p w14:paraId="5597FBF4"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年底</w:t>
                                  </w:r>
                                </w:p>
                              </w:tc>
                              <w:tc>
                                <w:tcPr>
                                  <w:tcW w:w="775" w:type="pct"/>
                                  <w:vAlign w:val="center"/>
                                </w:tcPr>
                                <w:p w14:paraId="42A99C1A"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10</w:t>
                                  </w:r>
                                </w:p>
                              </w:tc>
                              <w:tc>
                                <w:tcPr>
                                  <w:tcW w:w="775" w:type="pct"/>
                                  <w:vAlign w:val="center"/>
                                </w:tcPr>
                                <w:p w14:paraId="7FD670D3"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11</w:t>
                                  </w:r>
                                </w:p>
                              </w:tc>
                              <w:tc>
                                <w:tcPr>
                                  <w:tcW w:w="775" w:type="pct"/>
                                  <w:vAlign w:val="center"/>
                                </w:tcPr>
                                <w:p w14:paraId="60B3579F"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12</w:t>
                                  </w:r>
                                </w:p>
                              </w:tc>
                              <w:tc>
                                <w:tcPr>
                                  <w:tcW w:w="775" w:type="pct"/>
                                  <w:vAlign w:val="center"/>
                                </w:tcPr>
                                <w:p w14:paraId="5B354A19"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13</w:t>
                                  </w:r>
                                </w:p>
                              </w:tc>
                              <w:tc>
                                <w:tcPr>
                                  <w:tcW w:w="773" w:type="pct"/>
                                  <w:vAlign w:val="center"/>
                                </w:tcPr>
                                <w:p w14:paraId="26688B08" w14:textId="77777777" w:rsidR="003D4A7A" w:rsidRPr="00763DB6" w:rsidRDefault="003D4A7A" w:rsidP="00DC33E9">
                                  <w:pPr>
                                    <w:pStyle w:val="--2"/>
                                    <w:rPr>
                                      <w:rFonts w:ascii="標楷體"/>
                                      <w:b w:val="0"/>
                                      <w:bCs w:val="0"/>
                                      <w:spacing w:val="-4"/>
                                      <w:sz w:val="20"/>
                                      <w:szCs w:val="20"/>
                                    </w:rPr>
                                  </w:pPr>
                                  <w:r w:rsidRPr="00763DB6">
                                    <w:rPr>
                                      <w:rFonts w:ascii="標楷體" w:hint="eastAsia"/>
                                      <w:b w:val="0"/>
                                      <w:bCs w:val="0"/>
                                      <w:spacing w:val="-4"/>
                                      <w:sz w:val="20"/>
                                      <w:szCs w:val="20"/>
                                    </w:rPr>
                                    <w:t>1</w:t>
                                  </w:r>
                                  <w:r w:rsidRPr="00763DB6">
                                    <w:rPr>
                                      <w:rFonts w:ascii="標楷體"/>
                                      <w:b w:val="0"/>
                                      <w:bCs w:val="0"/>
                                      <w:spacing w:val="-4"/>
                                      <w:sz w:val="20"/>
                                      <w:szCs w:val="20"/>
                                    </w:rPr>
                                    <w:t>14</w:t>
                                  </w:r>
                                </w:p>
                              </w:tc>
                            </w:tr>
                            <w:tr w:rsidR="009036E2" w:rsidRPr="00DC33E9" w14:paraId="1ADB3420" w14:textId="77777777" w:rsidTr="009036E2">
                              <w:trPr>
                                <w:trHeight w:val="397"/>
                              </w:trPr>
                              <w:tc>
                                <w:tcPr>
                                  <w:tcW w:w="1127" w:type="pct"/>
                                  <w:vAlign w:val="center"/>
                                </w:tcPr>
                                <w:p w14:paraId="0FD43AAB" w14:textId="77777777" w:rsidR="003D4A7A" w:rsidRPr="00DC33E9" w:rsidRDefault="003D4A7A" w:rsidP="00DC33E9">
                                  <w:pPr>
                                    <w:pStyle w:val="--"/>
                                  </w:pPr>
                                  <w:r w:rsidRPr="00DC33E9">
                                    <w:rPr>
                                      <w:rFonts w:hint="eastAsia"/>
                                    </w:rPr>
                                    <w:t>持有星級旅館評鑑標識家數</w:t>
                                  </w:r>
                                </w:p>
                                <w:p w14:paraId="5BDB5DCE" w14:textId="77777777" w:rsidR="003D4A7A" w:rsidRPr="00DC33E9" w:rsidRDefault="003D4A7A" w:rsidP="00DC33E9">
                                  <w:pPr>
                                    <w:pStyle w:val="--"/>
                                  </w:pPr>
                                  <w:r w:rsidRPr="00DC33E9">
                                    <w:rPr>
                                      <w:rFonts w:hint="eastAsia"/>
                                    </w:rPr>
                                    <w:t>(A</w:t>
                                  </w:r>
                                  <w:r w:rsidRPr="00DC33E9">
                                    <w:t>)</w:t>
                                  </w:r>
                                </w:p>
                              </w:tc>
                              <w:tc>
                                <w:tcPr>
                                  <w:tcW w:w="775" w:type="pct"/>
                                  <w:vAlign w:val="center"/>
                                </w:tcPr>
                                <w:p w14:paraId="09AA7DB5"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4</w:t>
                                  </w:r>
                                  <w:r w:rsidRPr="00DC33E9">
                                    <w:rPr>
                                      <w:rFonts w:ascii="標楷體" w:hAnsi="標楷體"/>
                                      <w:color w:val="000000" w:themeColor="text1"/>
                                      <w:sz w:val="20"/>
                                      <w:szCs w:val="20"/>
                                    </w:rPr>
                                    <w:t>03</w:t>
                                  </w:r>
                                </w:p>
                              </w:tc>
                              <w:tc>
                                <w:tcPr>
                                  <w:tcW w:w="775" w:type="pct"/>
                                  <w:vAlign w:val="center"/>
                                </w:tcPr>
                                <w:p w14:paraId="6CA5425F"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3</w:t>
                                  </w:r>
                                  <w:r w:rsidRPr="00DC33E9">
                                    <w:rPr>
                                      <w:rFonts w:ascii="標楷體" w:hAnsi="標楷體"/>
                                      <w:color w:val="000000" w:themeColor="text1"/>
                                      <w:sz w:val="20"/>
                                      <w:szCs w:val="20"/>
                                    </w:rPr>
                                    <w:t>75</w:t>
                                  </w:r>
                                </w:p>
                              </w:tc>
                              <w:tc>
                                <w:tcPr>
                                  <w:tcW w:w="775" w:type="pct"/>
                                  <w:vAlign w:val="center"/>
                                </w:tcPr>
                                <w:p w14:paraId="1AF02A81"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2</w:t>
                                  </w:r>
                                  <w:r w:rsidRPr="00DC33E9">
                                    <w:rPr>
                                      <w:rFonts w:ascii="標楷體" w:hAnsi="標楷體"/>
                                      <w:color w:val="000000" w:themeColor="text1"/>
                                      <w:sz w:val="20"/>
                                      <w:szCs w:val="20"/>
                                    </w:rPr>
                                    <w:t>05</w:t>
                                  </w:r>
                                </w:p>
                              </w:tc>
                              <w:tc>
                                <w:tcPr>
                                  <w:tcW w:w="775" w:type="pct"/>
                                  <w:vAlign w:val="center"/>
                                </w:tcPr>
                                <w:p w14:paraId="0A9B513C"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1</w:t>
                                  </w:r>
                                  <w:r w:rsidRPr="00DC33E9">
                                    <w:rPr>
                                      <w:rFonts w:ascii="標楷體" w:hAnsi="標楷體"/>
                                      <w:color w:val="000000" w:themeColor="text1"/>
                                      <w:sz w:val="20"/>
                                      <w:szCs w:val="20"/>
                                    </w:rPr>
                                    <w:t>83</w:t>
                                  </w:r>
                                </w:p>
                              </w:tc>
                              <w:tc>
                                <w:tcPr>
                                  <w:tcW w:w="773" w:type="pct"/>
                                  <w:vAlign w:val="center"/>
                                </w:tcPr>
                                <w:p w14:paraId="03883162"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color w:val="000000" w:themeColor="text1"/>
                                      <w:sz w:val="20"/>
                                      <w:szCs w:val="20"/>
                                    </w:rPr>
                                    <w:t>161</w:t>
                                  </w:r>
                                </w:p>
                              </w:tc>
                            </w:tr>
                            <w:tr w:rsidR="009036E2" w:rsidRPr="00DC33E9" w14:paraId="09015A17" w14:textId="77777777" w:rsidTr="009036E2">
                              <w:trPr>
                                <w:trHeight w:val="397"/>
                              </w:trPr>
                              <w:tc>
                                <w:tcPr>
                                  <w:tcW w:w="1127" w:type="pct"/>
                                  <w:vAlign w:val="center"/>
                                </w:tcPr>
                                <w:p w14:paraId="666B79F4" w14:textId="0AE174CA" w:rsidR="009036E2" w:rsidRPr="00DC33E9" w:rsidRDefault="009036E2" w:rsidP="009036E2">
                                  <w:pPr>
                                    <w:pStyle w:val="--"/>
                                  </w:pPr>
                                  <w:r w:rsidRPr="00DB0227">
                                    <w:rPr>
                                      <w:rFonts w:hint="eastAsia"/>
                                      <w:spacing w:val="50"/>
                                      <w:kern w:val="0"/>
                                      <w:fitText w:val="1100" w:id="-420223744"/>
                                    </w:rPr>
                                    <w:t>旅館家</w:t>
                                  </w:r>
                                  <w:r w:rsidRPr="00DB0227">
                                    <w:rPr>
                                      <w:rFonts w:hint="eastAsia"/>
                                      <w:kern w:val="0"/>
                                      <w:fitText w:val="1100" w:id="-420223744"/>
                                    </w:rPr>
                                    <w:t>數</w:t>
                                  </w:r>
                                </w:p>
                                <w:p w14:paraId="443266AC" w14:textId="77777777" w:rsidR="009036E2" w:rsidRPr="00DC33E9" w:rsidRDefault="009036E2" w:rsidP="009036E2">
                                  <w:pPr>
                                    <w:pStyle w:val="--"/>
                                  </w:pPr>
                                  <w:r w:rsidRPr="00DC33E9">
                                    <w:rPr>
                                      <w:rFonts w:hint="eastAsia"/>
                                    </w:rPr>
                                    <w:t>(</w:t>
                                  </w:r>
                                  <w:r w:rsidRPr="00DC33E9">
                                    <w:t>B)</w:t>
                                  </w:r>
                                </w:p>
                              </w:tc>
                              <w:tc>
                                <w:tcPr>
                                  <w:tcW w:w="775" w:type="pct"/>
                                  <w:vAlign w:val="center"/>
                                </w:tcPr>
                                <w:p w14:paraId="5C99B6F0" w14:textId="508F6C64"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3,485</w:t>
                                  </w:r>
                                </w:p>
                              </w:tc>
                              <w:tc>
                                <w:tcPr>
                                  <w:tcW w:w="775" w:type="pct"/>
                                  <w:vAlign w:val="center"/>
                                </w:tcPr>
                                <w:p w14:paraId="100C08F4" w14:textId="4CFE30C9"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3,444</w:t>
                                  </w:r>
                                </w:p>
                              </w:tc>
                              <w:tc>
                                <w:tcPr>
                                  <w:tcW w:w="775" w:type="pct"/>
                                  <w:vAlign w:val="center"/>
                                </w:tcPr>
                                <w:p w14:paraId="38C04478" w14:textId="46F9B8F7"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3,437</w:t>
                                  </w:r>
                                </w:p>
                              </w:tc>
                              <w:tc>
                                <w:tcPr>
                                  <w:tcW w:w="775" w:type="pct"/>
                                  <w:vAlign w:val="center"/>
                                </w:tcPr>
                                <w:p w14:paraId="430F828A" w14:textId="429B4C57"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3,426</w:t>
                                  </w:r>
                                </w:p>
                              </w:tc>
                              <w:tc>
                                <w:tcPr>
                                  <w:tcW w:w="773" w:type="pct"/>
                                  <w:vAlign w:val="center"/>
                                </w:tcPr>
                                <w:p w14:paraId="450FC4E5" w14:textId="717E92E1"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3,397</w:t>
                                  </w:r>
                                </w:p>
                              </w:tc>
                            </w:tr>
                            <w:tr w:rsidR="009036E2" w:rsidRPr="00DC33E9" w14:paraId="6B7DC3E4" w14:textId="77777777" w:rsidTr="009036E2">
                              <w:trPr>
                                <w:trHeight w:val="397"/>
                              </w:trPr>
                              <w:tc>
                                <w:tcPr>
                                  <w:tcW w:w="1127" w:type="pct"/>
                                  <w:tcBorders>
                                    <w:bottom w:val="single" w:sz="4" w:space="0" w:color="auto"/>
                                  </w:tcBorders>
                                  <w:vAlign w:val="center"/>
                                </w:tcPr>
                                <w:p w14:paraId="13E9D01E" w14:textId="77777777" w:rsidR="009036E2" w:rsidRPr="00DC33E9" w:rsidRDefault="009036E2" w:rsidP="009036E2">
                                  <w:pPr>
                                    <w:pStyle w:val="--"/>
                                  </w:pPr>
                                  <w:r w:rsidRPr="00DC33E9">
                                    <w:rPr>
                                      <w:rFonts w:hint="eastAsia"/>
                                    </w:rPr>
                                    <w:t>占比</w:t>
                                  </w:r>
                                </w:p>
                                <w:p w14:paraId="0BE1C560" w14:textId="77777777" w:rsidR="009036E2" w:rsidRPr="00DC33E9" w:rsidRDefault="009036E2" w:rsidP="009036E2">
                                  <w:pPr>
                                    <w:pStyle w:val="--"/>
                                  </w:pPr>
                                  <w:r w:rsidRPr="00DC33E9">
                                    <w:rPr>
                                      <w:rFonts w:hint="eastAsia"/>
                                    </w:rPr>
                                    <w:t>(</w:t>
                                  </w:r>
                                  <w:r w:rsidRPr="00DC33E9">
                                    <w:t>A/B</w:t>
                                  </w:r>
                                  <w:r w:rsidRPr="00DC33E9">
                                    <w:rPr>
                                      <w:rFonts w:hint="eastAsia"/>
                                    </w:rPr>
                                    <w:t>×</w:t>
                                  </w:r>
                                  <w:r w:rsidRPr="00DC33E9">
                                    <w:t>100)</w:t>
                                  </w:r>
                                </w:p>
                              </w:tc>
                              <w:tc>
                                <w:tcPr>
                                  <w:tcW w:w="775" w:type="pct"/>
                                  <w:tcBorders>
                                    <w:bottom w:val="single" w:sz="4" w:space="0" w:color="auto"/>
                                  </w:tcBorders>
                                  <w:vAlign w:val="center"/>
                                </w:tcPr>
                                <w:p w14:paraId="6F5DA95F" w14:textId="626D7B1D"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11.56</w:t>
                                  </w:r>
                                </w:p>
                              </w:tc>
                              <w:tc>
                                <w:tcPr>
                                  <w:tcW w:w="775" w:type="pct"/>
                                  <w:tcBorders>
                                    <w:bottom w:val="single" w:sz="4" w:space="0" w:color="auto"/>
                                  </w:tcBorders>
                                  <w:vAlign w:val="center"/>
                                </w:tcPr>
                                <w:p w14:paraId="773795DF" w14:textId="5EDE4DCB"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10.89</w:t>
                                  </w:r>
                                </w:p>
                              </w:tc>
                              <w:tc>
                                <w:tcPr>
                                  <w:tcW w:w="775" w:type="pct"/>
                                  <w:tcBorders>
                                    <w:bottom w:val="single" w:sz="4" w:space="0" w:color="auto"/>
                                  </w:tcBorders>
                                  <w:vAlign w:val="center"/>
                                </w:tcPr>
                                <w:p w14:paraId="2A7D8FAA" w14:textId="7981B85A"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5.96</w:t>
                                  </w:r>
                                </w:p>
                              </w:tc>
                              <w:tc>
                                <w:tcPr>
                                  <w:tcW w:w="775" w:type="pct"/>
                                  <w:tcBorders>
                                    <w:bottom w:val="single" w:sz="4" w:space="0" w:color="auto"/>
                                  </w:tcBorders>
                                  <w:vAlign w:val="center"/>
                                </w:tcPr>
                                <w:p w14:paraId="2DFD25C8" w14:textId="55BCAF2A"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5.34</w:t>
                                  </w:r>
                                </w:p>
                              </w:tc>
                              <w:tc>
                                <w:tcPr>
                                  <w:tcW w:w="773" w:type="pct"/>
                                  <w:tcBorders>
                                    <w:bottom w:val="single" w:sz="4" w:space="0" w:color="auto"/>
                                  </w:tcBorders>
                                  <w:vAlign w:val="center"/>
                                </w:tcPr>
                                <w:p w14:paraId="639F25E6" w14:textId="7B4DEC83"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4.74</w:t>
                                  </w:r>
                                </w:p>
                              </w:tc>
                            </w:tr>
                            <w:tr w:rsidR="003D4A7A" w:rsidRPr="00DC33E9" w14:paraId="33F20524" w14:textId="77777777" w:rsidTr="009036E2">
                              <w:trPr>
                                <w:trHeight w:val="476"/>
                              </w:trPr>
                              <w:tc>
                                <w:tcPr>
                                  <w:tcW w:w="5000" w:type="pct"/>
                                  <w:gridSpan w:val="6"/>
                                  <w:tcBorders>
                                    <w:left w:val="nil"/>
                                    <w:bottom w:val="nil"/>
                                    <w:right w:val="nil"/>
                                  </w:tcBorders>
                                </w:tcPr>
                                <w:p w14:paraId="52D0EBC7" w14:textId="77777777" w:rsidR="003D4A7A" w:rsidRPr="00DC33E9" w:rsidRDefault="003D4A7A" w:rsidP="00DC33E9">
                                  <w:pPr>
                                    <w:pStyle w:val="aff5"/>
                                    <w:spacing w:before="36"/>
                                    <w:ind w:leftChars="-50" w:left="-120" w:firstLine="0"/>
                                    <w:rPr>
                                      <w:bCs/>
                                      <w:color w:val="000000" w:themeColor="text1"/>
                                    </w:rPr>
                                  </w:pPr>
                                  <w:r w:rsidRPr="00DC33E9">
                                    <w:rPr>
                                      <w:rFonts w:hint="eastAsia"/>
                                      <w:color w:val="000000" w:themeColor="text1"/>
                                    </w:rPr>
                                    <w:t>資料來源：整理自</w:t>
                                  </w:r>
                                  <w:r>
                                    <w:rPr>
                                      <w:rFonts w:hint="eastAsia"/>
                                      <w:bCs/>
                                      <w:szCs w:val="32"/>
                                    </w:rPr>
                                    <w:t>交通部</w:t>
                                  </w:r>
                                  <w:r w:rsidRPr="00DC33E9">
                                    <w:rPr>
                                      <w:rFonts w:hint="eastAsia"/>
                                      <w:color w:val="000000" w:themeColor="text1"/>
                                    </w:rPr>
                                    <w:t>觀光署提供資料。</w:t>
                                  </w:r>
                                </w:p>
                              </w:tc>
                            </w:tr>
                          </w:tbl>
                          <w:p w14:paraId="66BBF35E" w14:textId="78DFC4A7" w:rsidR="003D4A7A" w:rsidRPr="003D4A7A" w:rsidRDefault="005D257C" w:rsidP="003D4A7A">
                            <w:pPr>
                              <w:rPr>
                                <w:color w:val="000000" w:themeColor="text1"/>
                              </w:rPr>
                            </w:pPr>
                            <w:r>
                              <w:rPr>
                                <w:rFonts w:hint="eastAsia"/>
                                <w:color w:val="000000" w:themeColor="text1"/>
                              </w:rPr>
                              <w:t>p</w:t>
                            </w:r>
                            <w:r>
                              <w:rPr>
                                <w:color w:val="000000" w:themeColor="text1"/>
                              </w:rPr>
                              <w:t>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6F30B" id="矩形 11" o:spid="_x0000_s1033" style="position:absolute;left:0;text-align:left;margin-left:183.3pt;margin-top:85.25pt;width:334.2pt;height:166.5pt;z-index:-25159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" filled="f" stroked="f" strokeweight=".5pt">
                <v:textbox>
                  <w:txbxContent>
                    <w:tbl>
                      <w:tblPr>
                        <w:tblStyle w:val="214"/>
                        <w:tblW w:w="4988" w:type="pct"/>
                        <w:tblLook w:val="04A0" w:firstRow="1" w:lastRow="0" w:firstColumn="1" w:lastColumn="0" w:noHBand="0" w:noVBand="1"/>
                      </w:tblPr>
                      <w:tblGrid>
                        <w:gridCol w:w="1439"/>
                        <w:gridCol w:w="990"/>
                        <w:gridCol w:w="990"/>
                        <w:gridCol w:w="990"/>
                        <w:gridCol w:w="990"/>
                        <w:gridCol w:w="987"/>
                      </w:tblGrid>
                      <w:tr w:rsidR="003D4A7A" w:rsidRPr="00DC33E9" w14:paraId="2509954A" w14:textId="77777777" w:rsidTr="009036E2">
                        <w:trPr>
                          <w:trHeight w:val="340"/>
                        </w:trPr>
                        <w:tc>
                          <w:tcPr>
                            <w:tcW w:w="5000" w:type="pct"/>
                            <w:gridSpan w:val="6"/>
                            <w:tcBorders>
                              <w:top w:val="nil"/>
                              <w:left w:val="nil"/>
                              <w:bottom w:val="nil"/>
                              <w:right w:val="nil"/>
                            </w:tcBorders>
                            <w:vAlign w:val="center"/>
                          </w:tcPr>
                          <w:p w14:paraId="22F82754" w14:textId="13DB0800" w:rsidR="003D4A7A" w:rsidRPr="00DC33E9" w:rsidRDefault="003D4A7A" w:rsidP="009300AE">
                            <w:pPr>
                              <w:pStyle w:val="-"/>
                              <w:spacing w:before="36"/>
                              <w:rPr>
                                <w:color w:val="000000" w:themeColor="text1"/>
                              </w:rPr>
                            </w:pPr>
                            <w:r w:rsidRPr="00DC33E9">
                              <w:rPr>
                                <w:rFonts w:hint="eastAsia"/>
                                <w:color w:val="000000" w:themeColor="text1"/>
                              </w:rPr>
                              <w:t>表</w:t>
                            </w:r>
                            <w:r w:rsidR="00113E73">
                              <w:rPr>
                                <w:rFonts w:hint="eastAsia"/>
                                <w:color w:val="000000" w:themeColor="text1"/>
                              </w:rPr>
                              <w:t>8</w:t>
                            </w:r>
                            <w:r w:rsidRPr="00DC33E9">
                              <w:rPr>
                                <w:rFonts w:hint="eastAsia"/>
                                <w:color w:val="000000" w:themeColor="text1"/>
                              </w:rPr>
                              <w:t xml:space="preserve">　旅館持有星級旅館評鑑標識情形</w:t>
                            </w:r>
                          </w:p>
                        </w:tc>
                      </w:tr>
                      <w:tr w:rsidR="003D4A7A" w:rsidRPr="00DC33E9" w14:paraId="4DAF352E" w14:textId="77777777" w:rsidTr="009036E2">
                        <w:trPr>
                          <w:trHeight w:val="340"/>
                        </w:trPr>
                        <w:tc>
                          <w:tcPr>
                            <w:tcW w:w="5000" w:type="pct"/>
                            <w:gridSpan w:val="6"/>
                            <w:tcBorders>
                              <w:top w:val="nil"/>
                              <w:left w:val="nil"/>
                              <w:right w:val="nil"/>
                            </w:tcBorders>
                            <w:vAlign w:val="center"/>
                          </w:tcPr>
                          <w:p w14:paraId="7BB0EE34" w14:textId="77777777" w:rsidR="003D4A7A" w:rsidRPr="00DC33E9" w:rsidRDefault="003D4A7A" w:rsidP="00530353">
                            <w:pPr>
                              <w:pStyle w:val="aff7"/>
                              <w:wordWrap/>
                              <w:ind w:rightChars="-49" w:right="-118"/>
                              <w:rPr>
                                <w:color w:val="000000" w:themeColor="text1"/>
                              </w:rPr>
                            </w:pPr>
                            <w:r w:rsidRPr="00DC33E9">
                              <w:rPr>
                                <w:rFonts w:hint="eastAsia"/>
                                <w:color w:val="000000" w:themeColor="text1"/>
                                <w:sz w:val="20"/>
                              </w:rPr>
                              <w:t>單位：家、％</w:t>
                            </w:r>
                          </w:p>
                        </w:tc>
                      </w:tr>
                      <w:tr w:rsidR="009036E2" w:rsidRPr="00DC33E9" w14:paraId="13AA859B" w14:textId="77777777" w:rsidTr="009036E2">
                        <w:trPr>
                          <w:trHeight w:val="397"/>
                        </w:trPr>
                        <w:tc>
                          <w:tcPr>
                            <w:tcW w:w="1127" w:type="pct"/>
                            <w:vAlign w:val="center"/>
                          </w:tcPr>
                          <w:p w14:paraId="5597FBF4"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年底</w:t>
                            </w:r>
                          </w:p>
                        </w:tc>
                        <w:tc>
                          <w:tcPr>
                            <w:tcW w:w="775" w:type="pct"/>
                            <w:vAlign w:val="center"/>
                          </w:tcPr>
                          <w:p w14:paraId="42A99C1A"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10</w:t>
                            </w:r>
                          </w:p>
                        </w:tc>
                        <w:tc>
                          <w:tcPr>
                            <w:tcW w:w="775" w:type="pct"/>
                            <w:vAlign w:val="center"/>
                          </w:tcPr>
                          <w:p w14:paraId="7FD670D3"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11</w:t>
                            </w:r>
                          </w:p>
                        </w:tc>
                        <w:tc>
                          <w:tcPr>
                            <w:tcW w:w="775" w:type="pct"/>
                            <w:vAlign w:val="center"/>
                          </w:tcPr>
                          <w:p w14:paraId="60B3579F"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12</w:t>
                            </w:r>
                          </w:p>
                        </w:tc>
                        <w:tc>
                          <w:tcPr>
                            <w:tcW w:w="775" w:type="pct"/>
                            <w:vAlign w:val="center"/>
                          </w:tcPr>
                          <w:p w14:paraId="5B354A19" w14:textId="77777777" w:rsidR="003D4A7A" w:rsidRPr="00763DB6" w:rsidRDefault="003D4A7A" w:rsidP="00DC33E9">
                            <w:pPr>
                              <w:pStyle w:val="--2"/>
                              <w:rPr>
                                <w:rFonts w:ascii="標楷體"/>
                                <w:b w:val="0"/>
                                <w:bCs w:val="0"/>
                                <w:sz w:val="20"/>
                                <w:szCs w:val="20"/>
                              </w:rPr>
                            </w:pPr>
                            <w:r w:rsidRPr="00763DB6">
                              <w:rPr>
                                <w:rFonts w:ascii="標楷體" w:hint="eastAsia"/>
                                <w:b w:val="0"/>
                                <w:bCs w:val="0"/>
                                <w:sz w:val="20"/>
                                <w:szCs w:val="20"/>
                              </w:rPr>
                              <w:t>1</w:t>
                            </w:r>
                            <w:r w:rsidRPr="00763DB6">
                              <w:rPr>
                                <w:rFonts w:ascii="標楷體"/>
                                <w:b w:val="0"/>
                                <w:bCs w:val="0"/>
                                <w:sz w:val="20"/>
                                <w:szCs w:val="20"/>
                              </w:rPr>
                              <w:t>13</w:t>
                            </w:r>
                          </w:p>
                        </w:tc>
                        <w:tc>
                          <w:tcPr>
                            <w:tcW w:w="773" w:type="pct"/>
                            <w:vAlign w:val="center"/>
                          </w:tcPr>
                          <w:p w14:paraId="26688B08" w14:textId="77777777" w:rsidR="003D4A7A" w:rsidRPr="00763DB6" w:rsidRDefault="003D4A7A" w:rsidP="00DC33E9">
                            <w:pPr>
                              <w:pStyle w:val="--2"/>
                              <w:rPr>
                                <w:rFonts w:ascii="標楷體"/>
                                <w:b w:val="0"/>
                                <w:bCs w:val="0"/>
                                <w:spacing w:val="-4"/>
                                <w:sz w:val="20"/>
                                <w:szCs w:val="20"/>
                              </w:rPr>
                            </w:pPr>
                            <w:r w:rsidRPr="00763DB6">
                              <w:rPr>
                                <w:rFonts w:ascii="標楷體" w:hint="eastAsia"/>
                                <w:b w:val="0"/>
                                <w:bCs w:val="0"/>
                                <w:spacing w:val="-4"/>
                                <w:sz w:val="20"/>
                                <w:szCs w:val="20"/>
                              </w:rPr>
                              <w:t>1</w:t>
                            </w:r>
                            <w:r w:rsidRPr="00763DB6">
                              <w:rPr>
                                <w:rFonts w:ascii="標楷體"/>
                                <w:b w:val="0"/>
                                <w:bCs w:val="0"/>
                                <w:spacing w:val="-4"/>
                                <w:sz w:val="20"/>
                                <w:szCs w:val="20"/>
                              </w:rPr>
                              <w:t>14</w:t>
                            </w:r>
                          </w:p>
                        </w:tc>
                      </w:tr>
                      <w:tr w:rsidR="009036E2" w:rsidRPr="00DC33E9" w14:paraId="1ADB3420" w14:textId="77777777" w:rsidTr="009036E2">
                        <w:trPr>
                          <w:trHeight w:val="397"/>
                        </w:trPr>
                        <w:tc>
                          <w:tcPr>
                            <w:tcW w:w="1127" w:type="pct"/>
                            <w:vAlign w:val="center"/>
                          </w:tcPr>
                          <w:p w14:paraId="0FD43AAB" w14:textId="77777777" w:rsidR="003D4A7A" w:rsidRPr="00DC33E9" w:rsidRDefault="003D4A7A" w:rsidP="00DC33E9">
                            <w:pPr>
                              <w:pStyle w:val="--"/>
                            </w:pPr>
                            <w:r w:rsidRPr="00DC33E9">
                              <w:rPr>
                                <w:rFonts w:hint="eastAsia"/>
                              </w:rPr>
                              <w:t>持有星級旅館評鑑標識家數</w:t>
                            </w:r>
                          </w:p>
                          <w:p w14:paraId="5BDB5DCE" w14:textId="77777777" w:rsidR="003D4A7A" w:rsidRPr="00DC33E9" w:rsidRDefault="003D4A7A" w:rsidP="00DC33E9">
                            <w:pPr>
                              <w:pStyle w:val="--"/>
                            </w:pPr>
                            <w:r w:rsidRPr="00DC33E9">
                              <w:rPr>
                                <w:rFonts w:hint="eastAsia"/>
                              </w:rPr>
                              <w:t>(A</w:t>
                            </w:r>
                            <w:r w:rsidRPr="00DC33E9">
                              <w:t>)</w:t>
                            </w:r>
                          </w:p>
                        </w:tc>
                        <w:tc>
                          <w:tcPr>
                            <w:tcW w:w="775" w:type="pct"/>
                            <w:vAlign w:val="center"/>
                          </w:tcPr>
                          <w:p w14:paraId="09AA7DB5"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4</w:t>
                            </w:r>
                            <w:r w:rsidRPr="00DC33E9">
                              <w:rPr>
                                <w:rFonts w:ascii="標楷體" w:hAnsi="標楷體"/>
                                <w:color w:val="000000" w:themeColor="text1"/>
                                <w:sz w:val="20"/>
                                <w:szCs w:val="20"/>
                              </w:rPr>
                              <w:t>03</w:t>
                            </w:r>
                          </w:p>
                        </w:tc>
                        <w:tc>
                          <w:tcPr>
                            <w:tcW w:w="775" w:type="pct"/>
                            <w:vAlign w:val="center"/>
                          </w:tcPr>
                          <w:p w14:paraId="6CA5425F"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3</w:t>
                            </w:r>
                            <w:r w:rsidRPr="00DC33E9">
                              <w:rPr>
                                <w:rFonts w:ascii="標楷體" w:hAnsi="標楷體"/>
                                <w:color w:val="000000" w:themeColor="text1"/>
                                <w:sz w:val="20"/>
                                <w:szCs w:val="20"/>
                              </w:rPr>
                              <w:t>75</w:t>
                            </w:r>
                          </w:p>
                        </w:tc>
                        <w:tc>
                          <w:tcPr>
                            <w:tcW w:w="775" w:type="pct"/>
                            <w:vAlign w:val="center"/>
                          </w:tcPr>
                          <w:p w14:paraId="1AF02A81"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2</w:t>
                            </w:r>
                            <w:r w:rsidRPr="00DC33E9">
                              <w:rPr>
                                <w:rFonts w:ascii="標楷體" w:hAnsi="標楷體"/>
                                <w:color w:val="000000" w:themeColor="text1"/>
                                <w:sz w:val="20"/>
                                <w:szCs w:val="20"/>
                              </w:rPr>
                              <w:t>05</w:t>
                            </w:r>
                          </w:p>
                        </w:tc>
                        <w:tc>
                          <w:tcPr>
                            <w:tcW w:w="775" w:type="pct"/>
                            <w:vAlign w:val="center"/>
                          </w:tcPr>
                          <w:p w14:paraId="0A9B513C"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hint="eastAsia"/>
                                <w:color w:val="000000" w:themeColor="text1"/>
                                <w:sz w:val="20"/>
                                <w:szCs w:val="20"/>
                              </w:rPr>
                              <w:t>1</w:t>
                            </w:r>
                            <w:r w:rsidRPr="00DC33E9">
                              <w:rPr>
                                <w:rFonts w:ascii="標楷體" w:hAnsi="標楷體"/>
                                <w:color w:val="000000" w:themeColor="text1"/>
                                <w:sz w:val="20"/>
                                <w:szCs w:val="20"/>
                              </w:rPr>
                              <w:t>83</w:t>
                            </w:r>
                          </w:p>
                        </w:tc>
                        <w:tc>
                          <w:tcPr>
                            <w:tcW w:w="773" w:type="pct"/>
                            <w:vAlign w:val="center"/>
                          </w:tcPr>
                          <w:p w14:paraId="03883162" w14:textId="77777777" w:rsidR="003D4A7A" w:rsidRPr="00DC33E9" w:rsidRDefault="003D4A7A" w:rsidP="00DC33E9">
                            <w:pPr>
                              <w:pStyle w:val="-1"/>
                              <w:rPr>
                                <w:rFonts w:ascii="標楷體" w:hAnsi="標楷體"/>
                                <w:color w:val="000000" w:themeColor="text1"/>
                                <w:sz w:val="20"/>
                                <w:szCs w:val="20"/>
                              </w:rPr>
                            </w:pPr>
                            <w:r w:rsidRPr="00DC33E9">
                              <w:rPr>
                                <w:rFonts w:ascii="標楷體" w:hAnsi="標楷體"/>
                                <w:color w:val="000000" w:themeColor="text1"/>
                                <w:sz w:val="20"/>
                                <w:szCs w:val="20"/>
                              </w:rPr>
                              <w:t>161</w:t>
                            </w:r>
                          </w:p>
                        </w:tc>
                      </w:tr>
                      <w:tr w:rsidR="009036E2" w:rsidRPr="00DC33E9" w14:paraId="09015A17" w14:textId="77777777" w:rsidTr="009036E2">
                        <w:trPr>
                          <w:trHeight w:val="397"/>
                        </w:trPr>
                        <w:tc>
                          <w:tcPr>
                            <w:tcW w:w="1127" w:type="pct"/>
                            <w:vAlign w:val="center"/>
                          </w:tcPr>
                          <w:p w14:paraId="666B79F4" w14:textId="0AE174CA" w:rsidR="009036E2" w:rsidRPr="00DC33E9" w:rsidRDefault="009036E2" w:rsidP="009036E2">
                            <w:pPr>
                              <w:pStyle w:val="--"/>
                            </w:pPr>
                            <w:r w:rsidRPr="00DB0227">
                              <w:rPr>
                                <w:rFonts w:hint="eastAsia"/>
                                <w:spacing w:val="50"/>
                                <w:kern w:val="0"/>
                                <w:fitText w:val="1100" w:id="-420223744"/>
                              </w:rPr>
                              <w:t>旅館家</w:t>
                            </w:r>
                            <w:r w:rsidRPr="00DB0227">
                              <w:rPr>
                                <w:rFonts w:hint="eastAsia"/>
                                <w:kern w:val="0"/>
                                <w:fitText w:val="1100" w:id="-420223744"/>
                              </w:rPr>
                              <w:t>數</w:t>
                            </w:r>
                          </w:p>
                          <w:p w14:paraId="443266AC" w14:textId="77777777" w:rsidR="009036E2" w:rsidRPr="00DC33E9" w:rsidRDefault="009036E2" w:rsidP="009036E2">
                            <w:pPr>
                              <w:pStyle w:val="--"/>
                            </w:pPr>
                            <w:r w:rsidRPr="00DC33E9">
                              <w:rPr>
                                <w:rFonts w:hint="eastAsia"/>
                              </w:rPr>
                              <w:t>(</w:t>
                            </w:r>
                            <w:r w:rsidRPr="00DC33E9">
                              <w:t>B)</w:t>
                            </w:r>
                          </w:p>
                        </w:tc>
                        <w:tc>
                          <w:tcPr>
                            <w:tcW w:w="775" w:type="pct"/>
                            <w:vAlign w:val="center"/>
                          </w:tcPr>
                          <w:p w14:paraId="5C99B6F0" w14:textId="508F6C64"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3,485</w:t>
                            </w:r>
                          </w:p>
                        </w:tc>
                        <w:tc>
                          <w:tcPr>
                            <w:tcW w:w="775" w:type="pct"/>
                            <w:vAlign w:val="center"/>
                          </w:tcPr>
                          <w:p w14:paraId="100C08F4" w14:textId="4CFE30C9"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3,444</w:t>
                            </w:r>
                          </w:p>
                        </w:tc>
                        <w:tc>
                          <w:tcPr>
                            <w:tcW w:w="775" w:type="pct"/>
                            <w:vAlign w:val="center"/>
                          </w:tcPr>
                          <w:p w14:paraId="38C04478" w14:textId="46F9B8F7"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3,437</w:t>
                            </w:r>
                          </w:p>
                        </w:tc>
                        <w:tc>
                          <w:tcPr>
                            <w:tcW w:w="775" w:type="pct"/>
                            <w:vAlign w:val="center"/>
                          </w:tcPr>
                          <w:p w14:paraId="430F828A" w14:textId="429B4C57"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3,426</w:t>
                            </w:r>
                          </w:p>
                        </w:tc>
                        <w:tc>
                          <w:tcPr>
                            <w:tcW w:w="773" w:type="pct"/>
                            <w:vAlign w:val="center"/>
                          </w:tcPr>
                          <w:p w14:paraId="450FC4E5" w14:textId="717E92E1"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3,397</w:t>
                            </w:r>
                          </w:p>
                        </w:tc>
                      </w:tr>
                      <w:tr w:rsidR="009036E2" w:rsidRPr="00DC33E9" w14:paraId="6B7DC3E4" w14:textId="77777777" w:rsidTr="009036E2">
                        <w:trPr>
                          <w:trHeight w:val="397"/>
                        </w:trPr>
                        <w:tc>
                          <w:tcPr>
                            <w:tcW w:w="1127" w:type="pct"/>
                            <w:tcBorders>
                              <w:bottom w:val="single" w:sz="4" w:space="0" w:color="auto"/>
                            </w:tcBorders>
                            <w:vAlign w:val="center"/>
                          </w:tcPr>
                          <w:p w14:paraId="13E9D01E" w14:textId="77777777" w:rsidR="009036E2" w:rsidRPr="00DC33E9" w:rsidRDefault="009036E2" w:rsidP="009036E2">
                            <w:pPr>
                              <w:pStyle w:val="--"/>
                            </w:pPr>
                            <w:r w:rsidRPr="00DC33E9">
                              <w:rPr>
                                <w:rFonts w:hint="eastAsia"/>
                              </w:rPr>
                              <w:t>占比</w:t>
                            </w:r>
                          </w:p>
                          <w:p w14:paraId="0BE1C560" w14:textId="77777777" w:rsidR="009036E2" w:rsidRPr="00DC33E9" w:rsidRDefault="009036E2" w:rsidP="009036E2">
                            <w:pPr>
                              <w:pStyle w:val="--"/>
                            </w:pPr>
                            <w:r w:rsidRPr="00DC33E9">
                              <w:rPr>
                                <w:rFonts w:hint="eastAsia"/>
                              </w:rPr>
                              <w:t>(</w:t>
                            </w:r>
                            <w:r w:rsidRPr="00DC33E9">
                              <w:t>A/B</w:t>
                            </w:r>
                            <w:r w:rsidRPr="00DC33E9">
                              <w:rPr>
                                <w:rFonts w:hint="eastAsia"/>
                              </w:rPr>
                              <w:t>×</w:t>
                            </w:r>
                            <w:r w:rsidRPr="00DC33E9">
                              <w:t>100)</w:t>
                            </w:r>
                          </w:p>
                        </w:tc>
                        <w:tc>
                          <w:tcPr>
                            <w:tcW w:w="775" w:type="pct"/>
                            <w:tcBorders>
                              <w:bottom w:val="single" w:sz="4" w:space="0" w:color="auto"/>
                            </w:tcBorders>
                            <w:vAlign w:val="center"/>
                          </w:tcPr>
                          <w:p w14:paraId="6F5DA95F" w14:textId="626D7B1D"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11.56</w:t>
                            </w:r>
                          </w:p>
                        </w:tc>
                        <w:tc>
                          <w:tcPr>
                            <w:tcW w:w="775" w:type="pct"/>
                            <w:tcBorders>
                              <w:bottom w:val="single" w:sz="4" w:space="0" w:color="auto"/>
                            </w:tcBorders>
                            <w:vAlign w:val="center"/>
                          </w:tcPr>
                          <w:p w14:paraId="773795DF" w14:textId="5EDE4DCB"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10.89</w:t>
                            </w:r>
                          </w:p>
                        </w:tc>
                        <w:tc>
                          <w:tcPr>
                            <w:tcW w:w="775" w:type="pct"/>
                            <w:tcBorders>
                              <w:bottom w:val="single" w:sz="4" w:space="0" w:color="auto"/>
                            </w:tcBorders>
                            <w:vAlign w:val="center"/>
                          </w:tcPr>
                          <w:p w14:paraId="2A7D8FAA" w14:textId="7981B85A"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5.96</w:t>
                            </w:r>
                          </w:p>
                        </w:tc>
                        <w:tc>
                          <w:tcPr>
                            <w:tcW w:w="775" w:type="pct"/>
                            <w:tcBorders>
                              <w:bottom w:val="single" w:sz="4" w:space="0" w:color="auto"/>
                            </w:tcBorders>
                            <w:vAlign w:val="center"/>
                          </w:tcPr>
                          <w:p w14:paraId="2DFD25C8" w14:textId="55BCAF2A"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5.34</w:t>
                            </w:r>
                          </w:p>
                        </w:tc>
                        <w:tc>
                          <w:tcPr>
                            <w:tcW w:w="773" w:type="pct"/>
                            <w:tcBorders>
                              <w:bottom w:val="single" w:sz="4" w:space="0" w:color="auto"/>
                            </w:tcBorders>
                            <w:vAlign w:val="center"/>
                          </w:tcPr>
                          <w:p w14:paraId="639F25E6" w14:textId="7B4DEC83" w:rsidR="009036E2" w:rsidRPr="009036E2" w:rsidRDefault="009036E2" w:rsidP="009036E2">
                            <w:pPr>
                              <w:pStyle w:val="-1"/>
                              <w:rPr>
                                <w:rFonts w:ascii="標楷體" w:hAnsi="標楷體"/>
                                <w:color w:val="000000" w:themeColor="text1"/>
                                <w:sz w:val="20"/>
                                <w:szCs w:val="20"/>
                              </w:rPr>
                            </w:pPr>
                            <w:r w:rsidRPr="009036E2">
                              <w:rPr>
                                <w:rFonts w:ascii="標楷體" w:hAnsi="標楷體"/>
                                <w:sz w:val="20"/>
                                <w:szCs w:val="20"/>
                              </w:rPr>
                              <w:t>4.74</w:t>
                            </w:r>
                          </w:p>
                        </w:tc>
                      </w:tr>
                      <w:tr w:rsidR="003D4A7A" w:rsidRPr="00DC33E9" w14:paraId="33F20524" w14:textId="77777777" w:rsidTr="009036E2">
                        <w:trPr>
                          <w:trHeight w:val="476"/>
                        </w:trPr>
                        <w:tc>
                          <w:tcPr>
                            <w:tcW w:w="5000" w:type="pct"/>
                            <w:gridSpan w:val="6"/>
                            <w:tcBorders>
                              <w:left w:val="nil"/>
                              <w:bottom w:val="nil"/>
                              <w:right w:val="nil"/>
                            </w:tcBorders>
                          </w:tcPr>
                          <w:p w14:paraId="52D0EBC7" w14:textId="77777777" w:rsidR="003D4A7A" w:rsidRPr="00DC33E9" w:rsidRDefault="003D4A7A" w:rsidP="00DC33E9">
                            <w:pPr>
                              <w:pStyle w:val="aff5"/>
                              <w:spacing w:before="36"/>
                              <w:ind w:leftChars="-50" w:left="-120" w:firstLine="0"/>
                              <w:rPr>
                                <w:bCs/>
                                <w:color w:val="000000" w:themeColor="text1"/>
                              </w:rPr>
                            </w:pPr>
                            <w:r w:rsidRPr="00DC33E9">
                              <w:rPr>
                                <w:rFonts w:hint="eastAsia"/>
                                <w:color w:val="000000" w:themeColor="text1"/>
                              </w:rPr>
                              <w:t>資料來源：整理自</w:t>
                            </w:r>
                            <w:r>
                              <w:rPr>
                                <w:rFonts w:hint="eastAsia"/>
                                <w:bCs/>
                                <w:szCs w:val="32"/>
                              </w:rPr>
                              <w:t>交通部</w:t>
                            </w:r>
                            <w:r w:rsidRPr="00DC33E9">
                              <w:rPr>
                                <w:rFonts w:hint="eastAsia"/>
                                <w:color w:val="000000" w:themeColor="text1"/>
                              </w:rPr>
                              <w:t>觀光署提供資料。</w:t>
                            </w:r>
                          </w:p>
                        </w:tc>
                      </w:tr>
                    </w:tbl>
                    <w:p w14:paraId="66BBF35E" w14:textId="78DFC4A7" w:rsidR="003D4A7A" w:rsidRPr="003D4A7A" w:rsidRDefault="005D257C" w:rsidP="003D4A7A">
                      <w:pPr>
                        <w:rPr>
                          <w:color w:val="000000" w:themeColor="text1"/>
                        </w:rPr>
                      </w:pPr>
                      <w:r>
                        <w:rPr>
                          <w:rFonts w:hint="eastAsia"/>
                          <w:color w:val="000000" w:themeColor="text1"/>
                        </w:rPr>
                        <w:t>p</w:t>
                      </w:r>
                      <w:r>
                        <w:rPr>
                          <w:color w:val="000000" w:themeColor="text1"/>
                        </w:rPr>
                        <w:t>p</w:t>
                      </w:r>
                    </w:p>
                  </w:txbxContent>
                </v:textbox>
                <w10:wrap type="square" anchorx="margin"/>
              </v:rect>
            </w:pict>
          </mc:Fallback>
        </mc:AlternateContent>
      </w:r>
      <w:r w:rsidR="009036E2" w:rsidRPr="00E35C5C">
        <w:rPr>
          <w:rFonts w:ascii="標楷體" w:eastAsia="標楷體" w:hAnsi="標楷體" w:hint="eastAsia"/>
          <w:color w:val="000000" w:themeColor="text1"/>
        </w:rPr>
        <w:t>星級評鑑意願仍待提升等情，經函請觀光署</w:t>
      </w:r>
      <w:proofErr w:type="gramStart"/>
      <w:r w:rsidR="009036E2" w:rsidRPr="00E35C5C">
        <w:rPr>
          <w:rFonts w:ascii="標楷體" w:eastAsia="標楷體" w:hAnsi="標楷體" w:hint="eastAsia"/>
          <w:color w:val="000000" w:themeColor="text1"/>
        </w:rPr>
        <w:t>研</w:t>
      </w:r>
      <w:proofErr w:type="gramEnd"/>
      <w:r w:rsidR="009036E2" w:rsidRPr="00E35C5C">
        <w:rPr>
          <w:rFonts w:ascii="標楷體" w:eastAsia="標楷體" w:hAnsi="標楷體" w:hint="eastAsia"/>
          <w:color w:val="000000" w:themeColor="text1"/>
        </w:rPr>
        <w:t>謀改善。據復：將於兼顧產業實際經營環境之前提下，持續</w:t>
      </w:r>
      <w:proofErr w:type="gramStart"/>
      <w:r w:rsidR="009036E2" w:rsidRPr="00E35C5C">
        <w:rPr>
          <w:rFonts w:ascii="標楷體" w:eastAsia="標楷體" w:hAnsi="標楷體" w:hint="eastAsia"/>
          <w:color w:val="000000" w:themeColor="text1"/>
        </w:rPr>
        <w:t>優化星</w:t>
      </w:r>
      <w:proofErr w:type="gramEnd"/>
      <w:r w:rsidR="009036E2" w:rsidRPr="00E35C5C">
        <w:rPr>
          <w:rFonts w:ascii="標楷體" w:eastAsia="標楷體" w:hAnsi="標楷體" w:hint="eastAsia"/>
          <w:color w:val="000000" w:themeColor="text1"/>
        </w:rPr>
        <w:t>級旅館評鑑制度，並透過誘因強化、制度精進及輔導深化等多元措施，逐步提升業者參與度，以達成</w:t>
      </w:r>
      <w:proofErr w:type="gramStart"/>
      <w:r w:rsidR="009036E2" w:rsidRPr="00E35C5C">
        <w:rPr>
          <w:rFonts w:ascii="標楷體" w:eastAsia="標楷體" w:hAnsi="標楷體" w:hint="eastAsia"/>
          <w:color w:val="000000" w:themeColor="text1"/>
        </w:rPr>
        <w:t>提升旅宿服務</w:t>
      </w:r>
      <w:proofErr w:type="gramEnd"/>
      <w:r w:rsidR="009036E2" w:rsidRPr="00E35C5C">
        <w:rPr>
          <w:rFonts w:ascii="標楷體" w:eastAsia="標楷體" w:hAnsi="標楷體" w:hint="eastAsia"/>
          <w:color w:val="000000" w:themeColor="text1"/>
        </w:rPr>
        <w:t>品質及強化我國觀光產業國際競爭力之政策目標。</w:t>
      </w:r>
    </w:p>
    <w:p w14:paraId="5513FFBE" w14:textId="13BBCF91" w:rsidR="00A523DA" w:rsidRPr="00E35C5C" w:rsidRDefault="00FF0186" w:rsidP="00914F4B">
      <w:pPr>
        <w:overflowPunct w:val="0"/>
        <w:spacing w:line="559" w:lineRule="exact"/>
        <w:ind w:firstLineChars="700" w:firstLine="1682"/>
        <w:jc w:val="both"/>
        <w:rPr>
          <w:rFonts w:ascii="標楷體" w:eastAsia="標楷體" w:hAnsi="標楷體"/>
          <w:color w:val="000000" w:themeColor="text1"/>
        </w:rPr>
      </w:pPr>
      <w:r w:rsidRPr="00E35C5C">
        <w:rPr>
          <w:rFonts w:ascii="標楷體" w:eastAsia="標楷體" w:hAnsi="標楷體" w:hint="eastAsia"/>
          <w:b/>
          <w:color w:val="000000" w:themeColor="text1"/>
        </w:rPr>
        <w:t>C.</w:t>
      </w:r>
      <w:r w:rsidRPr="00E35C5C">
        <w:rPr>
          <w:rFonts w:ascii="標楷體" w:eastAsia="標楷體" w:hAnsi="標楷體" w:hint="eastAsia"/>
          <w:color w:val="000000" w:themeColor="text1"/>
        </w:rPr>
        <w:t xml:space="preserve">　</w:t>
      </w:r>
      <w:r w:rsidRPr="00E35C5C">
        <w:rPr>
          <w:rFonts w:ascii="標楷體" w:eastAsia="標楷體" w:hAnsi="標楷體"/>
          <w:b/>
          <w:color w:val="000000" w:themeColor="text1"/>
        </w:rPr>
        <w:t>辦理過境旅客入境臺灣觀光半日遊活動，以爭取旅客入境體驗臺灣多元觀光風情，創造再訪重遊機會，惟實際參與人次偏低，且現行宣傳機制</w:t>
      </w:r>
      <w:r w:rsidRPr="00E35C5C">
        <w:rPr>
          <w:rFonts w:ascii="標楷體" w:eastAsia="標楷體" w:hAnsi="標楷體" w:hint="eastAsia"/>
          <w:b/>
          <w:color w:val="000000" w:themeColor="text1"/>
        </w:rPr>
        <w:t>尚待提升</w:t>
      </w:r>
      <w:r w:rsidRPr="00E35C5C">
        <w:rPr>
          <w:rFonts w:ascii="標楷體" w:eastAsia="標楷體" w:hAnsi="標楷體" w:hint="eastAsia"/>
          <w:color w:val="000000" w:themeColor="text1"/>
        </w:rPr>
        <w:t>：</w:t>
      </w:r>
      <w:r w:rsidRPr="00E35C5C">
        <w:rPr>
          <w:rFonts w:ascii="標楷體" w:eastAsia="標楷體" w:hAnsi="標楷體"/>
          <w:color w:val="000000" w:themeColor="text1"/>
        </w:rPr>
        <w:t>觀光署為爭取</w:t>
      </w:r>
      <w:proofErr w:type="gramStart"/>
      <w:r w:rsidRPr="00E35C5C">
        <w:rPr>
          <w:rFonts w:ascii="標楷體" w:eastAsia="標楷體" w:hAnsi="標楷體"/>
          <w:color w:val="000000" w:themeColor="text1"/>
        </w:rPr>
        <w:t>疫</w:t>
      </w:r>
      <w:proofErr w:type="gramEnd"/>
      <w:r w:rsidRPr="00E35C5C">
        <w:rPr>
          <w:rFonts w:ascii="標楷體" w:eastAsia="標楷體" w:hAnsi="標楷體"/>
          <w:color w:val="000000" w:themeColor="text1"/>
        </w:rPr>
        <w:t>後國際旅客順道旅遊臺灣，自112年5月起辦理「過境旅客入境臺灣觀光半日遊程」，吸引在</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停留7至24小時，並持有中華民國核發之有效簽證或屬來</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免簽證國家之過境及轉機旅客，入境免費參與</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北、新北及桃園等地導</w:t>
      </w:r>
      <w:proofErr w:type="gramStart"/>
      <w:r w:rsidRPr="00E35C5C">
        <w:rPr>
          <w:rFonts w:ascii="標楷體" w:eastAsia="標楷體" w:hAnsi="標楷體"/>
          <w:color w:val="000000" w:themeColor="text1"/>
        </w:rPr>
        <w:t>覽</w:t>
      </w:r>
      <w:proofErr w:type="gramEnd"/>
      <w:r w:rsidRPr="00E35C5C">
        <w:rPr>
          <w:rFonts w:ascii="標楷體" w:eastAsia="標楷體" w:hAnsi="標楷體"/>
          <w:color w:val="000000" w:themeColor="text1"/>
        </w:rPr>
        <w:t>遊程，體驗寺廟建築藝術、特色街道景點及在地多元文化風貌，期擴大轉機市場並帶動入境旅遊商機，創造再訪重遊機會。</w:t>
      </w:r>
      <w:r w:rsidRPr="00E35C5C">
        <w:rPr>
          <w:rFonts w:ascii="標楷體" w:eastAsia="標楷體" w:hAnsi="標楷體" w:hint="eastAsia"/>
          <w:color w:val="000000" w:themeColor="text1"/>
        </w:rPr>
        <w:t>經查其執行情形，核有：（A）</w:t>
      </w:r>
      <w:r w:rsidRPr="00E35C5C">
        <w:rPr>
          <w:rFonts w:ascii="標楷體" w:eastAsia="標楷體" w:hAnsi="標楷體"/>
          <w:color w:val="000000" w:themeColor="text1"/>
        </w:rPr>
        <w:t>112年5至12月、</w:t>
      </w:r>
      <w:proofErr w:type="gramStart"/>
      <w:r w:rsidRPr="00E35C5C">
        <w:rPr>
          <w:rFonts w:ascii="標楷體" w:eastAsia="標楷體" w:hAnsi="標楷體"/>
          <w:color w:val="000000" w:themeColor="text1"/>
        </w:rPr>
        <w:t>113</w:t>
      </w:r>
      <w:proofErr w:type="gramEnd"/>
      <w:r w:rsidRPr="00E35C5C">
        <w:rPr>
          <w:rFonts w:ascii="標楷體" w:eastAsia="標楷體" w:hAnsi="標楷體"/>
          <w:color w:val="000000" w:themeColor="text1"/>
        </w:rPr>
        <w:t>年度及114年1至8月</w:t>
      </w:r>
      <w:r w:rsidRPr="00E35C5C">
        <w:rPr>
          <w:rFonts w:ascii="標楷體" w:eastAsia="標楷體" w:hAnsi="標楷體" w:hint="eastAsia"/>
          <w:color w:val="000000" w:themeColor="text1"/>
        </w:rPr>
        <w:t>等三個</w:t>
      </w:r>
      <w:proofErr w:type="gramStart"/>
      <w:r w:rsidRPr="00E35C5C">
        <w:rPr>
          <w:rFonts w:ascii="標楷體" w:eastAsia="標楷體" w:hAnsi="標楷體" w:hint="eastAsia"/>
          <w:color w:val="000000" w:themeColor="text1"/>
        </w:rPr>
        <w:t>期間，</w:t>
      </w:r>
      <w:proofErr w:type="gramEnd"/>
      <w:r w:rsidRPr="00E35C5C">
        <w:rPr>
          <w:rFonts w:ascii="標楷體" w:eastAsia="標楷體" w:hAnsi="標楷體"/>
          <w:color w:val="000000" w:themeColor="text1"/>
        </w:rPr>
        <w:t>實際參與過境旅客入境臺灣觀光半日遊活動之人次分別為4,804人次、10,962人次及7,377人次，占</w:t>
      </w:r>
      <w:r w:rsidRPr="00E35C5C">
        <w:rPr>
          <w:rFonts w:ascii="標楷體" w:eastAsia="標楷體" w:hAnsi="標楷體" w:hint="eastAsia"/>
          <w:color w:val="000000" w:themeColor="text1"/>
        </w:rPr>
        <w:t>各該期間</w:t>
      </w:r>
      <w:r w:rsidRPr="00E35C5C">
        <w:rPr>
          <w:rFonts w:ascii="標楷體" w:eastAsia="標楷體" w:hAnsi="標楷體"/>
          <w:color w:val="000000" w:themeColor="text1"/>
        </w:rPr>
        <w:t>符合資格</w:t>
      </w:r>
      <w:r w:rsidRPr="00E35C5C">
        <w:rPr>
          <w:rFonts w:ascii="標楷體" w:eastAsia="標楷體" w:hAnsi="標楷體" w:hint="eastAsia"/>
          <w:color w:val="000000" w:themeColor="text1"/>
        </w:rPr>
        <w:t>之</w:t>
      </w:r>
      <w:r w:rsidRPr="00E35C5C">
        <w:rPr>
          <w:rFonts w:ascii="標楷體" w:eastAsia="標楷體" w:hAnsi="標楷體"/>
          <w:color w:val="000000" w:themeColor="text1"/>
        </w:rPr>
        <w:t>過境旅客</w:t>
      </w:r>
      <w:proofErr w:type="gramStart"/>
      <w:r w:rsidRPr="00E35C5C">
        <w:rPr>
          <w:rFonts w:ascii="標楷體" w:eastAsia="標楷體" w:hAnsi="標楷體"/>
          <w:color w:val="000000" w:themeColor="text1"/>
        </w:rPr>
        <w:t>人次</w:t>
      </w:r>
      <w:r w:rsidRPr="00E35C5C">
        <w:rPr>
          <w:rFonts w:ascii="標楷體" w:eastAsia="標楷體" w:hAnsi="標楷體" w:hint="eastAsia"/>
          <w:color w:val="000000" w:themeColor="text1"/>
        </w:rPr>
        <w:t>（</w:t>
      </w:r>
      <w:proofErr w:type="gramEnd"/>
      <w:r w:rsidRPr="00E35C5C">
        <w:rPr>
          <w:rFonts w:ascii="標楷體" w:eastAsia="標楷體" w:hAnsi="標楷體"/>
          <w:color w:val="000000" w:themeColor="text1"/>
        </w:rPr>
        <w:t>31萬9,235人次、29萬1,199人次及18萬6,816人次</w:t>
      </w:r>
      <w:r w:rsidRPr="00E35C5C">
        <w:rPr>
          <w:rFonts w:ascii="標楷體" w:eastAsia="標楷體" w:hAnsi="標楷體" w:hint="eastAsia"/>
          <w:color w:val="000000" w:themeColor="text1"/>
        </w:rPr>
        <w:t>）</w:t>
      </w:r>
      <w:r w:rsidRPr="00E35C5C">
        <w:rPr>
          <w:rFonts w:ascii="標楷體" w:eastAsia="標楷體" w:hAnsi="標楷體"/>
          <w:color w:val="000000" w:themeColor="text1"/>
        </w:rPr>
        <w:t>之1.50％、3.76％及3.95％，</w:t>
      </w:r>
      <w:proofErr w:type="gramStart"/>
      <w:r w:rsidRPr="00E35C5C">
        <w:rPr>
          <w:rFonts w:ascii="標楷體" w:eastAsia="標楷體" w:hAnsi="標楷體"/>
          <w:color w:val="000000" w:themeColor="text1"/>
        </w:rPr>
        <w:t>均未及</w:t>
      </w:r>
      <w:r w:rsidRPr="00E35C5C">
        <w:rPr>
          <w:rFonts w:ascii="標楷體" w:eastAsia="標楷體" w:hAnsi="標楷體" w:hint="eastAsia"/>
          <w:color w:val="000000" w:themeColor="text1"/>
        </w:rPr>
        <w:t>1</w:t>
      </w:r>
      <w:r w:rsidRPr="00E35C5C">
        <w:rPr>
          <w:rFonts w:ascii="標楷體" w:eastAsia="標楷體" w:hAnsi="標楷體"/>
          <w:color w:val="000000" w:themeColor="text1"/>
        </w:rPr>
        <w:t>成</w:t>
      </w:r>
      <w:proofErr w:type="gramEnd"/>
      <w:r w:rsidRPr="00E35C5C">
        <w:rPr>
          <w:rFonts w:ascii="標楷體" w:eastAsia="標楷體" w:hAnsi="標楷體" w:hint="eastAsia"/>
          <w:color w:val="000000" w:themeColor="text1"/>
        </w:rPr>
        <w:t>；（B）</w:t>
      </w:r>
      <w:r w:rsidRPr="00E35C5C">
        <w:rPr>
          <w:rFonts w:ascii="標楷體" w:eastAsia="標楷體" w:hAnsi="標楷體"/>
          <w:color w:val="000000" w:themeColor="text1"/>
        </w:rPr>
        <w:t>觀光署雖辦理中華航空、長榮航空及星宇航空等機上廣告</w:t>
      </w:r>
      <w:proofErr w:type="gramStart"/>
      <w:r w:rsidRPr="00E35C5C">
        <w:rPr>
          <w:rFonts w:ascii="標楷體" w:eastAsia="標楷體" w:hAnsi="標楷體"/>
          <w:color w:val="000000" w:themeColor="text1"/>
        </w:rPr>
        <w:t>託播案</w:t>
      </w:r>
      <w:proofErr w:type="gramEnd"/>
      <w:r w:rsidRPr="00E35C5C">
        <w:rPr>
          <w:rFonts w:ascii="標楷體" w:eastAsia="標楷體" w:hAnsi="標楷體"/>
          <w:color w:val="000000" w:themeColor="text1"/>
        </w:rPr>
        <w:t>，播放臺灣過境旅遊主題宣傳影片，並請桃園國際機場公司於官方網站及社群媒體投放活動訊息，另於第一及第二航廈接機大廳設置服務櫃</w:t>
      </w:r>
      <w:proofErr w:type="gramStart"/>
      <w:r w:rsidRPr="00E35C5C">
        <w:rPr>
          <w:rFonts w:ascii="標楷體" w:eastAsia="標楷體" w:hAnsi="標楷體"/>
          <w:color w:val="000000" w:themeColor="text1"/>
        </w:rPr>
        <w:t>臺</w:t>
      </w:r>
      <w:proofErr w:type="gramEnd"/>
      <w:r w:rsidRPr="00E35C5C">
        <w:rPr>
          <w:rFonts w:ascii="標楷體" w:eastAsia="標楷體" w:hAnsi="標楷體"/>
          <w:color w:val="000000" w:themeColor="text1"/>
        </w:rPr>
        <w:t>供旅客諮詢，惟現行轉機層、候機動線等過境旅客主要行經場域，尚未置放遊程宣導摺頁或透過電子螢幕播放活動訊息</w:t>
      </w:r>
      <w:r w:rsidRPr="00E35C5C">
        <w:rPr>
          <w:rFonts w:ascii="標楷體" w:eastAsia="標楷體" w:hAnsi="標楷體" w:hint="eastAsia"/>
          <w:color w:val="000000" w:themeColor="text1"/>
        </w:rPr>
        <w:t>等情</w:t>
      </w:r>
      <w:r w:rsidRPr="00E35C5C">
        <w:rPr>
          <w:rFonts w:ascii="標楷體" w:eastAsia="標楷體" w:hAnsi="標楷體"/>
          <w:color w:val="000000" w:themeColor="text1"/>
        </w:rPr>
        <w:t>，</w:t>
      </w:r>
      <w:r w:rsidRPr="00E35C5C">
        <w:rPr>
          <w:rFonts w:ascii="標楷體" w:eastAsia="標楷體" w:hAnsi="標楷體" w:hint="eastAsia"/>
          <w:color w:val="000000" w:themeColor="text1"/>
        </w:rPr>
        <w:t>經函請觀光署</w:t>
      </w:r>
      <w:proofErr w:type="gramStart"/>
      <w:r w:rsidRPr="00E35C5C">
        <w:rPr>
          <w:rFonts w:ascii="標楷體" w:eastAsia="標楷體" w:hAnsi="標楷體" w:hint="eastAsia"/>
          <w:color w:val="000000" w:themeColor="text1"/>
        </w:rPr>
        <w:t>研</w:t>
      </w:r>
      <w:proofErr w:type="gramEnd"/>
      <w:r w:rsidRPr="00E35C5C">
        <w:rPr>
          <w:rFonts w:ascii="標楷體" w:eastAsia="標楷體" w:hAnsi="標楷體" w:hint="eastAsia"/>
          <w:color w:val="000000" w:themeColor="text1"/>
        </w:rPr>
        <w:t>謀改善。據復：</w:t>
      </w:r>
      <w:r w:rsidRPr="00E35C5C">
        <w:rPr>
          <w:rFonts w:ascii="標楷體" w:eastAsia="標楷體" w:hAnsi="標楷體"/>
          <w:color w:val="000000" w:themeColor="text1"/>
        </w:rPr>
        <w:t>（A）已放寬自由行旅客參加資格，並針對轉機客加碼發放消費</w:t>
      </w:r>
      <w:proofErr w:type="gramStart"/>
      <w:r w:rsidRPr="00E35C5C">
        <w:rPr>
          <w:rFonts w:ascii="標楷體" w:eastAsia="標楷體" w:hAnsi="標楷體"/>
          <w:color w:val="000000" w:themeColor="text1"/>
        </w:rPr>
        <w:t>券</w:t>
      </w:r>
      <w:proofErr w:type="gramEnd"/>
      <w:r w:rsidRPr="00E35C5C">
        <w:rPr>
          <w:rFonts w:ascii="標楷體" w:eastAsia="標楷體" w:hAnsi="標楷體"/>
          <w:color w:val="000000" w:themeColor="text1"/>
        </w:rPr>
        <w:t>，提高消費誘因，</w:t>
      </w:r>
      <w:proofErr w:type="gramStart"/>
      <w:r w:rsidRPr="00E35C5C">
        <w:rPr>
          <w:rFonts w:ascii="標楷體" w:eastAsia="標楷體" w:hAnsi="標楷體"/>
          <w:color w:val="000000" w:themeColor="text1"/>
        </w:rPr>
        <w:t>俾</w:t>
      </w:r>
      <w:proofErr w:type="gramEnd"/>
      <w:r w:rsidRPr="00E35C5C">
        <w:rPr>
          <w:rFonts w:ascii="標楷體" w:eastAsia="標楷體" w:hAnsi="標楷體"/>
          <w:color w:val="000000" w:themeColor="text1"/>
        </w:rPr>
        <w:t>爭取更多短時間轉機客入境及於機場內消費，開拓轉機客商機以增加觀光收入；（B）已與桃園國際機場公司協調，於旅客下機後之轉機樓層入境</w:t>
      </w:r>
      <w:r w:rsidRPr="00E35C5C">
        <w:rPr>
          <w:rFonts w:ascii="標楷體" w:eastAsia="標楷體" w:hAnsi="標楷體"/>
          <w:color w:val="000000" w:themeColor="text1"/>
        </w:rPr>
        <w:lastRenderedPageBreak/>
        <w:t>轉機櫃檯放置實體文宣DM摺頁，並於過境半日遊網頁揭示轉</w:t>
      </w:r>
      <w:proofErr w:type="gramStart"/>
      <w:r w:rsidRPr="00E35C5C">
        <w:rPr>
          <w:rFonts w:ascii="標楷體" w:eastAsia="標楷體" w:hAnsi="標楷體"/>
          <w:color w:val="000000" w:themeColor="text1"/>
        </w:rPr>
        <w:t>機動線</w:t>
      </w:r>
      <w:proofErr w:type="gramEnd"/>
      <w:r w:rsidRPr="00E35C5C">
        <w:rPr>
          <w:rFonts w:ascii="標楷體" w:eastAsia="標楷體" w:hAnsi="標楷體"/>
          <w:color w:val="000000" w:themeColor="text1"/>
        </w:rPr>
        <w:t>，確保旅客在動線轉換過程中能即時取得資訊。</w:t>
      </w:r>
    </w:p>
    <w:p w14:paraId="7B470E9F" w14:textId="05085BCF" w:rsidR="00A523DA" w:rsidRPr="00E35C5C" w:rsidRDefault="00A523DA" w:rsidP="00914F4B">
      <w:pPr>
        <w:pStyle w:val="1231"/>
        <w:ind w:firstLineChars="550" w:firstLine="1542"/>
      </w:pPr>
      <w:r w:rsidRPr="00E35C5C">
        <w:rPr>
          <w:rFonts w:hint="eastAsia"/>
        </w:rPr>
        <w:t>（8</w:t>
      </w:r>
      <w:r w:rsidRPr="00E35C5C">
        <w:t>）</w:t>
      </w:r>
      <w:r w:rsidRPr="00E35C5C">
        <w:rPr>
          <w:rFonts w:hint="eastAsia"/>
        </w:rPr>
        <w:t xml:space="preserve">　民用航空局推動座位保留等措施以保障離島居民搭乘權益，惟離島航線受季節性需求波動影響，旅遊旺季時航空公司運能不敷需求，允宜持續檢視離島航線配置與服務量能，以提升航運服務穩定性，維護離島居民交通權益。</w:t>
      </w:r>
    </w:p>
    <w:p w14:paraId="5DDE8A20" w14:textId="66263FC6" w:rsidR="00A523DA" w:rsidRPr="00E35C5C" w:rsidRDefault="00645D43" w:rsidP="00CB0040">
      <w:pPr>
        <w:pStyle w:val="012"/>
        <w:spacing w:beforeLines="5" w:before="18" w:line="535" w:lineRule="exact"/>
        <w:ind w:left="45" w:firstLine="480"/>
        <w:rPr>
          <w:rFonts w:cstheme="minorBidi"/>
          <w:b/>
          <w:bCs/>
          <w:color w:val="000000" w:themeColor="text1"/>
          <w:spacing w:val="-1"/>
          <w:sz w:val="28"/>
          <w:szCs w:val="28"/>
        </w:rPr>
      </w:pPr>
      <w:r w:rsidRPr="00E35C5C">
        <w:rPr>
          <w:rFonts w:cs="新細明體" w:hint="eastAsia"/>
          <w:noProof/>
          <w:color w:val="000000" w:themeColor="text1"/>
          <w:szCs w:val="24"/>
          <w:lang w:val="zh-TW"/>
        </w:rPr>
        <mc:AlternateContent>
          <mc:Choice Requires="wpg">
            <w:drawing>
              <wp:anchor distT="0" distB="0" distL="114300" distR="114300" simplePos="0" relativeHeight="251682816" behindDoc="0" locked="0" layoutInCell="1" allowOverlap="1" wp14:anchorId="1C6B9DB8" wp14:editId="2B902E1B">
                <wp:simplePos x="0" y="0"/>
                <wp:positionH relativeFrom="margin">
                  <wp:align>right</wp:align>
                </wp:positionH>
                <wp:positionV relativeFrom="paragraph">
                  <wp:posOffset>1967940</wp:posOffset>
                </wp:positionV>
                <wp:extent cx="4329430" cy="3335655"/>
                <wp:effectExtent l="0" t="0" r="13970" b="0"/>
                <wp:wrapSquare wrapText="bothSides"/>
                <wp:docPr id="34" name="群組 34"/>
                <wp:cNvGraphicFramePr/>
                <a:graphic xmlns:a="http://schemas.openxmlformats.org/drawingml/2006/main">
                  <a:graphicData uri="http://schemas.microsoft.com/office/word/2010/wordprocessingGroup">
                    <wpg:wgp>
                      <wpg:cNvGrpSpPr/>
                      <wpg:grpSpPr>
                        <a:xfrm>
                          <a:off x="0" y="0"/>
                          <a:ext cx="4329430" cy="3335655"/>
                          <a:chOff x="0" y="0"/>
                          <a:chExt cx="4329430" cy="3335655"/>
                        </a:xfrm>
                      </wpg:grpSpPr>
                      <wps:wsp>
                        <wps:cNvPr id="35" name="直線接點 35"/>
                        <wps:cNvCnPr/>
                        <wps:spPr>
                          <a:xfrm>
                            <a:off x="533400" y="2651760"/>
                            <a:ext cx="13271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36" name="群組 36"/>
                        <wpg:cNvGrpSpPr/>
                        <wpg:grpSpPr>
                          <a:xfrm>
                            <a:off x="0" y="0"/>
                            <a:ext cx="4329430" cy="3335655"/>
                            <a:chOff x="0" y="0"/>
                            <a:chExt cx="4329430" cy="3335655"/>
                          </a:xfrm>
                        </wpg:grpSpPr>
                        <wpg:grpSp>
                          <wpg:cNvPr id="37" name="群組 37"/>
                          <wpg:cNvGrpSpPr/>
                          <wpg:grpSpPr>
                            <a:xfrm>
                              <a:off x="0" y="0"/>
                              <a:ext cx="4329430" cy="3335655"/>
                              <a:chOff x="0" y="0"/>
                              <a:chExt cx="4329430" cy="3335655"/>
                            </a:xfrm>
                          </wpg:grpSpPr>
                          <wpg:grpSp>
                            <wpg:cNvPr id="38" name="群組 38"/>
                            <wpg:cNvGrpSpPr/>
                            <wpg:grpSpPr>
                              <a:xfrm>
                                <a:off x="0" y="0"/>
                                <a:ext cx="4329430" cy="3335655"/>
                                <a:chOff x="191210" y="0"/>
                                <a:chExt cx="4426494" cy="3321900"/>
                              </a:xfrm>
                            </wpg:grpSpPr>
                            <wps:wsp>
                              <wps:cNvPr id="39" name="文字方塊 39"/>
                              <wps:cNvSpPr txBox="1"/>
                              <wps:spPr>
                                <a:xfrm>
                                  <a:off x="191210" y="3077790"/>
                                  <a:ext cx="2954026" cy="244110"/>
                                </a:xfrm>
                                <a:prstGeom prst="rect">
                                  <a:avLst/>
                                </a:prstGeom>
                                <a:noFill/>
                                <a:ln w="6350">
                                  <a:noFill/>
                                </a:ln>
                                <a:effectLst/>
                              </wps:spPr>
                              <wps:txbx>
                                <w:txbxContent>
                                  <w:p w14:paraId="6BAB0A48" w14:textId="416FF9E4" w:rsidR="00F81BAB" w:rsidRPr="00530353" w:rsidRDefault="00F81BAB" w:rsidP="00F81BAB">
                                    <w:pPr>
                                      <w:pStyle w:val="affb"/>
                                      <w:ind w:leftChars="52" w:left="575" w:hangingChars="250" w:hanging="450"/>
                                      <w:rPr>
                                        <w:color w:val="000000" w:themeColor="text1"/>
                                      </w:rPr>
                                    </w:pPr>
                                    <w:r w:rsidRPr="00530353">
                                      <w:rPr>
                                        <w:rFonts w:hint="eastAsia"/>
                                      </w:rPr>
                                      <w:t>資料來源：</w:t>
                                    </w:r>
                                    <w:r w:rsidRPr="00530353">
                                      <w:rPr>
                                        <w:rFonts w:hint="eastAsia"/>
                                        <w:color w:val="000000" w:themeColor="text1"/>
                                      </w:rPr>
                                      <w:t>整理自</w:t>
                                    </w:r>
                                    <w:r w:rsidR="00EC5767" w:rsidRPr="00530353">
                                      <w:rPr>
                                        <w:rFonts w:hint="eastAsia"/>
                                        <w:color w:val="000000" w:themeColor="text1"/>
                                      </w:rPr>
                                      <w:t>交通部民用航空局</w:t>
                                    </w:r>
                                    <w:r w:rsidRPr="00530353">
                                      <w:rPr>
                                        <w:rFonts w:hint="eastAsia"/>
                                        <w:color w:val="000000" w:themeColor="text1"/>
                                      </w:rPr>
                                      <w:t>網站資料。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40" name="群組 40"/>
                              <wpg:cNvGrpSpPr/>
                              <wpg:grpSpPr>
                                <a:xfrm>
                                  <a:off x="234950" y="0"/>
                                  <a:ext cx="4382754" cy="3084195"/>
                                  <a:chOff x="0" y="0"/>
                                  <a:chExt cx="4382754" cy="3084195"/>
                                </a:xfrm>
                              </wpg:grpSpPr>
                              <wps:wsp>
                                <wps:cNvPr id="41" name="文字方塊 2"/>
                                <wps:cNvSpPr txBox="1">
                                  <a:spLocks noChangeArrowheads="1"/>
                                </wps:cNvSpPr>
                                <wps:spPr bwMode="auto">
                                  <a:xfrm>
                                    <a:off x="12700" y="0"/>
                                    <a:ext cx="4200190" cy="292715"/>
                                  </a:xfrm>
                                  <a:prstGeom prst="rect">
                                    <a:avLst/>
                                  </a:prstGeom>
                                  <a:noFill/>
                                  <a:ln w="9525">
                                    <a:noFill/>
                                    <a:miter lim="800000"/>
                                    <a:headEnd/>
                                    <a:tailEnd/>
                                  </a:ln>
                                </wps:spPr>
                                <wps:txbx>
                                  <w:txbxContent>
                                    <w:p w14:paraId="1BB65655" w14:textId="5094632C" w:rsidR="00F81BAB" w:rsidRPr="00FE6945" w:rsidRDefault="00F81BAB" w:rsidP="00F81BAB">
                                      <w:pPr>
                                        <w:pStyle w:val="-"/>
                                        <w:spacing w:before="36"/>
                                        <w:ind w:left="5860" w:rightChars="-363" w:right="-871" w:hanging="5812"/>
                                      </w:pPr>
                                      <w:r w:rsidRPr="00FE6945">
                                        <w:t>圖</w:t>
                                      </w:r>
                                      <w:r w:rsidR="00DC33E9">
                                        <w:rPr>
                                          <w:rFonts w:hint="eastAsia"/>
                                        </w:rPr>
                                        <w:t>1</w:t>
                                      </w:r>
                                      <w:r w:rsidRPr="00FE6945">
                                        <w:rPr>
                                          <w:rFonts w:hint="eastAsia"/>
                                        </w:rPr>
                                        <w:t xml:space="preserve">　1</w:t>
                                      </w:r>
                                      <w:r w:rsidRPr="00FE6945">
                                        <w:t>1</w:t>
                                      </w:r>
                                      <w:r>
                                        <w:t>4</w:t>
                                      </w:r>
                                      <w:r w:rsidRPr="00FE6945">
                                        <w:rPr>
                                          <w:rFonts w:hint="eastAsia"/>
                                        </w:rPr>
                                        <w:t>年</w:t>
                                      </w:r>
                                      <w:r>
                                        <w:rPr>
                                          <w:rFonts w:hint="eastAsia"/>
                                        </w:rPr>
                                        <w:t>4</w:t>
                                      </w:r>
                                      <w:r w:rsidRPr="00FE6945">
                                        <w:rPr>
                                          <w:rFonts w:hint="eastAsia"/>
                                        </w:rPr>
                                        <w:t>月至1</w:t>
                                      </w:r>
                                      <w:r w:rsidRPr="00FE6945">
                                        <w:t>14</w:t>
                                      </w:r>
                                      <w:r w:rsidRPr="00FE6945">
                                        <w:rPr>
                                          <w:rFonts w:hint="eastAsia"/>
                                        </w:rPr>
                                        <w:t>年1</w:t>
                                      </w:r>
                                      <w:r w:rsidRPr="00FE6945">
                                        <w:t>0</w:t>
                                      </w:r>
                                      <w:r w:rsidRPr="00FE6945">
                                        <w:rPr>
                                          <w:rFonts w:hint="eastAsia"/>
                                        </w:rPr>
                                        <w:t>月離島機場旅客人數</w:t>
                                      </w:r>
                                    </w:p>
                                  </w:txbxContent>
                                </wps:txbx>
                                <wps:bodyPr rot="0" vert="horz" wrap="square" lIns="0" tIns="0" rIns="0" bIns="0" anchor="t" anchorCtr="0">
                                  <a:noAutofit/>
                                </wps:bodyPr>
                              </wps:wsp>
                              <wpg:graphicFrame>
                                <wpg:cNvPr id="42" name="圖表 42"/>
                                <wpg:cNvFrPr/>
                                <wpg:xfrm>
                                  <a:off x="0" y="311150"/>
                                  <a:ext cx="4333240" cy="2773045"/>
                                </wpg:xfrm>
                                <a:graphic>
                                  <a:graphicData uri="http://schemas.openxmlformats.org/drawingml/2006/chart">
                                    <c:chart xmlns:c="http://schemas.openxmlformats.org/drawingml/2006/chart" xmlns:r="http://schemas.openxmlformats.org/officeDocument/2006/relationships" r:id="rId8"/>
                                  </a:graphicData>
                                </a:graphic>
                              </wpg:graphicFrame>
                              <wps:wsp>
                                <wps:cNvPr id="43" name="文字方塊 278"/>
                                <wps:cNvSpPr txBox="1"/>
                                <wps:spPr bwMode="auto">
                                  <a:xfrm>
                                    <a:off x="152400" y="171450"/>
                                    <a:ext cx="341472" cy="193969"/>
                                  </a:xfrm>
                                  <a:prstGeom prst="rect">
                                    <a:avLst/>
                                  </a:prstGeom>
                                  <a:noFill/>
                                  <a:ln w="9525">
                                    <a:noFill/>
                                    <a:miter lim="800000"/>
                                    <a:headEnd/>
                                    <a:tailEnd/>
                                  </a:ln>
                                </wps:spPr>
                                <wps:txbx>
                                  <w:txbxContent>
                                    <w:p w14:paraId="3D1ABD31" w14:textId="77777777" w:rsidR="00F81BAB" w:rsidRPr="000B7E3D" w:rsidRDefault="00F81BAB" w:rsidP="00F81BAB">
                                      <w:pPr>
                                        <w:pStyle w:val="affb"/>
                                        <w:ind w:left="900" w:hanging="900"/>
                                        <w:rPr>
                                          <w:sz w:val="28"/>
                                          <w:szCs w:val="28"/>
                                        </w:rPr>
                                      </w:pPr>
                                      <w:r w:rsidRPr="000B7E3D">
                                        <w:rPr>
                                          <w:rFonts w:hint="eastAsia"/>
                                        </w:rPr>
                                        <w:t>人次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4" name="文字方塊 278"/>
                                <wps:cNvSpPr txBox="1"/>
                                <wps:spPr bwMode="auto">
                                  <a:xfrm>
                                    <a:off x="4111373" y="2844800"/>
                                    <a:ext cx="271381" cy="239379"/>
                                  </a:xfrm>
                                  <a:prstGeom prst="rect">
                                    <a:avLst/>
                                  </a:prstGeom>
                                  <a:noFill/>
                                  <a:ln w="9525">
                                    <a:noFill/>
                                    <a:miter lim="800000"/>
                                    <a:headEnd/>
                                    <a:tailEnd/>
                                  </a:ln>
                                </wps:spPr>
                                <wps:txbx>
                                  <w:txbxContent>
                                    <w:p w14:paraId="45D8D120" w14:textId="5444A5CC" w:rsidR="00F81BAB" w:rsidRPr="00D24497" w:rsidRDefault="00F81BAB" w:rsidP="00F81BAB">
                                      <w:pPr>
                                        <w:pStyle w:val="affb"/>
                                        <w:ind w:left="900" w:hanging="900"/>
                                        <w:rPr>
                                          <w:sz w:val="28"/>
                                          <w:szCs w:val="28"/>
                                        </w:rPr>
                                      </w:pPr>
                                      <w:r w:rsidRPr="00D24497">
                                        <w:rPr>
                                          <w:rFonts w:hint="eastAsia"/>
                                        </w:rPr>
                                        <w:t>月</w:t>
                                      </w:r>
                                      <w:r w:rsidR="00DC33E9">
                                        <w:rPr>
                                          <w:rFonts w:hint="eastAsia"/>
                                        </w:rPr>
                                        <w:t>份</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5" name="矩形 45"/>
                                <wps:cNvSpPr/>
                                <wps:spPr>
                                  <a:xfrm>
                                    <a:off x="69850" y="2672667"/>
                                    <a:ext cx="469228" cy="24064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DB87AD" w14:textId="77777777" w:rsidR="00F81BAB" w:rsidRPr="008175D0" w:rsidRDefault="00F81BAB" w:rsidP="00F81BAB">
                                      <w:pPr>
                                        <w:spacing w:line="180" w:lineRule="exact"/>
                                        <w:jc w:val="center"/>
                                        <w:rPr>
                                          <w:rFonts w:ascii="標楷體" w:hAnsi="標楷體"/>
                                          <w:color w:val="000000" w:themeColor="text1"/>
                                          <w:sz w:val="18"/>
                                          <w:szCs w:val="18"/>
                                        </w:rPr>
                                      </w:pPr>
                                      <w:r w:rsidRPr="008175D0">
                                        <w:rPr>
                                          <w:rFonts w:ascii="標楷體" w:hAnsi="標楷體" w:hint="eastAsia"/>
                                          <w:color w:val="000000" w:themeColor="text1"/>
                                          <w:sz w:val="18"/>
                                          <w:szCs w:val="18"/>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圖說文字: 折線 46"/>
                                <wps:cNvSpPr/>
                                <wps:spPr>
                                  <a:xfrm>
                                    <a:off x="3384550" y="488950"/>
                                    <a:ext cx="784797" cy="320653"/>
                                  </a:xfrm>
                                  <a:prstGeom prst="borderCallout2">
                                    <a:avLst>
                                      <a:gd name="adj1" fmla="val 98714"/>
                                      <a:gd name="adj2" fmla="val 56092"/>
                                      <a:gd name="adj3" fmla="val 183497"/>
                                      <a:gd name="adj4" fmla="val 73174"/>
                                      <a:gd name="adj5" fmla="val 240309"/>
                                      <a:gd name="adj6" fmla="val 73309"/>
                                    </a:avLst>
                                  </a:prstGeom>
                                  <a:ln w="9525">
                                    <a:solidFill>
                                      <a:schemeClr val="tx1"/>
                                    </a:solidFill>
                                  </a:ln>
                                </wps:spPr>
                                <wps:style>
                                  <a:lnRef idx="2">
                                    <a:schemeClr val="accent4"/>
                                  </a:lnRef>
                                  <a:fillRef idx="1">
                                    <a:schemeClr val="lt1"/>
                                  </a:fillRef>
                                  <a:effectRef idx="0">
                                    <a:schemeClr val="accent4"/>
                                  </a:effectRef>
                                  <a:fontRef idx="minor">
                                    <a:schemeClr val="dk1"/>
                                  </a:fontRef>
                                </wps:style>
                                <wps:txbx>
                                  <w:txbxContent>
                                    <w:p w14:paraId="65F0C386" w14:textId="77777777" w:rsidR="00F81BAB" w:rsidRPr="007542E5" w:rsidRDefault="00F81BAB" w:rsidP="00F81BAB">
                                      <w:pPr>
                                        <w:spacing w:line="180" w:lineRule="exact"/>
                                        <w:jc w:val="both"/>
                                        <w:rPr>
                                          <w:rFonts w:ascii="標楷體" w:eastAsia="標楷體" w:hAnsi="標楷體"/>
                                          <w:sz w:val="18"/>
                                          <w:szCs w:val="18"/>
                                        </w:rPr>
                                      </w:pPr>
                                      <w:r w:rsidRPr="007542E5">
                                        <w:rPr>
                                          <w:rFonts w:ascii="標楷體" w:eastAsia="標楷體" w:hAnsi="標楷體" w:hint="eastAsia"/>
                                          <w:sz w:val="18"/>
                                          <w:szCs w:val="18"/>
                                        </w:rPr>
                                        <w:t>中秋、國慶、教師節連假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文字方塊 2"/>
                                <wps:cNvSpPr txBox="1">
                                  <a:spLocks noChangeArrowheads="1"/>
                                </wps:cNvSpPr>
                                <wps:spPr bwMode="auto">
                                  <a:xfrm>
                                    <a:off x="1130300" y="476250"/>
                                    <a:ext cx="2002790" cy="162000"/>
                                  </a:xfrm>
                                  <a:prstGeom prst="rect">
                                    <a:avLst/>
                                  </a:prstGeom>
                                  <a:noFill/>
                                  <a:ln w="9525">
                                    <a:solidFill>
                                      <a:schemeClr val="tx1"/>
                                    </a:solidFill>
                                  </a:ln>
                                </wps:spPr>
                                <wps:style>
                                  <a:lnRef idx="2">
                                    <a:schemeClr val="accent4"/>
                                  </a:lnRef>
                                  <a:fillRef idx="1">
                                    <a:schemeClr val="lt1"/>
                                  </a:fillRef>
                                  <a:effectRef idx="0">
                                    <a:schemeClr val="accent4"/>
                                  </a:effectRef>
                                  <a:fontRef idx="minor">
                                    <a:schemeClr val="dk1"/>
                                  </a:fontRef>
                                </wps:style>
                                <wps:txbx>
                                  <w:txbxContent>
                                    <w:p w14:paraId="6089D70D" w14:textId="77777777" w:rsidR="00F81BAB" w:rsidRPr="0034250D" w:rsidRDefault="00F81BAB" w:rsidP="00F81BAB">
                                      <w:pPr>
                                        <w:snapToGrid w:val="0"/>
                                        <w:spacing w:line="260" w:lineRule="atLeast"/>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s:wsp>
                            <wps:cNvPr id="52" name="直線接點 52"/>
                            <wps:cNvCnPr/>
                            <wps:spPr>
                              <a:xfrm>
                                <a:off x="532791" y="2565570"/>
                                <a:ext cx="13271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 name="矩形 53"/>
                          <wps:cNvSpPr/>
                          <wps:spPr>
                            <a:xfrm>
                              <a:off x="540689" y="2584174"/>
                              <a:ext cx="130628" cy="5170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1C6B9DB8" id="群組 34" o:spid="_x0000_s1034" style="position:absolute;left:0;text-align:left;margin-left:289.7pt;margin-top:154.95pt;width:340.9pt;height:262.65pt;z-index:251682816;mso-position-horizontal:right;mso-position-horizontal-relative:margin;mso-width-relative:margin" coordsize="43294,33356"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">
                <v:line id="直線接點 35" o:spid="_x0000_s1035" style="position:absolute;visibility:visible;mso-wrap-style:square" from="5334,26517" to="6661,26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" strokecolor="black [3213]"/>
                <v:group id="群組 36" o:spid="_x0000_s1036" style="position:absolute;width:43294;height:33356" coordsize="43294,33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群組 37" o:spid="_x0000_s1037" style="position:absolute;width:43294;height:33356" coordsize="43294,33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群組 38" o:spid="_x0000_s1038" style="position:absolute;width:43294;height:33356" coordorigin="1912" coordsize="44264,3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type id="_x0000_t202" coordsize="21600,21600" o:spt="202" path="m,l,21600r21600,l21600,xe">
                        <v:stroke joinstyle="miter"/>
                        <v:path gradientshapeok="t" o:connecttype="rect"/>
                      </v:shapetype>
                      <v:shape id="文字方塊 39" o:spid="_x0000_s1039" type="#_x0000_t202" style="position:absolute;left:1912;top:30777;width:29540;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3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Nh+it8YAAADbAAAA&#10;DwAAAAAAAAAAAAAAAAAHAgAAZHJzL2Rvd25yZXYueG1sUEsFBgAAAAADAAMAtwAAAPoCAAAAAA==&#10;" filled="f" stroked="f" strokeweight=".5pt">
                        <v:textbox inset="0,0,0,0">
                          <w:txbxContent>
                            <w:p w14:paraId="6BAB0A48" w14:textId="416FF9E4" w:rsidR="00F81BAB" w:rsidRPr="00530353" w:rsidRDefault="00F81BAB" w:rsidP="00F81BAB">
                              <w:pPr>
                                <w:pStyle w:val="affb"/>
                                <w:ind w:leftChars="52" w:left="575" w:hangingChars="250" w:hanging="450"/>
                                <w:rPr>
                                  <w:color w:val="000000" w:themeColor="text1"/>
                                </w:rPr>
                              </w:pPr>
                              <w:r w:rsidRPr="00530353">
                                <w:rPr>
                                  <w:rFonts w:hint="eastAsia"/>
                                </w:rPr>
                                <w:t>資料來源：</w:t>
                              </w:r>
                              <w:r w:rsidRPr="00530353">
                                <w:rPr>
                                  <w:rFonts w:hint="eastAsia"/>
                                  <w:color w:val="000000" w:themeColor="text1"/>
                                </w:rPr>
                                <w:t>整理自</w:t>
                              </w:r>
                              <w:r w:rsidR="00EC5767" w:rsidRPr="00530353">
                                <w:rPr>
                                  <w:rFonts w:hint="eastAsia"/>
                                  <w:color w:val="000000" w:themeColor="text1"/>
                                </w:rPr>
                                <w:t>交通部民用航空局</w:t>
                              </w:r>
                              <w:r w:rsidRPr="00530353">
                                <w:rPr>
                                  <w:rFonts w:hint="eastAsia"/>
                                  <w:color w:val="000000" w:themeColor="text1"/>
                                </w:rPr>
                                <w:t>網站資料。</w:t>
                              </w:r>
                            </w:p>
                          </w:txbxContent>
                        </v:textbox>
                      </v:shape>
                      <v:group id="群組 40" o:spid="_x0000_s1040" style="position:absolute;left:2349;width:43828;height:30841" coordsize="43827,30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_x0000_s1041" type="#_x0000_t202" style="position:absolute;left:127;width:42001;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1BB65655" w14:textId="5094632C" w:rsidR="00F81BAB" w:rsidRPr="00FE6945" w:rsidRDefault="00F81BAB" w:rsidP="00F81BAB">
                                <w:pPr>
                                  <w:pStyle w:val="-"/>
                                  <w:spacing w:before="36"/>
                                  <w:ind w:left="5860" w:rightChars="-363" w:right="-871" w:hanging="5812"/>
                                </w:pPr>
                                <w:r w:rsidRPr="00FE6945">
                                  <w:t>圖</w:t>
                                </w:r>
                                <w:r w:rsidR="00DC33E9">
                                  <w:rPr>
                                    <w:rFonts w:hint="eastAsia"/>
                                  </w:rPr>
                                  <w:t>1</w:t>
                                </w:r>
                                <w:r w:rsidRPr="00FE6945">
                                  <w:rPr>
                                    <w:rFonts w:hint="eastAsia"/>
                                  </w:rPr>
                                  <w:t xml:space="preserve">　1</w:t>
                                </w:r>
                                <w:r w:rsidRPr="00FE6945">
                                  <w:t>1</w:t>
                                </w:r>
                                <w:r>
                                  <w:t>4</w:t>
                                </w:r>
                                <w:r w:rsidRPr="00FE6945">
                                  <w:rPr>
                                    <w:rFonts w:hint="eastAsia"/>
                                  </w:rPr>
                                  <w:t>年</w:t>
                                </w:r>
                                <w:r>
                                  <w:rPr>
                                    <w:rFonts w:hint="eastAsia"/>
                                  </w:rPr>
                                  <w:t>4</w:t>
                                </w:r>
                                <w:r w:rsidRPr="00FE6945">
                                  <w:rPr>
                                    <w:rFonts w:hint="eastAsia"/>
                                  </w:rPr>
                                  <w:t>月至1</w:t>
                                </w:r>
                                <w:r w:rsidRPr="00FE6945">
                                  <w:t>14</w:t>
                                </w:r>
                                <w:r w:rsidRPr="00FE6945">
                                  <w:rPr>
                                    <w:rFonts w:hint="eastAsia"/>
                                  </w:rPr>
                                  <w:t>年1</w:t>
                                </w:r>
                                <w:r w:rsidRPr="00FE6945">
                                  <w:t>0</w:t>
                                </w:r>
                                <w:r w:rsidRPr="00FE6945">
                                  <w:rPr>
                                    <w:rFonts w:hint="eastAsia"/>
                                  </w:rPr>
                                  <w:t>月離島機場旅客人數</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2" o:spid="_x0000_s1042" type="#_x0000_t75" style="position:absolute;left:746;top:3885;width:41323;height:26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">
                          <v:imagedata r:id="rId9" o:title=""/>
                          <o:lock v:ext="edit" aspectratio="f"/>
                        </v:shape>
                        <v:shape id="文字方塊 278" o:spid="_x0000_s1043" type="#_x0000_t202" style="position:absolute;left:1524;top:1714;width:3414;height:1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3D1ABD31" w14:textId="77777777" w:rsidR="00F81BAB" w:rsidRPr="000B7E3D" w:rsidRDefault="00F81BAB" w:rsidP="00F81BAB">
                                <w:pPr>
                                  <w:pStyle w:val="affb"/>
                                  <w:ind w:left="900" w:hanging="900"/>
                                  <w:rPr>
                                    <w:sz w:val="28"/>
                                    <w:szCs w:val="28"/>
                                  </w:rPr>
                                </w:pPr>
                                <w:r w:rsidRPr="000B7E3D">
                                  <w:rPr>
                                    <w:rFonts w:hint="eastAsia"/>
                                  </w:rPr>
                                  <w:t>人次</w:t>
                                </w:r>
                              </w:p>
                            </w:txbxContent>
                          </v:textbox>
                        </v:shape>
                        <v:shape id="文字方塊 278" o:spid="_x0000_s1044" type="#_x0000_t202" style="position:absolute;left:41113;top:28448;width:2714;height:2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45D8D120" w14:textId="5444A5CC" w:rsidR="00F81BAB" w:rsidRPr="00D24497" w:rsidRDefault="00F81BAB" w:rsidP="00F81BAB">
                                <w:pPr>
                                  <w:pStyle w:val="affb"/>
                                  <w:ind w:left="900" w:hanging="900"/>
                                  <w:rPr>
                                    <w:sz w:val="28"/>
                                    <w:szCs w:val="28"/>
                                  </w:rPr>
                                </w:pPr>
                                <w:r w:rsidRPr="00D24497">
                                  <w:rPr>
                                    <w:rFonts w:hint="eastAsia"/>
                                  </w:rPr>
                                  <w:t>月</w:t>
                                </w:r>
                                <w:r w:rsidR="00DC33E9">
                                  <w:rPr>
                                    <w:rFonts w:hint="eastAsia"/>
                                  </w:rPr>
                                  <w:t>份</w:t>
                                </w:r>
                              </w:p>
                            </w:txbxContent>
                          </v:textbox>
                        </v:shape>
                        <v:rect id="矩形 45" o:spid="_x0000_s1045" style="position:absolute;left:698;top:26726;width:4692;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" fillcolor="white [3212]" stroked="f" strokeweight="2pt">
                          <v:textbox>
                            <w:txbxContent>
                              <w:p w14:paraId="29DB87AD" w14:textId="77777777" w:rsidR="00F81BAB" w:rsidRPr="008175D0" w:rsidRDefault="00F81BAB" w:rsidP="00F81BAB">
                                <w:pPr>
                                  <w:spacing w:line="180" w:lineRule="exact"/>
                                  <w:jc w:val="center"/>
                                  <w:rPr>
                                    <w:rFonts w:ascii="標楷體" w:hAnsi="標楷體"/>
                                    <w:color w:val="000000" w:themeColor="text1"/>
                                    <w:sz w:val="18"/>
                                    <w:szCs w:val="18"/>
                                  </w:rPr>
                                </w:pPr>
                                <w:r w:rsidRPr="008175D0">
                                  <w:rPr>
                                    <w:rFonts w:ascii="標楷體" w:hAnsi="標楷體" w:hint="eastAsia"/>
                                    <w:color w:val="000000" w:themeColor="text1"/>
                                    <w:sz w:val="18"/>
                                    <w:szCs w:val="18"/>
                                  </w:rPr>
                                  <w:t>0</w:t>
                                </w:r>
                              </w:p>
                            </w:txbxContent>
                          </v:textbox>
                        </v:re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圖說文字: 折線 46" o:spid="_x0000_s1046" type="#_x0000_t48" style="position:absolute;left:33845;top:4889;width:7848;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" adj="15835,51907,15806,39635,12116,21322" fillcolor="white [3201]" strokecolor="black [3213]">
                          <v:textbox>
                            <w:txbxContent>
                              <w:p w14:paraId="65F0C386" w14:textId="77777777" w:rsidR="00F81BAB" w:rsidRPr="007542E5" w:rsidRDefault="00F81BAB" w:rsidP="00F81BAB">
                                <w:pPr>
                                  <w:spacing w:line="180" w:lineRule="exact"/>
                                  <w:jc w:val="both"/>
                                  <w:rPr>
                                    <w:rFonts w:ascii="標楷體" w:eastAsia="標楷體" w:hAnsi="標楷體"/>
                                    <w:sz w:val="18"/>
                                    <w:szCs w:val="18"/>
                                  </w:rPr>
                                </w:pPr>
                                <w:r w:rsidRPr="007542E5">
                                  <w:rPr>
                                    <w:rFonts w:ascii="標楷體" w:eastAsia="標楷體" w:hAnsi="標楷體" w:hint="eastAsia"/>
                                    <w:sz w:val="18"/>
                                    <w:szCs w:val="18"/>
                                  </w:rPr>
                                  <w:t>中秋、國慶、教師節連假</w:t>
                                </w:r>
                              </w:p>
                            </w:txbxContent>
                          </v:textbox>
                          <o:callout v:ext="edit" minusx="t" minusy="t"/>
                        </v:shape>
                        <v:shape id="_x0000_s1047" type="#_x0000_t202" style="position:absolute;left:11303;top:4762;width:20027;height:1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" filled="f" strokecolor="black [3213]">
                          <v:textbox inset="0,0,0,0">
                            <w:txbxContent>
                              <w:p w14:paraId="6089D70D" w14:textId="77777777" w:rsidR="00F81BAB" w:rsidRPr="0034250D" w:rsidRDefault="00F81BAB" w:rsidP="00F81BAB">
                                <w:pPr>
                                  <w:snapToGrid w:val="0"/>
                                  <w:spacing w:line="260" w:lineRule="atLeast"/>
                                  <w:jc w:val="center"/>
                                  <w:rPr>
                                    <w:rFonts w:ascii="標楷體" w:eastAsia="標楷體" w:hAnsi="標楷體"/>
                                    <w:sz w:val="18"/>
                                    <w:szCs w:val="18"/>
                                  </w:rPr>
                                </w:pPr>
                              </w:p>
                            </w:txbxContent>
                          </v:textbox>
                        </v:shape>
                      </v:group>
                    </v:group>
                    <v:line id="直線接點 52" o:spid="_x0000_s1048" style="position:absolute;visibility:visible;mso-wrap-style:square" from="5327,25655" to="6655,2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" strokecolor="black [3213]"/>
                  </v:group>
                  <v:rect id="矩形 53" o:spid="_x0000_s1049" style="position:absolute;left:5406;top:25841;width:1307;height: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" fillcolor="white [3212]" strokecolor="white [3212]" strokeweight="2pt"/>
                </v:group>
                <w10:wrap type="square" anchorx="margin"/>
              </v:group>
              <o:OLEObject Type="Embed" ProgID="Excel.Chart.8" ShapeID="圖表 42" DrawAspect="Content" ObjectID="_1845447939" r:id="rId10">
                <o:FieldCodes>\s</o:FieldCodes>
              </o:OLEObject>
            </w:pict>
          </mc:Fallback>
        </mc:AlternateContent>
      </w:r>
      <w:r w:rsidR="00A523DA" w:rsidRPr="00E35C5C">
        <w:rPr>
          <w:rFonts w:hint="eastAsia"/>
          <w:bCs/>
          <w:color w:val="000000" w:themeColor="text1"/>
          <w:szCs w:val="24"/>
        </w:rPr>
        <w:t>民用航空局（下稱民航局）依民用航空法第55條第3項規定，對澎湖縣、金門縣、連江縣、</w:t>
      </w:r>
      <w:proofErr w:type="gramStart"/>
      <w:r w:rsidR="00A523DA" w:rsidRPr="00E35C5C">
        <w:rPr>
          <w:rFonts w:hint="eastAsia"/>
          <w:bCs/>
          <w:color w:val="000000" w:themeColor="text1"/>
          <w:szCs w:val="24"/>
        </w:rPr>
        <w:t>臺</w:t>
      </w:r>
      <w:proofErr w:type="gramEnd"/>
      <w:r w:rsidR="00A523DA" w:rsidRPr="00E35C5C">
        <w:rPr>
          <w:rFonts w:hint="eastAsia"/>
          <w:bCs/>
          <w:color w:val="000000" w:themeColor="text1"/>
          <w:szCs w:val="24"/>
        </w:rPr>
        <w:t>東縣蘭嶼鄉及綠島鄉等離島居民往返居住地或離島間搭乘航空器者，予以票價補貼；另自103年4月1日起實施離島航線百分之十航班座位數保留措施，並依國內航線機場時間帶管理辦法第7條第1項規定，優先協調馬祖、金門及馬公等離島航線時間帶，以保障離島居民購票及交通權益。經查離島旅客人數集中於旅遊旺季及連續假期（圖</w:t>
      </w:r>
      <w:r w:rsidRPr="00E35C5C">
        <w:rPr>
          <w:rFonts w:hint="eastAsia"/>
          <w:bCs/>
          <w:color w:val="000000" w:themeColor="text1"/>
          <w:szCs w:val="24"/>
        </w:rPr>
        <w:t>1</w:t>
      </w:r>
      <w:r w:rsidR="00A523DA" w:rsidRPr="00E35C5C">
        <w:rPr>
          <w:rFonts w:hint="eastAsia"/>
          <w:bCs/>
          <w:color w:val="000000" w:themeColor="text1"/>
          <w:szCs w:val="24"/>
        </w:rPr>
        <w:t>），惟受</w:t>
      </w:r>
      <w:proofErr w:type="gramStart"/>
      <w:r w:rsidR="00A523DA" w:rsidRPr="00E35C5C">
        <w:rPr>
          <w:rFonts w:hint="eastAsia"/>
          <w:bCs/>
          <w:color w:val="000000" w:themeColor="text1"/>
          <w:szCs w:val="24"/>
        </w:rPr>
        <w:t>新型冠</w:t>
      </w:r>
      <w:proofErr w:type="gramEnd"/>
      <w:r w:rsidR="00A523DA" w:rsidRPr="00E35C5C">
        <w:rPr>
          <w:rFonts w:hint="eastAsia"/>
          <w:bCs/>
          <w:color w:val="000000" w:themeColor="text1"/>
          <w:szCs w:val="24"/>
        </w:rPr>
        <w:t>狀病毒肺炎（COVID－19）</w:t>
      </w:r>
      <w:proofErr w:type="gramStart"/>
      <w:r w:rsidR="00A523DA" w:rsidRPr="00E35C5C">
        <w:rPr>
          <w:rFonts w:hint="eastAsia"/>
          <w:bCs/>
          <w:color w:val="000000" w:themeColor="text1"/>
          <w:szCs w:val="24"/>
        </w:rPr>
        <w:t>疫</w:t>
      </w:r>
      <w:proofErr w:type="gramEnd"/>
      <w:r w:rsidR="00A523DA" w:rsidRPr="00E35C5C">
        <w:rPr>
          <w:rFonts w:hint="eastAsia"/>
          <w:bCs/>
          <w:color w:val="000000" w:themeColor="text1"/>
          <w:szCs w:val="24"/>
        </w:rPr>
        <w:t>情影響，航空公司調整機隊及人力配置，離島航線飛行架次較</w:t>
      </w:r>
      <w:proofErr w:type="gramStart"/>
      <w:r w:rsidR="00A523DA" w:rsidRPr="00E35C5C">
        <w:rPr>
          <w:rFonts w:hint="eastAsia"/>
          <w:bCs/>
          <w:color w:val="000000" w:themeColor="text1"/>
          <w:szCs w:val="24"/>
        </w:rPr>
        <w:t>疫情前</w:t>
      </w:r>
      <w:proofErr w:type="gramEnd"/>
      <w:r w:rsidR="00A523DA" w:rsidRPr="00E35C5C">
        <w:rPr>
          <w:rFonts w:hint="eastAsia"/>
          <w:bCs/>
          <w:color w:val="000000" w:themeColor="text1"/>
          <w:szCs w:val="24"/>
        </w:rPr>
        <w:t>減少約21.84％，</w:t>
      </w:r>
      <w:proofErr w:type="gramStart"/>
      <w:r w:rsidR="00A523DA" w:rsidRPr="00E35C5C">
        <w:rPr>
          <w:rFonts w:hint="eastAsia"/>
          <w:bCs/>
          <w:color w:val="000000" w:themeColor="text1"/>
          <w:szCs w:val="24"/>
        </w:rPr>
        <w:t>疫情解封</w:t>
      </w:r>
      <w:proofErr w:type="gramEnd"/>
      <w:r w:rsidR="00A523DA" w:rsidRPr="00E35C5C">
        <w:rPr>
          <w:rFonts w:hint="eastAsia"/>
          <w:bCs/>
          <w:color w:val="000000" w:themeColor="text1"/>
          <w:szCs w:val="24"/>
        </w:rPr>
        <w:t>後雖需求回溫，然航空公司受新機交付影響，整體運能尚未完全恢復，旺季增班能力受限，連帶影響離島居民往返、就醫及洽公等基本交通需求，雖已訂定票價補貼、座位保留及時間帶優先協調等措施，惟聚焦於保障離島居民購票權利及制度公平性，尚難充分因應航線整體機隊及人力不足等結構性問題，致旅遊旺季及連假期</w:t>
      </w:r>
      <w:proofErr w:type="gramStart"/>
      <w:r w:rsidR="00A523DA" w:rsidRPr="00E35C5C">
        <w:rPr>
          <w:rFonts w:hint="eastAsia"/>
          <w:bCs/>
          <w:color w:val="000000" w:themeColor="text1"/>
          <w:szCs w:val="24"/>
        </w:rPr>
        <w:t>間迭有訂</w:t>
      </w:r>
      <w:proofErr w:type="gramEnd"/>
      <w:r w:rsidR="00A523DA" w:rsidRPr="00E35C5C">
        <w:rPr>
          <w:rFonts w:hint="eastAsia"/>
          <w:bCs/>
          <w:color w:val="000000" w:themeColor="text1"/>
          <w:szCs w:val="24"/>
        </w:rPr>
        <w:t>位困難、候補時間延長及旅客滯留等情，經函請民航局</w:t>
      </w:r>
      <w:proofErr w:type="gramStart"/>
      <w:r w:rsidR="00A523DA" w:rsidRPr="00E35C5C">
        <w:rPr>
          <w:rFonts w:hint="eastAsia"/>
          <w:bCs/>
          <w:color w:val="000000" w:themeColor="text1"/>
          <w:szCs w:val="24"/>
        </w:rPr>
        <w:t>研</w:t>
      </w:r>
      <w:proofErr w:type="gramEnd"/>
      <w:r w:rsidR="00A523DA" w:rsidRPr="00E35C5C">
        <w:rPr>
          <w:rFonts w:hint="eastAsia"/>
          <w:bCs/>
          <w:color w:val="000000" w:themeColor="text1"/>
          <w:szCs w:val="24"/>
        </w:rPr>
        <w:t>謀改善。據復：將協調航空公司於連續假期及觀光旺季加開航班或調派較大型機型，並就離島居民緊急往返需求保留</w:t>
      </w:r>
      <w:proofErr w:type="gramStart"/>
      <w:r w:rsidR="00A523DA" w:rsidRPr="00E35C5C">
        <w:rPr>
          <w:rFonts w:hint="eastAsia"/>
          <w:bCs/>
          <w:color w:val="000000" w:themeColor="text1"/>
          <w:szCs w:val="24"/>
        </w:rPr>
        <w:t>一</w:t>
      </w:r>
      <w:proofErr w:type="gramEnd"/>
      <w:r w:rsidR="00A523DA" w:rsidRPr="00E35C5C">
        <w:rPr>
          <w:rFonts w:hint="eastAsia"/>
          <w:bCs/>
          <w:color w:val="000000" w:themeColor="text1"/>
          <w:szCs w:val="24"/>
        </w:rPr>
        <w:t>定座位數，以兼顧居民基本交通需求與觀光旅運發展；另將持續滾動檢視離島航線班次、載客率及候補需求，督促航空公司辦理新機引進及機組員招募，以逐步提升離島航線整體運能。</w:t>
      </w:r>
    </w:p>
    <w:p w14:paraId="3D65DDF1" w14:textId="31003E46" w:rsidR="00A523DA" w:rsidRPr="00E35C5C" w:rsidRDefault="00A523DA" w:rsidP="00FF3D3C">
      <w:pPr>
        <w:pStyle w:val="1231"/>
        <w:spacing w:line="563" w:lineRule="exact"/>
        <w:ind w:firstLine="1261"/>
      </w:pPr>
      <w:r w:rsidRPr="00E35C5C">
        <w:rPr>
          <w:rFonts w:hint="eastAsia"/>
        </w:rPr>
        <w:lastRenderedPageBreak/>
        <w:t>（9</w:t>
      </w:r>
      <w:r w:rsidRPr="00E35C5C">
        <w:t>）</w:t>
      </w:r>
      <w:r w:rsidRPr="00E35C5C">
        <w:rPr>
          <w:rFonts w:hint="eastAsia"/>
        </w:rPr>
        <w:t xml:space="preserve">　民用航空局</w:t>
      </w:r>
      <w:proofErr w:type="gramStart"/>
      <w:r w:rsidRPr="00E35C5C">
        <w:rPr>
          <w:rFonts w:hint="eastAsia"/>
        </w:rPr>
        <w:t>擘</w:t>
      </w:r>
      <w:proofErr w:type="gramEnd"/>
      <w:r w:rsidRPr="00E35C5C">
        <w:rPr>
          <w:rFonts w:hint="eastAsia"/>
        </w:rPr>
        <w:t>劃智慧藍圖推動機場數位轉型，惟推動進度尚待提升，另機場停車場停車位數量揭露不一致，允宜</w:t>
      </w:r>
      <w:proofErr w:type="gramStart"/>
      <w:r w:rsidRPr="00E35C5C">
        <w:rPr>
          <w:rFonts w:hint="eastAsia"/>
        </w:rPr>
        <w:t>研</w:t>
      </w:r>
      <w:proofErr w:type="gramEnd"/>
      <w:r w:rsidRPr="00E35C5C">
        <w:rPr>
          <w:rFonts w:hint="eastAsia"/>
        </w:rPr>
        <w:t>謀改善，以提升機場服務品質。</w:t>
      </w:r>
    </w:p>
    <w:p w14:paraId="14C96A1C" w14:textId="122FB145" w:rsidR="00A523DA" w:rsidRPr="00E35C5C" w:rsidRDefault="00A523DA" w:rsidP="00FF3D3C">
      <w:pPr>
        <w:pStyle w:val="012"/>
        <w:spacing w:beforeLines="10" w:before="36" w:line="582" w:lineRule="exact"/>
        <w:ind w:left="45" w:firstLine="480"/>
        <w:rPr>
          <w:rFonts w:cstheme="minorBidi"/>
          <w:b/>
          <w:bCs/>
          <w:color w:val="000000" w:themeColor="text1"/>
          <w:sz w:val="28"/>
          <w:szCs w:val="28"/>
        </w:rPr>
      </w:pPr>
      <w:r w:rsidRPr="00E35C5C">
        <w:rPr>
          <w:rFonts w:hint="eastAsia"/>
          <w:noProof/>
          <w:color w:val="000000" w:themeColor="text1"/>
          <w:kern w:val="0"/>
        </w:rPr>
        <w:t>交通部2020年版運輸政策白皮書－空運分冊，政策二：「營造良好營運環境，提供智慧便捷效率服務」策略7：「持續推動機場智慧化與資訊化」載述，隨新科技發展，機場朝智慧化發展已成為世界趨勢，且將有更多智慧化及資訊化技術可應用於機場營運及服務，提供乘客便利及友善之搭機環境。民用航空局（下稱民航局）嗣依據上述運輸政策白皮書，並借鏡國際智慧機場發展階</w:t>
      </w:r>
      <w:r w:rsidR="003D4A7A" w:rsidRPr="00E35C5C">
        <w:rPr>
          <w:b/>
          <w:bCs/>
          <w:noProof/>
          <w:color w:val="000000" w:themeColor="text1"/>
          <w:sz w:val="32"/>
          <w:szCs w:val="28"/>
        </w:rPr>
        <mc:AlternateContent>
          <mc:Choice Requires="wps">
            <w:drawing>
              <wp:anchor distT="45720" distB="45720" distL="114300" distR="114300" simplePos="0" relativeHeight="251724800" behindDoc="0" locked="0" layoutInCell="1" allowOverlap="1" wp14:anchorId="34D1A56C" wp14:editId="47E2D4E5">
                <wp:simplePos x="0" y="0"/>
                <wp:positionH relativeFrom="margin">
                  <wp:posOffset>2425700</wp:posOffset>
                </wp:positionH>
                <wp:positionV relativeFrom="paragraph">
                  <wp:posOffset>1224280</wp:posOffset>
                </wp:positionV>
                <wp:extent cx="4025900" cy="574200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0" cy="5742000"/>
                        </a:xfrm>
                        <a:prstGeom prst="rect">
                          <a:avLst/>
                        </a:prstGeom>
                        <a:solidFill>
                          <a:srgbClr val="FFFFFF"/>
                        </a:solidFill>
                        <a:ln w="9525">
                          <a:noFill/>
                          <a:miter lim="800000"/>
                          <a:headEnd/>
                          <a:tailEnd/>
                        </a:ln>
                      </wps:spPr>
                      <wps:txbx>
                        <w:txbxContent>
                          <w:p w14:paraId="77CE3EBF" w14:textId="2991D16E" w:rsidR="003D4A7A" w:rsidRPr="0070723D" w:rsidRDefault="003D4A7A" w:rsidP="003D4A7A">
                            <w:pPr>
                              <w:pStyle w:val="-"/>
                              <w:spacing w:before="36" w:afterLines="20" w:after="72"/>
                              <w:rPr>
                                <w:color w:val="808080" w:themeColor="background1" w:themeShade="80"/>
                              </w:rPr>
                            </w:pPr>
                            <w:r w:rsidRPr="003D7FA2">
                              <w:rPr>
                                <w:rFonts w:hint="eastAsia"/>
                                <w:color w:val="000000" w:themeColor="text1"/>
                              </w:rPr>
                              <w:t>表</w:t>
                            </w:r>
                            <w:r w:rsidR="00113E73">
                              <w:rPr>
                                <w:rFonts w:hint="eastAsia"/>
                                <w:color w:val="000000" w:themeColor="text1"/>
                              </w:rPr>
                              <w:t>9</w:t>
                            </w:r>
                            <w:r w:rsidRPr="00746029">
                              <w:rPr>
                                <w:rFonts w:hint="eastAsia"/>
                                <w:color w:val="FF0000"/>
                              </w:rPr>
                              <w:t xml:space="preserve">　</w:t>
                            </w:r>
                            <w:r w:rsidRPr="003D7FA2">
                              <w:rPr>
                                <w:rFonts w:hint="eastAsia"/>
                                <w:color w:val="000000" w:themeColor="text1"/>
                              </w:rPr>
                              <w:t>智慧機場發展階段</w:t>
                            </w:r>
                          </w:p>
                          <w:tbl>
                            <w:tblPr>
                              <w:tblStyle w:val="14"/>
                              <w:tblW w:w="0" w:type="auto"/>
                              <w:jc w:val="center"/>
                              <w:tblLook w:val="04A0" w:firstRow="1" w:lastRow="0" w:firstColumn="1" w:lastColumn="0" w:noHBand="0" w:noVBand="1"/>
                            </w:tblPr>
                            <w:tblGrid>
                              <w:gridCol w:w="1102"/>
                              <w:gridCol w:w="1235"/>
                              <w:gridCol w:w="1235"/>
                              <w:gridCol w:w="1235"/>
                              <w:gridCol w:w="1236"/>
                            </w:tblGrid>
                            <w:tr w:rsidR="00E35C5C" w:rsidRPr="00746029" w14:paraId="604D2D2B" w14:textId="77777777" w:rsidTr="00645D43">
                              <w:trPr>
                                <w:trHeight w:val="737"/>
                                <w:jc w:val="center"/>
                              </w:trPr>
                              <w:tc>
                                <w:tcPr>
                                  <w:tcW w:w="1271" w:type="dxa"/>
                                  <w:tcBorders>
                                    <w:tl2br w:val="single" w:sz="4" w:space="0" w:color="auto"/>
                                  </w:tcBorders>
                                  <w:vAlign w:val="center"/>
                                  <w:hideMark/>
                                </w:tcPr>
                                <w:p w14:paraId="3E4A10E9" w14:textId="77777777" w:rsidR="003D4A7A" w:rsidRPr="00645D43" w:rsidRDefault="003D4A7A" w:rsidP="00A45D89">
                                  <w:pPr>
                                    <w:pStyle w:val="--2"/>
                                    <w:jc w:val="right"/>
                                    <w:rPr>
                                      <w:rFonts w:ascii="標楷體"/>
                                      <w:b w:val="0"/>
                                      <w:bCs w:val="0"/>
                                      <w:sz w:val="20"/>
                                      <w:szCs w:val="20"/>
                                    </w:rPr>
                                  </w:pPr>
                                  <w:r w:rsidRPr="00645D43">
                                    <w:rPr>
                                      <w:rFonts w:ascii="標楷體" w:hint="eastAsia"/>
                                      <w:b w:val="0"/>
                                      <w:bCs w:val="0"/>
                                      <w:sz w:val="20"/>
                                      <w:szCs w:val="20"/>
                                    </w:rPr>
                                    <w:t>階段</w:t>
                                  </w:r>
                                </w:p>
                                <w:p w14:paraId="3A77874C" w14:textId="77777777" w:rsidR="003D4A7A" w:rsidRPr="00645D43" w:rsidRDefault="003D4A7A" w:rsidP="00A45D89">
                                  <w:pPr>
                                    <w:pStyle w:val="--2"/>
                                    <w:jc w:val="left"/>
                                    <w:rPr>
                                      <w:rFonts w:ascii="標楷體"/>
                                      <w:b w:val="0"/>
                                      <w:bCs w:val="0"/>
                                      <w:spacing w:val="-8"/>
                                      <w:sz w:val="20"/>
                                      <w:szCs w:val="20"/>
                                    </w:rPr>
                                  </w:pPr>
                                  <w:r w:rsidRPr="00645D43">
                                    <w:rPr>
                                      <w:rFonts w:ascii="標楷體" w:hint="eastAsia"/>
                                      <w:b w:val="0"/>
                                      <w:bCs w:val="0"/>
                                      <w:spacing w:val="-8"/>
                                      <w:sz w:val="20"/>
                                      <w:szCs w:val="20"/>
                                    </w:rPr>
                                    <w:t>旅客</w:t>
                                  </w:r>
                                </w:p>
                                <w:p w14:paraId="168E417C" w14:textId="77777777" w:rsidR="003D4A7A" w:rsidRPr="00645D43" w:rsidRDefault="003D4A7A" w:rsidP="00A45D89">
                                  <w:pPr>
                                    <w:pStyle w:val="--2"/>
                                    <w:jc w:val="left"/>
                                    <w:rPr>
                                      <w:rFonts w:ascii="標楷體"/>
                                      <w:b w:val="0"/>
                                      <w:bCs w:val="0"/>
                                      <w:sz w:val="20"/>
                                      <w:szCs w:val="20"/>
                                    </w:rPr>
                                  </w:pPr>
                                  <w:r w:rsidRPr="00645D43">
                                    <w:rPr>
                                      <w:rFonts w:ascii="標楷體" w:hint="eastAsia"/>
                                      <w:b w:val="0"/>
                                      <w:bCs w:val="0"/>
                                      <w:spacing w:val="-8"/>
                                      <w:sz w:val="20"/>
                                      <w:szCs w:val="20"/>
                                    </w:rPr>
                                    <w:t>服務</w:t>
                                  </w:r>
                                </w:p>
                              </w:tc>
                              <w:tc>
                                <w:tcPr>
                                  <w:tcW w:w="1332" w:type="dxa"/>
                                  <w:vAlign w:val="center"/>
                                  <w:hideMark/>
                                </w:tcPr>
                                <w:p w14:paraId="6A72E179"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1.0</w:t>
                                  </w:r>
                                </w:p>
                              </w:tc>
                              <w:tc>
                                <w:tcPr>
                                  <w:tcW w:w="1332" w:type="dxa"/>
                                  <w:vAlign w:val="center"/>
                                  <w:hideMark/>
                                </w:tcPr>
                                <w:p w14:paraId="5440DE56"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2.0</w:t>
                                  </w:r>
                                </w:p>
                              </w:tc>
                              <w:tc>
                                <w:tcPr>
                                  <w:tcW w:w="1332" w:type="dxa"/>
                                  <w:vAlign w:val="center"/>
                                  <w:hideMark/>
                                </w:tcPr>
                                <w:p w14:paraId="579E5AFD"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3.0</w:t>
                                  </w:r>
                                </w:p>
                              </w:tc>
                              <w:tc>
                                <w:tcPr>
                                  <w:tcW w:w="1333" w:type="dxa"/>
                                  <w:vAlign w:val="center"/>
                                  <w:hideMark/>
                                </w:tcPr>
                                <w:p w14:paraId="71157C44"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4.0</w:t>
                                  </w:r>
                                </w:p>
                              </w:tc>
                            </w:tr>
                            <w:tr w:rsidR="00E35C5C" w:rsidRPr="00746029" w14:paraId="19098744" w14:textId="77777777" w:rsidTr="00F31835">
                              <w:trPr>
                                <w:trHeight w:val="964"/>
                                <w:jc w:val="center"/>
                              </w:trPr>
                              <w:tc>
                                <w:tcPr>
                                  <w:tcW w:w="1271" w:type="dxa"/>
                                  <w:vAlign w:val="center"/>
                                </w:tcPr>
                                <w:p w14:paraId="0BCABD31" w14:textId="77777777" w:rsidR="003D4A7A" w:rsidRPr="00746029" w:rsidRDefault="003D4A7A" w:rsidP="00A45D89">
                                  <w:pPr>
                                    <w:pStyle w:val="--"/>
                                    <w:rPr>
                                      <w:rFonts w:cs="新細明體"/>
                                      <w:kern w:val="0"/>
                                    </w:rPr>
                                  </w:pPr>
                                  <w:r w:rsidRPr="00746029">
                                    <w:t>停車場</w:t>
                                  </w:r>
                                </w:p>
                              </w:tc>
                              <w:tc>
                                <w:tcPr>
                                  <w:tcW w:w="1332" w:type="dxa"/>
                                  <w:vAlign w:val="center"/>
                                </w:tcPr>
                                <w:p w14:paraId="7BC8A9DC" w14:textId="77777777" w:rsidR="003D4A7A" w:rsidRPr="00746029" w:rsidRDefault="003D4A7A" w:rsidP="00A45D89">
                                  <w:pPr>
                                    <w:pStyle w:val="-2"/>
                                    <w:jc w:val="both"/>
                                    <w:rPr>
                                      <w:color w:val="000000" w:themeColor="text1"/>
                                    </w:rPr>
                                  </w:pPr>
                                  <w:r w:rsidRPr="00746029">
                                    <w:rPr>
                                      <w:color w:val="000000" w:themeColor="text1"/>
                                    </w:rPr>
                                    <w:t>可透過電話預訂，並於抵達或離開時付款</w:t>
                                  </w:r>
                                </w:p>
                              </w:tc>
                              <w:tc>
                                <w:tcPr>
                                  <w:tcW w:w="1332" w:type="dxa"/>
                                  <w:vAlign w:val="center"/>
                                </w:tcPr>
                                <w:p w14:paraId="5C294B71"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，並於抵達或離開時付款</w:t>
                                  </w:r>
                                </w:p>
                              </w:tc>
                              <w:tc>
                                <w:tcPr>
                                  <w:tcW w:w="1332" w:type="dxa"/>
                                  <w:vAlign w:val="center"/>
                                </w:tcPr>
                                <w:p w14:paraId="374004E5"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及付款</w:t>
                                  </w:r>
                                </w:p>
                              </w:tc>
                              <w:tc>
                                <w:tcPr>
                                  <w:tcW w:w="1333" w:type="dxa"/>
                                  <w:vAlign w:val="center"/>
                                </w:tcPr>
                                <w:p w14:paraId="2E088CAD"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，並藉由車牌辨識付款</w:t>
                                  </w:r>
                                </w:p>
                              </w:tc>
                            </w:tr>
                            <w:tr w:rsidR="00E35C5C" w:rsidRPr="00746029" w14:paraId="3FBB12C6" w14:textId="77777777" w:rsidTr="00F31835">
                              <w:trPr>
                                <w:trHeight w:val="964"/>
                                <w:jc w:val="center"/>
                              </w:trPr>
                              <w:tc>
                                <w:tcPr>
                                  <w:tcW w:w="1271" w:type="dxa"/>
                                  <w:vAlign w:val="center"/>
                                </w:tcPr>
                                <w:p w14:paraId="1D96FAF2" w14:textId="77777777" w:rsidR="003D4A7A" w:rsidRPr="00746029" w:rsidRDefault="003D4A7A" w:rsidP="00A45D89">
                                  <w:pPr>
                                    <w:pStyle w:val="--"/>
                                    <w:rPr>
                                      <w:rFonts w:cs="新細明體"/>
                                      <w:kern w:val="0"/>
                                    </w:rPr>
                                  </w:pPr>
                                  <w:r w:rsidRPr="00746029">
                                    <w:t>報到</w:t>
                                  </w:r>
                                </w:p>
                              </w:tc>
                              <w:tc>
                                <w:tcPr>
                                  <w:tcW w:w="1332" w:type="dxa"/>
                                  <w:vAlign w:val="center"/>
                                </w:tcPr>
                                <w:p w14:paraId="4425D514" w14:textId="77777777" w:rsidR="003D4A7A" w:rsidRPr="00746029" w:rsidRDefault="003D4A7A" w:rsidP="00A45D89">
                                  <w:pPr>
                                    <w:pStyle w:val="-2"/>
                                    <w:jc w:val="both"/>
                                    <w:rPr>
                                      <w:color w:val="000000" w:themeColor="text1"/>
                                    </w:rPr>
                                  </w:pPr>
                                  <w:r w:rsidRPr="00746029">
                                    <w:rPr>
                                      <w:color w:val="000000" w:themeColor="text1"/>
                                    </w:rPr>
                                    <w:t>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7A6C3ED2" w14:textId="77777777" w:rsidR="003D4A7A" w:rsidRPr="00746029" w:rsidRDefault="003D4A7A" w:rsidP="00A45D89">
                                  <w:pPr>
                                    <w:pStyle w:val="-2"/>
                                    <w:jc w:val="both"/>
                                    <w:rPr>
                                      <w:color w:val="000000" w:themeColor="text1"/>
                                    </w:rPr>
                                  </w:pPr>
                                  <w:proofErr w:type="gramStart"/>
                                  <w:r w:rsidRPr="00746029">
                                    <w:rPr>
                                      <w:color w:val="000000" w:themeColor="text1"/>
                                    </w:rPr>
                                    <w:t>線上報到</w:t>
                                  </w:r>
                                  <w:proofErr w:type="gramEnd"/>
                                  <w:r w:rsidRPr="00746029">
                                    <w:rPr>
                                      <w:color w:val="000000" w:themeColor="text1"/>
                                    </w:rPr>
                                    <w:t>或使用專用</w:t>
                                  </w:r>
                                  <w:r w:rsidRPr="00746029">
                                    <w:rPr>
                                      <w:color w:val="000000" w:themeColor="text1"/>
                                    </w:rPr>
                                    <w:t>Kiosk</w:t>
                                  </w:r>
                                </w:p>
                              </w:tc>
                              <w:tc>
                                <w:tcPr>
                                  <w:tcW w:w="1332" w:type="dxa"/>
                                  <w:vAlign w:val="center"/>
                                </w:tcPr>
                                <w:p w14:paraId="25B30756" w14:textId="77777777" w:rsidR="003D4A7A" w:rsidRPr="00746029" w:rsidRDefault="003D4A7A" w:rsidP="00A45D89">
                                  <w:pPr>
                                    <w:pStyle w:val="-2"/>
                                    <w:jc w:val="both"/>
                                    <w:rPr>
                                      <w:color w:val="000000" w:themeColor="text1"/>
                                    </w:rPr>
                                  </w:pPr>
                                  <w:proofErr w:type="gramStart"/>
                                  <w:r w:rsidRPr="00746029">
                                    <w:rPr>
                                      <w:color w:val="000000" w:themeColor="text1"/>
                                    </w:rPr>
                                    <w:t>線上報到</w:t>
                                  </w:r>
                                  <w:proofErr w:type="gramEnd"/>
                                  <w:r w:rsidRPr="00746029">
                                    <w:rPr>
                                      <w:color w:val="000000" w:themeColor="text1"/>
                                    </w:rPr>
                                    <w:t>或使用通用</w:t>
                                  </w:r>
                                  <w:r w:rsidRPr="00746029">
                                    <w:rPr>
                                      <w:color w:val="000000" w:themeColor="text1"/>
                                    </w:rPr>
                                    <w:t>Kiosk</w:t>
                                  </w:r>
                                </w:p>
                              </w:tc>
                              <w:tc>
                                <w:tcPr>
                                  <w:tcW w:w="1333" w:type="dxa"/>
                                  <w:vAlign w:val="center"/>
                                </w:tcPr>
                                <w:p w14:paraId="602D2A42" w14:textId="77777777" w:rsidR="003D4A7A" w:rsidRPr="00746029" w:rsidRDefault="003D4A7A" w:rsidP="00A45D89">
                                  <w:pPr>
                                    <w:pStyle w:val="-2"/>
                                    <w:jc w:val="both"/>
                                    <w:rPr>
                                      <w:color w:val="000000" w:themeColor="text1"/>
                                    </w:rPr>
                                  </w:pPr>
                                  <w:r w:rsidRPr="00746029">
                                    <w:rPr>
                                      <w:color w:val="000000" w:themeColor="text1"/>
                                    </w:rPr>
                                    <w:t>於報到時或抵達機場前，登錄生物識別及旅行詳細資訊</w:t>
                                  </w:r>
                                </w:p>
                              </w:tc>
                            </w:tr>
                            <w:tr w:rsidR="00E35C5C" w:rsidRPr="00746029" w14:paraId="6C06BACE" w14:textId="77777777" w:rsidTr="00F31835">
                              <w:trPr>
                                <w:trHeight w:val="907"/>
                                <w:jc w:val="center"/>
                              </w:trPr>
                              <w:tc>
                                <w:tcPr>
                                  <w:tcW w:w="1271" w:type="dxa"/>
                                  <w:vAlign w:val="center"/>
                                </w:tcPr>
                                <w:p w14:paraId="06CC05E2" w14:textId="77777777" w:rsidR="003D4A7A" w:rsidRPr="00746029" w:rsidRDefault="003D4A7A" w:rsidP="00A45D89">
                                  <w:pPr>
                                    <w:pStyle w:val="--"/>
                                    <w:rPr>
                                      <w:rFonts w:cs="新細明體"/>
                                      <w:kern w:val="0"/>
                                    </w:rPr>
                                  </w:pPr>
                                  <w:r w:rsidRPr="00746029">
                                    <w:t>行李託運</w:t>
                                  </w:r>
                                </w:p>
                              </w:tc>
                              <w:tc>
                                <w:tcPr>
                                  <w:tcW w:w="1332" w:type="dxa"/>
                                  <w:vAlign w:val="center"/>
                                </w:tcPr>
                                <w:p w14:paraId="5C0A5B4F" w14:textId="77777777" w:rsidR="003D4A7A" w:rsidRPr="00746029" w:rsidRDefault="003D4A7A" w:rsidP="00A45D89">
                                  <w:pPr>
                                    <w:pStyle w:val="-2"/>
                                    <w:jc w:val="both"/>
                                    <w:rPr>
                                      <w:color w:val="000000" w:themeColor="text1"/>
                                    </w:rPr>
                                  </w:pPr>
                                  <w:r w:rsidRPr="00746029">
                                    <w:rPr>
                                      <w:color w:val="000000" w:themeColor="text1"/>
                                    </w:rPr>
                                    <w:t>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145DC5FC" w14:textId="77777777" w:rsidR="003D4A7A" w:rsidRPr="00746029" w:rsidRDefault="003D4A7A" w:rsidP="00A45D89">
                                  <w:pPr>
                                    <w:pStyle w:val="-2"/>
                                    <w:jc w:val="both"/>
                                    <w:rPr>
                                      <w:color w:val="000000" w:themeColor="text1"/>
                                    </w:rPr>
                                  </w:pPr>
                                  <w:r w:rsidRPr="00746029">
                                    <w:rPr>
                                      <w:color w:val="000000" w:themeColor="text1"/>
                                    </w:rPr>
                                    <w:t>於</w:t>
                                  </w:r>
                                  <w:r w:rsidRPr="00746029">
                                    <w:rPr>
                                      <w:color w:val="000000" w:themeColor="text1"/>
                                    </w:rPr>
                                    <w:t>Kiosk</w:t>
                                  </w:r>
                                  <w:r w:rsidRPr="00746029">
                                    <w:rPr>
                                      <w:color w:val="000000" w:themeColor="text1"/>
                                    </w:rPr>
                                    <w:t>列印行李標籤，再由櫃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6C8117AE" w14:textId="77777777" w:rsidR="003D4A7A" w:rsidRPr="00746029" w:rsidRDefault="003D4A7A" w:rsidP="00A45D89">
                                  <w:pPr>
                                    <w:pStyle w:val="-2"/>
                                    <w:jc w:val="both"/>
                                    <w:rPr>
                                      <w:color w:val="000000" w:themeColor="text1"/>
                                    </w:rPr>
                                  </w:pPr>
                                  <w:r w:rsidRPr="00746029">
                                    <w:rPr>
                                      <w:color w:val="000000" w:themeColor="text1"/>
                                    </w:rPr>
                                    <w:t>自助完成行李託運</w:t>
                                  </w:r>
                                </w:p>
                              </w:tc>
                              <w:tc>
                                <w:tcPr>
                                  <w:tcW w:w="1333" w:type="dxa"/>
                                  <w:vAlign w:val="center"/>
                                </w:tcPr>
                                <w:p w14:paraId="2F7664D3" w14:textId="77777777" w:rsidR="003D4A7A" w:rsidRPr="00746029" w:rsidRDefault="003D4A7A" w:rsidP="00A45D89">
                                  <w:pPr>
                                    <w:pStyle w:val="-2"/>
                                    <w:jc w:val="both"/>
                                    <w:rPr>
                                      <w:color w:val="000000" w:themeColor="text1"/>
                                    </w:rPr>
                                  </w:pPr>
                                  <w:r w:rsidRPr="00746029">
                                    <w:rPr>
                                      <w:color w:val="000000" w:themeColor="text1"/>
                                    </w:rPr>
                                    <w:t>永久數位行李標籤，可透過</w:t>
                                  </w:r>
                                  <w:r w:rsidRPr="00746029">
                                    <w:rPr>
                                      <w:color w:val="000000" w:themeColor="text1"/>
                                    </w:rPr>
                                    <w:t>APP</w:t>
                                  </w:r>
                                  <w:r w:rsidRPr="00746029">
                                    <w:rPr>
                                      <w:color w:val="000000" w:themeColor="text1"/>
                                    </w:rPr>
                                    <w:t>進行旅行追蹤</w:t>
                                  </w:r>
                                </w:p>
                              </w:tc>
                            </w:tr>
                            <w:tr w:rsidR="00E35C5C" w:rsidRPr="00746029" w14:paraId="7A39EAD5" w14:textId="77777777" w:rsidTr="00F31835">
                              <w:trPr>
                                <w:trHeight w:val="964"/>
                                <w:jc w:val="center"/>
                              </w:trPr>
                              <w:tc>
                                <w:tcPr>
                                  <w:tcW w:w="1271" w:type="dxa"/>
                                  <w:vAlign w:val="center"/>
                                </w:tcPr>
                                <w:p w14:paraId="59396DF7" w14:textId="77777777" w:rsidR="003D4A7A" w:rsidRPr="00746029" w:rsidRDefault="003D4A7A" w:rsidP="00A45D89">
                                  <w:pPr>
                                    <w:pStyle w:val="--"/>
                                    <w:rPr>
                                      <w:rFonts w:cs="新細明體"/>
                                      <w:kern w:val="0"/>
                                    </w:rPr>
                                  </w:pPr>
                                  <w:r w:rsidRPr="00746029">
                                    <w:t>安檢</w:t>
                                  </w:r>
                                </w:p>
                              </w:tc>
                              <w:tc>
                                <w:tcPr>
                                  <w:tcW w:w="1332" w:type="dxa"/>
                                  <w:vAlign w:val="center"/>
                                </w:tcPr>
                                <w:p w14:paraId="0B3C83C3" w14:textId="77777777" w:rsidR="003D4A7A" w:rsidRPr="00746029" w:rsidRDefault="003D4A7A" w:rsidP="00A45D89">
                                  <w:pPr>
                                    <w:pStyle w:val="-2"/>
                                    <w:jc w:val="both"/>
                                    <w:rPr>
                                      <w:color w:val="000000" w:themeColor="text1"/>
                                    </w:rPr>
                                  </w:pPr>
                                  <w:r w:rsidRPr="00746029">
                                    <w:rPr>
                                      <w:color w:val="000000" w:themeColor="text1"/>
                                    </w:rPr>
                                    <w:t>金屬探測及拍打</w:t>
                                  </w:r>
                                </w:p>
                              </w:tc>
                              <w:tc>
                                <w:tcPr>
                                  <w:tcW w:w="1332" w:type="dxa"/>
                                  <w:vAlign w:val="center"/>
                                </w:tcPr>
                                <w:p w14:paraId="2B9779F3" w14:textId="77777777" w:rsidR="003D4A7A" w:rsidRPr="00746029" w:rsidRDefault="003D4A7A" w:rsidP="00A45D89">
                                  <w:pPr>
                                    <w:pStyle w:val="-2"/>
                                    <w:jc w:val="both"/>
                                    <w:rPr>
                                      <w:color w:val="000000" w:themeColor="text1"/>
                                    </w:rPr>
                                  </w:pPr>
                                  <w:r w:rsidRPr="00746029">
                                    <w:rPr>
                                      <w:color w:val="000000" w:themeColor="text1"/>
                                    </w:rPr>
                                    <w:t>X</w:t>
                                  </w:r>
                                  <w:r w:rsidRPr="00746029">
                                    <w:rPr>
                                      <w:color w:val="000000" w:themeColor="text1"/>
                                    </w:rPr>
                                    <w:t>光掃描</w:t>
                                  </w:r>
                                </w:p>
                              </w:tc>
                              <w:tc>
                                <w:tcPr>
                                  <w:tcW w:w="1332" w:type="dxa"/>
                                  <w:vAlign w:val="center"/>
                                </w:tcPr>
                                <w:p w14:paraId="6D2E3C43" w14:textId="77777777" w:rsidR="003D4A7A" w:rsidRPr="00746029" w:rsidRDefault="003D4A7A" w:rsidP="00A45D89">
                                  <w:pPr>
                                    <w:pStyle w:val="-2"/>
                                    <w:jc w:val="both"/>
                                    <w:rPr>
                                      <w:color w:val="000000" w:themeColor="text1"/>
                                    </w:rPr>
                                  </w:pPr>
                                  <w:r w:rsidRPr="00746029">
                                    <w:rPr>
                                      <w:color w:val="000000" w:themeColor="text1"/>
                                    </w:rPr>
                                    <w:t>人體掃描儀、手提</w:t>
                                  </w:r>
                                  <w:r w:rsidRPr="00746029">
                                    <w:rPr>
                                      <w:color w:val="000000" w:themeColor="text1"/>
                                    </w:rPr>
                                    <w:t>/</w:t>
                                  </w:r>
                                  <w:r w:rsidRPr="00746029">
                                    <w:rPr>
                                      <w:color w:val="000000" w:themeColor="text1"/>
                                    </w:rPr>
                                    <w:t>託運行李</w:t>
                                  </w:r>
                                  <w:r w:rsidRPr="00746029">
                                    <w:rPr>
                                      <w:color w:val="000000" w:themeColor="text1"/>
                                    </w:rPr>
                                    <w:t>CT</w:t>
                                  </w:r>
                                  <w:r w:rsidRPr="00746029">
                                    <w:rPr>
                                      <w:color w:val="000000" w:themeColor="text1"/>
                                    </w:rPr>
                                    <w:t>掃瞄儀器</w:t>
                                  </w:r>
                                </w:p>
                              </w:tc>
                              <w:tc>
                                <w:tcPr>
                                  <w:tcW w:w="1333" w:type="dxa"/>
                                  <w:vAlign w:val="center"/>
                                </w:tcPr>
                                <w:p w14:paraId="21CAC024" w14:textId="77777777" w:rsidR="003D4A7A" w:rsidRPr="00746029" w:rsidRDefault="003D4A7A" w:rsidP="00A45D89">
                                  <w:pPr>
                                    <w:pStyle w:val="-2"/>
                                    <w:jc w:val="both"/>
                                    <w:rPr>
                                      <w:color w:val="000000" w:themeColor="text1"/>
                                    </w:rPr>
                                  </w:pPr>
                                  <w:r w:rsidRPr="00746029">
                                    <w:rPr>
                                      <w:color w:val="000000" w:themeColor="text1"/>
                                    </w:rPr>
                                    <w:t>藉由生物識別掃描，不需移除物品即可通過</w:t>
                                  </w:r>
                                </w:p>
                              </w:tc>
                            </w:tr>
                            <w:tr w:rsidR="00E35C5C" w:rsidRPr="00746029" w14:paraId="7EC83651" w14:textId="77777777" w:rsidTr="00F31835">
                              <w:trPr>
                                <w:trHeight w:val="680"/>
                                <w:jc w:val="center"/>
                              </w:trPr>
                              <w:tc>
                                <w:tcPr>
                                  <w:tcW w:w="1271" w:type="dxa"/>
                                  <w:vAlign w:val="center"/>
                                </w:tcPr>
                                <w:p w14:paraId="1AF2F1B4" w14:textId="77777777" w:rsidR="003D4A7A" w:rsidRPr="00746029" w:rsidRDefault="003D4A7A" w:rsidP="00A45D89">
                                  <w:pPr>
                                    <w:pStyle w:val="--"/>
                                    <w:rPr>
                                      <w:rFonts w:cs="新細明體"/>
                                      <w:kern w:val="0"/>
                                    </w:rPr>
                                  </w:pPr>
                                  <w:r w:rsidRPr="00746029">
                                    <w:t>登機門</w:t>
                                  </w:r>
                                </w:p>
                              </w:tc>
                              <w:tc>
                                <w:tcPr>
                                  <w:tcW w:w="1332" w:type="dxa"/>
                                  <w:vAlign w:val="center"/>
                                </w:tcPr>
                                <w:p w14:paraId="752F57D6" w14:textId="77777777" w:rsidR="003D4A7A" w:rsidRPr="00746029" w:rsidRDefault="003D4A7A" w:rsidP="00A45D89">
                                  <w:pPr>
                                    <w:pStyle w:val="-2"/>
                                    <w:jc w:val="both"/>
                                    <w:rPr>
                                      <w:color w:val="000000" w:themeColor="text1"/>
                                    </w:rPr>
                                  </w:pPr>
                                  <w:r w:rsidRPr="00746029">
                                    <w:rPr>
                                      <w:color w:val="000000" w:themeColor="text1"/>
                                    </w:rPr>
                                    <w:t>由人員檢查紙本登機證</w:t>
                                  </w:r>
                                </w:p>
                              </w:tc>
                              <w:tc>
                                <w:tcPr>
                                  <w:tcW w:w="1332" w:type="dxa"/>
                                  <w:vAlign w:val="center"/>
                                </w:tcPr>
                                <w:p w14:paraId="34499797" w14:textId="77777777" w:rsidR="003D4A7A" w:rsidRPr="00746029" w:rsidRDefault="003D4A7A" w:rsidP="00A45D89">
                                  <w:pPr>
                                    <w:pStyle w:val="-2"/>
                                    <w:jc w:val="both"/>
                                    <w:rPr>
                                      <w:color w:val="000000" w:themeColor="text1"/>
                                    </w:rPr>
                                  </w:pPr>
                                  <w:r w:rsidRPr="00746029">
                                    <w:rPr>
                                      <w:color w:val="000000" w:themeColor="text1"/>
                                    </w:rPr>
                                    <w:t>由人員檢查電子登機證</w:t>
                                  </w:r>
                                </w:p>
                              </w:tc>
                              <w:tc>
                                <w:tcPr>
                                  <w:tcW w:w="1332" w:type="dxa"/>
                                  <w:vAlign w:val="center"/>
                                </w:tcPr>
                                <w:p w14:paraId="06495699" w14:textId="77777777" w:rsidR="003D4A7A" w:rsidRPr="00746029" w:rsidRDefault="003D4A7A" w:rsidP="00A45D89">
                                  <w:pPr>
                                    <w:pStyle w:val="-2"/>
                                    <w:jc w:val="both"/>
                                    <w:rPr>
                                      <w:color w:val="000000" w:themeColor="text1"/>
                                    </w:rPr>
                                  </w:pPr>
                                  <w:r w:rsidRPr="00746029">
                                    <w:rPr>
                                      <w:color w:val="000000" w:themeColor="text1"/>
                                    </w:rPr>
                                    <w:t>自助掃描電子登機證</w:t>
                                  </w:r>
                                </w:p>
                              </w:tc>
                              <w:tc>
                                <w:tcPr>
                                  <w:tcW w:w="1333" w:type="dxa"/>
                                  <w:vAlign w:val="center"/>
                                </w:tcPr>
                                <w:p w14:paraId="468BDDC9" w14:textId="77777777" w:rsidR="003D4A7A" w:rsidRPr="00746029" w:rsidRDefault="003D4A7A" w:rsidP="00A45D89">
                                  <w:pPr>
                                    <w:pStyle w:val="-2"/>
                                    <w:jc w:val="both"/>
                                    <w:rPr>
                                      <w:color w:val="000000" w:themeColor="text1"/>
                                    </w:rPr>
                                  </w:pPr>
                                  <w:r w:rsidRPr="00746029">
                                    <w:rPr>
                                      <w:color w:val="000000" w:themeColor="text1"/>
                                    </w:rPr>
                                    <w:t>單次生物識別登機</w:t>
                                  </w:r>
                                </w:p>
                              </w:tc>
                            </w:tr>
                            <w:tr w:rsidR="00E35C5C" w:rsidRPr="00746029" w14:paraId="3FB49EF2" w14:textId="77777777" w:rsidTr="00F31835">
                              <w:trPr>
                                <w:trHeight w:val="680"/>
                                <w:jc w:val="center"/>
                              </w:trPr>
                              <w:tc>
                                <w:tcPr>
                                  <w:tcW w:w="1271" w:type="dxa"/>
                                  <w:vAlign w:val="center"/>
                                </w:tcPr>
                                <w:p w14:paraId="61D8BA82" w14:textId="77777777" w:rsidR="003D4A7A" w:rsidRPr="00746029" w:rsidRDefault="003D4A7A" w:rsidP="00A45D89">
                                  <w:pPr>
                                    <w:pStyle w:val="--"/>
                                    <w:rPr>
                                      <w:rFonts w:cs="新細明體"/>
                                      <w:kern w:val="0"/>
                                    </w:rPr>
                                  </w:pPr>
                                  <w:r w:rsidRPr="00746029">
                                    <w:t>商業</w:t>
                                  </w:r>
                                </w:p>
                              </w:tc>
                              <w:tc>
                                <w:tcPr>
                                  <w:tcW w:w="1332" w:type="dxa"/>
                                  <w:vAlign w:val="center"/>
                                </w:tcPr>
                                <w:p w14:paraId="5277FB72" w14:textId="77777777" w:rsidR="003D4A7A" w:rsidRPr="00746029" w:rsidRDefault="003D4A7A" w:rsidP="00A45D89">
                                  <w:pPr>
                                    <w:pStyle w:val="-2"/>
                                    <w:jc w:val="both"/>
                                    <w:rPr>
                                      <w:color w:val="000000" w:themeColor="text1"/>
                                    </w:rPr>
                                  </w:pPr>
                                  <w:r w:rsidRPr="00746029">
                                    <w:rPr>
                                      <w:color w:val="000000" w:themeColor="text1"/>
                                    </w:rPr>
                                    <w:t>機場提供現場服務及資訊</w:t>
                                  </w:r>
                                </w:p>
                              </w:tc>
                              <w:tc>
                                <w:tcPr>
                                  <w:tcW w:w="1332" w:type="dxa"/>
                                  <w:vAlign w:val="center"/>
                                </w:tcPr>
                                <w:p w14:paraId="5FF625AB" w14:textId="77777777" w:rsidR="003D4A7A" w:rsidRPr="00746029" w:rsidRDefault="003D4A7A" w:rsidP="00A45D89">
                                  <w:pPr>
                                    <w:pStyle w:val="-2"/>
                                    <w:jc w:val="both"/>
                                    <w:rPr>
                                      <w:color w:val="000000" w:themeColor="text1"/>
                                    </w:rPr>
                                  </w:pPr>
                                  <w:r w:rsidRPr="00746029">
                                    <w:rPr>
                                      <w:color w:val="000000" w:themeColor="text1"/>
                                    </w:rPr>
                                    <w:t>在機場內提供數位訊息服務</w:t>
                                  </w:r>
                                </w:p>
                              </w:tc>
                              <w:tc>
                                <w:tcPr>
                                  <w:tcW w:w="1332" w:type="dxa"/>
                                  <w:vAlign w:val="center"/>
                                </w:tcPr>
                                <w:p w14:paraId="0110087C" w14:textId="77777777" w:rsidR="003D4A7A" w:rsidRPr="00746029" w:rsidRDefault="003D4A7A" w:rsidP="00A45D89">
                                  <w:pPr>
                                    <w:pStyle w:val="-2"/>
                                    <w:jc w:val="both"/>
                                    <w:rPr>
                                      <w:color w:val="000000" w:themeColor="text1"/>
                                    </w:rPr>
                                  </w:pPr>
                                  <w:r w:rsidRPr="00746029">
                                    <w:rPr>
                                      <w:color w:val="000000" w:themeColor="text1"/>
                                    </w:rPr>
                                    <w:t>提供電子化商業服務</w:t>
                                  </w:r>
                                </w:p>
                              </w:tc>
                              <w:tc>
                                <w:tcPr>
                                  <w:tcW w:w="1333" w:type="dxa"/>
                                  <w:vAlign w:val="center"/>
                                </w:tcPr>
                                <w:p w14:paraId="5F223E15" w14:textId="77777777" w:rsidR="003D4A7A" w:rsidRPr="00746029" w:rsidRDefault="003D4A7A" w:rsidP="00A45D89">
                                  <w:pPr>
                                    <w:pStyle w:val="-2"/>
                                    <w:jc w:val="both"/>
                                    <w:rPr>
                                      <w:color w:val="000000" w:themeColor="text1"/>
                                    </w:rPr>
                                  </w:pPr>
                                  <w:r w:rsidRPr="00746029">
                                    <w:rPr>
                                      <w:color w:val="000000" w:themeColor="text1"/>
                                    </w:rPr>
                                    <w:t>個人化</w:t>
                                  </w:r>
                                  <w:r w:rsidRPr="00746029">
                                    <w:rPr>
                                      <w:color w:val="000000" w:themeColor="text1"/>
                                    </w:rPr>
                                    <w:t>/</w:t>
                                  </w:r>
                                  <w:r w:rsidRPr="00746029">
                                    <w:rPr>
                                      <w:color w:val="000000" w:themeColor="text1"/>
                                    </w:rPr>
                                    <w:t>情境化商品服務</w:t>
                                  </w:r>
                                </w:p>
                              </w:tc>
                            </w:tr>
                            <w:tr w:rsidR="00E35C5C" w:rsidRPr="00746029" w14:paraId="44EAC22A" w14:textId="77777777" w:rsidTr="00F31835">
                              <w:trPr>
                                <w:trHeight w:val="907"/>
                                <w:jc w:val="center"/>
                              </w:trPr>
                              <w:tc>
                                <w:tcPr>
                                  <w:tcW w:w="1271" w:type="dxa"/>
                                  <w:vAlign w:val="center"/>
                                </w:tcPr>
                                <w:p w14:paraId="0F427DC3" w14:textId="77777777" w:rsidR="003D4A7A" w:rsidRPr="00746029" w:rsidRDefault="003D4A7A" w:rsidP="00A45D89">
                                  <w:pPr>
                                    <w:pStyle w:val="--"/>
                                    <w:rPr>
                                      <w:rFonts w:cs="新細明體"/>
                                      <w:kern w:val="0"/>
                                    </w:rPr>
                                  </w:pPr>
                                  <w:r w:rsidRPr="00746029">
                                    <w:t>服務資訊及導引</w:t>
                                  </w:r>
                                </w:p>
                              </w:tc>
                              <w:tc>
                                <w:tcPr>
                                  <w:tcW w:w="1332" w:type="dxa"/>
                                  <w:vAlign w:val="center"/>
                                </w:tcPr>
                                <w:p w14:paraId="04DF5F23" w14:textId="77777777" w:rsidR="003D4A7A" w:rsidRPr="00746029" w:rsidRDefault="003D4A7A" w:rsidP="00A45D89">
                                  <w:pPr>
                                    <w:pStyle w:val="-2"/>
                                    <w:jc w:val="both"/>
                                    <w:rPr>
                                      <w:color w:val="000000" w:themeColor="text1"/>
                                    </w:rPr>
                                  </w:pPr>
                                  <w:r w:rsidRPr="00746029">
                                    <w:rPr>
                                      <w:color w:val="000000" w:themeColor="text1"/>
                                    </w:rPr>
                                    <w:t>紙本摺頁、類比指示牌及服務櫃</w:t>
                                  </w:r>
                                  <w:proofErr w:type="gramStart"/>
                                  <w:r w:rsidRPr="00746029">
                                    <w:rPr>
                                      <w:rFonts w:hint="eastAsia"/>
                                      <w:color w:val="000000" w:themeColor="text1"/>
                                    </w:rPr>
                                    <w:t>臺</w:t>
                                  </w:r>
                                  <w:proofErr w:type="gramEnd"/>
                                  <w:r w:rsidRPr="00746029">
                                    <w:rPr>
                                      <w:color w:val="000000" w:themeColor="text1"/>
                                    </w:rPr>
                                    <w:t>詢問處</w:t>
                                  </w:r>
                                </w:p>
                              </w:tc>
                              <w:tc>
                                <w:tcPr>
                                  <w:tcW w:w="1332" w:type="dxa"/>
                                  <w:vAlign w:val="center"/>
                                </w:tcPr>
                                <w:p w14:paraId="08516529" w14:textId="77777777" w:rsidR="003D4A7A" w:rsidRPr="00746029" w:rsidRDefault="003D4A7A" w:rsidP="00A45D89">
                                  <w:pPr>
                                    <w:pStyle w:val="-2"/>
                                    <w:jc w:val="both"/>
                                    <w:rPr>
                                      <w:color w:val="000000" w:themeColor="text1"/>
                                    </w:rPr>
                                  </w:pPr>
                                  <w:r w:rsidRPr="00746029">
                                    <w:rPr>
                                      <w:color w:val="000000" w:themeColor="text1"/>
                                    </w:rPr>
                                    <w:t>數位告示板及指示牌</w:t>
                                  </w:r>
                                </w:p>
                              </w:tc>
                              <w:tc>
                                <w:tcPr>
                                  <w:tcW w:w="1332" w:type="dxa"/>
                                  <w:vAlign w:val="center"/>
                                </w:tcPr>
                                <w:p w14:paraId="35A28626" w14:textId="77777777" w:rsidR="003D4A7A" w:rsidRPr="00746029" w:rsidRDefault="003D4A7A" w:rsidP="00A45D89">
                                  <w:pPr>
                                    <w:pStyle w:val="-2"/>
                                    <w:jc w:val="both"/>
                                    <w:rPr>
                                      <w:color w:val="000000" w:themeColor="text1"/>
                                    </w:rPr>
                                  </w:pPr>
                                  <w:r w:rsidRPr="00746029">
                                    <w:rPr>
                                      <w:color w:val="000000" w:themeColor="text1"/>
                                    </w:rPr>
                                    <w:t>提供數位自助服務及行動定位服務</w:t>
                                  </w:r>
                                </w:p>
                              </w:tc>
                              <w:tc>
                                <w:tcPr>
                                  <w:tcW w:w="1333" w:type="dxa"/>
                                  <w:vAlign w:val="center"/>
                                </w:tcPr>
                                <w:p w14:paraId="370138BF" w14:textId="77777777" w:rsidR="003D4A7A" w:rsidRPr="00746029" w:rsidRDefault="003D4A7A" w:rsidP="00A45D89">
                                  <w:pPr>
                                    <w:pStyle w:val="-2"/>
                                    <w:jc w:val="both"/>
                                    <w:rPr>
                                      <w:color w:val="000000" w:themeColor="text1"/>
                                    </w:rPr>
                                  </w:pPr>
                                  <w:r w:rsidRPr="00746029">
                                    <w:rPr>
                                      <w:color w:val="000000" w:themeColor="text1"/>
                                    </w:rPr>
                                    <w:t>增強虛擬實境輔助導引及個人化通知</w:t>
                                  </w:r>
                                </w:p>
                              </w:tc>
                            </w:tr>
                            <w:tr w:rsidR="00E35C5C" w:rsidRPr="00746029" w14:paraId="66DE21C1" w14:textId="77777777" w:rsidTr="00F31835">
                              <w:trPr>
                                <w:trHeight w:val="907"/>
                                <w:jc w:val="center"/>
                              </w:trPr>
                              <w:tc>
                                <w:tcPr>
                                  <w:tcW w:w="1271" w:type="dxa"/>
                                  <w:vAlign w:val="center"/>
                                </w:tcPr>
                                <w:p w14:paraId="7D27A9BC" w14:textId="77777777" w:rsidR="003D4A7A" w:rsidRPr="00746029" w:rsidRDefault="003D4A7A" w:rsidP="00A45D89">
                                  <w:pPr>
                                    <w:pStyle w:val="--"/>
                                    <w:rPr>
                                      <w:rFonts w:cs="新細明體"/>
                                      <w:kern w:val="0"/>
                                    </w:rPr>
                                  </w:pPr>
                                  <w:r w:rsidRPr="00746029">
                                    <w:t>聯繫機場</w:t>
                                  </w:r>
                                </w:p>
                              </w:tc>
                              <w:tc>
                                <w:tcPr>
                                  <w:tcW w:w="1332" w:type="dxa"/>
                                  <w:vAlign w:val="center"/>
                                </w:tcPr>
                                <w:p w14:paraId="75A78163" w14:textId="77777777" w:rsidR="003D4A7A" w:rsidRPr="00746029" w:rsidRDefault="003D4A7A" w:rsidP="00A45D89">
                                  <w:pPr>
                                    <w:pStyle w:val="-2"/>
                                    <w:jc w:val="both"/>
                                    <w:rPr>
                                      <w:color w:val="000000" w:themeColor="text1"/>
                                    </w:rPr>
                                  </w:pPr>
                                  <w:r w:rsidRPr="00746029">
                                    <w:rPr>
                                      <w:color w:val="000000" w:themeColor="text1"/>
                                    </w:rPr>
                                    <w:t>藉由電話及信件</w:t>
                                  </w:r>
                                </w:p>
                              </w:tc>
                              <w:tc>
                                <w:tcPr>
                                  <w:tcW w:w="1332" w:type="dxa"/>
                                  <w:vAlign w:val="center"/>
                                </w:tcPr>
                                <w:p w14:paraId="361BA8FA" w14:textId="77777777" w:rsidR="003D4A7A" w:rsidRPr="00746029" w:rsidRDefault="003D4A7A" w:rsidP="00A45D89">
                                  <w:pPr>
                                    <w:pStyle w:val="-2"/>
                                    <w:jc w:val="both"/>
                                    <w:rPr>
                                      <w:color w:val="000000" w:themeColor="text1"/>
                                    </w:rPr>
                                  </w:pPr>
                                  <w:r w:rsidRPr="00746029">
                                    <w:rPr>
                                      <w:color w:val="000000" w:themeColor="text1"/>
                                    </w:rPr>
                                    <w:t>電子郵件</w:t>
                                  </w:r>
                                  <w:proofErr w:type="gramStart"/>
                                  <w:r w:rsidRPr="00746029">
                                    <w:rPr>
                                      <w:color w:val="000000" w:themeColor="text1"/>
                                    </w:rPr>
                                    <w:t>及線上表單</w:t>
                                  </w:r>
                                  <w:proofErr w:type="gramEnd"/>
                                </w:p>
                              </w:tc>
                              <w:tc>
                                <w:tcPr>
                                  <w:tcW w:w="1332" w:type="dxa"/>
                                  <w:vAlign w:val="center"/>
                                </w:tcPr>
                                <w:p w14:paraId="5E2E5BF4" w14:textId="77777777" w:rsidR="003D4A7A" w:rsidRPr="00746029" w:rsidRDefault="003D4A7A" w:rsidP="00A45D89">
                                  <w:pPr>
                                    <w:pStyle w:val="-2"/>
                                    <w:jc w:val="both"/>
                                    <w:rPr>
                                      <w:color w:val="000000" w:themeColor="text1"/>
                                    </w:rPr>
                                  </w:pPr>
                                  <w:r w:rsidRPr="00746029">
                                    <w:rPr>
                                      <w:color w:val="000000" w:themeColor="text1"/>
                                    </w:rPr>
                                    <w:t>APP</w:t>
                                  </w:r>
                                  <w:r w:rsidRPr="00746029">
                                    <w:rPr>
                                      <w:color w:val="000000" w:themeColor="text1"/>
                                    </w:rPr>
                                    <w:t>或其他即時服務系統</w:t>
                                  </w:r>
                                </w:p>
                              </w:tc>
                              <w:tc>
                                <w:tcPr>
                                  <w:tcW w:w="1333" w:type="dxa"/>
                                  <w:vAlign w:val="center"/>
                                </w:tcPr>
                                <w:p w14:paraId="338A9761" w14:textId="77777777" w:rsidR="003D4A7A" w:rsidRPr="00746029" w:rsidRDefault="003D4A7A" w:rsidP="00A45D89">
                                  <w:pPr>
                                    <w:pStyle w:val="-2"/>
                                    <w:jc w:val="both"/>
                                    <w:rPr>
                                      <w:color w:val="000000" w:themeColor="text1"/>
                                    </w:rPr>
                                  </w:pPr>
                                  <w:r w:rsidRPr="00746029">
                                    <w:rPr>
                                      <w:color w:val="000000" w:themeColor="text1"/>
                                    </w:rPr>
                                    <w:t>AI</w:t>
                                  </w:r>
                                  <w:r w:rsidRPr="00746029">
                                    <w:rPr>
                                      <w:color w:val="000000" w:themeColor="text1"/>
                                    </w:rPr>
                                    <w:t>人工智慧</w:t>
                                  </w:r>
                                  <w:r w:rsidRPr="00746029">
                                    <w:rPr>
                                      <w:rFonts w:hint="eastAsia"/>
                                      <w:color w:val="000000" w:themeColor="text1"/>
                                    </w:rPr>
                                    <w:t>（</w:t>
                                  </w:r>
                                  <w:r w:rsidRPr="00746029">
                                    <w:rPr>
                                      <w:color w:val="000000" w:themeColor="text1"/>
                                    </w:rPr>
                                    <w:t>如聊天機器人</w:t>
                                  </w:r>
                                  <w:r w:rsidRPr="00746029">
                                    <w:rPr>
                                      <w:rFonts w:hint="eastAsia"/>
                                      <w:color w:val="000000" w:themeColor="text1"/>
                                    </w:rPr>
                                    <w:t>）</w:t>
                                  </w:r>
                                </w:p>
                              </w:tc>
                            </w:tr>
                          </w:tbl>
                          <w:p w14:paraId="72C1C7D2" w14:textId="77777777" w:rsidR="003D4A7A" w:rsidRPr="00746029" w:rsidRDefault="003D4A7A" w:rsidP="005D4784">
                            <w:pPr>
                              <w:pStyle w:val="aff5"/>
                              <w:spacing w:before="36"/>
                              <w:ind w:left="864" w:hangingChars="480" w:hanging="864"/>
                            </w:pPr>
                            <w:r w:rsidRPr="00746029">
                              <w:rPr>
                                <w:rFonts w:hint="eastAsia"/>
                              </w:rPr>
                              <w:t>資料來源：整理自交通部運輸研究所「國際推動機場智慧化趨勢及我國發展課題探討」研究報告。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D1A56C" id="文字方塊 2" o:spid="_x0000_s1050" type="#_x0000_t202" style="position:absolute;left:0;text-align:left;margin-left:191pt;margin-top:96.4pt;width:317pt;height:452.1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" stroked="f">
                <v:textbox>
                  <w:txbxContent>
                    <w:p w14:paraId="77CE3EBF" w14:textId="2991D16E" w:rsidR="003D4A7A" w:rsidRPr="0070723D" w:rsidRDefault="003D4A7A" w:rsidP="003D4A7A">
                      <w:pPr>
                        <w:pStyle w:val="-"/>
                        <w:spacing w:before="36" w:afterLines="20" w:after="72"/>
                        <w:rPr>
                          <w:color w:val="808080" w:themeColor="background1" w:themeShade="80"/>
                        </w:rPr>
                      </w:pPr>
                      <w:r w:rsidRPr="003D7FA2">
                        <w:rPr>
                          <w:rFonts w:hint="eastAsia"/>
                          <w:color w:val="000000" w:themeColor="text1"/>
                        </w:rPr>
                        <w:t>表</w:t>
                      </w:r>
                      <w:r w:rsidR="00113E73">
                        <w:rPr>
                          <w:rFonts w:hint="eastAsia"/>
                          <w:color w:val="000000" w:themeColor="text1"/>
                        </w:rPr>
                        <w:t>9</w:t>
                      </w:r>
                      <w:r w:rsidRPr="00746029">
                        <w:rPr>
                          <w:rFonts w:hint="eastAsia"/>
                          <w:color w:val="FF0000"/>
                        </w:rPr>
                        <w:t xml:space="preserve">　</w:t>
                      </w:r>
                      <w:r w:rsidRPr="003D7FA2">
                        <w:rPr>
                          <w:rFonts w:hint="eastAsia"/>
                          <w:color w:val="000000" w:themeColor="text1"/>
                        </w:rPr>
                        <w:t>智慧機場發展階段</w:t>
                      </w:r>
                    </w:p>
                    <w:tbl>
                      <w:tblPr>
                        <w:tblStyle w:val="14"/>
                        <w:tblW w:w="0" w:type="auto"/>
                        <w:jc w:val="center"/>
                        <w:tblLook w:val="04A0" w:firstRow="1" w:lastRow="0" w:firstColumn="1" w:lastColumn="0" w:noHBand="0" w:noVBand="1"/>
                      </w:tblPr>
                      <w:tblGrid>
                        <w:gridCol w:w="1102"/>
                        <w:gridCol w:w="1235"/>
                        <w:gridCol w:w="1235"/>
                        <w:gridCol w:w="1235"/>
                        <w:gridCol w:w="1236"/>
                      </w:tblGrid>
                      <w:tr w:rsidR="00E35C5C" w:rsidRPr="00746029" w14:paraId="604D2D2B" w14:textId="77777777" w:rsidTr="00645D43">
                        <w:trPr>
                          <w:trHeight w:val="737"/>
                          <w:jc w:val="center"/>
                        </w:trPr>
                        <w:tc>
                          <w:tcPr>
                            <w:tcW w:w="1271" w:type="dxa"/>
                            <w:tcBorders>
                              <w:tl2br w:val="single" w:sz="4" w:space="0" w:color="auto"/>
                            </w:tcBorders>
                            <w:vAlign w:val="center"/>
                            <w:hideMark/>
                          </w:tcPr>
                          <w:p w14:paraId="3E4A10E9" w14:textId="77777777" w:rsidR="003D4A7A" w:rsidRPr="00645D43" w:rsidRDefault="003D4A7A" w:rsidP="00A45D89">
                            <w:pPr>
                              <w:pStyle w:val="--2"/>
                              <w:jc w:val="right"/>
                              <w:rPr>
                                <w:rFonts w:ascii="標楷體"/>
                                <w:b w:val="0"/>
                                <w:bCs w:val="0"/>
                                <w:sz w:val="20"/>
                                <w:szCs w:val="20"/>
                              </w:rPr>
                            </w:pPr>
                            <w:r w:rsidRPr="00645D43">
                              <w:rPr>
                                <w:rFonts w:ascii="標楷體" w:hint="eastAsia"/>
                                <w:b w:val="0"/>
                                <w:bCs w:val="0"/>
                                <w:sz w:val="20"/>
                                <w:szCs w:val="20"/>
                              </w:rPr>
                              <w:t>階段</w:t>
                            </w:r>
                          </w:p>
                          <w:p w14:paraId="3A77874C" w14:textId="77777777" w:rsidR="003D4A7A" w:rsidRPr="00645D43" w:rsidRDefault="003D4A7A" w:rsidP="00A45D89">
                            <w:pPr>
                              <w:pStyle w:val="--2"/>
                              <w:jc w:val="left"/>
                              <w:rPr>
                                <w:rFonts w:ascii="標楷體"/>
                                <w:b w:val="0"/>
                                <w:bCs w:val="0"/>
                                <w:spacing w:val="-8"/>
                                <w:sz w:val="20"/>
                                <w:szCs w:val="20"/>
                              </w:rPr>
                            </w:pPr>
                            <w:r w:rsidRPr="00645D43">
                              <w:rPr>
                                <w:rFonts w:ascii="標楷體" w:hint="eastAsia"/>
                                <w:b w:val="0"/>
                                <w:bCs w:val="0"/>
                                <w:spacing w:val="-8"/>
                                <w:sz w:val="20"/>
                                <w:szCs w:val="20"/>
                              </w:rPr>
                              <w:t>旅客</w:t>
                            </w:r>
                          </w:p>
                          <w:p w14:paraId="168E417C" w14:textId="77777777" w:rsidR="003D4A7A" w:rsidRPr="00645D43" w:rsidRDefault="003D4A7A" w:rsidP="00A45D89">
                            <w:pPr>
                              <w:pStyle w:val="--2"/>
                              <w:jc w:val="left"/>
                              <w:rPr>
                                <w:rFonts w:ascii="標楷體"/>
                                <w:b w:val="0"/>
                                <w:bCs w:val="0"/>
                                <w:sz w:val="20"/>
                                <w:szCs w:val="20"/>
                              </w:rPr>
                            </w:pPr>
                            <w:r w:rsidRPr="00645D43">
                              <w:rPr>
                                <w:rFonts w:ascii="標楷體" w:hint="eastAsia"/>
                                <w:b w:val="0"/>
                                <w:bCs w:val="0"/>
                                <w:spacing w:val="-8"/>
                                <w:sz w:val="20"/>
                                <w:szCs w:val="20"/>
                              </w:rPr>
                              <w:t>服務</w:t>
                            </w:r>
                          </w:p>
                        </w:tc>
                        <w:tc>
                          <w:tcPr>
                            <w:tcW w:w="1332" w:type="dxa"/>
                            <w:vAlign w:val="center"/>
                            <w:hideMark/>
                          </w:tcPr>
                          <w:p w14:paraId="6A72E179"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1.0</w:t>
                            </w:r>
                          </w:p>
                        </w:tc>
                        <w:tc>
                          <w:tcPr>
                            <w:tcW w:w="1332" w:type="dxa"/>
                            <w:vAlign w:val="center"/>
                            <w:hideMark/>
                          </w:tcPr>
                          <w:p w14:paraId="5440DE56"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2.0</w:t>
                            </w:r>
                          </w:p>
                        </w:tc>
                        <w:tc>
                          <w:tcPr>
                            <w:tcW w:w="1332" w:type="dxa"/>
                            <w:vAlign w:val="center"/>
                            <w:hideMark/>
                          </w:tcPr>
                          <w:p w14:paraId="579E5AFD"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3.0</w:t>
                            </w:r>
                          </w:p>
                        </w:tc>
                        <w:tc>
                          <w:tcPr>
                            <w:tcW w:w="1333" w:type="dxa"/>
                            <w:vAlign w:val="center"/>
                            <w:hideMark/>
                          </w:tcPr>
                          <w:p w14:paraId="71157C44" w14:textId="77777777" w:rsidR="003D4A7A" w:rsidRPr="00645D43" w:rsidRDefault="003D4A7A" w:rsidP="00A45D89">
                            <w:pPr>
                              <w:pStyle w:val="--2"/>
                              <w:rPr>
                                <w:rFonts w:ascii="標楷體"/>
                                <w:b w:val="0"/>
                                <w:bCs w:val="0"/>
                                <w:spacing w:val="-10"/>
                                <w:sz w:val="20"/>
                                <w:szCs w:val="20"/>
                              </w:rPr>
                            </w:pPr>
                            <w:r w:rsidRPr="00645D43">
                              <w:rPr>
                                <w:rFonts w:ascii="標楷體"/>
                                <w:b w:val="0"/>
                                <w:bCs w:val="0"/>
                                <w:spacing w:val="-10"/>
                                <w:sz w:val="20"/>
                                <w:szCs w:val="20"/>
                              </w:rPr>
                              <w:t>Airport 4.0</w:t>
                            </w:r>
                          </w:p>
                        </w:tc>
                      </w:tr>
                      <w:tr w:rsidR="00E35C5C" w:rsidRPr="00746029" w14:paraId="19098744" w14:textId="77777777" w:rsidTr="00F31835">
                        <w:trPr>
                          <w:trHeight w:val="964"/>
                          <w:jc w:val="center"/>
                        </w:trPr>
                        <w:tc>
                          <w:tcPr>
                            <w:tcW w:w="1271" w:type="dxa"/>
                            <w:vAlign w:val="center"/>
                          </w:tcPr>
                          <w:p w14:paraId="0BCABD31" w14:textId="77777777" w:rsidR="003D4A7A" w:rsidRPr="00746029" w:rsidRDefault="003D4A7A" w:rsidP="00A45D89">
                            <w:pPr>
                              <w:pStyle w:val="--"/>
                              <w:rPr>
                                <w:rFonts w:cs="新細明體"/>
                                <w:kern w:val="0"/>
                              </w:rPr>
                            </w:pPr>
                            <w:r w:rsidRPr="00746029">
                              <w:t>停車場</w:t>
                            </w:r>
                          </w:p>
                        </w:tc>
                        <w:tc>
                          <w:tcPr>
                            <w:tcW w:w="1332" w:type="dxa"/>
                            <w:vAlign w:val="center"/>
                          </w:tcPr>
                          <w:p w14:paraId="7BC8A9DC" w14:textId="77777777" w:rsidR="003D4A7A" w:rsidRPr="00746029" w:rsidRDefault="003D4A7A" w:rsidP="00A45D89">
                            <w:pPr>
                              <w:pStyle w:val="-2"/>
                              <w:jc w:val="both"/>
                              <w:rPr>
                                <w:color w:val="000000" w:themeColor="text1"/>
                              </w:rPr>
                            </w:pPr>
                            <w:r w:rsidRPr="00746029">
                              <w:rPr>
                                <w:color w:val="000000" w:themeColor="text1"/>
                              </w:rPr>
                              <w:t>可透過電話預訂，並於抵達或離開時付款</w:t>
                            </w:r>
                          </w:p>
                        </w:tc>
                        <w:tc>
                          <w:tcPr>
                            <w:tcW w:w="1332" w:type="dxa"/>
                            <w:vAlign w:val="center"/>
                          </w:tcPr>
                          <w:p w14:paraId="5C294B71"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，並於抵達或離開時付款</w:t>
                            </w:r>
                          </w:p>
                        </w:tc>
                        <w:tc>
                          <w:tcPr>
                            <w:tcW w:w="1332" w:type="dxa"/>
                            <w:vAlign w:val="center"/>
                          </w:tcPr>
                          <w:p w14:paraId="374004E5"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及付款</w:t>
                            </w:r>
                          </w:p>
                        </w:tc>
                        <w:tc>
                          <w:tcPr>
                            <w:tcW w:w="1333" w:type="dxa"/>
                            <w:vAlign w:val="center"/>
                          </w:tcPr>
                          <w:p w14:paraId="2E088CAD" w14:textId="77777777" w:rsidR="003D4A7A" w:rsidRPr="00746029" w:rsidRDefault="003D4A7A" w:rsidP="00A45D89">
                            <w:pPr>
                              <w:pStyle w:val="-2"/>
                              <w:jc w:val="both"/>
                              <w:rPr>
                                <w:color w:val="000000" w:themeColor="text1"/>
                              </w:rPr>
                            </w:pPr>
                            <w:proofErr w:type="gramStart"/>
                            <w:r w:rsidRPr="00746029">
                              <w:rPr>
                                <w:color w:val="000000" w:themeColor="text1"/>
                              </w:rPr>
                              <w:t>可線上預訂</w:t>
                            </w:r>
                            <w:proofErr w:type="gramEnd"/>
                            <w:r w:rsidRPr="00746029">
                              <w:rPr>
                                <w:color w:val="000000" w:themeColor="text1"/>
                              </w:rPr>
                              <w:t>，並藉由車牌辨識付款</w:t>
                            </w:r>
                          </w:p>
                        </w:tc>
                      </w:tr>
                      <w:tr w:rsidR="00E35C5C" w:rsidRPr="00746029" w14:paraId="3FBB12C6" w14:textId="77777777" w:rsidTr="00F31835">
                        <w:trPr>
                          <w:trHeight w:val="964"/>
                          <w:jc w:val="center"/>
                        </w:trPr>
                        <w:tc>
                          <w:tcPr>
                            <w:tcW w:w="1271" w:type="dxa"/>
                            <w:vAlign w:val="center"/>
                          </w:tcPr>
                          <w:p w14:paraId="1D96FAF2" w14:textId="77777777" w:rsidR="003D4A7A" w:rsidRPr="00746029" w:rsidRDefault="003D4A7A" w:rsidP="00A45D89">
                            <w:pPr>
                              <w:pStyle w:val="--"/>
                              <w:rPr>
                                <w:rFonts w:cs="新細明體"/>
                                <w:kern w:val="0"/>
                              </w:rPr>
                            </w:pPr>
                            <w:r w:rsidRPr="00746029">
                              <w:t>報到</w:t>
                            </w:r>
                          </w:p>
                        </w:tc>
                        <w:tc>
                          <w:tcPr>
                            <w:tcW w:w="1332" w:type="dxa"/>
                            <w:vAlign w:val="center"/>
                          </w:tcPr>
                          <w:p w14:paraId="4425D514" w14:textId="77777777" w:rsidR="003D4A7A" w:rsidRPr="00746029" w:rsidRDefault="003D4A7A" w:rsidP="00A45D89">
                            <w:pPr>
                              <w:pStyle w:val="-2"/>
                              <w:jc w:val="both"/>
                              <w:rPr>
                                <w:color w:val="000000" w:themeColor="text1"/>
                              </w:rPr>
                            </w:pPr>
                            <w:r w:rsidRPr="00746029">
                              <w:rPr>
                                <w:color w:val="000000" w:themeColor="text1"/>
                              </w:rPr>
                              <w:t>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7A6C3ED2" w14:textId="77777777" w:rsidR="003D4A7A" w:rsidRPr="00746029" w:rsidRDefault="003D4A7A" w:rsidP="00A45D89">
                            <w:pPr>
                              <w:pStyle w:val="-2"/>
                              <w:jc w:val="both"/>
                              <w:rPr>
                                <w:color w:val="000000" w:themeColor="text1"/>
                              </w:rPr>
                            </w:pPr>
                            <w:proofErr w:type="gramStart"/>
                            <w:r w:rsidRPr="00746029">
                              <w:rPr>
                                <w:color w:val="000000" w:themeColor="text1"/>
                              </w:rPr>
                              <w:t>線上報到</w:t>
                            </w:r>
                            <w:proofErr w:type="gramEnd"/>
                            <w:r w:rsidRPr="00746029">
                              <w:rPr>
                                <w:color w:val="000000" w:themeColor="text1"/>
                              </w:rPr>
                              <w:t>或使用專用</w:t>
                            </w:r>
                            <w:r w:rsidRPr="00746029">
                              <w:rPr>
                                <w:color w:val="000000" w:themeColor="text1"/>
                              </w:rPr>
                              <w:t>Kiosk</w:t>
                            </w:r>
                          </w:p>
                        </w:tc>
                        <w:tc>
                          <w:tcPr>
                            <w:tcW w:w="1332" w:type="dxa"/>
                            <w:vAlign w:val="center"/>
                          </w:tcPr>
                          <w:p w14:paraId="25B30756" w14:textId="77777777" w:rsidR="003D4A7A" w:rsidRPr="00746029" w:rsidRDefault="003D4A7A" w:rsidP="00A45D89">
                            <w:pPr>
                              <w:pStyle w:val="-2"/>
                              <w:jc w:val="both"/>
                              <w:rPr>
                                <w:color w:val="000000" w:themeColor="text1"/>
                              </w:rPr>
                            </w:pPr>
                            <w:proofErr w:type="gramStart"/>
                            <w:r w:rsidRPr="00746029">
                              <w:rPr>
                                <w:color w:val="000000" w:themeColor="text1"/>
                              </w:rPr>
                              <w:t>線上報到</w:t>
                            </w:r>
                            <w:proofErr w:type="gramEnd"/>
                            <w:r w:rsidRPr="00746029">
                              <w:rPr>
                                <w:color w:val="000000" w:themeColor="text1"/>
                              </w:rPr>
                              <w:t>或使用通用</w:t>
                            </w:r>
                            <w:r w:rsidRPr="00746029">
                              <w:rPr>
                                <w:color w:val="000000" w:themeColor="text1"/>
                              </w:rPr>
                              <w:t>Kiosk</w:t>
                            </w:r>
                          </w:p>
                        </w:tc>
                        <w:tc>
                          <w:tcPr>
                            <w:tcW w:w="1333" w:type="dxa"/>
                            <w:vAlign w:val="center"/>
                          </w:tcPr>
                          <w:p w14:paraId="602D2A42" w14:textId="77777777" w:rsidR="003D4A7A" w:rsidRPr="00746029" w:rsidRDefault="003D4A7A" w:rsidP="00A45D89">
                            <w:pPr>
                              <w:pStyle w:val="-2"/>
                              <w:jc w:val="both"/>
                              <w:rPr>
                                <w:color w:val="000000" w:themeColor="text1"/>
                              </w:rPr>
                            </w:pPr>
                            <w:r w:rsidRPr="00746029">
                              <w:rPr>
                                <w:color w:val="000000" w:themeColor="text1"/>
                              </w:rPr>
                              <w:t>於報到時或抵達機場前，登錄生物識別及旅行詳細資訊</w:t>
                            </w:r>
                          </w:p>
                        </w:tc>
                      </w:tr>
                      <w:tr w:rsidR="00E35C5C" w:rsidRPr="00746029" w14:paraId="6C06BACE" w14:textId="77777777" w:rsidTr="00F31835">
                        <w:trPr>
                          <w:trHeight w:val="907"/>
                          <w:jc w:val="center"/>
                        </w:trPr>
                        <w:tc>
                          <w:tcPr>
                            <w:tcW w:w="1271" w:type="dxa"/>
                            <w:vAlign w:val="center"/>
                          </w:tcPr>
                          <w:p w14:paraId="06CC05E2" w14:textId="77777777" w:rsidR="003D4A7A" w:rsidRPr="00746029" w:rsidRDefault="003D4A7A" w:rsidP="00A45D89">
                            <w:pPr>
                              <w:pStyle w:val="--"/>
                              <w:rPr>
                                <w:rFonts w:cs="新細明體"/>
                                <w:kern w:val="0"/>
                              </w:rPr>
                            </w:pPr>
                            <w:r w:rsidRPr="00746029">
                              <w:t>行李託運</w:t>
                            </w:r>
                          </w:p>
                        </w:tc>
                        <w:tc>
                          <w:tcPr>
                            <w:tcW w:w="1332" w:type="dxa"/>
                            <w:vAlign w:val="center"/>
                          </w:tcPr>
                          <w:p w14:paraId="5C0A5B4F" w14:textId="77777777" w:rsidR="003D4A7A" w:rsidRPr="00746029" w:rsidRDefault="003D4A7A" w:rsidP="00A45D89">
                            <w:pPr>
                              <w:pStyle w:val="-2"/>
                              <w:jc w:val="both"/>
                              <w:rPr>
                                <w:color w:val="000000" w:themeColor="text1"/>
                              </w:rPr>
                            </w:pPr>
                            <w:r w:rsidRPr="00746029">
                              <w:rPr>
                                <w:color w:val="000000" w:themeColor="text1"/>
                              </w:rPr>
                              <w:t>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145DC5FC" w14:textId="77777777" w:rsidR="003D4A7A" w:rsidRPr="00746029" w:rsidRDefault="003D4A7A" w:rsidP="00A45D89">
                            <w:pPr>
                              <w:pStyle w:val="-2"/>
                              <w:jc w:val="both"/>
                              <w:rPr>
                                <w:color w:val="000000" w:themeColor="text1"/>
                              </w:rPr>
                            </w:pPr>
                            <w:r w:rsidRPr="00746029">
                              <w:rPr>
                                <w:color w:val="000000" w:themeColor="text1"/>
                              </w:rPr>
                              <w:t>於</w:t>
                            </w:r>
                            <w:r w:rsidRPr="00746029">
                              <w:rPr>
                                <w:color w:val="000000" w:themeColor="text1"/>
                              </w:rPr>
                              <w:t>Kiosk</w:t>
                            </w:r>
                            <w:r w:rsidRPr="00746029">
                              <w:rPr>
                                <w:color w:val="000000" w:themeColor="text1"/>
                              </w:rPr>
                              <w:t>列印行李標籤，再由櫃</w:t>
                            </w:r>
                            <w:proofErr w:type="gramStart"/>
                            <w:r w:rsidRPr="00746029">
                              <w:rPr>
                                <w:rFonts w:hint="eastAsia"/>
                                <w:color w:val="000000" w:themeColor="text1"/>
                              </w:rPr>
                              <w:t>臺</w:t>
                            </w:r>
                            <w:proofErr w:type="gramEnd"/>
                            <w:r w:rsidRPr="00746029">
                              <w:rPr>
                                <w:color w:val="000000" w:themeColor="text1"/>
                              </w:rPr>
                              <w:t>人員辦理</w:t>
                            </w:r>
                          </w:p>
                        </w:tc>
                        <w:tc>
                          <w:tcPr>
                            <w:tcW w:w="1332" w:type="dxa"/>
                            <w:vAlign w:val="center"/>
                          </w:tcPr>
                          <w:p w14:paraId="6C8117AE" w14:textId="77777777" w:rsidR="003D4A7A" w:rsidRPr="00746029" w:rsidRDefault="003D4A7A" w:rsidP="00A45D89">
                            <w:pPr>
                              <w:pStyle w:val="-2"/>
                              <w:jc w:val="both"/>
                              <w:rPr>
                                <w:color w:val="000000" w:themeColor="text1"/>
                              </w:rPr>
                            </w:pPr>
                            <w:r w:rsidRPr="00746029">
                              <w:rPr>
                                <w:color w:val="000000" w:themeColor="text1"/>
                              </w:rPr>
                              <w:t>自助完成行李託運</w:t>
                            </w:r>
                          </w:p>
                        </w:tc>
                        <w:tc>
                          <w:tcPr>
                            <w:tcW w:w="1333" w:type="dxa"/>
                            <w:vAlign w:val="center"/>
                          </w:tcPr>
                          <w:p w14:paraId="2F7664D3" w14:textId="77777777" w:rsidR="003D4A7A" w:rsidRPr="00746029" w:rsidRDefault="003D4A7A" w:rsidP="00A45D89">
                            <w:pPr>
                              <w:pStyle w:val="-2"/>
                              <w:jc w:val="both"/>
                              <w:rPr>
                                <w:color w:val="000000" w:themeColor="text1"/>
                              </w:rPr>
                            </w:pPr>
                            <w:r w:rsidRPr="00746029">
                              <w:rPr>
                                <w:color w:val="000000" w:themeColor="text1"/>
                              </w:rPr>
                              <w:t>永久數位行李標籤，可透過</w:t>
                            </w:r>
                            <w:r w:rsidRPr="00746029">
                              <w:rPr>
                                <w:color w:val="000000" w:themeColor="text1"/>
                              </w:rPr>
                              <w:t>APP</w:t>
                            </w:r>
                            <w:r w:rsidRPr="00746029">
                              <w:rPr>
                                <w:color w:val="000000" w:themeColor="text1"/>
                              </w:rPr>
                              <w:t>進行旅行追蹤</w:t>
                            </w:r>
                          </w:p>
                        </w:tc>
                      </w:tr>
                      <w:tr w:rsidR="00E35C5C" w:rsidRPr="00746029" w14:paraId="7A39EAD5" w14:textId="77777777" w:rsidTr="00F31835">
                        <w:trPr>
                          <w:trHeight w:val="964"/>
                          <w:jc w:val="center"/>
                        </w:trPr>
                        <w:tc>
                          <w:tcPr>
                            <w:tcW w:w="1271" w:type="dxa"/>
                            <w:vAlign w:val="center"/>
                          </w:tcPr>
                          <w:p w14:paraId="59396DF7" w14:textId="77777777" w:rsidR="003D4A7A" w:rsidRPr="00746029" w:rsidRDefault="003D4A7A" w:rsidP="00A45D89">
                            <w:pPr>
                              <w:pStyle w:val="--"/>
                              <w:rPr>
                                <w:rFonts w:cs="新細明體"/>
                                <w:kern w:val="0"/>
                              </w:rPr>
                            </w:pPr>
                            <w:r w:rsidRPr="00746029">
                              <w:t>安檢</w:t>
                            </w:r>
                          </w:p>
                        </w:tc>
                        <w:tc>
                          <w:tcPr>
                            <w:tcW w:w="1332" w:type="dxa"/>
                            <w:vAlign w:val="center"/>
                          </w:tcPr>
                          <w:p w14:paraId="0B3C83C3" w14:textId="77777777" w:rsidR="003D4A7A" w:rsidRPr="00746029" w:rsidRDefault="003D4A7A" w:rsidP="00A45D89">
                            <w:pPr>
                              <w:pStyle w:val="-2"/>
                              <w:jc w:val="both"/>
                              <w:rPr>
                                <w:color w:val="000000" w:themeColor="text1"/>
                              </w:rPr>
                            </w:pPr>
                            <w:r w:rsidRPr="00746029">
                              <w:rPr>
                                <w:color w:val="000000" w:themeColor="text1"/>
                              </w:rPr>
                              <w:t>金屬探測及拍打</w:t>
                            </w:r>
                          </w:p>
                        </w:tc>
                        <w:tc>
                          <w:tcPr>
                            <w:tcW w:w="1332" w:type="dxa"/>
                            <w:vAlign w:val="center"/>
                          </w:tcPr>
                          <w:p w14:paraId="2B9779F3" w14:textId="77777777" w:rsidR="003D4A7A" w:rsidRPr="00746029" w:rsidRDefault="003D4A7A" w:rsidP="00A45D89">
                            <w:pPr>
                              <w:pStyle w:val="-2"/>
                              <w:jc w:val="both"/>
                              <w:rPr>
                                <w:color w:val="000000" w:themeColor="text1"/>
                              </w:rPr>
                            </w:pPr>
                            <w:r w:rsidRPr="00746029">
                              <w:rPr>
                                <w:color w:val="000000" w:themeColor="text1"/>
                              </w:rPr>
                              <w:t>X</w:t>
                            </w:r>
                            <w:r w:rsidRPr="00746029">
                              <w:rPr>
                                <w:color w:val="000000" w:themeColor="text1"/>
                              </w:rPr>
                              <w:t>光掃描</w:t>
                            </w:r>
                          </w:p>
                        </w:tc>
                        <w:tc>
                          <w:tcPr>
                            <w:tcW w:w="1332" w:type="dxa"/>
                            <w:vAlign w:val="center"/>
                          </w:tcPr>
                          <w:p w14:paraId="6D2E3C43" w14:textId="77777777" w:rsidR="003D4A7A" w:rsidRPr="00746029" w:rsidRDefault="003D4A7A" w:rsidP="00A45D89">
                            <w:pPr>
                              <w:pStyle w:val="-2"/>
                              <w:jc w:val="both"/>
                              <w:rPr>
                                <w:color w:val="000000" w:themeColor="text1"/>
                              </w:rPr>
                            </w:pPr>
                            <w:r w:rsidRPr="00746029">
                              <w:rPr>
                                <w:color w:val="000000" w:themeColor="text1"/>
                              </w:rPr>
                              <w:t>人體掃描儀、手提</w:t>
                            </w:r>
                            <w:r w:rsidRPr="00746029">
                              <w:rPr>
                                <w:color w:val="000000" w:themeColor="text1"/>
                              </w:rPr>
                              <w:t>/</w:t>
                            </w:r>
                            <w:r w:rsidRPr="00746029">
                              <w:rPr>
                                <w:color w:val="000000" w:themeColor="text1"/>
                              </w:rPr>
                              <w:t>託運行李</w:t>
                            </w:r>
                            <w:r w:rsidRPr="00746029">
                              <w:rPr>
                                <w:color w:val="000000" w:themeColor="text1"/>
                              </w:rPr>
                              <w:t>CT</w:t>
                            </w:r>
                            <w:r w:rsidRPr="00746029">
                              <w:rPr>
                                <w:color w:val="000000" w:themeColor="text1"/>
                              </w:rPr>
                              <w:t>掃瞄儀器</w:t>
                            </w:r>
                          </w:p>
                        </w:tc>
                        <w:tc>
                          <w:tcPr>
                            <w:tcW w:w="1333" w:type="dxa"/>
                            <w:vAlign w:val="center"/>
                          </w:tcPr>
                          <w:p w14:paraId="21CAC024" w14:textId="77777777" w:rsidR="003D4A7A" w:rsidRPr="00746029" w:rsidRDefault="003D4A7A" w:rsidP="00A45D89">
                            <w:pPr>
                              <w:pStyle w:val="-2"/>
                              <w:jc w:val="both"/>
                              <w:rPr>
                                <w:color w:val="000000" w:themeColor="text1"/>
                              </w:rPr>
                            </w:pPr>
                            <w:r w:rsidRPr="00746029">
                              <w:rPr>
                                <w:color w:val="000000" w:themeColor="text1"/>
                              </w:rPr>
                              <w:t>藉由生物識別掃描，不需移除物品即可通過</w:t>
                            </w:r>
                          </w:p>
                        </w:tc>
                      </w:tr>
                      <w:tr w:rsidR="00E35C5C" w:rsidRPr="00746029" w14:paraId="7EC83651" w14:textId="77777777" w:rsidTr="00F31835">
                        <w:trPr>
                          <w:trHeight w:val="680"/>
                          <w:jc w:val="center"/>
                        </w:trPr>
                        <w:tc>
                          <w:tcPr>
                            <w:tcW w:w="1271" w:type="dxa"/>
                            <w:vAlign w:val="center"/>
                          </w:tcPr>
                          <w:p w14:paraId="1AF2F1B4" w14:textId="77777777" w:rsidR="003D4A7A" w:rsidRPr="00746029" w:rsidRDefault="003D4A7A" w:rsidP="00A45D89">
                            <w:pPr>
                              <w:pStyle w:val="--"/>
                              <w:rPr>
                                <w:rFonts w:cs="新細明體"/>
                                <w:kern w:val="0"/>
                              </w:rPr>
                            </w:pPr>
                            <w:r w:rsidRPr="00746029">
                              <w:t>登機門</w:t>
                            </w:r>
                          </w:p>
                        </w:tc>
                        <w:tc>
                          <w:tcPr>
                            <w:tcW w:w="1332" w:type="dxa"/>
                            <w:vAlign w:val="center"/>
                          </w:tcPr>
                          <w:p w14:paraId="752F57D6" w14:textId="77777777" w:rsidR="003D4A7A" w:rsidRPr="00746029" w:rsidRDefault="003D4A7A" w:rsidP="00A45D89">
                            <w:pPr>
                              <w:pStyle w:val="-2"/>
                              <w:jc w:val="both"/>
                              <w:rPr>
                                <w:color w:val="000000" w:themeColor="text1"/>
                              </w:rPr>
                            </w:pPr>
                            <w:r w:rsidRPr="00746029">
                              <w:rPr>
                                <w:color w:val="000000" w:themeColor="text1"/>
                              </w:rPr>
                              <w:t>由人員檢查紙本登機證</w:t>
                            </w:r>
                          </w:p>
                        </w:tc>
                        <w:tc>
                          <w:tcPr>
                            <w:tcW w:w="1332" w:type="dxa"/>
                            <w:vAlign w:val="center"/>
                          </w:tcPr>
                          <w:p w14:paraId="34499797" w14:textId="77777777" w:rsidR="003D4A7A" w:rsidRPr="00746029" w:rsidRDefault="003D4A7A" w:rsidP="00A45D89">
                            <w:pPr>
                              <w:pStyle w:val="-2"/>
                              <w:jc w:val="both"/>
                              <w:rPr>
                                <w:color w:val="000000" w:themeColor="text1"/>
                              </w:rPr>
                            </w:pPr>
                            <w:r w:rsidRPr="00746029">
                              <w:rPr>
                                <w:color w:val="000000" w:themeColor="text1"/>
                              </w:rPr>
                              <w:t>由人員檢查電子登機證</w:t>
                            </w:r>
                          </w:p>
                        </w:tc>
                        <w:tc>
                          <w:tcPr>
                            <w:tcW w:w="1332" w:type="dxa"/>
                            <w:vAlign w:val="center"/>
                          </w:tcPr>
                          <w:p w14:paraId="06495699" w14:textId="77777777" w:rsidR="003D4A7A" w:rsidRPr="00746029" w:rsidRDefault="003D4A7A" w:rsidP="00A45D89">
                            <w:pPr>
                              <w:pStyle w:val="-2"/>
                              <w:jc w:val="both"/>
                              <w:rPr>
                                <w:color w:val="000000" w:themeColor="text1"/>
                              </w:rPr>
                            </w:pPr>
                            <w:r w:rsidRPr="00746029">
                              <w:rPr>
                                <w:color w:val="000000" w:themeColor="text1"/>
                              </w:rPr>
                              <w:t>自助掃描電子登機證</w:t>
                            </w:r>
                          </w:p>
                        </w:tc>
                        <w:tc>
                          <w:tcPr>
                            <w:tcW w:w="1333" w:type="dxa"/>
                            <w:vAlign w:val="center"/>
                          </w:tcPr>
                          <w:p w14:paraId="468BDDC9" w14:textId="77777777" w:rsidR="003D4A7A" w:rsidRPr="00746029" w:rsidRDefault="003D4A7A" w:rsidP="00A45D89">
                            <w:pPr>
                              <w:pStyle w:val="-2"/>
                              <w:jc w:val="both"/>
                              <w:rPr>
                                <w:color w:val="000000" w:themeColor="text1"/>
                              </w:rPr>
                            </w:pPr>
                            <w:r w:rsidRPr="00746029">
                              <w:rPr>
                                <w:color w:val="000000" w:themeColor="text1"/>
                              </w:rPr>
                              <w:t>單次生物識別登機</w:t>
                            </w:r>
                          </w:p>
                        </w:tc>
                      </w:tr>
                      <w:tr w:rsidR="00E35C5C" w:rsidRPr="00746029" w14:paraId="3FB49EF2" w14:textId="77777777" w:rsidTr="00F31835">
                        <w:trPr>
                          <w:trHeight w:val="680"/>
                          <w:jc w:val="center"/>
                        </w:trPr>
                        <w:tc>
                          <w:tcPr>
                            <w:tcW w:w="1271" w:type="dxa"/>
                            <w:vAlign w:val="center"/>
                          </w:tcPr>
                          <w:p w14:paraId="61D8BA82" w14:textId="77777777" w:rsidR="003D4A7A" w:rsidRPr="00746029" w:rsidRDefault="003D4A7A" w:rsidP="00A45D89">
                            <w:pPr>
                              <w:pStyle w:val="--"/>
                              <w:rPr>
                                <w:rFonts w:cs="新細明體"/>
                                <w:kern w:val="0"/>
                              </w:rPr>
                            </w:pPr>
                            <w:r w:rsidRPr="00746029">
                              <w:t>商業</w:t>
                            </w:r>
                          </w:p>
                        </w:tc>
                        <w:tc>
                          <w:tcPr>
                            <w:tcW w:w="1332" w:type="dxa"/>
                            <w:vAlign w:val="center"/>
                          </w:tcPr>
                          <w:p w14:paraId="5277FB72" w14:textId="77777777" w:rsidR="003D4A7A" w:rsidRPr="00746029" w:rsidRDefault="003D4A7A" w:rsidP="00A45D89">
                            <w:pPr>
                              <w:pStyle w:val="-2"/>
                              <w:jc w:val="both"/>
                              <w:rPr>
                                <w:color w:val="000000" w:themeColor="text1"/>
                              </w:rPr>
                            </w:pPr>
                            <w:r w:rsidRPr="00746029">
                              <w:rPr>
                                <w:color w:val="000000" w:themeColor="text1"/>
                              </w:rPr>
                              <w:t>機場提供現場服務及資訊</w:t>
                            </w:r>
                          </w:p>
                        </w:tc>
                        <w:tc>
                          <w:tcPr>
                            <w:tcW w:w="1332" w:type="dxa"/>
                            <w:vAlign w:val="center"/>
                          </w:tcPr>
                          <w:p w14:paraId="5FF625AB" w14:textId="77777777" w:rsidR="003D4A7A" w:rsidRPr="00746029" w:rsidRDefault="003D4A7A" w:rsidP="00A45D89">
                            <w:pPr>
                              <w:pStyle w:val="-2"/>
                              <w:jc w:val="both"/>
                              <w:rPr>
                                <w:color w:val="000000" w:themeColor="text1"/>
                              </w:rPr>
                            </w:pPr>
                            <w:r w:rsidRPr="00746029">
                              <w:rPr>
                                <w:color w:val="000000" w:themeColor="text1"/>
                              </w:rPr>
                              <w:t>在機場內提供數位訊息服務</w:t>
                            </w:r>
                          </w:p>
                        </w:tc>
                        <w:tc>
                          <w:tcPr>
                            <w:tcW w:w="1332" w:type="dxa"/>
                            <w:vAlign w:val="center"/>
                          </w:tcPr>
                          <w:p w14:paraId="0110087C" w14:textId="77777777" w:rsidR="003D4A7A" w:rsidRPr="00746029" w:rsidRDefault="003D4A7A" w:rsidP="00A45D89">
                            <w:pPr>
                              <w:pStyle w:val="-2"/>
                              <w:jc w:val="both"/>
                              <w:rPr>
                                <w:color w:val="000000" w:themeColor="text1"/>
                              </w:rPr>
                            </w:pPr>
                            <w:r w:rsidRPr="00746029">
                              <w:rPr>
                                <w:color w:val="000000" w:themeColor="text1"/>
                              </w:rPr>
                              <w:t>提供電子化商業服務</w:t>
                            </w:r>
                          </w:p>
                        </w:tc>
                        <w:tc>
                          <w:tcPr>
                            <w:tcW w:w="1333" w:type="dxa"/>
                            <w:vAlign w:val="center"/>
                          </w:tcPr>
                          <w:p w14:paraId="5F223E15" w14:textId="77777777" w:rsidR="003D4A7A" w:rsidRPr="00746029" w:rsidRDefault="003D4A7A" w:rsidP="00A45D89">
                            <w:pPr>
                              <w:pStyle w:val="-2"/>
                              <w:jc w:val="both"/>
                              <w:rPr>
                                <w:color w:val="000000" w:themeColor="text1"/>
                              </w:rPr>
                            </w:pPr>
                            <w:r w:rsidRPr="00746029">
                              <w:rPr>
                                <w:color w:val="000000" w:themeColor="text1"/>
                              </w:rPr>
                              <w:t>個人化</w:t>
                            </w:r>
                            <w:r w:rsidRPr="00746029">
                              <w:rPr>
                                <w:color w:val="000000" w:themeColor="text1"/>
                              </w:rPr>
                              <w:t>/</w:t>
                            </w:r>
                            <w:r w:rsidRPr="00746029">
                              <w:rPr>
                                <w:color w:val="000000" w:themeColor="text1"/>
                              </w:rPr>
                              <w:t>情境化商品服務</w:t>
                            </w:r>
                          </w:p>
                        </w:tc>
                      </w:tr>
                      <w:tr w:rsidR="00E35C5C" w:rsidRPr="00746029" w14:paraId="44EAC22A" w14:textId="77777777" w:rsidTr="00F31835">
                        <w:trPr>
                          <w:trHeight w:val="907"/>
                          <w:jc w:val="center"/>
                        </w:trPr>
                        <w:tc>
                          <w:tcPr>
                            <w:tcW w:w="1271" w:type="dxa"/>
                            <w:vAlign w:val="center"/>
                          </w:tcPr>
                          <w:p w14:paraId="0F427DC3" w14:textId="77777777" w:rsidR="003D4A7A" w:rsidRPr="00746029" w:rsidRDefault="003D4A7A" w:rsidP="00A45D89">
                            <w:pPr>
                              <w:pStyle w:val="--"/>
                              <w:rPr>
                                <w:rFonts w:cs="新細明體"/>
                                <w:kern w:val="0"/>
                              </w:rPr>
                            </w:pPr>
                            <w:r w:rsidRPr="00746029">
                              <w:t>服務資訊及導引</w:t>
                            </w:r>
                          </w:p>
                        </w:tc>
                        <w:tc>
                          <w:tcPr>
                            <w:tcW w:w="1332" w:type="dxa"/>
                            <w:vAlign w:val="center"/>
                          </w:tcPr>
                          <w:p w14:paraId="04DF5F23" w14:textId="77777777" w:rsidR="003D4A7A" w:rsidRPr="00746029" w:rsidRDefault="003D4A7A" w:rsidP="00A45D89">
                            <w:pPr>
                              <w:pStyle w:val="-2"/>
                              <w:jc w:val="both"/>
                              <w:rPr>
                                <w:color w:val="000000" w:themeColor="text1"/>
                              </w:rPr>
                            </w:pPr>
                            <w:r w:rsidRPr="00746029">
                              <w:rPr>
                                <w:color w:val="000000" w:themeColor="text1"/>
                              </w:rPr>
                              <w:t>紙本摺頁、類比指示牌及服務櫃</w:t>
                            </w:r>
                            <w:proofErr w:type="gramStart"/>
                            <w:r w:rsidRPr="00746029">
                              <w:rPr>
                                <w:rFonts w:hint="eastAsia"/>
                                <w:color w:val="000000" w:themeColor="text1"/>
                              </w:rPr>
                              <w:t>臺</w:t>
                            </w:r>
                            <w:proofErr w:type="gramEnd"/>
                            <w:r w:rsidRPr="00746029">
                              <w:rPr>
                                <w:color w:val="000000" w:themeColor="text1"/>
                              </w:rPr>
                              <w:t>詢問處</w:t>
                            </w:r>
                          </w:p>
                        </w:tc>
                        <w:tc>
                          <w:tcPr>
                            <w:tcW w:w="1332" w:type="dxa"/>
                            <w:vAlign w:val="center"/>
                          </w:tcPr>
                          <w:p w14:paraId="08516529" w14:textId="77777777" w:rsidR="003D4A7A" w:rsidRPr="00746029" w:rsidRDefault="003D4A7A" w:rsidP="00A45D89">
                            <w:pPr>
                              <w:pStyle w:val="-2"/>
                              <w:jc w:val="both"/>
                              <w:rPr>
                                <w:color w:val="000000" w:themeColor="text1"/>
                              </w:rPr>
                            </w:pPr>
                            <w:r w:rsidRPr="00746029">
                              <w:rPr>
                                <w:color w:val="000000" w:themeColor="text1"/>
                              </w:rPr>
                              <w:t>數位告示板及指示牌</w:t>
                            </w:r>
                          </w:p>
                        </w:tc>
                        <w:tc>
                          <w:tcPr>
                            <w:tcW w:w="1332" w:type="dxa"/>
                            <w:vAlign w:val="center"/>
                          </w:tcPr>
                          <w:p w14:paraId="35A28626" w14:textId="77777777" w:rsidR="003D4A7A" w:rsidRPr="00746029" w:rsidRDefault="003D4A7A" w:rsidP="00A45D89">
                            <w:pPr>
                              <w:pStyle w:val="-2"/>
                              <w:jc w:val="both"/>
                              <w:rPr>
                                <w:color w:val="000000" w:themeColor="text1"/>
                              </w:rPr>
                            </w:pPr>
                            <w:r w:rsidRPr="00746029">
                              <w:rPr>
                                <w:color w:val="000000" w:themeColor="text1"/>
                              </w:rPr>
                              <w:t>提供數位自助服務及行動定位服務</w:t>
                            </w:r>
                          </w:p>
                        </w:tc>
                        <w:tc>
                          <w:tcPr>
                            <w:tcW w:w="1333" w:type="dxa"/>
                            <w:vAlign w:val="center"/>
                          </w:tcPr>
                          <w:p w14:paraId="370138BF" w14:textId="77777777" w:rsidR="003D4A7A" w:rsidRPr="00746029" w:rsidRDefault="003D4A7A" w:rsidP="00A45D89">
                            <w:pPr>
                              <w:pStyle w:val="-2"/>
                              <w:jc w:val="both"/>
                              <w:rPr>
                                <w:color w:val="000000" w:themeColor="text1"/>
                              </w:rPr>
                            </w:pPr>
                            <w:r w:rsidRPr="00746029">
                              <w:rPr>
                                <w:color w:val="000000" w:themeColor="text1"/>
                              </w:rPr>
                              <w:t>增強虛擬實境輔助導引及個人化通知</w:t>
                            </w:r>
                          </w:p>
                        </w:tc>
                      </w:tr>
                      <w:tr w:rsidR="00E35C5C" w:rsidRPr="00746029" w14:paraId="66DE21C1" w14:textId="77777777" w:rsidTr="00F31835">
                        <w:trPr>
                          <w:trHeight w:val="907"/>
                          <w:jc w:val="center"/>
                        </w:trPr>
                        <w:tc>
                          <w:tcPr>
                            <w:tcW w:w="1271" w:type="dxa"/>
                            <w:vAlign w:val="center"/>
                          </w:tcPr>
                          <w:p w14:paraId="7D27A9BC" w14:textId="77777777" w:rsidR="003D4A7A" w:rsidRPr="00746029" w:rsidRDefault="003D4A7A" w:rsidP="00A45D89">
                            <w:pPr>
                              <w:pStyle w:val="--"/>
                              <w:rPr>
                                <w:rFonts w:cs="新細明體"/>
                                <w:kern w:val="0"/>
                              </w:rPr>
                            </w:pPr>
                            <w:r w:rsidRPr="00746029">
                              <w:t>聯繫機場</w:t>
                            </w:r>
                          </w:p>
                        </w:tc>
                        <w:tc>
                          <w:tcPr>
                            <w:tcW w:w="1332" w:type="dxa"/>
                            <w:vAlign w:val="center"/>
                          </w:tcPr>
                          <w:p w14:paraId="75A78163" w14:textId="77777777" w:rsidR="003D4A7A" w:rsidRPr="00746029" w:rsidRDefault="003D4A7A" w:rsidP="00A45D89">
                            <w:pPr>
                              <w:pStyle w:val="-2"/>
                              <w:jc w:val="both"/>
                              <w:rPr>
                                <w:color w:val="000000" w:themeColor="text1"/>
                              </w:rPr>
                            </w:pPr>
                            <w:r w:rsidRPr="00746029">
                              <w:rPr>
                                <w:color w:val="000000" w:themeColor="text1"/>
                              </w:rPr>
                              <w:t>藉由電話及信件</w:t>
                            </w:r>
                          </w:p>
                        </w:tc>
                        <w:tc>
                          <w:tcPr>
                            <w:tcW w:w="1332" w:type="dxa"/>
                            <w:vAlign w:val="center"/>
                          </w:tcPr>
                          <w:p w14:paraId="361BA8FA" w14:textId="77777777" w:rsidR="003D4A7A" w:rsidRPr="00746029" w:rsidRDefault="003D4A7A" w:rsidP="00A45D89">
                            <w:pPr>
                              <w:pStyle w:val="-2"/>
                              <w:jc w:val="both"/>
                              <w:rPr>
                                <w:color w:val="000000" w:themeColor="text1"/>
                              </w:rPr>
                            </w:pPr>
                            <w:r w:rsidRPr="00746029">
                              <w:rPr>
                                <w:color w:val="000000" w:themeColor="text1"/>
                              </w:rPr>
                              <w:t>電子郵件</w:t>
                            </w:r>
                            <w:proofErr w:type="gramStart"/>
                            <w:r w:rsidRPr="00746029">
                              <w:rPr>
                                <w:color w:val="000000" w:themeColor="text1"/>
                              </w:rPr>
                              <w:t>及線上表單</w:t>
                            </w:r>
                            <w:proofErr w:type="gramEnd"/>
                          </w:p>
                        </w:tc>
                        <w:tc>
                          <w:tcPr>
                            <w:tcW w:w="1332" w:type="dxa"/>
                            <w:vAlign w:val="center"/>
                          </w:tcPr>
                          <w:p w14:paraId="5E2E5BF4" w14:textId="77777777" w:rsidR="003D4A7A" w:rsidRPr="00746029" w:rsidRDefault="003D4A7A" w:rsidP="00A45D89">
                            <w:pPr>
                              <w:pStyle w:val="-2"/>
                              <w:jc w:val="both"/>
                              <w:rPr>
                                <w:color w:val="000000" w:themeColor="text1"/>
                              </w:rPr>
                            </w:pPr>
                            <w:r w:rsidRPr="00746029">
                              <w:rPr>
                                <w:color w:val="000000" w:themeColor="text1"/>
                              </w:rPr>
                              <w:t>APP</w:t>
                            </w:r>
                            <w:r w:rsidRPr="00746029">
                              <w:rPr>
                                <w:color w:val="000000" w:themeColor="text1"/>
                              </w:rPr>
                              <w:t>或其他即時服務系統</w:t>
                            </w:r>
                          </w:p>
                        </w:tc>
                        <w:tc>
                          <w:tcPr>
                            <w:tcW w:w="1333" w:type="dxa"/>
                            <w:vAlign w:val="center"/>
                          </w:tcPr>
                          <w:p w14:paraId="338A9761" w14:textId="77777777" w:rsidR="003D4A7A" w:rsidRPr="00746029" w:rsidRDefault="003D4A7A" w:rsidP="00A45D89">
                            <w:pPr>
                              <w:pStyle w:val="-2"/>
                              <w:jc w:val="both"/>
                              <w:rPr>
                                <w:color w:val="000000" w:themeColor="text1"/>
                              </w:rPr>
                            </w:pPr>
                            <w:r w:rsidRPr="00746029">
                              <w:rPr>
                                <w:color w:val="000000" w:themeColor="text1"/>
                              </w:rPr>
                              <w:t>AI</w:t>
                            </w:r>
                            <w:r w:rsidRPr="00746029">
                              <w:rPr>
                                <w:color w:val="000000" w:themeColor="text1"/>
                              </w:rPr>
                              <w:t>人工智慧</w:t>
                            </w:r>
                            <w:r w:rsidRPr="00746029">
                              <w:rPr>
                                <w:rFonts w:hint="eastAsia"/>
                                <w:color w:val="000000" w:themeColor="text1"/>
                              </w:rPr>
                              <w:t>（</w:t>
                            </w:r>
                            <w:r w:rsidRPr="00746029">
                              <w:rPr>
                                <w:color w:val="000000" w:themeColor="text1"/>
                              </w:rPr>
                              <w:t>如聊天機器人</w:t>
                            </w:r>
                            <w:r w:rsidRPr="00746029">
                              <w:rPr>
                                <w:rFonts w:hint="eastAsia"/>
                                <w:color w:val="000000" w:themeColor="text1"/>
                              </w:rPr>
                              <w:t>）</w:t>
                            </w:r>
                          </w:p>
                        </w:tc>
                      </w:tr>
                    </w:tbl>
                    <w:p w14:paraId="72C1C7D2" w14:textId="77777777" w:rsidR="003D4A7A" w:rsidRPr="00746029" w:rsidRDefault="003D4A7A" w:rsidP="005D4784">
                      <w:pPr>
                        <w:pStyle w:val="aff5"/>
                        <w:spacing w:before="36"/>
                        <w:ind w:left="864" w:hangingChars="480" w:hanging="864"/>
                      </w:pPr>
                      <w:r w:rsidRPr="00746029">
                        <w:rPr>
                          <w:rFonts w:hint="eastAsia"/>
                        </w:rPr>
                        <w:t>資料來源：整理自交通部運輸研究所「國際推動機場智慧化趨勢及我國發展課題探討」研究報告。</w:t>
                      </w:r>
                    </w:p>
                  </w:txbxContent>
                </v:textbox>
                <w10:wrap type="square" anchorx="margin"/>
              </v:shape>
            </w:pict>
          </mc:Fallback>
        </mc:AlternateContent>
      </w:r>
      <w:r w:rsidRPr="00E35C5C">
        <w:rPr>
          <w:rFonts w:hint="eastAsia"/>
          <w:noProof/>
          <w:color w:val="000000" w:themeColor="text1"/>
          <w:kern w:val="0"/>
        </w:rPr>
        <w:t>段（表</w:t>
      </w:r>
      <w:r w:rsidR="00113E73">
        <w:rPr>
          <w:rFonts w:hint="eastAsia"/>
          <w:noProof/>
          <w:color w:val="000000" w:themeColor="text1"/>
          <w:kern w:val="0"/>
        </w:rPr>
        <w:t>9</w:t>
      </w:r>
      <w:r w:rsidRPr="00E35C5C">
        <w:rPr>
          <w:rFonts w:hint="eastAsia"/>
          <w:noProof/>
          <w:color w:val="000000" w:themeColor="text1"/>
          <w:kern w:val="0"/>
        </w:rPr>
        <w:t>），於110年發布智慧機場推動藍圖，依轄管機場規模及功能定位，規劃區域門戶機場朝Airport 3.0發展，地方及離島機場則普及Airport 2.0，藉由導入智慧旅客服務、營運管理及資訊整合系統，推動機場智慧化建設。經查民航局推動機場數位轉型情形，核有：A.民航局雖已發布智慧機場推動藍圖，依機場規模區分不同發展目標，惟迄114年底，松山、高雄及臺中等區域門戶機場於旅客「行李託運」服務仍仰賴人工辦理，尚停留於Airport 1.0階段，智慧化措施導入進度未如預期；又現行智慧機場藍圖雖規劃地方及離島機場普及Airport 2.0，惟尚乏具體可執行之差異化行動指引，各機場未能據以依自身規模、功能及資源條件規劃智慧化設施建置，致雖投入相關設備更新，惟未涉及旅客服務自動化等措</w:t>
      </w:r>
      <w:r w:rsidRPr="00E35C5C">
        <w:rPr>
          <w:rFonts w:hint="eastAsia"/>
          <w:noProof/>
          <w:color w:val="000000" w:themeColor="text1"/>
          <w:kern w:val="0"/>
        </w:rPr>
        <w:lastRenderedPageBreak/>
        <w:t>施，智慧化發展均仍停留Airport 1.0階段；B.所屬機場於政府資料開放平臺、機場網站及交通部運輸資料流通服務平臺公開之停車場資訊未盡一致，部分停車位數量揭露內容存有差異等情，經函請民航局研謀改善。據復：A.將檢視智慧機場發展藍圖之妥適性，並研擬調整適合各機場之行動路徑，並將依各機場營運特性、規模及需求，篩選具經濟效益之智慧化項目分期推動，以提升各機場服務品質與行政效能；B.已完成各平臺資訊差異修正作業，以確保資料一致性。</w:t>
      </w:r>
    </w:p>
    <w:p w14:paraId="0DF86135" w14:textId="44FC8B79" w:rsidR="00A523DA" w:rsidRPr="00E35C5C" w:rsidRDefault="00A523DA" w:rsidP="00A523DA">
      <w:pPr>
        <w:pStyle w:val="1231"/>
        <w:spacing w:line="520" w:lineRule="exact"/>
        <w:ind w:firstLine="1261"/>
      </w:pPr>
      <w:r w:rsidRPr="00E35C5C">
        <w:rPr>
          <w:rFonts w:hint="eastAsia"/>
        </w:rPr>
        <w:t>（10</w:t>
      </w:r>
      <w:r w:rsidRPr="00E35C5C">
        <w:t>）</w:t>
      </w:r>
      <w:r w:rsidRPr="00E35C5C">
        <w:rPr>
          <w:rFonts w:hint="eastAsia"/>
        </w:rPr>
        <w:t xml:space="preserve">　民用航空局為提升飛航安全及接軌國際標準，訂頒民用機場設計</w:t>
      </w:r>
      <w:r w:rsidRPr="00E35C5C">
        <w:rPr>
          <w:rFonts w:hint="eastAsia"/>
          <w:spacing w:val="-6"/>
        </w:rPr>
        <w:t>暨運作規範，惟部分機場跑道地帶及跑道</w:t>
      </w:r>
      <w:proofErr w:type="gramStart"/>
      <w:r w:rsidRPr="00E35C5C">
        <w:rPr>
          <w:rFonts w:hint="eastAsia"/>
          <w:spacing w:val="-6"/>
        </w:rPr>
        <w:t>端安</w:t>
      </w:r>
      <w:proofErr w:type="gramEnd"/>
      <w:r w:rsidRPr="00E35C5C">
        <w:rPr>
          <w:rFonts w:hint="eastAsia"/>
          <w:spacing w:val="-6"/>
        </w:rPr>
        <w:t>全區之設置未</w:t>
      </w:r>
      <w:proofErr w:type="gramStart"/>
      <w:r w:rsidRPr="00E35C5C">
        <w:rPr>
          <w:rFonts w:hint="eastAsia"/>
          <w:spacing w:val="-6"/>
        </w:rPr>
        <w:t>臻</w:t>
      </w:r>
      <w:proofErr w:type="gramEnd"/>
      <w:r w:rsidRPr="00E35C5C">
        <w:rPr>
          <w:rFonts w:hint="eastAsia"/>
          <w:spacing w:val="-6"/>
        </w:rPr>
        <w:t>符合規範，允宜</w:t>
      </w:r>
      <w:proofErr w:type="gramStart"/>
      <w:r w:rsidRPr="00E35C5C">
        <w:rPr>
          <w:rFonts w:hint="eastAsia"/>
          <w:spacing w:val="-6"/>
        </w:rPr>
        <w:t>研</w:t>
      </w:r>
      <w:proofErr w:type="gramEnd"/>
      <w:r w:rsidRPr="00E35C5C">
        <w:rPr>
          <w:rFonts w:hint="eastAsia"/>
          <w:spacing w:val="-6"/>
        </w:rPr>
        <w:t>謀改善。</w:t>
      </w:r>
    </w:p>
    <w:p w14:paraId="0CB5E81A" w14:textId="2B06718F" w:rsidR="00A523DA" w:rsidRPr="00E35C5C" w:rsidRDefault="009D5D81" w:rsidP="00A523DA">
      <w:pPr>
        <w:pStyle w:val="012"/>
        <w:spacing w:line="520" w:lineRule="exact"/>
        <w:ind w:firstLine="480"/>
        <w:rPr>
          <w:rFonts w:cstheme="minorBidi"/>
          <w:color w:val="000000" w:themeColor="text1"/>
          <w:kern w:val="0"/>
          <w:szCs w:val="24"/>
        </w:rPr>
      </w:pPr>
      <w:r w:rsidRPr="00E35C5C">
        <w:rPr>
          <w:noProof/>
          <w:color w:val="000000" w:themeColor="text1"/>
          <w:szCs w:val="24"/>
        </w:rPr>
        <mc:AlternateContent>
          <mc:Choice Requires="wps">
            <w:drawing>
              <wp:anchor distT="45720" distB="45720" distL="114300" distR="114300" simplePos="0" relativeHeight="251726848" behindDoc="1" locked="0" layoutInCell="1" allowOverlap="1" wp14:anchorId="68E7731D" wp14:editId="670D8FA2">
                <wp:simplePos x="0" y="0"/>
                <wp:positionH relativeFrom="margin">
                  <wp:posOffset>550545</wp:posOffset>
                </wp:positionH>
                <wp:positionV relativeFrom="paragraph">
                  <wp:posOffset>4472305</wp:posOffset>
                </wp:positionV>
                <wp:extent cx="5651500" cy="3009900"/>
                <wp:effectExtent l="0" t="0" r="6350" b="0"/>
                <wp:wrapTopAndBottom/>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0" cy="3009900"/>
                        </a:xfrm>
                        <a:prstGeom prst="rect">
                          <a:avLst/>
                        </a:prstGeom>
                        <a:solidFill>
                          <a:srgbClr val="FFFFFF"/>
                        </a:solidFill>
                        <a:ln w="9525">
                          <a:noFill/>
                          <a:miter lim="800000"/>
                          <a:headEnd/>
                          <a:tailEnd/>
                        </a:ln>
                      </wps:spPr>
                      <wps:txbx>
                        <w:txbxContent>
                          <w:p w14:paraId="5B042547" w14:textId="77777777" w:rsidR="009D5D81" w:rsidRPr="00482AFB" w:rsidRDefault="009D5D81" w:rsidP="009D5D81">
                            <w:pPr>
                              <w:spacing w:line="320" w:lineRule="exact"/>
                              <w:jc w:val="center"/>
                              <w:rPr>
                                <w:rFonts w:ascii="標楷體" w:eastAsia="標楷體" w:hAnsi="標楷體"/>
                                <w:b/>
                              </w:rPr>
                            </w:pPr>
                            <w:r w:rsidRPr="00482AFB">
                              <w:rPr>
                                <w:rFonts w:ascii="標楷體" w:eastAsia="標楷體" w:hAnsi="標楷體" w:hint="eastAsia"/>
                                <w:b/>
                                <w:color w:val="000000" w:themeColor="text1"/>
                              </w:rPr>
                              <w:t>圖</w:t>
                            </w:r>
                            <w:r>
                              <w:rPr>
                                <w:rFonts w:ascii="標楷體" w:eastAsia="標楷體" w:hAnsi="標楷體" w:hint="eastAsia"/>
                                <w:b/>
                                <w:color w:val="000000" w:themeColor="text1"/>
                              </w:rPr>
                              <w:t>2</w:t>
                            </w:r>
                            <w:r w:rsidRPr="00482AFB">
                              <w:rPr>
                                <w:rFonts w:ascii="標楷體" w:eastAsia="標楷體" w:hAnsi="標楷體" w:hint="eastAsia"/>
                                <w:b/>
                              </w:rPr>
                              <w:t xml:space="preserve">　機場跑道地帶及跑道安全區</w:t>
                            </w:r>
                            <w:r>
                              <w:rPr>
                                <w:rFonts w:ascii="標楷體" w:eastAsia="標楷體" w:hAnsi="標楷體" w:hint="eastAsia"/>
                                <w:b/>
                              </w:rPr>
                              <w:t>示意圖</w:t>
                            </w:r>
                          </w:p>
                          <w:p w14:paraId="4916F440" w14:textId="77777777" w:rsidR="009D5D81" w:rsidRDefault="009D5D81" w:rsidP="009D5D81">
                            <w:pPr>
                              <w:jc w:val="center"/>
                              <w:rPr>
                                <w:rFonts w:ascii="標楷體" w:eastAsia="標楷體" w:hAnsi="標楷體"/>
                              </w:rPr>
                            </w:pPr>
                            <w:r>
                              <w:rPr>
                                <w:rFonts w:ascii="標楷體" w:eastAsia="標楷體" w:hAnsi="標楷體"/>
                                <w:noProof/>
                              </w:rPr>
                              <w:drawing>
                                <wp:inline distT="0" distB="0" distL="0" distR="0" wp14:anchorId="2A8289DF" wp14:editId="6CEFF3F8">
                                  <wp:extent cx="5437818" cy="2505635"/>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11">
                                            <a:extLst>
                                              <a:ext uri="{28A0092B-C50C-407E-A947-70E740481C1C}">
                                                <a14:useLocalDpi xmlns:a14="http://schemas.microsoft.com/office/drawing/2010/main" val="0"/>
                                              </a:ext>
                                            </a:extLst>
                                          </a:blip>
                                          <a:srcRect b="6998"/>
                                          <a:stretch/>
                                        </pic:blipFill>
                                        <pic:spPr bwMode="auto">
                                          <a:xfrm>
                                            <a:off x="0" y="0"/>
                                            <a:ext cx="5495297" cy="2532120"/>
                                          </a:xfrm>
                                          <a:prstGeom prst="rect">
                                            <a:avLst/>
                                          </a:prstGeom>
                                          <a:ln>
                                            <a:noFill/>
                                          </a:ln>
                                          <a:extLst>
                                            <a:ext uri="{53640926-AAD7-44D8-BBD7-CCE9431645EC}">
                                              <a14:shadowObscured xmlns:a14="http://schemas.microsoft.com/office/drawing/2010/main"/>
                                            </a:ext>
                                          </a:extLst>
                                        </pic:spPr>
                                      </pic:pic>
                                    </a:graphicData>
                                  </a:graphic>
                                </wp:inline>
                              </w:drawing>
                            </w:r>
                          </w:p>
                          <w:p w14:paraId="10A524D4" w14:textId="77777777" w:rsidR="009D5D81" w:rsidRPr="00482AFB" w:rsidRDefault="009D5D81" w:rsidP="009D5D81">
                            <w:pPr>
                              <w:spacing w:line="200" w:lineRule="atLeast"/>
                              <w:ind w:firstLineChars="50" w:firstLine="90"/>
                              <w:rPr>
                                <w:rFonts w:ascii="標楷體" w:eastAsia="標楷體" w:hAnsi="標楷體"/>
                                <w:sz w:val="18"/>
                                <w:szCs w:val="18"/>
                              </w:rPr>
                            </w:pPr>
                            <w:r w:rsidRPr="00482AFB">
                              <w:rPr>
                                <w:rFonts w:ascii="標楷體" w:eastAsia="標楷體" w:hAnsi="標楷體" w:hint="eastAsia"/>
                                <w:sz w:val="18"/>
                                <w:szCs w:val="18"/>
                              </w:rPr>
                              <w:t>資料來源：擷取自</w:t>
                            </w:r>
                            <w:r w:rsidRPr="00F42E95">
                              <w:rPr>
                                <w:rFonts w:ascii="標楷體" w:eastAsia="標楷體" w:hAnsi="標楷體" w:hint="eastAsia"/>
                                <w:sz w:val="18"/>
                                <w:szCs w:val="18"/>
                              </w:rPr>
                              <w:t>機場設計規範</w:t>
                            </w:r>
                            <w:r w:rsidRPr="00482AF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E7731D" id="_x0000_s1051" type="#_x0000_t202" style="position:absolute;left:0;text-align:left;margin-left:43.35pt;margin-top:352.15pt;width:445pt;height:237pt;z-index:-251589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" stroked="f">
                <v:textbox>
                  <w:txbxContent>
                    <w:p w14:paraId="5B042547" w14:textId="77777777" w:rsidR="009D5D81" w:rsidRPr="00482AFB" w:rsidRDefault="009D5D81" w:rsidP="009D5D81">
                      <w:pPr>
                        <w:spacing w:line="320" w:lineRule="exact"/>
                        <w:jc w:val="center"/>
                        <w:rPr>
                          <w:rFonts w:ascii="標楷體" w:eastAsia="標楷體" w:hAnsi="標楷體"/>
                          <w:b/>
                        </w:rPr>
                      </w:pPr>
                      <w:r w:rsidRPr="00482AFB">
                        <w:rPr>
                          <w:rFonts w:ascii="標楷體" w:eastAsia="標楷體" w:hAnsi="標楷體" w:hint="eastAsia"/>
                          <w:b/>
                          <w:color w:val="000000" w:themeColor="text1"/>
                        </w:rPr>
                        <w:t>圖</w:t>
                      </w:r>
                      <w:r>
                        <w:rPr>
                          <w:rFonts w:ascii="標楷體" w:eastAsia="標楷體" w:hAnsi="標楷體" w:hint="eastAsia"/>
                          <w:b/>
                          <w:color w:val="000000" w:themeColor="text1"/>
                        </w:rPr>
                        <w:t>2</w:t>
                      </w:r>
                      <w:r w:rsidRPr="00482AFB">
                        <w:rPr>
                          <w:rFonts w:ascii="標楷體" w:eastAsia="標楷體" w:hAnsi="標楷體" w:hint="eastAsia"/>
                          <w:b/>
                        </w:rPr>
                        <w:t xml:space="preserve">　機場跑道地帶及跑道安全區</w:t>
                      </w:r>
                      <w:r>
                        <w:rPr>
                          <w:rFonts w:ascii="標楷體" w:eastAsia="標楷體" w:hAnsi="標楷體" w:hint="eastAsia"/>
                          <w:b/>
                        </w:rPr>
                        <w:t>示意圖</w:t>
                      </w:r>
                    </w:p>
                    <w:p w14:paraId="4916F440" w14:textId="77777777" w:rsidR="009D5D81" w:rsidRDefault="009D5D81" w:rsidP="009D5D81">
                      <w:pPr>
                        <w:jc w:val="center"/>
                        <w:rPr>
                          <w:rFonts w:ascii="標楷體" w:eastAsia="標楷體" w:hAnsi="標楷體"/>
                        </w:rPr>
                      </w:pPr>
                      <w:r>
                        <w:rPr>
                          <w:rFonts w:ascii="標楷體" w:eastAsia="標楷體" w:hAnsi="標楷體"/>
                          <w:noProof/>
                        </w:rPr>
                        <w:drawing>
                          <wp:inline distT="0" distB="0" distL="0" distR="0" wp14:anchorId="2A8289DF" wp14:editId="6CEFF3F8">
                            <wp:extent cx="5437818" cy="2505635"/>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11">
                                      <a:extLst>
                                        <a:ext uri="{28A0092B-C50C-407E-A947-70E740481C1C}">
                                          <a14:useLocalDpi xmlns:a14="http://schemas.microsoft.com/office/drawing/2010/main" val="0"/>
                                        </a:ext>
                                      </a:extLst>
                                    </a:blip>
                                    <a:srcRect b="6998"/>
                                    <a:stretch/>
                                  </pic:blipFill>
                                  <pic:spPr bwMode="auto">
                                    <a:xfrm>
                                      <a:off x="0" y="0"/>
                                      <a:ext cx="5495297" cy="2532120"/>
                                    </a:xfrm>
                                    <a:prstGeom prst="rect">
                                      <a:avLst/>
                                    </a:prstGeom>
                                    <a:ln>
                                      <a:noFill/>
                                    </a:ln>
                                    <a:extLst>
                                      <a:ext uri="{53640926-AAD7-44D8-BBD7-CCE9431645EC}">
                                        <a14:shadowObscured xmlns:a14="http://schemas.microsoft.com/office/drawing/2010/main"/>
                                      </a:ext>
                                    </a:extLst>
                                  </pic:spPr>
                                </pic:pic>
                              </a:graphicData>
                            </a:graphic>
                          </wp:inline>
                        </w:drawing>
                      </w:r>
                    </w:p>
                    <w:p w14:paraId="10A524D4" w14:textId="77777777" w:rsidR="009D5D81" w:rsidRPr="00482AFB" w:rsidRDefault="009D5D81" w:rsidP="009D5D81">
                      <w:pPr>
                        <w:spacing w:line="200" w:lineRule="atLeast"/>
                        <w:ind w:firstLineChars="50" w:firstLine="90"/>
                        <w:rPr>
                          <w:rFonts w:ascii="標楷體" w:eastAsia="標楷體" w:hAnsi="標楷體"/>
                          <w:sz w:val="18"/>
                          <w:szCs w:val="18"/>
                        </w:rPr>
                      </w:pPr>
                      <w:r w:rsidRPr="00482AFB">
                        <w:rPr>
                          <w:rFonts w:ascii="標楷體" w:eastAsia="標楷體" w:hAnsi="標楷體" w:hint="eastAsia"/>
                          <w:sz w:val="18"/>
                          <w:szCs w:val="18"/>
                        </w:rPr>
                        <w:t>資料來源：擷取自</w:t>
                      </w:r>
                      <w:r w:rsidRPr="00F42E95">
                        <w:rPr>
                          <w:rFonts w:ascii="標楷體" w:eastAsia="標楷體" w:hAnsi="標楷體" w:hint="eastAsia"/>
                          <w:sz w:val="18"/>
                          <w:szCs w:val="18"/>
                        </w:rPr>
                        <w:t>機場設計規範</w:t>
                      </w:r>
                      <w:r w:rsidRPr="00482AFB">
                        <w:rPr>
                          <w:rFonts w:ascii="標楷體" w:eastAsia="標楷體" w:hAnsi="標楷體" w:hint="eastAsia"/>
                          <w:sz w:val="18"/>
                          <w:szCs w:val="18"/>
                        </w:rPr>
                        <w:t>。</w:t>
                      </w:r>
                    </w:p>
                  </w:txbxContent>
                </v:textbox>
                <w10:wrap type="topAndBottom" anchorx="margin"/>
              </v:shape>
            </w:pict>
          </mc:Fallback>
        </mc:AlternateContent>
      </w:r>
      <w:r w:rsidR="00A523DA" w:rsidRPr="00E35C5C">
        <w:rPr>
          <w:rFonts w:cstheme="minorBidi" w:hint="eastAsia"/>
          <w:color w:val="000000" w:themeColor="text1"/>
          <w:kern w:val="0"/>
          <w:szCs w:val="24"/>
        </w:rPr>
        <w:t>民用航空局（下稱民航局）為使我國民用航空機場設施與作業符合國際標準，參酌國際民用航空公約第14號附約（下稱Annex 14）及國內機場現況，於93年1月15日訂頒民用機場設計暨運作規範（下稱機場設計規範），並配合Annex 14</w:t>
      </w:r>
      <w:proofErr w:type="gramStart"/>
      <w:r w:rsidR="00A523DA" w:rsidRPr="00E35C5C">
        <w:rPr>
          <w:rFonts w:cstheme="minorBidi" w:hint="eastAsia"/>
          <w:color w:val="000000" w:themeColor="text1"/>
          <w:kern w:val="0"/>
          <w:szCs w:val="24"/>
        </w:rPr>
        <w:t>各</w:t>
      </w:r>
      <w:proofErr w:type="gramEnd"/>
      <w:r w:rsidR="00A523DA" w:rsidRPr="00E35C5C">
        <w:rPr>
          <w:rFonts w:cstheme="minorBidi" w:hint="eastAsia"/>
          <w:color w:val="000000" w:themeColor="text1"/>
          <w:kern w:val="0"/>
          <w:szCs w:val="24"/>
        </w:rPr>
        <w:t>版次，陸續修正至第11版（114年2月20日頒布施行）。依上開機場設計規範第3章第3.4節規定，跑道地帶應涵蓋跑道及任何與之相銜接之緩衝區，其長度應於跑道頭之前及跑道或緩衝區末端之後延伸一定距離，其寬度則自跑道中心線及其延長部分中心線向每側橫向延伸一定距離；同章第3.5節規定，跑道</w:t>
      </w:r>
      <w:proofErr w:type="gramStart"/>
      <w:r w:rsidR="00A523DA" w:rsidRPr="00E35C5C">
        <w:rPr>
          <w:rFonts w:cstheme="minorBidi" w:hint="eastAsia"/>
          <w:color w:val="000000" w:themeColor="text1"/>
          <w:kern w:val="0"/>
          <w:szCs w:val="24"/>
        </w:rPr>
        <w:t>端安</w:t>
      </w:r>
      <w:proofErr w:type="gramEnd"/>
      <w:r w:rsidR="00A523DA" w:rsidRPr="00E35C5C">
        <w:rPr>
          <w:rFonts w:cstheme="minorBidi" w:hint="eastAsia"/>
          <w:color w:val="000000" w:themeColor="text1"/>
          <w:kern w:val="0"/>
          <w:szCs w:val="24"/>
        </w:rPr>
        <w:t>全區（Runway End Safety Areas,下稱RESA）長度應自跑道地帶延伸至少90公尺，並建議依跑道參考長度分類，應延伸至少120至240公尺；寬度至少為機場跑道寬度2倍（圖</w:t>
      </w:r>
      <w:r w:rsidR="00645D43" w:rsidRPr="00E35C5C">
        <w:rPr>
          <w:rFonts w:cstheme="minorBidi" w:hint="eastAsia"/>
          <w:color w:val="000000" w:themeColor="text1"/>
          <w:kern w:val="0"/>
          <w:szCs w:val="24"/>
        </w:rPr>
        <w:t>2</w:t>
      </w:r>
      <w:r w:rsidR="00A523DA" w:rsidRPr="00E35C5C">
        <w:rPr>
          <w:rFonts w:cstheme="minorBidi" w:hint="eastAsia"/>
          <w:color w:val="000000" w:themeColor="text1"/>
          <w:kern w:val="0"/>
          <w:szCs w:val="24"/>
        </w:rPr>
        <w:t>），以備飛機過早觸地或</w:t>
      </w:r>
      <w:proofErr w:type="gramStart"/>
      <w:r w:rsidR="00A523DA" w:rsidRPr="00E35C5C">
        <w:rPr>
          <w:rFonts w:cstheme="minorBidi" w:hint="eastAsia"/>
          <w:color w:val="000000" w:themeColor="text1"/>
          <w:kern w:val="0"/>
          <w:szCs w:val="24"/>
        </w:rPr>
        <w:t>衝</w:t>
      </w:r>
      <w:proofErr w:type="gramEnd"/>
      <w:r w:rsidR="00A523DA" w:rsidRPr="00E35C5C">
        <w:rPr>
          <w:rFonts w:cstheme="minorBidi" w:hint="eastAsia"/>
          <w:color w:val="000000" w:themeColor="text1"/>
          <w:kern w:val="0"/>
          <w:szCs w:val="24"/>
        </w:rPr>
        <w:t>出跑道時，降低起降事故造成之航機損害及人員傷亡風險。經查民航局參酌國際標準雖陸續修正機場設計規範，近年並持續推動機場改建及設施改善工程，惟部分機場因未辦理改建（善）工程或工程尚未完工，致</w:t>
      </w:r>
      <w:r w:rsidR="00A523DA" w:rsidRPr="00E35C5C">
        <w:rPr>
          <w:rFonts w:cstheme="minorBidi" w:hint="eastAsia"/>
          <w:color w:val="000000" w:themeColor="text1"/>
          <w:kern w:val="0"/>
          <w:szCs w:val="24"/>
        </w:rPr>
        <w:lastRenderedPageBreak/>
        <w:t>跑道地帶寬度或RESA長（寬）度未符合機場設計規範規定，甚有未設置RESA等情，經函請民航局</w:t>
      </w:r>
      <w:proofErr w:type="gramStart"/>
      <w:r w:rsidR="00A523DA" w:rsidRPr="00E35C5C">
        <w:rPr>
          <w:rFonts w:cstheme="minorBidi" w:hint="eastAsia"/>
          <w:color w:val="000000" w:themeColor="text1"/>
          <w:kern w:val="0"/>
          <w:szCs w:val="24"/>
        </w:rPr>
        <w:t>研</w:t>
      </w:r>
      <w:proofErr w:type="gramEnd"/>
      <w:r w:rsidR="00A523DA" w:rsidRPr="00E35C5C">
        <w:rPr>
          <w:rFonts w:cstheme="minorBidi" w:hint="eastAsia"/>
          <w:color w:val="000000" w:themeColor="text1"/>
          <w:kern w:val="0"/>
          <w:szCs w:val="24"/>
        </w:rPr>
        <w:t>謀改善。據復：已將各機場跑道相關資訊公告於飛航指南，另依規範於現地明確標示障礙物，使航空器操作人能充分掌握機場狀況，以進行安全風險評估，後續將持續推動所屬機場之新建、改建及改善工程，並遵循機場設計規範，將機場跑道安全區之設置納入規劃考量，確保飛航安全。</w:t>
      </w:r>
    </w:p>
    <w:p w14:paraId="7EEB57BA" w14:textId="6433E482" w:rsidR="00A523DA" w:rsidRPr="00E35C5C" w:rsidRDefault="00A523DA" w:rsidP="009D5D81">
      <w:pPr>
        <w:pStyle w:val="1231"/>
        <w:ind w:firstLine="1261"/>
      </w:pPr>
      <w:r w:rsidRPr="00E35C5C">
        <w:rPr>
          <w:rFonts w:hint="eastAsia"/>
        </w:rPr>
        <w:t>（11</w:t>
      </w:r>
      <w:r w:rsidRPr="00E35C5C">
        <w:t>）</w:t>
      </w:r>
      <w:r w:rsidRPr="00E35C5C">
        <w:rPr>
          <w:rFonts w:hint="eastAsia"/>
        </w:rPr>
        <w:t xml:space="preserve">　民用航空局為維護飛航及公共安全，辦理超輕型載具違規取締作業，惟取締成效有限，允宜</w:t>
      </w:r>
      <w:proofErr w:type="gramStart"/>
      <w:r w:rsidRPr="00E35C5C">
        <w:rPr>
          <w:rFonts w:hint="eastAsia"/>
        </w:rPr>
        <w:t>研</w:t>
      </w:r>
      <w:proofErr w:type="gramEnd"/>
      <w:r w:rsidRPr="00E35C5C">
        <w:rPr>
          <w:rFonts w:hint="eastAsia"/>
        </w:rPr>
        <w:t>謀改善。</w:t>
      </w:r>
    </w:p>
    <w:p w14:paraId="25917A2D" w14:textId="240EAA6F" w:rsidR="00A523DA" w:rsidRPr="00E35C5C" w:rsidRDefault="00A523DA" w:rsidP="00554425">
      <w:pPr>
        <w:pStyle w:val="012"/>
        <w:spacing w:line="540" w:lineRule="exact"/>
        <w:ind w:firstLine="480"/>
        <w:rPr>
          <w:color w:val="000000" w:themeColor="text1"/>
        </w:rPr>
      </w:pPr>
      <w:r w:rsidRPr="00E35C5C">
        <w:rPr>
          <w:rFonts w:cstheme="minorBidi" w:hint="eastAsia"/>
          <w:color w:val="000000" w:themeColor="text1"/>
          <w:kern w:val="0"/>
          <w:szCs w:val="24"/>
        </w:rPr>
        <w:t>交通部為</w:t>
      </w:r>
      <w:proofErr w:type="gramStart"/>
      <w:r w:rsidRPr="00E35C5C">
        <w:rPr>
          <w:rFonts w:cstheme="minorBidi" w:hint="eastAsia"/>
          <w:color w:val="000000" w:themeColor="text1"/>
          <w:kern w:val="0"/>
          <w:szCs w:val="24"/>
        </w:rPr>
        <w:t>健全超</w:t>
      </w:r>
      <w:proofErr w:type="gramEnd"/>
      <w:r w:rsidRPr="00E35C5C">
        <w:rPr>
          <w:rFonts w:cstheme="minorBidi" w:hint="eastAsia"/>
          <w:color w:val="000000" w:themeColor="text1"/>
          <w:kern w:val="0"/>
          <w:szCs w:val="24"/>
        </w:rPr>
        <w:t>輕型載具及其人員活動管理，於92年5月28日修正民用航空法，增訂第2條第20款及第99條之1等規定，針對</w:t>
      </w:r>
      <w:proofErr w:type="gramStart"/>
      <w:r w:rsidRPr="00E35C5C">
        <w:rPr>
          <w:rFonts w:cstheme="minorBidi" w:hint="eastAsia"/>
          <w:color w:val="000000" w:themeColor="text1"/>
          <w:kern w:val="0"/>
          <w:szCs w:val="24"/>
        </w:rPr>
        <w:t>固定翼載</w:t>
      </w:r>
      <w:proofErr w:type="gramEnd"/>
      <w:r w:rsidRPr="00E35C5C">
        <w:rPr>
          <w:rFonts w:cstheme="minorBidi" w:hint="eastAsia"/>
          <w:color w:val="000000" w:themeColor="text1"/>
          <w:kern w:val="0"/>
          <w:szCs w:val="24"/>
        </w:rPr>
        <w:t>具、動力滑翔機、陀螺機、動力飛行傘及動力</w:t>
      </w:r>
      <w:proofErr w:type="gramStart"/>
      <w:r w:rsidRPr="00E35C5C">
        <w:rPr>
          <w:rFonts w:cstheme="minorBidi" w:hint="eastAsia"/>
          <w:color w:val="000000" w:themeColor="text1"/>
          <w:kern w:val="0"/>
          <w:szCs w:val="24"/>
        </w:rPr>
        <w:t>三角翼等具</w:t>
      </w:r>
      <w:proofErr w:type="gramEnd"/>
      <w:r w:rsidRPr="00E35C5C">
        <w:rPr>
          <w:rFonts w:cstheme="minorBidi" w:hint="eastAsia"/>
          <w:color w:val="000000" w:themeColor="text1"/>
          <w:kern w:val="0"/>
          <w:szCs w:val="24"/>
        </w:rPr>
        <w:t>動力且可載人之航空器，</w:t>
      </w:r>
      <w:proofErr w:type="gramStart"/>
      <w:r w:rsidRPr="00E35C5C">
        <w:rPr>
          <w:rFonts w:cstheme="minorBidi" w:hint="eastAsia"/>
          <w:color w:val="000000" w:themeColor="text1"/>
          <w:kern w:val="0"/>
          <w:szCs w:val="24"/>
        </w:rPr>
        <w:t>採</w:t>
      </w:r>
      <w:proofErr w:type="gramEnd"/>
      <w:r w:rsidRPr="00E35C5C">
        <w:rPr>
          <w:rFonts w:cstheme="minorBidi" w:hint="eastAsia"/>
          <w:color w:val="000000" w:themeColor="text1"/>
          <w:kern w:val="0"/>
          <w:szCs w:val="24"/>
        </w:rPr>
        <w:t>劃定</w:t>
      </w:r>
      <w:proofErr w:type="gramStart"/>
      <w:r w:rsidRPr="00E35C5C">
        <w:rPr>
          <w:rFonts w:cstheme="minorBidi" w:hint="eastAsia"/>
          <w:color w:val="000000" w:themeColor="text1"/>
          <w:kern w:val="0"/>
          <w:szCs w:val="24"/>
        </w:rPr>
        <w:t>空域供其</w:t>
      </w:r>
      <w:proofErr w:type="gramEnd"/>
      <w:r w:rsidRPr="00E35C5C">
        <w:rPr>
          <w:rFonts w:cstheme="minorBidi" w:hint="eastAsia"/>
          <w:color w:val="000000" w:themeColor="text1"/>
          <w:kern w:val="0"/>
          <w:szCs w:val="24"/>
        </w:rPr>
        <w:t>從事飛航活動之管理方式；同法第99條之4及第99條之5規定，活動</w:t>
      </w:r>
      <w:proofErr w:type="gramStart"/>
      <w:r w:rsidRPr="00E35C5C">
        <w:rPr>
          <w:rFonts w:cstheme="minorBidi" w:hint="eastAsia"/>
          <w:color w:val="000000" w:themeColor="text1"/>
          <w:kern w:val="0"/>
          <w:szCs w:val="24"/>
        </w:rPr>
        <w:t>空域由交通部會同國防部</w:t>
      </w:r>
      <w:proofErr w:type="gramEnd"/>
      <w:r w:rsidRPr="00E35C5C">
        <w:rPr>
          <w:rFonts w:cstheme="minorBidi" w:hint="eastAsia"/>
          <w:color w:val="000000" w:themeColor="text1"/>
          <w:kern w:val="0"/>
          <w:szCs w:val="24"/>
        </w:rPr>
        <w:t>劃定，操作人應</w:t>
      </w:r>
      <w:proofErr w:type="gramStart"/>
      <w:r w:rsidRPr="00E35C5C">
        <w:rPr>
          <w:rFonts w:cstheme="minorBidi" w:hint="eastAsia"/>
          <w:color w:val="000000" w:themeColor="text1"/>
          <w:kern w:val="0"/>
          <w:szCs w:val="24"/>
        </w:rPr>
        <w:t>採目視飛航</w:t>
      </w:r>
      <w:proofErr w:type="gramEnd"/>
      <w:r w:rsidRPr="00E35C5C">
        <w:rPr>
          <w:rFonts w:cstheme="minorBidi" w:hint="eastAsia"/>
          <w:color w:val="000000" w:themeColor="text1"/>
          <w:kern w:val="0"/>
          <w:szCs w:val="24"/>
        </w:rPr>
        <w:t>，並不得於劃定空域外、日落後至日出前或未核定之場地從事飛航活動；民用航空局（下稱民航局）查處違法飛航活動或非法活動場地時，得洽請有關機關協助執行。違反者依同法第119條之1規定，得予警告或處6萬元以上30萬元以下罰鍰；情節重大者，並得停止活動或廢止操作證。經查，112年1月至114年11月10日止，民航局接獲疑似違規通報計40案，其中完成裁處5案、調查中3案，其餘32案（占通報案件總數80％）因違規飛航活動之起降地點、時間及活動範圍不易掌握，且地點分布廣泛，查處人員難以及時抵達現場執法，且部分活動場地位於私人土地等由，致多數案件未能進行取締，亟待積極協調內政部警政署、地方政府及民間團體等建立橫向協作</w:t>
      </w:r>
      <w:proofErr w:type="gramStart"/>
      <w:r w:rsidRPr="00E35C5C">
        <w:rPr>
          <w:rFonts w:cstheme="minorBidi" w:hint="eastAsia"/>
          <w:color w:val="000000" w:themeColor="text1"/>
          <w:kern w:val="0"/>
          <w:szCs w:val="24"/>
        </w:rPr>
        <w:t>及跨域整合</w:t>
      </w:r>
      <w:proofErr w:type="gramEnd"/>
      <w:r w:rsidRPr="00E35C5C">
        <w:rPr>
          <w:rFonts w:cstheme="minorBidi" w:hint="eastAsia"/>
          <w:color w:val="000000" w:themeColor="text1"/>
          <w:kern w:val="0"/>
          <w:szCs w:val="24"/>
        </w:rPr>
        <w:t>機制，以有效管理超輕型載具，經函請民航局</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謀改善。據復：將強化橫向協作</w:t>
      </w:r>
      <w:proofErr w:type="gramStart"/>
      <w:r w:rsidRPr="00E35C5C">
        <w:rPr>
          <w:rFonts w:cstheme="minorBidi" w:hint="eastAsia"/>
          <w:color w:val="000000" w:themeColor="text1"/>
          <w:kern w:val="0"/>
          <w:szCs w:val="24"/>
        </w:rPr>
        <w:t>及跨域整合</w:t>
      </w:r>
      <w:proofErr w:type="gramEnd"/>
      <w:r w:rsidRPr="00E35C5C">
        <w:rPr>
          <w:rFonts w:cstheme="minorBidi" w:hint="eastAsia"/>
          <w:color w:val="000000" w:themeColor="text1"/>
          <w:kern w:val="0"/>
          <w:szCs w:val="24"/>
        </w:rPr>
        <w:t>機制，包括建立即時通報</w:t>
      </w:r>
      <w:proofErr w:type="gramStart"/>
      <w:r w:rsidRPr="00E35C5C">
        <w:rPr>
          <w:rFonts w:cstheme="minorBidi" w:hint="eastAsia"/>
          <w:color w:val="000000" w:themeColor="text1"/>
          <w:kern w:val="0"/>
          <w:szCs w:val="24"/>
        </w:rPr>
        <w:t>網絡並與</w:t>
      </w:r>
      <w:proofErr w:type="gramEnd"/>
      <w:r w:rsidRPr="00E35C5C">
        <w:rPr>
          <w:rFonts w:cstheme="minorBidi" w:hint="eastAsia"/>
          <w:color w:val="000000" w:themeColor="text1"/>
          <w:kern w:val="0"/>
          <w:szCs w:val="24"/>
        </w:rPr>
        <w:t>警察機關建立對接機制，由地方警察機關協助即時到場</w:t>
      </w:r>
      <w:proofErr w:type="gramStart"/>
      <w:r w:rsidRPr="00E35C5C">
        <w:rPr>
          <w:rFonts w:cstheme="minorBidi" w:hint="eastAsia"/>
          <w:color w:val="000000" w:themeColor="text1"/>
          <w:kern w:val="0"/>
          <w:szCs w:val="24"/>
        </w:rPr>
        <w:t>蒐</w:t>
      </w:r>
      <w:proofErr w:type="gramEnd"/>
      <w:r w:rsidRPr="00E35C5C">
        <w:rPr>
          <w:rFonts w:cstheme="minorBidi" w:hint="eastAsia"/>
          <w:color w:val="000000" w:themeColor="text1"/>
          <w:kern w:val="0"/>
          <w:szCs w:val="24"/>
        </w:rPr>
        <w:t>證及製作筆錄等，</w:t>
      </w:r>
      <w:proofErr w:type="gramStart"/>
      <w:r w:rsidRPr="00E35C5C">
        <w:rPr>
          <w:rFonts w:cstheme="minorBidi" w:hint="eastAsia"/>
          <w:color w:val="000000" w:themeColor="text1"/>
          <w:kern w:val="0"/>
          <w:szCs w:val="24"/>
        </w:rPr>
        <w:t>俾</w:t>
      </w:r>
      <w:proofErr w:type="gramEnd"/>
      <w:r w:rsidRPr="00E35C5C">
        <w:rPr>
          <w:rFonts w:cstheme="minorBidi" w:hint="eastAsia"/>
          <w:color w:val="000000" w:themeColor="text1"/>
          <w:kern w:val="0"/>
          <w:szCs w:val="24"/>
        </w:rPr>
        <w:t>落實取締及裁罰作業，維護飛航及公共安全。</w:t>
      </w:r>
    </w:p>
    <w:p w14:paraId="5908D0B6" w14:textId="2D443173" w:rsidR="00A523DA" w:rsidRPr="00E35C5C" w:rsidRDefault="00A523DA" w:rsidP="00554425">
      <w:pPr>
        <w:pStyle w:val="1231"/>
        <w:ind w:firstLine="1261"/>
      </w:pPr>
      <w:r w:rsidRPr="00E35C5C">
        <w:rPr>
          <w:rFonts w:hint="eastAsia"/>
        </w:rPr>
        <w:t>（12）　推動民航事業作業基金財務健全措施，以支應飛航服務及機場建設，惟基金長期債務餘額持續增加，</w:t>
      </w:r>
      <w:proofErr w:type="gramStart"/>
      <w:r w:rsidRPr="00E35C5C">
        <w:rPr>
          <w:rFonts w:hint="eastAsia"/>
        </w:rPr>
        <w:t>鑑</w:t>
      </w:r>
      <w:proofErr w:type="gramEnd"/>
      <w:r w:rsidRPr="00E35C5C">
        <w:rPr>
          <w:rFonts w:hint="eastAsia"/>
        </w:rPr>
        <w:t>於未來重大建設資金需求龐鉅，允宜</w:t>
      </w:r>
      <w:proofErr w:type="gramStart"/>
      <w:r w:rsidRPr="00E35C5C">
        <w:rPr>
          <w:rFonts w:hint="eastAsia"/>
        </w:rPr>
        <w:t>賡</w:t>
      </w:r>
      <w:proofErr w:type="gramEnd"/>
      <w:r w:rsidRPr="00E35C5C">
        <w:rPr>
          <w:rFonts w:hint="eastAsia"/>
        </w:rPr>
        <w:t>續檢討財務狀況，妥為籌措建設財源及控管債務規模，以強化財務韌性，確保民航建設永續發展。</w:t>
      </w:r>
    </w:p>
    <w:p w14:paraId="423BB115" w14:textId="54CF6A60" w:rsidR="00A523DA" w:rsidRPr="00E35C5C" w:rsidRDefault="00A523DA" w:rsidP="009D5D81">
      <w:pPr>
        <w:pStyle w:val="012"/>
        <w:spacing w:line="560" w:lineRule="exact"/>
        <w:ind w:left="48" w:firstLine="480"/>
        <w:rPr>
          <w:color w:val="000000" w:themeColor="text1"/>
          <w:sz w:val="28"/>
          <w:shd w:val="pct15" w:color="auto" w:fill="FFFFFF"/>
        </w:rPr>
      </w:pPr>
      <w:r w:rsidRPr="00E35C5C">
        <w:rPr>
          <w:rFonts w:hint="eastAsia"/>
          <w:color w:val="000000" w:themeColor="text1"/>
        </w:rPr>
        <w:t>政府為促進民航事業發展及維護飛航安全，設置民航事業作業基金，由民用航空局（下稱民航局）管理，主要辦理機場服務、導航設備服務及民航場站建設等業務，財源包括機場服務費、航空</w:t>
      </w:r>
      <w:r w:rsidRPr="00E35C5C">
        <w:rPr>
          <w:rFonts w:hint="eastAsia"/>
          <w:color w:val="000000" w:themeColor="text1"/>
        </w:rPr>
        <w:lastRenderedPageBreak/>
        <w:t>場站及相關設施使用費、權利金，以及桃園國際機場股份有限公司（下稱桃園國際機場公司）繳交之租金及盈餘分配等。依民用航空法第37條第1項規定，使用助航設備及相關設施者，應依規定繳納服務費；國際民航組織第9082號文件亦揭示，飛航服務收費應以合理回收成本為原則。經查民航事業作業基金104至108年度平均每年收支賸餘達48億餘元，惟受</w:t>
      </w:r>
      <w:proofErr w:type="gramStart"/>
      <w:r w:rsidRPr="00E35C5C">
        <w:rPr>
          <w:rFonts w:hint="eastAsia"/>
          <w:color w:val="000000" w:themeColor="text1"/>
        </w:rPr>
        <w:t>新型冠</w:t>
      </w:r>
      <w:proofErr w:type="gramEnd"/>
      <w:r w:rsidRPr="00E35C5C">
        <w:rPr>
          <w:rFonts w:hint="eastAsia"/>
          <w:color w:val="000000" w:themeColor="text1"/>
        </w:rPr>
        <w:t>狀病毒肺炎（COVID－19）</w:t>
      </w:r>
      <w:proofErr w:type="gramStart"/>
      <w:r w:rsidRPr="00E35C5C">
        <w:rPr>
          <w:rFonts w:hint="eastAsia"/>
          <w:color w:val="000000" w:themeColor="text1"/>
        </w:rPr>
        <w:t>疫</w:t>
      </w:r>
      <w:proofErr w:type="gramEnd"/>
      <w:r w:rsidRPr="00E35C5C">
        <w:rPr>
          <w:rFonts w:hint="eastAsia"/>
          <w:color w:val="000000" w:themeColor="text1"/>
        </w:rPr>
        <w:t>情影響，109至112年度各機場旅客人數大幅減少，該基金各年度分別發生短</w:t>
      </w:r>
      <w:proofErr w:type="gramStart"/>
      <w:r w:rsidRPr="00E35C5C">
        <w:rPr>
          <w:rFonts w:hint="eastAsia"/>
          <w:color w:val="000000" w:themeColor="text1"/>
        </w:rPr>
        <w:t>絀</w:t>
      </w:r>
      <w:proofErr w:type="gramEnd"/>
      <w:r w:rsidRPr="00E35C5C">
        <w:rPr>
          <w:rFonts w:hint="eastAsia"/>
          <w:color w:val="000000" w:themeColor="text1"/>
        </w:rPr>
        <w:t>情事，截至112年底，尚待填補短</w:t>
      </w:r>
      <w:proofErr w:type="gramStart"/>
      <w:r w:rsidRPr="00E35C5C">
        <w:rPr>
          <w:rFonts w:hint="eastAsia"/>
          <w:color w:val="000000" w:themeColor="text1"/>
        </w:rPr>
        <w:t>絀</w:t>
      </w:r>
      <w:proofErr w:type="gramEnd"/>
      <w:r w:rsidRPr="00E35C5C">
        <w:rPr>
          <w:rFonts w:hint="eastAsia"/>
          <w:color w:val="000000" w:themeColor="text1"/>
        </w:rPr>
        <w:t>37億餘元，債務餘額達695億6,705萬餘元。且該基金1年以上長期債務餘額由112年底之658億餘元，增至114年底之808億餘元，債務規模仍呈上升趨勢。另桃園航空城機場園區用地取得計畫及高雄國際機場2035年整體規劃等用地取得與建設計畫，預計需由該基金支應經費高達2,514億元，顯示該基金未來財務負擔仍屬沉重，經函請民航局</w:t>
      </w:r>
      <w:proofErr w:type="gramStart"/>
      <w:r w:rsidRPr="00E35C5C">
        <w:rPr>
          <w:rFonts w:hint="eastAsia"/>
          <w:color w:val="000000" w:themeColor="text1"/>
        </w:rPr>
        <w:t>研</w:t>
      </w:r>
      <w:proofErr w:type="gramEnd"/>
      <w:r w:rsidRPr="00E35C5C">
        <w:rPr>
          <w:rFonts w:hint="eastAsia"/>
          <w:color w:val="000000" w:themeColor="text1"/>
        </w:rPr>
        <w:t>謀改善。據復：已協同桃園國際機場公司參酌日本成田、韓國仁川及新加坡</w:t>
      </w:r>
      <w:proofErr w:type="gramStart"/>
      <w:r w:rsidRPr="00E35C5C">
        <w:rPr>
          <w:rFonts w:hint="eastAsia"/>
          <w:color w:val="000000" w:themeColor="text1"/>
        </w:rPr>
        <w:t>樟</w:t>
      </w:r>
      <w:proofErr w:type="gramEnd"/>
      <w:r w:rsidRPr="00E35C5C">
        <w:rPr>
          <w:rFonts w:hint="eastAsia"/>
          <w:color w:val="000000" w:themeColor="text1"/>
        </w:rPr>
        <w:t>宜等鄰近標竿機場向轉機過境旅客收取相關費用之作法，並考量近年配合執行防疫措施及</w:t>
      </w:r>
      <w:proofErr w:type="gramStart"/>
      <w:r w:rsidRPr="00E35C5C">
        <w:rPr>
          <w:rFonts w:hint="eastAsia"/>
          <w:color w:val="000000" w:themeColor="text1"/>
        </w:rPr>
        <w:t>疫</w:t>
      </w:r>
      <w:proofErr w:type="gramEnd"/>
      <w:r w:rsidRPr="00E35C5C">
        <w:rPr>
          <w:rFonts w:hint="eastAsia"/>
          <w:color w:val="000000" w:themeColor="text1"/>
        </w:rPr>
        <w:t>情期間強化機場軟硬體設施，致旅客服務及建設資本支出增加，</w:t>
      </w:r>
      <w:proofErr w:type="gramStart"/>
      <w:r w:rsidRPr="00E35C5C">
        <w:rPr>
          <w:rFonts w:hint="eastAsia"/>
          <w:color w:val="000000" w:themeColor="text1"/>
        </w:rPr>
        <w:t>爰</w:t>
      </w:r>
      <w:proofErr w:type="gramEnd"/>
      <w:r w:rsidRPr="00E35C5C">
        <w:rPr>
          <w:rFonts w:hint="eastAsia"/>
          <w:color w:val="000000" w:themeColor="text1"/>
        </w:rPr>
        <w:t>自112年3月31日起，向每位轉機過境旅客收取轉機過境設施使用費500元，截至114年底，計增加收入44億7,591萬餘元（民航局1,083萬餘元，桃園國際機場公司44億6,508萬餘元）；另陳報交通部於114年1月14日核定修正發布過境航路服務費收費標準，由每架次1萬元調整為1萬3,500元，並自同年3月1日起施行，以合理反映服務成本，截至114年底，計增加收入6億3,851萬餘元；又為因應桃園國際機場辦理第三航廈、第三跑道等建設，以及辦理各項我國其他機場建設需龐大資金，預定於115年檢討機場服務費及航空通信費收費標準，並將漸進調整轉機過境設施使用費、降落費及其他相關收費，及規劃多元籌資方案，妥適運用政府增資款，並逐年償還</w:t>
      </w:r>
      <w:r w:rsidRPr="00E35C5C">
        <w:rPr>
          <w:rFonts w:cstheme="minorBidi" w:hint="eastAsia"/>
          <w:color w:val="000000" w:themeColor="text1"/>
          <w:kern w:val="0"/>
          <w:szCs w:val="24"/>
        </w:rPr>
        <w:t>債務</w:t>
      </w:r>
      <w:r w:rsidRPr="00E35C5C">
        <w:rPr>
          <w:rFonts w:hint="eastAsia"/>
          <w:color w:val="000000" w:themeColor="text1"/>
        </w:rPr>
        <w:t>本金，以降低舉債及利息負擔，</w:t>
      </w:r>
      <w:proofErr w:type="gramStart"/>
      <w:r w:rsidRPr="00E35C5C">
        <w:rPr>
          <w:rFonts w:hint="eastAsia"/>
          <w:color w:val="000000" w:themeColor="text1"/>
        </w:rPr>
        <w:t>俾</w:t>
      </w:r>
      <w:proofErr w:type="gramEnd"/>
      <w:r w:rsidRPr="00E35C5C">
        <w:rPr>
          <w:rFonts w:hint="eastAsia"/>
          <w:color w:val="000000" w:themeColor="text1"/>
        </w:rPr>
        <w:t>健全民航事業整體財務結構，確保基金長期穩定運作及重大機場建設持續推動。</w:t>
      </w:r>
    </w:p>
    <w:p w14:paraId="070539BD" w14:textId="77777777" w:rsidR="00A523DA" w:rsidRPr="00E35C5C" w:rsidRDefault="00A523DA" w:rsidP="00A523DA">
      <w:pPr>
        <w:pStyle w:val="1231"/>
        <w:spacing w:line="560" w:lineRule="exact"/>
        <w:ind w:firstLine="1261"/>
      </w:pPr>
      <w:r w:rsidRPr="00E35C5C">
        <w:rPr>
          <w:rFonts w:hint="eastAsia"/>
        </w:rPr>
        <w:t>（13）　推動國道多事故路段交通工程改善及重型車輛肇事防制措施，有助降低整體行車事故風險，惟部分已完工路段改善成效未</w:t>
      </w:r>
      <w:proofErr w:type="gramStart"/>
      <w:r w:rsidRPr="00E35C5C">
        <w:rPr>
          <w:rFonts w:hint="eastAsia"/>
        </w:rPr>
        <w:t>臻</w:t>
      </w:r>
      <w:proofErr w:type="gramEnd"/>
      <w:r w:rsidRPr="00E35C5C">
        <w:rPr>
          <w:rFonts w:hint="eastAsia"/>
        </w:rPr>
        <w:t>理想，且重型車輛事故案件及肇事率有增加趨勢，允宜</w:t>
      </w:r>
      <w:proofErr w:type="gramStart"/>
      <w:r w:rsidRPr="00E35C5C">
        <w:rPr>
          <w:rFonts w:hint="eastAsia"/>
        </w:rPr>
        <w:t>研</w:t>
      </w:r>
      <w:proofErr w:type="gramEnd"/>
      <w:r w:rsidRPr="00E35C5C">
        <w:rPr>
          <w:rFonts w:hint="eastAsia"/>
        </w:rPr>
        <w:t>謀改善。</w:t>
      </w:r>
    </w:p>
    <w:p w14:paraId="6E84C998" w14:textId="77777777" w:rsidR="00A523DA" w:rsidRPr="00E35C5C" w:rsidRDefault="00A523DA" w:rsidP="00A523DA">
      <w:pPr>
        <w:pStyle w:val="012"/>
        <w:spacing w:line="560" w:lineRule="exact"/>
        <w:ind w:left="48" w:firstLine="480"/>
        <w:rPr>
          <w:rFonts w:cstheme="minorBidi"/>
          <w:color w:val="000000" w:themeColor="text1"/>
          <w:kern w:val="0"/>
          <w:szCs w:val="24"/>
        </w:rPr>
      </w:pPr>
      <w:r w:rsidRPr="00E35C5C">
        <w:rPr>
          <w:rFonts w:cstheme="minorBidi" w:hint="eastAsia"/>
          <w:color w:val="000000" w:themeColor="text1"/>
          <w:kern w:val="0"/>
          <w:szCs w:val="24"/>
        </w:rPr>
        <w:t>高速公路局為減少國道交通事故發生，持續推動工程、宣導及執法等面向之交通安全管理措施，並分年提出國道事故檢討分析報告，及定期召開A1類交通事故（造成人員當場或24小時內</w:t>
      </w:r>
      <w:r w:rsidRPr="00E35C5C">
        <w:rPr>
          <w:rFonts w:cstheme="minorBidi" w:hint="eastAsia"/>
          <w:color w:val="000000" w:themeColor="text1"/>
          <w:kern w:val="0"/>
          <w:szCs w:val="24"/>
        </w:rPr>
        <w:lastRenderedPageBreak/>
        <w:t>死亡之案件）與特殊事故改善檢討會議，</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析事故型態及肇事原因、追蹤各項改善措施辦理情形及</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擬防制策略等。經查執行情形，核有下列事項：</w:t>
      </w:r>
    </w:p>
    <w:p w14:paraId="7736C66C" w14:textId="255A4103" w:rsidR="00A523DA" w:rsidRPr="00E35C5C" w:rsidRDefault="00A523DA" w:rsidP="00A523DA">
      <w:pPr>
        <w:overflowPunct w:val="0"/>
        <w:spacing w:line="560" w:lineRule="exact"/>
        <w:ind w:firstLineChars="700" w:firstLine="1682"/>
        <w:jc w:val="both"/>
        <w:rPr>
          <w:rFonts w:ascii="標楷體" w:eastAsia="標楷體" w:hAnsi="標楷體" w:cstheme="minorBidi"/>
          <w:color w:val="000000" w:themeColor="text1"/>
          <w:kern w:val="0"/>
        </w:rPr>
      </w:pPr>
      <w:r w:rsidRPr="00E35C5C">
        <w:rPr>
          <w:rFonts w:ascii="標楷體" w:eastAsia="標楷體" w:hAnsi="標楷體" w:cstheme="minorBidi" w:hint="eastAsia"/>
          <w:b/>
          <w:color w:val="000000" w:themeColor="text1"/>
          <w:kern w:val="0"/>
        </w:rPr>
        <w:t>A.　部分已完工路段改善成效未</w:t>
      </w:r>
      <w:proofErr w:type="gramStart"/>
      <w:r w:rsidRPr="00E35C5C">
        <w:rPr>
          <w:rFonts w:ascii="標楷體" w:eastAsia="標楷體" w:hAnsi="標楷體" w:cstheme="minorBidi" w:hint="eastAsia"/>
          <w:b/>
          <w:color w:val="000000" w:themeColor="text1"/>
          <w:kern w:val="0"/>
        </w:rPr>
        <w:t>臻</w:t>
      </w:r>
      <w:proofErr w:type="gramEnd"/>
      <w:r w:rsidRPr="00E35C5C">
        <w:rPr>
          <w:rFonts w:ascii="標楷體" w:eastAsia="標楷體" w:hAnsi="標楷體" w:cstheme="minorBidi" w:hint="eastAsia"/>
          <w:b/>
          <w:color w:val="000000" w:themeColor="text1"/>
          <w:kern w:val="0"/>
        </w:rPr>
        <w:t>理想：</w:t>
      </w:r>
      <w:r w:rsidRPr="00E35C5C">
        <w:rPr>
          <w:rFonts w:ascii="標楷體" w:eastAsia="標楷體" w:hAnsi="標楷體" w:hint="eastAsia"/>
          <w:bCs/>
          <w:color w:val="000000" w:themeColor="text1"/>
        </w:rPr>
        <w:t>高速公路局自</w:t>
      </w:r>
      <w:proofErr w:type="gramStart"/>
      <w:r w:rsidRPr="00E35C5C">
        <w:rPr>
          <w:rFonts w:ascii="標楷體" w:eastAsia="標楷體" w:hAnsi="標楷體" w:hint="eastAsia"/>
          <w:bCs/>
          <w:color w:val="000000" w:themeColor="text1"/>
        </w:rPr>
        <w:t>106</w:t>
      </w:r>
      <w:proofErr w:type="gramEnd"/>
      <w:r w:rsidRPr="00E35C5C">
        <w:rPr>
          <w:rFonts w:ascii="標楷體" w:eastAsia="標楷體" w:hAnsi="標楷體" w:hint="eastAsia"/>
          <w:bCs/>
          <w:color w:val="000000" w:themeColor="text1"/>
        </w:rPr>
        <w:t>年度起每年就所屬各區養護工程分局所轄道路，擇選多事故路段或交流道，依其特性透過增設或調整標誌標線及拓寬匝道等措施辦理交通工程改善，並追蹤其肇事情形。據高速公路局統計，自</w:t>
      </w:r>
      <w:proofErr w:type="gramStart"/>
      <w:r w:rsidRPr="00E35C5C">
        <w:rPr>
          <w:rFonts w:ascii="標楷體" w:eastAsia="標楷體" w:hAnsi="標楷體" w:hint="eastAsia"/>
          <w:bCs/>
          <w:color w:val="000000" w:themeColor="text1"/>
        </w:rPr>
        <w:t>106</w:t>
      </w:r>
      <w:proofErr w:type="gramEnd"/>
      <w:r w:rsidRPr="00E35C5C">
        <w:rPr>
          <w:rFonts w:ascii="標楷體" w:eastAsia="標楷體" w:hAnsi="標楷體" w:hint="eastAsia"/>
          <w:bCs/>
          <w:color w:val="000000" w:themeColor="text1"/>
        </w:rPr>
        <w:t>年度</w:t>
      </w:r>
      <w:proofErr w:type="gramStart"/>
      <w:r w:rsidRPr="00E35C5C">
        <w:rPr>
          <w:rFonts w:ascii="標楷體" w:eastAsia="標楷體" w:hAnsi="標楷體" w:hint="eastAsia"/>
          <w:bCs/>
          <w:color w:val="000000" w:themeColor="text1"/>
        </w:rPr>
        <w:t>起迄</w:t>
      </w:r>
      <w:proofErr w:type="gramEnd"/>
      <w:r w:rsidRPr="00E35C5C">
        <w:rPr>
          <w:rFonts w:ascii="標楷體" w:eastAsia="標楷體" w:hAnsi="標楷體" w:hint="eastAsia"/>
          <w:bCs/>
          <w:color w:val="000000" w:themeColor="text1"/>
        </w:rPr>
        <w:t>114年底止，已完成69處多事故路段交通工程改善，總計投入經費2億1,264萬餘元，惟經該局追蹤上述已完成改善之69處多事故路段結果，交通事故肇事率較改善前為高或持平者仍有國道1號北向五股路段等18處，顯示部分已改善路段尚未能有效降低肇事情形</w:t>
      </w:r>
      <w:r w:rsidR="00EE4D23">
        <w:rPr>
          <w:rFonts w:ascii="標楷體" w:eastAsia="標楷體" w:hAnsi="標楷體" w:hint="eastAsia"/>
          <w:bCs/>
          <w:color w:val="000000" w:themeColor="text1"/>
        </w:rPr>
        <w:t>，</w:t>
      </w:r>
      <w:r w:rsidRPr="00E35C5C">
        <w:rPr>
          <w:rFonts w:ascii="標楷體" w:eastAsia="標楷體" w:hAnsi="標楷體" w:hint="eastAsia"/>
          <w:bCs/>
          <w:color w:val="000000" w:themeColor="text1"/>
        </w:rPr>
        <w:t>經函請高速公路局</w:t>
      </w:r>
      <w:proofErr w:type="gramStart"/>
      <w:r w:rsidRPr="00E35C5C">
        <w:rPr>
          <w:rFonts w:ascii="標楷體" w:eastAsia="標楷體" w:hAnsi="標楷體" w:hint="eastAsia"/>
          <w:bCs/>
          <w:color w:val="000000" w:themeColor="text1"/>
        </w:rPr>
        <w:t>研謀精</w:t>
      </w:r>
      <w:proofErr w:type="gramEnd"/>
      <w:r w:rsidRPr="00E35C5C">
        <w:rPr>
          <w:rFonts w:ascii="標楷體" w:eastAsia="標楷體" w:hAnsi="標楷體" w:hint="eastAsia"/>
          <w:bCs/>
          <w:color w:val="000000" w:themeColor="text1"/>
        </w:rPr>
        <w:t>進，保障用路人行車安全。據復：將持續注意各路段之交通變化及分析事故資料，妥適分配工程與維護量能，達成降低國道交通事故之目標。</w:t>
      </w:r>
    </w:p>
    <w:p w14:paraId="0B672755" w14:textId="79B55535" w:rsidR="00A523DA" w:rsidRPr="00E35C5C" w:rsidRDefault="009D5D81" w:rsidP="00FF3D3C">
      <w:pPr>
        <w:overflowPunct w:val="0"/>
        <w:spacing w:beforeLines="5" w:before="18" w:line="520" w:lineRule="exact"/>
        <w:ind w:firstLineChars="700" w:firstLine="1680"/>
        <w:jc w:val="both"/>
        <w:rPr>
          <w:rFonts w:ascii="標楷體" w:eastAsia="標楷體" w:hAnsi="標楷體" w:cstheme="minorBidi"/>
          <w:b/>
          <w:bCs/>
          <w:color w:val="000000" w:themeColor="text1"/>
          <w:sz w:val="28"/>
          <w:szCs w:val="28"/>
        </w:rPr>
      </w:pPr>
      <w:r w:rsidRPr="00E35C5C">
        <w:rPr>
          <w:rFonts w:ascii="標楷體" w:eastAsia="標楷體" w:hAnsi="標楷體" w:hint="eastAsia"/>
          <w:bCs/>
          <w:noProof/>
          <w:color w:val="000000" w:themeColor="text1"/>
        </w:rPr>
        <mc:AlternateContent>
          <mc:Choice Requires="wps">
            <w:drawing>
              <wp:anchor distT="0" distB="0" distL="114300" distR="114300" simplePos="0" relativeHeight="251714560" behindDoc="0" locked="0" layoutInCell="1" allowOverlap="1" wp14:anchorId="5E36CBDF" wp14:editId="3271A94F">
                <wp:simplePos x="0" y="0"/>
                <wp:positionH relativeFrom="margin">
                  <wp:posOffset>2098040</wp:posOffset>
                </wp:positionH>
                <wp:positionV relativeFrom="paragraph">
                  <wp:posOffset>2444750</wp:posOffset>
                </wp:positionV>
                <wp:extent cx="4418965" cy="3550920"/>
                <wp:effectExtent l="0" t="0" r="635" b="0"/>
                <wp:wrapSquare wrapText="bothSides"/>
                <wp:docPr id="6" name="文字方塊 6"/>
                <wp:cNvGraphicFramePr/>
                <a:graphic xmlns:a="http://schemas.openxmlformats.org/drawingml/2006/main">
                  <a:graphicData uri="http://schemas.microsoft.com/office/word/2010/wordprocessingShape">
                    <wps:wsp>
                      <wps:cNvSpPr txBox="1"/>
                      <wps:spPr>
                        <a:xfrm>
                          <a:off x="0" y="0"/>
                          <a:ext cx="4418965" cy="3550920"/>
                        </a:xfrm>
                        <a:prstGeom prst="rect">
                          <a:avLst/>
                        </a:prstGeom>
                        <a:solidFill>
                          <a:sysClr val="window" lastClr="FFFFFF"/>
                        </a:solidFill>
                        <a:ln w="6350">
                          <a:noFill/>
                        </a:ln>
                        <a:effectLst/>
                      </wps:spPr>
                      <wps:txbx>
                        <w:txbxContent>
                          <w:p w14:paraId="76C8CF6F" w14:textId="6DE3F595" w:rsidR="00D520AC" w:rsidRPr="00E10F04" w:rsidRDefault="00D520AC" w:rsidP="00D520AC">
                            <w:pPr>
                              <w:keepNext/>
                              <w:spacing w:line="240" w:lineRule="exact"/>
                              <w:ind w:leftChars="59" w:left="843" w:rightChars="50" w:right="120" w:hangingChars="350" w:hanging="701"/>
                              <w:jc w:val="center"/>
                              <w:rPr>
                                <w:rFonts w:ascii="標楷體" w:eastAsia="標楷體" w:hAnsi="標楷體"/>
                                <w:b/>
                              </w:rPr>
                            </w:pPr>
                            <w:r w:rsidRPr="00530353">
                              <w:rPr>
                                <w:rFonts w:ascii="標楷體" w:eastAsia="標楷體" w:hAnsi="標楷體" w:hint="eastAsia"/>
                                <w:b/>
                                <w:spacing w:val="-20"/>
                              </w:rPr>
                              <w:t>表</w:t>
                            </w:r>
                            <w:r w:rsidRPr="00530353">
                              <w:rPr>
                                <w:rFonts w:ascii="標楷體" w:eastAsia="標楷體" w:hAnsi="標楷體" w:cs="Calibri" w:hint="eastAsia"/>
                                <w:b/>
                                <w:bCs/>
                                <w:color w:val="000000"/>
                                <w:kern w:val="0"/>
                              </w:rPr>
                              <w:t>1</w:t>
                            </w:r>
                            <w:r w:rsidR="00113E73" w:rsidRPr="00530353">
                              <w:rPr>
                                <w:rFonts w:ascii="標楷體" w:eastAsia="標楷體" w:hAnsi="標楷體" w:cs="Calibri"/>
                                <w:b/>
                                <w:bCs/>
                                <w:color w:val="000000"/>
                                <w:kern w:val="0"/>
                              </w:rPr>
                              <w:t>0</w:t>
                            </w:r>
                            <w:r w:rsidRPr="00530353">
                              <w:rPr>
                                <w:rFonts w:ascii="標楷體" w:eastAsia="標楷體" w:hAnsi="標楷體" w:cs="Calibri" w:hint="eastAsia"/>
                                <w:b/>
                                <w:bCs/>
                                <w:color w:val="000000"/>
                                <w:kern w:val="0"/>
                              </w:rPr>
                              <w:t xml:space="preserve">　國道交通事故情形</w:t>
                            </w:r>
                          </w:p>
                          <w:p w14:paraId="10CACDAA" w14:textId="77777777" w:rsidR="00D520AC" w:rsidRPr="0089149F" w:rsidRDefault="00D520AC" w:rsidP="00530353">
                            <w:pPr>
                              <w:widowControl/>
                              <w:shd w:val="clear" w:color="auto" w:fill="FFFFFF"/>
                              <w:spacing w:line="240" w:lineRule="exact"/>
                              <w:ind w:rightChars="-2" w:right="-5"/>
                              <w:jc w:val="right"/>
                              <w:textAlignment w:val="baseline"/>
                              <w:rPr>
                                <w:rFonts w:ascii="標楷體" w:eastAsia="標楷體" w:hAnsi="標楷體" w:cs="Calibri"/>
                                <w:color w:val="000000"/>
                                <w:kern w:val="0"/>
                                <w:sz w:val="20"/>
                                <w:szCs w:val="20"/>
                              </w:rPr>
                            </w:pPr>
                            <w:r w:rsidRPr="0089149F">
                              <w:rPr>
                                <w:rFonts w:ascii="標楷體" w:eastAsia="標楷體" w:hAnsi="標楷體" w:cs="Calibri" w:hint="eastAsia"/>
                                <w:color w:val="000000"/>
                                <w:kern w:val="0"/>
                                <w:sz w:val="20"/>
                                <w:szCs w:val="20"/>
                              </w:rPr>
                              <w:t>單位：</w:t>
                            </w:r>
                            <w:r w:rsidRPr="0065555E">
                              <w:rPr>
                                <w:rFonts w:ascii="標楷體" w:eastAsia="標楷體" w:hAnsi="標楷體" w:cs="Calibri" w:hint="eastAsia"/>
                                <w:color w:val="000000"/>
                                <w:kern w:val="0"/>
                                <w:sz w:val="20"/>
                                <w:szCs w:val="20"/>
                              </w:rPr>
                              <w:t>件、</w:t>
                            </w:r>
                            <w:proofErr w:type="spellStart"/>
                            <w:r w:rsidRPr="0065555E">
                              <w:rPr>
                                <w:rFonts w:ascii="標楷體" w:eastAsia="標楷體" w:hAnsi="標楷體" w:cs="Calibri" w:hint="eastAsia"/>
                                <w:color w:val="000000"/>
                                <w:kern w:val="0"/>
                                <w:sz w:val="20"/>
                                <w:szCs w:val="20"/>
                              </w:rPr>
                              <w:t>mvk</w:t>
                            </w:r>
                            <w:proofErr w:type="spellEnd"/>
                            <w:r w:rsidRPr="0065555E">
                              <w:rPr>
                                <w:rFonts w:ascii="標楷體" w:eastAsia="標楷體" w:hAnsi="標楷體" w:cs="Calibri" w:hint="eastAsia"/>
                                <w:color w:val="000000"/>
                                <w:kern w:val="0"/>
                                <w:sz w:val="20"/>
                                <w:szCs w:val="20"/>
                              </w:rPr>
                              <w:t>、件/</w:t>
                            </w:r>
                            <w:proofErr w:type="spellStart"/>
                            <w:r w:rsidRPr="0065555E">
                              <w:rPr>
                                <w:rFonts w:ascii="標楷體" w:eastAsia="標楷體" w:hAnsi="標楷體" w:cs="Calibri" w:hint="eastAsia"/>
                                <w:color w:val="000000"/>
                                <w:kern w:val="0"/>
                                <w:sz w:val="20"/>
                                <w:szCs w:val="20"/>
                              </w:rPr>
                              <w:t>mvk</w:t>
                            </w:r>
                            <w:proofErr w:type="spellEnd"/>
                          </w:p>
                          <w:tbl>
                            <w:tblPr>
                              <w:tblStyle w:val="af8"/>
                              <w:tblW w:w="6858" w:type="dxa"/>
                              <w:jc w:val="center"/>
                              <w:tblLook w:val="04A0" w:firstRow="1" w:lastRow="0" w:firstColumn="1" w:lastColumn="0" w:noHBand="0" w:noVBand="1"/>
                            </w:tblPr>
                            <w:tblGrid>
                              <w:gridCol w:w="1474"/>
                              <w:gridCol w:w="1076"/>
                              <w:gridCol w:w="1077"/>
                              <w:gridCol w:w="1077"/>
                              <w:gridCol w:w="1077"/>
                              <w:gridCol w:w="1077"/>
                            </w:tblGrid>
                            <w:tr w:rsidR="00D520AC" w:rsidRPr="00887F2D" w14:paraId="58A636F9" w14:textId="77777777" w:rsidTr="0070292C">
                              <w:trPr>
                                <w:trHeight w:val="260"/>
                                <w:jc w:val="center"/>
                              </w:trPr>
                              <w:tc>
                                <w:tcPr>
                                  <w:tcW w:w="1474" w:type="dxa"/>
                                  <w:vMerge w:val="restart"/>
                                  <w:tcBorders>
                                    <w:tl2br w:val="single" w:sz="4" w:space="0" w:color="auto"/>
                                  </w:tcBorders>
                                  <w:vAlign w:val="center"/>
                                </w:tcPr>
                                <w:p w14:paraId="4F409B71" w14:textId="77777777" w:rsidR="00D520AC" w:rsidRPr="00DB6120" w:rsidRDefault="00D520AC" w:rsidP="0065555E">
                                  <w:pPr>
                                    <w:spacing w:line="240" w:lineRule="exact"/>
                                    <w:jc w:val="right"/>
                                    <w:rPr>
                                      <w:rFonts w:ascii="標楷體" w:eastAsia="標楷體" w:hAnsi="標楷體"/>
                                      <w:sz w:val="20"/>
                                      <w:szCs w:val="20"/>
                                    </w:rPr>
                                  </w:pPr>
                                  <w:r w:rsidRPr="00DB6120">
                                    <w:rPr>
                                      <w:rFonts w:ascii="標楷體" w:eastAsia="標楷體" w:hAnsi="標楷體" w:hint="eastAsia"/>
                                      <w:sz w:val="20"/>
                                      <w:szCs w:val="20"/>
                                    </w:rPr>
                                    <w:t xml:space="preserve">年度 </w:t>
                                  </w:r>
                                </w:p>
                                <w:p w14:paraId="7C983017" w14:textId="77777777" w:rsidR="00D520AC" w:rsidRPr="00DB6120" w:rsidRDefault="00D520AC" w:rsidP="0065555E">
                                  <w:pPr>
                                    <w:rPr>
                                      <w:rFonts w:ascii="標楷體" w:eastAsia="標楷體" w:hAnsi="標楷體"/>
                                      <w:sz w:val="20"/>
                                      <w:szCs w:val="20"/>
                                    </w:rPr>
                                  </w:pPr>
                                  <w:r w:rsidRPr="00DB6120">
                                    <w:rPr>
                                      <w:rFonts w:ascii="標楷體" w:eastAsia="標楷體" w:hAnsi="標楷體"/>
                                      <w:sz w:val="20"/>
                                      <w:szCs w:val="20"/>
                                    </w:rPr>
                                    <w:t>項目</w:t>
                                  </w:r>
                                </w:p>
                              </w:tc>
                              <w:tc>
                                <w:tcPr>
                                  <w:tcW w:w="1076" w:type="dxa"/>
                                  <w:vMerge w:val="restart"/>
                                  <w:vAlign w:val="center"/>
                                </w:tcPr>
                                <w:p w14:paraId="7579CDBA"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09</w:t>
                                  </w:r>
                                </w:p>
                              </w:tc>
                              <w:tc>
                                <w:tcPr>
                                  <w:tcW w:w="1077" w:type="dxa"/>
                                  <w:vMerge w:val="restart"/>
                                  <w:vAlign w:val="center"/>
                                </w:tcPr>
                                <w:p w14:paraId="5CD63DA6"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10</w:t>
                                  </w:r>
                                </w:p>
                              </w:tc>
                              <w:tc>
                                <w:tcPr>
                                  <w:tcW w:w="1077" w:type="dxa"/>
                                  <w:vMerge w:val="restart"/>
                                  <w:vAlign w:val="center"/>
                                </w:tcPr>
                                <w:p w14:paraId="2207E47F"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11</w:t>
                                  </w:r>
                                </w:p>
                              </w:tc>
                              <w:tc>
                                <w:tcPr>
                                  <w:tcW w:w="1077" w:type="dxa"/>
                                  <w:vMerge w:val="restart"/>
                                  <w:vAlign w:val="center"/>
                                </w:tcPr>
                                <w:p w14:paraId="23D591CA"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12</w:t>
                                  </w:r>
                                </w:p>
                              </w:tc>
                              <w:tc>
                                <w:tcPr>
                                  <w:tcW w:w="1077" w:type="dxa"/>
                                  <w:vMerge w:val="restart"/>
                                  <w:tcBorders>
                                    <w:right w:val="single" w:sz="4" w:space="0" w:color="auto"/>
                                  </w:tcBorders>
                                  <w:vAlign w:val="center"/>
                                </w:tcPr>
                                <w:p w14:paraId="5346A7F5"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13</w:t>
                                  </w:r>
                                </w:p>
                              </w:tc>
                            </w:tr>
                            <w:tr w:rsidR="00D520AC" w:rsidRPr="00887F2D" w14:paraId="610FD61F" w14:textId="77777777" w:rsidTr="0070292C">
                              <w:trPr>
                                <w:trHeight w:val="567"/>
                                <w:jc w:val="center"/>
                              </w:trPr>
                              <w:tc>
                                <w:tcPr>
                                  <w:tcW w:w="1474" w:type="dxa"/>
                                  <w:vMerge/>
                                  <w:tcBorders>
                                    <w:bottom w:val="single" w:sz="4" w:space="0" w:color="auto"/>
                                    <w:tl2br w:val="single" w:sz="4" w:space="0" w:color="auto"/>
                                  </w:tcBorders>
                                  <w:vAlign w:val="center"/>
                                </w:tcPr>
                                <w:p w14:paraId="7B97C78B" w14:textId="77777777" w:rsidR="00D520AC" w:rsidRPr="00DB6120" w:rsidRDefault="00D520AC" w:rsidP="0065555E">
                                  <w:pPr>
                                    <w:spacing w:line="240" w:lineRule="exact"/>
                                    <w:jc w:val="center"/>
                                    <w:rPr>
                                      <w:rFonts w:ascii="標楷體" w:eastAsia="標楷體" w:hAnsi="標楷體"/>
                                      <w:bCs/>
                                      <w:sz w:val="20"/>
                                      <w:szCs w:val="20"/>
                                    </w:rPr>
                                  </w:pPr>
                                </w:p>
                              </w:tc>
                              <w:tc>
                                <w:tcPr>
                                  <w:tcW w:w="1076" w:type="dxa"/>
                                  <w:vMerge/>
                                  <w:vAlign w:val="center"/>
                                </w:tcPr>
                                <w:p w14:paraId="08CF1E94" w14:textId="77777777" w:rsidR="00D520AC" w:rsidRPr="00DB6120" w:rsidRDefault="00D520AC" w:rsidP="0065555E">
                                  <w:pPr>
                                    <w:spacing w:line="240" w:lineRule="exact"/>
                                    <w:jc w:val="center"/>
                                    <w:rPr>
                                      <w:rFonts w:ascii="標楷體" w:eastAsia="標楷體" w:hAnsi="標楷體"/>
                                      <w:bCs/>
                                      <w:sz w:val="20"/>
                                      <w:szCs w:val="20"/>
                                    </w:rPr>
                                  </w:pPr>
                                </w:p>
                              </w:tc>
                              <w:tc>
                                <w:tcPr>
                                  <w:tcW w:w="1077" w:type="dxa"/>
                                  <w:vMerge/>
                                </w:tcPr>
                                <w:p w14:paraId="0CD4C9A4"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5A48630E"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260CFF0F"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5BA1964C" w14:textId="77777777" w:rsidR="00D520AC" w:rsidRPr="00DB6120" w:rsidRDefault="00D520AC" w:rsidP="0065555E">
                                  <w:pPr>
                                    <w:spacing w:line="240" w:lineRule="exact"/>
                                    <w:jc w:val="center"/>
                                    <w:rPr>
                                      <w:rFonts w:ascii="標楷體" w:eastAsia="標楷體" w:hAnsi="標楷體"/>
                                      <w:sz w:val="20"/>
                                      <w:szCs w:val="20"/>
                                    </w:rPr>
                                  </w:pPr>
                                </w:p>
                              </w:tc>
                            </w:tr>
                            <w:tr w:rsidR="00D520AC" w:rsidRPr="00887F2D" w14:paraId="1FA5ED5B" w14:textId="77777777" w:rsidTr="0070292C">
                              <w:trPr>
                                <w:trHeight w:val="20"/>
                                <w:jc w:val="center"/>
                              </w:trPr>
                              <w:tc>
                                <w:tcPr>
                                  <w:tcW w:w="1474" w:type="dxa"/>
                                  <w:tcBorders>
                                    <w:bottom w:val="single" w:sz="4" w:space="0" w:color="auto"/>
                                    <w:tl2br w:val="nil"/>
                                  </w:tcBorders>
                                  <w:vAlign w:val="center"/>
                                </w:tcPr>
                                <w:p w14:paraId="37964E69" w14:textId="77777777" w:rsidR="00D520AC" w:rsidRPr="00DB6120" w:rsidRDefault="00D520AC" w:rsidP="006876C0">
                                  <w:pPr>
                                    <w:jc w:val="center"/>
                                    <w:rPr>
                                      <w:rFonts w:ascii="標楷體" w:eastAsia="標楷體" w:hAnsi="標楷體"/>
                                      <w:sz w:val="20"/>
                                      <w:szCs w:val="20"/>
                                    </w:rPr>
                                  </w:pPr>
                                  <w:r>
                                    <w:rPr>
                                      <w:rFonts w:ascii="標楷體" w:eastAsia="標楷體" w:hAnsi="標楷體" w:hint="eastAsia"/>
                                      <w:sz w:val="20"/>
                                      <w:szCs w:val="20"/>
                                    </w:rPr>
                                    <w:t>整體</w:t>
                                  </w:r>
                                  <w:r w:rsidRPr="00A45BFB">
                                    <w:rPr>
                                      <w:rFonts w:ascii="標楷體" w:eastAsia="標楷體" w:hAnsi="標楷體" w:hint="eastAsia"/>
                                      <w:sz w:val="20"/>
                                      <w:szCs w:val="20"/>
                                    </w:rPr>
                                    <w:t>交通</w:t>
                                  </w:r>
                                  <w:r>
                                    <w:rPr>
                                      <w:rFonts w:ascii="標楷體" w:eastAsia="標楷體" w:hAnsi="標楷體" w:hint="eastAsia"/>
                                      <w:sz w:val="20"/>
                                      <w:szCs w:val="20"/>
                                    </w:rPr>
                                    <w:t>事故件數</w:t>
                                  </w:r>
                                  <w:r w:rsidRPr="00DB6120">
                                    <w:rPr>
                                      <w:rFonts w:ascii="標楷體" w:eastAsia="標楷體" w:hAnsi="標楷體" w:hint="eastAsia"/>
                                      <w:sz w:val="20"/>
                                      <w:szCs w:val="20"/>
                                    </w:rPr>
                                    <w:t>（</w:t>
                                  </w:r>
                                  <w:proofErr w:type="gramStart"/>
                                  <w:r w:rsidRPr="00DB6120">
                                    <w:rPr>
                                      <w:rFonts w:ascii="標楷體" w:eastAsia="標楷體" w:hAnsi="標楷體" w:hint="eastAsia"/>
                                      <w:sz w:val="20"/>
                                      <w:szCs w:val="20"/>
                                    </w:rPr>
                                    <w:t>註</w:t>
                                  </w:r>
                                  <w:proofErr w:type="gramEnd"/>
                                  <w:r w:rsidRPr="00DB6120">
                                    <w:rPr>
                                      <w:rFonts w:ascii="標楷體" w:eastAsia="標楷體" w:hAnsi="標楷體" w:hint="eastAsia"/>
                                      <w:sz w:val="20"/>
                                      <w:szCs w:val="20"/>
                                    </w:rPr>
                                    <w:t>1）</w:t>
                                  </w:r>
                                </w:p>
                              </w:tc>
                              <w:tc>
                                <w:tcPr>
                                  <w:tcW w:w="1076" w:type="dxa"/>
                                  <w:tcBorders>
                                    <w:bottom w:val="single" w:sz="4" w:space="0" w:color="auto"/>
                                  </w:tcBorders>
                                  <w:vAlign w:val="center"/>
                                </w:tcPr>
                                <w:p w14:paraId="1C4AE23F"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2,335</w:t>
                                  </w:r>
                                </w:p>
                              </w:tc>
                              <w:tc>
                                <w:tcPr>
                                  <w:tcW w:w="1077" w:type="dxa"/>
                                  <w:tcBorders>
                                    <w:bottom w:val="single" w:sz="4" w:space="0" w:color="auto"/>
                                  </w:tcBorders>
                                  <w:vAlign w:val="center"/>
                                </w:tcPr>
                                <w:p w14:paraId="7FD64507"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2,505</w:t>
                                  </w:r>
                                </w:p>
                              </w:tc>
                              <w:tc>
                                <w:tcPr>
                                  <w:tcW w:w="1077" w:type="dxa"/>
                                  <w:tcBorders>
                                    <w:bottom w:val="single" w:sz="4" w:space="0" w:color="auto"/>
                                  </w:tcBorders>
                                  <w:vAlign w:val="center"/>
                                </w:tcPr>
                                <w:p w14:paraId="5A231BF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3,084</w:t>
                                  </w:r>
                                </w:p>
                              </w:tc>
                              <w:tc>
                                <w:tcPr>
                                  <w:tcW w:w="1077" w:type="dxa"/>
                                  <w:tcBorders>
                                    <w:bottom w:val="single" w:sz="4" w:space="0" w:color="auto"/>
                                  </w:tcBorders>
                                  <w:vAlign w:val="center"/>
                                </w:tcPr>
                                <w:p w14:paraId="0FF3FD3E"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3,510</w:t>
                                  </w:r>
                                </w:p>
                              </w:tc>
                              <w:tc>
                                <w:tcPr>
                                  <w:tcW w:w="1077" w:type="dxa"/>
                                  <w:tcBorders>
                                    <w:bottom w:val="single" w:sz="4" w:space="0" w:color="auto"/>
                                  </w:tcBorders>
                                  <w:vAlign w:val="center"/>
                                </w:tcPr>
                                <w:p w14:paraId="1E46DD56"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3,595</w:t>
                                  </w:r>
                                </w:p>
                              </w:tc>
                            </w:tr>
                            <w:tr w:rsidR="00D520AC" w:rsidRPr="00887F2D" w14:paraId="2B231659" w14:textId="77777777" w:rsidTr="0070292C">
                              <w:trPr>
                                <w:trHeight w:val="20"/>
                                <w:jc w:val="center"/>
                              </w:trPr>
                              <w:tc>
                                <w:tcPr>
                                  <w:tcW w:w="1474" w:type="dxa"/>
                                  <w:tcBorders>
                                    <w:bottom w:val="single" w:sz="4" w:space="0" w:color="auto"/>
                                    <w:tl2br w:val="nil"/>
                                  </w:tcBorders>
                                  <w:vAlign w:val="center"/>
                                </w:tcPr>
                                <w:p w14:paraId="3B8F8FFB" w14:textId="77777777" w:rsidR="00D520AC" w:rsidRDefault="00D520AC" w:rsidP="006876C0">
                                  <w:pPr>
                                    <w:jc w:val="center"/>
                                    <w:rPr>
                                      <w:rFonts w:ascii="標楷體" w:eastAsia="標楷體" w:hAnsi="標楷體"/>
                                      <w:sz w:val="20"/>
                                      <w:szCs w:val="20"/>
                                    </w:rPr>
                                  </w:pPr>
                                  <w:proofErr w:type="gramStart"/>
                                  <w:r w:rsidRPr="00DB6120">
                                    <w:rPr>
                                      <w:rFonts w:ascii="標楷體" w:eastAsia="標楷體" w:hAnsi="標楷體"/>
                                      <w:sz w:val="20"/>
                                      <w:szCs w:val="20"/>
                                    </w:rPr>
                                    <w:t>百萬延車公里</w:t>
                                  </w:r>
                                  <w:proofErr w:type="gramEnd"/>
                                </w:p>
                                <w:p w14:paraId="0D935472" w14:textId="77777777" w:rsidR="00D520AC" w:rsidRPr="00DB6120" w:rsidRDefault="00D520AC" w:rsidP="006876C0">
                                  <w:pPr>
                                    <w:jc w:val="center"/>
                                    <w:rPr>
                                      <w:rFonts w:ascii="標楷體" w:eastAsia="標楷體" w:hAnsi="標楷體"/>
                                      <w:sz w:val="20"/>
                                      <w:szCs w:val="20"/>
                                    </w:rPr>
                                  </w:pP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076" w:type="dxa"/>
                                  <w:tcBorders>
                                    <w:bottom w:val="single" w:sz="4" w:space="0" w:color="auto"/>
                                  </w:tcBorders>
                                  <w:vAlign w:val="center"/>
                                </w:tcPr>
                                <w:p w14:paraId="681B5F18"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34,124</w:t>
                                  </w:r>
                                </w:p>
                              </w:tc>
                              <w:tc>
                                <w:tcPr>
                                  <w:tcW w:w="1077" w:type="dxa"/>
                                  <w:tcBorders>
                                    <w:bottom w:val="single" w:sz="4" w:space="0" w:color="auto"/>
                                  </w:tcBorders>
                                  <w:vAlign w:val="center"/>
                                </w:tcPr>
                                <w:p w14:paraId="7D1C191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32,400</w:t>
                                  </w:r>
                                </w:p>
                              </w:tc>
                              <w:tc>
                                <w:tcPr>
                                  <w:tcW w:w="1077" w:type="dxa"/>
                                  <w:tcBorders>
                                    <w:bottom w:val="single" w:sz="4" w:space="0" w:color="auto"/>
                                  </w:tcBorders>
                                  <w:vAlign w:val="center"/>
                                </w:tcPr>
                                <w:p w14:paraId="39FAC35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34,405</w:t>
                                  </w:r>
                                </w:p>
                              </w:tc>
                              <w:tc>
                                <w:tcPr>
                                  <w:tcW w:w="1077" w:type="dxa"/>
                                  <w:tcBorders>
                                    <w:bottom w:val="single" w:sz="4" w:space="0" w:color="auto"/>
                                  </w:tcBorders>
                                  <w:vAlign w:val="center"/>
                                </w:tcPr>
                                <w:p w14:paraId="6423FD53"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35,647</w:t>
                                  </w:r>
                                </w:p>
                              </w:tc>
                              <w:tc>
                                <w:tcPr>
                                  <w:tcW w:w="1077" w:type="dxa"/>
                                  <w:tcBorders>
                                    <w:bottom w:val="single" w:sz="4" w:space="0" w:color="auto"/>
                                  </w:tcBorders>
                                  <w:vAlign w:val="center"/>
                                </w:tcPr>
                                <w:p w14:paraId="53BA3F81"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35,302</w:t>
                                  </w:r>
                                </w:p>
                              </w:tc>
                            </w:tr>
                            <w:tr w:rsidR="00D520AC" w:rsidRPr="00887F2D" w14:paraId="18B6C5A5" w14:textId="77777777" w:rsidTr="0070292C">
                              <w:trPr>
                                <w:trHeight w:val="340"/>
                                <w:jc w:val="center"/>
                              </w:trPr>
                              <w:tc>
                                <w:tcPr>
                                  <w:tcW w:w="1474" w:type="dxa"/>
                                  <w:tcBorders>
                                    <w:bottom w:val="double" w:sz="4" w:space="0" w:color="auto"/>
                                    <w:tl2br w:val="nil"/>
                                  </w:tcBorders>
                                  <w:vAlign w:val="center"/>
                                </w:tcPr>
                                <w:p w14:paraId="7C1D300A" w14:textId="77777777" w:rsidR="00D520AC" w:rsidRPr="00DB6120" w:rsidRDefault="00D520AC" w:rsidP="006876C0">
                                  <w:pPr>
                                    <w:jc w:val="center"/>
                                    <w:rPr>
                                      <w:rFonts w:ascii="標楷體" w:eastAsia="標楷體" w:hAnsi="標楷體"/>
                                      <w:sz w:val="20"/>
                                      <w:szCs w:val="20"/>
                                    </w:rPr>
                                  </w:pPr>
                                  <w:r w:rsidRPr="00DB6120">
                                    <w:rPr>
                                      <w:rFonts w:ascii="標楷體" w:eastAsia="標楷體" w:hAnsi="標楷體" w:hint="eastAsia"/>
                                      <w:sz w:val="20"/>
                                      <w:szCs w:val="20"/>
                                    </w:rPr>
                                    <w:t>肇事率</w:t>
                                  </w:r>
                                </w:p>
                              </w:tc>
                              <w:tc>
                                <w:tcPr>
                                  <w:tcW w:w="1076" w:type="dxa"/>
                                  <w:tcBorders>
                                    <w:bottom w:val="double" w:sz="4" w:space="0" w:color="auto"/>
                                  </w:tcBorders>
                                  <w:vAlign w:val="center"/>
                                </w:tcPr>
                                <w:p w14:paraId="06C8FC6D"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0.0684</w:t>
                                  </w:r>
                                </w:p>
                              </w:tc>
                              <w:tc>
                                <w:tcPr>
                                  <w:tcW w:w="1077" w:type="dxa"/>
                                  <w:tcBorders>
                                    <w:bottom w:val="double" w:sz="4" w:space="0" w:color="auto"/>
                                  </w:tcBorders>
                                  <w:vAlign w:val="center"/>
                                </w:tcPr>
                                <w:p w14:paraId="6788A0C3"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0.0773</w:t>
                                  </w:r>
                                </w:p>
                              </w:tc>
                              <w:tc>
                                <w:tcPr>
                                  <w:tcW w:w="1077" w:type="dxa"/>
                                  <w:tcBorders>
                                    <w:bottom w:val="double" w:sz="4" w:space="0" w:color="auto"/>
                                  </w:tcBorders>
                                  <w:vAlign w:val="center"/>
                                </w:tcPr>
                                <w:p w14:paraId="7F8C3765"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0.0896</w:t>
                                  </w:r>
                                </w:p>
                              </w:tc>
                              <w:tc>
                                <w:tcPr>
                                  <w:tcW w:w="1077" w:type="dxa"/>
                                  <w:tcBorders>
                                    <w:bottom w:val="double" w:sz="4" w:space="0" w:color="auto"/>
                                  </w:tcBorders>
                                  <w:vAlign w:val="center"/>
                                </w:tcPr>
                                <w:p w14:paraId="413626BC"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0.0985</w:t>
                                  </w:r>
                                </w:p>
                              </w:tc>
                              <w:tc>
                                <w:tcPr>
                                  <w:tcW w:w="1077" w:type="dxa"/>
                                  <w:tcBorders>
                                    <w:bottom w:val="double" w:sz="4" w:space="0" w:color="auto"/>
                                  </w:tcBorders>
                                  <w:vAlign w:val="center"/>
                                </w:tcPr>
                                <w:p w14:paraId="5578DCAD"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0.1018</w:t>
                                  </w:r>
                                </w:p>
                              </w:tc>
                            </w:tr>
                            <w:tr w:rsidR="00D520AC" w:rsidRPr="00887F2D" w14:paraId="22B4BFF7" w14:textId="77777777" w:rsidTr="0070292C">
                              <w:trPr>
                                <w:trHeight w:val="20"/>
                                <w:jc w:val="center"/>
                              </w:trPr>
                              <w:tc>
                                <w:tcPr>
                                  <w:tcW w:w="1474" w:type="dxa"/>
                                  <w:tcBorders>
                                    <w:top w:val="double" w:sz="4" w:space="0" w:color="auto"/>
                                    <w:bottom w:val="single" w:sz="4" w:space="0" w:color="auto"/>
                                    <w:tl2br w:val="nil"/>
                                  </w:tcBorders>
                                  <w:vAlign w:val="center"/>
                                </w:tcPr>
                                <w:p w14:paraId="36C91AE4" w14:textId="77777777" w:rsidR="00D520AC" w:rsidRDefault="00D520AC" w:rsidP="00A45BFB">
                                  <w:pPr>
                                    <w:jc w:val="center"/>
                                    <w:rPr>
                                      <w:rFonts w:ascii="標楷體" w:eastAsia="標楷體" w:hAnsi="標楷體"/>
                                      <w:sz w:val="20"/>
                                      <w:szCs w:val="20"/>
                                    </w:rPr>
                                  </w:pPr>
                                  <w:r>
                                    <w:rPr>
                                      <w:rFonts w:ascii="標楷體" w:eastAsia="標楷體" w:hAnsi="標楷體" w:hint="eastAsia"/>
                                      <w:sz w:val="20"/>
                                      <w:szCs w:val="20"/>
                                    </w:rPr>
                                    <w:t>重型車輛</w:t>
                                  </w:r>
                                  <w:r w:rsidRPr="00A45BFB">
                                    <w:rPr>
                                      <w:rFonts w:ascii="標楷體" w:eastAsia="標楷體" w:hAnsi="標楷體" w:hint="eastAsia"/>
                                      <w:sz w:val="20"/>
                                      <w:szCs w:val="20"/>
                                    </w:rPr>
                                    <w:t>交通</w:t>
                                  </w:r>
                                  <w:r w:rsidRPr="00DB6120">
                                    <w:rPr>
                                      <w:rFonts w:ascii="標楷體" w:eastAsia="標楷體" w:hAnsi="標楷體"/>
                                      <w:sz w:val="20"/>
                                      <w:szCs w:val="20"/>
                                    </w:rPr>
                                    <w:t>事故件數</w:t>
                                  </w:r>
                                </w:p>
                                <w:p w14:paraId="5C196F66" w14:textId="77777777" w:rsidR="00D520AC" w:rsidRPr="00DB6120" w:rsidRDefault="00D520AC" w:rsidP="00A45BFB">
                                  <w:pPr>
                                    <w:jc w:val="center"/>
                                    <w:rPr>
                                      <w:rFonts w:ascii="標楷體" w:eastAsia="標楷體" w:hAnsi="標楷體"/>
                                      <w:b/>
                                      <w:sz w:val="20"/>
                                      <w:szCs w:val="20"/>
                                    </w:rPr>
                                  </w:pPr>
                                  <w:r w:rsidRPr="00DB6120">
                                    <w:rPr>
                                      <w:rFonts w:ascii="標楷體" w:eastAsia="標楷體" w:hAnsi="標楷體" w:hint="eastAsia"/>
                                      <w:sz w:val="20"/>
                                      <w:szCs w:val="20"/>
                                    </w:rPr>
                                    <w:t>（</w:t>
                                  </w:r>
                                  <w:proofErr w:type="gramStart"/>
                                  <w:r w:rsidRPr="00DB6120">
                                    <w:rPr>
                                      <w:rFonts w:ascii="標楷體" w:eastAsia="標楷體" w:hAnsi="標楷體" w:hint="eastAsia"/>
                                      <w:sz w:val="20"/>
                                      <w:szCs w:val="20"/>
                                    </w:rPr>
                                    <w:t>註</w:t>
                                  </w:r>
                                  <w:proofErr w:type="gramEnd"/>
                                  <w:r w:rsidRPr="00DB6120">
                                    <w:rPr>
                                      <w:rFonts w:ascii="標楷體" w:eastAsia="標楷體" w:hAnsi="標楷體" w:hint="eastAsia"/>
                                      <w:sz w:val="20"/>
                                      <w:szCs w:val="20"/>
                                    </w:rPr>
                                    <w:t>1）</w:t>
                                  </w:r>
                                </w:p>
                              </w:tc>
                              <w:tc>
                                <w:tcPr>
                                  <w:tcW w:w="1076" w:type="dxa"/>
                                  <w:tcBorders>
                                    <w:top w:val="double" w:sz="4" w:space="0" w:color="auto"/>
                                    <w:bottom w:val="single" w:sz="4" w:space="0" w:color="auto"/>
                                  </w:tcBorders>
                                  <w:vAlign w:val="center"/>
                                </w:tcPr>
                                <w:p w14:paraId="56D37C56"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319</w:t>
                                  </w:r>
                                </w:p>
                              </w:tc>
                              <w:tc>
                                <w:tcPr>
                                  <w:tcW w:w="1077" w:type="dxa"/>
                                  <w:tcBorders>
                                    <w:top w:val="double" w:sz="4" w:space="0" w:color="auto"/>
                                    <w:bottom w:val="single" w:sz="4" w:space="0" w:color="auto"/>
                                  </w:tcBorders>
                                  <w:vAlign w:val="center"/>
                                </w:tcPr>
                                <w:p w14:paraId="0A55D8BF"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368</w:t>
                                  </w:r>
                                </w:p>
                              </w:tc>
                              <w:tc>
                                <w:tcPr>
                                  <w:tcW w:w="1077" w:type="dxa"/>
                                  <w:tcBorders>
                                    <w:top w:val="double" w:sz="4" w:space="0" w:color="auto"/>
                                    <w:bottom w:val="single" w:sz="4" w:space="0" w:color="auto"/>
                                  </w:tcBorders>
                                  <w:vAlign w:val="center"/>
                                </w:tcPr>
                                <w:p w14:paraId="1A68C146"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413</w:t>
                                  </w:r>
                                </w:p>
                              </w:tc>
                              <w:tc>
                                <w:tcPr>
                                  <w:tcW w:w="1077" w:type="dxa"/>
                                  <w:tcBorders>
                                    <w:top w:val="double" w:sz="4" w:space="0" w:color="auto"/>
                                    <w:bottom w:val="single" w:sz="4" w:space="0" w:color="auto"/>
                                  </w:tcBorders>
                                  <w:vAlign w:val="center"/>
                                </w:tcPr>
                                <w:p w14:paraId="3FCB628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461</w:t>
                                  </w:r>
                                </w:p>
                              </w:tc>
                              <w:tc>
                                <w:tcPr>
                                  <w:tcW w:w="1077" w:type="dxa"/>
                                  <w:tcBorders>
                                    <w:top w:val="double" w:sz="4" w:space="0" w:color="auto"/>
                                    <w:bottom w:val="single" w:sz="4" w:space="0" w:color="auto"/>
                                  </w:tcBorders>
                                  <w:vAlign w:val="center"/>
                                </w:tcPr>
                                <w:p w14:paraId="788F0B6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469</w:t>
                                  </w:r>
                                </w:p>
                              </w:tc>
                            </w:tr>
                            <w:tr w:rsidR="00D520AC" w:rsidRPr="00887F2D" w14:paraId="7EB9C5B1" w14:textId="77777777" w:rsidTr="0070292C">
                              <w:trPr>
                                <w:trHeight w:val="20"/>
                                <w:jc w:val="center"/>
                              </w:trPr>
                              <w:tc>
                                <w:tcPr>
                                  <w:tcW w:w="1474" w:type="dxa"/>
                                  <w:tcBorders>
                                    <w:top w:val="single" w:sz="4" w:space="0" w:color="auto"/>
                                    <w:left w:val="single" w:sz="4" w:space="0" w:color="auto"/>
                                    <w:bottom w:val="single" w:sz="4" w:space="0" w:color="auto"/>
                                    <w:right w:val="single" w:sz="4" w:space="0" w:color="auto"/>
                                    <w:tl2br w:val="nil"/>
                                  </w:tcBorders>
                                  <w:vAlign w:val="center"/>
                                </w:tcPr>
                                <w:p w14:paraId="0B3528E5" w14:textId="77777777" w:rsidR="00D520AC" w:rsidRPr="00DB6120" w:rsidRDefault="00D520AC" w:rsidP="006876C0">
                                  <w:pPr>
                                    <w:jc w:val="center"/>
                                    <w:rPr>
                                      <w:rFonts w:ascii="標楷體" w:eastAsia="標楷體" w:hAnsi="標楷體"/>
                                      <w:sz w:val="20"/>
                                      <w:szCs w:val="20"/>
                                    </w:rPr>
                                  </w:pPr>
                                  <w:proofErr w:type="gramStart"/>
                                  <w:r w:rsidRPr="00DB6120">
                                    <w:rPr>
                                      <w:rFonts w:ascii="標楷體" w:eastAsia="標楷體" w:hAnsi="標楷體"/>
                                      <w:sz w:val="20"/>
                                      <w:szCs w:val="20"/>
                                    </w:rPr>
                                    <w:t>百萬延車公里</w:t>
                                  </w:r>
                                  <w:proofErr w:type="gramEnd"/>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076" w:type="dxa"/>
                                  <w:tcBorders>
                                    <w:top w:val="single" w:sz="4" w:space="0" w:color="auto"/>
                                    <w:left w:val="single" w:sz="4" w:space="0" w:color="auto"/>
                                    <w:bottom w:val="single" w:sz="4" w:space="0" w:color="auto"/>
                                    <w:right w:val="single" w:sz="4" w:space="0" w:color="auto"/>
                                  </w:tcBorders>
                                  <w:vAlign w:val="center"/>
                                </w:tcPr>
                                <w:p w14:paraId="116E9B95" w14:textId="77777777" w:rsidR="00D520AC" w:rsidRPr="00DB6120" w:rsidRDefault="00D520AC" w:rsidP="006876C0">
                                  <w:pPr>
                                    <w:jc w:val="right"/>
                                    <w:rPr>
                                      <w:rFonts w:ascii="標楷體" w:eastAsia="標楷體" w:hAnsi="標楷體"/>
                                      <w:bCs/>
                                      <w:sz w:val="20"/>
                                      <w:szCs w:val="20"/>
                                    </w:rPr>
                                  </w:pPr>
                                  <w:r w:rsidRPr="00DB6120">
                                    <w:rPr>
                                      <w:rFonts w:ascii="標楷體" w:eastAsia="標楷體" w:hAnsi="標楷體" w:hint="eastAsia"/>
                                      <w:bCs/>
                                      <w:sz w:val="20"/>
                                      <w:szCs w:val="20"/>
                                    </w:rPr>
                                    <w:t>3</w:t>
                                  </w:r>
                                  <w:r w:rsidRPr="00DB6120">
                                    <w:rPr>
                                      <w:rFonts w:ascii="標楷體" w:eastAsia="標楷體" w:hAnsi="標楷體"/>
                                      <w:bCs/>
                                      <w:sz w:val="20"/>
                                      <w:szCs w:val="20"/>
                                    </w:rPr>
                                    <w:t>,341</w:t>
                                  </w:r>
                                </w:p>
                              </w:tc>
                              <w:tc>
                                <w:tcPr>
                                  <w:tcW w:w="1077" w:type="dxa"/>
                                  <w:tcBorders>
                                    <w:top w:val="single" w:sz="4" w:space="0" w:color="auto"/>
                                    <w:left w:val="single" w:sz="4" w:space="0" w:color="auto"/>
                                    <w:bottom w:val="single" w:sz="4" w:space="0" w:color="auto"/>
                                    <w:right w:val="single" w:sz="4" w:space="0" w:color="auto"/>
                                  </w:tcBorders>
                                  <w:vAlign w:val="center"/>
                                </w:tcPr>
                                <w:p w14:paraId="5B53540E"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,523</w:t>
                                  </w:r>
                                </w:p>
                              </w:tc>
                              <w:tc>
                                <w:tcPr>
                                  <w:tcW w:w="1077" w:type="dxa"/>
                                  <w:tcBorders>
                                    <w:top w:val="single" w:sz="4" w:space="0" w:color="auto"/>
                                    <w:left w:val="single" w:sz="4" w:space="0" w:color="auto"/>
                                    <w:bottom w:val="single" w:sz="4" w:space="0" w:color="auto"/>
                                    <w:right w:val="single" w:sz="4" w:space="0" w:color="auto"/>
                                  </w:tcBorders>
                                  <w:vAlign w:val="center"/>
                                </w:tcPr>
                                <w:p w14:paraId="26CC8E61"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,499</w:t>
                                  </w:r>
                                </w:p>
                              </w:tc>
                              <w:tc>
                                <w:tcPr>
                                  <w:tcW w:w="1077" w:type="dxa"/>
                                  <w:tcBorders>
                                    <w:top w:val="single" w:sz="4" w:space="0" w:color="auto"/>
                                    <w:left w:val="single" w:sz="4" w:space="0" w:color="auto"/>
                                    <w:bottom w:val="single" w:sz="4" w:space="0" w:color="auto"/>
                                    <w:right w:val="single" w:sz="4" w:space="0" w:color="auto"/>
                                  </w:tcBorders>
                                  <w:vAlign w:val="center"/>
                                </w:tcPr>
                                <w:p w14:paraId="107EEB4B"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,391</w:t>
                                  </w:r>
                                </w:p>
                              </w:tc>
                              <w:tc>
                                <w:tcPr>
                                  <w:tcW w:w="1077" w:type="dxa"/>
                                  <w:tcBorders>
                                    <w:top w:val="single" w:sz="4" w:space="0" w:color="auto"/>
                                    <w:left w:val="single" w:sz="4" w:space="0" w:color="auto"/>
                                    <w:bottom w:val="single" w:sz="4" w:space="0" w:color="auto"/>
                                    <w:right w:val="single" w:sz="4" w:space="0" w:color="auto"/>
                                  </w:tcBorders>
                                  <w:vAlign w:val="center"/>
                                </w:tcPr>
                                <w:p w14:paraId="70155DBB"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,476</w:t>
                                  </w:r>
                                </w:p>
                              </w:tc>
                            </w:tr>
                            <w:tr w:rsidR="00D520AC" w:rsidRPr="00887F2D" w14:paraId="145DDF08" w14:textId="77777777" w:rsidTr="0070292C">
                              <w:trPr>
                                <w:trHeight w:val="340"/>
                                <w:jc w:val="center"/>
                              </w:trPr>
                              <w:tc>
                                <w:tcPr>
                                  <w:tcW w:w="1474" w:type="dxa"/>
                                  <w:tcBorders>
                                    <w:top w:val="single" w:sz="4" w:space="0" w:color="auto"/>
                                    <w:left w:val="single" w:sz="4" w:space="0" w:color="auto"/>
                                    <w:bottom w:val="single" w:sz="4" w:space="0" w:color="auto"/>
                                    <w:right w:val="single" w:sz="4" w:space="0" w:color="auto"/>
                                    <w:tl2br w:val="nil"/>
                                  </w:tcBorders>
                                  <w:vAlign w:val="center"/>
                                </w:tcPr>
                                <w:p w14:paraId="37E213C2" w14:textId="77777777" w:rsidR="00D520AC" w:rsidRPr="00DB6120" w:rsidRDefault="00D520AC" w:rsidP="006876C0">
                                  <w:pPr>
                                    <w:jc w:val="center"/>
                                    <w:rPr>
                                      <w:rFonts w:ascii="標楷體" w:eastAsia="標楷體" w:hAnsi="標楷體"/>
                                      <w:sz w:val="20"/>
                                      <w:szCs w:val="20"/>
                                    </w:rPr>
                                  </w:pPr>
                                  <w:r w:rsidRPr="00DB6120">
                                    <w:rPr>
                                      <w:rFonts w:ascii="標楷體" w:eastAsia="標楷體" w:hAnsi="標楷體" w:hint="eastAsia"/>
                                      <w:sz w:val="20"/>
                                      <w:szCs w:val="20"/>
                                    </w:rPr>
                                    <w:t>肇事率</w:t>
                                  </w:r>
                                </w:p>
                              </w:tc>
                              <w:tc>
                                <w:tcPr>
                                  <w:tcW w:w="1076" w:type="dxa"/>
                                  <w:tcBorders>
                                    <w:top w:val="single" w:sz="4" w:space="0" w:color="auto"/>
                                    <w:left w:val="single" w:sz="4" w:space="0" w:color="auto"/>
                                    <w:bottom w:val="single" w:sz="4" w:space="0" w:color="auto"/>
                                    <w:right w:val="single" w:sz="4" w:space="0" w:color="auto"/>
                                  </w:tcBorders>
                                  <w:vAlign w:val="center"/>
                                </w:tcPr>
                                <w:p w14:paraId="771CC81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0.0955</w:t>
                                  </w:r>
                                </w:p>
                              </w:tc>
                              <w:tc>
                                <w:tcPr>
                                  <w:tcW w:w="1077" w:type="dxa"/>
                                  <w:tcBorders>
                                    <w:top w:val="single" w:sz="4" w:space="0" w:color="auto"/>
                                    <w:left w:val="single" w:sz="4" w:space="0" w:color="auto"/>
                                    <w:bottom w:val="single" w:sz="4" w:space="0" w:color="auto"/>
                                    <w:right w:val="single" w:sz="4" w:space="0" w:color="auto"/>
                                  </w:tcBorders>
                                  <w:vAlign w:val="center"/>
                                </w:tcPr>
                                <w:p w14:paraId="26346F80"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0.1045</w:t>
                                  </w:r>
                                </w:p>
                              </w:tc>
                              <w:tc>
                                <w:tcPr>
                                  <w:tcW w:w="1077" w:type="dxa"/>
                                  <w:tcBorders>
                                    <w:top w:val="single" w:sz="4" w:space="0" w:color="auto"/>
                                    <w:left w:val="single" w:sz="4" w:space="0" w:color="auto"/>
                                    <w:bottom w:val="single" w:sz="4" w:space="0" w:color="auto"/>
                                    <w:right w:val="single" w:sz="4" w:space="0" w:color="auto"/>
                                  </w:tcBorders>
                                  <w:vAlign w:val="center"/>
                                </w:tcPr>
                                <w:p w14:paraId="44A638DF"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0.1180</w:t>
                                  </w:r>
                                </w:p>
                              </w:tc>
                              <w:tc>
                                <w:tcPr>
                                  <w:tcW w:w="1077" w:type="dxa"/>
                                  <w:tcBorders>
                                    <w:top w:val="single" w:sz="4" w:space="0" w:color="auto"/>
                                    <w:left w:val="single" w:sz="4" w:space="0" w:color="auto"/>
                                    <w:bottom w:val="single" w:sz="4" w:space="0" w:color="auto"/>
                                    <w:right w:val="single" w:sz="4" w:space="0" w:color="auto"/>
                                  </w:tcBorders>
                                  <w:vAlign w:val="center"/>
                                </w:tcPr>
                                <w:p w14:paraId="37E0A5C5"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0.1359</w:t>
                                  </w:r>
                                </w:p>
                              </w:tc>
                              <w:tc>
                                <w:tcPr>
                                  <w:tcW w:w="1077" w:type="dxa"/>
                                  <w:tcBorders>
                                    <w:top w:val="single" w:sz="4" w:space="0" w:color="auto"/>
                                    <w:left w:val="single" w:sz="4" w:space="0" w:color="auto"/>
                                    <w:bottom w:val="single" w:sz="4" w:space="0" w:color="auto"/>
                                    <w:right w:val="single" w:sz="4" w:space="0" w:color="auto"/>
                                  </w:tcBorders>
                                  <w:vAlign w:val="center"/>
                                </w:tcPr>
                                <w:p w14:paraId="4044397A"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0.1349</w:t>
                                  </w:r>
                                </w:p>
                              </w:tc>
                            </w:tr>
                          </w:tbl>
                          <w:p w14:paraId="7041E3FC" w14:textId="77777777" w:rsidR="00D520AC" w:rsidRDefault="00D520AC" w:rsidP="00530353">
                            <w:pPr>
                              <w:spacing w:line="200" w:lineRule="exact"/>
                              <w:ind w:leftChars="5" w:left="512" w:hangingChars="278" w:hanging="50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65555E">
                              <w:rPr>
                                <w:rFonts w:ascii="標楷體" w:eastAsia="標楷體" w:hAnsi="標楷體" w:hint="eastAsia"/>
                                <w:sz w:val="18"/>
                                <w:szCs w:val="18"/>
                              </w:rPr>
                              <w:t>事故件數包含A1及A2類交通事故，其中A1類交通事故係指造成人員當場或24小時內死亡之案件；A2類交通事故係指造成人員受傷或24小時後死亡之案件</w:t>
                            </w:r>
                            <w:r>
                              <w:rPr>
                                <w:rFonts w:ascii="標楷體" w:eastAsia="標楷體" w:hAnsi="標楷體" w:hint="eastAsia"/>
                                <w:sz w:val="18"/>
                                <w:szCs w:val="18"/>
                              </w:rPr>
                              <w:t>。</w:t>
                            </w:r>
                          </w:p>
                          <w:p w14:paraId="2AD42F96" w14:textId="77777777" w:rsidR="00D520AC"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sz w:val="18"/>
                                <w:szCs w:val="18"/>
                              </w:rPr>
                              <w:t>2.</w:t>
                            </w:r>
                            <w:proofErr w:type="gramStart"/>
                            <w:r>
                              <w:rPr>
                                <w:rFonts w:ascii="標楷體" w:eastAsia="標楷體" w:hAnsi="標楷體" w:hint="eastAsia"/>
                                <w:sz w:val="18"/>
                                <w:szCs w:val="18"/>
                              </w:rPr>
                              <w:t>延車公里</w:t>
                            </w:r>
                            <w:proofErr w:type="gramEnd"/>
                            <w:r>
                              <w:rPr>
                                <w:rFonts w:ascii="標楷體" w:eastAsia="標楷體" w:hAnsi="標楷體" w:hint="eastAsia"/>
                                <w:sz w:val="18"/>
                                <w:szCs w:val="18"/>
                              </w:rPr>
                              <w:t>係指</w:t>
                            </w:r>
                            <w:r w:rsidRPr="006808E9">
                              <w:rPr>
                                <w:rFonts w:ascii="標楷體" w:eastAsia="標楷體" w:hAnsi="標楷體" w:hint="eastAsia"/>
                                <w:sz w:val="18"/>
                                <w:szCs w:val="18"/>
                              </w:rPr>
                              <w:t>一段期間內，所有車輛於道路行駛里程之總計</w:t>
                            </w:r>
                            <w:r>
                              <w:rPr>
                                <w:rFonts w:ascii="標楷體" w:eastAsia="標楷體" w:hAnsi="標楷體" w:hint="eastAsia"/>
                                <w:sz w:val="18"/>
                                <w:szCs w:val="18"/>
                              </w:rPr>
                              <w:t>。</w:t>
                            </w:r>
                          </w:p>
                          <w:p w14:paraId="29325CD8" w14:textId="77777777" w:rsidR="00D520AC"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rPr>
                              <w:t>資料期間：1</w:t>
                            </w:r>
                            <w:r>
                              <w:rPr>
                                <w:rFonts w:ascii="標楷體" w:eastAsia="標楷體" w:hAnsi="標楷體"/>
                                <w:sz w:val="18"/>
                                <w:szCs w:val="18"/>
                              </w:rPr>
                              <w:t>09</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年度（</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年度尚未發布）。</w:t>
                            </w:r>
                          </w:p>
                          <w:p w14:paraId="0C208BA9" w14:textId="71BAED1C" w:rsidR="00D520AC" w:rsidRPr="005B6AF8"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hint="eastAsia"/>
                                <w:sz w:val="18"/>
                                <w:szCs w:val="18"/>
                              </w:rPr>
                              <w:t>4</w:t>
                            </w:r>
                            <w:r>
                              <w:rPr>
                                <w:rFonts w:ascii="標楷體" w:eastAsia="標楷體" w:hAnsi="標楷體"/>
                                <w:sz w:val="18"/>
                                <w:szCs w:val="18"/>
                              </w:rPr>
                              <w:t>.</w:t>
                            </w:r>
                            <w:r w:rsidRPr="004906E8">
                              <w:rPr>
                                <w:rFonts w:ascii="標楷體" w:eastAsia="標楷體" w:hAnsi="標楷體" w:hint="eastAsia"/>
                                <w:sz w:val="18"/>
                                <w:szCs w:val="18"/>
                              </w:rPr>
                              <w:t>資料來源：</w:t>
                            </w:r>
                            <w:r w:rsidRPr="002F79DC">
                              <w:rPr>
                                <w:rFonts w:ascii="標楷體" w:eastAsia="標楷體" w:hAnsi="標楷體" w:hint="eastAsia"/>
                                <w:sz w:val="18"/>
                                <w:szCs w:val="18"/>
                              </w:rPr>
                              <w:t>整理自</w:t>
                            </w:r>
                            <w:r w:rsidR="00EC5767" w:rsidRPr="00EC5767">
                              <w:rPr>
                                <w:rFonts w:ascii="標楷體" w:eastAsia="標楷體" w:hAnsi="標楷體" w:hint="eastAsia"/>
                                <w:sz w:val="18"/>
                                <w:szCs w:val="18"/>
                              </w:rPr>
                              <w:t>交通部高速公路局</w:t>
                            </w:r>
                            <w:r w:rsidRPr="00FE2097">
                              <w:rPr>
                                <w:rFonts w:ascii="標楷體" w:eastAsia="標楷體" w:hAnsi="標楷體" w:hint="eastAsia"/>
                                <w:sz w:val="18"/>
                                <w:szCs w:val="18"/>
                              </w:rPr>
                              <w:t>各該年度國道事故檢討分析報告</w:t>
                            </w:r>
                            <w:r w:rsidRPr="004906E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6CBDF" id="文字方塊 6" o:spid="_x0000_s1052" type="#_x0000_t202" style="position:absolute;left:0;text-align:left;margin-left:165.2pt;margin-top:192.5pt;width:347.95pt;height:279.6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" fillcolor="window" stroked="f" strokeweight=".5pt">
                <v:textbox inset="1mm,1mm,1mm,1mm">
                  <w:txbxContent>
                    <w:p w14:paraId="76C8CF6F" w14:textId="6DE3F595" w:rsidR="00D520AC" w:rsidRPr="00E10F04" w:rsidRDefault="00D520AC" w:rsidP="00D520AC">
                      <w:pPr>
                        <w:keepNext/>
                        <w:spacing w:line="240" w:lineRule="exact"/>
                        <w:ind w:leftChars="59" w:left="843" w:rightChars="50" w:right="120" w:hangingChars="350" w:hanging="701"/>
                        <w:jc w:val="center"/>
                        <w:rPr>
                          <w:rFonts w:ascii="標楷體" w:eastAsia="標楷體" w:hAnsi="標楷體"/>
                          <w:b/>
                        </w:rPr>
                      </w:pPr>
                      <w:r w:rsidRPr="00530353">
                        <w:rPr>
                          <w:rFonts w:ascii="標楷體" w:eastAsia="標楷體" w:hAnsi="標楷體" w:hint="eastAsia"/>
                          <w:b/>
                          <w:spacing w:val="-20"/>
                        </w:rPr>
                        <w:t>表</w:t>
                      </w:r>
                      <w:r w:rsidRPr="00530353">
                        <w:rPr>
                          <w:rFonts w:ascii="標楷體" w:eastAsia="標楷體" w:hAnsi="標楷體" w:cs="Calibri" w:hint="eastAsia"/>
                          <w:b/>
                          <w:bCs/>
                          <w:color w:val="000000"/>
                          <w:kern w:val="0"/>
                        </w:rPr>
                        <w:t>1</w:t>
                      </w:r>
                      <w:r w:rsidR="00113E73" w:rsidRPr="00530353">
                        <w:rPr>
                          <w:rFonts w:ascii="標楷體" w:eastAsia="標楷體" w:hAnsi="標楷體" w:cs="Calibri"/>
                          <w:b/>
                          <w:bCs/>
                          <w:color w:val="000000"/>
                          <w:kern w:val="0"/>
                        </w:rPr>
                        <w:t>0</w:t>
                      </w:r>
                      <w:r w:rsidRPr="00530353">
                        <w:rPr>
                          <w:rFonts w:ascii="標楷體" w:eastAsia="標楷體" w:hAnsi="標楷體" w:cs="Calibri" w:hint="eastAsia"/>
                          <w:b/>
                          <w:bCs/>
                          <w:color w:val="000000"/>
                          <w:kern w:val="0"/>
                        </w:rPr>
                        <w:t xml:space="preserve">　國道交通事故情形</w:t>
                      </w:r>
                    </w:p>
                    <w:p w14:paraId="10CACDAA" w14:textId="77777777" w:rsidR="00D520AC" w:rsidRPr="0089149F" w:rsidRDefault="00D520AC" w:rsidP="00530353">
                      <w:pPr>
                        <w:widowControl/>
                        <w:shd w:val="clear" w:color="auto" w:fill="FFFFFF"/>
                        <w:spacing w:line="240" w:lineRule="exact"/>
                        <w:ind w:rightChars="-2" w:right="-5"/>
                        <w:jc w:val="right"/>
                        <w:textAlignment w:val="baseline"/>
                        <w:rPr>
                          <w:rFonts w:ascii="標楷體" w:eastAsia="標楷體" w:hAnsi="標楷體" w:cs="Calibri"/>
                          <w:color w:val="000000"/>
                          <w:kern w:val="0"/>
                          <w:sz w:val="20"/>
                          <w:szCs w:val="20"/>
                        </w:rPr>
                      </w:pPr>
                      <w:r w:rsidRPr="0089149F">
                        <w:rPr>
                          <w:rFonts w:ascii="標楷體" w:eastAsia="標楷體" w:hAnsi="標楷體" w:cs="Calibri" w:hint="eastAsia"/>
                          <w:color w:val="000000"/>
                          <w:kern w:val="0"/>
                          <w:sz w:val="20"/>
                          <w:szCs w:val="20"/>
                        </w:rPr>
                        <w:t>單位：</w:t>
                      </w:r>
                      <w:r w:rsidRPr="0065555E">
                        <w:rPr>
                          <w:rFonts w:ascii="標楷體" w:eastAsia="標楷體" w:hAnsi="標楷體" w:cs="Calibri" w:hint="eastAsia"/>
                          <w:color w:val="000000"/>
                          <w:kern w:val="0"/>
                          <w:sz w:val="20"/>
                          <w:szCs w:val="20"/>
                        </w:rPr>
                        <w:t>件、</w:t>
                      </w:r>
                      <w:proofErr w:type="spellStart"/>
                      <w:r w:rsidRPr="0065555E">
                        <w:rPr>
                          <w:rFonts w:ascii="標楷體" w:eastAsia="標楷體" w:hAnsi="標楷體" w:cs="Calibri" w:hint="eastAsia"/>
                          <w:color w:val="000000"/>
                          <w:kern w:val="0"/>
                          <w:sz w:val="20"/>
                          <w:szCs w:val="20"/>
                        </w:rPr>
                        <w:t>mvk</w:t>
                      </w:r>
                      <w:proofErr w:type="spellEnd"/>
                      <w:r w:rsidRPr="0065555E">
                        <w:rPr>
                          <w:rFonts w:ascii="標楷體" w:eastAsia="標楷體" w:hAnsi="標楷體" w:cs="Calibri" w:hint="eastAsia"/>
                          <w:color w:val="000000"/>
                          <w:kern w:val="0"/>
                          <w:sz w:val="20"/>
                          <w:szCs w:val="20"/>
                        </w:rPr>
                        <w:t>、件/</w:t>
                      </w:r>
                      <w:proofErr w:type="spellStart"/>
                      <w:r w:rsidRPr="0065555E">
                        <w:rPr>
                          <w:rFonts w:ascii="標楷體" w:eastAsia="標楷體" w:hAnsi="標楷體" w:cs="Calibri" w:hint="eastAsia"/>
                          <w:color w:val="000000"/>
                          <w:kern w:val="0"/>
                          <w:sz w:val="20"/>
                          <w:szCs w:val="20"/>
                        </w:rPr>
                        <w:t>mvk</w:t>
                      </w:r>
                      <w:proofErr w:type="spellEnd"/>
                    </w:p>
                    <w:tbl>
                      <w:tblPr>
                        <w:tblStyle w:val="af8"/>
                        <w:tblW w:w="6858" w:type="dxa"/>
                        <w:jc w:val="center"/>
                        <w:tblLook w:val="04A0" w:firstRow="1" w:lastRow="0" w:firstColumn="1" w:lastColumn="0" w:noHBand="0" w:noVBand="1"/>
                      </w:tblPr>
                      <w:tblGrid>
                        <w:gridCol w:w="1474"/>
                        <w:gridCol w:w="1076"/>
                        <w:gridCol w:w="1077"/>
                        <w:gridCol w:w="1077"/>
                        <w:gridCol w:w="1077"/>
                        <w:gridCol w:w="1077"/>
                      </w:tblGrid>
                      <w:tr w:rsidR="00D520AC" w:rsidRPr="00887F2D" w14:paraId="58A636F9" w14:textId="77777777" w:rsidTr="0070292C">
                        <w:trPr>
                          <w:trHeight w:val="260"/>
                          <w:jc w:val="center"/>
                        </w:trPr>
                        <w:tc>
                          <w:tcPr>
                            <w:tcW w:w="1474" w:type="dxa"/>
                            <w:vMerge w:val="restart"/>
                            <w:tcBorders>
                              <w:tl2br w:val="single" w:sz="4" w:space="0" w:color="auto"/>
                            </w:tcBorders>
                            <w:vAlign w:val="center"/>
                          </w:tcPr>
                          <w:p w14:paraId="4F409B71" w14:textId="77777777" w:rsidR="00D520AC" w:rsidRPr="00DB6120" w:rsidRDefault="00D520AC" w:rsidP="0065555E">
                            <w:pPr>
                              <w:spacing w:line="240" w:lineRule="exact"/>
                              <w:jc w:val="right"/>
                              <w:rPr>
                                <w:rFonts w:ascii="標楷體" w:eastAsia="標楷體" w:hAnsi="標楷體"/>
                                <w:sz w:val="20"/>
                                <w:szCs w:val="20"/>
                              </w:rPr>
                            </w:pPr>
                            <w:r w:rsidRPr="00DB6120">
                              <w:rPr>
                                <w:rFonts w:ascii="標楷體" w:eastAsia="標楷體" w:hAnsi="標楷體" w:hint="eastAsia"/>
                                <w:sz w:val="20"/>
                                <w:szCs w:val="20"/>
                              </w:rPr>
                              <w:t xml:space="preserve">年度 </w:t>
                            </w:r>
                          </w:p>
                          <w:p w14:paraId="7C983017" w14:textId="77777777" w:rsidR="00D520AC" w:rsidRPr="00DB6120" w:rsidRDefault="00D520AC" w:rsidP="0065555E">
                            <w:pPr>
                              <w:rPr>
                                <w:rFonts w:ascii="標楷體" w:eastAsia="標楷體" w:hAnsi="標楷體"/>
                                <w:sz w:val="20"/>
                                <w:szCs w:val="20"/>
                              </w:rPr>
                            </w:pPr>
                            <w:r w:rsidRPr="00DB6120">
                              <w:rPr>
                                <w:rFonts w:ascii="標楷體" w:eastAsia="標楷體" w:hAnsi="標楷體"/>
                                <w:sz w:val="20"/>
                                <w:szCs w:val="20"/>
                              </w:rPr>
                              <w:t>項目</w:t>
                            </w:r>
                          </w:p>
                        </w:tc>
                        <w:tc>
                          <w:tcPr>
                            <w:tcW w:w="1076" w:type="dxa"/>
                            <w:vMerge w:val="restart"/>
                            <w:vAlign w:val="center"/>
                          </w:tcPr>
                          <w:p w14:paraId="7579CDBA"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09</w:t>
                            </w:r>
                          </w:p>
                        </w:tc>
                        <w:tc>
                          <w:tcPr>
                            <w:tcW w:w="1077" w:type="dxa"/>
                            <w:vMerge w:val="restart"/>
                            <w:vAlign w:val="center"/>
                          </w:tcPr>
                          <w:p w14:paraId="5CD63DA6"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10</w:t>
                            </w:r>
                          </w:p>
                        </w:tc>
                        <w:tc>
                          <w:tcPr>
                            <w:tcW w:w="1077" w:type="dxa"/>
                            <w:vMerge w:val="restart"/>
                            <w:vAlign w:val="center"/>
                          </w:tcPr>
                          <w:p w14:paraId="2207E47F"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11</w:t>
                            </w:r>
                          </w:p>
                        </w:tc>
                        <w:tc>
                          <w:tcPr>
                            <w:tcW w:w="1077" w:type="dxa"/>
                            <w:vMerge w:val="restart"/>
                            <w:vAlign w:val="center"/>
                          </w:tcPr>
                          <w:p w14:paraId="23D591CA"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12</w:t>
                            </w:r>
                          </w:p>
                        </w:tc>
                        <w:tc>
                          <w:tcPr>
                            <w:tcW w:w="1077" w:type="dxa"/>
                            <w:vMerge w:val="restart"/>
                            <w:tcBorders>
                              <w:right w:val="single" w:sz="4" w:space="0" w:color="auto"/>
                            </w:tcBorders>
                            <w:vAlign w:val="center"/>
                          </w:tcPr>
                          <w:p w14:paraId="5346A7F5" w14:textId="77777777" w:rsidR="00D520AC" w:rsidRPr="00DB6120" w:rsidRDefault="00D520AC" w:rsidP="0065555E">
                            <w:pPr>
                              <w:spacing w:line="240" w:lineRule="exact"/>
                              <w:jc w:val="center"/>
                              <w:rPr>
                                <w:rFonts w:ascii="標楷體" w:eastAsia="標楷體" w:hAnsi="標楷體"/>
                                <w:sz w:val="20"/>
                                <w:szCs w:val="20"/>
                              </w:rPr>
                            </w:pPr>
                            <w:r w:rsidRPr="00DB6120">
                              <w:rPr>
                                <w:rFonts w:ascii="標楷體" w:eastAsia="標楷體" w:hAnsi="標楷體" w:hint="eastAsia"/>
                                <w:sz w:val="20"/>
                                <w:szCs w:val="20"/>
                              </w:rPr>
                              <w:t>1</w:t>
                            </w:r>
                            <w:r w:rsidRPr="00DB6120">
                              <w:rPr>
                                <w:rFonts w:ascii="標楷體" w:eastAsia="標楷體" w:hAnsi="標楷體"/>
                                <w:sz w:val="20"/>
                                <w:szCs w:val="20"/>
                              </w:rPr>
                              <w:t>13</w:t>
                            </w:r>
                          </w:p>
                        </w:tc>
                      </w:tr>
                      <w:tr w:rsidR="00D520AC" w:rsidRPr="00887F2D" w14:paraId="610FD61F" w14:textId="77777777" w:rsidTr="0070292C">
                        <w:trPr>
                          <w:trHeight w:val="567"/>
                          <w:jc w:val="center"/>
                        </w:trPr>
                        <w:tc>
                          <w:tcPr>
                            <w:tcW w:w="1474" w:type="dxa"/>
                            <w:vMerge/>
                            <w:tcBorders>
                              <w:bottom w:val="single" w:sz="4" w:space="0" w:color="auto"/>
                              <w:tl2br w:val="single" w:sz="4" w:space="0" w:color="auto"/>
                            </w:tcBorders>
                            <w:vAlign w:val="center"/>
                          </w:tcPr>
                          <w:p w14:paraId="7B97C78B" w14:textId="77777777" w:rsidR="00D520AC" w:rsidRPr="00DB6120" w:rsidRDefault="00D520AC" w:rsidP="0065555E">
                            <w:pPr>
                              <w:spacing w:line="240" w:lineRule="exact"/>
                              <w:jc w:val="center"/>
                              <w:rPr>
                                <w:rFonts w:ascii="標楷體" w:eastAsia="標楷體" w:hAnsi="標楷體"/>
                                <w:bCs/>
                                <w:sz w:val="20"/>
                                <w:szCs w:val="20"/>
                              </w:rPr>
                            </w:pPr>
                          </w:p>
                        </w:tc>
                        <w:tc>
                          <w:tcPr>
                            <w:tcW w:w="1076" w:type="dxa"/>
                            <w:vMerge/>
                            <w:vAlign w:val="center"/>
                          </w:tcPr>
                          <w:p w14:paraId="08CF1E94" w14:textId="77777777" w:rsidR="00D520AC" w:rsidRPr="00DB6120" w:rsidRDefault="00D520AC" w:rsidP="0065555E">
                            <w:pPr>
                              <w:spacing w:line="240" w:lineRule="exact"/>
                              <w:jc w:val="center"/>
                              <w:rPr>
                                <w:rFonts w:ascii="標楷體" w:eastAsia="標楷體" w:hAnsi="標楷體"/>
                                <w:bCs/>
                                <w:sz w:val="20"/>
                                <w:szCs w:val="20"/>
                              </w:rPr>
                            </w:pPr>
                          </w:p>
                        </w:tc>
                        <w:tc>
                          <w:tcPr>
                            <w:tcW w:w="1077" w:type="dxa"/>
                            <w:vMerge/>
                          </w:tcPr>
                          <w:p w14:paraId="0CD4C9A4"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5A48630E"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260CFF0F" w14:textId="77777777" w:rsidR="00D520AC" w:rsidRPr="00DB6120" w:rsidRDefault="00D520AC" w:rsidP="0065555E">
                            <w:pPr>
                              <w:spacing w:line="240" w:lineRule="exact"/>
                              <w:jc w:val="center"/>
                              <w:rPr>
                                <w:rFonts w:ascii="標楷體" w:eastAsia="標楷體" w:hAnsi="標楷體"/>
                                <w:sz w:val="20"/>
                                <w:szCs w:val="20"/>
                              </w:rPr>
                            </w:pPr>
                          </w:p>
                        </w:tc>
                        <w:tc>
                          <w:tcPr>
                            <w:tcW w:w="1077" w:type="dxa"/>
                            <w:vMerge/>
                          </w:tcPr>
                          <w:p w14:paraId="5BA1964C" w14:textId="77777777" w:rsidR="00D520AC" w:rsidRPr="00DB6120" w:rsidRDefault="00D520AC" w:rsidP="0065555E">
                            <w:pPr>
                              <w:spacing w:line="240" w:lineRule="exact"/>
                              <w:jc w:val="center"/>
                              <w:rPr>
                                <w:rFonts w:ascii="標楷體" w:eastAsia="標楷體" w:hAnsi="標楷體"/>
                                <w:sz w:val="20"/>
                                <w:szCs w:val="20"/>
                              </w:rPr>
                            </w:pPr>
                          </w:p>
                        </w:tc>
                      </w:tr>
                      <w:tr w:rsidR="00D520AC" w:rsidRPr="00887F2D" w14:paraId="1FA5ED5B" w14:textId="77777777" w:rsidTr="0070292C">
                        <w:trPr>
                          <w:trHeight w:val="20"/>
                          <w:jc w:val="center"/>
                        </w:trPr>
                        <w:tc>
                          <w:tcPr>
                            <w:tcW w:w="1474" w:type="dxa"/>
                            <w:tcBorders>
                              <w:bottom w:val="single" w:sz="4" w:space="0" w:color="auto"/>
                              <w:tl2br w:val="nil"/>
                            </w:tcBorders>
                            <w:vAlign w:val="center"/>
                          </w:tcPr>
                          <w:p w14:paraId="37964E69" w14:textId="77777777" w:rsidR="00D520AC" w:rsidRPr="00DB6120" w:rsidRDefault="00D520AC" w:rsidP="006876C0">
                            <w:pPr>
                              <w:jc w:val="center"/>
                              <w:rPr>
                                <w:rFonts w:ascii="標楷體" w:eastAsia="標楷體" w:hAnsi="標楷體"/>
                                <w:sz w:val="20"/>
                                <w:szCs w:val="20"/>
                              </w:rPr>
                            </w:pPr>
                            <w:r>
                              <w:rPr>
                                <w:rFonts w:ascii="標楷體" w:eastAsia="標楷體" w:hAnsi="標楷體" w:hint="eastAsia"/>
                                <w:sz w:val="20"/>
                                <w:szCs w:val="20"/>
                              </w:rPr>
                              <w:t>整體</w:t>
                            </w:r>
                            <w:r w:rsidRPr="00A45BFB">
                              <w:rPr>
                                <w:rFonts w:ascii="標楷體" w:eastAsia="標楷體" w:hAnsi="標楷體" w:hint="eastAsia"/>
                                <w:sz w:val="20"/>
                                <w:szCs w:val="20"/>
                              </w:rPr>
                              <w:t>交通</w:t>
                            </w:r>
                            <w:r>
                              <w:rPr>
                                <w:rFonts w:ascii="標楷體" w:eastAsia="標楷體" w:hAnsi="標楷體" w:hint="eastAsia"/>
                                <w:sz w:val="20"/>
                                <w:szCs w:val="20"/>
                              </w:rPr>
                              <w:t>事故件數</w:t>
                            </w:r>
                            <w:r w:rsidRPr="00DB6120">
                              <w:rPr>
                                <w:rFonts w:ascii="標楷體" w:eastAsia="標楷體" w:hAnsi="標楷體" w:hint="eastAsia"/>
                                <w:sz w:val="20"/>
                                <w:szCs w:val="20"/>
                              </w:rPr>
                              <w:t>（</w:t>
                            </w:r>
                            <w:proofErr w:type="gramStart"/>
                            <w:r w:rsidRPr="00DB6120">
                              <w:rPr>
                                <w:rFonts w:ascii="標楷體" w:eastAsia="標楷體" w:hAnsi="標楷體" w:hint="eastAsia"/>
                                <w:sz w:val="20"/>
                                <w:szCs w:val="20"/>
                              </w:rPr>
                              <w:t>註</w:t>
                            </w:r>
                            <w:proofErr w:type="gramEnd"/>
                            <w:r w:rsidRPr="00DB6120">
                              <w:rPr>
                                <w:rFonts w:ascii="標楷體" w:eastAsia="標楷體" w:hAnsi="標楷體" w:hint="eastAsia"/>
                                <w:sz w:val="20"/>
                                <w:szCs w:val="20"/>
                              </w:rPr>
                              <w:t>1）</w:t>
                            </w:r>
                          </w:p>
                        </w:tc>
                        <w:tc>
                          <w:tcPr>
                            <w:tcW w:w="1076" w:type="dxa"/>
                            <w:tcBorders>
                              <w:bottom w:val="single" w:sz="4" w:space="0" w:color="auto"/>
                            </w:tcBorders>
                            <w:vAlign w:val="center"/>
                          </w:tcPr>
                          <w:p w14:paraId="1C4AE23F"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2,335</w:t>
                            </w:r>
                          </w:p>
                        </w:tc>
                        <w:tc>
                          <w:tcPr>
                            <w:tcW w:w="1077" w:type="dxa"/>
                            <w:tcBorders>
                              <w:bottom w:val="single" w:sz="4" w:space="0" w:color="auto"/>
                            </w:tcBorders>
                            <w:vAlign w:val="center"/>
                          </w:tcPr>
                          <w:p w14:paraId="7FD64507"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2,505</w:t>
                            </w:r>
                          </w:p>
                        </w:tc>
                        <w:tc>
                          <w:tcPr>
                            <w:tcW w:w="1077" w:type="dxa"/>
                            <w:tcBorders>
                              <w:bottom w:val="single" w:sz="4" w:space="0" w:color="auto"/>
                            </w:tcBorders>
                            <w:vAlign w:val="center"/>
                          </w:tcPr>
                          <w:p w14:paraId="5A231BF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3,084</w:t>
                            </w:r>
                          </w:p>
                        </w:tc>
                        <w:tc>
                          <w:tcPr>
                            <w:tcW w:w="1077" w:type="dxa"/>
                            <w:tcBorders>
                              <w:bottom w:val="single" w:sz="4" w:space="0" w:color="auto"/>
                            </w:tcBorders>
                            <w:vAlign w:val="center"/>
                          </w:tcPr>
                          <w:p w14:paraId="0FF3FD3E"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3,510</w:t>
                            </w:r>
                          </w:p>
                        </w:tc>
                        <w:tc>
                          <w:tcPr>
                            <w:tcW w:w="1077" w:type="dxa"/>
                            <w:tcBorders>
                              <w:bottom w:val="single" w:sz="4" w:space="0" w:color="auto"/>
                            </w:tcBorders>
                            <w:vAlign w:val="center"/>
                          </w:tcPr>
                          <w:p w14:paraId="1E46DD56"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3,595</w:t>
                            </w:r>
                          </w:p>
                        </w:tc>
                      </w:tr>
                      <w:tr w:rsidR="00D520AC" w:rsidRPr="00887F2D" w14:paraId="2B231659" w14:textId="77777777" w:rsidTr="0070292C">
                        <w:trPr>
                          <w:trHeight w:val="20"/>
                          <w:jc w:val="center"/>
                        </w:trPr>
                        <w:tc>
                          <w:tcPr>
                            <w:tcW w:w="1474" w:type="dxa"/>
                            <w:tcBorders>
                              <w:bottom w:val="single" w:sz="4" w:space="0" w:color="auto"/>
                              <w:tl2br w:val="nil"/>
                            </w:tcBorders>
                            <w:vAlign w:val="center"/>
                          </w:tcPr>
                          <w:p w14:paraId="3B8F8FFB" w14:textId="77777777" w:rsidR="00D520AC" w:rsidRDefault="00D520AC" w:rsidP="006876C0">
                            <w:pPr>
                              <w:jc w:val="center"/>
                              <w:rPr>
                                <w:rFonts w:ascii="標楷體" w:eastAsia="標楷體" w:hAnsi="標楷體"/>
                                <w:sz w:val="20"/>
                                <w:szCs w:val="20"/>
                              </w:rPr>
                            </w:pPr>
                            <w:proofErr w:type="gramStart"/>
                            <w:r w:rsidRPr="00DB6120">
                              <w:rPr>
                                <w:rFonts w:ascii="標楷體" w:eastAsia="標楷體" w:hAnsi="標楷體"/>
                                <w:sz w:val="20"/>
                                <w:szCs w:val="20"/>
                              </w:rPr>
                              <w:t>百萬延車公里</w:t>
                            </w:r>
                            <w:proofErr w:type="gramEnd"/>
                          </w:p>
                          <w:p w14:paraId="0D935472" w14:textId="77777777" w:rsidR="00D520AC" w:rsidRPr="00DB6120" w:rsidRDefault="00D520AC" w:rsidP="006876C0">
                            <w:pPr>
                              <w:jc w:val="center"/>
                              <w:rPr>
                                <w:rFonts w:ascii="標楷體" w:eastAsia="標楷體" w:hAnsi="標楷體"/>
                                <w:sz w:val="20"/>
                                <w:szCs w:val="20"/>
                              </w:rPr>
                            </w:pP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076" w:type="dxa"/>
                            <w:tcBorders>
                              <w:bottom w:val="single" w:sz="4" w:space="0" w:color="auto"/>
                            </w:tcBorders>
                            <w:vAlign w:val="center"/>
                          </w:tcPr>
                          <w:p w14:paraId="681B5F18"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34,124</w:t>
                            </w:r>
                          </w:p>
                        </w:tc>
                        <w:tc>
                          <w:tcPr>
                            <w:tcW w:w="1077" w:type="dxa"/>
                            <w:tcBorders>
                              <w:bottom w:val="single" w:sz="4" w:space="0" w:color="auto"/>
                            </w:tcBorders>
                            <w:vAlign w:val="center"/>
                          </w:tcPr>
                          <w:p w14:paraId="7D1C191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32,400</w:t>
                            </w:r>
                          </w:p>
                        </w:tc>
                        <w:tc>
                          <w:tcPr>
                            <w:tcW w:w="1077" w:type="dxa"/>
                            <w:tcBorders>
                              <w:bottom w:val="single" w:sz="4" w:space="0" w:color="auto"/>
                            </w:tcBorders>
                            <w:vAlign w:val="center"/>
                          </w:tcPr>
                          <w:p w14:paraId="39FAC352"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34,405</w:t>
                            </w:r>
                          </w:p>
                        </w:tc>
                        <w:tc>
                          <w:tcPr>
                            <w:tcW w:w="1077" w:type="dxa"/>
                            <w:tcBorders>
                              <w:bottom w:val="single" w:sz="4" w:space="0" w:color="auto"/>
                            </w:tcBorders>
                            <w:vAlign w:val="center"/>
                          </w:tcPr>
                          <w:p w14:paraId="6423FD53"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35,647</w:t>
                            </w:r>
                          </w:p>
                        </w:tc>
                        <w:tc>
                          <w:tcPr>
                            <w:tcW w:w="1077" w:type="dxa"/>
                            <w:tcBorders>
                              <w:bottom w:val="single" w:sz="4" w:space="0" w:color="auto"/>
                            </w:tcBorders>
                            <w:vAlign w:val="center"/>
                          </w:tcPr>
                          <w:p w14:paraId="53BA3F81"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35,302</w:t>
                            </w:r>
                          </w:p>
                        </w:tc>
                      </w:tr>
                      <w:tr w:rsidR="00D520AC" w:rsidRPr="00887F2D" w14:paraId="18B6C5A5" w14:textId="77777777" w:rsidTr="0070292C">
                        <w:trPr>
                          <w:trHeight w:val="340"/>
                          <w:jc w:val="center"/>
                        </w:trPr>
                        <w:tc>
                          <w:tcPr>
                            <w:tcW w:w="1474" w:type="dxa"/>
                            <w:tcBorders>
                              <w:bottom w:val="double" w:sz="4" w:space="0" w:color="auto"/>
                              <w:tl2br w:val="nil"/>
                            </w:tcBorders>
                            <w:vAlign w:val="center"/>
                          </w:tcPr>
                          <w:p w14:paraId="7C1D300A" w14:textId="77777777" w:rsidR="00D520AC" w:rsidRPr="00DB6120" w:rsidRDefault="00D520AC" w:rsidP="006876C0">
                            <w:pPr>
                              <w:jc w:val="center"/>
                              <w:rPr>
                                <w:rFonts w:ascii="標楷體" w:eastAsia="標楷體" w:hAnsi="標楷體"/>
                                <w:sz w:val="20"/>
                                <w:szCs w:val="20"/>
                              </w:rPr>
                            </w:pPr>
                            <w:r w:rsidRPr="00DB6120">
                              <w:rPr>
                                <w:rFonts w:ascii="標楷體" w:eastAsia="標楷體" w:hAnsi="標楷體" w:hint="eastAsia"/>
                                <w:sz w:val="20"/>
                                <w:szCs w:val="20"/>
                              </w:rPr>
                              <w:t>肇事率</w:t>
                            </w:r>
                          </w:p>
                        </w:tc>
                        <w:tc>
                          <w:tcPr>
                            <w:tcW w:w="1076" w:type="dxa"/>
                            <w:tcBorders>
                              <w:bottom w:val="double" w:sz="4" w:space="0" w:color="auto"/>
                            </w:tcBorders>
                            <w:vAlign w:val="center"/>
                          </w:tcPr>
                          <w:p w14:paraId="06C8FC6D"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0.0684</w:t>
                            </w:r>
                          </w:p>
                        </w:tc>
                        <w:tc>
                          <w:tcPr>
                            <w:tcW w:w="1077" w:type="dxa"/>
                            <w:tcBorders>
                              <w:bottom w:val="double" w:sz="4" w:space="0" w:color="auto"/>
                            </w:tcBorders>
                            <w:vAlign w:val="center"/>
                          </w:tcPr>
                          <w:p w14:paraId="6788A0C3"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0.0773</w:t>
                            </w:r>
                          </w:p>
                        </w:tc>
                        <w:tc>
                          <w:tcPr>
                            <w:tcW w:w="1077" w:type="dxa"/>
                            <w:tcBorders>
                              <w:bottom w:val="double" w:sz="4" w:space="0" w:color="auto"/>
                            </w:tcBorders>
                            <w:vAlign w:val="center"/>
                          </w:tcPr>
                          <w:p w14:paraId="7F8C3765"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0.0896</w:t>
                            </w:r>
                          </w:p>
                        </w:tc>
                        <w:tc>
                          <w:tcPr>
                            <w:tcW w:w="1077" w:type="dxa"/>
                            <w:tcBorders>
                              <w:bottom w:val="double" w:sz="4" w:space="0" w:color="auto"/>
                            </w:tcBorders>
                            <w:vAlign w:val="center"/>
                          </w:tcPr>
                          <w:p w14:paraId="413626BC"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0.0985</w:t>
                            </w:r>
                          </w:p>
                        </w:tc>
                        <w:tc>
                          <w:tcPr>
                            <w:tcW w:w="1077" w:type="dxa"/>
                            <w:tcBorders>
                              <w:bottom w:val="double" w:sz="4" w:space="0" w:color="auto"/>
                            </w:tcBorders>
                            <w:vAlign w:val="center"/>
                          </w:tcPr>
                          <w:p w14:paraId="5578DCAD" w14:textId="77777777" w:rsidR="00D520AC" w:rsidRDefault="00D520AC" w:rsidP="006876C0">
                            <w:pPr>
                              <w:jc w:val="right"/>
                              <w:rPr>
                                <w:rFonts w:ascii="標楷體" w:eastAsia="標楷體" w:hAnsi="標楷體"/>
                                <w:color w:val="000000"/>
                                <w:sz w:val="20"/>
                                <w:szCs w:val="20"/>
                              </w:rPr>
                            </w:pPr>
                            <w:r>
                              <w:rPr>
                                <w:rFonts w:ascii="標楷體" w:eastAsia="標楷體" w:hAnsi="標楷體" w:hint="eastAsia"/>
                                <w:color w:val="000000"/>
                                <w:sz w:val="20"/>
                                <w:szCs w:val="20"/>
                              </w:rPr>
                              <w:t>0.1018</w:t>
                            </w:r>
                          </w:p>
                        </w:tc>
                      </w:tr>
                      <w:tr w:rsidR="00D520AC" w:rsidRPr="00887F2D" w14:paraId="22B4BFF7" w14:textId="77777777" w:rsidTr="0070292C">
                        <w:trPr>
                          <w:trHeight w:val="20"/>
                          <w:jc w:val="center"/>
                        </w:trPr>
                        <w:tc>
                          <w:tcPr>
                            <w:tcW w:w="1474" w:type="dxa"/>
                            <w:tcBorders>
                              <w:top w:val="double" w:sz="4" w:space="0" w:color="auto"/>
                              <w:bottom w:val="single" w:sz="4" w:space="0" w:color="auto"/>
                              <w:tl2br w:val="nil"/>
                            </w:tcBorders>
                            <w:vAlign w:val="center"/>
                          </w:tcPr>
                          <w:p w14:paraId="36C91AE4" w14:textId="77777777" w:rsidR="00D520AC" w:rsidRDefault="00D520AC" w:rsidP="00A45BFB">
                            <w:pPr>
                              <w:jc w:val="center"/>
                              <w:rPr>
                                <w:rFonts w:ascii="標楷體" w:eastAsia="標楷體" w:hAnsi="標楷體"/>
                                <w:sz w:val="20"/>
                                <w:szCs w:val="20"/>
                              </w:rPr>
                            </w:pPr>
                            <w:r>
                              <w:rPr>
                                <w:rFonts w:ascii="標楷體" w:eastAsia="標楷體" w:hAnsi="標楷體" w:hint="eastAsia"/>
                                <w:sz w:val="20"/>
                                <w:szCs w:val="20"/>
                              </w:rPr>
                              <w:t>重型車輛</w:t>
                            </w:r>
                            <w:r w:rsidRPr="00A45BFB">
                              <w:rPr>
                                <w:rFonts w:ascii="標楷體" w:eastAsia="標楷體" w:hAnsi="標楷體" w:hint="eastAsia"/>
                                <w:sz w:val="20"/>
                                <w:szCs w:val="20"/>
                              </w:rPr>
                              <w:t>交通</w:t>
                            </w:r>
                            <w:r w:rsidRPr="00DB6120">
                              <w:rPr>
                                <w:rFonts w:ascii="標楷體" w:eastAsia="標楷體" w:hAnsi="標楷體"/>
                                <w:sz w:val="20"/>
                                <w:szCs w:val="20"/>
                              </w:rPr>
                              <w:t>事故件數</w:t>
                            </w:r>
                          </w:p>
                          <w:p w14:paraId="5C196F66" w14:textId="77777777" w:rsidR="00D520AC" w:rsidRPr="00DB6120" w:rsidRDefault="00D520AC" w:rsidP="00A45BFB">
                            <w:pPr>
                              <w:jc w:val="center"/>
                              <w:rPr>
                                <w:rFonts w:ascii="標楷體" w:eastAsia="標楷體" w:hAnsi="標楷體"/>
                                <w:b/>
                                <w:sz w:val="20"/>
                                <w:szCs w:val="20"/>
                              </w:rPr>
                            </w:pPr>
                            <w:r w:rsidRPr="00DB6120">
                              <w:rPr>
                                <w:rFonts w:ascii="標楷體" w:eastAsia="標楷體" w:hAnsi="標楷體" w:hint="eastAsia"/>
                                <w:sz w:val="20"/>
                                <w:szCs w:val="20"/>
                              </w:rPr>
                              <w:t>（</w:t>
                            </w:r>
                            <w:proofErr w:type="gramStart"/>
                            <w:r w:rsidRPr="00DB6120">
                              <w:rPr>
                                <w:rFonts w:ascii="標楷體" w:eastAsia="標楷體" w:hAnsi="標楷體" w:hint="eastAsia"/>
                                <w:sz w:val="20"/>
                                <w:szCs w:val="20"/>
                              </w:rPr>
                              <w:t>註</w:t>
                            </w:r>
                            <w:proofErr w:type="gramEnd"/>
                            <w:r w:rsidRPr="00DB6120">
                              <w:rPr>
                                <w:rFonts w:ascii="標楷體" w:eastAsia="標楷體" w:hAnsi="標楷體" w:hint="eastAsia"/>
                                <w:sz w:val="20"/>
                                <w:szCs w:val="20"/>
                              </w:rPr>
                              <w:t>1）</w:t>
                            </w:r>
                          </w:p>
                        </w:tc>
                        <w:tc>
                          <w:tcPr>
                            <w:tcW w:w="1076" w:type="dxa"/>
                            <w:tcBorders>
                              <w:top w:val="double" w:sz="4" w:space="0" w:color="auto"/>
                              <w:bottom w:val="single" w:sz="4" w:space="0" w:color="auto"/>
                            </w:tcBorders>
                            <w:vAlign w:val="center"/>
                          </w:tcPr>
                          <w:p w14:paraId="56D37C56"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319</w:t>
                            </w:r>
                          </w:p>
                        </w:tc>
                        <w:tc>
                          <w:tcPr>
                            <w:tcW w:w="1077" w:type="dxa"/>
                            <w:tcBorders>
                              <w:top w:val="double" w:sz="4" w:space="0" w:color="auto"/>
                              <w:bottom w:val="single" w:sz="4" w:space="0" w:color="auto"/>
                            </w:tcBorders>
                            <w:vAlign w:val="center"/>
                          </w:tcPr>
                          <w:p w14:paraId="0A55D8BF"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368</w:t>
                            </w:r>
                          </w:p>
                        </w:tc>
                        <w:tc>
                          <w:tcPr>
                            <w:tcW w:w="1077" w:type="dxa"/>
                            <w:tcBorders>
                              <w:top w:val="double" w:sz="4" w:space="0" w:color="auto"/>
                              <w:bottom w:val="single" w:sz="4" w:space="0" w:color="auto"/>
                            </w:tcBorders>
                            <w:vAlign w:val="center"/>
                          </w:tcPr>
                          <w:p w14:paraId="1A68C146"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413</w:t>
                            </w:r>
                          </w:p>
                        </w:tc>
                        <w:tc>
                          <w:tcPr>
                            <w:tcW w:w="1077" w:type="dxa"/>
                            <w:tcBorders>
                              <w:top w:val="double" w:sz="4" w:space="0" w:color="auto"/>
                              <w:bottom w:val="single" w:sz="4" w:space="0" w:color="auto"/>
                            </w:tcBorders>
                            <w:vAlign w:val="center"/>
                          </w:tcPr>
                          <w:p w14:paraId="3FCB628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461</w:t>
                            </w:r>
                          </w:p>
                        </w:tc>
                        <w:tc>
                          <w:tcPr>
                            <w:tcW w:w="1077" w:type="dxa"/>
                            <w:tcBorders>
                              <w:top w:val="double" w:sz="4" w:space="0" w:color="auto"/>
                              <w:bottom w:val="single" w:sz="4" w:space="0" w:color="auto"/>
                            </w:tcBorders>
                            <w:vAlign w:val="center"/>
                          </w:tcPr>
                          <w:p w14:paraId="788F0B6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469</w:t>
                            </w:r>
                          </w:p>
                        </w:tc>
                      </w:tr>
                      <w:tr w:rsidR="00D520AC" w:rsidRPr="00887F2D" w14:paraId="7EB9C5B1" w14:textId="77777777" w:rsidTr="0070292C">
                        <w:trPr>
                          <w:trHeight w:val="20"/>
                          <w:jc w:val="center"/>
                        </w:trPr>
                        <w:tc>
                          <w:tcPr>
                            <w:tcW w:w="1474" w:type="dxa"/>
                            <w:tcBorders>
                              <w:top w:val="single" w:sz="4" w:space="0" w:color="auto"/>
                              <w:left w:val="single" w:sz="4" w:space="0" w:color="auto"/>
                              <w:bottom w:val="single" w:sz="4" w:space="0" w:color="auto"/>
                              <w:right w:val="single" w:sz="4" w:space="0" w:color="auto"/>
                              <w:tl2br w:val="nil"/>
                            </w:tcBorders>
                            <w:vAlign w:val="center"/>
                          </w:tcPr>
                          <w:p w14:paraId="0B3528E5" w14:textId="77777777" w:rsidR="00D520AC" w:rsidRPr="00DB6120" w:rsidRDefault="00D520AC" w:rsidP="006876C0">
                            <w:pPr>
                              <w:jc w:val="center"/>
                              <w:rPr>
                                <w:rFonts w:ascii="標楷體" w:eastAsia="標楷體" w:hAnsi="標楷體"/>
                                <w:sz w:val="20"/>
                                <w:szCs w:val="20"/>
                              </w:rPr>
                            </w:pPr>
                            <w:proofErr w:type="gramStart"/>
                            <w:r w:rsidRPr="00DB6120">
                              <w:rPr>
                                <w:rFonts w:ascii="標楷體" w:eastAsia="標楷體" w:hAnsi="標楷體"/>
                                <w:sz w:val="20"/>
                                <w:szCs w:val="20"/>
                              </w:rPr>
                              <w:t>百萬延車公里</w:t>
                            </w:r>
                            <w:proofErr w:type="gramEnd"/>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076" w:type="dxa"/>
                            <w:tcBorders>
                              <w:top w:val="single" w:sz="4" w:space="0" w:color="auto"/>
                              <w:left w:val="single" w:sz="4" w:space="0" w:color="auto"/>
                              <w:bottom w:val="single" w:sz="4" w:space="0" w:color="auto"/>
                              <w:right w:val="single" w:sz="4" w:space="0" w:color="auto"/>
                            </w:tcBorders>
                            <w:vAlign w:val="center"/>
                          </w:tcPr>
                          <w:p w14:paraId="116E9B95" w14:textId="77777777" w:rsidR="00D520AC" w:rsidRPr="00DB6120" w:rsidRDefault="00D520AC" w:rsidP="006876C0">
                            <w:pPr>
                              <w:jc w:val="right"/>
                              <w:rPr>
                                <w:rFonts w:ascii="標楷體" w:eastAsia="標楷體" w:hAnsi="標楷體"/>
                                <w:bCs/>
                                <w:sz w:val="20"/>
                                <w:szCs w:val="20"/>
                              </w:rPr>
                            </w:pPr>
                            <w:r w:rsidRPr="00DB6120">
                              <w:rPr>
                                <w:rFonts w:ascii="標楷體" w:eastAsia="標楷體" w:hAnsi="標楷體" w:hint="eastAsia"/>
                                <w:bCs/>
                                <w:sz w:val="20"/>
                                <w:szCs w:val="20"/>
                              </w:rPr>
                              <w:t>3</w:t>
                            </w:r>
                            <w:r w:rsidRPr="00DB6120">
                              <w:rPr>
                                <w:rFonts w:ascii="標楷體" w:eastAsia="標楷體" w:hAnsi="標楷體"/>
                                <w:bCs/>
                                <w:sz w:val="20"/>
                                <w:szCs w:val="20"/>
                              </w:rPr>
                              <w:t>,341</w:t>
                            </w:r>
                          </w:p>
                        </w:tc>
                        <w:tc>
                          <w:tcPr>
                            <w:tcW w:w="1077" w:type="dxa"/>
                            <w:tcBorders>
                              <w:top w:val="single" w:sz="4" w:space="0" w:color="auto"/>
                              <w:left w:val="single" w:sz="4" w:space="0" w:color="auto"/>
                              <w:bottom w:val="single" w:sz="4" w:space="0" w:color="auto"/>
                              <w:right w:val="single" w:sz="4" w:space="0" w:color="auto"/>
                            </w:tcBorders>
                            <w:vAlign w:val="center"/>
                          </w:tcPr>
                          <w:p w14:paraId="5B53540E"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,523</w:t>
                            </w:r>
                          </w:p>
                        </w:tc>
                        <w:tc>
                          <w:tcPr>
                            <w:tcW w:w="1077" w:type="dxa"/>
                            <w:tcBorders>
                              <w:top w:val="single" w:sz="4" w:space="0" w:color="auto"/>
                              <w:left w:val="single" w:sz="4" w:space="0" w:color="auto"/>
                              <w:bottom w:val="single" w:sz="4" w:space="0" w:color="auto"/>
                              <w:right w:val="single" w:sz="4" w:space="0" w:color="auto"/>
                            </w:tcBorders>
                            <w:vAlign w:val="center"/>
                          </w:tcPr>
                          <w:p w14:paraId="26CC8E61"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,499</w:t>
                            </w:r>
                          </w:p>
                        </w:tc>
                        <w:tc>
                          <w:tcPr>
                            <w:tcW w:w="1077" w:type="dxa"/>
                            <w:tcBorders>
                              <w:top w:val="single" w:sz="4" w:space="0" w:color="auto"/>
                              <w:left w:val="single" w:sz="4" w:space="0" w:color="auto"/>
                              <w:bottom w:val="single" w:sz="4" w:space="0" w:color="auto"/>
                              <w:right w:val="single" w:sz="4" w:space="0" w:color="auto"/>
                            </w:tcBorders>
                            <w:vAlign w:val="center"/>
                          </w:tcPr>
                          <w:p w14:paraId="107EEB4B"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,391</w:t>
                            </w:r>
                          </w:p>
                        </w:tc>
                        <w:tc>
                          <w:tcPr>
                            <w:tcW w:w="1077" w:type="dxa"/>
                            <w:tcBorders>
                              <w:top w:val="single" w:sz="4" w:space="0" w:color="auto"/>
                              <w:left w:val="single" w:sz="4" w:space="0" w:color="auto"/>
                              <w:bottom w:val="single" w:sz="4" w:space="0" w:color="auto"/>
                              <w:right w:val="single" w:sz="4" w:space="0" w:color="auto"/>
                            </w:tcBorders>
                            <w:vAlign w:val="center"/>
                          </w:tcPr>
                          <w:p w14:paraId="70155DBB" w14:textId="77777777" w:rsidR="00D520AC" w:rsidRPr="00DB6120" w:rsidRDefault="00D520AC" w:rsidP="006876C0">
                            <w:pPr>
                              <w:jc w:val="right"/>
                              <w:rPr>
                                <w:rFonts w:ascii="標楷體" w:eastAsia="標楷體" w:hAnsi="標楷體"/>
                                <w:sz w:val="20"/>
                                <w:szCs w:val="20"/>
                              </w:rPr>
                            </w:pPr>
                            <w:r w:rsidRPr="00DB6120">
                              <w:rPr>
                                <w:rFonts w:ascii="標楷體" w:eastAsia="標楷體" w:hAnsi="標楷體" w:hint="eastAsia"/>
                                <w:sz w:val="20"/>
                                <w:szCs w:val="20"/>
                              </w:rPr>
                              <w:t>3</w:t>
                            </w:r>
                            <w:r w:rsidRPr="00DB6120">
                              <w:rPr>
                                <w:rFonts w:ascii="標楷體" w:eastAsia="標楷體" w:hAnsi="標楷體"/>
                                <w:sz w:val="20"/>
                                <w:szCs w:val="20"/>
                              </w:rPr>
                              <w:t>,476</w:t>
                            </w:r>
                          </w:p>
                        </w:tc>
                      </w:tr>
                      <w:tr w:rsidR="00D520AC" w:rsidRPr="00887F2D" w14:paraId="145DDF08" w14:textId="77777777" w:rsidTr="0070292C">
                        <w:trPr>
                          <w:trHeight w:val="340"/>
                          <w:jc w:val="center"/>
                        </w:trPr>
                        <w:tc>
                          <w:tcPr>
                            <w:tcW w:w="1474" w:type="dxa"/>
                            <w:tcBorders>
                              <w:top w:val="single" w:sz="4" w:space="0" w:color="auto"/>
                              <w:left w:val="single" w:sz="4" w:space="0" w:color="auto"/>
                              <w:bottom w:val="single" w:sz="4" w:space="0" w:color="auto"/>
                              <w:right w:val="single" w:sz="4" w:space="0" w:color="auto"/>
                              <w:tl2br w:val="nil"/>
                            </w:tcBorders>
                            <w:vAlign w:val="center"/>
                          </w:tcPr>
                          <w:p w14:paraId="37E213C2" w14:textId="77777777" w:rsidR="00D520AC" w:rsidRPr="00DB6120" w:rsidRDefault="00D520AC" w:rsidP="006876C0">
                            <w:pPr>
                              <w:jc w:val="center"/>
                              <w:rPr>
                                <w:rFonts w:ascii="標楷體" w:eastAsia="標楷體" w:hAnsi="標楷體"/>
                                <w:sz w:val="20"/>
                                <w:szCs w:val="20"/>
                              </w:rPr>
                            </w:pPr>
                            <w:r w:rsidRPr="00DB6120">
                              <w:rPr>
                                <w:rFonts w:ascii="標楷體" w:eastAsia="標楷體" w:hAnsi="標楷體" w:hint="eastAsia"/>
                                <w:sz w:val="20"/>
                                <w:szCs w:val="20"/>
                              </w:rPr>
                              <w:t>肇事率</w:t>
                            </w:r>
                          </w:p>
                        </w:tc>
                        <w:tc>
                          <w:tcPr>
                            <w:tcW w:w="1076" w:type="dxa"/>
                            <w:tcBorders>
                              <w:top w:val="single" w:sz="4" w:space="0" w:color="auto"/>
                              <w:left w:val="single" w:sz="4" w:space="0" w:color="auto"/>
                              <w:bottom w:val="single" w:sz="4" w:space="0" w:color="auto"/>
                              <w:right w:val="single" w:sz="4" w:space="0" w:color="auto"/>
                            </w:tcBorders>
                            <w:vAlign w:val="center"/>
                          </w:tcPr>
                          <w:p w14:paraId="771CC813" w14:textId="77777777" w:rsidR="00D520AC" w:rsidRPr="00DB6120" w:rsidRDefault="00D520AC" w:rsidP="006876C0">
                            <w:pPr>
                              <w:jc w:val="right"/>
                              <w:rPr>
                                <w:rFonts w:ascii="標楷體" w:eastAsia="標楷體" w:hAnsi="標楷體"/>
                                <w:bCs/>
                                <w:sz w:val="20"/>
                                <w:szCs w:val="20"/>
                              </w:rPr>
                            </w:pPr>
                            <w:r>
                              <w:rPr>
                                <w:rFonts w:ascii="標楷體" w:eastAsia="標楷體" w:hAnsi="標楷體" w:hint="eastAsia"/>
                                <w:color w:val="000000"/>
                                <w:sz w:val="20"/>
                                <w:szCs w:val="20"/>
                              </w:rPr>
                              <w:t>0.0955</w:t>
                            </w:r>
                          </w:p>
                        </w:tc>
                        <w:tc>
                          <w:tcPr>
                            <w:tcW w:w="1077" w:type="dxa"/>
                            <w:tcBorders>
                              <w:top w:val="single" w:sz="4" w:space="0" w:color="auto"/>
                              <w:left w:val="single" w:sz="4" w:space="0" w:color="auto"/>
                              <w:bottom w:val="single" w:sz="4" w:space="0" w:color="auto"/>
                              <w:right w:val="single" w:sz="4" w:space="0" w:color="auto"/>
                            </w:tcBorders>
                            <w:vAlign w:val="center"/>
                          </w:tcPr>
                          <w:p w14:paraId="26346F80"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0.1045</w:t>
                            </w:r>
                          </w:p>
                        </w:tc>
                        <w:tc>
                          <w:tcPr>
                            <w:tcW w:w="1077" w:type="dxa"/>
                            <w:tcBorders>
                              <w:top w:val="single" w:sz="4" w:space="0" w:color="auto"/>
                              <w:left w:val="single" w:sz="4" w:space="0" w:color="auto"/>
                              <w:bottom w:val="single" w:sz="4" w:space="0" w:color="auto"/>
                              <w:right w:val="single" w:sz="4" w:space="0" w:color="auto"/>
                            </w:tcBorders>
                            <w:vAlign w:val="center"/>
                          </w:tcPr>
                          <w:p w14:paraId="44A638DF"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0.1180</w:t>
                            </w:r>
                          </w:p>
                        </w:tc>
                        <w:tc>
                          <w:tcPr>
                            <w:tcW w:w="1077" w:type="dxa"/>
                            <w:tcBorders>
                              <w:top w:val="single" w:sz="4" w:space="0" w:color="auto"/>
                              <w:left w:val="single" w:sz="4" w:space="0" w:color="auto"/>
                              <w:bottom w:val="single" w:sz="4" w:space="0" w:color="auto"/>
                              <w:right w:val="single" w:sz="4" w:space="0" w:color="auto"/>
                            </w:tcBorders>
                            <w:vAlign w:val="center"/>
                          </w:tcPr>
                          <w:p w14:paraId="37E0A5C5"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0.1359</w:t>
                            </w:r>
                          </w:p>
                        </w:tc>
                        <w:tc>
                          <w:tcPr>
                            <w:tcW w:w="1077" w:type="dxa"/>
                            <w:tcBorders>
                              <w:top w:val="single" w:sz="4" w:space="0" w:color="auto"/>
                              <w:left w:val="single" w:sz="4" w:space="0" w:color="auto"/>
                              <w:bottom w:val="single" w:sz="4" w:space="0" w:color="auto"/>
                              <w:right w:val="single" w:sz="4" w:space="0" w:color="auto"/>
                            </w:tcBorders>
                            <w:vAlign w:val="center"/>
                          </w:tcPr>
                          <w:p w14:paraId="4044397A" w14:textId="77777777" w:rsidR="00D520AC" w:rsidRPr="00DB6120" w:rsidRDefault="00D520AC" w:rsidP="006876C0">
                            <w:pPr>
                              <w:jc w:val="right"/>
                              <w:rPr>
                                <w:rFonts w:ascii="標楷體" w:eastAsia="標楷體" w:hAnsi="標楷體"/>
                                <w:sz w:val="20"/>
                                <w:szCs w:val="20"/>
                              </w:rPr>
                            </w:pPr>
                            <w:r>
                              <w:rPr>
                                <w:rFonts w:ascii="標楷體" w:eastAsia="標楷體" w:hAnsi="標楷體" w:hint="eastAsia"/>
                                <w:color w:val="000000"/>
                                <w:sz w:val="20"/>
                                <w:szCs w:val="20"/>
                              </w:rPr>
                              <w:t>0.1349</w:t>
                            </w:r>
                          </w:p>
                        </w:tc>
                      </w:tr>
                    </w:tbl>
                    <w:p w14:paraId="7041E3FC" w14:textId="77777777" w:rsidR="00D520AC" w:rsidRDefault="00D520AC" w:rsidP="00530353">
                      <w:pPr>
                        <w:spacing w:line="200" w:lineRule="exact"/>
                        <w:ind w:leftChars="5" w:left="512" w:hangingChars="278" w:hanging="50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65555E">
                        <w:rPr>
                          <w:rFonts w:ascii="標楷體" w:eastAsia="標楷體" w:hAnsi="標楷體" w:hint="eastAsia"/>
                          <w:sz w:val="18"/>
                          <w:szCs w:val="18"/>
                        </w:rPr>
                        <w:t>事故件數包含A1及A2類交通事故，其中A1類交通事故係指造成人員當場或24小時內死亡之案件；A2類交通事故係指造成人員受傷或24小時後死亡之案件</w:t>
                      </w:r>
                      <w:r>
                        <w:rPr>
                          <w:rFonts w:ascii="標楷體" w:eastAsia="標楷體" w:hAnsi="標楷體" w:hint="eastAsia"/>
                          <w:sz w:val="18"/>
                          <w:szCs w:val="18"/>
                        </w:rPr>
                        <w:t>。</w:t>
                      </w:r>
                    </w:p>
                    <w:p w14:paraId="2AD42F96" w14:textId="77777777" w:rsidR="00D520AC"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sz w:val="18"/>
                          <w:szCs w:val="18"/>
                        </w:rPr>
                        <w:t>2.</w:t>
                      </w:r>
                      <w:proofErr w:type="gramStart"/>
                      <w:r>
                        <w:rPr>
                          <w:rFonts w:ascii="標楷體" w:eastAsia="標楷體" w:hAnsi="標楷體" w:hint="eastAsia"/>
                          <w:sz w:val="18"/>
                          <w:szCs w:val="18"/>
                        </w:rPr>
                        <w:t>延車公里</w:t>
                      </w:r>
                      <w:proofErr w:type="gramEnd"/>
                      <w:r>
                        <w:rPr>
                          <w:rFonts w:ascii="標楷體" w:eastAsia="標楷體" w:hAnsi="標楷體" w:hint="eastAsia"/>
                          <w:sz w:val="18"/>
                          <w:szCs w:val="18"/>
                        </w:rPr>
                        <w:t>係指</w:t>
                      </w:r>
                      <w:r w:rsidRPr="006808E9">
                        <w:rPr>
                          <w:rFonts w:ascii="標楷體" w:eastAsia="標楷體" w:hAnsi="標楷體" w:hint="eastAsia"/>
                          <w:sz w:val="18"/>
                          <w:szCs w:val="18"/>
                        </w:rPr>
                        <w:t>一段期間內，所有車輛於道路行駛里程之總計</w:t>
                      </w:r>
                      <w:r>
                        <w:rPr>
                          <w:rFonts w:ascii="標楷體" w:eastAsia="標楷體" w:hAnsi="標楷體" w:hint="eastAsia"/>
                          <w:sz w:val="18"/>
                          <w:szCs w:val="18"/>
                        </w:rPr>
                        <w:t>。</w:t>
                      </w:r>
                    </w:p>
                    <w:p w14:paraId="29325CD8" w14:textId="77777777" w:rsidR="00D520AC"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rPr>
                        <w:t>資料期間：1</w:t>
                      </w:r>
                      <w:r>
                        <w:rPr>
                          <w:rFonts w:ascii="標楷體" w:eastAsia="標楷體" w:hAnsi="標楷體"/>
                          <w:sz w:val="18"/>
                          <w:szCs w:val="18"/>
                        </w:rPr>
                        <w:t>09</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年度（</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年度尚未發布）。</w:t>
                      </w:r>
                    </w:p>
                    <w:p w14:paraId="0C208BA9" w14:textId="71BAED1C" w:rsidR="00D520AC" w:rsidRPr="005B6AF8" w:rsidRDefault="00D520AC" w:rsidP="00530353">
                      <w:pPr>
                        <w:spacing w:line="200" w:lineRule="exact"/>
                        <w:ind w:leftChars="157" w:left="377"/>
                        <w:jc w:val="both"/>
                        <w:rPr>
                          <w:rFonts w:ascii="標楷體" w:eastAsia="標楷體" w:hAnsi="標楷體"/>
                          <w:sz w:val="18"/>
                          <w:szCs w:val="18"/>
                        </w:rPr>
                      </w:pPr>
                      <w:r>
                        <w:rPr>
                          <w:rFonts w:ascii="標楷體" w:eastAsia="標楷體" w:hAnsi="標楷體" w:hint="eastAsia"/>
                          <w:sz w:val="18"/>
                          <w:szCs w:val="18"/>
                        </w:rPr>
                        <w:t>4</w:t>
                      </w:r>
                      <w:r>
                        <w:rPr>
                          <w:rFonts w:ascii="標楷體" w:eastAsia="標楷體" w:hAnsi="標楷體"/>
                          <w:sz w:val="18"/>
                          <w:szCs w:val="18"/>
                        </w:rPr>
                        <w:t>.</w:t>
                      </w:r>
                      <w:r w:rsidRPr="004906E8">
                        <w:rPr>
                          <w:rFonts w:ascii="標楷體" w:eastAsia="標楷體" w:hAnsi="標楷體" w:hint="eastAsia"/>
                          <w:sz w:val="18"/>
                          <w:szCs w:val="18"/>
                        </w:rPr>
                        <w:t>資料來源：</w:t>
                      </w:r>
                      <w:r w:rsidRPr="002F79DC">
                        <w:rPr>
                          <w:rFonts w:ascii="標楷體" w:eastAsia="標楷體" w:hAnsi="標楷體" w:hint="eastAsia"/>
                          <w:sz w:val="18"/>
                          <w:szCs w:val="18"/>
                        </w:rPr>
                        <w:t>整理自</w:t>
                      </w:r>
                      <w:r w:rsidR="00EC5767" w:rsidRPr="00EC5767">
                        <w:rPr>
                          <w:rFonts w:ascii="標楷體" w:eastAsia="標楷體" w:hAnsi="標楷體" w:hint="eastAsia"/>
                          <w:sz w:val="18"/>
                          <w:szCs w:val="18"/>
                        </w:rPr>
                        <w:t>交通部高速公路局</w:t>
                      </w:r>
                      <w:r w:rsidRPr="00FE2097">
                        <w:rPr>
                          <w:rFonts w:ascii="標楷體" w:eastAsia="標楷體" w:hAnsi="標楷體" w:hint="eastAsia"/>
                          <w:sz w:val="18"/>
                          <w:szCs w:val="18"/>
                        </w:rPr>
                        <w:t>各該年度國道事故檢討分析報告</w:t>
                      </w:r>
                      <w:r w:rsidRPr="004906E8">
                        <w:rPr>
                          <w:rFonts w:ascii="標楷體" w:eastAsia="標楷體" w:hAnsi="標楷體" w:hint="eastAsia"/>
                          <w:sz w:val="18"/>
                          <w:szCs w:val="18"/>
                        </w:rPr>
                        <w:t>。</w:t>
                      </w:r>
                    </w:p>
                  </w:txbxContent>
                </v:textbox>
                <w10:wrap type="square" anchorx="margin"/>
              </v:shape>
            </w:pict>
          </mc:Fallback>
        </mc:AlternateContent>
      </w:r>
      <w:r w:rsidR="00A523DA" w:rsidRPr="00E35C5C">
        <w:rPr>
          <w:rFonts w:ascii="標楷體" w:eastAsia="標楷體" w:hAnsi="標楷體" w:cstheme="minorBidi" w:hint="eastAsia"/>
          <w:b/>
          <w:color w:val="000000" w:themeColor="text1"/>
          <w:kern w:val="0"/>
        </w:rPr>
        <w:t>B.　重型車輛事故案件及肇事率有增加趨勢：</w:t>
      </w:r>
      <w:r w:rsidR="00A523DA" w:rsidRPr="00E35C5C">
        <w:rPr>
          <w:rFonts w:ascii="標楷體" w:eastAsia="標楷體" w:hAnsi="標楷體" w:hint="eastAsia"/>
          <w:color w:val="000000" w:themeColor="text1"/>
        </w:rPr>
        <w:t>高速公路局為提升用路人行車安全，已針對重型車輛（大貨車、聯結車）辦理多項肇事防制措施，除持續運用1968 App、國道資訊可變標誌及新聞稿等多元管道加強宣導外，並實施高風險業者、車輛及駕駛之查核與輔導，暨協調警政、監理及勞政機關，加強重型車輛惡性違規取締及聯合稽查。據高速公路局109至113年度國道事故檢討分析報告，重型車輛肇事率（A1及A2類交通事故件數/百萬延車公里數）連續5年均高於各車種整體之肇事率（表</w:t>
      </w:r>
      <w:r w:rsidR="00D520AC" w:rsidRPr="00E35C5C">
        <w:rPr>
          <w:rFonts w:ascii="標楷體" w:eastAsia="標楷體" w:hAnsi="標楷體" w:hint="eastAsia"/>
          <w:color w:val="000000" w:themeColor="text1"/>
        </w:rPr>
        <w:t>1</w:t>
      </w:r>
      <w:r w:rsidR="00113E73">
        <w:rPr>
          <w:rFonts w:ascii="標楷體" w:eastAsia="標楷體" w:hAnsi="標楷體" w:hint="eastAsia"/>
          <w:color w:val="000000" w:themeColor="text1"/>
        </w:rPr>
        <w:t>0</w:t>
      </w:r>
      <w:r w:rsidR="00A523DA" w:rsidRPr="00E35C5C">
        <w:rPr>
          <w:rFonts w:ascii="標楷體" w:eastAsia="標楷體" w:hAnsi="標楷體" w:hint="eastAsia"/>
          <w:color w:val="000000" w:themeColor="text1"/>
        </w:rPr>
        <w:t>），又該期間國道重型車輛</w:t>
      </w:r>
      <w:proofErr w:type="gramStart"/>
      <w:r w:rsidR="00A523DA" w:rsidRPr="00E35C5C">
        <w:rPr>
          <w:rFonts w:ascii="標楷體" w:eastAsia="標楷體" w:hAnsi="標楷體" w:hint="eastAsia"/>
          <w:color w:val="000000" w:themeColor="text1"/>
        </w:rPr>
        <w:t>通行延車公里</w:t>
      </w:r>
      <w:proofErr w:type="gramEnd"/>
      <w:r w:rsidR="00A523DA" w:rsidRPr="00E35C5C">
        <w:rPr>
          <w:rFonts w:ascii="標楷體" w:eastAsia="標楷體" w:hAnsi="標楷體" w:hint="eastAsia"/>
          <w:color w:val="000000" w:themeColor="text1"/>
        </w:rPr>
        <w:t>數共計17,230</w:t>
      </w:r>
      <w:proofErr w:type="gramStart"/>
      <w:r w:rsidR="00A523DA" w:rsidRPr="00E35C5C">
        <w:rPr>
          <w:rFonts w:ascii="標楷體" w:eastAsia="標楷體" w:hAnsi="標楷體" w:hint="eastAsia"/>
          <w:color w:val="000000" w:themeColor="text1"/>
        </w:rPr>
        <w:t>百萬延車</w:t>
      </w:r>
      <w:proofErr w:type="gramEnd"/>
      <w:r w:rsidR="00A523DA" w:rsidRPr="00E35C5C">
        <w:rPr>
          <w:rFonts w:ascii="標楷體" w:eastAsia="標楷體" w:hAnsi="標楷體" w:hint="eastAsia"/>
          <w:color w:val="000000" w:themeColor="text1"/>
        </w:rPr>
        <w:t xml:space="preserve">公里(million vehicles kilometer, </w:t>
      </w:r>
      <w:proofErr w:type="spellStart"/>
      <w:r w:rsidR="00A523DA" w:rsidRPr="00E35C5C">
        <w:rPr>
          <w:rFonts w:ascii="標楷體" w:eastAsia="標楷體" w:hAnsi="標楷體" w:hint="eastAsia"/>
          <w:color w:val="000000" w:themeColor="text1"/>
        </w:rPr>
        <w:t>mvk</w:t>
      </w:r>
      <w:proofErr w:type="spellEnd"/>
      <w:r w:rsidR="00A523DA" w:rsidRPr="00E35C5C">
        <w:rPr>
          <w:rFonts w:ascii="標楷體" w:eastAsia="標楷體" w:hAnsi="標楷體" w:hint="eastAsia"/>
          <w:color w:val="000000" w:themeColor="text1"/>
        </w:rPr>
        <w:t>)，占整體</w:t>
      </w:r>
      <w:proofErr w:type="gramStart"/>
      <w:r w:rsidR="00A523DA" w:rsidRPr="00E35C5C">
        <w:rPr>
          <w:rFonts w:ascii="標楷體" w:eastAsia="標楷體" w:hAnsi="標楷體" w:hint="eastAsia"/>
          <w:color w:val="000000" w:themeColor="text1"/>
        </w:rPr>
        <w:t>通行延車公里</w:t>
      </w:r>
      <w:proofErr w:type="gramEnd"/>
      <w:r w:rsidR="00A523DA" w:rsidRPr="00E35C5C">
        <w:rPr>
          <w:rFonts w:ascii="標楷體" w:eastAsia="標楷體" w:hAnsi="標楷體" w:hint="eastAsia"/>
          <w:color w:val="000000" w:themeColor="text1"/>
        </w:rPr>
        <w:t>數171,878mvk之比率僅10.02％，惟重型車輛發生A1類交通事故件數比率（重型車輛A1類交通事故件數/各車種A1類交通事故總件數）卻高達31.16</w:t>
      </w:r>
      <w:r w:rsidR="00A523DA" w:rsidRPr="00E35C5C">
        <w:rPr>
          <w:rFonts w:ascii="標楷體" w:eastAsia="標楷體" w:hAnsi="標楷體" w:hint="eastAsia"/>
          <w:color w:val="000000" w:themeColor="text1"/>
        </w:rPr>
        <w:lastRenderedPageBreak/>
        <w:t>％（表</w:t>
      </w:r>
      <w:r w:rsidR="00D520AC" w:rsidRPr="00E35C5C">
        <w:rPr>
          <w:rFonts w:ascii="標楷體" w:eastAsia="標楷體" w:hAnsi="標楷體" w:hint="eastAsia"/>
          <w:color w:val="000000" w:themeColor="text1"/>
        </w:rPr>
        <w:t>1</w:t>
      </w:r>
      <w:r w:rsidR="00113E73">
        <w:rPr>
          <w:rFonts w:ascii="標楷體" w:eastAsia="標楷體" w:hAnsi="標楷體" w:hint="eastAsia"/>
          <w:color w:val="000000" w:themeColor="text1"/>
        </w:rPr>
        <w:t>1</w:t>
      </w:r>
      <w:r w:rsidR="00A523DA" w:rsidRPr="00E35C5C">
        <w:rPr>
          <w:rFonts w:ascii="標楷體" w:eastAsia="標楷體" w:hAnsi="標楷體" w:hint="eastAsia"/>
          <w:color w:val="000000" w:themeColor="text1"/>
        </w:rPr>
        <w:t>）。另據該局統計，國道重型車輛</w:t>
      </w:r>
      <w:proofErr w:type="gramStart"/>
      <w:r w:rsidR="00A523DA" w:rsidRPr="00E35C5C">
        <w:rPr>
          <w:rFonts w:ascii="標楷體" w:eastAsia="標楷體" w:hAnsi="標楷體" w:hint="eastAsia"/>
          <w:color w:val="000000" w:themeColor="text1"/>
        </w:rPr>
        <w:t>通行延車公里</w:t>
      </w:r>
      <w:proofErr w:type="gramEnd"/>
      <w:r w:rsidR="00A523DA" w:rsidRPr="00E35C5C">
        <w:rPr>
          <w:rFonts w:ascii="標楷體" w:eastAsia="標楷體" w:hAnsi="標楷體" w:hint="eastAsia"/>
          <w:color w:val="000000" w:themeColor="text1"/>
        </w:rPr>
        <w:t>數自</w:t>
      </w:r>
      <w:proofErr w:type="gramStart"/>
      <w:r w:rsidR="00A523DA" w:rsidRPr="00E35C5C">
        <w:rPr>
          <w:rFonts w:ascii="標楷體" w:eastAsia="標楷體" w:hAnsi="標楷體" w:hint="eastAsia"/>
          <w:color w:val="000000" w:themeColor="text1"/>
        </w:rPr>
        <w:t>109</w:t>
      </w:r>
      <w:proofErr w:type="gramEnd"/>
      <w:r w:rsidR="00A523DA" w:rsidRPr="00E35C5C">
        <w:rPr>
          <w:rFonts w:ascii="標楷體" w:eastAsia="標楷體" w:hAnsi="標楷體" w:hint="eastAsia"/>
          <w:color w:val="000000" w:themeColor="text1"/>
        </w:rPr>
        <w:t>年度之3,341mvk，增加至</w:t>
      </w:r>
      <w:proofErr w:type="gramStart"/>
      <w:r w:rsidR="00A523DA" w:rsidRPr="00E35C5C">
        <w:rPr>
          <w:rFonts w:ascii="標楷體" w:eastAsia="標楷體" w:hAnsi="標楷體" w:hint="eastAsia"/>
          <w:color w:val="000000" w:themeColor="text1"/>
        </w:rPr>
        <w:t>113</w:t>
      </w:r>
      <w:proofErr w:type="gramEnd"/>
      <w:r w:rsidR="00A523DA" w:rsidRPr="00E35C5C">
        <w:rPr>
          <w:rFonts w:ascii="標楷體" w:eastAsia="標楷體" w:hAnsi="標楷體" w:hint="eastAsia"/>
          <w:color w:val="000000" w:themeColor="text1"/>
        </w:rPr>
        <w:t>年度之3,476mvk，成長幅度4.04％，惟國道重型車輛交通事故件數及肇事率分別自</w:t>
      </w:r>
      <w:proofErr w:type="gramStart"/>
      <w:r w:rsidR="00A523DA" w:rsidRPr="00E35C5C">
        <w:rPr>
          <w:rFonts w:ascii="標楷體" w:eastAsia="標楷體" w:hAnsi="標楷體" w:hint="eastAsia"/>
          <w:color w:val="000000" w:themeColor="text1"/>
        </w:rPr>
        <w:t>109</w:t>
      </w:r>
      <w:proofErr w:type="gramEnd"/>
      <w:r w:rsidR="00A523DA" w:rsidRPr="00E35C5C">
        <w:rPr>
          <w:rFonts w:ascii="標楷體" w:eastAsia="標楷體" w:hAnsi="標楷體" w:hint="eastAsia"/>
          <w:color w:val="000000" w:themeColor="text1"/>
        </w:rPr>
        <w:t>年度之319件、0.0955件</w:t>
      </w:r>
      <w:r w:rsidRPr="00E35C5C">
        <w:rPr>
          <w:rFonts w:ascii="標楷體" w:eastAsia="標楷體" w:hAnsi="標楷體" w:hint="eastAsia"/>
          <w:bCs/>
          <w:noProof/>
          <w:color w:val="000000" w:themeColor="text1"/>
        </w:rPr>
        <mc:AlternateContent>
          <mc:Choice Requires="wps">
            <w:drawing>
              <wp:anchor distT="0" distB="0" distL="114300" distR="114300" simplePos="0" relativeHeight="251712512" behindDoc="0" locked="0" layoutInCell="1" allowOverlap="1" wp14:anchorId="5216802D" wp14:editId="20BE5C45">
                <wp:simplePos x="0" y="0"/>
                <wp:positionH relativeFrom="margin">
                  <wp:align>right</wp:align>
                </wp:positionH>
                <wp:positionV relativeFrom="paragraph">
                  <wp:posOffset>86995</wp:posOffset>
                </wp:positionV>
                <wp:extent cx="4415790" cy="1892300"/>
                <wp:effectExtent l="0" t="0" r="3810" b="0"/>
                <wp:wrapSquare wrapText="bothSides"/>
                <wp:docPr id="4" name="文字方塊 4"/>
                <wp:cNvGraphicFramePr/>
                <a:graphic xmlns:a="http://schemas.openxmlformats.org/drawingml/2006/main">
                  <a:graphicData uri="http://schemas.microsoft.com/office/word/2010/wordprocessingShape">
                    <wps:wsp>
                      <wps:cNvSpPr txBox="1"/>
                      <wps:spPr>
                        <a:xfrm>
                          <a:off x="0" y="0"/>
                          <a:ext cx="4415790" cy="1892300"/>
                        </a:xfrm>
                        <a:prstGeom prst="rect">
                          <a:avLst/>
                        </a:prstGeom>
                        <a:solidFill>
                          <a:sysClr val="window" lastClr="FFFFFF"/>
                        </a:solidFill>
                        <a:ln w="6350">
                          <a:noFill/>
                        </a:ln>
                        <a:effectLst/>
                      </wps:spPr>
                      <wps:txbx>
                        <w:txbxContent>
                          <w:p w14:paraId="22D23B3A" w14:textId="4ACF92A2" w:rsidR="00D520AC" w:rsidRPr="00E10F04" w:rsidRDefault="00D520AC" w:rsidP="00D520AC">
                            <w:pPr>
                              <w:keepNext/>
                              <w:spacing w:line="240" w:lineRule="exact"/>
                              <w:ind w:leftChars="59" w:left="843" w:rightChars="50" w:right="120" w:hangingChars="350" w:hanging="701"/>
                              <w:jc w:val="center"/>
                              <w:rPr>
                                <w:rFonts w:ascii="標楷體" w:eastAsia="標楷體" w:hAnsi="標楷體"/>
                                <w:b/>
                              </w:rPr>
                            </w:pPr>
                            <w:r w:rsidRPr="00530353">
                              <w:rPr>
                                <w:rFonts w:ascii="標楷體" w:eastAsia="標楷體" w:hAnsi="標楷體" w:hint="eastAsia"/>
                                <w:b/>
                                <w:spacing w:val="-20"/>
                              </w:rPr>
                              <w:t>表</w:t>
                            </w:r>
                            <w:r w:rsidR="00113E73" w:rsidRPr="00530353">
                              <w:rPr>
                                <w:rFonts w:ascii="標楷體" w:eastAsia="標楷體" w:hAnsi="標楷體" w:hint="eastAsia"/>
                                <w:b/>
                                <w:spacing w:val="-20"/>
                              </w:rPr>
                              <w:t>1</w:t>
                            </w:r>
                            <w:r w:rsidR="00113E73" w:rsidRPr="00530353">
                              <w:rPr>
                                <w:rFonts w:ascii="標楷體" w:eastAsia="標楷體" w:hAnsi="標楷體"/>
                                <w:b/>
                                <w:spacing w:val="-20"/>
                              </w:rPr>
                              <w:t>1</w:t>
                            </w:r>
                            <w:r w:rsidRPr="00530353">
                              <w:rPr>
                                <w:rFonts w:ascii="標楷體" w:eastAsia="標楷體" w:hAnsi="標楷體" w:cs="Calibri" w:hint="eastAsia"/>
                                <w:b/>
                                <w:bCs/>
                                <w:color w:val="000000"/>
                                <w:kern w:val="0"/>
                              </w:rPr>
                              <w:t xml:space="preserve">　109至113年度國道A1類交通事故肇事車輛情形</w:t>
                            </w:r>
                          </w:p>
                          <w:p w14:paraId="7636F004" w14:textId="77777777" w:rsidR="00D520AC" w:rsidRPr="0089149F" w:rsidRDefault="00D520AC" w:rsidP="00530353">
                            <w:pPr>
                              <w:widowControl/>
                              <w:shd w:val="clear" w:color="auto" w:fill="FFFFFF"/>
                              <w:spacing w:line="240" w:lineRule="exact"/>
                              <w:ind w:right="15"/>
                              <w:jc w:val="right"/>
                              <w:textAlignment w:val="baseline"/>
                              <w:rPr>
                                <w:rFonts w:ascii="標楷體" w:eastAsia="標楷體" w:hAnsi="標楷體" w:cs="Calibri"/>
                                <w:color w:val="000000"/>
                                <w:kern w:val="0"/>
                                <w:sz w:val="20"/>
                                <w:szCs w:val="20"/>
                              </w:rPr>
                            </w:pPr>
                            <w:r w:rsidRPr="0089149F">
                              <w:rPr>
                                <w:rFonts w:ascii="標楷體" w:eastAsia="標楷體" w:hAnsi="標楷體" w:cs="Calibri" w:hint="eastAsia"/>
                                <w:color w:val="000000"/>
                                <w:kern w:val="0"/>
                                <w:sz w:val="20"/>
                                <w:szCs w:val="20"/>
                              </w:rPr>
                              <w:t>單位：</w:t>
                            </w:r>
                            <w:r w:rsidRPr="00FE2097">
                              <w:rPr>
                                <w:rFonts w:ascii="標楷體" w:eastAsia="標楷體" w:hAnsi="標楷體" w:cs="Calibri" w:hint="eastAsia"/>
                                <w:color w:val="000000"/>
                                <w:kern w:val="0"/>
                                <w:sz w:val="20"/>
                                <w:szCs w:val="20"/>
                              </w:rPr>
                              <w:t>件、</w:t>
                            </w:r>
                            <w:proofErr w:type="spellStart"/>
                            <w:r w:rsidRPr="00FE2097">
                              <w:rPr>
                                <w:rFonts w:ascii="標楷體" w:eastAsia="標楷體" w:hAnsi="標楷體" w:cs="Calibri" w:hint="eastAsia"/>
                                <w:color w:val="000000"/>
                                <w:kern w:val="0"/>
                                <w:sz w:val="20"/>
                                <w:szCs w:val="20"/>
                              </w:rPr>
                              <w:t>mvk</w:t>
                            </w:r>
                            <w:proofErr w:type="spellEnd"/>
                            <w:r w:rsidRPr="00FE2097">
                              <w:rPr>
                                <w:rFonts w:ascii="標楷體" w:eastAsia="標楷體" w:hAnsi="標楷體" w:cs="Calibri" w:hint="eastAsia"/>
                                <w:color w:val="000000"/>
                                <w:kern w:val="0"/>
                                <w:sz w:val="20"/>
                                <w:szCs w:val="20"/>
                              </w:rPr>
                              <w:t>、％</w:t>
                            </w:r>
                          </w:p>
                          <w:tbl>
                            <w:tblPr>
                              <w:tblStyle w:val="af8"/>
                              <w:tblW w:w="6799" w:type="dxa"/>
                              <w:jc w:val="center"/>
                              <w:tblLook w:val="04A0" w:firstRow="1" w:lastRow="0" w:firstColumn="1" w:lastColumn="0" w:noHBand="0" w:noVBand="1"/>
                            </w:tblPr>
                            <w:tblGrid>
                              <w:gridCol w:w="1016"/>
                              <w:gridCol w:w="918"/>
                              <w:gridCol w:w="818"/>
                              <w:gridCol w:w="785"/>
                              <w:gridCol w:w="850"/>
                              <w:gridCol w:w="716"/>
                              <w:gridCol w:w="846"/>
                              <w:gridCol w:w="850"/>
                            </w:tblGrid>
                            <w:tr w:rsidR="00D520AC" w:rsidRPr="00887F2D" w14:paraId="65048E77" w14:textId="77777777" w:rsidTr="0065555E">
                              <w:trPr>
                                <w:trHeight w:val="20"/>
                                <w:jc w:val="center"/>
                              </w:trPr>
                              <w:tc>
                                <w:tcPr>
                                  <w:tcW w:w="1016" w:type="dxa"/>
                                  <w:vMerge w:val="restart"/>
                                  <w:tcBorders>
                                    <w:tl2br w:val="nil"/>
                                  </w:tcBorders>
                                  <w:vAlign w:val="center"/>
                                </w:tcPr>
                                <w:p w14:paraId="34A2C263"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項目</w:t>
                                  </w:r>
                                </w:p>
                              </w:tc>
                              <w:tc>
                                <w:tcPr>
                                  <w:tcW w:w="918" w:type="dxa"/>
                                  <w:vMerge w:val="restart"/>
                                  <w:vAlign w:val="center"/>
                                </w:tcPr>
                                <w:p w14:paraId="63083065" w14:textId="77777777" w:rsidR="00D520AC" w:rsidRPr="00774DC3" w:rsidRDefault="00D520AC" w:rsidP="00FE2097">
                                  <w:pPr>
                                    <w:jc w:val="center"/>
                                    <w:rPr>
                                      <w:rFonts w:ascii="標楷體" w:eastAsia="標楷體" w:hAnsi="標楷體"/>
                                      <w:bCs/>
                                      <w:sz w:val="20"/>
                                      <w:szCs w:val="20"/>
                                    </w:rPr>
                                  </w:pPr>
                                  <w:r w:rsidRPr="00774DC3">
                                    <w:rPr>
                                      <w:rFonts w:ascii="標楷體" w:eastAsia="標楷體" w:hAnsi="標楷體"/>
                                      <w:bCs/>
                                      <w:sz w:val="20"/>
                                      <w:szCs w:val="20"/>
                                    </w:rPr>
                                    <w:t>各車種</w:t>
                                  </w:r>
                                </w:p>
                                <w:p w14:paraId="4C358A20" w14:textId="77777777" w:rsidR="00D520AC" w:rsidRPr="00DF01AD" w:rsidRDefault="00D520AC" w:rsidP="00FE2097">
                                  <w:pPr>
                                    <w:jc w:val="center"/>
                                    <w:rPr>
                                      <w:rFonts w:ascii="標楷體" w:eastAsia="標楷體" w:hAnsi="標楷體"/>
                                      <w:b/>
                                      <w:sz w:val="20"/>
                                      <w:szCs w:val="20"/>
                                    </w:rPr>
                                  </w:pPr>
                                  <w:r w:rsidRPr="00774DC3">
                                    <w:rPr>
                                      <w:rFonts w:ascii="標楷體" w:eastAsia="標楷體" w:hAnsi="標楷體" w:hint="eastAsia"/>
                                      <w:bCs/>
                                      <w:sz w:val="20"/>
                                      <w:szCs w:val="20"/>
                                    </w:rPr>
                                    <w:t>合計</w:t>
                                  </w:r>
                                </w:p>
                              </w:tc>
                              <w:tc>
                                <w:tcPr>
                                  <w:tcW w:w="4865" w:type="dxa"/>
                                  <w:gridSpan w:val="6"/>
                                </w:tcPr>
                                <w:p w14:paraId="3D00DBFF"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重型車輛</w:t>
                                  </w:r>
                                </w:p>
                              </w:tc>
                            </w:tr>
                            <w:tr w:rsidR="00D520AC" w:rsidRPr="00887F2D" w14:paraId="0A11D3A4" w14:textId="77777777" w:rsidTr="0065555E">
                              <w:trPr>
                                <w:trHeight w:val="20"/>
                                <w:jc w:val="center"/>
                              </w:trPr>
                              <w:tc>
                                <w:tcPr>
                                  <w:tcW w:w="1016" w:type="dxa"/>
                                  <w:vMerge/>
                                  <w:tcBorders>
                                    <w:tl2br w:val="nil"/>
                                  </w:tcBorders>
                                  <w:vAlign w:val="center"/>
                                </w:tcPr>
                                <w:p w14:paraId="7ADA5A59" w14:textId="77777777" w:rsidR="00D520AC" w:rsidRPr="00DF01AD" w:rsidRDefault="00D520AC" w:rsidP="00FE2097">
                                  <w:pPr>
                                    <w:jc w:val="center"/>
                                    <w:rPr>
                                      <w:rFonts w:ascii="標楷體" w:eastAsia="標楷體" w:hAnsi="標楷體"/>
                                      <w:sz w:val="20"/>
                                      <w:szCs w:val="20"/>
                                    </w:rPr>
                                  </w:pPr>
                                </w:p>
                              </w:tc>
                              <w:tc>
                                <w:tcPr>
                                  <w:tcW w:w="918" w:type="dxa"/>
                                  <w:vMerge/>
                                  <w:vAlign w:val="center"/>
                                </w:tcPr>
                                <w:p w14:paraId="25C8F07C" w14:textId="77777777" w:rsidR="00D520AC" w:rsidRPr="00DF01AD" w:rsidRDefault="00D520AC" w:rsidP="00FE2097">
                                  <w:pPr>
                                    <w:jc w:val="center"/>
                                    <w:rPr>
                                      <w:rFonts w:ascii="標楷體" w:eastAsia="標楷體" w:hAnsi="標楷體"/>
                                      <w:b/>
                                      <w:sz w:val="20"/>
                                      <w:szCs w:val="20"/>
                                    </w:rPr>
                                  </w:pPr>
                                </w:p>
                              </w:tc>
                              <w:tc>
                                <w:tcPr>
                                  <w:tcW w:w="818" w:type="dxa"/>
                                  <w:vMerge w:val="restart"/>
                                  <w:tcBorders>
                                    <w:right w:val="nil"/>
                                  </w:tcBorders>
                                  <w:vAlign w:val="center"/>
                                </w:tcPr>
                                <w:p w14:paraId="28BE8B1B" w14:textId="77777777" w:rsidR="00D520AC" w:rsidRPr="008449F7" w:rsidRDefault="00D520AC" w:rsidP="00FE2097">
                                  <w:pPr>
                                    <w:jc w:val="center"/>
                                    <w:rPr>
                                      <w:rFonts w:ascii="標楷體" w:eastAsia="標楷體" w:hAnsi="標楷體"/>
                                      <w:bCs/>
                                      <w:sz w:val="20"/>
                                      <w:szCs w:val="20"/>
                                    </w:rPr>
                                  </w:pPr>
                                  <w:r w:rsidRPr="008449F7">
                                    <w:rPr>
                                      <w:rFonts w:ascii="標楷體" w:eastAsia="標楷體" w:hAnsi="標楷體" w:hint="eastAsia"/>
                                      <w:bCs/>
                                      <w:sz w:val="20"/>
                                      <w:szCs w:val="20"/>
                                    </w:rPr>
                                    <w:t>小</w:t>
                                  </w:r>
                                  <w:r w:rsidRPr="008449F7">
                                    <w:rPr>
                                      <w:rFonts w:ascii="標楷體" w:eastAsia="標楷體" w:hAnsi="標楷體"/>
                                      <w:bCs/>
                                      <w:sz w:val="20"/>
                                      <w:szCs w:val="20"/>
                                    </w:rPr>
                                    <w:t>計</w:t>
                                  </w:r>
                                </w:p>
                              </w:tc>
                              <w:tc>
                                <w:tcPr>
                                  <w:tcW w:w="785" w:type="dxa"/>
                                  <w:tcBorders>
                                    <w:left w:val="nil"/>
                                  </w:tcBorders>
                                </w:tcPr>
                                <w:p w14:paraId="30EB5E48" w14:textId="77777777" w:rsidR="00D520AC" w:rsidRPr="008449F7" w:rsidRDefault="00D520AC" w:rsidP="00FE2097">
                                  <w:pPr>
                                    <w:jc w:val="center"/>
                                    <w:rPr>
                                      <w:rFonts w:ascii="標楷體" w:eastAsia="標楷體" w:hAnsi="標楷體"/>
                                      <w:bCs/>
                                      <w:sz w:val="20"/>
                                      <w:szCs w:val="20"/>
                                    </w:rPr>
                                  </w:pPr>
                                </w:p>
                              </w:tc>
                              <w:tc>
                                <w:tcPr>
                                  <w:tcW w:w="850" w:type="dxa"/>
                                  <w:vMerge w:val="restart"/>
                                  <w:tcBorders>
                                    <w:right w:val="nil"/>
                                  </w:tcBorders>
                                  <w:vAlign w:val="center"/>
                                </w:tcPr>
                                <w:p w14:paraId="508CB0F8"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大貨車</w:t>
                                  </w:r>
                                </w:p>
                              </w:tc>
                              <w:tc>
                                <w:tcPr>
                                  <w:tcW w:w="716" w:type="dxa"/>
                                  <w:tcBorders>
                                    <w:left w:val="nil"/>
                                  </w:tcBorders>
                                </w:tcPr>
                                <w:p w14:paraId="406DF881" w14:textId="77777777" w:rsidR="00D520AC" w:rsidRPr="00DF01AD" w:rsidRDefault="00D520AC" w:rsidP="00FE2097">
                                  <w:pPr>
                                    <w:jc w:val="center"/>
                                    <w:rPr>
                                      <w:rFonts w:ascii="標楷體" w:eastAsia="標楷體" w:hAnsi="標楷體"/>
                                      <w:sz w:val="20"/>
                                      <w:szCs w:val="20"/>
                                    </w:rPr>
                                  </w:pPr>
                                </w:p>
                              </w:tc>
                              <w:tc>
                                <w:tcPr>
                                  <w:tcW w:w="846" w:type="dxa"/>
                                  <w:vMerge w:val="restart"/>
                                  <w:tcBorders>
                                    <w:right w:val="nil"/>
                                  </w:tcBorders>
                                  <w:vAlign w:val="center"/>
                                </w:tcPr>
                                <w:p w14:paraId="55E3419B"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聯結車</w:t>
                                  </w:r>
                                </w:p>
                              </w:tc>
                              <w:tc>
                                <w:tcPr>
                                  <w:tcW w:w="850" w:type="dxa"/>
                                  <w:tcBorders>
                                    <w:left w:val="nil"/>
                                  </w:tcBorders>
                                  <w:vAlign w:val="center"/>
                                </w:tcPr>
                                <w:p w14:paraId="0A58C1DC" w14:textId="77777777" w:rsidR="00D520AC" w:rsidRPr="00DF01AD" w:rsidRDefault="00D520AC" w:rsidP="00FE2097">
                                  <w:pPr>
                                    <w:jc w:val="center"/>
                                    <w:rPr>
                                      <w:rFonts w:ascii="標楷體" w:eastAsia="標楷體" w:hAnsi="標楷體"/>
                                      <w:sz w:val="20"/>
                                      <w:szCs w:val="20"/>
                                    </w:rPr>
                                  </w:pPr>
                                </w:p>
                              </w:tc>
                            </w:tr>
                            <w:tr w:rsidR="00D520AC" w:rsidRPr="00887F2D" w14:paraId="5A42139B" w14:textId="77777777" w:rsidTr="0065555E">
                              <w:trPr>
                                <w:trHeight w:val="20"/>
                                <w:jc w:val="center"/>
                              </w:trPr>
                              <w:tc>
                                <w:tcPr>
                                  <w:tcW w:w="1016" w:type="dxa"/>
                                  <w:vMerge/>
                                  <w:tcBorders>
                                    <w:bottom w:val="single" w:sz="4" w:space="0" w:color="auto"/>
                                    <w:tl2br w:val="nil"/>
                                  </w:tcBorders>
                                  <w:vAlign w:val="center"/>
                                </w:tcPr>
                                <w:p w14:paraId="68F0EF53" w14:textId="77777777" w:rsidR="00D520AC" w:rsidRPr="00DF01AD" w:rsidRDefault="00D520AC" w:rsidP="00FE2097">
                                  <w:pPr>
                                    <w:jc w:val="center"/>
                                    <w:rPr>
                                      <w:rFonts w:ascii="標楷體" w:eastAsia="標楷體" w:hAnsi="標楷體"/>
                                      <w:sz w:val="20"/>
                                      <w:szCs w:val="20"/>
                                    </w:rPr>
                                  </w:pPr>
                                </w:p>
                              </w:tc>
                              <w:tc>
                                <w:tcPr>
                                  <w:tcW w:w="918" w:type="dxa"/>
                                  <w:vMerge/>
                                  <w:vAlign w:val="center"/>
                                </w:tcPr>
                                <w:p w14:paraId="7E1A3E8E" w14:textId="77777777" w:rsidR="00D520AC" w:rsidRPr="00DF01AD" w:rsidRDefault="00D520AC" w:rsidP="00FE2097">
                                  <w:pPr>
                                    <w:jc w:val="center"/>
                                    <w:rPr>
                                      <w:rFonts w:ascii="標楷體" w:eastAsia="標楷體" w:hAnsi="標楷體"/>
                                      <w:b/>
                                      <w:sz w:val="20"/>
                                      <w:szCs w:val="20"/>
                                    </w:rPr>
                                  </w:pPr>
                                </w:p>
                              </w:tc>
                              <w:tc>
                                <w:tcPr>
                                  <w:tcW w:w="818" w:type="dxa"/>
                                  <w:vMerge/>
                                  <w:vAlign w:val="center"/>
                                </w:tcPr>
                                <w:p w14:paraId="4FDED402" w14:textId="77777777" w:rsidR="00D520AC" w:rsidRPr="008449F7" w:rsidRDefault="00D520AC" w:rsidP="00FE2097">
                                  <w:pPr>
                                    <w:jc w:val="center"/>
                                    <w:rPr>
                                      <w:rFonts w:ascii="標楷體" w:eastAsia="標楷體" w:hAnsi="標楷體"/>
                                      <w:bCs/>
                                      <w:sz w:val="20"/>
                                      <w:szCs w:val="20"/>
                                    </w:rPr>
                                  </w:pPr>
                                </w:p>
                              </w:tc>
                              <w:tc>
                                <w:tcPr>
                                  <w:tcW w:w="785" w:type="dxa"/>
                                </w:tcPr>
                                <w:p w14:paraId="32782579" w14:textId="77777777" w:rsidR="00D520AC" w:rsidRPr="008449F7" w:rsidRDefault="00D520AC" w:rsidP="00FE2097">
                                  <w:pPr>
                                    <w:jc w:val="center"/>
                                    <w:rPr>
                                      <w:rFonts w:ascii="標楷體" w:eastAsia="標楷體" w:hAnsi="標楷體"/>
                                      <w:bCs/>
                                      <w:sz w:val="20"/>
                                      <w:szCs w:val="20"/>
                                    </w:rPr>
                                  </w:pPr>
                                  <w:r w:rsidRPr="008449F7">
                                    <w:rPr>
                                      <w:rFonts w:ascii="標楷體" w:eastAsia="標楷體" w:hAnsi="標楷體" w:hint="eastAsia"/>
                                      <w:bCs/>
                                      <w:sz w:val="20"/>
                                      <w:szCs w:val="20"/>
                                    </w:rPr>
                                    <w:t>占比</w:t>
                                  </w:r>
                                </w:p>
                              </w:tc>
                              <w:tc>
                                <w:tcPr>
                                  <w:tcW w:w="850" w:type="dxa"/>
                                  <w:vMerge/>
                                </w:tcPr>
                                <w:p w14:paraId="46425724" w14:textId="77777777" w:rsidR="00D520AC" w:rsidRPr="00DF01AD" w:rsidRDefault="00D520AC" w:rsidP="00FE2097">
                                  <w:pPr>
                                    <w:jc w:val="center"/>
                                    <w:rPr>
                                      <w:rFonts w:ascii="標楷體" w:eastAsia="標楷體" w:hAnsi="標楷體"/>
                                      <w:sz w:val="20"/>
                                      <w:szCs w:val="20"/>
                                    </w:rPr>
                                  </w:pPr>
                                </w:p>
                              </w:tc>
                              <w:tc>
                                <w:tcPr>
                                  <w:tcW w:w="716" w:type="dxa"/>
                                </w:tcPr>
                                <w:p w14:paraId="7A15E527"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占比</w:t>
                                  </w:r>
                                </w:p>
                              </w:tc>
                              <w:tc>
                                <w:tcPr>
                                  <w:tcW w:w="846" w:type="dxa"/>
                                  <w:vMerge/>
                                </w:tcPr>
                                <w:p w14:paraId="35050AA5" w14:textId="77777777" w:rsidR="00D520AC" w:rsidRPr="00DF01AD" w:rsidRDefault="00D520AC" w:rsidP="00FE2097">
                                  <w:pPr>
                                    <w:jc w:val="center"/>
                                    <w:rPr>
                                      <w:rFonts w:ascii="標楷體" w:eastAsia="標楷體" w:hAnsi="標楷體"/>
                                      <w:sz w:val="20"/>
                                      <w:szCs w:val="20"/>
                                    </w:rPr>
                                  </w:pPr>
                                </w:p>
                              </w:tc>
                              <w:tc>
                                <w:tcPr>
                                  <w:tcW w:w="850" w:type="dxa"/>
                                </w:tcPr>
                                <w:p w14:paraId="1D7630FD"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占比</w:t>
                                  </w:r>
                                </w:p>
                              </w:tc>
                            </w:tr>
                            <w:tr w:rsidR="00D520AC" w:rsidRPr="00887F2D" w14:paraId="12AA22D8" w14:textId="77777777" w:rsidTr="001D760D">
                              <w:trPr>
                                <w:trHeight w:val="20"/>
                                <w:jc w:val="center"/>
                              </w:trPr>
                              <w:tc>
                                <w:tcPr>
                                  <w:tcW w:w="1016" w:type="dxa"/>
                                  <w:tcBorders>
                                    <w:bottom w:val="single" w:sz="4" w:space="0" w:color="auto"/>
                                    <w:tl2br w:val="nil"/>
                                  </w:tcBorders>
                                  <w:vAlign w:val="center"/>
                                </w:tcPr>
                                <w:p w14:paraId="33F6F5E7" w14:textId="77777777" w:rsidR="00D520AC"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A1類</w:t>
                                  </w:r>
                                </w:p>
                                <w:p w14:paraId="24447B88"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事故件數</w:t>
                                  </w:r>
                                </w:p>
                              </w:tc>
                              <w:tc>
                                <w:tcPr>
                                  <w:tcW w:w="918" w:type="dxa"/>
                                  <w:vAlign w:val="center"/>
                                </w:tcPr>
                                <w:p w14:paraId="7243D75C" w14:textId="77777777" w:rsidR="00D520AC" w:rsidRPr="00DF01AD" w:rsidRDefault="00D520AC" w:rsidP="00FE2097">
                                  <w:pPr>
                                    <w:jc w:val="right"/>
                                    <w:rPr>
                                      <w:rFonts w:ascii="標楷體" w:eastAsia="標楷體" w:hAnsi="標楷體"/>
                                      <w:b/>
                                      <w:sz w:val="20"/>
                                      <w:szCs w:val="20"/>
                                    </w:rPr>
                                  </w:pPr>
                                  <w:r w:rsidRPr="00DF01AD">
                                    <w:rPr>
                                      <w:rFonts w:ascii="標楷體" w:eastAsia="標楷體" w:hAnsi="標楷體" w:hint="eastAsia"/>
                                      <w:b/>
                                      <w:sz w:val="20"/>
                                      <w:szCs w:val="20"/>
                                    </w:rPr>
                                    <w:t>29</w:t>
                                  </w:r>
                                  <w:r w:rsidRPr="00DF01AD">
                                    <w:rPr>
                                      <w:rFonts w:ascii="標楷體" w:eastAsia="標楷體" w:hAnsi="標楷體"/>
                                      <w:b/>
                                      <w:sz w:val="20"/>
                                      <w:szCs w:val="20"/>
                                    </w:rPr>
                                    <w:t>2</w:t>
                                  </w:r>
                                </w:p>
                              </w:tc>
                              <w:tc>
                                <w:tcPr>
                                  <w:tcW w:w="818" w:type="dxa"/>
                                  <w:vAlign w:val="center"/>
                                </w:tcPr>
                                <w:p w14:paraId="2FA9E526" w14:textId="77777777" w:rsidR="00D520AC" w:rsidRPr="00774DC3" w:rsidRDefault="00D520AC" w:rsidP="00FE2097">
                                  <w:pPr>
                                    <w:jc w:val="right"/>
                                    <w:rPr>
                                      <w:rFonts w:ascii="標楷體" w:eastAsia="標楷體" w:hAnsi="標楷體"/>
                                      <w:b/>
                                      <w:sz w:val="20"/>
                                      <w:szCs w:val="20"/>
                                    </w:rPr>
                                  </w:pPr>
                                  <w:r w:rsidRPr="00774DC3">
                                    <w:rPr>
                                      <w:rFonts w:ascii="標楷體" w:eastAsia="標楷體" w:hAnsi="標楷體" w:hint="eastAsia"/>
                                      <w:b/>
                                      <w:sz w:val="20"/>
                                      <w:szCs w:val="20"/>
                                    </w:rPr>
                                    <w:t>9</w:t>
                                  </w:r>
                                  <w:r w:rsidRPr="00774DC3">
                                    <w:rPr>
                                      <w:rFonts w:ascii="標楷體" w:eastAsia="標楷體" w:hAnsi="標楷體"/>
                                      <w:b/>
                                      <w:sz w:val="20"/>
                                      <w:szCs w:val="20"/>
                                    </w:rPr>
                                    <w:t>1</w:t>
                                  </w:r>
                                </w:p>
                              </w:tc>
                              <w:tc>
                                <w:tcPr>
                                  <w:tcW w:w="785" w:type="dxa"/>
                                  <w:vAlign w:val="center"/>
                                </w:tcPr>
                                <w:p w14:paraId="23C8BF0B" w14:textId="77777777" w:rsidR="00D520AC" w:rsidRPr="008449F7" w:rsidRDefault="00D520AC" w:rsidP="00FE2097">
                                  <w:pPr>
                                    <w:jc w:val="right"/>
                                    <w:rPr>
                                      <w:rFonts w:ascii="標楷體" w:eastAsia="標楷體" w:hAnsi="標楷體"/>
                                      <w:bCs/>
                                      <w:sz w:val="20"/>
                                      <w:szCs w:val="20"/>
                                    </w:rPr>
                                  </w:pPr>
                                  <w:r w:rsidRPr="008449F7">
                                    <w:rPr>
                                      <w:rFonts w:ascii="標楷體" w:eastAsia="標楷體" w:hAnsi="標楷體" w:hint="eastAsia"/>
                                      <w:bCs/>
                                      <w:sz w:val="20"/>
                                      <w:szCs w:val="20"/>
                                    </w:rPr>
                                    <w:t>31.1</w:t>
                                  </w:r>
                                  <w:r w:rsidRPr="008449F7">
                                    <w:rPr>
                                      <w:rFonts w:ascii="標楷體" w:eastAsia="標楷體" w:hAnsi="標楷體"/>
                                      <w:bCs/>
                                      <w:sz w:val="20"/>
                                      <w:szCs w:val="20"/>
                                    </w:rPr>
                                    <w:t>6</w:t>
                                  </w:r>
                                </w:p>
                              </w:tc>
                              <w:tc>
                                <w:tcPr>
                                  <w:tcW w:w="850" w:type="dxa"/>
                                  <w:vAlign w:val="center"/>
                                </w:tcPr>
                                <w:p w14:paraId="6755D379"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51</w:t>
                                  </w:r>
                                </w:p>
                              </w:tc>
                              <w:tc>
                                <w:tcPr>
                                  <w:tcW w:w="716" w:type="dxa"/>
                                  <w:vAlign w:val="center"/>
                                </w:tcPr>
                                <w:p w14:paraId="629EB7ED"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17.47</w:t>
                                  </w:r>
                                </w:p>
                              </w:tc>
                              <w:tc>
                                <w:tcPr>
                                  <w:tcW w:w="846" w:type="dxa"/>
                                  <w:vAlign w:val="center"/>
                                </w:tcPr>
                                <w:p w14:paraId="7E02D94F"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40</w:t>
                                  </w:r>
                                </w:p>
                              </w:tc>
                              <w:tc>
                                <w:tcPr>
                                  <w:tcW w:w="850" w:type="dxa"/>
                                  <w:vAlign w:val="center"/>
                                </w:tcPr>
                                <w:p w14:paraId="4E57A036"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13.70</w:t>
                                  </w:r>
                                </w:p>
                              </w:tc>
                            </w:tr>
                            <w:tr w:rsidR="00D520AC" w:rsidRPr="00887F2D" w14:paraId="425D6F3B" w14:textId="77777777" w:rsidTr="001D760D">
                              <w:trPr>
                                <w:trHeight w:val="20"/>
                                <w:jc w:val="center"/>
                              </w:trPr>
                              <w:tc>
                                <w:tcPr>
                                  <w:tcW w:w="1016" w:type="dxa"/>
                                  <w:tcBorders>
                                    <w:bottom w:val="single" w:sz="4" w:space="0" w:color="auto"/>
                                    <w:tl2br w:val="nil"/>
                                  </w:tcBorders>
                                  <w:vAlign w:val="center"/>
                                </w:tcPr>
                                <w:p w14:paraId="2407692D" w14:textId="77777777" w:rsidR="00D520AC" w:rsidRDefault="00D520AC" w:rsidP="006808E9">
                                  <w:pPr>
                                    <w:jc w:val="center"/>
                                    <w:rPr>
                                      <w:rFonts w:ascii="標楷體" w:eastAsia="標楷體" w:hAnsi="標楷體"/>
                                      <w:sz w:val="20"/>
                                      <w:szCs w:val="20"/>
                                    </w:rPr>
                                  </w:pPr>
                                  <w:r w:rsidRPr="00DF01AD">
                                    <w:rPr>
                                      <w:rFonts w:ascii="標楷體" w:eastAsia="標楷體" w:hAnsi="標楷體"/>
                                      <w:sz w:val="20"/>
                                      <w:szCs w:val="20"/>
                                    </w:rPr>
                                    <w:t>百萬</w:t>
                                  </w:r>
                                </w:p>
                                <w:p w14:paraId="4B5A995F" w14:textId="77777777" w:rsidR="00D520AC" w:rsidRPr="00DF01AD" w:rsidRDefault="00D520AC" w:rsidP="00A45BFB">
                                  <w:pPr>
                                    <w:jc w:val="center"/>
                                    <w:rPr>
                                      <w:rFonts w:ascii="標楷體" w:eastAsia="標楷體" w:hAnsi="標楷體"/>
                                      <w:sz w:val="20"/>
                                      <w:szCs w:val="20"/>
                                    </w:rPr>
                                  </w:pPr>
                                  <w:proofErr w:type="gramStart"/>
                                  <w:r w:rsidRPr="00DF01AD">
                                    <w:rPr>
                                      <w:rFonts w:ascii="標楷體" w:eastAsia="標楷體" w:hAnsi="標楷體"/>
                                      <w:sz w:val="20"/>
                                      <w:szCs w:val="20"/>
                                    </w:rPr>
                                    <w:t>延車公里</w:t>
                                  </w:r>
                                  <w:proofErr w:type="gramEnd"/>
                                </w:p>
                              </w:tc>
                              <w:tc>
                                <w:tcPr>
                                  <w:tcW w:w="918" w:type="dxa"/>
                                  <w:vAlign w:val="center"/>
                                </w:tcPr>
                                <w:p w14:paraId="6DBAA9ED" w14:textId="77777777" w:rsidR="00D520AC" w:rsidRPr="00DF01AD" w:rsidRDefault="00D520AC" w:rsidP="00FE2097">
                                  <w:pPr>
                                    <w:jc w:val="right"/>
                                    <w:rPr>
                                      <w:rFonts w:ascii="標楷體" w:eastAsia="標楷體" w:hAnsi="標楷體"/>
                                      <w:b/>
                                      <w:sz w:val="20"/>
                                      <w:szCs w:val="20"/>
                                    </w:rPr>
                                  </w:pPr>
                                  <w:r w:rsidRPr="00DF01AD">
                                    <w:rPr>
                                      <w:rFonts w:ascii="標楷體" w:eastAsia="標楷體" w:hAnsi="標楷體" w:hint="eastAsia"/>
                                      <w:b/>
                                      <w:sz w:val="20"/>
                                      <w:szCs w:val="20"/>
                                    </w:rPr>
                                    <w:t>1</w:t>
                                  </w:r>
                                  <w:r w:rsidRPr="00DF01AD">
                                    <w:rPr>
                                      <w:rFonts w:ascii="標楷體" w:eastAsia="標楷體" w:hAnsi="標楷體"/>
                                      <w:b/>
                                      <w:sz w:val="20"/>
                                      <w:szCs w:val="20"/>
                                    </w:rPr>
                                    <w:t>71,878</w:t>
                                  </w:r>
                                </w:p>
                              </w:tc>
                              <w:tc>
                                <w:tcPr>
                                  <w:tcW w:w="818" w:type="dxa"/>
                                  <w:vAlign w:val="center"/>
                                </w:tcPr>
                                <w:p w14:paraId="2D15CFD3" w14:textId="77777777" w:rsidR="00D520AC" w:rsidRPr="00774DC3" w:rsidRDefault="00D520AC" w:rsidP="00FE2097">
                                  <w:pPr>
                                    <w:jc w:val="right"/>
                                    <w:rPr>
                                      <w:rFonts w:ascii="標楷體" w:eastAsia="標楷體" w:hAnsi="標楷體"/>
                                      <w:b/>
                                      <w:sz w:val="20"/>
                                      <w:szCs w:val="20"/>
                                    </w:rPr>
                                  </w:pPr>
                                  <w:r w:rsidRPr="00774DC3">
                                    <w:rPr>
                                      <w:rFonts w:ascii="標楷體" w:eastAsia="標楷體" w:hAnsi="標楷體" w:hint="eastAsia"/>
                                      <w:b/>
                                      <w:sz w:val="20"/>
                                      <w:szCs w:val="20"/>
                                    </w:rPr>
                                    <w:t>17,</w:t>
                                  </w:r>
                                  <w:r w:rsidRPr="00774DC3">
                                    <w:rPr>
                                      <w:rFonts w:ascii="標楷體" w:eastAsia="標楷體" w:hAnsi="標楷體"/>
                                      <w:b/>
                                      <w:sz w:val="20"/>
                                      <w:szCs w:val="20"/>
                                    </w:rPr>
                                    <w:t>230</w:t>
                                  </w:r>
                                </w:p>
                              </w:tc>
                              <w:tc>
                                <w:tcPr>
                                  <w:tcW w:w="785" w:type="dxa"/>
                                  <w:vAlign w:val="center"/>
                                </w:tcPr>
                                <w:p w14:paraId="38D2ACB1" w14:textId="77777777" w:rsidR="00D520AC" w:rsidRPr="008449F7" w:rsidRDefault="00D520AC" w:rsidP="00FE2097">
                                  <w:pPr>
                                    <w:jc w:val="right"/>
                                    <w:rPr>
                                      <w:rFonts w:ascii="標楷體" w:eastAsia="標楷體" w:hAnsi="標楷體"/>
                                      <w:bCs/>
                                      <w:sz w:val="20"/>
                                      <w:szCs w:val="20"/>
                                    </w:rPr>
                                  </w:pPr>
                                  <w:r w:rsidRPr="008449F7">
                                    <w:rPr>
                                      <w:rFonts w:ascii="標楷體" w:eastAsia="標楷體" w:hAnsi="標楷體" w:hint="eastAsia"/>
                                      <w:bCs/>
                                      <w:sz w:val="20"/>
                                      <w:szCs w:val="20"/>
                                    </w:rPr>
                                    <w:t>10.</w:t>
                                  </w:r>
                                  <w:r w:rsidRPr="008449F7">
                                    <w:rPr>
                                      <w:rFonts w:ascii="標楷體" w:eastAsia="標楷體" w:hAnsi="標楷體"/>
                                      <w:bCs/>
                                      <w:sz w:val="20"/>
                                      <w:szCs w:val="20"/>
                                    </w:rPr>
                                    <w:t>02</w:t>
                                  </w:r>
                                </w:p>
                              </w:tc>
                              <w:tc>
                                <w:tcPr>
                                  <w:tcW w:w="850" w:type="dxa"/>
                                  <w:vAlign w:val="center"/>
                                </w:tcPr>
                                <w:p w14:paraId="0537D061"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8,</w:t>
                                  </w:r>
                                  <w:r w:rsidRPr="00DF01AD">
                                    <w:rPr>
                                      <w:rFonts w:ascii="標楷體" w:eastAsia="標楷體" w:hAnsi="標楷體"/>
                                      <w:sz w:val="20"/>
                                      <w:szCs w:val="20"/>
                                    </w:rPr>
                                    <w:t>401</w:t>
                                  </w:r>
                                </w:p>
                              </w:tc>
                              <w:tc>
                                <w:tcPr>
                                  <w:tcW w:w="716" w:type="dxa"/>
                                  <w:vAlign w:val="center"/>
                                </w:tcPr>
                                <w:p w14:paraId="4941D70E"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4.89</w:t>
                                  </w:r>
                                </w:p>
                              </w:tc>
                              <w:tc>
                                <w:tcPr>
                                  <w:tcW w:w="846" w:type="dxa"/>
                                  <w:vAlign w:val="center"/>
                                </w:tcPr>
                                <w:p w14:paraId="7DE4084D"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8,8</w:t>
                                  </w:r>
                                  <w:r w:rsidRPr="00DF01AD">
                                    <w:rPr>
                                      <w:rFonts w:ascii="標楷體" w:eastAsia="標楷體" w:hAnsi="標楷體"/>
                                      <w:sz w:val="20"/>
                                      <w:szCs w:val="20"/>
                                    </w:rPr>
                                    <w:t>29</w:t>
                                  </w:r>
                                </w:p>
                              </w:tc>
                              <w:tc>
                                <w:tcPr>
                                  <w:tcW w:w="850" w:type="dxa"/>
                                  <w:vAlign w:val="center"/>
                                </w:tcPr>
                                <w:p w14:paraId="301F7878"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5.</w:t>
                                  </w:r>
                                  <w:r w:rsidRPr="00DF01AD">
                                    <w:rPr>
                                      <w:rFonts w:ascii="標楷體" w:eastAsia="標楷體" w:hAnsi="標楷體"/>
                                      <w:sz w:val="20"/>
                                      <w:szCs w:val="20"/>
                                    </w:rPr>
                                    <w:t>14</w:t>
                                  </w:r>
                                </w:p>
                              </w:tc>
                            </w:tr>
                          </w:tbl>
                          <w:p w14:paraId="158109E5" w14:textId="77777777" w:rsidR="00D520AC" w:rsidRDefault="00D520AC" w:rsidP="00530353">
                            <w:pPr>
                              <w:spacing w:line="200" w:lineRule="exact"/>
                              <w:ind w:leftChars="8" w:left="222" w:hangingChars="113" w:hanging="203"/>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資料期間：1</w:t>
                            </w:r>
                            <w:r>
                              <w:rPr>
                                <w:rFonts w:ascii="標楷體" w:eastAsia="標楷體" w:hAnsi="標楷體"/>
                                <w:sz w:val="18"/>
                                <w:szCs w:val="18"/>
                              </w:rPr>
                              <w:t>09</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年度（</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年度尚未發布）。</w:t>
                            </w:r>
                          </w:p>
                          <w:p w14:paraId="12655968" w14:textId="234FFB2B" w:rsidR="00D520AC" w:rsidRPr="005B6AF8" w:rsidRDefault="00D520AC" w:rsidP="00530353">
                            <w:pPr>
                              <w:spacing w:line="200" w:lineRule="exact"/>
                              <w:ind w:leftChars="157" w:left="445" w:hangingChars="38" w:hanging="68"/>
                              <w:jc w:val="both"/>
                              <w:rPr>
                                <w:rFonts w:ascii="標楷體" w:eastAsia="標楷體" w:hAnsi="標楷體"/>
                                <w:sz w:val="18"/>
                                <w:szCs w:val="18"/>
                              </w:rPr>
                            </w:pPr>
                            <w:r>
                              <w:rPr>
                                <w:rFonts w:ascii="標楷體" w:eastAsia="標楷體" w:hAnsi="標楷體"/>
                                <w:sz w:val="18"/>
                                <w:szCs w:val="18"/>
                              </w:rPr>
                              <w:t>2.</w:t>
                            </w:r>
                            <w:r w:rsidRPr="004906E8">
                              <w:rPr>
                                <w:rFonts w:ascii="標楷體" w:eastAsia="標楷體" w:hAnsi="標楷體" w:hint="eastAsia"/>
                                <w:sz w:val="18"/>
                                <w:szCs w:val="18"/>
                              </w:rPr>
                              <w:t>資料來源：</w:t>
                            </w:r>
                            <w:r w:rsidRPr="002F79DC">
                              <w:rPr>
                                <w:rFonts w:ascii="標楷體" w:eastAsia="標楷體" w:hAnsi="標楷體" w:hint="eastAsia"/>
                                <w:sz w:val="18"/>
                                <w:szCs w:val="18"/>
                              </w:rPr>
                              <w:t>整理自</w:t>
                            </w:r>
                            <w:r w:rsidR="00EC5767" w:rsidRPr="00EC5767">
                              <w:rPr>
                                <w:rFonts w:ascii="標楷體" w:eastAsia="標楷體" w:hAnsi="標楷體" w:hint="eastAsia"/>
                                <w:sz w:val="18"/>
                                <w:szCs w:val="18"/>
                              </w:rPr>
                              <w:t>交通部高速公路局</w:t>
                            </w:r>
                            <w:r w:rsidRPr="00FE2097">
                              <w:rPr>
                                <w:rFonts w:ascii="標楷體" w:eastAsia="標楷體" w:hAnsi="標楷體" w:hint="eastAsia"/>
                                <w:sz w:val="18"/>
                                <w:szCs w:val="18"/>
                              </w:rPr>
                              <w:t>各該年度國道事故檢討分析報告</w:t>
                            </w:r>
                            <w:r w:rsidRPr="004906E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16802D" id="文字方塊 4" o:spid="_x0000_s1053" type="#_x0000_t202" style="position:absolute;left:0;text-align:left;margin-left:296.5pt;margin-top:6.85pt;width:347.7pt;height:149pt;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" fillcolor="window" stroked="f" strokeweight=".5pt">
                <v:textbox inset="1mm,1mm,1mm,1mm">
                  <w:txbxContent>
                    <w:p w14:paraId="22D23B3A" w14:textId="4ACF92A2" w:rsidR="00D520AC" w:rsidRPr="00E10F04" w:rsidRDefault="00D520AC" w:rsidP="00D520AC">
                      <w:pPr>
                        <w:keepNext/>
                        <w:spacing w:line="240" w:lineRule="exact"/>
                        <w:ind w:leftChars="59" w:left="843" w:rightChars="50" w:right="120" w:hangingChars="350" w:hanging="701"/>
                        <w:jc w:val="center"/>
                        <w:rPr>
                          <w:rFonts w:ascii="標楷體" w:eastAsia="標楷體" w:hAnsi="標楷體"/>
                          <w:b/>
                        </w:rPr>
                      </w:pPr>
                      <w:r w:rsidRPr="00530353">
                        <w:rPr>
                          <w:rFonts w:ascii="標楷體" w:eastAsia="標楷體" w:hAnsi="標楷體" w:hint="eastAsia"/>
                          <w:b/>
                          <w:spacing w:val="-20"/>
                        </w:rPr>
                        <w:t>表</w:t>
                      </w:r>
                      <w:r w:rsidR="00113E73" w:rsidRPr="00530353">
                        <w:rPr>
                          <w:rFonts w:ascii="標楷體" w:eastAsia="標楷體" w:hAnsi="標楷體" w:hint="eastAsia"/>
                          <w:b/>
                          <w:spacing w:val="-20"/>
                        </w:rPr>
                        <w:t>1</w:t>
                      </w:r>
                      <w:r w:rsidR="00113E73" w:rsidRPr="00530353">
                        <w:rPr>
                          <w:rFonts w:ascii="標楷體" w:eastAsia="標楷體" w:hAnsi="標楷體"/>
                          <w:b/>
                          <w:spacing w:val="-20"/>
                        </w:rPr>
                        <w:t>1</w:t>
                      </w:r>
                      <w:r w:rsidRPr="00530353">
                        <w:rPr>
                          <w:rFonts w:ascii="標楷體" w:eastAsia="標楷體" w:hAnsi="標楷體" w:cs="Calibri" w:hint="eastAsia"/>
                          <w:b/>
                          <w:bCs/>
                          <w:color w:val="000000"/>
                          <w:kern w:val="0"/>
                        </w:rPr>
                        <w:t xml:space="preserve">　109至113年度國道A1類交通事故肇事車輛情形</w:t>
                      </w:r>
                    </w:p>
                    <w:p w14:paraId="7636F004" w14:textId="77777777" w:rsidR="00D520AC" w:rsidRPr="0089149F" w:rsidRDefault="00D520AC" w:rsidP="00530353">
                      <w:pPr>
                        <w:widowControl/>
                        <w:shd w:val="clear" w:color="auto" w:fill="FFFFFF"/>
                        <w:spacing w:line="240" w:lineRule="exact"/>
                        <w:ind w:right="15"/>
                        <w:jc w:val="right"/>
                        <w:textAlignment w:val="baseline"/>
                        <w:rPr>
                          <w:rFonts w:ascii="標楷體" w:eastAsia="標楷體" w:hAnsi="標楷體" w:cs="Calibri"/>
                          <w:color w:val="000000"/>
                          <w:kern w:val="0"/>
                          <w:sz w:val="20"/>
                          <w:szCs w:val="20"/>
                        </w:rPr>
                      </w:pPr>
                      <w:r w:rsidRPr="0089149F">
                        <w:rPr>
                          <w:rFonts w:ascii="標楷體" w:eastAsia="標楷體" w:hAnsi="標楷體" w:cs="Calibri" w:hint="eastAsia"/>
                          <w:color w:val="000000"/>
                          <w:kern w:val="0"/>
                          <w:sz w:val="20"/>
                          <w:szCs w:val="20"/>
                        </w:rPr>
                        <w:t>單位：</w:t>
                      </w:r>
                      <w:r w:rsidRPr="00FE2097">
                        <w:rPr>
                          <w:rFonts w:ascii="標楷體" w:eastAsia="標楷體" w:hAnsi="標楷體" w:cs="Calibri" w:hint="eastAsia"/>
                          <w:color w:val="000000"/>
                          <w:kern w:val="0"/>
                          <w:sz w:val="20"/>
                          <w:szCs w:val="20"/>
                        </w:rPr>
                        <w:t>件、</w:t>
                      </w:r>
                      <w:proofErr w:type="spellStart"/>
                      <w:r w:rsidRPr="00FE2097">
                        <w:rPr>
                          <w:rFonts w:ascii="標楷體" w:eastAsia="標楷體" w:hAnsi="標楷體" w:cs="Calibri" w:hint="eastAsia"/>
                          <w:color w:val="000000"/>
                          <w:kern w:val="0"/>
                          <w:sz w:val="20"/>
                          <w:szCs w:val="20"/>
                        </w:rPr>
                        <w:t>mvk</w:t>
                      </w:r>
                      <w:proofErr w:type="spellEnd"/>
                      <w:r w:rsidRPr="00FE2097">
                        <w:rPr>
                          <w:rFonts w:ascii="標楷體" w:eastAsia="標楷體" w:hAnsi="標楷體" w:cs="Calibri" w:hint="eastAsia"/>
                          <w:color w:val="000000"/>
                          <w:kern w:val="0"/>
                          <w:sz w:val="20"/>
                          <w:szCs w:val="20"/>
                        </w:rPr>
                        <w:t>、％</w:t>
                      </w:r>
                    </w:p>
                    <w:tbl>
                      <w:tblPr>
                        <w:tblStyle w:val="af8"/>
                        <w:tblW w:w="6799" w:type="dxa"/>
                        <w:jc w:val="center"/>
                        <w:tblLook w:val="04A0" w:firstRow="1" w:lastRow="0" w:firstColumn="1" w:lastColumn="0" w:noHBand="0" w:noVBand="1"/>
                      </w:tblPr>
                      <w:tblGrid>
                        <w:gridCol w:w="1016"/>
                        <w:gridCol w:w="918"/>
                        <w:gridCol w:w="818"/>
                        <w:gridCol w:w="785"/>
                        <w:gridCol w:w="850"/>
                        <w:gridCol w:w="716"/>
                        <w:gridCol w:w="846"/>
                        <w:gridCol w:w="850"/>
                      </w:tblGrid>
                      <w:tr w:rsidR="00D520AC" w:rsidRPr="00887F2D" w14:paraId="65048E77" w14:textId="77777777" w:rsidTr="0065555E">
                        <w:trPr>
                          <w:trHeight w:val="20"/>
                          <w:jc w:val="center"/>
                        </w:trPr>
                        <w:tc>
                          <w:tcPr>
                            <w:tcW w:w="1016" w:type="dxa"/>
                            <w:vMerge w:val="restart"/>
                            <w:tcBorders>
                              <w:tl2br w:val="nil"/>
                            </w:tcBorders>
                            <w:vAlign w:val="center"/>
                          </w:tcPr>
                          <w:p w14:paraId="34A2C263"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項目</w:t>
                            </w:r>
                          </w:p>
                        </w:tc>
                        <w:tc>
                          <w:tcPr>
                            <w:tcW w:w="918" w:type="dxa"/>
                            <w:vMerge w:val="restart"/>
                            <w:vAlign w:val="center"/>
                          </w:tcPr>
                          <w:p w14:paraId="63083065" w14:textId="77777777" w:rsidR="00D520AC" w:rsidRPr="00774DC3" w:rsidRDefault="00D520AC" w:rsidP="00FE2097">
                            <w:pPr>
                              <w:jc w:val="center"/>
                              <w:rPr>
                                <w:rFonts w:ascii="標楷體" w:eastAsia="標楷體" w:hAnsi="標楷體"/>
                                <w:bCs/>
                                <w:sz w:val="20"/>
                                <w:szCs w:val="20"/>
                              </w:rPr>
                            </w:pPr>
                            <w:r w:rsidRPr="00774DC3">
                              <w:rPr>
                                <w:rFonts w:ascii="標楷體" w:eastAsia="標楷體" w:hAnsi="標楷體"/>
                                <w:bCs/>
                                <w:sz w:val="20"/>
                                <w:szCs w:val="20"/>
                              </w:rPr>
                              <w:t>各車種</w:t>
                            </w:r>
                          </w:p>
                          <w:p w14:paraId="4C358A20" w14:textId="77777777" w:rsidR="00D520AC" w:rsidRPr="00DF01AD" w:rsidRDefault="00D520AC" w:rsidP="00FE2097">
                            <w:pPr>
                              <w:jc w:val="center"/>
                              <w:rPr>
                                <w:rFonts w:ascii="標楷體" w:eastAsia="標楷體" w:hAnsi="標楷體"/>
                                <w:b/>
                                <w:sz w:val="20"/>
                                <w:szCs w:val="20"/>
                              </w:rPr>
                            </w:pPr>
                            <w:r w:rsidRPr="00774DC3">
                              <w:rPr>
                                <w:rFonts w:ascii="標楷體" w:eastAsia="標楷體" w:hAnsi="標楷體" w:hint="eastAsia"/>
                                <w:bCs/>
                                <w:sz w:val="20"/>
                                <w:szCs w:val="20"/>
                              </w:rPr>
                              <w:t>合計</w:t>
                            </w:r>
                          </w:p>
                        </w:tc>
                        <w:tc>
                          <w:tcPr>
                            <w:tcW w:w="4865" w:type="dxa"/>
                            <w:gridSpan w:val="6"/>
                          </w:tcPr>
                          <w:p w14:paraId="3D00DBFF"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重型車輛</w:t>
                            </w:r>
                          </w:p>
                        </w:tc>
                      </w:tr>
                      <w:tr w:rsidR="00D520AC" w:rsidRPr="00887F2D" w14:paraId="0A11D3A4" w14:textId="77777777" w:rsidTr="0065555E">
                        <w:trPr>
                          <w:trHeight w:val="20"/>
                          <w:jc w:val="center"/>
                        </w:trPr>
                        <w:tc>
                          <w:tcPr>
                            <w:tcW w:w="1016" w:type="dxa"/>
                            <w:vMerge/>
                            <w:tcBorders>
                              <w:tl2br w:val="nil"/>
                            </w:tcBorders>
                            <w:vAlign w:val="center"/>
                          </w:tcPr>
                          <w:p w14:paraId="7ADA5A59" w14:textId="77777777" w:rsidR="00D520AC" w:rsidRPr="00DF01AD" w:rsidRDefault="00D520AC" w:rsidP="00FE2097">
                            <w:pPr>
                              <w:jc w:val="center"/>
                              <w:rPr>
                                <w:rFonts w:ascii="標楷體" w:eastAsia="標楷體" w:hAnsi="標楷體"/>
                                <w:sz w:val="20"/>
                                <w:szCs w:val="20"/>
                              </w:rPr>
                            </w:pPr>
                          </w:p>
                        </w:tc>
                        <w:tc>
                          <w:tcPr>
                            <w:tcW w:w="918" w:type="dxa"/>
                            <w:vMerge/>
                            <w:vAlign w:val="center"/>
                          </w:tcPr>
                          <w:p w14:paraId="25C8F07C" w14:textId="77777777" w:rsidR="00D520AC" w:rsidRPr="00DF01AD" w:rsidRDefault="00D520AC" w:rsidP="00FE2097">
                            <w:pPr>
                              <w:jc w:val="center"/>
                              <w:rPr>
                                <w:rFonts w:ascii="標楷體" w:eastAsia="標楷體" w:hAnsi="標楷體"/>
                                <w:b/>
                                <w:sz w:val="20"/>
                                <w:szCs w:val="20"/>
                              </w:rPr>
                            </w:pPr>
                          </w:p>
                        </w:tc>
                        <w:tc>
                          <w:tcPr>
                            <w:tcW w:w="818" w:type="dxa"/>
                            <w:vMerge w:val="restart"/>
                            <w:tcBorders>
                              <w:right w:val="nil"/>
                            </w:tcBorders>
                            <w:vAlign w:val="center"/>
                          </w:tcPr>
                          <w:p w14:paraId="28BE8B1B" w14:textId="77777777" w:rsidR="00D520AC" w:rsidRPr="008449F7" w:rsidRDefault="00D520AC" w:rsidP="00FE2097">
                            <w:pPr>
                              <w:jc w:val="center"/>
                              <w:rPr>
                                <w:rFonts w:ascii="標楷體" w:eastAsia="標楷體" w:hAnsi="標楷體"/>
                                <w:bCs/>
                                <w:sz w:val="20"/>
                                <w:szCs w:val="20"/>
                              </w:rPr>
                            </w:pPr>
                            <w:r w:rsidRPr="008449F7">
                              <w:rPr>
                                <w:rFonts w:ascii="標楷體" w:eastAsia="標楷體" w:hAnsi="標楷體" w:hint="eastAsia"/>
                                <w:bCs/>
                                <w:sz w:val="20"/>
                                <w:szCs w:val="20"/>
                              </w:rPr>
                              <w:t>小</w:t>
                            </w:r>
                            <w:r w:rsidRPr="008449F7">
                              <w:rPr>
                                <w:rFonts w:ascii="標楷體" w:eastAsia="標楷體" w:hAnsi="標楷體"/>
                                <w:bCs/>
                                <w:sz w:val="20"/>
                                <w:szCs w:val="20"/>
                              </w:rPr>
                              <w:t>計</w:t>
                            </w:r>
                          </w:p>
                        </w:tc>
                        <w:tc>
                          <w:tcPr>
                            <w:tcW w:w="785" w:type="dxa"/>
                            <w:tcBorders>
                              <w:left w:val="nil"/>
                            </w:tcBorders>
                          </w:tcPr>
                          <w:p w14:paraId="30EB5E48" w14:textId="77777777" w:rsidR="00D520AC" w:rsidRPr="008449F7" w:rsidRDefault="00D520AC" w:rsidP="00FE2097">
                            <w:pPr>
                              <w:jc w:val="center"/>
                              <w:rPr>
                                <w:rFonts w:ascii="標楷體" w:eastAsia="標楷體" w:hAnsi="標楷體"/>
                                <w:bCs/>
                                <w:sz w:val="20"/>
                                <w:szCs w:val="20"/>
                              </w:rPr>
                            </w:pPr>
                          </w:p>
                        </w:tc>
                        <w:tc>
                          <w:tcPr>
                            <w:tcW w:w="850" w:type="dxa"/>
                            <w:vMerge w:val="restart"/>
                            <w:tcBorders>
                              <w:right w:val="nil"/>
                            </w:tcBorders>
                            <w:vAlign w:val="center"/>
                          </w:tcPr>
                          <w:p w14:paraId="508CB0F8"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大貨車</w:t>
                            </w:r>
                          </w:p>
                        </w:tc>
                        <w:tc>
                          <w:tcPr>
                            <w:tcW w:w="716" w:type="dxa"/>
                            <w:tcBorders>
                              <w:left w:val="nil"/>
                            </w:tcBorders>
                          </w:tcPr>
                          <w:p w14:paraId="406DF881" w14:textId="77777777" w:rsidR="00D520AC" w:rsidRPr="00DF01AD" w:rsidRDefault="00D520AC" w:rsidP="00FE2097">
                            <w:pPr>
                              <w:jc w:val="center"/>
                              <w:rPr>
                                <w:rFonts w:ascii="標楷體" w:eastAsia="標楷體" w:hAnsi="標楷體"/>
                                <w:sz w:val="20"/>
                                <w:szCs w:val="20"/>
                              </w:rPr>
                            </w:pPr>
                          </w:p>
                        </w:tc>
                        <w:tc>
                          <w:tcPr>
                            <w:tcW w:w="846" w:type="dxa"/>
                            <w:vMerge w:val="restart"/>
                            <w:tcBorders>
                              <w:right w:val="nil"/>
                            </w:tcBorders>
                            <w:vAlign w:val="center"/>
                          </w:tcPr>
                          <w:p w14:paraId="55E3419B"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聯結車</w:t>
                            </w:r>
                          </w:p>
                        </w:tc>
                        <w:tc>
                          <w:tcPr>
                            <w:tcW w:w="850" w:type="dxa"/>
                            <w:tcBorders>
                              <w:left w:val="nil"/>
                            </w:tcBorders>
                            <w:vAlign w:val="center"/>
                          </w:tcPr>
                          <w:p w14:paraId="0A58C1DC" w14:textId="77777777" w:rsidR="00D520AC" w:rsidRPr="00DF01AD" w:rsidRDefault="00D520AC" w:rsidP="00FE2097">
                            <w:pPr>
                              <w:jc w:val="center"/>
                              <w:rPr>
                                <w:rFonts w:ascii="標楷體" w:eastAsia="標楷體" w:hAnsi="標楷體"/>
                                <w:sz w:val="20"/>
                                <w:szCs w:val="20"/>
                              </w:rPr>
                            </w:pPr>
                          </w:p>
                        </w:tc>
                      </w:tr>
                      <w:tr w:rsidR="00D520AC" w:rsidRPr="00887F2D" w14:paraId="5A42139B" w14:textId="77777777" w:rsidTr="0065555E">
                        <w:trPr>
                          <w:trHeight w:val="20"/>
                          <w:jc w:val="center"/>
                        </w:trPr>
                        <w:tc>
                          <w:tcPr>
                            <w:tcW w:w="1016" w:type="dxa"/>
                            <w:vMerge/>
                            <w:tcBorders>
                              <w:bottom w:val="single" w:sz="4" w:space="0" w:color="auto"/>
                              <w:tl2br w:val="nil"/>
                            </w:tcBorders>
                            <w:vAlign w:val="center"/>
                          </w:tcPr>
                          <w:p w14:paraId="68F0EF53" w14:textId="77777777" w:rsidR="00D520AC" w:rsidRPr="00DF01AD" w:rsidRDefault="00D520AC" w:rsidP="00FE2097">
                            <w:pPr>
                              <w:jc w:val="center"/>
                              <w:rPr>
                                <w:rFonts w:ascii="標楷體" w:eastAsia="標楷體" w:hAnsi="標楷體"/>
                                <w:sz w:val="20"/>
                                <w:szCs w:val="20"/>
                              </w:rPr>
                            </w:pPr>
                          </w:p>
                        </w:tc>
                        <w:tc>
                          <w:tcPr>
                            <w:tcW w:w="918" w:type="dxa"/>
                            <w:vMerge/>
                            <w:vAlign w:val="center"/>
                          </w:tcPr>
                          <w:p w14:paraId="7E1A3E8E" w14:textId="77777777" w:rsidR="00D520AC" w:rsidRPr="00DF01AD" w:rsidRDefault="00D520AC" w:rsidP="00FE2097">
                            <w:pPr>
                              <w:jc w:val="center"/>
                              <w:rPr>
                                <w:rFonts w:ascii="標楷體" w:eastAsia="標楷體" w:hAnsi="標楷體"/>
                                <w:b/>
                                <w:sz w:val="20"/>
                                <w:szCs w:val="20"/>
                              </w:rPr>
                            </w:pPr>
                          </w:p>
                        </w:tc>
                        <w:tc>
                          <w:tcPr>
                            <w:tcW w:w="818" w:type="dxa"/>
                            <w:vMerge/>
                            <w:vAlign w:val="center"/>
                          </w:tcPr>
                          <w:p w14:paraId="4FDED402" w14:textId="77777777" w:rsidR="00D520AC" w:rsidRPr="008449F7" w:rsidRDefault="00D520AC" w:rsidP="00FE2097">
                            <w:pPr>
                              <w:jc w:val="center"/>
                              <w:rPr>
                                <w:rFonts w:ascii="標楷體" w:eastAsia="標楷體" w:hAnsi="標楷體"/>
                                <w:bCs/>
                                <w:sz w:val="20"/>
                                <w:szCs w:val="20"/>
                              </w:rPr>
                            </w:pPr>
                          </w:p>
                        </w:tc>
                        <w:tc>
                          <w:tcPr>
                            <w:tcW w:w="785" w:type="dxa"/>
                          </w:tcPr>
                          <w:p w14:paraId="32782579" w14:textId="77777777" w:rsidR="00D520AC" w:rsidRPr="008449F7" w:rsidRDefault="00D520AC" w:rsidP="00FE2097">
                            <w:pPr>
                              <w:jc w:val="center"/>
                              <w:rPr>
                                <w:rFonts w:ascii="標楷體" w:eastAsia="標楷體" w:hAnsi="標楷體"/>
                                <w:bCs/>
                                <w:sz w:val="20"/>
                                <w:szCs w:val="20"/>
                              </w:rPr>
                            </w:pPr>
                            <w:r w:rsidRPr="008449F7">
                              <w:rPr>
                                <w:rFonts w:ascii="標楷體" w:eastAsia="標楷體" w:hAnsi="標楷體" w:hint="eastAsia"/>
                                <w:bCs/>
                                <w:sz w:val="20"/>
                                <w:szCs w:val="20"/>
                              </w:rPr>
                              <w:t>占比</w:t>
                            </w:r>
                          </w:p>
                        </w:tc>
                        <w:tc>
                          <w:tcPr>
                            <w:tcW w:w="850" w:type="dxa"/>
                            <w:vMerge/>
                          </w:tcPr>
                          <w:p w14:paraId="46425724" w14:textId="77777777" w:rsidR="00D520AC" w:rsidRPr="00DF01AD" w:rsidRDefault="00D520AC" w:rsidP="00FE2097">
                            <w:pPr>
                              <w:jc w:val="center"/>
                              <w:rPr>
                                <w:rFonts w:ascii="標楷體" w:eastAsia="標楷體" w:hAnsi="標楷體"/>
                                <w:sz w:val="20"/>
                                <w:szCs w:val="20"/>
                              </w:rPr>
                            </w:pPr>
                          </w:p>
                        </w:tc>
                        <w:tc>
                          <w:tcPr>
                            <w:tcW w:w="716" w:type="dxa"/>
                          </w:tcPr>
                          <w:p w14:paraId="7A15E527"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占比</w:t>
                            </w:r>
                          </w:p>
                        </w:tc>
                        <w:tc>
                          <w:tcPr>
                            <w:tcW w:w="846" w:type="dxa"/>
                            <w:vMerge/>
                          </w:tcPr>
                          <w:p w14:paraId="35050AA5" w14:textId="77777777" w:rsidR="00D520AC" w:rsidRPr="00DF01AD" w:rsidRDefault="00D520AC" w:rsidP="00FE2097">
                            <w:pPr>
                              <w:jc w:val="center"/>
                              <w:rPr>
                                <w:rFonts w:ascii="標楷體" w:eastAsia="標楷體" w:hAnsi="標楷體"/>
                                <w:sz w:val="20"/>
                                <w:szCs w:val="20"/>
                              </w:rPr>
                            </w:pPr>
                          </w:p>
                        </w:tc>
                        <w:tc>
                          <w:tcPr>
                            <w:tcW w:w="850" w:type="dxa"/>
                          </w:tcPr>
                          <w:p w14:paraId="1D7630FD"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占比</w:t>
                            </w:r>
                          </w:p>
                        </w:tc>
                      </w:tr>
                      <w:tr w:rsidR="00D520AC" w:rsidRPr="00887F2D" w14:paraId="12AA22D8" w14:textId="77777777" w:rsidTr="001D760D">
                        <w:trPr>
                          <w:trHeight w:val="20"/>
                          <w:jc w:val="center"/>
                        </w:trPr>
                        <w:tc>
                          <w:tcPr>
                            <w:tcW w:w="1016" w:type="dxa"/>
                            <w:tcBorders>
                              <w:bottom w:val="single" w:sz="4" w:space="0" w:color="auto"/>
                              <w:tl2br w:val="nil"/>
                            </w:tcBorders>
                            <w:vAlign w:val="center"/>
                          </w:tcPr>
                          <w:p w14:paraId="33F6F5E7" w14:textId="77777777" w:rsidR="00D520AC" w:rsidRDefault="00D520AC" w:rsidP="00FE2097">
                            <w:pPr>
                              <w:jc w:val="center"/>
                              <w:rPr>
                                <w:rFonts w:ascii="標楷體" w:eastAsia="標楷體" w:hAnsi="標楷體"/>
                                <w:sz w:val="20"/>
                                <w:szCs w:val="20"/>
                              </w:rPr>
                            </w:pPr>
                            <w:r w:rsidRPr="00DF01AD">
                              <w:rPr>
                                <w:rFonts w:ascii="標楷體" w:eastAsia="標楷體" w:hAnsi="標楷體" w:hint="eastAsia"/>
                                <w:sz w:val="20"/>
                                <w:szCs w:val="20"/>
                              </w:rPr>
                              <w:t>A1類</w:t>
                            </w:r>
                          </w:p>
                          <w:p w14:paraId="24447B88" w14:textId="77777777" w:rsidR="00D520AC" w:rsidRPr="00DF01AD" w:rsidRDefault="00D520AC" w:rsidP="00FE2097">
                            <w:pPr>
                              <w:jc w:val="center"/>
                              <w:rPr>
                                <w:rFonts w:ascii="標楷體" w:eastAsia="標楷體" w:hAnsi="標楷體"/>
                                <w:sz w:val="20"/>
                                <w:szCs w:val="20"/>
                              </w:rPr>
                            </w:pPr>
                            <w:r w:rsidRPr="00DF01AD">
                              <w:rPr>
                                <w:rFonts w:ascii="標楷體" w:eastAsia="標楷體" w:hAnsi="標楷體"/>
                                <w:sz w:val="20"/>
                                <w:szCs w:val="20"/>
                              </w:rPr>
                              <w:t>事故件數</w:t>
                            </w:r>
                          </w:p>
                        </w:tc>
                        <w:tc>
                          <w:tcPr>
                            <w:tcW w:w="918" w:type="dxa"/>
                            <w:vAlign w:val="center"/>
                          </w:tcPr>
                          <w:p w14:paraId="7243D75C" w14:textId="77777777" w:rsidR="00D520AC" w:rsidRPr="00DF01AD" w:rsidRDefault="00D520AC" w:rsidP="00FE2097">
                            <w:pPr>
                              <w:jc w:val="right"/>
                              <w:rPr>
                                <w:rFonts w:ascii="標楷體" w:eastAsia="標楷體" w:hAnsi="標楷體"/>
                                <w:b/>
                                <w:sz w:val="20"/>
                                <w:szCs w:val="20"/>
                              </w:rPr>
                            </w:pPr>
                            <w:r w:rsidRPr="00DF01AD">
                              <w:rPr>
                                <w:rFonts w:ascii="標楷體" w:eastAsia="標楷體" w:hAnsi="標楷體" w:hint="eastAsia"/>
                                <w:b/>
                                <w:sz w:val="20"/>
                                <w:szCs w:val="20"/>
                              </w:rPr>
                              <w:t>29</w:t>
                            </w:r>
                            <w:r w:rsidRPr="00DF01AD">
                              <w:rPr>
                                <w:rFonts w:ascii="標楷體" w:eastAsia="標楷體" w:hAnsi="標楷體"/>
                                <w:b/>
                                <w:sz w:val="20"/>
                                <w:szCs w:val="20"/>
                              </w:rPr>
                              <w:t>2</w:t>
                            </w:r>
                          </w:p>
                        </w:tc>
                        <w:tc>
                          <w:tcPr>
                            <w:tcW w:w="818" w:type="dxa"/>
                            <w:vAlign w:val="center"/>
                          </w:tcPr>
                          <w:p w14:paraId="2FA9E526" w14:textId="77777777" w:rsidR="00D520AC" w:rsidRPr="00774DC3" w:rsidRDefault="00D520AC" w:rsidP="00FE2097">
                            <w:pPr>
                              <w:jc w:val="right"/>
                              <w:rPr>
                                <w:rFonts w:ascii="標楷體" w:eastAsia="標楷體" w:hAnsi="標楷體"/>
                                <w:b/>
                                <w:sz w:val="20"/>
                                <w:szCs w:val="20"/>
                              </w:rPr>
                            </w:pPr>
                            <w:r w:rsidRPr="00774DC3">
                              <w:rPr>
                                <w:rFonts w:ascii="標楷體" w:eastAsia="標楷體" w:hAnsi="標楷體" w:hint="eastAsia"/>
                                <w:b/>
                                <w:sz w:val="20"/>
                                <w:szCs w:val="20"/>
                              </w:rPr>
                              <w:t>9</w:t>
                            </w:r>
                            <w:r w:rsidRPr="00774DC3">
                              <w:rPr>
                                <w:rFonts w:ascii="標楷體" w:eastAsia="標楷體" w:hAnsi="標楷體"/>
                                <w:b/>
                                <w:sz w:val="20"/>
                                <w:szCs w:val="20"/>
                              </w:rPr>
                              <w:t>1</w:t>
                            </w:r>
                          </w:p>
                        </w:tc>
                        <w:tc>
                          <w:tcPr>
                            <w:tcW w:w="785" w:type="dxa"/>
                            <w:vAlign w:val="center"/>
                          </w:tcPr>
                          <w:p w14:paraId="23C8BF0B" w14:textId="77777777" w:rsidR="00D520AC" w:rsidRPr="008449F7" w:rsidRDefault="00D520AC" w:rsidP="00FE2097">
                            <w:pPr>
                              <w:jc w:val="right"/>
                              <w:rPr>
                                <w:rFonts w:ascii="標楷體" w:eastAsia="標楷體" w:hAnsi="標楷體"/>
                                <w:bCs/>
                                <w:sz w:val="20"/>
                                <w:szCs w:val="20"/>
                              </w:rPr>
                            </w:pPr>
                            <w:r w:rsidRPr="008449F7">
                              <w:rPr>
                                <w:rFonts w:ascii="標楷體" w:eastAsia="標楷體" w:hAnsi="標楷體" w:hint="eastAsia"/>
                                <w:bCs/>
                                <w:sz w:val="20"/>
                                <w:szCs w:val="20"/>
                              </w:rPr>
                              <w:t>31.1</w:t>
                            </w:r>
                            <w:r w:rsidRPr="008449F7">
                              <w:rPr>
                                <w:rFonts w:ascii="標楷體" w:eastAsia="標楷體" w:hAnsi="標楷體"/>
                                <w:bCs/>
                                <w:sz w:val="20"/>
                                <w:szCs w:val="20"/>
                              </w:rPr>
                              <w:t>6</w:t>
                            </w:r>
                          </w:p>
                        </w:tc>
                        <w:tc>
                          <w:tcPr>
                            <w:tcW w:w="850" w:type="dxa"/>
                            <w:vAlign w:val="center"/>
                          </w:tcPr>
                          <w:p w14:paraId="6755D379"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51</w:t>
                            </w:r>
                          </w:p>
                        </w:tc>
                        <w:tc>
                          <w:tcPr>
                            <w:tcW w:w="716" w:type="dxa"/>
                            <w:vAlign w:val="center"/>
                          </w:tcPr>
                          <w:p w14:paraId="629EB7ED"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17.47</w:t>
                            </w:r>
                          </w:p>
                        </w:tc>
                        <w:tc>
                          <w:tcPr>
                            <w:tcW w:w="846" w:type="dxa"/>
                            <w:vAlign w:val="center"/>
                          </w:tcPr>
                          <w:p w14:paraId="7E02D94F"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40</w:t>
                            </w:r>
                          </w:p>
                        </w:tc>
                        <w:tc>
                          <w:tcPr>
                            <w:tcW w:w="850" w:type="dxa"/>
                            <w:vAlign w:val="center"/>
                          </w:tcPr>
                          <w:p w14:paraId="4E57A036"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13.70</w:t>
                            </w:r>
                          </w:p>
                        </w:tc>
                      </w:tr>
                      <w:tr w:rsidR="00D520AC" w:rsidRPr="00887F2D" w14:paraId="425D6F3B" w14:textId="77777777" w:rsidTr="001D760D">
                        <w:trPr>
                          <w:trHeight w:val="20"/>
                          <w:jc w:val="center"/>
                        </w:trPr>
                        <w:tc>
                          <w:tcPr>
                            <w:tcW w:w="1016" w:type="dxa"/>
                            <w:tcBorders>
                              <w:bottom w:val="single" w:sz="4" w:space="0" w:color="auto"/>
                              <w:tl2br w:val="nil"/>
                            </w:tcBorders>
                            <w:vAlign w:val="center"/>
                          </w:tcPr>
                          <w:p w14:paraId="2407692D" w14:textId="77777777" w:rsidR="00D520AC" w:rsidRDefault="00D520AC" w:rsidP="006808E9">
                            <w:pPr>
                              <w:jc w:val="center"/>
                              <w:rPr>
                                <w:rFonts w:ascii="標楷體" w:eastAsia="標楷體" w:hAnsi="標楷體"/>
                                <w:sz w:val="20"/>
                                <w:szCs w:val="20"/>
                              </w:rPr>
                            </w:pPr>
                            <w:r w:rsidRPr="00DF01AD">
                              <w:rPr>
                                <w:rFonts w:ascii="標楷體" w:eastAsia="標楷體" w:hAnsi="標楷體"/>
                                <w:sz w:val="20"/>
                                <w:szCs w:val="20"/>
                              </w:rPr>
                              <w:t>百萬</w:t>
                            </w:r>
                          </w:p>
                          <w:p w14:paraId="4B5A995F" w14:textId="77777777" w:rsidR="00D520AC" w:rsidRPr="00DF01AD" w:rsidRDefault="00D520AC" w:rsidP="00A45BFB">
                            <w:pPr>
                              <w:jc w:val="center"/>
                              <w:rPr>
                                <w:rFonts w:ascii="標楷體" w:eastAsia="標楷體" w:hAnsi="標楷體"/>
                                <w:sz w:val="20"/>
                                <w:szCs w:val="20"/>
                              </w:rPr>
                            </w:pPr>
                            <w:proofErr w:type="gramStart"/>
                            <w:r w:rsidRPr="00DF01AD">
                              <w:rPr>
                                <w:rFonts w:ascii="標楷體" w:eastAsia="標楷體" w:hAnsi="標楷體"/>
                                <w:sz w:val="20"/>
                                <w:szCs w:val="20"/>
                              </w:rPr>
                              <w:t>延車公里</w:t>
                            </w:r>
                            <w:proofErr w:type="gramEnd"/>
                          </w:p>
                        </w:tc>
                        <w:tc>
                          <w:tcPr>
                            <w:tcW w:w="918" w:type="dxa"/>
                            <w:vAlign w:val="center"/>
                          </w:tcPr>
                          <w:p w14:paraId="6DBAA9ED" w14:textId="77777777" w:rsidR="00D520AC" w:rsidRPr="00DF01AD" w:rsidRDefault="00D520AC" w:rsidP="00FE2097">
                            <w:pPr>
                              <w:jc w:val="right"/>
                              <w:rPr>
                                <w:rFonts w:ascii="標楷體" w:eastAsia="標楷體" w:hAnsi="標楷體"/>
                                <w:b/>
                                <w:sz w:val="20"/>
                                <w:szCs w:val="20"/>
                              </w:rPr>
                            </w:pPr>
                            <w:r w:rsidRPr="00DF01AD">
                              <w:rPr>
                                <w:rFonts w:ascii="標楷體" w:eastAsia="標楷體" w:hAnsi="標楷體" w:hint="eastAsia"/>
                                <w:b/>
                                <w:sz w:val="20"/>
                                <w:szCs w:val="20"/>
                              </w:rPr>
                              <w:t>1</w:t>
                            </w:r>
                            <w:r w:rsidRPr="00DF01AD">
                              <w:rPr>
                                <w:rFonts w:ascii="標楷體" w:eastAsia="標楷體" w:hAnsi="標楷體"/>
                                <w:b/>
                                <w:sz w:val="20"/>
                                <w:szCs w:val="20"/>
                              </w:rPr>
                              <w:t>71,878</w:t>
                            </w:r>
                          </w:p>
                        </w:tc>
                        <w:tc>
                          <w:tcPr>
                            <w:tcW w:w="818" w:type="dxa"/>
                            <w:vAlign w:val="center"/>
                          </w:tcPr>
                          <w:p w14:paraId="2D15CFD3" w14:textId="77777777" w:rsidR="00D520AC" w:rsidRPr="00774DC3" w:rsidRDefault="00D520AC" w:rsidP="00FE2097">
                            <w:pPr>
                              <w:jc w:val="right"/>
                              <w:rPr>
                                <w:rFonts w:ascii="標楷體" w:eastAsia="標楷體" w:hAnsi="標楷體"/>
                                <w:b/>
                                <w:sz w:val="20"/>
                                <w:szCs w:val="20"/>
                              </w:rPr>
                            </w:pPr>
                            <w:r w:rsidRPr="00774DC3">
                              <w:rPr>
                                <w:rFonts w:ascii="標楷體" w:eastAsia="標楷體" w:hAnsi="標楷體" w:hint="eastAsia"/>
                                <w:b/>
                                <w:sz w:val="20"/>
                                <w:szCs w:val="20"/>
                              </w:rPr>
                              <w:t>17,</w:t>
                            </w:r>
                            <w:r w:rsidRPr="00774DC3">
                              <w:rPr>
                                <w:rFonts w:ascii="標楷體" w:eastAsia="標楷體" w:hAnsi="標楷體"/>
                                <w:b/>
                                <w:sz w:val="20"/>
                                <w:szCs w:val="20"/>
                              </w:rPr>
                              <w:t>230</w:t>
                            </w:r>
                          </w:p>
                        </w:tc>
                        <w:tc>
                          <w:tcPr>
                            <w:tcW w:w="785" w:type="dxa"/>
                            <w:vAlign w:val="center"/>
                          </w:tcPr>
                          <w:p w14:paraId="38D2ACB1" w14:textId="77777777" w:rsidR="00D520AC" w:rsidRPr="008449F7" w:rsidRDefault="00D520AC" w:rsidP="00FE2097">
                            <w:pPr>
                              <w:jc w:val="right"/>
                              <w:rPr>
                                <w:rFonts w:ascii="標楷體" w:eastAsia="標楷體" w:hAnsi="標楷體"/>
                                <w:bCs/>
                                <w:sz w:val="20"/>
                                <w:szCs w:val="20"/>
                              </w:rPr>
                            </w:pPr>
                            <w:r w:rsidRPr="008449F7">
                              <w:rPr>
                                <w:rFonts w:ascii="標楷體" w:eastAsia="標楷體" w:hAnsi="標楷體" w:hint="eastAsia"/>
                                <w:bCs/>
                                <w:sz w:val="20"/>
                                <w:szCs w:val="20"/>
                              </w:rPr>
                              <w:t>10.</w:t>
                            </w:r>
                            <w:r w:rsidRPr="008449F7">
                              <w:rPr>
                                <w:rFonts w:ascii="標楷體" w:eastAsia="標楷體" w:hAnsi="標楷體"/>
                                <w:bCs/>
                                <w:sz w:val="20"/>
                                <w:szCs w:val="20"/>
                              </w:rPr>
                              <w:t>02</w:t>
                            </w:r>
                          </w:p>
                        </w:tc>
                        <w:tc>
                          <w:tcPr>
                            <w:tcW w:w="850" w:type="dxa"/>
                            <w:vAlign w:val="center"/>
                          </w:tcPr>
                          <w:p w14:paraId="0537D061"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8,</w:t>
                            </w:r>
                            <w:r w:rsidRPr="00DF01AD">
                              <w:rPr>
                                <w:rFonts w:ascii="標楷體" w:eastAsia="標楷體" w:hAnsi="標楷體"/>
                                <w:sz w:val="20"/>
                                <w:szCs w:val="20"/>
                              </w:rPr>
                              <w:t>401</w:t>
                            </w:r>
                          </w:p>
                        </w:tc>
                        <w:tc>
                          <w:tcPr>
                            <w:tcW w:w="716" w:type="dxa"/>
                            <w:vAlign w:val="center"/>
                          </w:tcPr>
                          <w:p w14:paraId="4941D70E"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sz w:val="20"/>
                                <w:szCs w:val="20"/>
                              </w:rPr>
                              <w:t>4.89</w:t>
                            </w:r>
                          </w:p>
                        </w:tc>
                        <w:tc>
                          <w:tcPr>
                            <w:tcW w:w="846" w:type="dxa"/>
                            <w:vAlign w:val="center"/>
                          </w:tcPr>
                          <w:p w14:paraId="7DE4084D"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8,8</w:t>
                            </w:r>
                            <w:r w:rsidRPr="00DF01AD">
                              <w:rPr>
                                <w:rFonts w:ascii="標楷體" w:eastAsia="標楷體" w:hAnsi="標楷體"/>
                                <w:sz w:val="20"/>
                                <w:szCs w:val="20"/>
                              </w:rPr>
                              <w:t>29</w:t>
                            </w:r>
                          </w:p>
                        </w:tc>
                        <w:tc>
                          <w:tcPr>
                            <w:tcW w:w="850" w:type="dxa"/>
                            <w:vAlign w:val="center"/>
                          </w:tcPr>
                          <w:p w14:paraId="301F7878" w14:textId="77777777" w:rsidR="00D520AC" w:rsidRPr="00DF01AD" w:rsidRDefault="00D520AC" w:rsidP="00FE2097">
                            <w:pPr>
                              <w:jc w:val="right"/>
                              <w:rPr>
                                <w:rFonts w:ascii="標楷體" w:eastAsia="標楷體" w:hAnsi="標楷體"/>
                                <w:sz w:val="20"/>
                                <w:szCs w:val="20"/>
                              </w:rPr>
                            </w:pPr>
                            <w:r w:rsidRPr="00DF01AD">
                              <w:rPr>
                                <w:rFonts w:ascii="標楷體" w:eastAsia="標楷體" w:hAnsi="標楷體" w:hint="eastAsia"/>
                                <w:sz w:val="20"/>
                                <w:szCs w:val="20"/>
                              </w:rPr>
                              <w:t>5.</w:t>
                            </w:r>
                            <w:r w:rsidRPr="00DF01AD">
                              <w:rPr>
                                <w:rFonts w:ascii="標楷體" w:eastAsia="標楷體" w:hAnsi="標楷體"/>
                                <w:sz w:val="20"/>
                                <w:szCs w:val="20"/>
                              </w:rPr>
                              <w:t>14</w:t>
                            </w:r>
                          </w:p>
                        </w:tc>
                      </w:tr>
                    </w:tbl>
                    <w:p w14:paraId="158109E5" w14:textId="77777777" w:rsidR="00D520AC" w:rsidRDefault="00D520AC" w:rsidP="00530353">
                      <w:pPr>
                        <w:spacing w:line="200" w:lineRule="exact"/>
                        <w:ind w:leftChars="8" w:left="222" w:hangingChars="113" w:hanging="203"/>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資料期間：1</w:t>
                      </w:r>
                      <w:r>
                        <w:rPr>
                          <w:rFonts w:ascii="標楷體" w:eastAsia="標楷體" w:hAnsi="標楷體"/>
                          <w:sz w:val="18"/>
                          <w:szCs w:val="18"/>
                        </w:rPr>
                        <w:t>09</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年度（</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年度尚未發布）。</w:t>
                      </w:r>
                    </w:p>
                    <w:p w14:paraId="12655968" w14:textId="234FFB2B" w:rsidR="00D520AC" w:rsidRPr="005B6AF8" w:rsidRDefault="00D520AC" w:rsidP="00530353">
                      <w:pPr>
                        <w:spacing w:line="200" w:lineRule="exact"/>
                        <w:ind w:leftChars="157" w:left="445" w:hangingChars="38" w:hanging="68"/>
                        <w:jc w:val="both"/>
                        <w:rPr>
                          <w:rFonts w:ascii="標楷體" w:eastAsia="標楷體" w:hAnsi="標楷體"/>
                          <w:sz w:val="18"/>
                          <w:szCs w:val="18"/>
                        </w:rPr>
                      </w:pPr>
                      <w:r>
                        <w:rPr>
                          <w:rFonts w:ascii="標楷體" w:eastAsia="標楷體" w:hAnsi="標楷體"/>
                          <w:sz w:val="18"/>
                          <w:szCs w:val="18"/>
                        </w:rPr>
                        <w:t>2.</w:t>
                      </w:r>
                      <w:r w:rsidRPr="004906E8">
                        <w:rPr>
                          <w:rFonts w:ascii="標楷體" w:eastAsia="標楷體" w:hAnsi="標楷體" w:hint="eastAsia"/>
                          <w:sz w:val="18"/>
                          <w:szCs w:val="18"/>
                        </w:rPr>
                        <w:t>資料來源：</w:t>
                      </w:r>
                      <w:r w:rsidRPr="002F79DC">
                        <w:rPr>
                          <w:rFonts w:ascii="標楷體" w:eastAsia="標楷體" w:hAnsi="標楷體" w:hint="eastAsia"/>
                          <w:sz w:val="18"/>
                          <w:szCs w:val="18"/>
                        </w:rPr>
                        <w:t>整理自</w:t>
                      </w:r>
                      <w:r w:rsidR="00EC5767" w:rsidRPr="00EC5767">
                        <w:rPr>
                          <w:rFonts w:ascii="標楷體" w:eastAsia="標楷體" w:hAnsi="標楷體" w:hint="eastAsia"/>
                          <w:sz w:val="18"/>
                          <w:szCs w:val="18"/>
                        </w:rPr>
                        <w:t>交通部高速公路局</w:t>
                      </w:r>
                      <w:r w:rsidRPr="00FE2097">
                        <w:rPr>
                          <w:rFonts w:ascii="標楷體" w:eastAsia="標楷體" w:hAnsi="標楷體" w:hint="eastAsia"/>
                          <w:sz w:val="18"/>
                          <w:szCs w:val="18"/>
                        </w:rPr>
                        <w:t>各該年度國道事故檢討分析報告</w:t>
                      </w:r>
                      <w:r w:rsidRPr="004906E8">
                        <w:rPr>
                          <w:rFonts w:ascii="標楷體" w:eastAsia="標楷體" w:hAnsi="標楷體" w:hint="eastAsia"/>
                          <w:sz w:val="18"/>
                          <w:szCs w:val="18"/>
                        </w:rPr>
                        <w:t>。</w:t>
                      </w:r>
                    </w:p>
                  </w:txbxContent>
                </v:textbox>
                <w10:wrap type="square" anchorx="margin"/>
              </v:shape>
            </w:pict>
          </mc:Fallback>
        </mc:AlternateContent>
      </w:r>
      <w:r w:rsidR="00A523DA" w:rsidRPr="00E35C5C">
        <w:rPr>
          <w:rFonts w:ascii="標楷體" w:eastAsia="標楷體" w:hAnsi="標楷體" w:hint="eastAsia"/>
          <w:color w:val="000000" w:themeColor="text1"/>
        </w:rPr>
        <w:t>/</w:t>
      </w:r>
      <w:proofErr w:type="spellStart"/>
      <w:r w:rsidR="00A523DA" w:rsidRPr="00E35C5C">
        <w:rPr>
          <w:rFonts w:ascii="標楷體" w:eastAsia="標楷體" w:hAnsi="標楷體" w:hint="eastAsia"/>
          <w:color w:val="000000" w:themeColor="text1"/>
        </w:rPr>
        <w:t>mvk</w:t>
      </w:r>
      <w:proofErr w:type="spellEnd"/>
      <w:r w:rsidR="00A523DA" w:rsidRPr="00E35C5C">
        <w:rPr>
          <w:rFonts w:ascii="標楷體" w:eastAsia="標楷體" w:hAnsi="標楷體" w:hint="eastAsia"/>
          <w:color w:val="000000" w:themeColor="text1"/>
        </w:rPr>
        <w:t>，增加至</w:t>
      </w:r>
      <w:proofErr w:type="gramStart"/>
      <w:r w:rsidR="00A523DA" w:rsidRPr="00E35C5C">
        <w:rPr>
          <w:rFonts w:ascii="標楷體" w:eastAsia="標楷體" w:hAnsi="標楷體" w:hint="eastAsia"/>
          <w:color w:val="000000" w:themeColor="text1"/>
        </w:rPr>
        <w:t>113</w:t>
      </w:r>
      <w:proofErr w:type="gramEnd"/>
      <w:r w:rsidR="00A523DA" w:rsidRPr="00E35C5C">
        <w:rPr>
          <w:rFonts w:ascii="標楷體" w:eastAsia="標楷體" w:hAnsi="標楷體" w:hint="eastAsia"/>
          <w:color w:val="000000" w:themeColor="text1"/>
        </w:rPr>
        <w:t>年度之469件、0.1349件/</w:t>
      </w:r>
      <w:proofErr w:type="spellStart"/>
      <w:r w:rsidR="00A523DA" w:rsidRPr="00E35C5C">
        <w:rPr>
          <w:rFonts w:ascii="標楷體" w:eastAsia="標楷體" w:hAnsi="標楷體" w:hint="eastAsia"/>
          <w:color w:val="000000" w:themeColor="text1"/>
        </w:rPr>
        <w:t>mvk</w:t>
      </w:r>
      <w:proofErr w:type="spellEnd"/>
      <w:r w:rsidR="00A523DA" w:rsidRPr="00E35C5C">
        <w:rPr>
          <w:rFonts w:ascii="標楷體" w:eastAsia="標楷體" w:hAnsi="標楷體" w:hint="eastAsia"/>
          <w:color w:val="000000" w:themeColor="text1"/>
        </w:rPr>
        <w:t>，增幅分別高達47.02％及</w:t>
      </w:r>
      <w:r w:rsidR="00A523DA" w:rsidRPr="0082202A">
        <w:rPr>
          <w:rFonts w:ascii="標楷體" w:eastAsia="標楷體" w:hAnsi="標楷體" w:hint="eastAsia"/>
          <w:color w:val="000000" w:themeColor="text1"/>
        </w:rPr>
        <w:t>41.</w:t>
      </w:r>
      <w:r w:rsidR="0082202A" w:rsidRPr="0082202A">
        <w:rPr>
          <w:rFonts w:ascii="標楷體" w:eastAsia="標楷體" w:hAnsi="標楷體" w:hint="eastAsia"/>
          <w:color w:val="000000" w:themeColor="text1"/>
        </w:rPr>
        <w:t>26</w:t>
      </w:r>
      <w:r w:rsidR="00A523DA" w:rsidRPr="00E35C5C">
        <w:rPr>
          <w:rFonts w:ascii="標楷體" w:eastAsia="標楷體" w:hAnsi="標楷體" w:hint="eastAsia"/>
          <w:color w:val="000000" w:themeColor="text1"/>
        </w:rPr>
        <w:t>％，且有增加趨勢。經分析主要肇事原因多為變換車道不當、未保持行車安全距離等駕駛人因素，</w:t>
      </w:r>
      <w:proofErr w:type="gramStart"/>
      <w:r w:rsidR="00A523DA" w:rsidRPr="00E35C5C">
        <w:rPr>
          <w:rFonts w:ascii="標楷體" w:eastAsia="標楷體" w:hAnsi="標楷體" w:hint="eastAsia"/>
          <w:color w:val="000000" w:themeColor="text1"/>
        </w:rPr>
        <w:t>鑑</w:t>
      </w:r>
      <w:proofErr w:type="gramEnd"/>
      <w:r w:rsidR="00A523DA" w:rsidRPr="00E35C5C">
        <w:rPr>
          <w:rFonts w:ascii="標楷體" w:eastAsia="標楷體" w:hAnsi="標楷體" w:hint="eastAsia"/>
          <w:color w:val="000000" w:themeColor="text1"/>
        </w:rPr>
        <w:t>於各項肇事防制措施，對於駕駛人易肇事之不當行為，仍未能有效防範，致事故發生數未見明顯改善，經函請高速公路局</w:t>
      </w:r>
      <w:proofErr w:type="gramStart"/>
      <w:r w:rsidR="00A523DA" w:rsidRPr="00E35C5C">
        <w:rPr>
          <w:rFonts w:ascii="標楷體" w:eastAsia="標楷體" w:hAnsi="標楷體" w:hint="eastAsia"/>
          <w:color w:val="000000" w:themeColor="text1"/>
        </w:rPr>
        <w:t>研謀善策</w:t>
      </w:r>
      <w:proofErr w:type="gramEnd"/>
      <w:r w:rsidR="00A523DA" w:rsidRPr="00E35C5C">
        <w:rPr>
          <w:rFonts w:ascii="標楷體" w:eastAsia="標楷體" w:hAnsi="標楷體" w:hint="eastAsia"/>
          <w:color w:val="000000" w:themeColor="text1"/>
        </w:rPr>
        <w:t>。據復：將持續就工程、監理、執法、科技、宣導等面向，精進重型車輛事故防制工作。</w:t>
      </w:r>
    </w:p>
    <w:p w14:paraId="0F5C925E" w14:textId="5054D24B" w:rsidR="00A523DA" w:rsidRPr="00E35C5C" w:rsidRDefault="00A523DA" w:rsidP="00FF3D3C">
      <w:pPr>
        <w:pStyle w:val="1231"/>
        <w:spacing w:line="580" w:lineRule="exact"/>
        <w:ind w:firstLine="1261"/>
      </w:pPr>
      <w:r w:rsidRPr="00E35C5C">
        <w:rPr>
          <w:rFonts w:hint="eastAsia"/>
        </w:rPr>
        <w:t>（14）　政府持續推廣電動運具，電動大型車數量將逐年增加，國道服務區大型車充電需求益增，</w:t>
      </w:r>
      <w:proofErr w:type="gramStart"/>
      <w:r w:rsidRPr="00E35C5C">
        <w:rPr>
          <w:rFonts w:hint="eastAsia"/>
        </w:rPr>
        <w:t>允宜依政策</w:t>
      </w:r>
      <w:proofErr w:type="gramEnd"/>
      <w:r w:rsidRPr="00E35C5C">
        <w:rPr>
          <w:rFonts w:hint="eastAsia"/>
        </w:rPr>
        <w:t>期程及需求，強化大型車充電車位設置，完備長途運輸低碳化推動環境，提升</w:t>
      </w:r>
      <w:proofErr w:type="gramStart"/>
      <w:r w:rsidRPr="00E35C5C">
        <w:rPr>
          <w:rFonts w:hint="eastAsia"/>
        </w:rPr>
        <w:t>整體減碳行動</w:t>
      </w:r>
      <w:proofErr w:type="gramEnd"/>
      <w:r w:rsidRPr="00E35C5C">
        <w:rPr>
          <w:rFonts w:hint="eastAsia"/>
        </w:rPr>
        <w:t>成效。</w:t>
      </w:r>
    </w:p>
    <w:p w14:paraId="6D67D33F" w14:textId="05F9EE53" w:rsidR="00A523DA" w:rsidRPr="00E35C5C" w:rsidRDefault="00A523DA" w:rsidP="00FF3D3C">
      <w:pPr>
        <w:pStyle w:val="012"/>
        <w:spacing w:line="543" w:lineRule="exact"/>
        <w:ind w:left="45" w:firstLine="480"/>
        <w:rPr>
          <w:rFonts w:cstheme="minorBidi"/>
          <w:b/>
          <w:bCs/>
          <w:color w:val="000000" w:themeColor="text1"/>
          <w:sz w:val="28"/>
          <w:szCs w:val="28"/>
        </w:rPr>
      </w:pPr>
      <w:r w:rsidRPr="00E35C5C">
        <w:rPr>
          <w:rFonts w:hint="eastAsia"/>
          <w:color w:val="000000" w:themeColor="text1"/>
        </w:rPr>
        <w:t>依行政院核定之第三期運輸部門溫室氣體減量行動方案（115至119年），其中「推廣電動運具/</w:t>
      </w:r>
      <w:proofErr w:type="gramStart"/>
      <w:r w:rsidRPr="00E35C5C">
        <w:rPr>
          <w:rFonts w:hint="eastAsia"/>
          <w:color w:val="000000" w:themeColor="text1"/>
        </w:rPr>
        <w:t>低碳運具</w:t>
      </w:r>
      <w:proofErr w:type="gramEnd"/>
      <w:r w:rsidRPr="00E35C5C">
        <w:rPr>
          <w:rFonts w:hint="eastAsia"/>
          <w:color w:val="000000" w:themeColor="text1"/>
        </w:rPr>
        <w:t>」1項推動措施，包含推動公路客運、遊覽車（交通車）、大貨車等大型車電動化，預計於119年分別達成2,800輛、220輛及600輛之目標。又行政院為加強</w:t>
      </w:r>
      <w:proofErr w:type="gramStart"/>
      <w:r w:rsidRPr="00E35C5C">
        <w:rPr>
          <w:rFonts w:hint="eastAsia"/>
          <w:color w:val="000000" w:themeColor="text1"/>
        </w:rPr>
        <w:t>減碳力</w:t>
      </w:r>
      <w:proofErr w:type="gramEnd"/>
      <w:r w:rsidRPr="00E35C5C">
        <w:rPr>
          <w:rFonts w:hint="eastAsia"/>
          <w:color w:val="000000" w:themeColor="text1"/>
        </w:rPr>
        <w:t>道，擬訂臺灣</w:t>
      </w:r>
      <w:proofErr w:type="gramStart"/>
      <w:r w:rsidRPr="00E35C5C">
        <w:rPr>
          <w:rFonts w:hint="eastAsia"/>
          <w:color w:val="000000" w:themeColor="text1"/>
        </w:rPr>
        <w:t>總體減碳行動</w:t>
      </w:r>
      <w:proofErr w:type="gramEnd"/>
      <w:r w:rsidRPr="00E35C5C">
        <w:rPr>
          <w:rFonts w:hint="eastAsia"/>
          <w:color w:val="000000" w:themeColor="text1"/>
        </w:rPr>
        <w:t>計畫，新增能源、製造、住商、運輸、農業及環境等6大部門、</w:t>
      </w:r>
      <w:proofErr w:type="gramStart"/>
      <w:r w:rsidRPr="00E35C5C">
        <w:rPr>
          <w:rFonts w:hint="eastAsia"/>
          <w:color w:val="000000" w:themeColor="text1"/>
        </w:rPr>
        <w:t>20項減碳旗艦</w:t>
      </w:r>
      <w:proofErr w:type="gramEnd"/>
      <w:r w:rsidRPr="00E35C5C">
        <w:rPr>
          <w:rFonts w:hint="eastAsia"/>
          <w:color w:val="000000" w:themeColor="text1"/>
        </w:rPr>
        <w:t>計畫，其中交通部配合</w:t>
      </w:r>
      <w:proofErr w:type="gramStart"/>
      <w:r w:rsidRPr="00E35C5C">
        <w:rPr>
          <w:rFonts w:hint="eastAsia"/>
          <w:color w:val="000000" w:themeColor="text1"/>
        </w:rPr>
        <w:t>研</w:t>
      </w:r>
      <w:proofErr w:type="gramEnd"/>
      <w:r w:rsidRPr="00E35C5C">
        <w:rPr>
          <w:rFonts w:hint="eastAsia"/>
          <w:color w:val="000000" w:themeColor="text1"/>
        </w:rPr>
        <w:t>提商用車輛電動化及無</w:t>
      </w:r>
      <w:proofErr w:type="gramStart"/>
      <w:r w:rsidRPr="00E35C5C">
        <w:rPr>
          <w:rFonts w:hint="eastAsia"/>
          <w:color w:val="000000" w:themeColor="text1"/>
        </w:rPr>
        <w:t>碳化減碳旗艦</w:t>
      </w:r>
      <w:proofErr w:type="gramEnd"/>
      <w:r w:rsidRPr="00E35C5C">
        <w:rPr>
          <w:rFonts w:hint="eastAsia"/>
          <w:color w:val="000000" w:themeColor="text1"/>
        </w:rPr>
        <w:t>行動計畫（115至124年），將電動大貨車推動期程分為示範期（117至119年）及推廣期（120至124年），預計於119年、121年及124年分別累計達成600輛、1,500輛及3,600輛之目標。據公路局統計，截至114年底止，公路客運、遊覽車（交通車）及大貨車等電動大型車登記數量分別為48輛、52輛及29輛，又高速公路全數15處服務區及5處休息站，僅關西、泰安（南向）及新營（南向、北向）等3處服務區各設置2格大型車充電車位，共計8格，因電動</w:t>
      </w:r>
      <w:proofErr w:type="gramStart"/>
      <w:r w:rsidRPr="00E35C5C">
        <w:rPr>
          <w:rFonts w:hint="eastAsia"/>
          <w:color w:val="000000" w:themeColor="text1"/>
        </w:rPr>
        <w:t>大型車尚屬</w:t>
      </w:r>
      <w:proofErr w:type="gramEnd"/>
      <w:r w:rsidRPr="00E35C5C">
        <w:rPr>
          <w:rFonts w:hint="eastAsia"/>
          <w:color w:val="000000" w:themeColor="text1"/>
        </w:rPr>
        <w:t>推動初期，數量較少，充電</w:t>
      </w:r>
      <w:proofErr w:type="gramStart"/>
      <w:r w:rsidRPr="00E35C5C">
        <w:rPr>
          <w:rFonts w:hint="eastAsia"/>
          <w:color w:val="000000" w:themeColor="text1"/>
        </w:rPr>
        <w:t>車格暫足</w:t>
      </w:r>
      <w:proofErr w:type="gramEnd"/>
      <w:r w:rsidRPr="00E35C5C">
        <w:rPr>
          <w:rFonts w:hint="eastAsia"/>
          <w:color w:val="000000" w:themeColor="text1"/>
        </w:rPr>
        <w:t>因應，</w:t>
      </w:r>
      <w:proofErr w:type="gramStart"/>
      <w:r w:rsidRPr="00E35C5C">
        <w:rPr>
          <w:rFonts w:hint="eastAsia"/>
          <w:color w:val="000000" w:themeColor="text1"/>
        </w:rPr>
        <w:t>惟隨政策</w:t>
      </w:r>
      <w:proofErr w:type="gramEnd"/>
      <w:r w:rsidRPr="00E35C5C">
        <w:rPr>
          <w:rFonts w:hint="eastAsia"/>
          <w:color w:val="000000" w:themeColor="text1"/>
        </w:rPr>
        <w:t>期程推進，電動大型車數量將逐年增加，未來服務區大型車充電需求益增，經函請高速公路局依政策期程及需求，強化大型車充電車位設置，完備長途運輸低碳化推動環境，提升</w:t>
      </w:r>
      <w:proofErr w:type="gramStart"/>
      <w:r w:rsidRPr="00E35C5C">
        <w:rPr>
          <w:rFonts w:hint="eastAsia"/>
          <w:color w:val="000000" w:themeColor="text1"/>
        </w:rPr>
        <w:t>整體減碳行動</w:t>
      </w:r>
      <w:proofErr w:type="gramEnd"/>
      <w:r w:rsidRPr="00E35C5C">
        <w:rPr>
          <w:rFonts w:hint="eastAsia"/>
          <w:color w:val="000000" w:themeColor="text1"/>
        </w:rPr>
        <w:t>成</w:t>
      </w:r>
      <w:r w:rsidRPr="00E35C5C">
        <w:rPr>
          <w:rFonts w:hint="eastAsia"/>
          <w:color w:val="000000" w:themeColor="text1"/>
        </w:rPr>
        <w:lastRenderedPageBreak/>
        <w:t>效。據復：將視電動大型車交通路線、電力補給時間及里程、旅運特性、產業發展等，評估擴充國道服務區大型車充電站。</w:t>
      </w:r>
    </w:p>
    <w:p w14:paraId="43201372" w14:textId="77777777" w:rsidR="00A523DA" w:rsidRPr="00E35C5C" w:rsidRDefault="00A523DA" w:rsidP="00A523DA">
      <w:pPr>
        <w:pStyle w:val="1231"/>
        <w:ind w:firstLine="1279"/>
        <w:rPr>
          <w:spacing w:val="1"/>
        </w:rPr>
      </w:pPr>
      <w:r w:rsidRPr="00E35C5C">
        <w:rPr>
          <w:rFonts w:hint="eastAsia"/>
          <w:spacing w:val="2"/>
        </w:rPr>
        <w:t>（15</w:t>
      </w:r>
      <w:r w:rsidRPr="00E35C5C">
        <w:rPr>
          <w:spacing w:val="2"/>
        </w:rPr>
        <w:t>）</w:t>
      </w:r>
      <w:r w:rsidRPr="00E35C5C">
        <w:rPr>
          <w:rFonts w:hint="eastAsia"/>
          <w:spacing w:val="2"/>
        </w:rPr>
        <w:t xml:space="preserve">　</w:t>
      </w:r>
      <w:r w:rsidRPr="00E35C5C">
        <w:rPr>
          <w:rFonts w:hint="eastAsia"/>
          <w:spacing w:val="1"/>
        </w:rPr>
        <w:t>高速公路局陸續於國道服務區建置智慧停車管理系統及車牌辨識出入場系統，輔助</w:t>
      </w:r>
      <w:proofErr w:type="gramStart"/>
      <w:r w:rsidRPr="00E35C5C">
        <w:rPr>
          <w:rFonts w:hint="eastAsia"/>
          <w:spacing w:val="1"/>
        </w:rPr>
        <w:t>查察逾時</w:t>
      </w:r>
      <w:proofErr w:type="gramEnd"/>
      <w:r w:rsidRPr="00E35C5C">
        <w:rPr>
          <w:rFonts w:hint="eastAsia"/>
          <w:spacing w:val="1"/>
        </w:rPr>
        <w:t>停放車輛，惟仍有用路人長時間占用國道服務區停車位等情形，允宜視辦理成效，</w:t>
      </w:r>
      <w:proofErr w:type="gramStart"/>
      <w:r w:rsidRPr="00E35C5C">
        <w:rPr>
          <w:rFonts w:hint="eastAsia"/>
          <w:spacing w:val="1"/>
        </w:rPr>
        <w:t>研</w:t>
      </w:r>
      <w:proofErr w:type="gramEnd"/>
      <w:r w:rsidRPr="00E35C5C">
        <w:rPr>
          <w:rFonts w:hint="eastAsia"/>
          <w:spacing w:val="1"/>
        </w:rPr>
        <w:t>議擴大推廣至其餘服務區，降低人工巡查負擔，並提升停車位周轉率及管理即時性。</w:t>
      </w:r>
    </w:p>
    <w:p w14:paraId="4096C41F" w14:textId="77777777" w:rsidR="00A523DA" w:rsidRPr="00E35C5C" w:rsidRDefault="00A523DA" w:rsidP="00A523DA">
      <w:pPr>
        <w:pStyle w:val="012"/>
        <w:spacing w:line="562" w:lineRule="exact"/>
        <w:ind w:left="45" w:firstLine="480"/>
        <w:rPr>
          <w:rFonts w:cstheme="minorBidi"/>
          <w:b/>
          <w:bCs/>
          <w:color w:val="000000" w:themeColor="text1"/>
          <w:sz w:val="28"/>
          <w:szCs w:val="28"/>
        </w:rPr>
      </w:pPr>
      <w:r w:rsidRPr="00E35C5C">
        <w:rPr>
          <w:rFonts w:hint="eastAsia"/>
          <w:noProof/>
          <w:color w:val="000000" w:themeColor="text1"/>
        </w:rPr>
        <w:t>依高速公路及快速公路交通管制規則第25條第1項第2款規定，停放服務區、休息站內之車輛逾4小時者，除應予拖、吊、移置、保管、處理外，並應予以舉發處罰。又依交通部高速公路局服務區關懷逾時停車處理程序規定，巡查人員針對停車場內逾4至8小時顯示異常車位告警停車格位，應主動巡查、關懷該逾時停車車輛狀況；停車逾8小時以上車輛，巡查人員應再巡查關懷該車輛及確認車內（人員）有無特別異狀，並通報轄區公路警察大隊處理。截至114年底止，高速公路15處服務區及5處休息站，計有12處已完成建置智慧停車管理系統，其中關西、石碇、清水、古坑、東山及楊梅等6處已運用設置之地磁感應設備及智慧停車管理系統，記錄車輛停放時間，協助辨識逾時停放或違規占用車位之車輛；南投、西湖、西螺、泰安、木柵及寶山等6處則運用影像辨識系統辦理逾時停車管理，對於輔助查察逾時停車及減輕人工巡查負擔已具一定成效。惟仍有用路人長時間占用國道服務區停車位，甚有以車為家之車居族於服務區過夜，或占用駕駛休息室等情形，為即時掌握逾時停放狀況，確保有限停車資源得以公平及有效運用，經函請高速公路局視辦理成效，研議擴大推廣至其餘服務區，降低人工巡查負擔，提升停車位周轉率及管理即時性。據復：將視智慧停車管理系統之辦理成效，研議擴大推廣至其餘服務區辦理。</w:t>
      </w:r>
    </w:p>
    <w:p w14:paraId="72EEAC94" w14:textId="6D5097F9" w:rsidR="00A523DA" w:rsidRPr="00E35C5C" w:rsidRDefault="00A523DA" w:rsidP="00FF3D3C">
      <w:pPr>
        <w:pStyle w:val="1231"/>
        <w:spacing w:line="580" w:lineRule="exact"/>
        <w:ind w:firstLine="1261"/>
      </w:pPr>
      <w:r w:rsidRPr="00E35C5C">
        <w:rPr>
          <w:rFonts w:hint="eastAsia"/>
        </w:rPr>
        <w:t>（</w:t>
      </w:r>
      <w:r w:rsidRPr="00E35C5C">
        <w:t>1</w:t>
      </w:r>
      <w:r w:rsidRPr="00E35C5C">
        <w:rPr>
          <w:rFonts w:hint="eastAsia"/>
        </w:rPr>
        <w:t>6）　鐵道局為建立鐵道專業知識技能架構及培養鐵道專業人才，補助辦理鐵道專業人才培育研究，惟該研究結論部分建議課程尚未於國內大專校院開設，影響鐵道專業人才之培育，允宜注意因應。</w:t>
      </w:r>
    </w:p>
    <w:p w14:paraId="495FA95E" w14:textId="42D6EABE" w:rsidR="00A523DA" w:rsidRPr="00E35C5C" w:rsidRDefault="00A523DA" w:rsidP="00FF3D3C">
      <w:pPr>
        <w:pStyle w:val="012"/>
        <w:spacing w:beforeLines="5" w:before="18" w:line="558" w:lineRule="exact"/>
        <w:ind w:left="45" w:firstLine="480"/>
        <w:rPr>
          <w:rFonts w:cstheme="minorBidi"/>
          <w:color w:val="000000" w:themeColor="text1"/>
          <w:kern w:val="0"/>
          <w:szCs w:val="24"/>
        </w:rPr>
      </w:pPr>
      <w:r w:rsidRPr="00E35C5C">
        <w:rPr>
          <w:rFonts w:hint="eastAsia"/>
          <w:noProof/>
          <w:color w:val="000000" w:themeColor="text1"/>
          <w:kern w:val="0"/>
        </w:rPr>
        <w:t>鐵道局為建立鐵道專業知識技能架構，依交通部鐵道局鐵道產業發展補助作業要點（下稱鐵道產業發展補助要點）規定，於111年核定補助國立臺北科技大學（下稱北科大）辦理鐵道專業人才培育研究，計畫經費430萬元，執行期間為111年2月14日至112年2月13日，實際支用372</w:t>
      </w:r>
      <w:r w:rsidRPr="00E35C5C">
        <w:rPr>
          <w:rFonts w:hint="eastAsia"/>
          <w:noProof/>
          <w:color w:val="000000" w:themeColor="text1"/>
          <w:kern w:val="0"/>
        </w:rPr>
        <w:lastRenderedPageBreak/>
        <w:t>萬餘元。據該研究成果報告載述，為建立鐵道運輸規劃、土建工程、軌道、車輛、號誌通訊、供電及其他機電等7大鐵道系統專業人員所需之能力地圖，建議開設114項相關課程，並將課程按基礎（適合大學一、二年級學生修習）、核心（適合大學三、四年級學生修習）及前瞻（適合大學高年級及研究所學生修習）等3階段設計。該研究比對上述114項建議課程及國內大專校院110學年度開設課程結果，發現尚有15項建議課程未於大專校院開設，其中以鐵道運輸規劃系統開設專業課程之需求較大，計有6項課程未開設（</w:t>
      </w:r>
      <w:r w:rsidRPr="00E35C5C">
        <w:rPr>
          <w:noProof/>
          <w:color w:val="000000" w:themeColor="text1"/>
          <w:kern w:val="0"/>
        </w:rPr>
        <w:fldChar w:fldCharType="begin"/>
      </w:r>
      <w:r w:rsidRPr="00E35C5C">
        <w:rPr>
          <w:noProof/>
          <w:color w:val="000000" w:themeColor="text1"/>
          <w:kern w:val="0"/>
        </w:rPr>
        <w:instrText xml:space="preserve"> </w:instrText>
      </w:r>
      <w:r w:rsidRPr="00E35C5C">
        <w:rPr>
          <w:rFonts w:hint="eastAsia"/>
          <w:noProof/>
          <w:color w:val="000000" w:themeColor="text1"/>
          <w:kern w:val="0"/>
        </w:rPr>
        <w:instrText>REF _Ref221627772 \h</w:instrText>
      </w:r>
      <w:r w:rsidRPr="00E35C5C">
        <w:rPr>
          <w:noProof/>
          <w:color w:val="000000" w:themeColor="text1"/>
          <w:kern w:val="0"/>
        </w:rPr>
        <w:instrText xml:space="preserve">  \* MERGEFORMAT </w:instrText>
      </w:r>
      <w:r w:rsidRPr="00E35C5C">
        <w:rPr>
          <w:noProof/>
          <w:color w:val="000000" w:themeColor="text1"/>
          <w:kern w:val="0"/>
        </w:rPr>
      </w:r>
      <w:r w:rsidRPr="00E35C5C">
        <w:rPr>
          <w:noProof/>
          <w:color w:val="000000" w:themeColor="text1"/>
          <w:kern w:val="0"/>
        </w:rPr>
        <w:fldChar w:fldCharType="separate"/>
      </w:r>
      <w:r w:rsidR="00651D4D" w:rsidRPr="00651D4D">
        <w:rPr>
          <w:color w:val="000000" w:themeColor="text1"/>
        </w:rPr>
        <w:t>表1</w:t>
      </w:r>
      <w:r w:rsidRPr="00E35C5C">
        <w:rPr>
          <w:noProof/>
          <w:color w:val="000000" w:themeColor="text1"/>
          <w:kern w:val="0"/>
        </w:rPr>
        <w:fldChar w:fldCharType="end"/>
      </w:r>
      <w:r w:rsidR="00113E73">
        <w:rPr>
          <w:rFonts w:hint="eastAsia"/>
          <w:noProof/>
          <w:color w:val="000000" w:themeColor="text1"/>
          <w:kern w:val="0"/>
        </w:rPr>
        <w:t>2</w:t>
      </w:r>
      <w:r w:rsidRPr="00E35C5C">
        <w:rPr>
          <w:rFonts w:hint="eastAsia"/>
          <w:noProof/>
          <w:color w:val="000000" w:themeColor="text1"/>
          <w:kern w:val="0"/>
        </w:rPr>
        <w:t>），並建議鐵道局未來可藉由補助開班費方式，補助大專校院開設鐵道系統專業人員所需之課程。嗣鐵道局參考上開研究建</w:t>
      </w:r>
      <w:r w:rsidR="009D5D81" w:rsidRPr="00E35C5C">
        <w:rPr>
          <w:noProof/>
          <w:color w:val="000000" w:themeColor="text1"/>
        </w:rPr>
        <mc:AlternateContent>
          <mc:Choice Requires="wps">
            <w:drawing>
              <wp:anchor distT="45720" distB="45720" distL="114300" distR="114300" simplePos="0" relativeHeight="251728896" behindDoc="0" locked="0" layoutInCell="1" allowOverlap="1" wp14:anchorId="4FAADCA7" wp14:editId="2CFE5CA8">
                <wp:simplePos x="0" y="0"/>
                <wp:positionH relativeFrom="margin">
                  <wp:posOffset>2978150</wp:posOffset>
                </wp:positionH>
                <wp:positionV relativeFrom="margin">
                  <wp:posOffset>1844675</wp:posOffset>
                </wp:positionV>
                <wp:extent cx="3527425" cy="3059430"/>
                <wp:effectExtent l="0" t="0" r="0" b="762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425" cy="3059430"/>
                        </a:xfrm>
                        <a:prstGeom prst="rect">
                          <a:avLst/>
                        </a:prstGeom>
                        <a:solidFill>
                          <a:srgbClr val="FFFFFF"/>
                        </a:solidFill>
                        <a:ln w="9525">
                          <a:noFill/>
                          <a:miter lim="800000"/>
                          <a:headEnd/>
                          <a:tailEnd/>
                        </a:ln>
                      </wps:spPr>
                      <wps:txbx>
                        <w:txbxContent>
                          <w:tbl>
                            <w:tblPr>
                              <w:tblStyle w:val="af8"/>
                              <w:tblW w:w="0" w:type="auto"/>
                              <w:jc w:val="center"/>
                              <w:tblLook w:val="04A0" w:firstRow="1" w:lastRow="0" w:firstColumn="1" w:lastColumn="0" w:noHBand="0" w:noVBand="1"/>
                            </w:tblPr>
                            <w:tblGrid>
                              <w:gridCol w:w="1428"/>
                              <w:gridCol w:w="1305"/>
                              <w:gridCol w:w="1253"/>
                              <w:gridCol w:w="1282"/>
                            </w:tblGrid>
                            <w:tr w:rsidR="009D5D81" w:rsidRPr="002D4C0D" w14:paraId="4BCC88BE" w14:textId="77777777" w:rsidTr="0024240D">
                              <w:trPr>
                                <w:jc w:val="center"/>
                              </w:trPr>
                              <w:tc>
                                <w:tcPr>
                                  <w:tcW w:w="5387" w:type="dxa"/>
                                  <w:gridSpan w:val="4"/>
                                  <w:tcBorders>
                                    <w:top w:val="nil"/>
                                    <w:left w:val="nil"/>
                                    <w:bottom w:val="nil"/>
                                    <w:right w:val="nil"/>
                                  </w:tcBorders>
                                </w:tcPr>
                                <w:p w14:paraId="36E409BF" w14:textId="14B93C79" w:rsidR="009D5D81" w:rsidRDefault="009D5D81" w:rsidP="00D520AC">
                                  <w:pPr>
                                    <w:pStyle w:val="aff3"/>
                                    <w:ind w:left="769" w:hangingChars="320" w:hanging="769"/>
                                    <w:jc w:val="both"/>
                                    <w:rPr>
                                      <w:rStyle w:val="affa"/>
                                    </w:rPr>
                                  </w:pPr>
                                  <w:bookmarkStart w:id="5" w:name="_Ref221627772"/>
                                  <w:r w:rsidRPr="00530353">
                                    <w:t>表</w:t>
                                  </w:r>
                                  <w:r w:rsidR="00760C2B">
                                    <w:fldChar w:fldCharType="begin"/>
                                  </w:r>
                                  <w:r w:rsidR="00760C2B">
                                    <w:instrText xml:space="preserve"> SEQ </w:instrText>
                                  </w:r>
                                  <w:r w:rsidR="00760C2B">
                                    <w:instrText>表</w:instrText>
                                  </w:r>
                                  <w:r w:rsidR="00760C2B">
                                    <w:instrText xml:space="preserve"> \* ARABIC </w:instrText>
                                  </w:r>
                                  <w:r w:rsidR="00760C2B">
                                    <w:fldChar w:fldCharType="separate"/>
                                  </w:r>
                                  <w:r w:rsidR="00651D4D">
                                    <w:rPr>
                                      <w:noProof/>
                                    </w:rPr>
                                    <w:t>1</w:t>
                                  </w:r>
                                  <w:r w:rsidR="00760C2B">
                                    <w:rPr>
                                      <w:noProof/>
                                    </w:rPr>
                                    <w:fldChar w:fldCharType="end"/>
                                  </w:r>
                                  <w:bookmarkEnd w:id="5"/>
                                  <w:r w:rsidR="00113E73" w:rsidRPr="00530353">
                                    <w:rPr>
                                      <w:noProof/>
                                    </w:rPr>
                                    <w:t>2</w:t>
                                  </w:r>
                                  <w:r w:rsidRPr="00530353">
                                    <w:t xml:space="preserve">　</w:t>
                                  </w:r>
                                  <w:r w:rsidRPr="00530353">
                                    <w:rPr>
                                      <w:rFonts w:hint="eastAsia"/>
                                    </w:rPr>
                                    <w:t>110學年度大專校院就鐵道7大系統建議課程開設情形</w:t>
                                  </w:r>
                                </w:p>
                                <w:p w14:paraId="6556BE39" w14:textId="77777777" w:rsidR="009D5D81" w:rsidRPr="002D4C0D" w:rsidRDefault="009D5D81" w:rsidP="00530353">
                                  <w:pPr>
                                    <w:snapToGrid w:val="0"/>
                                    <w:ind w:rightChars="-43" w:right="-103"/>
                                    <w:jc w:val="right"/>
                                    <w:rPr>
                                      <w:rStyle w:val="affa"/>
                                    </w:rPr>
                                  </w:pPr>
                                  <w:r w:rsidRPr="002D4C0D">
                                    <w:rPr>
                                      <w:rStyle w:val="affa"/>
                                      <w:rFonts w:hint="eastAsia"/>
                                    </w:rPr>
                                    <w:t>單位：項、％</w:t>
                                  </w:r>
                                </w:p>
                              </w:tc>
                            </w:tr>
                            <w:tr w:rsidR="009D5D81" w:rsidRPr="002D4C0D" w14:paraId="67C8B433" w14:textId="77777777" w:rsidTr="0024240D">
                              <w:trPr>
                                <w:trHeight w:val="340"/>
                                <w:jc w:val="center"/>
                              </w:trPr>
                              <w:tc>
                                <w:tcPr>
                                  <w:tcW w:w="1466" w:type="dxa"/>
                                  <w:vMerge w:val="restart"/>
                                  <w:tcBorders>
                                    <w:top w:val="single" w:sz="4" w:space="0" w:color="auto"/>
                                  </w:tcBorders>
                                  <w:vAlign w:val="center"/>
                                </w:tcPr>
                                <w:p w14:paraId="00A6BA6B" w14:textId="77777777" w:rsidR="009D5D81" w:rsidRPr="002D4C0D" w:rsidRDefault="009D5D81" w:rsidP="00280344">
                                  <w:pPr>
                                    <w:snapToGrid w:val="0"/>
                                    <w:jc w:val="center"/>
                                    <w:rPr>
                                      <w:rStyle w:val="affa"/>
                                    </w:rPr>
                                  </w:pPr>
                                  <w:r w:rsidRPr="002D4C0D">
                                    <w:rPr>
                                      <w:rStyle w:val="affa"/>
                                      <w:rFonts w:hint="eastAsia"/>
                                    </w:rPr>
                                    <w:t>系統名稱</w:t>
                                  </w:r>
                                </w:p>
                              </w:tc>
                              <w:tc>
                                <w:tcPr>
                                  <w:tcW w:w="1334" w:type="dxa"/>
                                  <w:vMerge w:val="restart"/>
                                  <w:tcBorders>
                                    <w:top w:val="single" w:sz="4" w:space="0" w:color="auto"/>
                                  </w:tcBorders>
                                  <w:vAlign w:val="center"/>
                                </w:tcPr>
                                <w:p w14:paraId="174A42BC" w14:textId="77777777" w:rsidR="009D5D81" w:rsidRPr="002D4C0D" w:rsidRDefault="009D5D81" w:rsidP="0024240D">
                                  <w:pPr>
                                    <w:snapToGrid w:val="0"/>
                                    <w:jc w:val="center"/>
                                    <w:rPr>
                                      <w:rStyle w:val="affa"/>
                                    </w:rPr>
                                  </w:pPr>
                                  <w:r w:rsidRPr="002D4C0D">
                                    <w:rPr>
                                      <w:rStyle w:val="affa"/>
                                      <w:rFonts w:hint="eastAsia"/>
                                    </w:rPr>
                                    <w:t>建議課程</w:t>
                                  </w:r>
                                </w:p>
                              </w:tc>
                              <w:tc>
                                <w:tcPr>
                                  <w:tcW w:w="2587" w:type="dxa"/>
                                  <w:gridSpan w:val="2"/>
                                  <w:tcBorders>
                                    <w:top w:val="single" w:sz="4" w:space="0" w:color="auto"/>
                                  </w:tcBorders>
                                  <w:vAlign w:val="center"/>
                                </w:tcPr>
                                <w:p w14:paraId="16EEF20E" w14:textId="77777777" w:rsidR="009D5D81" w:rsidRPr="002D4C0D" w:rsidRDefault="009D5D81" w:rsidP="00280344">
                                  <w:pPr>
                                    <w:snapToGrid w:val="0"/>
                                    <w:jc w:val="center"/>
                                    <w:rPr>
                                      <w:rStyle w:val="affa"/>
                                    </w:rPr>
                                  </w:pPr>
                                  <w:r w:rsidRPr="002D4C0D">
                                    <w:rPr>
                                      <w:rStyle w:val="affa"/>
                                      <w:rFonts w:hint="eastAsia"/>
                                    </w:rPr>
                                    <w:t>大專校院未開設課程</w:t>
                                  </w:r>
                                </w:p>
                              </w:tc>
                            </w:tr>
                            <w:tr w:rsidR="00C10088" w:rsidRPr="002D4C0D" w14:paraId="573284BC" w14:textId="77777777" w:rsidTr="0024240D">
                              <w:trPr>
                                <w:trHeight w:val="340"/>
                                <w:jc w:val="center"/>
                              </w:trPr>
                              <w:tc>
                                <w:tcPr>
                                  <w:tcW w:w="1466" w:type="dxa"/>
                                  <w:vMerge/>
                                  <w:vAlign w:val="center"/>
                                </w:tcPr>
                                <w:p w14:paraId="19B5F810" w14:textId="77777777" w:rsidR="009D5D81" w:rsidRPr="002D4C0D" w:rsidRDefault="009D5D81" w:rsidP="00280344">
                                  <w:pPr>
                                    <w:snapToGrid w:val="0"/>
                                    <w:jc w:val="center"/>
                                    <w:rPr>
                                      <w:rStyle w:val="affa"/>
                                    </w:rPr>
                                  </w:pPr>
                                </w:p>
                              </w:tc>
                              <w:tc>
                                <w:tcPr>
                                  <w:tcW w:w="1334" w:type="dxa"/>
                                  <w:vMerge/>
                                  <w:vAlign w:val="center"/>
                                </w:tcPr>
                                <w:p w14:paraId="74FA2C6A" w14:textId="77777777" w:rsidR="009D5D81" w:rsidRPr="002D4C0D" w:rsidRDefault="009D5D81" w:rsidP="00280344">
                                  <w:pPr>
                                    <w:snapToGrid w:val="0"/>
                                    <w:jc w:val="center"/>
                                    <w:rPr>
                                      <w:rStyle w:val="affa"/>
                                    </w:rPr>
                                  </w:pPr>
                                </w:p>
                              </w:tc>
                              <w:tc>
                                <w:tcPr>
                                  <w:tcW w:w="1284" w:type="dxa"/>
                                  <w:vAlign w:val="center"/>
                                </w:tcPr>
                                <w:p w14:paraId="3C86DDF6" w14:textId="77777777" w:rsidR="009D5D81" w:rsidRPr="002D4C0D" w:rsidRDefault="009D5D81" w:rsidP="0024240D">
                                  <w:pPr>
                                    <w:snapToGrid w:val="0"/>
                                    <w:jc w:val="center"/>
                                    <w:rPr>
                                      <w:rStyle w:val="affa"/>
                                    </w:rPr>
                                  </w:pPr>
                                  <w:r w:rsidRPr="002D4C0D">
                                    <w:rPr>
                                      <w:rStyle w:val="affa"/>
                                      <w:rFonts w:hint="eastAsia"/>
                                    </w:rPr>
                                    <w:t>項數</w:t>
                                  </w:r>
                                </w:p>
                              </w:tc>
                              <w:tc>
                                <w:tcPr>
                                  <w:tcW w:w="1303" w:type="dxa"/>
                                  <w:vAlign w:val="center"/>
                                </w:tcPr>
                                <w:p w14:paraId="1CFDFF29" w14:textId="77777777" w:rsidR="009D5D81" w:rsidRPr="002D4C0D" w:rsidRDefault="009D5D81" w:rsidP="00280344">
                                  <w:pPr>
                                    <w:snapToGrid w:val="0"/>
                                    <w:jc w:val="center"/>
                                    <w:rPr>
                                      <w:rStyle w:val="affa"/>
                                    </w:rPr>
                                  </w:pPr>
                                  <w:r>
                                    <w:rPr>
                                      <w:rStyle w:val="affa"/>
                                      <w:rFonts w:hint="eastAsia"/>
                                    </w:rPr>
                                    <w:t>未開設</w:t>
                                  </w:r>
                                  <w:r w:rsidRPr="002D4C0D">
                                    <w:rPr>
                                      <w:rStyle w:val="affa"/>
                                      <w:rFonts w:hint="eastAsia"/>
                                    </w:rPr>
                                    <w:t>比率</w:t>
                                  </w:r>
                                </w:p>
                              </w:tc>
                            </w:tr>
                            <w:tr w:rsidR="00C10088" w:rsidRPr="002D4C0D" w14:paraId="7D329B41" w14:textId="77777777" w:rsidTr="0024240D">
                              <w:trPr>
                                <w:trHeight w:val="340"/>
                                <w:jc w:val="center"/>
                              </w:trPr>
                              <w:tc>
                                <w:tcPr>
                                  <w:tcW w:w="1466" w:type="dxa"/>
                                  <w:vAlign w:val="center"/>
                                </w:tcPr>
                                <w:p w14:paraId="481B0D05" w14:textId="77777777" w:rsidR="009D5D81" w:rsidRPr="008F44D2" w:rsidRDefault="009D5D81" w:rsidP="00280344">
                                  <w:pPr>
                                    <w:snapToGrid w:val="0"/>
                                    <w:jc w:val="center"/>
                                    <w:rPr>
                                      <w:rStyle w:val="affa"/>
                                      <w:b/>
                                      <w:bCs/>
                                    </w:rPr>
                                  </w:pPr>
                                  <w:r w:rsidRPr="008F44D2">
                                    <w:rPr>
                                      <w:rStyle w:val="affa"/>
                                      <w:rFonts w:hint="eastAsia"/>
                                      <w:b/>
                                      <w:bCs/>
                                    </w:rPr>
                                    <w:t>合計</w:t>
                                  </w:r>
                                </w:p>
                              </w:tc>
                              <w:tc>
                                <w:tcPr>
                                  <w:tcW w:w="1334" w:type="dxa"/>
                                  <w:vAlign w:val="center"/>
                                </w:tcPr>
                                <w:p w14:paraId="50CF41CC" w14:textId="77777777" w:rsidR="009D5D81" w:rsidRPr="008F44D2" w:rsidRDefault="009D5D81" w:rsidP="00280344">
                                  <w:pPr>
                                    <w:snapToGrid w:val="0"/>
                                    <w:jc w:val="right"/>
                                    <w:rPr>
                                      <w:rStyle w:val="affa"/>
                                      <w:b/>
                                      <w:bCs/>
                                    </w:rPr>
                                  </w:pPr>
                                  <w:r w:rsidRPr="008F44D2">
                                    <w:rPr>
                                      <w:rStyle w:val="affa"/>
                                      <w:rFonts w:hint="eastAsia"/>
                                      <w:b/>
                                      <w:bCs/>
                                    </w:rPr>
                                    <w:t>114</w:t>
                                  </w:r>
                                </w:p>
                              </w:tc>
                              <w:tc>
                                <w:tcPr>
                                  <w:tcW w:w="1284" w:type="dxa"/>
                                  <w:vAlign w:val="center"/>
                                </w:tcPr>
                                <w:p w14:paraId="3A1C05CD" w14:textId="77777777" w:rsidR="009D5D81" w:rsidRPr="008F44D2" w:rsidRDefault="009D5D81" w:rsidP="00280344">
                                  <w:pPr>
                                    <w:snapToGrid w:val="0"/>
                                    <w:jc w:val="right"/>
                                    <w:rPr>
                                      <w:rStyle w:val="affa"/>
                                      <w:b/>
                                      <w:bCs/>
                                    </w:rPr>
                                  </w:pPr>
                                  <w:r w:rsidRPr="008F44D2">
                                    <w:rPr>
                                      <w:rStyle w:val="affa"/>
                                      <w:rFonts w:hint="cs"/>
                                      <w:b/>
                                      <w:bCs/>
                                    </w:rPr>
                                    <w:t>1</w:t>
                                  </w:r>
                                  <w:r w:rsidRPr="008F44D2">
                                    <w:rPr>
                                      <w:rStyle w:val="affa"/>
                                      <w:b/>
                                      <w:bCs/>
                                    </w:rPr>
                                    <w:t>5</w:t>
                                  </w:r>
                                </w:p>
                              </w:tc>
                              <w:tc>
                                <w:tcPr>
                                  <w:tcW w:w="1303" w:type="dxa"/>
                                  <w:vAlign w:val="center"/>
                                </w:tcPr>
                                <w:p w14:paraId="60176961" w14:textId="77777777" w:rsidR="009D5D81" w:rsidRPr="008F44D2" w:rsidRDefault="009D5D81" w:rsidP="00280344">
                                  <w:pPr>
                                    <w:snapToGrid w:val="0"/>
                                    <w:jc w:val="right"/>
                                    <w:rPr>
                                      <w:rStyle w:val="affa"/>
                                      <w:b/>
                                      <w:bCs/>
                                    </w:rPr>
                                  </w:pPr>
                                  <w:r w:rsidRPr="008F44D2">
                                    <w:rPr>
                                      <w:rStyle w:val="affa"/>
                                      <w:rFonts w:hint="eastAsia"/>
                                      <w:b/>
                                      <w:bCs/>
                                    </w:rPr>
                                    <w:t>13.16</w:t>
                                  </w:r>
                                </w:p>
                              </w:tc>
                            </w:tr>
                            <w:tr w:rsidR="00C10088" w:rsidRPr="002D4C0D" w14:paraId="5F8627F9" w14:textId="77777777" w:rsidTr="0024240D">
                              <w:trPr>
                                <w:trHeight w:val="340"/>
                                <w:jc w:val="center"/>
                              </w:trPr>
                              <w:tc>
                                <w:tcPr>
                                  <w:tcW w:w="1466" w:type="dxa"/>
                                  <w:vAlign w:val="center"/>
                                </w:tcPr>
                                <w:p w14:paraId="197B17D5" w14:textId="77777777" w:rsidR="009D5D81" w:rsidRPr="002D4C0D" w:rsidRDefault="009D5D81" w:rsidP="00280344">
                                  <w:pPr>
                                    <w:snapToGrid w:val="0"/>
                                    <w:rPr>
                                      <w:rStyle w:val="affa"/>
                                    </w:rPr>
                                  </w:pPr>
                                  <w:r w:rsidRPr="002D4C0D">
                                    <w:rPr>
                                      <w:rStyle w:val="affa"/>
                                      <w:rFonts w:hint="eastAsia"/>
                                    </w:rPr>
                                    <w:t>鐵道運輸規劃</w:t>
                                  </w:r>
                                </w:p>
                              </w:tc>
                              <w:tc>
                                <w:tcPr>
                                  <w:tcW w:w="1334" w:type="dxa"/>
                                  <w:vAlign w:val="center"/>
                                </w:tcPr>
                                <w:p w14:paraId="224E0CBD" w14:textId="77777777" w:rsidR="009D5D81" w:rsidRPr="002D4C0D" w:rsidRDefault="009D5D81" w:rsidP="00280344">
                                  <w:pPr>
                                    <w:snapToGrid w:val="0"/>
                                    <w:jc w:val="right"/>
                                    <w:rPr>
                                      <w:rStyle w:val="affa"/>
                                    </w:rPr>
                                  </w:pPr>
                                  <w:r w:rsidRPr="002D4C0D">
                                    <w:rPr>
                                      <w:rStyle w:val="affa"/>
                                      <w:rFonts w:hint="eastAsia"/>
                                    </w:rPr>
                                    <w:t>17</w:t>
                                  </w:r>
                                </w:p>
                              </w:tc>
                              <w:tc>
                                <w:tcPr>
                                  <w:tcW w:w="1284" w:type="dxa"/>
                                  <w:vAlign w:val="center"/>
                                </w:tcPr>
                                <w:p w14:paraId="274B77A4" w14:textId="77777777" w:rsidR="009D5D81" w:rsidRPr="002D4C0D" w:rsidRDefault="009D5D81" w:rsidP="00280344">
                                  <w:pPr>
                                    <w:snapToGrid w:val="0"/>
                                    <w:jc w:val="right"/>
                                    <w:rPr>
                                      <w:rStyle w:val="affa"/>
                                    </w:rPr>
                                  </w:pPr>
                                  <w:r w:rsidRPr="002D4C0D">
                                    <w:rPr>
                                      <w:rStyle w:val="affa"/>
                                      <w:rFonts w:hint="cs"/>
                                    </w:rPr>
                                    <w:t>6</w:t>
                                  </w:r>
                                </w:p>
                              </w:tc>
                              <w:tc>
                                <w:tcPr>
                                  <w:tcW w:w="1303" w:type="dxa"/>
                                  <w:vAlign w:val="center"/>
                                </w:tcPr>
                                <w:p w14:paraId="1539A546" w14:textId="77777777" w:rsidR="009D5D81" w:rsidRPr="002D4C0D" w:rsidRDefault="009D5D81" w:rsidP="00280344">
                                  <w:pPr>
                                    <w:snapToGrid w:val="0"/>
                                    <w:jc w:val="right"/>
                                    <w:rPr>
                                      <w:rStyle w:val="affa"/>
                                    </w:rPr>
                                  </w:pPr>
                                  <w:r w:rsidRPr="002D4C0D">
                                    <w:rPr>
                                      <w:rStyle w:val="affa"/>
                                      <w:rFonts w:hint="eastAsia"/>
                                    </w:rPr>
                                    <w:t>35.29</w:t>
                                  </w:r>
                                </w:p>
                              </w:tc>
                            </w:tr>
                            <w:tr w:rsidR="00C10088" w:rsidRPr="002D4C0D" w14:paraId="297AE436" w14:textId="77777777" w:rsidTr="0024240D">
                              <w:trPr>
                                <w:trHeight w:val="340"/>
                                <w:jc w:val="center"/>
                              </w:trPr>
                              <w:tc>
                                <w:tcPr>
                                  <w:tcW w:w="1466" w:type="dxa"/>
                                  <w:vAlign w:val="center"/>
                                </w:tcPr>
                                <w:p w14:paraId="38B8687A" w14:textId="77777777" w:rsidR="009D5D81" w:rsidRPr="002D4C0D" w:rsidRDefault="009D5D81" w:rsidP="00280344">
                                  <w:pPr>
                                    <w:snapToGrid w:val="0"/>
                                    <w:rPr>
                                      <w:rStyle w:val="affa"/>
                                    </w:rPr>
                                  </w:pPr>
                                  <w:r w:rsidRPr="002D4C0D">
                                    <w:rPr>
                                      <w:rStyle w:val="affa"/>
                                      <w:rFonts w:hint="eastAsia"/>
                                    </w:rPr>
                                    <w:t>土建工程</w:t>
                                  </w:r>
                                </w:p>
                              </w:tc>
                              <w:tc>
                                <w:tcPr>
                                  <w:tcW w:w="1334" w:type="dxa"/>
                                  <w:vAlign w:val="center"/>
                                </w:tcPr>
                                <w:p w14:paraId="158CF52D" w14:textId="77777777" w:rsidR="009D5D81" w:rsidRPr="002D4C0D" w:rsidRDefault="009D5D81" w:rsidP="00280344">
                                  <w:pPr>
                                    <w:snapToGrid w:val="0"/>
                                    <w:jc w:val="right"/>
                                    <w:rPr>
                                      <w:rStyle w:val="affa"/>
                                    </w:rPr>
                                  </w:pPr>
                                  <w:r w:rsidRPr="002D4C0D">
                                    <w:rPr>
                                      <w:rStyle w:val="affa"/>
                                      <w:rFonts w:hint="eastAsia"/>
                                    </w:rPr>
                                    <w:t>13</w:t>
                                  </w:r>
                                </w:p>
                              </w:tc>
                              <w:tc>
                                <w:tcPr>
                                  <w:tcW w:w="1284" w:type="dxa"/>
                                  <w:vAlign w:val="center"/>
                                </w:tcPr>
                                <w:p w14:paraId="5BA6858E" w14:textId="77777777" w:rsidR="009D5D81" w:rsidRPr="002D4C0D" w:rsidRDefault="009D5D81" w:rsidP="00280344">
                                  <w:pPr>
                                    <w:snapToGrid w:val="0"/>
                                    <w:jc w:val="right"/>
                                    <w:rPr>
                                      <w:rStyle w:val="affa"/>
                                    </w:rPr>
                                  </w:pPr>
                                  <w:r w:rsidRPr="002D4C0D">
                                    <w:rPr>
                                      <w:rStyle w:val="affa"/>
                                      <w:rFonts w:hint="cs"/>
                                    </w:rPr>
                                    <w:t>1</w:t>
                                  </w:r>
                                </w:p>
                              </w:tc>
                              <w:tc>
                                <w:tcPr>
                                  <w:tcW w:w="1303" w:type="dxa"/>
                                  <w:vAlign w:val="center"/>
                                </w:tcPr>
                                <w:p w14:paraId="1E5E79FF" w14:textId="77777777" w:rsidR="009D5D81" w:rsidRPr="002D4C0D" w:rsidRDefault="009D5D81" w:rsidP="00280344">
                                  <w:pPr>
                                    <w:snapToGrid w:val="0"/>
                                    <w:jc w:val="right"/>
                                    <w:rPr>
                                      <w:rStyle w:val="affa"/>
                                    </w:rPr>
                                  </w:pPr>
                                  <w:r w:rsidRPr="002D4C0D">
                                    <w:rPr>
                                      <w:rStyle w:val="affa"/>
                                      <w:rFonts w:hint="eastAsia"/>
                                    </w:rPr>
                                    <w:t>7.69</w:t>
                                  </w:r>
                                </w:p>
                              </w:tc>
                            </w:tr>
                            <w:tr w:rsidR="00C10088" w:rsidRPr="002D4C0D" w14:paraId="3DD5947E" w14:textId="77777777" w:rsidTr="0024240D">
                              <w:trPr>
                                <w:trHeight w:val="340"/>
                                <w:jc w:val="center"/>
                              </w:trPr>
                              <w:tc>
                                <w:tcPr>
                                  <w:tcW w:w="1466" w:type="dxa"/>
                                  <w:vAlign w:val="center"/>
                                </w:tcPr>
                                <w:p w14:paraId="6A91A469" w14:textId="77777777" w:rsidR="009D5D81" w:rsidRPr="002D4C0D" w:rsidRDefault="009D5D81" w:rsidP="00280344">
                                  <w:pPr>
                                    <w:snapToGrid w:val="0"/>
                                    <w:rPr>
                                      <w:rStyle w:val="affa"/>
                                    </w:rPr>
                                  </w:pPr>
                                  <w:r w:rsidRPr="002D4C0D">
                                    <w:rPr>
                                      <w:rStyle w:val="affa"/>
                                      <w:rFonts w:hint="eastAsia"/>
                                    </w:rPr>
                                    <w:t>軌道</w:t>
                                  </w:r>
                                </w:p>
                              </w:tc>
                              <w:tc>
                                <w:tcPr>
                                  <w:tcW w:w="1334" w:type="dxa"/>
                                  <w:vAlign w:val="center"/>
                                </w:tcPr>
                                <w:p w14:paraId="705D4435" w14:textId="77777777" w:rsidR="009D5D81" w:rsidRPr="002D4C0D" w:rsidRDefault="009D5D81" w:rsidP="00280344">
                                  <w:pPr>
                                    <w:snapToGrid w:val="0"/>
                                    <w:jc w:val="right"/>
                                    <w:rPr>
                                      <w:rStyle w:val="affa"/>
                                    </w:rPr>
                                  </w:pPr>
                                  <w:r w:rsidRPr="002D4C0D">
                                    <w:rPr>
                                      <w:rStyle w:val="affa"/>
                                      <w:rFonts w:hint="eastAsia"/>
                                    </w:rPr>
                                    <w:t>12</w:t>
                                  </w:r>
                                </w:p>
                              </w:tc>
                              <w:tc>
                                <w:tcPr>
                                  <w:tcW w:w="1284" w:type="dxa"/>
                                  <w:vAlign w:val="center"/>
                                </w:tcPr>
                                <w:p w14:paraId="450E8CF4" w14:textId="77777777" w:rsidR="009D5D81" w:rsidRPr="002D4C0D" w:rsidRDefault="009D5D81" w:rsidP="00280344">
                                  <w:pPr>
                                    <w:snapToGrid w:val="0"/>
                                    <w:jc w:val="right"/>
                                    <w:rPr>
                                      <w:rStyle w:val="affa"/>
                                    </w:rPr>
                                  </w:pPr>
                                  <w:r w:rsidRPr="002D4C0D">
                                    <w:rPr>
                                      <w:rStyle w:val="affa"/>
                                      <w:rFonts w:hint="eastAsia"/>
                                    </w:rPr>
                                    <w:t>－</w:t>
                                  </w:r>
                                </w:p>
                              </w:tc>
                              <w:tc>
                                <w:tcPr>
                                  <w:tcW w:w="1303" w:type="dxa"/>
                                  <w:vAlign w:val="center"/>
                                </w:tcPr>
                                <w:p w14:paraId="5A425577" w14:textId="77777777" w:rsidR="009D5D81" w:rsidRPr="002D4C0D" w:rsidRDefault="009D5D81" w:rsidP="00280344">
                                  <w:pPr>
                                    <w:snapToGrid w:val="0"/>
                                    <w:jc w:val="right"/>
                                    <w:rPr>
                                      <w:rStyle w:val="affa"/>
                                    </w:rPr>
                                  </w:pPr>
                                  <w:r w:rsidRPr="002D4C0D">
                                    <w:rPr>
                                      <w:rStyle w:val="affa"/>
                                      <w:rFonts w:hint="eastAsia"/>
                                    </w:rPr>
                                    <w:t>－</w:t>
                                  </w:r>
                                </w:p>
                              </w:tc>
                            </w:tr>
                            <w:tr w:rsidR="00C10088" w:rsidRPr="002D4C0D" w14:paraId="1FACF927" w14:textId="77777777" w:rsidTr="0024240D">
                              <w:trPr>
                                <w:trHeight w:val="340"/>
                                <w:jc w:val="center"/>
                              </w:trPr>
                              <w:tc>
                                <w:tcPr>
                                  <w:tcW w:w="1466" w:type="dxa"/>
                                  <w:vAlign w:val="center"/>
                                </w:tcPr>
                                <w:p w14:paraId="45AE6C95" w14:textId="77777777" w:rsidR="009D5D81" w:rsidRPr="002D4C0D" w:rsidRDefault="009D5D81" w:rsidP="00280344">
                                  <w:pPr>
                                    <w:snapToGrid w:val="0"/>
                                    <w:rPr>
                                      <w:rStyle w:val="affa"/>
                                    </w:rPr>
                                  </w:pPr>
                                  <w:r w:rsidRPr="002D4C0D">
                                    <w:rPr>
                                      <w:rStyle w:val="affa"/>
                                      <w:rFonts w:hint="eastAsia"/>
                                    </w:rPr>
                                    <w:t>車輛</w:t>
                                  </w:r>
                                </w:p>
                              </w:tc>
                              <w:tc>
                                <w:tcPr>
                                  <w:tcW w:w="1334" w:type="dxa"/>
                                  <w:vAlign w:val="center"/>
                                </w:tcPr>
                                <w:p w14:paraId="4F885C8E" w14:textId="77777777" w:rsidR="009D5D81" w:rsidRPr="002D4C0D" w:rsidRDefault="009D5D81" w:rsidP="00280344">
                                  <w:pPr>
                                    <w:snapToGrid w:val="0"/>
                                    <w:jc w:val="right"/>
                                    <w:rPr>
                                      <w:rStyle w:val="affa"/>
                                    </w:rPr>
                                  </w:pPr>
                                  <w:r w:rsidRPr="002D4C0D">
                                    <w:rPr>
                                      <w:rStyle w:val="affa"/>
                                      <w:rFonts w:hint="eastAsia"/>
                                    </w:rPr>
                                    <w:t>15</w:t>
                                  </w:r>
                                </w:p>
                              </w:tc>
                              <w:tc>
                                <w:tcPr>
                                  <w:tcW w:w="1284" w:type="dxa"/>
                                  <w:vAlign w:val="center"/>
                                </w:tcPr>
                                <w:p w14:paraId="3D5397EA" w14:textId="77777777" w:rsidR="009D5D81" w:rsidRPr="002D4C0D" w:rsidRDefault="009D5D81" w:rsidP="00280344">
                                  <w:pPr>
                                    <w:snapToGrid w:val="0"/>
                                    <w:jc w:val="right"/>
                                    <w:rPr>
                                      <w:rStyle w:val="affa"/>
                                    </w:rPr>
                                  </w:pPr>
                                  <w:r w:rsidRPr="002D4C0D">
                                    <w:rPr>
                                      <w:rStyle w:val="affa"/>
                                      <w:rFonts w:hint="cs"/>
                                    </w:rPr>
                                    <w:t>1</w:t>
                                  </w:r>
                                </w:p>
                              </w:tc>
                              <w:tc>
                                <w:tcPr>
                                  <w:tcW w:w="1303" w:type="dxa"/>
                                  <w:vAlign w:val="center"/>
                                </w:tcPr>
                                <w:p w14:paraId="4AF7CE2A" w14:textId="77777777" w:rsidR="009D5D81" w:rsidRPr="002D4C0D" w:rsidRDefault="009D5D81" w:rsidP="00280344">
                                  <w:pPr>
                                    <w:snapToGrid w:val="0"/>
                                    <w:jc w:val="right"/>
                                    <w:rPr>
                                      <w:rStyle w:val="affa"/>
                                    </w:rPr>
                                  </w:pPr>
                                  <w:r w:rsidRPr="002D4C0D">
                                    <w:rPr>
                                      <w:rStyle w:val="affa"/>
                                      <w:rFonts w:hint="eastAsia"/>
                                    </w:rPr>
                                    <w:t>6.67</w:t>
                                  </w:r>
                                </w:p>
                              </w:tc>
                            </w:tr>
                            <w:tr w:rsidR="00C10088" w:rsidRPr="002D4C0D" w14:paraId="6281FB94" w14:textId="77777777" w:rsidTr="0024240D">
                              <w:trPr>
                                <w:trHeight w:val="340"/>
                                <w:jc w:val="center"/>
                              </w:trPr>
                              <w:tc>
                                <w:tcPr>
                                  <w:tcW w:w="1466" w:type="dxa"/>
                                  <w:vAlign w:val="center"/>
                                </w:tcPr>
                                <w:p w14:paraId="49DF031E" w14:textId="77777777" w:rsidR="009D5D81" w:rsidRPr="002D4C0D" w:rsidRDefault="009D5D81" w:rsidP="00280344">
                                  <w:pPr>
                                    <w:snapToGrid w:val="0"/>
                                    <w:rPr>
                                      <w:rStyle w:val="affa"/>
                                    </w:rPr>
                                  </w:pPr>
                                  <w:r w:rsidRPr="002D4C0D">
                                    <w:rPr>
                                      <w:rStyle w:val="affa"/>
                                      <w:rFonts w:hint="eastAsia"/>
                                    </w:rPr>
                                    <w:t>號</w:t>
                                  </w:r>
                                  <w:proofErr w:type="gramStart"/>
                                  <w:r w:rsidRPr="002D4C0D">
                                    <w:rPr>
                                      <w:rStyle w:val="affa"/>
                                      <w:rFonts w:hint="eastAsia"/>
                                    </w:rPr>
                                    <w:t>誌</w:t>
                                  </w:r>
                                  <w:proofErr w:type="gramEnd"/>
                                  <w:r w:rsidRPr="002D4C0D">
                                    <w:rPr>
                                      <w:rStyle w:val="affa"/>
                                      <w:rFonts w:hint="eastAsia"/>
                                    </w:rPr>
                                    <w:t>通訊</w:t>
                                  </w:r>
                                </w:p>
                              </w:tc>
                              <w:tc>
                                <w:tcPr>
                                  <w:tcW w:w="1334" w:type="dxa"/>
                                  <w:vAlign w:val="center"/>
                                </w:tcPr>
                                <w:p w14:paraId="0B876759" w14:textId="77777777" w:rsidR="009D5D81" w:rsidRPr="002D4C0D" w:rsidRDefault="009D5D81" w:rsidP="00280344">
                                  <w:pPr>
                                    <w:snapToGrid w:val="0"/>
                                    <w:jc w:val="right"/>
                                    <w:rPr>
                                      <w:rStyle w:val="affa"/>
                                    </w:rPr>
                                  </w:pPr>
                                  <w:r w:rsidRPr="002D4C0D">
                                    <w:rPr>
                                      <w:rStyle w:val="affa"/>
                                      <w:rFonts w:hint="eastAsia"/>
                                    </w:rPr>
                                    <w:t>19</w:t>
                                  </w:r>
                                </w:p>
                              </w:tc>
                              <w:tc>
                                <w:tcPr>
                                  <w:tcW w:w="1284" w:type="dxa"/>
                                  <w:vAlign w:val="center"/>
                                </w:tcPr>
                                <w:p w14:paraId="649485D1" w14:textId="77777777" w:rsidR="009D5D81" w:rsidRPr="002D4C0D" w:rsidRDefault="009D5D81" w:rsidP="00280344">
                                  <w:pPr>
                                    <w:snapToGrid w:val="0"/>
                                    <w:jc w:val="right"/>
                                    <w:rPr>
                                      <w:rStyle w:val="affa"/>
                                    </w:rPr>
                                  </w:pPr>
                                  <w:r w:rsidRPr="002D4C0D">
                                    <w:rPr>
                                      <w:rStyle w:val="affa"/>
                                      <w:rFonts w:hint="cs"/>
                                    </w:rPr>
                                    <w:t>2</w:t>
                                  </w:r>
                                </w:p>
                              </w:tc>
                              <w:tc>
                                <w:tcPr>
                                  <w:tcW w:w="1303" w:type="dxa"/>
                                  <w:vAlign w:val="center"/>
                                </w:tcPr>
                                <w:p w14:paraId="30DE7D84" w14:textId="77777777" w:rsidR="009D5D81" w:rsidRPr="002D4C0D" w:rsidRDefault="009D5D81" w:rsidP="00280344">
                                  <w:pPr>
                                    <w:snapToGrid w:val="0"/>
                                    <w:jc w:val="right"/>
                                    <w:rPr>
                                      <w:rStyle w:val="affa"/>
                                    </w:rPr>
                                  </w:pPr>
                                  <w:r w:rsidRPr="002D4C0D">
                                    <w:rPr>
                                      <w:rStyle w:val="affa"/>
                                      <w:rFonts w:hint="eastAsia"/>
                                    </w:rPr>
                                    <w:t>10.53</w:t>
                                  </w:r>
                                </w:p>
                              </w:tc>
                            </w:tr>
                            <w:tr w:rsidR="00C10088" w:rsidRPr="002D4C0D" w14:paraId="078FF8EF" w14:textId="77777777" w:rsidTr="0024240D">
                              <w:trPr>
                                <w:trHeight w:val="340"/>
                                <w:jc w:val="center"/>
                              </w:trPr>
                              <w:tc>
                                <w:tcPr>
                                  <w:tcW w:w="1466" w:type="dxa"/>
                                  <w:vAlign w:val="center"/>
                                </w:tcPr>
                                <w:p w14:paraId="2F9D59AC" w14:textId="77777777" w:rsidR="009D5D81" w:rsidRPr="002D4C0D" w:rsidRDefault="009D5D81" w:rsidP="00280344">
                                  <w:pPr>
                                    <w:snapToGrid w:val="0"/>
                                    <w:rPr>
                                      <w:rStyle w:val="affa"/>
                                    </w:rPr>
                                  </w:pPr>
                                  <w:r w:rsidRPr="002D4C0D">
                                    <w:rPr>
                                      <w:rStyle w:val="affa"/>
                                      <w:rFonts w:hint="eastAsia"/>
                                    </w:rPr>
                                    <w:t>供電</w:t>
                                  </w:r>
                                </w:p>
                              </w:tc>
                              <w:tc>
                                <w:tcPr>
                                  <w:tcW w:w="1334" w:type="dxa"/>
                                  <w:vAlign w:val="center"/>
                                </w:tcPr>
                                <w:p w14:paraId="4285ED75" w14:textId="77777777" w:rsidR="009D5D81" w:rsidRPr="002D4C0D" w:rsidRDefault="009D5D81" w:rsidP="00280344">
                                  <w:pPr>
                                    <w:snapToGrid w:val="0"/>
                                    <w:jc w:val="right"/>
                                    <w:rPr>
                                      <w:rStyle w:val="affa"/>
                                    </w:rPr>
                                  </w:pPr>
                                  <w:r w:rsidRPr="002D4C0D">
                                    <w:rPr>
                                      <w:rStyle w:val="affa"/>
                                      <w:rFonts w:hint="eastAsia"/>
                                    </w:rPr>
                                    <w:t>20</w:t>
                                  </w:r>
                                </w:p>
                              </w:tc>
                              <w:tc>
                                <w:tcPr>
                                  <w:tcW w:w="1284" w:type="dxa"/>
                                  <w:vAlign w:val="center"/>
                                </w:tcPr>
                                <w:p w14:paraId="26F37068" w14:textId="77777777" w:rsidR="009D5D81" w:rsidRPr="002D4C0D" w:rsidRDefault="009D5D81" w:rsidP="00280344">
                                  <w:pPr>
                                    <w:snapToGrid w:val="0"/>
                                    <w:jc w:val="right"/>
                                    <w:rPr>
                                      <w:rStyle w:val="affa"/>
                                    </w:rPr>
                                  </w:pPr>
                                  <w:r w:rsidRPr="002D4C0D">
                                    <w:rPr>
                                      <w:rStyle w:val="affa"/>
                                      <w:rFonts w:hint="cs"/>
                                    </w:rPr>
                                    <w:t>2</w:t>
                                  </w:r>
                                </w:p>
                              </w:tc>
                              <w:tc>
                                <w:tcPr>
                                  <w:tcW w:w="1303" w:type="dxa"/>
                                  <w:vAlign w:val="center"/>
                                </w:tcPr>
                                <w:p w14:paraId="642C0385" w14:textId="77777777" w:rsidR="009D5D81" w:rsidRPr="002D4C0D" w:rsidRDefault="009D5D81" w:rsidP="00280344">
                                  <w:pPr>
                                    <w:snapToGrid w:val="0"/>
                                    <w:jc w:val="right"/>
                                    <w:rPr>
                                      <w:rStyle w:val="affa"/>
                                    </w:rPr>
                                  </w:pPr>
                                  <w:r w:rsidRPr="002D4C0D">
                                    <w:rPr>
                                      <w:rStyle w:val="affa"/>
                                      <w:rFonts w:hint="eastAsia"/>
                                    </w:rPr>
                                    <w:t>10.00</w:t>
                                  </w:r>
                                </w:p>
                              </w:tc>
                            </w:tr>
                            <w:tr w:rsidR="00C10088" w:rsidRPr="002D4C0D" w14:paraId="2408D4DB" w14:textId="77777777" w:rsidTr="0024240D">
                              <w:trPr>
                                <w:trHeight w:val="340"/>
                                <w:jc w:val="center"/>
                              </w:trPr>
                              <w:tc>
                                <w:tcPr>
                                  <w:tcW w:w="1466" w:type="dxa"/>
                                  <w:tcBorders>
                                    <w:bottom w:val="single" w:sz="4" w:space="0" w:color="auto"/>
                                  </w:tcBorders>
                                  <w:vAlign w:val="center"/>
                                </w:tcPr>
                                <w:p w14:paraId="394DA6B7" w14:textId="77777777" w:rsidR="009D5D81" w:rsidRPr="002D4C0D" w:rsidRDefault="009D5D81" w:rsidP="00280344">
                                  <w:pPr>
                                    <w:snapToGrid w:val="0"/>
                                    <w:rPr>
                                      <w:rStyle w:val="affa"/>
                                    </w:rPr>
                                  </w:pPr>
                                  <w:r w:rsidRPr="002D4C0D">
                                    <w:rPr>
                                      <w:rStyle w:val="affa"/>
                                      <w:rFonts w:hint="eastAsia"/>
                                    </w:rPr>
                                    <w:t>其他機電</w:t>
                                  </w:r>
                                </w:p>
                              </w:tc>
                              <w:tc>
                                <w:tcPr>
                                  <w:tcW w:w="1334" w:type="dxa"/>
                                  <w:tcBorders>
                                    <w:bottom w:val="single" w:sz="4" w:space="0" w:color="auto"/>
                                  </w:tcBorders>
                                  <w:vAlign w:val="center"/>
                                </w:tcPr>
                                <w:p w14:paraId="730195AA" w14:textId="77777777" w:rsidR="009D5D81" w:rsidRPr="002D4C0D" w:rsidRDefault="009D5D81" w:rsidP="00280344">
                                  <w:pPr>
                                    <w:snapToGrid w:val="0"/>
                                    <w:jc w:val="right"/>
                                    <w:rPr>
                                      <w:rStyle w:val="affa"/>
                                    </w:rPr>
                                  </w:pPr>
                                  <w:r w:rsidRPr="002D4C0D">
                                    <w:rPr>
                                      <w:rStyle w:val="affa"/>
                                      <w:rFonts w:hint="eastAsia"/>
                                    </w:rPr>
                                    <w:t>18</w:t>
                                  </w:r>
                                </w:p>
                              </w:tc>
                              <w:tc>
                                <w:tcPr>
                                  <w:tcW w:w="1284" w:type="dxa"/>
                                  <w:tcBorders>
                                    <w:bottom w:val="single" w:sz="4" w:space="0" w:color="auto"/>
                                  </w:tcBorders>
                                  <w:vAlign w:val="center"/>
                                </w:tcPr>
                                <w:p w14:paraId="1ED79D23" w14:textId="77777777" w:rsidR="009D5D81" w:rsidRPr="002D4C0D" w:rsidRDefault="009D5D81" w:rsidP="00280344">
                                  <w:pPr>
                                    <w:snapToGrid w:val="0"/>
                                    <w:jc w:val="right"/>
                                    <w:rPr>
                                      <w:rStyle w:val="affa"/>
                                    </w:rPr>
                                  </w:pPr>
                                  <w:r w:rsidRPr="002D4C0D">
                                    <w:rPr>
                                      <w:rStyle w:val="affa"/>
                                      <w:rFonts w:hint="cs"/>
                                    </w:rPr>
                                    <w:t>3</w:t>
                                  </w:r>
                                </w:p>
                              </w:tc>
                              <w:tc>
                                <w:tcPr>
                                  <w:tcW w:w="1303" w:type="dxa"/>
                                  <w:tcBorders>
                                    <w:bottom w:val="single" w:sz="4" w:space="0" w:color="auto"/>
                                  </w:tcBorders>
                                  <w:vAlign w:val="center"/>
                                </w:tcPr>
                                <w:p w14:paraId="50B3FD4A" w14:textId="77777777" w:rsidR="009D5D81" w:rsidRPr="002D4C0D" w:rsidRDefault="009D5D81" w:rsidP="00280344">
                                  <w:pPr>
                                    <w:snapToGrid w:val="0"/>
                                    <w:jc w:val="right"/>
                                    <w:rPr>
                                      <w:rStyle w:val="affa"/>
                                    </w:rPr>
                                  </w:pPr>
                                  <w:r w:rsidRPr="002D4C0D">
                                    <w:rPr>
                                      <w:rStyle w:val="affa"/>
                                      <w:rFonts w:hint="eastAsia"/>
                                    </w:rPr>
                                    <w:t>16.67</w:t>
                                  </w:r>
                                </w:p>
                              </w:tc>
                            </w:tr>
                            <w:tr w:rsidR="009D5D81" w:rsidRPr="002D4C0D" w14:paraId="37AB313C" w14:textId="77777777" w:rsidTr="0024240D">
                              <w:trPr>
                                <w:jc w:val="center"/>
                              </w:trPr>
                              <w:tc>
                                <w:tcPr>
                                  <w:tcW w:w="5387" w:type="dxa"/>
                                  <w:gridSpan w:val="4"/>
                                  <w:tcBorders>
                                    <w:top w:val="single" w:sz="4" w:space="0" w:color="auto"/>
                                    <w:left w:val="nil"/>
                                    <w:bottom w:val="nil"/>
                                    <w:right w:val="nil"/>
                                  </w:tcBorders>
                                  <w:vAlign w:val="center"/>
                                </w:tcPr>
                                <w:p w14:paraId="01DA884A" w14:textId="77777777" w:rsidR="009D5D81" w:rsidRPr="00656ACC" w:rsidRDefault="009D5D81" w:rsidP="00530353">
                                  <w:pPr>
                                    <w:snapToGrid w:val="0"/>
                                    <w:ind w:leftChars="-39" w:left="808" w:hangingChars="501" w:hanging="902"/>
                                    <w:jc w:val="both"/>
                                    <w:rPr>
                                      <w:rStyle w:val="affa"/>
                                      <w:sz w:val="18"/>
                                      <w:szCs w:val="18"/>
                                    </w:rPr>
                                  </w:pPr>
                                  <w:r w:rsidRPr="00656ACC">
                                    <w:rPr>
                                      <w:rFonts w:ascii="標楷體" w:eastAsia="標楷體" w:hAnsi="標楷體" w:hint="eastAsia"/>
                                      <w:sz w:val="18"/>
                                      <w:szCs w:val="18"/>
                                    </w:rPr>
                                    <w:t>資料來源：整理自鐵道專業人才培育研究成果報告。</w:t>
                                  </w:r>
                                </w:p>
                              </w:tc>
                            </w:tr>
                          </w:tbl>
                          <w:p w14:paraId="3D8CA709" w14:textId="77777777" w:rsidR="009D5D81" w:rsidRPr="002D4C0D" w:rsidRDefault="009D5D81" w:rsidP="009D5D81">
                            <w:pPr>
                              <w:pStyle w:val="aff3"/>
                              <w:spacing w:before="72" w:after="72"/>
                              <w:ind w:left="480" w:hangingChars="200" w:hanging="480"/>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ADCA7" id="_x0000_s1054" type="#_x0000_t202" style="position:absolute;left:0;text-align:left;margin-left:234.5pt;margin-top:145.25pt;width:277.75pt;height:240.9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" stroked="f">
                <v:textbox>
                  <w:txbxContent>
                    <w:tbl>
                      <w:tblPr>
                        <w:tblStyle w:val="af8"/>
                        <w:tblW w:w="0" w:type="auto"/>
                        <w:jc w:val="center"/>
                        <w:tblLook w:val="04A0" w:firstRow="1" w:lastRow="0" w:firstColumn="1" w:lastColumn="0" w:noHBand="0" w:noVBand="1"/>
                      </w:tblPr>
                      <w:tblGrid>
                        <w:gridCol w:w="1428"/>
                        <w:gridCol w:w="1305"/>
                        <w:gridCol w:w="1253"/>
                        <w:gridCol w:w="1282"/>
                      </w:tblGrid>
                      <w:tr w:rsidR="009D5D81" w:rsidRPr="002D4C0D" w14:paraId="4BCC88BE" w14:textId="77777777" w:rsidTr="0024240D">
                        <w:trPr>
                          <w:jc w:val="center"/>
                        </w:trPr>
                        <w:tc>
                          <w:tcPr>
                            <w:tcW w:w="5387" w:type="dxa"/>
                            <w:gridSpan w:val="4"/>
                            <w:tcBorders>
                              <w:top w:val="nil"/>
                              <w:left w:val="nil"/>
                              <w:bottom w:val="nil"/>
                              <w:right w:val="nil"/>
                            </w:tcBorders>
                          </w:tcPr>
                          <w:p w14:paraId="36E409BF" w14:textId="14B93C79" w:rsidR="009D5D81" w:rsidRDefault="009D5D81" w:rsidP="00D520AC">
                            <w:pPr>
                              <w:pStyle w:val="aff3"/>
                              <w:ind w:left="769" w:hangingChars="320" w:hanging="769"/>
                              <w:jc w:val="both"/>
                              <w:rPr>
                                <w:rStyle w:val="affa"/>
                              </w:rPr>
                            </w:pPr>
                            <w:bookmarkStart w:id="6" w:name="_Ref221627772"/>
                            <w:r w:rsidRPr="00530353">
                              <w:t>表</w:t>
                            </w:r>
                            <w:r w:rsidR="00760C2B">
                              <w:fldChar w:fldCharType="begin"/>
                            </w:r>
                            <w:r w:rsidR="00760C2B">
                              <w:instrText xml:space="preserve"> SEQ </w:instrText>
                            </w:r>
                            <w:r w:rsidR="00760C2B">
                              <w:instrText>表</w:instrText>
                            </w:r>
                            <w:r w:rsidR="00760C2B">
                              <w:instrText xml:space="preserve"> \* ARABIC </w:instrText>
                            </w:r>
                            <w:r w:rsidR="00760C2B">
                              <w:fldChar w:fldCharType="separate"/>
                            </w:r>
                            <w:r w:rsidR="00651D4D">
                              <w:rPr>
                                <w:noProof/>
                              </w:rPr>
                              <w:t>1</w:t>
                            </w:r>
                            <w:r w:rsidR="00760C2B">
                              <w:rPr>
                                <w:noProof/>
                              </w:rPr>
                              <w:fldChar w:fldCharType="end"/>
                            </w:r>
                            <w:bookmarkEnd w:id="6"/>
                            <w:r w:rsidR="00113E73" w:rsidRPr="00530353">
                              <w:rPr>
                                <w:noProof/>
                              </w:rPr>
                              <w:t>2</w:t>
                            </w:r>
                            <w:r w:rsidRPr="00530353">
                              <w:t xml:space="preserve">　</w:t>
                            </w:r>
                            <w:r w:rsidRPr="00530353">
                              <w:rPr>
                                <w:rFonts w:hint="eastAsia"/>
                              </w:rPr>
                              <w:t>110學年度大專校院就鐵道7大系統建議課程開設情形</w:t>
                            </w:r>
                          </w:p>
                          <w:p w14:paraId="6556BE39" w14:textId="77777777" w:rsidR="009D5D81" w:rsidRPr="002D4C0D" w:rsidRDefault="009D5D81" w:rsidP="00530353">
                            <w:pPr>
                              <w:snapToGrid w:val="0"/>
                              <w:ind w:rightChars="-43" w:right="-103"/>
                              <w:jc w:val="right"/>
                              <w:rPr>
                                <w:rStyle w:val="affa"/>
                              </w:rPr>
                            </w:pPr>
                            <w:r w:rsidRPr="002D4C0D">
                              <w:rPr>
                                <w:rStyle w:val="affa"/>
                                <w:rFonts w:hint="eastAsia"/>
                              </w:rPr>
                              <w:t>單位：項、％</w:t>
                            </w:r>
                          </w:p>
                        </w:tc>
                      </w:tr>
                      <w:tr w:rsidR="009D5D81" w:rsidRPr="002D4C0D" w14:paraId="67C8B433" w14:textId="77777777" w:rsidTr="0024240D">
                        <w:trPr>
                          <w:trHeight w:val="340"/>
                          <w:jc w:val="center"/>
                        </w:trPr>
                        <w:tc>
                          <w:tcPr>
                            <w:tcW w:w="1466" w:type="dxa"/>
                            <w:vMerge w:val="restart"/>
                            <w:tcBorders>
                              <w:top w:val="single" w:sz="4" w:space="0" w:color="auto"/>
                            </w:tcBorders>
                            <w:vAlign w:val="center"/>
                          </w:tcPr>
                          <w:p w14:paraId="00A6BA6B" w14:textId="77777777" w:rsidR="009D5D81" w:rsidRPr="002D4C0D" w:rsidRDefault="009D5D81" w:rsidP="00280344">
                            <w:pPr>
                              <w:snapToGrid w:val="0"/>
                              <w:jc w:val="center"/>
                              <w:rPr>
                                <w:rStyle w:val="affa"/>
                              </w:rPr>
                            </w:pPr>
                            <w:r w:rsidRPr="002D4C0D">
                              <w:rPr>
                                <w:rStyle w:val="affa"/>
                                <w:rFonts w:hint="eastAsia"/>
                              </w:rPr>
                              <w:t>系統名稱</w:t>
                            </w:r>
                          </w:p>
                        </w:tc>
                        <w:tc>
                          <w:tcPr>
                            <w:tcW w:w="1334" w:type="dxa"/>
                            <w:vMerge w:val="restart"/>
                            <w:tcBorders>
                              <w:top w:val="single" w:sz="4" w:space="0" w:color="auto"/>
                            </w:tcBorders>
                            <w:vAlign w:val="center"/>
                          </w:tcPr>
                          <w:p w14:paraId="174A42BC" w14:textId="77777777" w:rsidR="009D5D81" w:rsidRPr="002D4C0D" w:rsidRDefault="009D5D81" w:rsidP="0024240D">
                            <w:pPr>
                              <w:snapToGrid w:val="0"/>
                              <w:jc w:val="center"/>
                              <w:rPr>
                                <w:rStyle w:val="affa"/>
                              </w:rPr>
                            </w:pPr>
                            <w:r w:rsidRPr="002D4C0D">
                              <w:rPr>
                                <w:rStyle w:val="affa"/>
                                <w:rFonts w:hint="eastAsia"/>
                              </w:rPr>
                              <w:t>建議課程</w:t>
                            </w:r>
                          </w:p>
                        </w:tc>
                        <w:tc>
                          <w:tcPr>
                            <w:tcW w:w="2587" w:type="dxa"/>
                            <w:gridSpan w:val="2"/>
                            <w:tcBorders>
                              <w:top w:val="single" w:sz="4" w:space="0" w:color="auto"/>
                            </w:tcBorders>
                            <w:vAlign w:val="center"/>
                          </w:tcPr>
                          <w:p w14:paraId="16EEF20E" w14:textId="77777777" w:rsidR="009D5D81" w:rsidRPr="002D4C0D" w:rsidRDefault="009D5D81" w:rsidP="00280344">
                            <w:pPr>
                              <w:snapToGrid w:val="0"/>
                              <w:jc w:val="center"/>
                              <w:rPr>
                                <w:rStyle w:val="affa"/>
                              </w:rPr>
                            </w:pPr>
                            <w:r w:rsidRPr="002D4C0D">
                              <w:rPr>
                                <w:rStyle w:val="affa"/>
                                <w:rFonts w:hint="eastAsia"/>
                              </w:rPr>
                              <w:t>大專校院未開設課程</w:t>
                            </w:r>
                          </w:p>
                        </w:tc>
                      </w:tr>
                      <w:tr w:rsidR="00C10088" w:rsidRPr="002D4C0D" w14:paraId="573284BC" w14:textId="77777777" w:rsidTr="0024240D">
                        <w:trPr>
                          <w:trHeight w:val="340"/>
                          <w:jc w:val="center"/>
                        </w:trPr>
                        <w:tc>
                          <w:tcPr>
                            <w:tcW w:w="1466" w:type="dxa"/>
                            <w:vMerge/>
                            <w:vAlign w:val="center"/>
                          </w:tcPr>
                          <w:p w14:paraId="19B5F810" w14:textId="77777777" w:rsidR="009D5D81" w:rsidRPr="002D4C0D" w:rsidRDefault="009D5D81" w:rsidP="00280344">
                            <w:pPr>
                              <w:snapToGrid w:val="0"/>
                              <w:jc w:val="center"/>
                              <w:rPr>
                                <w:rStyle w:val="affa"/>
                              </w:rPr>
                            </w:pPr>
                          </w:p>
                        </w:tc>
                        <w:tc>
                          <w:tcPr>
                            <w:tcW w:w="1334" w:type="dxa"/>
                            <w:vMerge/>
                            <w:vAlign w:val="center"/>
                          </w:tcPr>
                          <w:p w14:paraId="74FA2C6A" w14:textId="77777777" w:rsidR="009D5D81" w:rsidRPr="002D4C0D" w:rsidRDefault="009D5D81" w:rsidP="00280344">
                            <w:pPr>
                              <w:snapToGrid w:val="0"/>
                              <w:jc w:val="center"/>
                              <w:rPr>
                                <w:rStyle w:val="affa"/>
                              </w:rPr>
                            </w:pPr>
                          </w:p>
                        </w:tc>
                        <w:tc>
                          <w:tcPr>
                            <w:tcW w:w="1284" w:type="dxa"/>
                            <w:vAlign w:val="center"/>
                          </w:tcPr>
                          <w:p w14:paraId="3C86DDF6" w14:textId="77777777" w:rsidR="009D5D81" w:rsidRPr="002D4C0D" w:rsidRDefault="009D5D81" w:rsidP="0024240D">
                            <w:pPr>
                              <w:snapToGrid w:val="0"/>
                              <w:jc w:val="center"/>
                              <w:rPr>
                                <w:rStyle w:val="affa"/>
                              </w:rPr>
                            </w:pPr>
                            <w:r w:rsidRPr="002D4C0D">
                              <w:rPr>
                                <w:rStyle w:val="affa"/>
                                <w:rFonts w:hint="eastAsia"/>
                              </w:rPr>
                              <w:t>項數</w:t>
                            </w:r>
                          </w:p>
                        </w:tc>
                        <w:tc>
                          <w:tcPr>
                            <w:tcW w:w="1303" w:type="dxa"/>
                            <w:vAlign w:val="center"/>
                          </w:tcPr>
                          <w:p w14:paraId="1CFDFF29" w14:textId="77777777" w:rsidR="009D5D81" w:rsidRPr="002D4C0D" w:rsidRDefault="009D5D81" w:rsidP="00280344">
                            <w:pPr>
                              <w:snapToGrid w:val="0"/>
                              <w:jc w:val="center"/>
                              <w:rPr>
                                <w:rStyle w:val="affa"/>
                              </w:rPr>
                            </w:pPr>
                            <w:r>
                              <w:rPr>
                                <w:rStyle w:val="affa"/>
                                <w:rFonts w:hint="eastAsia"/>
                              </w:rPr>
                              <w:t>未開設</w:t>
                            </w:r>
                            <w:r w:rsidRPr="002D4C0D">
                              <w:rPr>
                                <w:rStyle w:val="affa"/>
                                <w:rFonts w:hint="eastAsia"/>
                              </w:rPr>
                              <w:t>比率</w:t>
                            </w:r>
                          </w:p>
                        </w:tc>
                      </w:tr>
                      <w:tr w:rsidR="00C10088" w:rsidRPr="002D4C0D" w14:paraId="7D329B41" w14:textId="77777777" w:rsidTr="0024240D">
                        <w:trPr>
                          <w:trHeight w:val="340"/>
                          <w:jc w:val="center"/>
                        </w:trPr>
                        <w:tc>
                          <w:tcPr>
                            <w:tcW w:w="1466" w:type="dxa"/>
                            <w:vAlign w:val="center"/>
                          </w:tcPr>
                          <w:p w14:paraId="481B0D05" w14:textId="77777777" w:rsidR="009D5D81" w:rsidRPr="008F44D2" w:rsidRDefault="009D5D81" w:rsidP="00280344">
                            <w:pPr>
                              <w:snapToGrid w:val="0"/>
                              <w:jc w:val="center"/>
                              <w:rPr>
                                <w:rStyle w:val="affa"/>
                                <w:b/>
                                <w:bCs/>
                              </w:rPr>
                            </w:pPr>
                            <w:r w:rsidRPr="008F44D2">
                              <w:rPr>
                                <w:rStyle w:val="affa"/>
                                <w:rFonts w:hint="eastAsia"/>
                                <w:b/>
                                <w:bCs/>
                              </w:rPr>
                              <w:t>合計</w:t>
                            </w:r>
                          </w:p>
                        </w:tc>
                        <w:tc>
                          <w:tcPr>
                            <w:tcW w:w="1334" w:type="dxa"/>
                            <w:vAlign w:val="center"/>
                          </w:tcPr>
                          <w:p w14:paraId="50CF41CC" w14:textId="77777777" w:rsidR="009D5D81" w:rsidRPr="008F44D2" w:rsidRDefault="009D5D81" w:rsidP="00280344">
                            <w:pPr>
                              <w:snapToGrid w:val="0"/>
                              <w:jc w:val="right"/>
                              <w:rPr>
                                <w:rStyle w:val="affa"/>
                                <w:b/>
                                <w:bCs/>
                              </w:rPr>
                            </w:pPr>
                            <w:r w:rsidRPr="008F44D2">
                              <w:rPr>
                                <w:rStyle w:val="affa"/>
                                <w:rFonts w:hint="eastAsia"/>
                                <w:b/>
                                <w:bCs/>
                              </w:rPr>
                              <w:t>114</w:t>
                            </w:r>
                          </w:p>
                        </w:tc>
                        <w:tc>
                          <w:tcPr>
                            <w:tcW w:w="1284" w:type="dxa"/>
                            <w:vAlign w:val="center"/>
                          </w:tcPr>
                          <w:p w14:paraId="3A1C05CD" w14:textId="77777777" w:rsidR="009D5D81" w:rsidRPr="008F44D2" w:rsidRDefault="009D5D81" w:rsidP="00280344">
                            <w:pPr>
                              <w:snapToGrid w:val="0"/>
                              <w:jc w:val="right"/>
                              <w:rPr>
                                <w:rStyle w:val="affa"/>
                                <w:b/>
                                <w:bCs/>
                              </w:rPr>
                            </w:pPr>
                            <w:r w:rsidRPr="008F44D2">
                              <w:rPr>
                                <w:rStyle w:val="affa"/>
                                <w:rFonts w:hint="cs"/>
                                <w:b/>
                                <w:bCs/>
                              </w:rPr>
                              <w:t>1</w:t>
                            </w:r>
                            <w:r w:rsidRPr="008F44D2">
                              <w:rPr>
                                <w:rStyle w:val="affa"/>
                                <w:b/>
                                <w:bCs/>
                              </w:rPr>
                              <w:t>5</w:t>
                            </w:r>
                          </w:p>
                        </w:tc>
                        <w:tc>
                          <w:tcPr>
                            <w:tcW w:w="1303" w:type="dxa"/>
                            <w:vAlign w:val="center"/>
                          </w:tcPr>
                          <w:p w14:paraId="60176961" w14:textId="77777777" w:rsidR="009D5D81" w:rsidRPr="008F44D2" w:rsidRDefault="009D5D81" w:rsidP="00280344">
                            <w:pPr>
                              <w:snapToGrid w:val="0"/>
                              <w:jc w:val="right"/>
                              <w:rPr>
                                <w:rStyle w:val="affa"/>
                                <w:b/>
                                <w:bCs/>
                              </w:rPr>
                            </w:pPr>
                            <w:r w:rsidRPr="008F44D2">
                              <w:rPr>
                                <w:rStyle w:val="affa"/>
                                <w:rFonts w:hint="eastAsia"/>
                                <w:b/>
                                <w:bCs/>
                              </w:rPr>
                              <w:t>13.16</w:t>
                            </w:r>
                          </w:p>
                        </w:tc>
                      </w:tr>
                      <w:tr w:rsidR="00C10088" w:rsidRPr="002D4C0D" w14:paraId="5F8627F9" w14:textId="77777777" w:rsidTr="0024240D">
                        <w:trPr>
                          <w:trHeight w:val="340"/>
                          <w:jc w:val="center"/>
                        </w:trPr>
                        <w:tc>
                          <w:tcPr>
                            <w:tcW w:w="1466" w:type="dxa"/>
                            <w:vAlign w:val="center"/>
                          </w:tcPr>
                          <w:p w14:paraId="197B17D5" w14:textId="77777777" w:rsidR="009D5D81" w:rsidRPr="002D4C0D" w:rsidRDefault="009D5D81" w:rsidP="00280344">
                            <w:pPr>
                              <w:snapToGrid w:val="0"/>
                              <w:rPr>
                                <w:rStyle w:val="affa"/>
                              </w:rPr>
                            </w:pPr>
                            <w:r w:rsidRPr="002D4C0D">
                              <w:rPr>
                                <w:rStyle w:val="affa"/>
                                <w:rFonts w:hint="eastAsia"/>
                              </w:rPr>
                              <w:t>鐵道運輸規劃</w:t>
                            </w:r>
                          </w:p>
                        </w:tc>
                        <w:tc>
                          <w:tcPr>
                            <w:tcW w:w="1334" w:type="dxa"/>
                            <w:vAlign w:val="center"/>
                          </w:tcPr>
                          <w:p w14:paraId="224E0CBD" w14:textId="77777777" w:rsidR="009D5D81" w:rsidRPr="002D4C0D" w:rsidRDefault="009D5D81" w:rsidP="00280344">
                            <w:pPr>
                              <w:snapToGrid w:val="0"/>
                              <w:jc w:val="right"/>
                              <w:rPr>
                                <w:rStyle w:val="affa"/>
                              </w:rPr>
                            </w:pPr>
                            <w:r w:rsidRPr="002D4C0D">
                              <w:rPr>
                                <w:rStyle w:val="affa"/>
                                <w:rFonts w:hint="eastAsia"/>
                              </w:rPr>
                              <w:t>17</w:t>
                            </w:r>
                          </w:p>
                        </w:tc>
                        <w:tc>
                          <w:tcPr>
                            <w:tcW w:w="1284" w:type="dxa"/>
                            <w:vAlign w:val="center"/>
                          </w:tcPr>
                          <w:p w14:paraId="274B77A4" w14:textId="77777777" w:rsidR="009D5D81" w:rsidRPr="002D4C0D" w:rsidRDefault="009D5D81" w:rsidP="00280344">
                            <w:pPr>
                              <w:snapToGrid w:val="0"/>
                              <w:jc w:val="right"/>
                              <w:rPr>
                                <w:rStyle w:val="affa"/>
                              </w:rPr>
                            </w:pPr>
                            <w:r w:rsidRPr="002D4C0D">
                              <w:rPr>
                                <w:rStyle w:val="affa"/>
                                <w:rFonts w:hint="cs"/>
                              </w:rPr>
                              <w:t>6</w:t>
                            </w:r>
                          </w:p>
                        </w:tc>
                        <w:tc>
                          <w:tcPr>
                            <w:tcW w:w="1303" w:type="dxa"/>
                            <w:vAlign w:val="center"/>
                          </w:tcPr>
                          <w:p w14:paraId="1539A546" w14:textId="77777777" w:rsidR="009D5D81" w:rsidRPr="002D4C0D" w:rsidRDefault="009D5D81" w:rsidP="00280344">
                            <w:pPr>
                              <w:snapToGrid w:val="0"/>
                              <w:jc w:val="right"/>
                              <w:rPr>
                                <w:rStyle w:val="affa"/>
                              </w:rPr>
                            </w:pPr>
                            <w:r w:rsidRPr="002D4C0D">
                              <w:rPr>
                                <w:rStyle w:val="affa"/>
                                <w:rFonts w:hint="eastAsia"/>
                              </w:rPr>
                              <w:t>35.29</w:t>
                            </w:r>
                          </w:p>
                        </w:tc>
                      </w:tr>
                      <w:tr w:rsidR="00C10088" w:rsidRPr="002D4C0D" w14:paraId="297AE436" w14:textId="77777777" w:rsidTr="0024240D">
                        <w:trPr>
                          <w:trHeight w:val="340"/>
                          <w:jc w:val="center"/>
                        </w:trPr>
                        <w:tc>
                          <w:tcPr>
                            <w:tcW w:w="1466" w:type="dxa"/>
                            <w:vAlign w:val="center"/>
                          </w:tcPr>
                          <w:p w14:paraId="38B8687A" w14:textId="77777777" w:rsidR="009D5D81" w:rsidRPr="002D4C0D" w:rsidRDefault="009D5D81" w:rsidP="00280344">
                            <w:pPr>
                              <w:snapToGrid w:val="0"/>
                              <w:rPr>
                                <w:rStyle w:val="affa"/>
                              </w:rPr>
                            </w:pPr>
                            <w:r w:rsidRPr="002D4C0D">
                              <w:rPr>
                                <w:rStyle w:val="affa"/>
                                <w:rFonts w:hint="eastAsia"/>
                              </w:rPr>
                              <w:t>土建工程</w:t>
                            </w:r>
                          </w:p>
                        </w:tc>
                        <w:tc>
                          <w:tcPr>
                            <w:tcW w:w="1334" w:type="dxa"/>
                            <w:vAlign w:val="center"/>
                          </w:tcPr>
                          <w:p w14:paraId="158CF52D" w14:textId="77777777" w:rsidR="009D5D81" w:rsidRPr="002D4C0D" w:rsidRDefault="009D5D81" w:rsidP="00280344">
                            <w:pPr>
                              <w:snapToGrid w:val="0"/>
                              <w:jc w:val="right"/>
                              <w:rPr>
                                <w:rStyle w:val="affa"/>
                              </w:rPr>
                            </w:pPr>
                            <w:r w:rsidRPr="002D4C0D">
                              <w:rPr>
                                <w:rStyle w:val="affa"/>
                                <w:rFonts w:hint="eastAsia"/>
                              </w:rPr>
                              <w:t>13</w:t>
                            </w:r>
                          </w:p>
                        </w:tc>
                        <w:tc>
                          <w:tcPr>
                            <w:tcW w:w="1284" w:type="dxa"/>
                            <w:vAlign w:val="center"/>
                          </w:tcPr>
                          <w:p w14:paraId="5BA6858E" w14:textId="77777777" w:rsidR="009D5D81" w:rsidRPr="002D4C0D" w:rsidRDefault="009D5D81" w:rsidP="00280344">
                            <w:pPr>
                              <w:snapToGrid w:val="0"/>
                              <w:jc w:val="right"/>
                              <w:rPr>
                                <w:rStyle w:val="affa"/>
                              </w:rPr>
                            </w:pPr>
                            <w:r w:rsidRPr="002D4C0D">
                              <w:rPr>
                                <w:rStyle w:val="affa"/>
                                <w:rFonts w:hint="cs"/>
                              </w:rPr>
                              <w:t>1</w:t>
                            </w:r>
                          </w:p>
                        </w:tc>
                        <w:tc>
                          <w:tcPr>
                            <w:tcW w:w="1303" w:type="dxa"/>
                            <w:vAlign w:val="center"/>
                          </w:tcPr>
                          <w:p w14:paraId="1E5E79FF" w14:textId="77777777" w:rsidR="009D5D81" w:rsidRPr="002D4C0D" w:rsidRDefault="009D5D81" w:rsidP="00280344">
                            <w:pPr>
                              <w:snapToGrid w:val="0"/>
                              <w:jc w:val="right"/>
                              <w:rPr>
                                <w:rStyle w:val="affa"/>
                              </w:rPr>
                            </w:pPr>
                            <w:r w:rsidRPr="002D4C0D">
                              <w:rPr>
                                <w:rStyle w:val="affa"/>
                                <w:rFonts w:hint="eastAsia"/>
                              </w:rPr>
                              <w:t>7.69</w:t>
                            </w:r>
                          </w:p>
                        </w:tc>
                      </w:tr>
                      <w:tr w:rsidR="00C10088" w:rsidRPr="002D4C0D" w14:paraId="3DD5947E" w14:textId="77777777" w:rsidTr="0024240D">
                        <w:trPr>
                          <w:trHeight w:val="340"/>
                          <w:jc w:val="center"/>
                        </w:trPr>
                        <w:tc>
                          <w:tcPr>
                            <w:tcW w:w="1466" w:type="dxa"/>
                            <w:vAlign w:val="center"/>
                          </w:tcPr>
                          <w:p w14:paraId="6A91A469" w14:textId="77777777" w:rsidR="009D5D81" w:rsidRPr="002D4C0D" w:rsidRDefault="009D5D81" w:rsidP="00280344">
                            <w:pPr>
                              <w:snapToGrid w:val="0"/>
                              <w:rPr>
                                <w:rStyle w:val="affa"/>
                              </w:rPr>
                            </w:pPr>
                            <w:r w:rsidRPr="002D4C0D">
                              <w:rPr>
                                <w:rStyle w:val="affa"/>
                                <w:rFonts w:hint="eastAsia"/>
                              </w:rPr>
                              <w:t>軌道</w:t>
                            </w:r>
                          </w:p>
                        </w:tc>
                        <w:tc>
                          <w:tcPr>
                            <w:tcW w:w="1334" w:type="dxa"/>
                            <w:vAlign w:val="center"/>
                          </w:tcPr>
                          <w:p w14:paraId="705D4435" w14:textId="77777777" w:rsidR="009D5D81" w:rsidRPr="002D4C0D" w:rsidRDefault="009D5D81" w:rsidP="00280344">
                            <w:pPr>
                              <w:snapToGrid w:val="0"/>
                              <w:jc w:val="right"/>
                              <w:rPr>
                                <w:rStyle w:val="affa"/>
                              </w:rPr>
                            </w:pPr>
                            <w:r w:rsidRPr="002D4C0D">
                              <w:rPr>
                                <w:rStyle w:val="affa"/>
                                <w:rFonts w:hint="eastAsia"/>
                              </w:rPr>
                              <w:t>12</w:t>
                            </w:r>
                          </w:p>
                        </w:tc>
                        <w:tc>
                          <w:tcPr>
                            <w:tcW w:w="1284" w:type="dxa"/>
                            <w:vAlign w:val="center"/>
                          </w:tcPr>
                          <w:p w14:paraId="450E8CF4" w14:textId="77777777" w:rsidR="009D5D81" w:rsidRPr="002D4C0D" w:rsidRDefault="009D5D81" w:rsidP="00280344">
                            <w:pPr>
                              <w:snapToGrid w:val="0"/>
                              <w:jc w:val="right"/>
                              <w:rPr>
                                <w:rStyle w:val="affa"/>
                              </w:rPr>
                            </w:pPr>
                            <w:r w:rsidRPr="002D4C0D">
                              <w:rPr>
                                <w:rStyle w:val="affa"/>
                                <w:rFonts w:hint="eastAsia"/>
                              </w:rPr>
                              <w:t>－</w:t>
                            </w:r>
                          </w:p>
                        </w:tc>
                        <w:tc>
                          <w:tcPr>
                            <w:tcW w:w="1303" w:type="dxa"/>
                            <w:vAlign w:val="center"/>
                          </w:tcPr>
                          <w:p w14:paraId="5A425577" w14:textId="77777777" w:rsidR="009D5D81" w:rsidRPr="002D4C0D" w:rsidRDefault="009D5D81" w:rsidP="00280344">
                            <w:pPr>
                              <w:snapToGrid w:val="0"/>
                              <w:jc w:val="right"/>
                              <w:rPr>
                                <w:rStyle w:val="affa"/>
                              </w:rPr>
                            </w:pPr>
                            <w:r w:rsidRPr="002D4C0D">
                              <w:rPr>
                                <w:rStyle w:val="affa"/>
                                <w:rFonts w:hint="eastAsia"/>
                              </w:rPr>
                              <w:t>－</w:t>
                            </w:r>
                          </w:p>
                        </w:tc>
                      </w:tr>
                      <w:tr w:rsidR="00C10088" w:rsidRPr="002D4C0D" w14:paraId="1FACF927" w14:textId="77777777" w:rsidTr="0024240D">
                        <w:trPr>
                          <w:trHeight w:val="340"/>
                          <w:jc w:val="center"/>
                        </w:trPr>
                        <w:tc>
                          <w:tcPr>
                            <w:tcW w:w="1466" w:type="dxa"/>
                            <w:vAlign w:val="center"/>
                          </w:tcPr>
                          <w:p w14:paraId="45AE6C95" w14:textId="77777777" w:rsidR="009D5D81" w:rsidRPr="002D4C0D" w:rsidRDefault="009D5D81" w:rsidP="00280344">
                            <w:pPr>
                              <w:snapToGrid w:val="0"/>
                              <w:rPr>
                                <w:rStyle w:val="affa"/>
                              </w:rPr>
                            </w:pPr>
                            <w:r w:rsidRPr="002D4C0D">
                              <w:rPr>
                                <w:rStyle w:val="affa"/>
                                <w:rFonts w:hint="eastAsia"/>
                              </w:rPr>
                              <w:t>車輛</w:t>
                            </w:r>
                          </w:p>
                        </w:tc>
                        <w:tc>
                          <w:tcPr>
                            <w:tcW w:w="1334" w:type="dxa"/>
                            <w:vAlign w:val="center"/>
                          </w:tcPr>
                          <w:p w14:paraId="4F885C8E" w14:textId="77777777" w:rsidR="009D5D81" w:rsidRPr="002D4C0D" w:rsidRDefault="009D5D81" w:rsidP="00280344">
                            <w:pPr>
                              <w:snapToGrid w:val="0"/>
                              <w:jc w:val="right"/>
                              <w:rPr>
                                <w:rStyle w:val="affa"/>
                              </w:rPr>
                            </w:pPr>
                            <w:r w:rsidRPr="002D4C0D">
                              <w:rPr>
                                <w:rStyle w:val="affa"/>
                                <w:rFonts w:hint="eastAsia"/>
                              </w:rPr>
                              <w:t>15</w:t>
                            </w:r>
                          </w:p>
                        </w:tc>
                        <w:tc>
                          <w:tcPr>
                            <w:tcW w:w="1284" w:type="dxa"/>
                            <w:vAlign w:val="center"/>
                          </w:tcPr>
                          <w:p w14:paraId="3D5397EA" w14:textId="77777777" w:rsidR="009D5D81" w:rsidRPr="002D4C0D" w:rsidRDefault="009D5D81" w:rsidP="00280344">
                            <w:pPr>
                              <w:snapToGrid w:val="0"/>
                              <w:jc w:val="right"/>
                              <w:rPr>
                                <w:rStyle w:val="affa"/>
                              </w:rPr>
                            </w:pPr>
                            <w:r w:rsidRPr="002D4C0D">
                              <w:rPr>
                                <w:rStyle w:val="affa"/>
                                <w:rFonts w:hint="cs"/>
                              </w:rPr>
                              <w:t>1</w:t>
                            </w:r>
                          </w:p>
                        </w:tc>
                        <w:tc>
                          <w:tcPr>
                            <w:tcW w:w="1303" w:type="dxa"/>
                            <w:vAlign w:val="center"/>
                          </w:tcPr>
                          <w:p w14:paraId="4AF7CE2A" w14:textId="77777777" w:rsidR="009D5D81" w:rsidRPr="002D4C0D" w:rsidRDefault="009D5D81" w:rsidP="00280344">
                            <w:pPr>
                              <w:snapToGrid w:val="0"/>
                              <w:jc w:val="right"/>
                              <w:rPr>
                                <w:rStyle w:val="affa"/>
                              </w:rPr>
                            </w:pPr>
                            <w:r w:rsidRPr="002D4C0D">
                              <w:rPr>
                                <w:rStyle w:val="affa"/>
                                <w:rFonts w:hint="eastAsia"/>
                              </w:rPr>
                              <w:t>6.67</w:t>
                            </w:r>
                          </w:p>
                        </w:tc>
                      </w:tr>
                      <w:tr w:rsidR="00C10088" w:rsidRPr="002D4C0D" w14:paraId="6281FB94" w14:textId="77777777" w:rsidTr="0024240D">
                        <w:trPr>
                          <w:trHeight w:val="340"/>
                          <w:jc w:val="center"/>
                        </w:trPr>
                        <w:tc>
                          <w:tcPr>
                            <w:tcW w:w="1466" w:type="dxa"/>
                            <w:vAlign w:val="center"/>
                          </w:tcPr>
                          <w:p w14:paraId="49DF031E" w14:textId="77777777" w:rsidR="009D5D81" w:rsidRPr="002D4C0D" w:rsidRDefault="009D5D81" w:rsidP="00280344">
                            <w:pPr>
                              <w:snapToGrid w:val="0"/>
                              <w:rPr>
                                <w:rStyle w:val="affa"/>
                              </w:rPr>
                            </w:pPr>
                            <w:r w:rsidRPr="002D4C0D">
                              <w:rPr>
                                <w:rStyle w:val="affa"/>
                                <w:rFonts w:hint="eastAsia"/>
                              </w:rPr>
                              <w:t>號</w:t>
                            </w:r>
                            <w:proofErr w:type="gramStart"/>
                            <w:r w:rsidRPr="002D4C0D">
                              <w:rPr>
                                <w:rStyle w:val="affa"/>
                                <w:rFonts w:hint="eastAsia"/>
                              </w:rPr>
                              <w:t>誌</w:t>
                            </w:r>
                            <w:proofErr w:type="gramEnd"/>
                            <w:r w:rsidRPr="002D4C0D">
                              <w:rPr>
                                <w:rStyle w:val="affa"/>
                                <w:rFonts w:hint="eastAsia"/>
                              </w:rPr>
                              <w:t>通訊</w:t>
                            </w:r>
                          </w:p>
                        </w:tc>
                        <w:tc>
                          <w:tcPr>
                            <w:tcW w:w="1334" w:type="dxa"/>
                            <w:vAlign w:val="center"/>
                          </w:tcPr>
                          <w:p w14:paraId="0B876759" w14:textId="77777777" w:rsidR="009D5D81" w:rsidRPr="002D4C0D" w:rsidRDefault="009D5D81" w:rsidP="00280344">
                            <w:pPr>
                              <w:snapToGrid w:val="0"/>
                              <w:jc w:val="right"/>
                              <w:rPr>
                                <w:rStyle w:val="affa"/>
                              </w:rPr>
                            </w:pPr>
                            <w:r w:rsidRPr="002D4C0D">
                              <w:rPr>
                                <w:rStyle w:val="affa"/>
                                <w:rFonts w:hint="eastAsia"/>
                              </w:rPr>
                              <w:t>19</w:t>
                            </w:r>
                          </w:p>
                        </w:tc>
                        <w:tc>
                          <w:tcPr>
                            <w:tcW w:w="1284" w:type="dxa"/>
                            <w:vAlign w:val="center"/>
                          </w:tcPr>
                          <w:p w14:paraId="649485D1" w14:textId="77777777" w:rsidR="009D5D81" w:rsidRPr="002D4C0D" w:rsidRDefault="009D5D81" w:rsidP="00280344">
                            <w:pPr>
                              <w:snapToGrid w:val="0"/>
                              <w:jc w:val="right"/>
                              <w:rPr>
                                <w:rStyle w:val="affa"/>
                              </w:rPr>
                            </w:pPr>
                            <w:r w:rsidRPr="002D4C0D">
                              <w:rPr>
                                <w:rStyle w:val="affa"/>
                                <w:rFonts w:hint="cs"/>
                              </w:rPr>
                              <w:t>2</w:t>
                            </w:r>
                          </w:p>
                        </w:tc>
                        <w:tc>
                          <w:tcPr>
                            <w:tcW w:w="1303" w:type="dxa"/>
                            <w:vAlign w:val="center"/>
                          </w:tcPr>
                          <w:p w14:paraId="30DE7D84" w14:textId="77777777" w:rsidR="009D5D81" w:rsidRPr="002D4C0D" w:rsidRDefault="009D5D81" w:rsidP="00280344">
                            <w:pPr>
                              <w:snapToGrid w:val="0"/>
                              <w:jc w:val="right"/>
                              <w:rPr>
                                <w:rStyle w:val="affa"/>
                              </w:rPr>
                            </w:pPr>
                            <w:r w:rsidRPr="002D4C0D">
                              <w:rPr>
                                <w:rStyle w:val="affa"/>
                                <w:rFonts w:hint="eastAsia"/>
                              </w:rPr>
                              <w:t>10.53</w:t>
                            </w:r>
                          </w:p>
                        </w:tc>
                      </w:tr>
                      <w:tr w:rsidR="00C10088" w:rsidRPr="002D4C0D" w14:paraId="078FF8EF" w14:textId="77777777" w:rsidTr="0024240D">
                        <w:trPr>
                          <w:trHeight w:val="340"/>
                          <w:jc w:val="center"/>
                        </w:trPr>
                        <w:tc>
                          <w:tcPr>
                            <w:tcW w:w="1466" w:type="dxa"/>
                            <w:vAlign w:val="center"/>
                          </w:tcPr>
                          <w:p w14:paraId="2F9D59AC" w14:textId="77777777" w:rsidR="009D5D81" w:rsidRPr="002D4C0D" w:rsidRDefault="009D5D81" w:rsidP="00280344">
                            <w:pPr>
                              <w:snapToGrid w:val="0"/>
                              <w:rPr>
                                <w:rStyle w:val="affa"/>
                              </w:rPr>
                            </w:pPr>
                            <w:r w:rsidRPr="002D4C0D">
                              <w:rPr>
                                <w:rStyle w:val="affa"/>
                                <w:rFonts w:hint="eastAsia"/>
                              </w:rPr>
                              <w:t>供電</w:t>
                            </w:r>
                          </w:p>
                        </w:tc>
                        <w:tc>
                          <w:tcPr>
                            <w:tcW w:w="1334" w:type="dxa"/>
                            <w:vAlign w:val="center"/>
                          </w:tcPr>
                          <w:p w14:paraId="4285ED75" w14:textId="77777777" w:rsidR="009D5D81" w:rsidRPr="002D4C0D" w:rsidRDefault="009D5D81" w:rsidP="00280344">
                            <w:pPr>
                              <w:snapToGrid w:val="0"/>
                              <w:jc w:val="right"/>
                              <w:rPr>
                                <w:rStyle w:val="affa"/>
                              </w:rPr>
                            </w:pPr>
                            <w:r w:rsidRPr="002D4C0D">
                              <w:rPr>
                                <w:rStyle w:val="affa"/>
                                <w:rFonts w:hint="eastAsia"/>
                              </w:rPr>
                              <w:t>20</w:t>
                            </w:r>
                          </w:p>
                        </w:tc>
                        <w:tc>
                          <w:tcPr>
                            <w:tcW w:w="1284" w:type="dxa"/>
                            <w:vAlign w:val="center"/>
                          </w:tcPr>
                          <w:p w14:paraId="26F37068" w14:textId="77777777" w:rsidR="009D5D81" w:rsidRPr="002D4C0D" w:rsidRDefault="009D5D81" w:rsidP="00280344">
                            <w:pPr>
                              <w:snapToGrid w:val="0"/>
                              <w:jc w:val="right"/>
                              <w:rPr>
                                <w:rStyle w:val="affa"/>
                              </w:rPr>
                            </w:pPr>
                            <w:r w:rsidRPr="002D4C0D">
                              <w:rPr>
                                <w:rStyle w:val="affa"/>
                                <w:rFonts w:hint="cs"/>
                              </w:rPr>
                              <w:t>2</w:t>
                            </w:r>
                          </w:p>
                        </w:tc>
                        <w:tc>
                          <w:tcPr>
                            <w:tcW w:w="1303" w:type="dxa"/>
                            <w:vAlign w:val="center"/>
                          </w:tcPr>
                          <w:p w14:paraId="642C0385" w14:textId="77777777" w:rsidR="009D5D81" w:rsidRPr="002D4C0D" w:rsidRDefault="009D5D81" w:rsidP="00280344">
                            <w:pPr>
                              <w:snapToGrid w:val="0"/>
                              <w:jc w:val="right"/>
                              <w:rPr>
                                <w:rStyle w:val="affa"/>
                              </w:rPr>
                            </w:pPr>
                            <w:r w:rsidRPr="002D4C0D">
                              <w:rPr>
                                <w:rStyle w:val="affa"/>
                                <w:rFonts w:hint="eastAsia"/>
                              </w:rPr>
                              <w:t>10.00</w:t>
                            </w:r>
                          </w:p>
                        </w:tc>
                      </w:tr>
                      <w:tr w:rsidR="00C10088" w:rsidRPr="002D4C0D" w14:paraId="2408D4DB" w14:textId="77777777" w:rsidTr="0024240D">
                        <w:trPr>
                          <w:trHeight w:val="340"/>
                          <w:jc w:val="center"/>
                        </w:trPr>
                        <w:tc>
                          <w:tcPr>
                            <w:tcW w:w="1466" w:type="dxa"/>
                            <w:tcBorders>
                              <w:bottom w:val="single" w:sz="4" w:space="0" w:color="auto"/>
                            </w:tcBorders>
                            <w:vAlign w:val="center"/>
                          </w:tcPr>
                          <w:p w14:paraId="394DA6B7" w14:textId="77777777" w:rsidR="009D5D81" w:rsidRPr="002D4C0D" w:rsidRDefault="009D5D81" w:rsidP="00280344">
                            <w:pPr>
                              <w:snapToGrid w:val="0"/>
                              <w:rPr>
                                <w:rStyle w:val="affa"/>
                              </w:rPr>
                            </w:pPr>
                            <w:r w:rsidRPr="002D4C0D">
                              <w:rPr>
                                <w:rStyle w:val="affa"/>
                                <w:rFonts w:hint="eastAsia"/>
                              </w:rPr>
                              <w:t>其他機電</w:t>
                            </w:r>
                          </w:p>
                        </w:tc>
                        <w:tc>
                          <w:tcPr>
                            <w:tcW w:w="1334" w:type="dxa"/>
                            <w:tcBorders>
                              <w:bottom w:val="single" w:sz="4" w:space="0" w:color="auto"/>
                            </w:tcBorders>
                            <w:vAlign w:val="center"/>
                          </w:tcPr>
                          <w:p w14:paraId="730195AA" w14:textId="77777777" w:rsidR="009D5D81" w:rsidRPr="002D4C0D" w:rsidRDefault="009D5D81" w:rsidP="00280344">
                            <w:pPr>
                              <w:snapToGrid w:val="0"/>
                              <w:jc w:val="right"/>
                              <w:rPr>
                                <w:rStyle w:val="affa"/>
                              </w:rPr>
                            </w:pPr>
                            <w:r w:rsidRPr="002D4C0D">
                              <w:rPr>
                                <w:rStyle w:val="affa"/>
                                <w:rFonts w:hint="eastAsia"/>
                              </w:rPr>
                              <w:t>18</w:t>
                            </w:r>
                          </w:p>
                        </w:tc>
                        <w:tc>
                          <w:tcPr>
                            <w:tcW w:w="1284" w:type="dxa"/>
                            <w:tcBorders>
                              <w:bottom w:val="single" w:sz="4" w:space="0" w:color="auto"/>
                            </w:tcBorders>
                            <w:vAlign w:val="center"/>
                          </w:tcPr>
                          <w:p w14:paraId="1ED79D23" w14:textId="77777777" w:rsidR="009D5D81" w:rsidRPr="002D4C0D" w:rsidRDefault="009D5D81" w:rsidP="00280344">
                            <w:pPr>
                              <w:snapToGrid w:val="0"/>
                              <w:jc w:val="right"/>
                              <w:rPr>
                                <w:rStyle w:val="affa"/>
                              </w:rPr>
                            </w:pPr>
                            <w:r w:rsidRPr="002D4C0D">
                              <w:rPr>
                                <w:rStyle w:val="affa"/>
                                <w:rFonts w:hint="cs"/>
                              </w:rPr>
                              <w:t>3</w:t>
                            </w:r>
                          </w:p>
                        </w:tc>
                        <w:tc>
                          <w:tcPr>
                            <w:tcW w:w="1303" w:type="dxa"/>
                            <w:tcBorders>
                              <w:bottom w:val="single" w:sz="4" w:space="0" w:color="auto"/>
                            </w:tcBorders>
                            <w:vAlign w:val="center"/>
                          </w:tcPr>
                          <w:p w14:paraId="50B3FD4A" w14:textId="77777777" w:rsidR="009D5D81" w:rsidRPr="002D4C0D" w:rsidRDefault="009D5D81" w:rsidP="00280344">
                            <w:pPr>
                              <w:snapToGrid w:val="0"/>
                              <w:jc w:val="right"/>
                              <w:rPr>
                                <w:rStyle w:val="affa"/>
                              </w:rPr>
                            </w:pPr>
                            <w:r w:rsidRPr="002D4C0D">
                              <w:rPr>
                                <w:rStyle w:val="affa"/>
                                <w:rFonts w:hint="eastAsia"/>
                              </w:rPr>
                              <w:t>16.67</w:t>
                            </w:r>
                          </w:p>
                        </w:tc>
                      </w:tr>
                      <w:tr w:rsidR="009D5D81" w:rsidRPr="002D4C0D" w14:paraId="37AB313C" w14:textId="77777777" w:rsidTr="0024240D">
                        <w:trPr>
                          <w:jc w:val="center"/>
                        </w:trPr>
                        <w:tc>
                          <w:tcPr>
                            <w:tcW w:w="5387" w:type="dxa"/>
                            <w:gridSpan w:val="4"/>
                            <w:tcBorders>
                              <w:top w:val="single" w:sz="4" w:space="0" w:color="auto"/>
                              <w:left w:val="nil"/>
                              <w:bottom w:val="nil"/>
                              <w:right w:val="nil"/>
                            </w:tcBorders>
                            <w:vAlign w:val="center"/>
                          </w:tcPr>
                          <w:p w14:paraId="01DA884A" w14:textId="77777777" w:rsidR="009D5D81" w:rsidRPr="00656ACC" w:rsidRDefault="009D5D81" w:rsidP="00530353">
                            <w:pPr>
                              <w:snapToGrid w:val="0"/>
                              <w:ind w:leftChars="-39" w:left="808" w:hangingChars="501" w:hanging="902"/>
                              <w:jc w:val="both"/>
                              <w:rPr>
                                <w:rStyle w:val="affa"/>
                                <w:sz w:val="18"/>
                                <w:szCs w:val="18"/>
                              </w:rPr>
                            </w:pPr>
                            <w:r w:rsidRPr="00656ACC">
                              <w:rPr>
                                <w:rFonts w:ascii="標楷體" w:eastAsia="標楷體" w:hAnsi="標楷體" w:hint="eastAsia"/>
                                <w:sz w:val="18"/>
                                <w:szCs w:val="18"/>
                              </w:rPr>
                              <w:t>資料來源：整理自鐵道專業人才培育研究成果報告。</w:t>
                            </w:r>
                          </w:p>
                        </w:tc>
                      </w:tr>
                    </w:tbl>
                    <w:p w14:paraId="3D8CA709" w14:textId="77777777" w:rsidR="009D5D81" w:rsidRPr="002D4C0D" w:rsidRDefault="009D5D81" w:rsidP="009D5D81">
                      <w:pPr>
                        <w:pStyle w:val="aff3"/>
                        <w:spacing w:before="72" w:after="72"/>
                        <w:ind w:left="480" w:hangingChars="200" w:hanging="480"/>
                        <w:jc w:val="both"/>
                      </w:pPr>
                    </w:p>
                  </w:txbxContent>
                </v:textbox>
                <w10:wrap type="square" anchorx="margin" anchory="margin"/>
              </v:shape>
            </w:pict>
          </mc:Fallback>
        </mc:AlternateContent>
      </w:r>
      <w:r w:rsidRPr="00E35C5C">
        <w:rPr>
          <w:rFonts w:hint="eastAsia"/>
          <w:noProof/>
          <w:color w:val="000000" w:themeColor="text1"/>
          <w:kern w:val="0"/>
        </w:rPr>
        <w:t>議，僅於113年依鐵道產業發展補助要點規定辦理專業學程補助案，補助北科大辦理鐵道專業人才學程提升計畫（車輛系統），至於上開研究建議課程，仍有多項課程未開設，經函請鐵道局研謀改善，以完善鐵道專業訓練課程，俾利培育鐵道產業人才及帶動鐵道技術發展。據復：為期落實鐵道人才培育體制，並考量學校教研能量，後續將規劃</w:t>
      </w:r>
      <w:r w:rsidRPr="00E35C5C">
        <w:rPr>
          <w:rFonts w:hint="eastAsia"/>
          <w:noProof/>
          <w:color w:val="000000" w:themeColor="text1"/>
          <w:spacing w:val="-6"/>
          <w:kern w:val="0"/>
        </w:rPr>
        <w:t>與不同學校合作辦理鐵道人才相關培訓課程。</w:t>
      </w:r>
    </w:p>
    <w:p w14:paraId="75F161DF" w14:textId="77777777" w:rsidR="00A523DA" w:rsidRPr="00E35C5C" w:rsidRDefault="00A523DA" w:rsidP="00BA0872">
      <w:pPr>
        <w:pStyle w:val="1231"/>
        <w:spacing w:beforeLines="7" w:before="25" w:line="600" w:lineRule="exact"/>
        <w:ind w:firstLine="1261"/>
      </w:pPr>
      <w:r w:rsidRPr="00E35C5C">
        <w:rPr>
          <w:rFonts w:hint="eastAsia"/>
        </w:rPr>
        <w:t>（17</w:t>
      </w:r>
      <w:r w:rsidRPr="00E35C5C">
        <w:t>）</w:t>
      </w:r>
      <w:r w:rsidRPr="00E35C5C">
        <w:rPr>
          <w:rFonts w:hint="eastAsia"/>
        </w:rPr>
        <w:t xml:space="preserve">　政府為推動</w:t>
      </w:r>
      <w:proofErr w:type="gramStart"/>
      <w:r w:rsidRPr="00E35C5C">
        <w:rPr>
          <w:rFonts w:hint="eastAsia"/>
        </w:rPr>
        <w:t>臺</w:t>
      </w:r>
      <w:proofErr w:type="gramEnd"/>
      <w:r w:rsidRPr="00E35C5C">
        <w:rPr>
          <w:rFonts w:hint="eastAsia"/>
        </w:rPr>
        <w:t>北機廠轉型活化及保存鐵道文化，將該機廠指定為國定古蹟並</w:t>
      </w:r>
      <w:proofErr w:type="gramStart"/>
      <w:r w:rsidRPr="00E35C5C">
        <w:rPr>
          <w:rFonts w:hint="eastAsia"/>
        </w:rPr>
        <w:t>設立鐵博館</w:t>
      </w:r>
      <w:proofErr w:type="gramEnd"/>
      <w:r w:rsidRPr="00E35C5C">
        <w:rPr>
          <w:rFonts w:hint="eastAsia"/>
        </w:rPr>
        <w:t>，惟行政法人設置條例尚未完成法制程序，且草案內容未依行政院核定計畫明定監督機關及營運盈餘分潤機制，允宜</w:t>
      </w:r>
      <w:proofErr w:type="gramStart"/>
      <w:r w:rsidRPr="00E35C5C">
        <w:rPr>
          <w:rFonts w:hint="eastAsia"/>
        </w:rPr>
        <w:t>研</w:t>
      </w:r>
      <w:proofErr w:type="gramEnd"/>
      <w:r w:rsidRPr="00E35C5C">
        <w:rPr>
          <w:rFonts w:hint="eastAsia"/>
        </w:rPr>
        <w:t>謀改善。</w:t>
      </w:r>
    </w:p>
    <w:p w14:paraId="2E1F44BE" w14:textId="001566AA" w:rsidR="00A523DA" w:rsidRPr="00E35C5C" w:rsidRDefault="00A523DA" w:rsidP="00BA0872">
      <w:pPr>
        <w:pStyle w:val="012"/>
        <w:spacing w:line="538" w:lineRule="exact"/>
        <w:ind w:left="45" w:firstLine="480"/>
        <w:rPr>
          <w:color w:val="000000" w:themeColor="text1"/>
        </w:rPr>
      </w:pPr>
      <w:r w:rsidRPr="00E35C5C">
        <w:rPr>
          <w:rFonts w:cstheme="minorBidi" w:hint="eastAsia"/>
          <w:color w:val="000000" w:themeColor="text1"/>
          <w:kern w:val="0"/>
          <w:szCs w:val="24"/>
        </w:rPr>
        <w:t>交通部於113年1月1日設立</w:t>
      </w:r>
      <w:proofErr w:type="gramStart"/>
      <w:r w:rsidRPr="00E35C5C">
        <w:rPr>
          <w:rFonts w:cstheme="minorBidi" w:hint="eastAsia"/>
          <w:color w:val="000000" w:themeColor="text1"/>
          <w:kern w:val="0"/>
          <w:szCs w:val="24"/>
        </w:rPr>
        <w:t>臺鐵局</w:t>
      </w:r>
      <w:proofErr w:type="gramEnd"/>
      <w:r w:rsidRPr="00E35C5C">
        <w:rPr>
          <w:rFonts w:cstheme="minorBidi" w:hint="eastAsia"/>
          <w:color w:val="000000" w:themeColor="text1"/>
          <w:kern w:val="0"/>
          <w:szCs w:val="24"/>
        </w:rPr>
        <w:t>撥入資產及債務管理基金（下稱償債基金），由</w:t>
      </w:r>
      <w:r w:rsidRPr="00E35C5C">
        <w:rPr>
          <w:rFonts w:hint="eastAsia"/>
          <w:noProof/>
          <w:color w:val="000000" w:themeColor="text1"/>
          <w:kern w:val="0"/>
        </w:rPr>
        <w:t>鐵道</w:t>
      </w:r>
      <w:r w:rsidRPr="00E35C5C">
        <w:rPr>
          <w:rFonts w:cstheme="minorBidi" w:hint="eastAsia"/>
          <w:color w:val="000000" w:themeColor="text1"/>
          <w:kern w:val="0"/>
          <w:szCs w:val="24"/>
        </w:rPr>
        <w:t>局為該基金管理機關，並將國營臺灣鐵路股份有限公司（下稱臺灣鐵路公司）「</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北車站特定專用區E1E2街廓」、「</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北機廠」、「高雄港站及臨港線」及「移交財政部國有財產署接管國有非公用財產」等4項資產撥入該基金，供鐵道局開發經營管理，以作為償債之財源。其中，</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北機廠為國定古蹟，經</w:t>
      </w:r>
      <w:proofErr w:type="gramStart"/>
      <w:r w:rsidRPr="00E35C5C">
        <w:rPr>
          <w:rFonts w:cstheme="minorBidi" w:hint="eastAsia"/>
          <w:color w:val="000000" w:themeColor="text1"/>
          <w:kern w:val="0"/>
          <w:szCs w:val="24"/>
        </w:rPr>
        <w:t>文化部及交通部</w:t>
      </w:r>
      <w:proofErr w:type="gramEnd"/>
      <w:r w:rsidRPr="00E35C5C">
        <w:rPr>
          <w:rFonts w:cstheme="minorBidi" w:hint="eastAsia"/>
          <w:color w:val="000000" w:themeColor="text1"/>
          <w:kern w:val="0"/>
          <w:szCs w:val="24"/>
        </w:rPr>
        <w:t>於106年2月簽訂</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北機廠鐵道博物館園區合作備忘錄，規劃轉型為國家鐵道博物館園區（下稱鐵博館），</w:t>
      </w:r>
      <w:proofErr w:type="gramStart"/>
      <w:r w:rsidRPr="00E35C5C">
        <w:rPr>
          <w:rFonts w:cstheme="minorBidi" w:hint="eastAsia"/>
          <w:color w:val="000000" w:themeColor="text1"/>
          <w:kern w:val="0"/>
          <w:szCs w:val="24"/>
        </w:rPr>
        <w:t>文化部並於</w:t>
      </w:r>
      <w:proofErr w:type="gramEnd"/>
      <w:r w:rsidRPr="00E35C5C">
        <w:rPr>
          <w:rFonts w:cstheme="minorBidi" w:hint="eastAsia"/>
          <w:color w:val="000000" w:themeColor="text1"/>
          <w:kern w:val="0"/>
          <w:szCs w:val="24"/>
        </w:rPr>
        <w:t>108年8月設立國家鐵道博物館籌備處（下稱</w:t>
      </w:r>
      <w:r w:rsidRPr="00E35C5C">
        <w:rPr>
          <w:rFonts w:cstheme="minorBidi" w:hint="eastAsia"/>
          <w:color w:val="000000" w:themeColor="text1"/>
          <w:kern w:val="0"/>
          <w:szCs w:val="24"/>
        </w:rPr>
        <w:lastRenderedPageBreak/>
        <w:t>鐵博館籌備處），以推動國家鐵道博物館之籌設。依行政院109年4月15日函核定文化部「</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北機廠活化轉型國家鐵道博物館園區實施計畫（第一次修正版）」之核復事項列載，該院原則支持</w:t>
      </w:r>
      <w:proofErr w:type="gramStart"/>
      <w:r w:rsidRPr="00E35C5C">
        <w:rPr>
          <w:rFonts w:cstheme="minorBidi" w:hint="eastAsia"/>
          <w:color w:val="000000" w:themeColor="text1"/>
          <w:kern w:val="0"/>
          <w:szCs w:val="24"/>
        </w:rPr>
        <w:t>該部於109至115年</w:t>
      </w:r>
      <w:proofErr w:type="gramEnd"/>
      <w:r w:rsidRPr="00E35C5C">
        <w:rPr>
          <w:rFonts w:cstheme="minorBidi" w:hint="eastAsia"/>
          <w:color w:val="000000" w:themeColor="text1"/>
          <w:kern w:val="0"/>
          <w:szCs w:val="24"/>
        </w:rPr>
        <w:t>每年持續編列3.33億元租金，以租賃方式向臺灣鐵路公司取得該計畫房地使用權，至</w:t>
      </w:r>
      <w:proofErr w:type="gramStart"/>
      <w:r w:rsidRPr="00E35C5C">
        <w:rPr>
          <w:rFonts w:cstheme="minorBidi" w:hint="eastAsia"/>
          <w:color w:val="000000" w:themeColor="text1"/>
          <w:kern w:val="0"/>
          <w:szCs w:val="24"/>
        </w:rPr>
        <w:t>116年鐵博館</w:t>
      </w:r>
      <w:proofErr w:type="gramEnd"/>
      <w:r w:rsidRPr="00E35C5C">
        <w:rPr>
          <w:rFonts w:cstheme="minorBidi" w:hint="eastAsia"/>
          <w:color w:val="000000" w:themeColor="text1"/>
          <w:kern w:val="0"/>
          <w:szCs w:val="24"/>
        </w:rPr>
        <w:t>正式營運後，與交通部</w:t>
      </w:r>
      <w:proofErr w:type="gramStart"/>
      <w:r w:rsidRPr="00E35C5C">
        <w:rPr>
          <w:rFonts w:cstheme="minorBidi" w:hint="eastAsia"/>
          <w:color w:val="000000" w:themeColor="text1"/>
          <w:kern w:val="0"/>
          <w:szCs w:val="24"/>
        </w:rPr>
        <w:t>採</w:t>
      </w:r>
      <w:proofErr w:type="gramEnd"/>
      <w:r w:rsidRPr="00E35C5C">
        <w:rPr>
          <w:rFonts w:cstheme="minorBidi" w:hint="eastAsia"/>
          <w:color w:val="000000" w:themeColor="text1"/>
          <w:kern w:val="0"/>
          <w:szCs w:val="24"/>
        </w:rPr>
        <w:t>合作模式，房地由臺灣鐵路公司無償提供使用，後續涉及與該公司營收分潤機制，</w:t>
      </w:r>
      <w:proofErr w:type="gramStart"/>
      <w:r w:rsidRPr="00E35C5C">
        <w:rPr>
          <w:rFonts w:cstheme="minorBidi" w:hint="eastAsia"/>
          <w:color w:val="000000" w:themeColor="text1"/>
          <w:kern w:val="0"/>
          <w:szCs w:val="24"/>
        </w:rPr>
        <w:t>俟</w:t>
      </w:r>
      <w:proofErr w:type="gramEnd"/>
      <w:r w:rsidRPr="00E35C5C">
        <w:rPr>
          <w:rFonts w:cstheme="minorBidi" w:hint="eastAsia"/>
          <w:color w:val="000000" w:themeColor="text1"/>
          <w:kern w:val="0"/>
          <w:szCs w:val="24"/>
        </w:rPr>
        <w:t>行政法人設置條例擬定時滾動檢討等，經鐵道局於112年7月召開償債基金償債規劃配套措施討論會議，及</w:t>
      </w:r>
      <w:proofErr w:type="gramStart"/>
      <w:r w:rsidRPr="00E35C5C">
        <w:rPr>
          <w:rFonts w:cstheme="minorBidi" w:hint="eastAsia"/>
          <w:color w:val="000000" w:themeColor="text1"/>
          <w:kern w:val="0"/>
          <w:szCs w:val="24"/>
        </w:rPr>
        <w:t>文化部於113年9月</w:t>
      </w:r>
      <w:proofErr w:type="gramEnd"/>
      <w:r w:rsidRPr="00E35C5C">
        <w:rPr>
          <w:rFonts w:cstheme="minorBidi" w:hint="eastAsia"/>
          <w:color w:val="000000" w:themeColor="text1"/>
          <w:kern w:val="0"/>
          <w:szCs w:val="24"/>
        </w:rPr>
        <w:t>、114年3月</w:t>
      </w:r>
      <w:proofErr w:type="gramStart"/>
      <w:r w:rsidRPr="00E35C5C">
        <w:rPr>
          <w:rFonts w:cstheme="minorBidi" w:hint="eastAsia"/>
          <w:color w:val="000000" w:themeColor="text1"/>
          <w:kern w:val="0"/>
          <w:szCs w:val="24"/>
        </w:rPr>
        <w:t>召開鐵博館</w:t>
      </w:r>
      <w:proofErr w:type="gramEnd"/>
      <w:r w:rsidRPr="00E35C5C">
        <w:rPr>
          <w:rFonts w:cstheme="minorBidi" w:hint="eastAsia"/>
          <w:color w:val="000000" w:themeColor="text1"/>
          <w:kern w:val="0"/>
          <w:szCs w:val="24"/>
        </w:rPr>
        <w:t>轉型行政法人</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商會議，均決議朝「營運盈餘分潤」之方向</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議。</w:t>
      </w:r>
      <w:proofErr w:type="gramStart"/>
      <w:r w:rsidRPr="00E35C5C">
        <w:rPr>
          <w:rFonts w:cstheme="minorBidi" w:hint="eastAsia"/>
          <w:color w:val="000000" w:themeColor="text1"/>
          <w:kern w:val="0"/>
          <w:szCs w:val="24"/>
        </w:rPr>
        <w:t>嗣文化部於114年7月31日</w:t>
      </w:r>
      <w:proofErr w:type="gramEnd"/>
      <w:r w:rsidRPr="00E35C5C">
        <w:rPr>
          <w:rFonts w:cstheme="minorBidi" w:hint="eastAsia"/>
          <w:color w:val="000000" w:themeColor="text1"/>
          <w:kern w:val="0"/>
          <w:szCs w:val="24"/>
        </w:rPr>
        <w:t>將國家鐵道博物館設置條例草案（下稱鐵博館設置條例草案）陳報行政院，惟</w:t>
      </w:r>
      <w:proofErr w:type="gramStart"/>
      <w:r w:rsidRPr="00E35C5C">
        <w:rPr>
          <w:rFonts w:cstheme="minorBidi" w:hint="eastAsia"/>
          <w:color w:val="000000" w:themeColor="text1"/>
          <w:kern w:val="0"/>
          <w:szCs w:val="24"/>
        </w:rPr>
        <w:t>該部迄未</w:t>
      </w:r>
      <w:proofErr w:type="gramEnd"/>
      <w:r w:rsidRPr="00E35C5C">
        <w:rPr>
          <w:rFonts w:cstheme="minorBidi" w:hint="eastAsia"/>
          <w:color w:val="000000" w:themeColor="text1"/>
          <w:kern w:val="0"/>
          <w:szCs w:val="24"/>
        </w:rPr>
        <w:t>與交通部</w:t>
      </w:r>
      <w:proofErr w:type="gramStart"/>
      <w:r w:rsidRPr="00E35C5C">
        <w:rPr>
          <w:rFonts w:cstheme="minorBidi" w:hint="eastAsia"/>
          <w:color w:val="000000" w:themeColor="text1"/>
          <w:kern w:val="0"/>
          <w:szCs w:val="24"/>
        </w:rPr>
        <w:t>就鐵博館</w:t>
      </w:r>
      <w:proofErr w:type="gramEnd"/>
      <w:r w:rsidRPr="00E35C5C">
        <w:rPr>
          <w:rFonts w:cstheme="minorBidi" w:hint="eastAsia"/>
          <w:color w:val="000000" w:themeColor="text1"/>
          <w:kern w:val="0"/>
          <w:szCs w:val="24"/>
        </w:rPr>
        <w:t>監督機關之擬訂達成共識，且營運盈餘分潤方案相關內容亦未列於上開草案條文內；又行政院人事行政總處於114年8月函請相關機關針對該草案</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提意見，相關審議意見包含：請補充建議由何機關擔任監督機關及原因；應於草案中明定有關「營運盈餘分潤」相關內容或原則等。</w:t>
      </w:r>
      <w:proofErr w:type="gramStart"/>
      <w:r w:rsidRPr="00E35C5C">
        <w:rPr>
          <w:rFonts w:cstheme="minorBidi" w:hint="eastAsia"/>
          <w:color w:val="000000" w:themeColor="text1"/>
          <w:kern w:val="0"/>
          <w:szCs w:val="24"/>
        </w:rPr>
        <w:t>惟鐵博</w:t>
      </w:r>
      <w:proofErr w:type="gramEnd"/>
      <w:r w:rsidRPr="00E35C5C">
        <w:rPr>
          <w:rFonts w:cstheme="minorBidi" w:hint="eastAsia"/>
          <w:color w:val="000000" w:themeColor="text1"/>
          <w:kern w:val="0"/>
          <w:szCs w:val="24"/>
        </w:rPr>
        <w:t>館籌備處於114年11月11日提報文化部修正後草案，仍未依行政院人事行政總處審議意見，就監督機關及營運盈餘分潤方式予以明定，僅增訂盈餘分配比例以協議定之。查自行政院109年4月函示</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商行政法人設置條例法制作業起，迄至114年11月底仍未完成立法，距</w:t>
      </w:r>
      <w:proofErr w:type="gramStart"/>
      <w:r w:rsidRPr="00E35C5C">
        <w:rPr>
          <w:rFonts w:cstheme="minorBidi" w:hint="eastAsia"/>
          <w:color w:val="000000" w:themeColor="text1"/>
          <w:kern w:val="0"/>
          <w:szCs w:val="24"/>
        </w:rPr>
        <w:t>116年鐵博館</w:t>
      </w:r>
      <w:proofErr w:type="gramEnd"/>
      <w:r w:rsidRPr="00E35C5C">
        <w:rPr>
          <w:rFonts w:cstheme="minorBidi" w:hint="eastAsia"/>
          <w:color w:val="000000" w:themeColor="text1"/>
          <w:kern w:val="0"/>
          <w:szCs w:val="24"/>
        </w:rPr>
        <w:t>正式營運之預計期程僅餘1年餘，作業進度明顯落後。又</w:t>
      </w:r>
      <w:proofErr w:type="gramStart"/>
      <w:r w:rsidRPr="00E35C5C">
        <w:rPr>
          <w:rFonts w:cstheme="minorBidi" w:hint="eastAsia"/>
          <w:color w:val="000000" w:themeColor="text1"/>
          <w:kern w:val="0"/>
          <w:szCs w:val="24"/>
        </w:rPr>
        <w:t>鐵博館業</w:t>
      </w:r>
      <w:proofErr w:type="gramEnd"/>
      <w:r w:rsidRPr="00E35C5C">
        <w:rPr>
          <w:rFonts w:cstheme="minorBidi" w:hint="eastAsia"/>
          <w:color w:val="000000" w:themeColor="text1"/>
          <w:kern w:val="0"/>
          <w:szCs w:val="24"/>
        </w:rPr>
        <w:t>於114年7月31日第一階段正式開放參觀，</w:t>
      </w:r>
      <w:proofErr w:type="gramStart"/>
      <w:r w:rsidRPr="00E35C5C">
        <w:rPr>
          <w:rFonts w:cstheme="minorBidi" w:hint="eastAsia"/>
          <w:color w:val="000000" w:themeColor="text1"/>
          <w:kern w:val="0"/>
          <w:szCs w:val="24"/>
        </w:rPr>
        <w:t>據鐵博</w:t>
      </w:r>
      <w:proofErr w:type="gramEnd"/>
      <w:r w:rsidRPr="00E35C5C">
        <w:rPr>
          <w:rFonts w:cstheme="minorBidi" w:hint="eastAsia"/>
          <w:color w:val="000000" w:themeColor="text1"/>
          <w:kern w:val="0"/>
          <w:szCs w:val="24"/>
        </w:rPr>
        <w:t>館籌備處統計，截至114年10月31日止，開放80天，入園24萬餘</w:t>
      </w:r>
      <w:proofErr w:type="gramStart"/>
      <w:r w:rsidRPr="00E35C5C">
        <w:rPr>
          <w:rFonts w:cstheme="minorBidi" w:hint="eastAsia"/>
          <w:color w:val="000000" w:themeColor="text1"/>
          <w:kern w:val="0"/>
          <w:szCs w:val="24"/>
        </w:rPr>
        <w:t>人次，</w:t>
      </w:r>
      <w:proofErr w:type="gramEnd"/>
      <w:r w:rsidRPr="00E35C5C">
        <w:rPr>
          <w:rFonts w:cstheme="minorBidi" w:hint="eastAsia"/>
          <w:color w:val="000000" w:themeColor="text1"/>
          <w:kern w:val="0"/>
          <w:szCs w:val="24"/>
        </w:rPr>
        <w:t>收益（含體驗）計456萬餘元，</w:t>
      </w:r>
      <w:proofErr w:type="gramStart"/>
      <w:r w:rsidRPr="00E35C5C">
        <w:rPr>
          <w:rFonts w:cstheme="minorBidi" w:hint="eastAsia"/>
          <w:color w:val="000000" w:themeColor="text1"/>
          <w:kern w:val="0"/>
          <w:szCs w:val="24"/>
        </w:rPr>
        <w:t>經推估</w:t>
      </w:r>
      <w:proofErr w:type="gramEnd"/>
      <w:r w:rsidRPr="00E35C5C">
        <w:rPr>
          <w:rFonts w:cstheme="minorBidi" w:hint="eastAsia"/>
          <w:color w:val="000000" w:themeColor="text1"/>
          <w:kern w:val="0"/>
          <w:szCs w:val="24"/>
        </w:rPr>
        <w:t>年化收益僅約2,000萬元，相較現階段每年收得3.33億元租金，存有鉅額缺口，於分潤機制未明且營收規模尚低情況下，勢將衝擊償債基金之財務規劃與債務清償進度，經函請行政院督促</w:t>
      </w:r>
      <w:proofErr w:type="gramStart"/>
      <w:r w:rsidRPr="00E35C5C">
        <w:rPr>
          <w:rFonts w:cstheme="minorBidi" w:hint="eastAsia"/>
          <w:color w:val="000000" w:themeColor="text1"/>
          <w:kern w:val="0"/>
          <w:szCs w:val="24"/>
        </w:rPr>
        <w:t>文化部及交通部</w:t>
      </w:r>
      <w:proofErr w:type="gramEnd"/>
      <w:r w:rsidRPr="00E35C5C">
        <w:rPr>
          <w:rFonts w:cstheme="minorBidi" w:hint="eastAsia"/>
          <w:color w:val="000000" w:themeColor="text1"/>
          <w:kern w:val="0"/>
          <w:szCs w:val="24"/>
        </w:rPr>
        <w:t>儘速</w:t>
      </w:r>
      <w:proofErr w:type="gramStart"/>
      <w:r w:rsidRPr="00E35C5C">
        <w:rPr>
          <w:rFonts w:cstheme="minorBidi" w:hint="eastAsia"/>
          <w:color w:val="000000" w:themeColor="text1"/>
          <w:kern w:val="0"/>
          <w:szCs w:val="24"/>
        </w:rPr>
        <w:t>就鐵博館</w:t>
      </w:r>
      <w:proofErr w:type="gramEnd"/>
      <w:r w:rsidRPr="00E35C5C">
        <w:rPr>
          <w:rFonts w:cstheme="minorBidi" w:hint="eastAsia"/>
          <w:color w:val="000000" w:themeColor="text1"/>
          <w:kern w:val="0"/>
          <w:szCs w:val="24"/>
        </w:rPr>
        <w:t>設置條例草案之監督機關權責分工及營運盈餘分配機制等妥為</w:t>
      </w:r>
      <w:proofErr w:type="gramStart"/>
      <w:r w:rsidRPr="00E35C5C">
        <w:rPr>
          <w:rFonts w:cstheme="minorBidi" w:hint="eastAsia"/>
          <w:color w:val="000000" w:themeColor="text1"/>
          <w:kern w:val="0"/>
          <w:szCs w:val="24"/>
        </w:rPr>
        <w:t>研</w:t>
      </w:r>
      <w:proofErr w:type="gramEnd"/>
      <w:r w:rsidRPr="00E35C5C">
        <w:rPr>
          <w:rFonts w:cstheme="minorBidi" w:hint="eastAsia"/>
          <w:color w:val="000000" w:themeColor="text1"/>
          <w:kern w:val="0"/>
          <w:szCs w:val="24"/>
        </w:rPr>
        <w:t>議，並加速完成立法作業，</w:t>
      </w:r>
      <w:proofErr w:type="gramStart"/>
      <w:r w:rsidRPr="00E35C5C">
        <w:rPr>
          <w:rFonts w:cstheme="minorBidi" w:hint="eastAsia"/>
          <w:color w:val="000000" w:themeColor="text1"/>
          <w:kern w:val="0"/>
          <w:szCs w:val="24"/>
        </w:rPr>
        <w:t>俾</w:t>
      </w:r>
      <w:proofErr w:type="gramEnd"/>
      <w:r w:rsidRPr="00E35C5C">
        <w:rPr>
          <w:rFonts w:cstheme="minorBidi" w:hint="eastAsia"/>
          <w:color w:val="000000" w:themeColor="text1"/>
          <w:kern w:val="0"/>
          <w:szCs w:val="24"/>
        </w:rPr>
        <w:t>利</w:t>
      </w:r>
      <w:proofErr w:type="gramStart"/>
      <w:r w:rsidRPr="00E35C5C">
        <w:rPr>
          <w:rFonts w:cstheme="minorBidi" w:hint="eastAsia"/>
          <w:color w:val="000000" w:themeColor="text1"/>
          <w:kern w:val="0"/>
          <w:szCs w:val="24"/>
        </w:rPr>
        <w:t>確保鐵博館</w:t>
      </w:r>
      <w:proofErr w:type="gramEnd"/>
      <w:r w:rsidRPr="00E35C5C">
        <w:rPr>
          <w:rFonts w:cstheme="minorBidi" w:hint="eastAsia"/>
          <w:color w:val="000000" w:themeColor="text1"/>
          <w:kern w:val="0"/>
          <w:szCs w:val="24"/>
        </w:rPr>
        <w:t>營運順遂及償債基金財務計畫之健全運作。據復：</w:t>
      </w:r>
      <w:proofErr w:type="gramStart"/>
      <w:r w:rsidRPr="00E35C5C">
        <w:rPr>
          <w:rFonts w:cstheme="minorBidi" w:hint="eastAsia"/>
          <w:color w:val="000000" w:themeColor="text1"/>
          <w:kern w:val="0"/>
          <w:szCs w:val="24"/>
        </w:rPr>
        <w:t>文化部已於</w:t>
      </w:r>
      <w:proofErr w:type="gramEnd"/>
      <w:r w:rsidRPr="00E35C5C">
        <w:rPr>
          <w:rFonts w:cstheme="minorBidi" w:hint="eastAsia"/>
          <w:color w:val="000000" w:themeColor="text1"/>
          <w:kern w:val="0"/>
          <w:szCs w:val="24"/>
        </w:rPr>
        <w:t>115年2月13日將國家鐵道博物館設置條例草案函送行政院人事行政總處，經行政院於115年4月21日召開會議以確認草案內容，後續將配合該院與立法院審議期程推動立法作業；又上開草案已明</w:t>
      </w:r>
      <w:proofErr w:type="gramStart"/>
      <w:r w:rsidRPr="00E35C5C">
        <w:rPr>
          <w:rFonts w:cstheme="minorBidi" w:hint="eastAsia"/>
          <w:color w:val="000000" w:themeColor="text1"/>
          <w:kern w:val="0"/>
          <w:szCs w:val="24"/>
        </w:rPr>
        <w:t>定鐵博</w:t>
      </w:r>
      <w:proofErr w:type="gramEnd"/>
      <w:r w:rsidRPr="00E35C5C">
        <w:rPr>
          <w:rFonts w:cstheme="minorBidi" w:hint="eastAsia"/>
          <w:color w:val="000000" w:themeColor="text1"/>
          <w:kern w:val="0"/>
          <w:szCs w:val="24"/>
        </w:rPr>
        <w:t>館為行政法人，監督機關為文化部，及盈餘分配由博物館與原管理機關協議定之；另由</w:t>
      </w:r>
      <w:proofErr w:type="gramStart"/>
      <w:r w:rsidRPr="00E35C5C">
        <w:rPr>
          <w:rFonts w:cstheme="minorBidi" w:hint="eastAsia"/>
          <w:color w:val="000000" w:themeColor="text1"/>
          <w:kern w:val="0"/>
          <w:szCs w:val="24"/>
        </w:rPr>
        <w:t>文化部及交通部</w:t>
      </w:r>
      <w:proofErr w:type="gramEnd"/>
      <w:r w:rsidRPr="00E35C5C">
        <w:rPr>
          <w:rFonts w:cstheme="minorBidi" w:hint="eastAsia"/>
          <w:color w:val="000000" w:themeColor="text1"/>
          <w:kern w:val="0"/>
          <w:szCs w:val="24"/>
        </w:rPr>
        <w:t>成立共同合作推動平</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進行溝通討論，作為未來盈餘分配協議之依據，該平</w:t>
      </w:r>
      <w:proofErr w:type="gramStart"/>
      <w:r w:rsidRPr="00E35C5C">
        <w:rPr>
          <w:rFonts w:cstheme="minorBidi" w:hint="eastAsia"/>
          <w:color w:val="000000" w:themeColor="text1"/>
          <w:kern w:val="0"/>
          <w:szCs w:val="24"/>
        </w:rPr>
        <w:t>臺</w:t>
      </w:r>
      <w:proofErr w:type="gramEnd"/>
      <w:r w:rsidRPr="00E35C5C">
        <w:rPr>
          <w:rFonts w:cstheme="minorBidi" w:hint="eastAsia"/>
          <w:color w:val="000000" w:themeColor="text1"/>
          <w:kern w:val="0"/>
          <w:szCs w:val="24"/>
        </w:rPr>
        <w:t>已於115年4月23日召開第1次會議，後續將持續透過平</w:t>
      </w:r>
      <w:proofErr w:type="gramStart"/>
      <w:r w:rsidRPr="00E35C5C">
        <w:rPr>
          <w:rFonts w:cstheme="minorBidi" w:hint="eastAsia"/>
          <w:color w:val="000000" w:themeColor="text1"/>
          <w:kern w:val="0"/>
          <w:szCs w:val="24"/>
        </w:rPr>
        <w:t>臺推動鐵博館</w:t>
      </w:r>
      <w:proofErr w:type="gramEnd"/>
      <w:r w:rsidRPr="00E35C5C">
        <w:rPr>
          <w:rFonts w:cstheme="minorBidi" w:hint="eastAsia"/>
          <w:color w:val="000000" w:themeColor="text1"/>
          <w:kern w:val="0"/>
          <w:szCs w:val="24"/>
        </w:rPr>
        <w:t>轉型為行政法人相關事宜。</w:t>
      </w:r>
    </w:p>
    <w:p w14:paraId="44996B20" w14:textId="444D304B" w:rsidR="005A02B5" w:rsidRPr="00E35C5C" w:rsidRDefault="005A02B5" w:rsidP="00540CCD">
      <w:pPr>
        <w:widowControl/>
        <w:overflowPunct w:val="0"/>
        <w:snapToGrid w:val="0"/>
        <w:spacing w:line="560" w:lineRule="exact"/>
        <w:ind w:firstLineChars="450" w:firstLine="1261"/>
        <w:jc w:val="both"/>
        <w:rPr>
          <w:rFonts w:ascii="標楷體" w:eastAsia="標楷體" w:hAnsi="標楷體" w:cs="標楷體"/>
          <w:b/>
          <w:color w:val="000000" w:themeColor="text1"/>
          <w:kern w:val="0"/>
          <w:sz w:val="28"/>
          <w:szCs w:val="28"/>
        </w:rPr>
      </w:pPr>
      <w:r w:rsidRPr="00E35C5C">
        <w:rPr>
          <w:rFonts w:ascii="標楷體" w:eastAsia="標楷體" w:hAnsi="標楷體" w:cs="標楷體"/>
          <w:b/>
          <w:color w:val="000000" w:themeColor="text1"/>
          <w:kern w:val="0"/>
          <w:sz w:val="28"/>
          <w:szCs w:val="28"/>
        </w:rPr>
        <w:lastRenderedPageBreak/>
        <w:t>6.</w:t>
      </w:r>
      <w:r w:rsidRPr="00E35C5C">
        <w:rPr>
          <w:rFonts w:ascii="標楷體" w:eastAsia="標楷體" w:hAnsi="標楷體" w:cs="標楷體" w:hint="eastAsia"/>
          <w:b/>
          <w:color w:val="000000" w:themeColor="text1"/>
          <w:kern w:val="0"/>
          <w:sz w:val="28"/>
          <w:szCs w:val="28"/>
        </w:rPr>
        <w:t xml:space="preserve">　</w:t>
      </w:r>
      <w:proofErr w:type="gramStart"/>
      <w:r w:rsidRPr="00E35C5C">
        <w:rPr>
          <w:rFonts w:ascii="標楷體" w:eastAsia="標楷體" w:hAnsi="標楷體" w:cs="標楷體"/>
          <w:b/>
          <w:color w:val="000000" w:themeColor="text1"/>
          <w:kern w:val="0"/>
          <w:sz w:val="28"/>
          <w:szCs w:val="28"/>
        </w:rPr>
        <w:t>11</w:t>
      </w:r>
      <w:r w:rsidR="008E4F18" w:rsidRPr="00E35C5C">
        <w:rPr>
          <w:rFonts w:ascii="標楷體" w:eastAsia="標楷體" w:hAnsi="標楷體" w:cs="標楷體" w:hint="eastAsia"/>
          <w:b/>
          <w:color w:val="000000" w:themeColor="text1"/>
          <w:kern w:val="0"/>
          <w:sz w:val="28"/>
          <w:szCs w:val="28"/>
        </w:rPr>
        <w:t>3</w:t>
      </w:r>
      <w:proofErr w:type="gramEnd"/>
      <w:r w:rsidRPr="00E35C5C">
        <w:rPr>
          <w:rFonts w:ascii="標楷體" w:eastAsia="標楷體" w:hAnsi="標楷體" w:cstheme="minorBidi" w:hint="eastAsia"/>
          <w:b/>
          <w:color w:val="000000" w:themeColor="text1"/>
          <w:kern w:val="0"/>
          <w:sz w:val="28"/>
          <w:szCs w:val="28"/>
        </w:rPr>
        <w:t>年度</w:t>
      </w:r>
      <w:r w:rsidRPr="00E35C5C">
        <w:rPr>
          <w:rFonts w:ascii="標楷體" w:eastAsia="標楷體" w:hAnsi="標楷體" w:cs="標楷體" w:hint="eastAsia"/>
          <w:b/>
          <w:color w:val="000000" w:themeColor="text1"/>
          <w:kern w:val="0"/>
          <w:sz w:val="28"/>
          <w:szCs w:val="28"/>
        </w:rPr>
        <w:t>重要審核意見追蹤查核情形</w:t>
      </w:r>
    </w:p>
    <w:p w14:paraId="60428B81" w14:textId="72263547" w:rsidR="00A523DA" w:rsidRPr="00E35C5C" w:rsidRDefault="00A523DA" w:rsidP="00AA36CF">
      <w:pPr>
        <w:pStyle w:val="012"/>
        <w:spacing w:line="600" w:lineRule="exact"/>
        <w:ind w:left="45" w:firstLine="472"/>
        <w:rPr>
          <w:rFonts w:cstheme="minorBidi"/>
          <w:color w:val="000000" w:themeColor="text1"/>
          <w:spacing w:val="-2"/>
          <w:kern w:val="0"/>
          <w:szCs w:val="24"/>
        </w:rPr>
      </w:pPr>
      <w:r w:rsidRPr="00E35C5C">
        <w:rPr>
          <w:rFonts w:cstheme="minorBidi" w:hint="eastAsia"/>
          <w:color w:val="000000" w:themeColor="text1"/>
          <w:spacing w:val="-2"/>
          <w:kern w:val="0"/>
          <w:szCs w:val="24"/>
        </w:rPr>
        <w:t>本部於</w:t>
      </w:r>
      <w:proofErr w:type="gramStart"/>
      <w:r w:rsidRPr="00E35C5C">
        <w:rPr>
          <w:rFonts w:cstheme="minorBidi"/>
          <w:color w:val="000000" w:themeColor="text1"/>
          <w:spacing w:val="-2"/>
          <w:kern w:val="0"/>
          <w:szCs w:val="24"/>
        </w:rPr>
        <w:t>11</w:t>
      </w:r>
      <w:r w:rsidRPr="00E35C5C">
        <w:rPr>
          <w:rFonts w:cstheme="minorBidi" w:hint="eastAsia"/>
          <w:color w:val="000000" w:themeColor="text1"/>
          <w:spacing w:val="-2"/>
          <w:kern w:val="0"/>
          <w:szCs w:val="24"/>
        </w:rPr>
        <w:t>3</w:t>
      </w:r>
      <w:proofErr w:type="gramEnd"/>
      <w:r w:rsidRPr="00E35C5C">
        <w:rPr>
          <w:rFonts w:cstheme="minorBidi" w:hint="eastAsia"/>
          <w:color w:val="000000" w:themeColor="text1"/>
          <w:spacing w:val="-2"/>
          <w:kern w:val="0"/>
          <w:szCs w:val="24"/>
        </w:rPr>
        <w:t>年度審核報告非營業部分內列重要審核意見17項，經</w:t>
      </w:r>
      <w:proofErr w:type="gramStart"/>
      <w:r w:rsidRPr="00E35C5C">
        <w:rPr>
          <w:rFonts w:cstheme="minorBidi" w:hint="eastAsia"/>
          <w:color w:val="000000" w:themeColor="text1"/>
          <w:spacing w:val="-2"/>
          <w:kern w:val="0"/>
          <w:szCs w:val="24"/>
        </w:rPr>
        <w:t>賡</w:t>
      </w:r>
      <w:proofErr w:type="gramEnd"/>
      <w:r w:rsidRPr="00E35C5C">
        <w:rPr>
          <w:rFonts w:cstheme="minorBidi" w:hint="eastAsia"/>
          <w:color w:val="000000" w:themeColor="text1"/>
          <w:spacing w:val="-2"/>
          <w:kern w:val="0"/>
          <w:szCs w:val="24"/>
        </w:rPr>
        <w:t>續追蹤查核實際辦理結果，仍待繼續改善者</w:t>
      </w:r>
      <w:r w:rsidR="00C630F1" w:rsidRPr="00E35C5C">
        <w:rPr>
          <w:rFonts w:cstheme="minorBidi" w:hint="eastAsia"/>
          <w:color w:val="000000" w:themeColor="text1"/>
          <w:spacing w:val="-2"/>
          <w:kern w:val="0"/>
          <w:szCs w:val="24"/>
        </w:rPr>
        <w:t>3</w:t>
      </w:r>
      <w:r w:rsidRPr="00E35C5C">
        <w:rPr>
          <w:rFonts w:cstheme="minorBidi" w:hint="eastAsia"/>
          <w:color w:val="000000" w:themeColor="text1"/>
          <w:spacing w:val="-2"/>
          <w:kern w:val="0"/>
          <w:szCs w:val="24"/>
        </w:rPr>
        <w:t>項、</w:t>
      </w:r>
      <w:r w:rsidRPr="00E35C5C">
        <w:rPr>
          <w:color w:val="000000" w:themeColor="text1"/>
        </w:rPr>
        <w:t>已</w:t>
      </w:r>
      <w:proofErr w:type="gramStart"/>
      <w:r w:rsidRPr="00E35C5C">
        <w:rPr>
          <w:color w:val="000000" w:themeColor="text1"/>
        </w:rPr>
        <w:t>研</w:t>
      </w:r>
      <w:proofErr w:type="gramEnd"/>
      <w:r w:rsidRPr="00E35C5C">
        <w:rPr>
          <w:color w:val="000000" w:themeColor="text1"/>
        </w:rPr>
        <w:t>謀改善或依改善措施持續辦理者1</w:t>
      </w:r>
      <w:r w:rsidR="005D4784">
        <w:rPr>
          <w:color w:val="000000" w:themeColor="text1"/>
        </w:rPr>
        <w:t>4</w:t>
      </w:r>
      <w:r w:rsidRPr="00E35C5C">
        <w:rPr>
          <w:color w:val="000000" w:themeColor="text1"/>
        </w:rPr>
        <w:t>項</w:t>
      </w:r>
      <w:r w:rsidRPr="00E35C5C">
        <w:rPr>
          <w:rFonts w:hint="eastAsia"/>
          <w:noProof/>
          <w:color w:val="000000" w:themeColor="text1"/>
          <w:szCs w:val="24"/>
        </w:rPr>
        <w:t>（表</w:t>
      </w:r>
      <w:r w:rsidR="00C630F1" w:rsidRPr="00E35C5C">
        <w:rPr>
          <w:rFonts w:hint="eastAsia"/>
          <w:noProof/>
          <w:color w:val="000000" w:themeColor="text1"/>
          <w:szCs w:val="24"/>
        </w:rPr>
        <w:t>1</w:t>
      </w:r>
      <w:r w:rsidR="00113E73">
        <w:rPr>
          <w:rFonts w:hint="eastAsia"/>
          <w:noProof/>
          <w:color w:val="000000" w:themeColor="text1"/>
          <w:szCs w:val="24"/>
        </w:rPr>
        <w:t>3</w:t>
      </w:r>
      <w:r w:rsidRPr="00E35C5C">
        <w:rPr>
          <w:rFonts w:hint="eastAsia"/>
          <w:noProof/>
          <w:color w:val="000000" w:themeColor="text1"/>
          <w:szCs w:val="24"/>
        </w:rPr>
        <w:t>），其中仍待繼續改善者，經再研提審核意見</w:t>
      </w:r>
      <w:r w:rsidR="005D4784">
        <w:rPr>
          <w:rFonts w:hint="eastAsia"/>
          <w:noProof/>
          <w:color w:val="000000" w:themeColor="text1"/>
          <w:szCs w:val="24"/>
        </w:rPr>
        <w:t>3</w:t>
      </w:r>
      <w:r w:rsidRPr="00E35C5C">
        <w:rPr>
          <w:rFonts w:hint="eastAsia"/>
          <w:noProof/>
          <w:color w:val="000000" w:themeColor="text1"/>
          <w:szCs w:val="24"/>
        </w:rPr>
        <w:t>項通知檢討改善</w:t>
      </w:r>
      <w:r w:rsidRPr="00E35C5C">
        <w:rPr>
          <w:rFonts w:cstheme="minorBidi" w:hint="eastAsia"/>
          <w:color w:val="000000" w:themeColor="text1"/>
          <w:spacing w:val="-2"/>
          <w:kern w:val="0"/>
          <w:szCs w:val="24"/>
        </w:rPr>
        <w:t>。</w:t>
      </w:r>
    </w:p>
    <w:p w14:paraId="485D1A56" w14:textId="36A0AC4F" w:rsidR="00A523DA" w:rsidRPr="00E35C5C" w:rsidRDefault="00A523DA" w:rsidP="00A523DA">
      <w:pPr>
        <w:widowControl/>
        <w:overflowPunct w:val="0"/>
        <w:spacing w:afterLines="50" w:after="180" w:line="520" w:lineRule="exact"/>
        <w:jc w:val="center"/>
        <w:rPr>
          <w:rFonts w:ascii="標楷體" w:eastAsia="標楷體" w:hAnsi="標楷體"/>
          <w:color w:val="000000" w:themeColor="text1"/>
        </w:rPr>
      </w:pPr>
      <w:bookmarkStart w:id="7" w:name="_Hlk201136675"/>
      <w:r w:rsidRPr="00E35C5C">
        <w:rPr>
          <w:rFonts w:ascii="標楷體" w:eastAsia="標楷體" w:hAnsi="標楷體" w:hint="eastAsia"/>
          <w:b/>
          <w:color w:val="000000" w:themeColor="text1"/>
        </w:rPr>
        <w:t>表</w:t>
      </w:r>
      <w:r w:rsidR="00C630F1" w:rsidRPr="00E35C5C">
        <w:rPr>
          <w:rFonts w:ascii="標楷體" w:eastAsia="標楷體" w:hAnsi="標楷體" w:hint="eastAsia"/>
          <w:b/>
          <w:color w:val="000000" w:themeColor="text1"/>
        </w:rPr>
        <w:t>1</w:t>
      </w:r>
      <w:r w:rsidR="00113E73">
        <w:rPr>
          <w:rFonts w:ascii="標楷體" w:eastAsia="標楷體" w:hAnsi="標楷體" w:hint="eastAsia"/>
          <w:b/>
          <w:color w:val="000000" w:themeColor="text1"/>
        </w:rPr>
        <w:t>3</w:t>
      </w:r>
      <w:r w:rsidRPr="00E35C5C">
        <w:rPr>
          <w:rFonts w:ascii="標楷體" w:eastAsia="標楷體" w:hAnsi="標楷體" w:hint="eastAsia"/>
          <w:b/>
          <w:color w:val="000000" w:themeColor="text1"/>
        </w:rPr>
        <w:t xml:space="preserve">　</w:t>
      </w:r>
      <w:proofErr w:type="gramStart"/>
      <w:r w:rsidRPr="00E35C5C">
        <w:rPr>
          <w:rFonts w:ascii="標楷體" w:eastAsia="標楷體" w:hAnsi="標楷體"/>
          <w:b/>
          <w:color w:val="000000" w:themeColor="text1"/>
        </w:rPr>
        <w:t>11</w:t>
      </w:r>
      <w:r w:rsidRPr="00E35C5C">
        <w:rPr>
          <w:rFonts w:ascii="標楷體" w:eastAsia="標楷體" w:hAnsi="標楷體" w:hint="eastAsia"/>
          <w:b/>
          <w:color w:val="000000" w:themeColor="text1"/>
        </w:rPr>
        <w:t>3</w:t>
      </w:r>
      <w:proofErr w:type="gramEnd"/>
      <w:r w:rsidRPr="00E35C5C">
        <w:rPr>
          <w:rFonts w:ascii="標楷體" w:eastAsia="標楷體" w:hAnsi="標楷體" w:hint="eastAsia"/>
          <w:b/>
          <w:color w:val="000000" w:themeColor="text1"/>
        </w:rPr>
        <w:t>年度審核報告非營業部分所列交通作業基金重要審核意見覆核辦理情形</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right w:w="57" w:type="dxa"/>
        </w:tblCellMar>
        <w:tblLook w:val="0020" w:firstRow="1" w:lastRow="0" w:firstColumn="0" w:lastColumn="0" w:noHBand="0" w:noVBand="0"/>
      </w:tblPr>
      <w:tblGrid>
        <w:gridCol w:w="6458"/>
        <w:gridCol w:w="3658"/>
      </w:tblGrid>
      <w:tr w:rsidR="00E35C5C" w:rsidRPr="00E35C5C" w14:paraId="4CB71222" w14:textId="77777777" w:rsidTr="009D5D81">
        <w:trPr>
          <w:trHeight w:val="340"/>
          <w:jc w:val="center"/>
        </w:trPr>
        <w:tc>
          <w:tcPr>
            <w:tcW w:w="6458" w:type="dxa"/>
            <w:tcBorders>
              <w:top w:val="single" w:sz="4" w:space="0" w:color="auto"/>
              <w:left w:val="single" w:sz="4" w:space="0" w:color="auto"/>
              <w:bottom w:val="single" w:sz="4" w:space="0" w:color="auto"/>
              <w:right w:val="single" w:sz="4" w:space="0" w:color="auto"/>
            </w:tcBorders>
            <w:vAlign w:val="center"/>
          </w:tcPr>
          <w:p w14:paraId="36C83826" w14:textId="77777777" w:rsidR="00A523DA" w:rsidRPr="00E35C5C" w:rsidRDefault="00A523DA" w:rsidP="003D2766">
            <w:pPr>
              <w:widowControl/>
              <w:overflowPunct w:val="0"/>
              <w:jc w:val="center"/>
              <w:rPr>
                <w:rFonts w:ascii="標楷體" w:eastAsia="標楷體" w:hAnsi="標楷體"/>
                <w:color w:val="000000" w:themeColor="text1"/>
                <w:sz w:val="20"/>
              </w:rPr>
            </w:pPr>
            <w:r w:rsidRPr="00E35C5C">
              <w:rPr>
                <w:rFonts w:ascii="標楷體" w:eastAsia="標楷體" w:hAnsi="標楷體" w:hint="eastAsia"/>
                <w:color w:val="000000" w:themeColor="text1"/>
                <w:sz w:val="20"/>
              </w:rPr>
              <w:t>重要審核意見標題</w:t>
            </w:r>
          </w:p>
        </w:tc>
        <w:tc>
          <w:tcPr>
            <w:tcW w:w="3658" w:type="dxa"/>
            <w:tcBorders>
              <w:top w:val="single" w:sz="4" w:space="0" w:color="auto"/>
              <w:left w:val="single" w:sz="4" w:space="0" w:color="auto"/>
              <w:bottom w:val="single" w:sz="4" w:space="0" w:color="auto"/>
              <w:right w:val="single" w:sz="4" w:space="0" w:color="auto"/>
            </w:tcBorders>
            <w:vAlign w:val="center"/>
          </w:tcPr>
          <w:p w14:paraId="3A1EDAA7" w14:textId="77777777" w:rsidR="00A523DA" w:rsidRPr="00E35C5C" w:rsidRDefault="00A523DA" w:rsidP="003D2766">
            <w:pPr>
              <w:widowControl/>
              <w:overflowPunct w:val="0"/>
              <w:jc w:val="center"/>
              <w:rPr>
                <w:rFonts w:ascii="標楷體" w:eastAsia="標楷體" w:hAnsi="標楷體"/>
                <w:color w:val="000000" w:themeColor="text1"/>
                <w:sz w:val="20"/>
              </w:rPr>
            </w:pPr>
            <w:r w:rsidRPr="00E35C5C">
              <w:rPr>
                <w:rFonts w:ascii="標楷體" w:eastAsia="標楷體" w:hAnsi="標楷體" w:hint="eastAsia"/>
                <w:color w:val="000000" w:themeColor="text1"/>
                <w:sz w:val="20"/>
              </w:rPr>
              <w:t>說明</w:t>
            </w:r>
          </w:p>
        </w:tc>
      </w:tr>
      <w:tr w:rsidR="00E35C5C" w:rsidRPr="00E35C5C" w14:paraId="6BD9FD7D" w14:textId="77777777" w:rsidTr="004D3DA8">
        <w:trPr>
          <w:trHeight w:val="340"/>
          <w:jc w:val="center"/>
        </w:trPr>
        <w:tc>
          <w:tcPr>
            <w:tcW w:w="10116" w:type="dxa"/>
            <w:gridSpan w:val="2"/>
            <w:tcBorders>
              <w:top w:val="single" w:sz="4" w:space="0" w:color="auto"/>
              <w:left w:val="single" w:sz="4" w:space="0" w:color="auto"/>
              <w:bottom w:val="single" w:sz="4" w:space="0" w:color="auto"/>
              <w:right w:val="single" w:sz="4" w:space="0" w:color="auto"/>
            </w:tcBorders>
            <w:vAlign w:val="center"/>
          </w:tcPr>
          <w:p w14:paraId="263F778C" w14:textId="77777777" w:rsidR="00A523DA" w:rsidRPr="00E35C5C" w:rsidRDefault="00A523DA" w:rsidP="003D2766">
            <w:pPr>
              <w:widowControl/>
              <w:overflowPunct w:val="0"/>
              <w:jc w:val="both"/>
              <w:rPr>
                <w:rFonts w:ascii="標楷體" w:eastAsia="標楷體" w:hAnsi="標楷體"/>
                <w:b/>
                <w:noProof/>
                <w:color w:val="000000" w:themeColor="text1"/>
                <w:sz w:val="20"/>
              </w:rPr>
            </w:pPr>
            <w:r w:rsidRPr="00E35C5C">
              <w:rPr>
                <w:rFonts w:ascii="標楷體" w:eastAsia="標楷體" w:hAnsi="標楷體" w:hint="eastAsia"/>
                <w:b/>
                <w:noProof/>
                <w:color w:val="000000" w:themeColor="text1"/>
                <w:sz w:val="20"/>
              </w:rPr>
              <w:t>仍待繼續改善</w:t>
            </w:r>
          </w:p>
        </w:tc>
      </w:tr>
      <w:tr w:rsidR="00E35C5C" w:rsidRPr="00E35C5C" w14:paraId="00CF20B3" w14:textId="77777777" w:rsidTr="00540CCD">
        <w:trPr>
          <w:trHeight w:val="1757"/>
          <w:jc w:val="center"/>
        </w:trPr>
        <w:tc>
          <w:tcPr>
            <w:tcW w:w="6458" w:type="dxa"/>
            <w:tcBorders>
              <w:top w:val="single" w:sz="4" w:space="0" w:color="auto"/>
              <w:left w:val="single" w:sz="4" w:space="0" w:color="auto"/>
              <w:bottom w:val="single" w:sz="4" w:space="0" w:color="auto"/>
              <w:right w:val="single" w:sz="4" w:space="0" w:color="auto"/>
            </w:tcBorders>
          </w:tcPr>
          <w:p w14:paraId="24DE9721" w14:textId="59630D02" w:rsidR="00A523DA" w:rsidRPr="00E35C5C" w:rsidRDefault="00A523DA" w:rsidP="009036E2">
            <w:pPr>
              <w:widowControl/>
              <w:overflowPunct w:val="0"/>
              <w:spacing w:line="420" w:lineRule="exact"/>
              <w:ind w:left="500" w:hangingChars="250" w:hanging="500"/>
              <w:jc w:val="both"/>
              <w:rPr>
                <w:rFonts w:ascii="標楷體" w:eastAsia="標楷體" w:hAnsi="標楷體"/>
                <w:b/>
                <w:noProof/>
                <w:color w:val="000000" w:themeColor="text1"/>
                <w:sz w:val="20"/>
              </w:rPr>
            </w:pPr>
            <w:r w:rsidRPr="00E35C5C">
              <w:rPr>
                <w:rFonts w:ascii="標楷體" w:eastAsia="標楷體" w:hAnsi="標楷體" w:hint="eastAsia"/>
                <w:noProof/>
                <w:color w:val="000000" w:themeColor="text1"/>
                <w:sz w:val="20"/>
              </w:rPr>
              <w:t>（1）</w:t>
            </w:r>
            <w:r w:rsidR="00C630F1" w:rsidRPr="00E35C5C">
              <w:rPr>
                <w:rFonts w:ascii="標楷體" w:eastAsia="標楷體" w:hAnsi="標楷體" w:hint="eastAsia"/>
                <w:noProof/>
                <w:color w:val="000000" w:themeColor="text1"/>
                <w:spacing w:val="-4"/>
                <w:sz w:val="20"/>
              </w:rPr>
              <w:t>觀光</w:t>
            </w:r>
            <w:r w:rsidR="00C630F1" w:rsidRPr="00E35C5C">
              <w:rPr>
                <w:rFonts w:ascii="標楷體" w:eastAsia="標楷體" w:hAnsi="標楷體" w:hint="eastAsia"/>
                <w:color w:val="000000" w:themeColor="text1"/>
                <w:sz w:val="20"/>
                <w:szCs w:val="20"/>
              </w:rPr>
              <w:t>署為提供自由行旅客便捷之觀光景點接駁服務，推動台灣好行旅遊服務計畫，惟部分路線未串連</w:t>
            </w:r>
            <w:proofErr w:type="gramStart"/>
            <w:r w:rsidR="00C630F1" w:rsidRPr="00E35C5C">
              <w:rPr>
                <w:rFonts w:ascii="標楷體" w:eastAsia="標楷體" w:hAnsi="標楷體" w:hint="eastAsia"/>
                <w:color w:val="000000" w:themeColor="text1"/>
                <w:sz w:val="20"/>
                <w:szCs w:val="20"/>
              </w:rPr>
              <w:t>旅次動線</w:t>
            </w:r>
            <w:proofErr w:type="gramEnd"/>
            <w:r w:rsidR="00C630F1" w:rsidRPr="00E35C5C">
              <w:rPr>
                <w:rFonts w:ascii="標楷體" w:eastAsia="標楷體" w:hAnsi="標楷體" w:hint="eastAsia"/>
                <w:color w:val="000000" w:themeColor="text1"/>
                <w:sz w:val="20"/>
                <w:szCs w:val="20"/>
              </w:rPr>
              <w:t>及觀光圈內重要景點，兼有部分營運路線搭乘人次偏低、班次時間未能有效串接交通運輸場站等情，允宜</w:t>
            </w:r>
            <w:proofErr w:type="gramStart"/>
            <w:r w:rsidR="00C630F1" w:rsidRPr="00E35C5C">
              <w:rPr>
                <w:rFonts w:ascii="標楷體" w:eastAsia="標楷體" w:hAnsi="標楷體" w:hint="eastAsia"/>
                <w:color w:val="000000" w:themeColor="text1"/>
                <w:sz w:val="20"/>
                <w:szCs w:val="20"/>
              </w:rPr>
              <w:t>研</w:t>
            </w:r>
            <w:proofErr w:type="gramEnd"/>
            <w:r w:rsidR="00C630F1" w:rsidRPr="00E35C5C">
              <w:rPr>
                <w:rFonts w:ascii="標楷體" w:eastAsia="標楷體" w:hAnsi="標楷體" w:hint="eastAsia"/>
                <w:color w:val="000000" w:themeColor="text1"/>
                <w:sz w:val="20"/>
                <w:szCs w:val="20"/>
              </w:rPr>
              <w:t>謀改善，以有效發揮計畫綜效，增進觀光消費收入及產業發展。</w:t>
            </w:r>
          </w:p>
        </w:tc>
        <w:tc>
          <w:tcPr>
            <w:tcW w:w="3658" w:type="dxa"/>
            <w:tcBorders>
              <w:top w:val="single" w:sz="4" w:space="0" w:color="auto"/>
              <w:left w:val="single" w:sz="4" w:space="0" w:color="auto"/>
              <w:bottom w:val="single" w:sz="4" w:space="0" w:color="auto"/>
              <w:right w:val="single" w:sz="4" w:space="0" w:color="auto"/>
            </w:tcBorders>
          </w:tcPr>
          <w:p w14:paraId="0A588410" w14:textId="5AFF39F6" w:rsidR="00A523DA" w:rsidRPr="00E35C5C" w:rsidRDefault="004D3DA8" w:rsidP="009036E2">
            <w:pPr>
              <w:widowControl/>
              <w:overflowPunct w:val="0"/>
              <w:spacing w:line="420" w:lineRule="exact"/>
              <w:jc w:val="both"/>
              <w:rPr>
                <w:rFonts w:ascii="標楷體" w:eastAsia="標楷體" w:hAnsi="標楷體"/>
                <w:b/>
                <w:noProof/>
                <w:color w:val="000000" w:themeColor="text1"/>
                <w:sz w:val="20"/>
              </w:rPr>
            </w:pPr>
            <w:r w:rsidRPr="00E35C5C">
              <w:rPr>
                <w:rFonts w:ascii="標楷體" w:eastAsia="標楷體" w:hAnsi="標楷體" w:hint="eastAsia"/>
                <w:noProof/>
                <w:color w:val="000000" w:themeColor="text1"/>
                <w:sz w:val="20"/>
              </w:rPr>
              <w:t>因</w:t>
            </w:r>
            <w:r w:rsidR="00C630F1" w:rsidRPr="00E35C5C">
              <w:rPr>
                <w:rFonts w:ascii="標楷體" w:eastAsia="標楷體" w:hAnsi="標楷體" w:hint="eastAsia"/>
                <w:noProof/>
                <w:color w:val="000000" w:themeColor="text1"/>
                <w:sz w:val="20"/>
              </w:rPr>
              <w:t>部分</w:t>
            </w:r>
            <w:r w:rsidR="00C630F1" w:rsidRPr="00E35C5C">
              <w:rPr>
                <w:rFonts w:ascii="標楷體" w:eastAsia="標楷體" w:hAnsi="標楷體" w:hint="eastAsia"/>
                <w:color w:val="000000" w:themeColor="text1"/>
                <w:sz w:val="20"/>
                <w:szCs w:val="20"/>
              </w:rPr>
              <w:t>台灣好行搭乘率仍偏低，</w:t>
            </w:r>
            <w:r w:rsidR="00113E73">
              <w:rPr>
                <w:rFonts w:ascii="標楷體" w:eastAsia="標楷體" w:hAnsi="標楷體" w:hint="eastAsia"/>
                <w:color w:val="000000" w:themeColor="text1"/>
                <w:sz w:val="20"/>
                <w:szCs w:val="20"/>
              </w:rPr>
              <w:t>業</w:t>
            </w:r>
            <w:r w:rsidRPr="00E35C5C">
              <w:rPr>
                <w:rFonts w:ascii="標楷體" w:eastAsia="標楷體" w:hAnsi="標楷體" w:hint="eastAsia"/>
                <w:noProof/>
                <w:color w:val="000000" w:themeColor="text1"/>
                <w:sz w:val="20"/>
              </w:rPr>
              <w:t>再研提審核意見詳「5.重要審核意見（</w:t>
            </w:r>
            <w:r w:rsidR="00C630F1" w:rsidRPr="00E35C5C">
              <w:rPr>
                <w:rFonts w:ascii="標楷體" w:eastAsia="標楷體" w:hAnsi="標楷體" w:hint="eastAsia"/>
                <w:noProof/>
                <w:color w:val="000000" w:themeColor="text1"/>
                <w:sz w:val="20"/>
              </w:rPr>
              <w:t>5</w:t>
            </w:r>
            <w:r w:rsidRPr="00E35C5C">
              <w:rPr>
                <w:rFonts w:ascii="標楷體" w:eastAsia="標楷體" w:hAnsi="標楷體" w:hint="eastAsia"/>
                <w:noProof/>
                <w:color w:val="000000" w:themeColor="text1"/>
                <w:sz w:val="20"/>
              </w:rPr>
              <w:t>）</w:t>
            </w:r>
            <w:r w:rsidR="00C630F1" w:rsidRPr="00E35C5C">
              <w:rPr>
                <w:rFonts w:ascii="標楷體" w:eastAsia="標楷體" w:hAnsi="標楷體" w:hint="eastAsia"/>
                <w:noProof/>
                <w:color w:val="000000" w:themeColor="text1"/>
                <w:sz w:val="20"/>
              </w:rPr>
              <w:t>A</w:t>
            </w:r>
            <w:r w:rsidRPr="00E35C5C">
              <w:rPr>
                <w:rFonts w:ascii="標楷體" w:eastAsia="標楷體" w:hAnsi="標楷體" w:hint="eastAsia"/>
                <w:noProof/>
                <w:color w:val="000000" w:themeColor="text1"/>
                <w:sz w:val="20"/>
              </w:rPr>
              <w:t>」。</w:t>
            </w:r>
          </w:p>
        </w:tc>
      </w:tr>
      <w:tr w:rsidR="00E35C5C" w:rsidRPr="00E35C5C" w14:paraId="15373E50" w14:textId="77777777" w:rsidTr="00F06983">
        <w:trPr>
          <w:trHeight w:val="1814"/>
          <w:jc w:val="center"/>
        </w:trPr>
        <w:tc>
          <w:tcPr>
            <w:tcW w:w="6458" w:type="dxa"/>
            <w:tcBorders>
              <w:top w:val="single" w:sz="4" w:space="0" w:color="auto"/>
              <w:left w:val="single" w:sz="4" w:space="0" w:color="auto"/>
              <w:bottom w:val="single" w:sz="4" w:space="0" w:color="auto"/>
              <w:right w:val="single" w:sz="4" w:space="0" w:color="auto"/>
            </w:tcBorders>
          </w:tcPr>
          <w:p w14:paraId="79FE14C6" w14:textId="4791E12D" w:rsidR="004D3DA8" w:rsidRPr="00E35C5C" w:rsidRDefault="004D3DA8" w:rsidP="005D4784">
            <w:pPr>
              <w:widowControl/>
              <w:overflowPunct w:val="0"/>
              <w:spacing w:line="42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w:t>
            </w:r>
            <w:r w:rsidR="00C630F1" w:rsidRPr="00E35C5C">
              <w:rPr>
                <w:rFonts w:ascii="標楷體" w:eastAsia="標楷體" w:hAnsi="標楷體" w:hint="eastAsia"/>
                <w:noProof/>
                <w:color w:val="000000" w:themeColor="text1"/>
                <w:sz w:val="20"/>
              </w:rPr>
              <w:t>2</w:t>
            </w:r>
            <w:r w:rsidRPr="00E35C5C">
              <w:rPr>
                <w:rFonts w:ascii="標楷體" w:eastAsia="標楷體" w:hAnsi="標楷體" w:hint="eastAsia"/>
                <w:noProof/>
                <w:color w:val="000000" w:themeColor="text1"/>
                <w:sz w:val="20"/>
              </w:rPr>
              <w:t>）</w:t>
            </w:r>
            <w:r w:rsidR="00C630F1" w:rsidRPr="00E35C5C">
              <w:rPr>
                <w:rFonts w:ascii="標楷體" w:eastAsia="標楷體" w:hAnsi="標楷體" w:hint="eastAsia"/>
                <w:color w:val="000000" w:themeColor="text1"/>
                <w:sz w:val="20"/>
                <w:szCs w:val="20"/>
              </w:rPr>
              <w:t>觀光署辦理觀光景點公共運輸提升方案，提供旅客在地接駁服務，惟接駁範圍尚未涵蓋部分遊憩據點及交通運輸場站，且</w:t>
            </w:r>
            <w:proofErr w:type="gramStart"/>
            <w:r w:rsidR="00C630F1" w:rsidRPr="00E35C5C">
              <w:rPr>
                <w:rFonts w:ascii="標楷體" w:eastAsia="標楷體" w:hAnsi="標楷體" w:hint="eastAsia"/>
                <w:color w:val="000000" w:themeColor="text1"/>
                <w:sz w:val="20"/>
                <w:szCs w:val="20"/>
              </w:rPr>
              <w:t>台灣觀巴部分</w:t>
            </w:r>
            <w:proofErr w:type="gramEnd"/>
            <w:r w:rsidR="00C630F1" w:rsidRPr="00E35C5C">
              <w:rPr>
                <w:rFonts w:ascii="標楷體" w:eastAsia="標楷體" w:hAnsi="標楷體" w:hint="eastAsia"/>
                <w:color w:val="000000" w:themeColor="text1"/>
                <w:sz w:val="20"/>
                <w:szCs w:val="20"/>
              </w:rPr>
              <w:t>旅遊路線運量及網站服務功能亦待提升，允宜</w:t>
            </w:r>
            <w:proofErr w:type="gramStart"/>
            <w:r w:rsidR="00C630F1" w:rsidRPr="00E35C5C">
              <w:rPr>
                <w:rFonts w:ascii="標楷體" w:eastAsia="標楷體" w:hAnsi="標楷體" w:hint="eastAsia"/>
                <w:color w:val="000000" w:themeColor="text1"/>
                <w:sz w:val="20"/>
                <w:szCs w:val="20"/>
              </w:rPr>
              <w:t>研</w:t>
            </w:r>
            <w:proofErr w:type="gramEnd"/>
            <w:r w:rsidR="00C630F1" w:rsidRPr="00E35C5C">
              <w:rPr>
                <w:rFonts w:ascii="標楷體" w:eastAsia="標楷體" w:hAnsi="標楷體" w:hint="eastAsia"/>
                <w:color w:val="000000" w:themeColor="text1"/>
                <w:sz w:val="20"/>
                <w:szCs w:val="20"/>
              </w:rPr>
              <w:t>謀改善，以提升整體營運效益。</w:t>
            </w:r>
          </w:p>
        </w:tc>
        <w:tc>
          <w:tcPr>
            <w:tcW w:w="3658" w:type="dxa"/>
            <w:tcBorders>
              <w:top w:val="single" w:sz="4" w:space="0" w:color="auto"/>
              <w:left w:val="single" w:sz="4" w:space="0" w:color="auto"/>
              <w:bottom w:val="single" w:sz="4" w:space="0" w:color="auto"/>
              <w:right w:val="single" w:sz="4" w:space="0" w:color="auto"/>
            </w:tcBorders>
          </w:tcPr>
          <w:p w14:paraId="236FDB27" w14:textId="127CDB8C" w:rsidR="004D3DA8" w:rsidRPr="00E35C5C" w:rsidRDefault="004D3DA8" w:rsidP="009036E2">
            <w:pPr>
              <w:widowControl/>
              <w:overflowPunct w:val="0"/>
              <w:spacing w:line="420" w:lineRule="exact"/>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因</w:t>
            </w:r>
            <w:r w:rsidR="00C630F1" w:rsidRPr="00E35C5C">
              <w:rPr>
                <w:rFonts w:ascii="標楷體" w:eastAsia="標楷體" w:hAnsi="標楷體" w:hint="eastAsia"/>
                <w:noProof/>
                <w:color w:val="000000" w:themeColor="text1"/>
                <w:sz w:val="20"/>
              </w:rPr>
              <w:t>部分</w:t>
            </w:r>
            <w:proofErr w:type="gramStart"/>
            <w:r w:rsidR="00C630F1" w:rsidRPr="00E35C5C">
              <w:rPr>
                <w:rFonts w:ascii="標楷體" w:eastAsia="標楷體" w:hAnsi="標楷體" w:hint="eastAsia"/>
                <w:color w:val="000000" w:themeColor="text1"/>
                <w:sz w:val="20"/>
                <w:szCs w:val="20"/>
              </w:rPr>
              <w:t>台灣觀巴旅遊</w:t>
            </w:r>
            <w:proofErr w:type="gramEnd"/>
            <w:r w:rsidR="00C630F1" w:rsidRPr="00E35C5C">
              <w:rPr>
                <w:rFonts w:ascii="標楷體" w:eastAsia="標楷體" w:hAnsi="標楷體" w:hint="eastAsia"/>
                <w:color w:val="000000" w:themeColor="text1"/>
                <w:sz w:val="20"/>
                <w:szCs w:val="20"/>
              </w:rPr>
              <w:t>路線搭乘人次仍偏低，</w:t>
            </w:r>
            <w:r w:rsidR="00113E73">
              <w:rPr>
                <w:rFonts w:ascii="標楷體" w:eastAsia="標楷體" w:hAnsi="標楷體" w:hint="eastAsia"/>
                <w:color w:val="000000" w:themeColor="text1"/>
                <w:sz w:val="20"/>
                <w:szCs w:val="20"/>
              </w:rPr>
              <w:t>業</w:t>
            </w:r>
            <w:r w:rsidRPr="00E35C5C">
              <w:rPr>
                <w:rFonts w:ascii="標楷體" w:eastAsia="標楷體" w:hAnsi="標楷體" w:hint="eastAsia"/>
                <w:noProof/>
                <w:color w:val="000000" w:themeColor="text1"/>
                <w:sz w:val="20"/>
              </w:rPr>
              <w:t>再研提審核意見詳「5.重要審核意見（</w:t>
            </w:r>
            <w:r w:rsidR="00C630F1" w:rsidRPr="00E35C5C">
              <w:rPr>
                <w:rFonts w:ascii="標楷體" w:eastAsia="標楷體" w:hAnsi="標楷體" w:hint="eastAsia"/>
                <w:noProof/>
                <w:color w:val="000000" w:themeColor="text1"/>
                <w:sz w:val="20"/>
              </w:rPr>
              <w:t>5</w:t>
            </w:r>
            <w:r w:rsidRPr="00E35C5C">
              <w:rPr>
                <w:rFonts w:ascii="標楷體" w:eastAsia="標楷體" w:hAnsi="標楷體" w:hint="eastAsia"/>
                <w:noProof/>
                <w:color w:val="000000" w:themeColor="text1"/>
                <w:sz w:val="20"/>
              </w:rPr>
              <w:t>）</w:t>
            </w:r>
            <w:r w:rsidR="00C630F1" w:rsidRPr="00E35C5C">
              <w:rPr>
                <w:rFonts w:ascii="標楷體" w:eastAsia="標楷體" w:hAnsi="標楷體" w:hint="eastAsia"/>
                <w:noProof/>
                <w:color w:val="000000" w:themeColor="text1"/>
                <w:sz w:val="20"/>
              </w:rPr>
              <w:t>B</w:t>
            </w:r>
            <w:r w:rsidRPr="00E35C5C">
              <w:rPr>
                <w:rFonts w:ascii="標楷體" w:eastAsia="標楷體" w:hAnsi="標楷體" w:hint="eastAsia"/>
                <w:noProof/>
                <w:color w:val="000000" w:themeColor="text1"/>
                <w:sz w:val="20"/>
              </w:rPr>
              <w:t>」。</w:t>
            </w:r>
          </w:p>
        </w:tc>
      </w:tr>
      <w:tr w:rsidR="00E35C5C" w:rsidRPr="00E35C5C" w14:paraId="18F1F652" w14:textId="77777777" w:rsidTr="00540CCD">
        <w:trPr>
          <w:trHeight w:val="2211"/>
          <w:jc w:val="center"/>
        </w:trPr>
        <w:tc>
          <w:tcPr>
            <w:tcW w:w="6458" w:type="dxa"/>
            <w:tcBorders>
              <w:top w:val="single" w:sz="4" w:space="0" w:color="auto"/>
              <w:left w:val="single" w:sz="4" w:space="0" w:color="auto"/>
              <w:bottom w:val="single" w:sz="4" w:space="0" w:color="auto"/>
              <w:right w:val="single" w:sz="4" w:space="0" w:color="auto"/>
            </w:tcBorders>
          </w:tcPr>
          <w:p w14:paraId="50EA1C6F" w14:textId="49DA7FCF" w:rsidR="004D3DA8" w:rsidRPr="00E35C5C" w:rsidRDefault="004D3DA8" w:rsidP="009036E2">
            <w:pPr>
              <w:widowControl/>
              <w:overflowPunct w:val="0"/>
              <w:spacing w:line="42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w:t>
            </w:r>
            <w:r w:rsidR="00C630F1" w:rsidRPr="00E35C5C">
              <w:rPr>
                <w:rFonts w:ascii="標楷體" w:eastAsia="標楷體" w:hAnsi="標楷體" w:hint="eastAsia"/>
                <w:noProof/>
                <w:color w:val="000000" w:themeColor="text1"/>
                <w:sz w:val="20"/>
              </w:rPr>
              <w:t>3</w:t>
            </w:r>
            <w:r w:rsidRPr="00E35C5C">
              <w:rPr>
                <w:rFonts w:ascii="標楷體" w:eastAsia="標楷體" w:hAnsi="標楷體" w:hint="eastAsia"/>
                <w:noProof/>
                <w:color w:val="000000" w:themeColor="text1"/>
                <w:sz w:val="20"/>
              </w:rPr>
              <w:t>）</w:t>
            </w:r>
            <w:r w:rsidRPr="00E35C5C">
              <w:rPr>
                <w:rFonts w:ascii="標楷體" w:eastAsia="標楷體" w:hAnsi="標楷體" w:hint="eastAsia"/>
                <w:noProof/>
                <w:color w:val="000000" w:themeColor="text1"/>
                <w:spacing w:val="-4"/>
                <w:sz w:val="20"/>
              </w:rPr>
              <w:t>為促進民航事業發展與飛航安全，設置民航事業作業基金，惟受COVID－19疫情影響，基金於</w:t>
            </w:r>
            <w:r w:rsidRPr="00E35C5C">
              <w:rPr>
                <w:rFonts w:ascii="標楷體" w:eastAsia="標楷體" w:hAnsi="標楷體" w:hint="eastAsia"/>
                <w:color w:val="000000" w:themeColor="text1"/>
                <w:sz w:val="20"/>
                <w:szCs w:val="20"/>
              </w:rPr>
              <w:t>109</w:t>
            </w:r>
            <w:r w:rsidRPr="00E35C5C">
              <w:rPr>
                <w:rFonts w:ascii="標楷體" w:eastAsia="標楷體" w:hAnsi="標楷體" w:hint="eastAsia"/>
                <w:noProof/>
                <w:color w:val="000000" w:themeColor="text1"/>
                <w:spacing w:val="-4"/>
                <w:sz w:val="20"/>
              </w:rPr>
              <w:t>至112年度連續4年發生短絀，兼以未來相關建設經費龐鉅，為確保財務結構健全，允宜滾動檢討財務規劃，評估調整場站設施相關收取標準以反映營運成本，蓄積財源支應重大政策支出，俾提升基金經營效能及確保飛航服務品質。</w:t>
            </w:r>
          </w:p>
        </w:tc>
        <w:tc>
          <w:tcPr>
            <w:tcW w:w="3658" w:type="dxa"/>
            <w:tcBorders>
              <w:top w:val="single" w:sz="4" w:space="0" w:color="auto"/>
              <w:left w:val="single" w:sz="4" w:space="0" w:color="auto"/>
              <w:bottom w:val="single" w:sz="4" w:space="0" w:color="auto"/>
              <w:right w:val="single" w:sz="4" w:space="0" w:color="auto"/>
            </w:tcBorders>
          </w:tcPr>
          <w:p w14:paraId="4051B0A1" w14:textId="465783E4" w:rsidR="004D3DA8" w:rsidRPr="00E35C5C" w:rsidRDefault="004D3DA8" w:rsidP="009036E2">
            <w:pPr>
              <w:widowControl/>
              <w:overflowPunct w:val="0"/>
              <w:spacing w:line="420" w:lineRule="exact"/>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因飛航服務費及安全服務費等</w:t>
            </w:r>
            <w:r w:rsidR="00113E73">
              <w:rPr>
                <w:rFonts w:ascii="標楷體" w:eastAsia="標楷體" w:hAnsi="標楷體" w:hint="eastAsia"/>
                <w:noProof/>
                <w:color w:val="000000" w:themeColor="text1"/>
                <w:sz w:val="20"/>
              </w:rPr>
              <w:t>收取標準</w:t>
            </w:r>
            <w:r w:rsidRPr="00E35C5C">
              <w:rPr>
                <w:rFonts w:ascii="標楷體" w:eastAsia="標楷體" w:hAnsi="標楷體" w:hint="eastAsia"/>
                <w:noProof/>
                <w:color w:val="000000" w:themeColor="text1"/>
                <w:sz w:val="20"/>
              </w:rPr>
              <w:t>仍待評估調整，以反映營運成本並挹注收入，業再研提審核意見詳「5.重要審核意見（12）」。</w:t>
            </w:r>
          </w:p>
        </w:tc>
      </w:tr>
      <w:tr w:rsidR="00E35C5C" w:rsidRPr="00E35C5C" w14:paraId="051572E7" w14:textId="77777777" w:rsidTr="009036E2">
        <w:trPr>
          <w:trHeight w:val="340"/>
          <w:jc w:val="center"/>
        </w:trPr>
        <w:tc>
          <w:tcPr>
            <w:tcW w:w="10116" w:type="dxa"/>
            <w:gridSpan w:val="2"/>
            <w:tcBorders>
              <w:top w:val="single" w:sz="4" w:space="0" w:color="auto"/>
              <w:left w:val="single" w:sz="4" w:space="0" w:color="auto"/>
              <w:bottom w:val="single" w:sz="4" w:space="0" w:color="auto"/>
            </w:tcBorders>
            <w:vAlign w:val="center"/>
          </w:tcPr>
          <w:p w14:paraId="16BDA952" w14:textId="77777777" w:rsidR="00A523DA" w:rsidRPr="00E35C5C" w:rsidRDefault="00A523DA" w:rsidP="009036E2">
            <w:pPr>
              <w:widowControl/>
              <w:overflowPunct w:val="0"/>
              <w:jc w:val="both"/>
              <w:rPr>
                <w:rFonts w:ascii="標楷體" w:eastAsia="標楷體" w:hAnsi="標楷體"/>
                <w:b/>
                <w:noProof/>
                <w:color w:val="000000" w:themeColor="text1"/>
                <w:sz w:val="20"/>
              </w:rPr>
            </w:pPr>
            <w:r w:rsidRPr="00E35C5C">
              <w:rPr>
                <w:rFonts w:ascii="標楷體" w:eastAsia="標楷體" w:hAnsi="標楷體" w:hint="eastAsia"/>
                <w:b/>
                <w:noProof/>
                <w:color w:val="000000" w:themeColor="text1"/>
                <w:sz w:val="20"/>
              </w:rPr>
              <w:t>已研謀改善或依改善措施持續辦理</w:t>
            </w:r>
          </w:p>
        </w:tc>
      </w:tr>
      <w:tr w:rsidR="005D4784" w:rsidRPr="00E35C5C" w14:paraId="2E96D3F2" w14:textId="77777777" w:rsidTr="00540CCD">
        <w:trPr>
          <w:trHeight w:val="1417"/>
          <w:jc w:val="center"/>
        </w:trPr>
        <w:tc>
          <w:tcPr>
            <w:tcW w:w="6458" w:type="dxa"/>
            <w:tcBorders>
              <w:top w:val="single" w:sz="4" w:space="0" w:color="auto"/>
              <w:left w:val="single" w:sz="4" w:space="0" w:color="auto"/>
              <w:bottom w:val="single" w:sz="4" w:space="0" w:color="auto"/>
              <w:right w:val="single" w:sz="4" w:space="0" w:color="auto"/>
            </w:tcBorders>
          </w:tcPr>
          <w:p w14:paraId="22E5BFAB" w14:textId="77777777" w:rsidR="005D4784" w:rsidRPr="00E35C5C" w:rsidRDefault="005D4784" w:rsidP="009036E2">
            <w:pPr>
              <w:widowControl/>
              <w:overflowPunct w:val="0"/>
              <w:spacing w:line="42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w:t>
            </w:r>
            <w:r w:rsidRPr="00E35C5C">
              <w:rPr>
                <w:rFonts w:ascii="標楷體" w:eastAsia="標楷體" w:hAnsi="標楷體" w:hint="eastAsia"/>
                <w:color w:val="000000" w:themeColor="text1"/>
                <w:sz w:val="20"/>
                <w:szCs w:val="20"/>
              </w:rPr>
              <w:t>為推動國家整體觀光發展，成立觀光發展基金，惟受COVID－19</w:t>
            </w:r>
            <w:proofErr w:type="gramStart"/>
            <w:r w:rsidRPr="00E35C5C">
              <w:rPr>
                <w:rFonts w:ascii="標楷體" w:eastAsia="標楷體" w:hAnsi="標楷體" w:hint="eastAsia"/>
                <w:color w:val="000000" w:themeColor="text1"/>
                <w:sz w:val="20"/>
                <w:szCs w:val="20"/>
              </w:rPr>
              <w:t>疫</w:t>
            </w:r>
            <w:proofErr w:type="gramEnd"/>
            <w:r w:rsidRPr="00E35C5C">
              <w:rPr>
                <w:rFonts w:ascii="標楷體" w:eastAsia="標楷體" w:hAnsi="標楷體" w:hint="eastAsia"/>
                <w:color w:val="000000" w:themeColor="text1"/>
                <w:sz w:val="20"/>
                <w:szCs w:val="20"/>
              </w:rPr>
              <w:t>情影響，基金累計短</w:t>
            </w:r>
            <w:proofErr w:type="gramStart"/>
            <w:r w:rsidRPr="00E35C5C">
              <w:rPr>
                <w:rFonts w:ascii="標楷體" w:eastAsia="標楷體" w:hAnsi="標楷體" w:hint="eastAsia"/>
                <w:color w:val="000000" w:themeColor="text1"/>
                <w:sz w:val="20"/>
                <w:szCs w:val="20"/>
              </w:rPr>
              <w:t>絀</w:t>
            </w:r>
            <w:proofErr w:type="gramEnd"/>
            <w:r w:rsidRPr="00E35C5C">
              <w:rPr>
                <w:rFonts w:ascii="標楷體" w:eastAsia="標楷體" w:hAnsi="標楷體" w:hint="eastAsia"/>
                <w:color w:val="000000" w:themeColor="text1"/>
                <w:sz w:val="20"/>
                <w:szCs w:val="20"/>
              </w:rPr>
              <w:t>龐鉅，</w:t>
            </w:r>
            <w:proofErr w:type="gramStart"/>
            <w:r w:rsidRPr="00E35C5C">
              <w:rPr>
                <w:rFonts w:ascii="標楷體" w:eastAsia="標楷體" w:hAnsi="標楷體" w:hint="eastAsia"/>
                <w:color w:val="000000" w:themeColor="text1"/>
                <w:sz w:val="20"/>
                <w:szCs w:val="20"/>
              </w:rPr>
              <w:t>且間有國家</w:t>
            </w:r>
            <w:proofErr w:type="gramEnd"/>
            <w:r w:rsidRPr="00E35C5C">
              <w:rPr>
                <w:rFonts w:ascii="標楷體" w:eastAsia="標楷體" w:hAnsi="標楷體" w:hint="eastAsia"/>
                <w:color w:val="000000" w:themeColor="text1"/>
                <w:sz w:val="20"/>
                <w:szCs w:val="20"/>
              </w:rPr>
              <w:t>風景區觀光建設自償收益未如預期等情，允宜</w:t>
            </w:r>
            <w:proofErr w:type="gramStart"/>
            <w:r w:rsidRPr="00E35C5C">
              <w:rPr>
                <w:rFonts w:ascii="標楷體" w:eastAsia="標楷體" w:hAnsi="標楷體" w:hint="eastAsia"/>
                <w:color w:val="000000" w:themeColor="text1"/>
                <w:sz w:val="20"/>
                <w:szCs w:val="20"/>
              </w:rPr>
              <w:t>研</w:t>
            </w:r>
            <w:proofErr w:type="gramEnd"/>
            <w:r w:rsidRPr="00E35C5C">
              <w:rPr>
                <w:rFonts w:ascii="標楷體" w:eastAsia="標楷體" w:hAnsi="標楷體" w:hint="eastAsia"/>
                <w:color w:val="000000" w:themeColor="text1"/>
                <w:sz w:val="20"/>
                <w:szCs w:val="20"/>
              </w:rPr>
              <w:t>謀改善，以提升基金經營效能。</w:t>
            </w:r>
          </w:p>
        </w:tc>
        <w:tc>
          <w:tcPr>
            <w:tcW w:w="3658" w:type="dxa"/>
            <w:vMerge w:val="restart"/>
            <w:tcBorders>
              <w:top w:val="single" w:sz="4" w:space="0" w:color="auto"/>
              <w:left w:val="single" w:sz="4" w:space="0" w:color="auto"/>
              <w:tl2br w:val="single" w:sz="4" w:space="0" w:color="auto"/>
            </w:tcBorders>
          </w:tcPr>
          <w:p w14:paraId="62F6BBFD" w14:textId="77777777" w:rsidR="005D4784" w:rsidRPr="00E35C5C" w:rsidRDefault="005D4784" w:rsidP="009D5D81">
            <w:pPr>
              <w:widowControl/>
              <w:overflowPunct w:val="0"/>
              <w:spacing w:line="400" w:lineRule="exact"/>
              <w:jc w:val="both"/>
              <w:rPr>
                <w:rFonts w:ascii="標楷體" w:eastAsia="標楷體" w:hAnsi="標楷體"/>
                <w:color w:val="000000" w:themeColor="text1"/>
                <w:sz w:val="20"/>
              </w:rPr>
            </w:pPr>
          </w:p>
        </w:tc>
      </w:tr>
      <w:tr w:rsidR="005D4784" w:rsidRPr="00E35C5C" w14:paraId="76BCC33B" w14:textId="77777777" w:rsidTr="00540CCD">
        <w:trPr>
          <w:trHeight w:val="1814"/>
          <w:jc w:val="center"/>
        </w:trPr>
        <w:tc>
          <w:tcPr>
            <w:tcW w:w="6458" w:type="dxa"/>
            <w:tcBorders>
              <w:top w:val="single" w:sz="4" w:space="0" w:color="auto"/>
              <w:left w:val="single" w:sz="4" w:space="0" w:color="auto"/>
              <w:bottom w:val="single" w:sz="4" w:space="0" w:color="auto"/>
              <w:right w:val="single" w:sz="4" w:space="0" w:color="auto"/>
            </w:tcBorders>
          </w:tcPr>
          <w:p w14:paraId="319933F6" w14:textId="12B5C2CE" w:rsidR="005D4784" w:rsidRPr="00E35C5C" w:rsidRDefault="005D4784" w:rsidP="009036E2">
            <w:pPr>
              <w:widowControl/>
              <w:overflowPunct w:val="0"/>
              <w:spacing w:line="42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szCs w:val="20"/>
              </w:rPr>
              <w:t>（2）</w:t>
            </w:r>
            <w:r w:rsidRPr="00E35C5C">
              <w:rPr>
                <w:rFonts w:ascii="標楷體" w:eastAsia="標楷體" w:hAnsi="標楷體" w:hint="eastAsia"/>
                <w:color w:val="000000" w:themeColor="text1"/>
                <w:sz w:val="20"/>
                <w:szCs w:val="20"/>
              </w:rPr>
              <w:t>觀光署為加速吸引國際觀光客，</w:t>
            </w:r>
            <w:proofErr w:type="gramStart"/>
            <w:r w:rsidRPr="00E35C5C">
              <w:rPr>
                <w:rFonts w:ascii="標楷體" w:eastAsia="標楷體" w:hAnsi="標楷體" w:hint="eastAsia"/>
                <w:color w:val="000000" w:themeColor="text1"/>
                <w:sz w:val="20"/>
                <w:szCs w:val="20"/>
              </w:rPr>
              <w:t>補助旅宿業者</w:t>
            </w:r>
            <w:proofErr w:type="gramEnd"/>
            <w:r w:rsidRPr="00E35C5C">
              <w:rPr>
                <w:rFonts w:ascii="標楷體" w:eastAsia="標楷體" w:hAnsi="標楷體" w:hint="eastAsia"/>
                <w:color w:val="000000" w:themeColor="text1"/>
                <w:sz w:val="20"/>
                <w:szCs w:val="20"/>
              </w:rPr>
              <w:t>增聘服務人員所需薪資，期改善勞動條件，強化人力穩定性及服務量能，惟業者增</w:t>
            </w:r>
            <w:proofErr w:type="gramStart"/>
            <w:r w:rsidRPr="00E35C5C">
              <w:rPr>
                <w:rFonts w:ascii="標楷體" w:eastAsia="標楷體" w:hAnsi="標楷體" w:hint="eastAsia"/>
                <w:color w:val="000000" w:themeColor="text1"/>
                <w:sz w:val="20"/>
                <w:szCs w:val="20"/>
              </w:rPr>
              <w:t>僱</w:t>
            </w:r>
            <w:proofErr w:type="gramEnd"/>
            <w:r w:rsidRPr="00E35C5C">
              <w:rPr>
                <w:rFonts w:ascii="標楷體" w:eastAsia="標楷體" w:hAnsi="標楷體" w:hint="eastAsia"/>
                <w:color w:val="000000" w:themeColor="text1"/>
                <w:sz w:val="20"/>
                <w:szCs w:val="20"/>
              </w:rPr>
              <w:t>人數未如預期，允宜妥</w:t>
            </w:r>
            <w:proofErr w:type="gramStart"/>
            <w:r w:rsidRPr="00E35C5C">
              <w:rPr>
                <w:rFonts w:ascii="標楷體" w:eastAsia="標楷體" w:hAnsi="標楷體" w:hint="eastAsia"/>
                <w:color w:val="000000" w:themeColor="text1"/>
                <w:sz w:val="20"/>
                <w:szCs w:val="20"/>
              </w:rPr>
              <w:t>謀善策</w:t>
            </w:r>
            <w:proofErr w:type="gramEnd"/>
            <w:r w:rsidRPr="00E35C5C">
              <w:rPr>
                <w:rFonts w:ascii="標楷體" w:eastAsia="標楷體" w:hAnsi="標楷體" w:hint="eastAsia"/>
                <w:color w:val="000000" w:themeColor="text1"/>
                <w:sz w:val="20"/>
                <w:szCs w:val="20"/>
              </w:rPr>
              <w:t>，持續與業者溝通協調改善工作環境，提升從業吸引力，以有效解決觀光人力短缺問題。</w:t>
            </w:r>
          </w:p>
        </w:tc>
        <w:tc>
          <w:tcPr>
            <w:tcW w:w="3658" w:type="dxa"/>
            <w:vMerge/>
            <w:tcBorders>
              <w:left w:val="single" w:sz="4" w:space="0" w:color="auto"/>
              <w:tl2br w:val="single" w:sz="4" w:space="0" w:color="auto"/>
            </w:tcBorders>
          </w:tcPr>
          <w:p w14:paraId="5D6B4180" w14:textId="77777777" w:rsidR="005D4784" w:rsidRPr="00E35C5C" w:rsidRDefault="005D4784" w:rsidP="009D5D81">
            <w:pPr>
              <w:widowControl/>
              <w:overflowPunct w:val="0"/>
              <w:spacing w:line="520" w:lineRule="exact"/>
              <w:jc w:val="both"/>
              <w:rPr>
                <w:rFonts w:ascii="標楷體" w:eastAsia="標楷體" w:hAnsi="標楷體"/>
                <w:color w:val="000000" w:themeColor="text1"/>
                <w:sz w:val="20"/>
              </w:rPr>
            </w:pPr>
          </w:p>
        </w:tc>
      </w:tr>
    </w:tbl>
    <w:p w14:paraId="7A01F288" w14:textId="3D79A454" w:rsidR="00554425" w:rsidRDefault="00554425" w:rsidP="00554425">
      <w:pPr>
        <w:jc w:val="center"/>
      </w:pPr>
      <w:r w:rsidRPr="00E35C5C">
        <w:rPr>
          <w:rFonts w:ascii="標楷體" w:eastAsia="標楷體" w:hAnsi="標楷體" w:hint="eastAsia"/>
          <w:b/>
          <w:color w:val="000000" w:themeColor="text1"/>
        </w:rPr>
        <w:lastRenderedPageBreak/>
        <w:t>表1</w:t>
      </w:r>
      <w:r>
        <w:rPr>
          <w:rFonts w:ascii="標楷體" w:eastAsia="標楷體" w:hAnsi="標楷體" w:hint="eastAsia"/>
          <w:b/>
          <w:color w:val="000000" w:themeColor="text1"/>
        </w:rPr>
        <w:t>3</w:t>
      </w:r>
      <w:r w:rsidRPr="00E35C5C">
        <w:rPr>
          <w:rFonts w:ascii="標楷體" w:eastAsia="標楷體" w:hAnsi="標楷體" w:hint="eastAsia"/>
          <w:b/>
          <w:color w:val="000000" w:themeColor="text1"/>
        </w:rPr>
        <w:t xml:space="preserve">　</w:t>
      </w:r>
      <w:proofErr w:type="gramStart"/>
      <w:r w:rsidRPr="00E35C5C">
        <w:rPr>
          <w:rFonts w:ascii="標楷體" w:eastAsia="標楷體" w:hAnsi="標楷體"/>
          <w:b/>
          <w:color w:val="000000" w:themeColor="text1"/>
        </w:rPr>
        <w:t>11</w:t>
      </w:r>
      <w:r w:rsidRPr="00E35C5C">
        <w:rPr>
          <w:rFonts w:ascii="標楷體" w:eastAsia="標楷體" w:hAnsi="標楷體" w:hint="eastAsia"/>
          <w:b/>
          <w:color w:val="000000" w:themeColor="text1"/>
        </w:rPr>
        <w:t>3</w:t>
      </w:r>
      <w:proofErr w:type="gramEnd"/>
      <w:r w:rsidRPr="00E35C5C">
        <w:rPr>
          <w:rFonts w:ascii="標楷體" w:eastAsia="標楷體" w:hAnsi="標楷體" w:hint="eastAsia"/>
          <w:b/>
          <w:color w:val="000000" w:themeColor="text1"/>
        </w:rPr>
        <w:t>年度審核報告非營業部分所列交通作業基金重要審核意見覆核辦理情形（續）</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right w:w="57" w:type="dxa"/>
        </w:tblCellMar>
        <w:tblLook w:val="0020" w:firstRow="1" w:lastRow="0" w:firstColumn="0" w:lastColumn="0" w:noHBand="0" w:noVBand="0"/>
      </w:tblPr>
      <w:tblGrid>
        <w:gridCol w:w="6458"/>
        <w:gridCol w:w="3658"/>
      </w:tblGrid>
      <w:tr w:rsidR="00554425" w:rsidRPr="00E35C5C" w14:paraId="75B17B38" w14:textId="77777777" w:rsidTr="00554425">
        <w:trPr>
          <w:trHeight w:val="340"/>
          <w:jc w:val="center"/>
        </w:trPr>
        <w:tc>
          <w:tcPr>
            <w:tcW w:w="10116" w:type="dxa"/>
            <w:gridSpan w:val="2"/>
            <w:tcBorders>
              <w:top w:val="single" w:sz="4" w:space="0" w:color="auto"/>
              <w:left w:val="single" w:sz="4" w:space="0" w:color="auto"/>
              <w:bottom w:val="single" w:sz="4" w:space="0" w:color="auto"/>
            </w:tcBorders>
          </w:tcPr>
          <w:p w14:paraId="58C0C0CE" w14:textId="2767DD89" w:rsidR="00554425" w:rsidRPr="00E35C5C" w:rsidRDefault="00554425" w:rsidP="00554425">
            <w:pPr>
              <w:widowControl/>
              <w:overflowPunct w:val="0"/>
              <w:jc w:val="both"/>
              <w:rPr>
                <w:rFonts w:ascii="標楷體" w:eastAsia="標楷體" w:hAnsi="標楷體"/>
                <w:color w:val="000000" w:themeColor="text1"/>
                <w:sz w:val="20"/>
              </w:rPr>
            </w:pPr>
            <w:r w:rsidRPr="00E35C5C">
              <w:rPr>
                <w:rFonts w:ascii="標楷體" w:eastAsia="標楷體" w:hAnsi="標楷體" w:hint="eastAsia"/>
                <w:b/>
                <w:noProof/>
                <w:color w:val="000000" w:themeColor="text1"/>
                <w:sz w:val="20"/>
              </w:rPr>
              <w:t>已研謀改善或依改善措施持續辦理</w:t>
            </w:r>
          </w:p>
        </w:tc>
      </w:tr>
      <w:tr w:rsidR="00554425" w:rsidRPr="00E35C5C" w14:paraId="07B14F14" w14:textId="77777777" w:rsidTr="007F7842">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429AB8AD" w14:textId="10854ADE" w:rsidR="00554425" w:rsidRPr="00E35C5C" w:rsidRDefault="00554425" w:rsidP="007F7842">
            <w:pPr>
              <w:widowControl/>
              <w:overflowPunct w:val="0"/>
              <w:spacing w:line="42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szCs w:val="20"/>
              </w:rPr>
              <w:t>（3）</w:t>
            </w:r>
            <w:r w:rsidRPr="00E35C5C">
              <w:rPr>
                <w:rFonts w:ascii="標楷體" w:eastAsia="標楷體" w:hAnsi="標楷體" w:hint="eastAsia"/>
                <w:color w:val="000000" w:themeColor="text1"/>
                <w:sz w:val="20"/>
                <w:szCs w:val="20"/>
              </w:rPr>
              <w:t>觀光署為</w:t>
            </w:r>
            <w:proofErr w:type="gramStart"/>
            <w:r w:rsidRPr="00E35C5C">
              <w:rPr>
                <w:rFonts w:ascii="標楷體" w:eastAsia="標楷體" w:hAnsi="標楷體" w:hint="eastAsia"/>
                <w:color w:val="000000" w:themeColor="text1"/>
                <w:sz w:val="20"/>
                <w:szCs w:val="20"/>
              </w:rPr>
              <w:t>提振花東</w:t>
            </w:r>
            <w:proofErr w:type="gramEnd"/>
            <w:r w:rsidRPr="00E35C5C">
              <w:rPr>
                <w:rFonts w:ascii="標楷體" w:eastAsia="標楷體" w:hAnsi="標楷體" w:hint="eastAsia"/>
                <w:color w:val="000000" w:themeColor="text1"/>
                <w:sz w:val="20"/>
                <w:szCs w:val="20"/>
              </w:rPr>
              <w:t>地區觀光並加速震後產業復甦，加碼推動境外包機計畫及個別旅客住宿優惠措施，惟客源與旅宿業整體營收尚未恢復，允宜持續深化與航空及旅遊業者合作，</w:t>
            </w:r>
            <w:proofErr w:type="gramStart"/>
            <w:r w:rsidRPr="00E35C5C">
              <w:rPr>
                <w:rFonts w:ascii="標楷體" w:eastAsia="標楷體" w:hAnsi="標楷體" w:hint="eastAsia"/>
                <w:color w:val="000000" w:themeColor="text1"/>
                <w:sz w:val="20"/>
                <w:szCs w:val="20"/>
              </w:rPr>
              <w:t>並精進</w:t>
            </w:r>
            <w:proofErr w:type="gramEnd"/>
            <w:r w:rsidRPr="00E35C5C">
              <w:rPr>
                <w:rFonts w:ascii="標楷體" w:eastAsia="標楷體" w:hAnsi="標楷體" w:hint="eastAsia"/>
                <w:color w:val="000000" w:themeColor="text1"/>
                <w:sz w:val="20"/>
                <w:szCs w:val="20"/>
              </w:rPr>
              <w:t>多元行銷與誘因措施，以拓展境外市場、</w:t>
            </w:r>
            <w:proofErr w:type="gramStart"/>
            <w:r w:rsidRPr="00E35C5C">
              <w:rPr>
                <w:rFonts w:ascii="標楷體" w:eastAsia="標楷體" w:hAnsi="標楷體" w:hint="eastAsia"/>
                <w:color w:val="000000" w:themeColor="text1"/>
                <w:sz w:val="20"/>
                <w:szCs w:val="20"/>
              </w:rPr>
              <w:t>活絡旅宿經濟</w:t>
            </w:r>
            <w:proofErr w:type="gramEnd"/>
            <w:r w:rsidRPr="00E35C5C">
              <w:rPr>
                <w:rFonts w:ascii="標楷體" w:eastAsia="標楷體" w:hAnsi="標楷體" w:hint="eastAsia"/>
                <w:color w:val="000000" w:themeColor="text1"/>
                <w:sz w:val="20"/>
                <w:szCs w:val="20"/>
              </w:rPr>
              <w:t>，促進花東觀光穩定發展。</w:t>
            </w:r>
          </w:p>
        </w:tc>
        <w:tc>
          <w:tcPr>
            <w:tcW w:w="3658" w:type="dxa"/>
            <w:vMerge w:val="restart"/>
            <w:tcBorders>
              <w:left w:val="single" w:sz="4" w:space="0" w:color="auto"/>
              <w:tl2br w:val="single" w:sz="4" w:space="0" w:color="auto"/>
            </w:tcBorders>
          </w:tcPr>
          <w:p w14:paraId="44ABA3A2" w14:textId="77777777" w:rsidR="00554425" w:rsidRPr="00E35C5C" w:rsidRDefault="00554425" w:rsidP="003D2766">
            <w:pPr>
              <w:widowControl/>
              <w:overflowPunct w:val="0"/>
              <w:spacing w:afterLines="69" w:after="248" w:line="420" w:lineRule="exact"/>
              <w:jc w:val="both"/>
              <w:rPr>
                <w:rFonts w:ascii="標楷體" w:eastAsia="標楷體" w:hAnsi="標楷體"/>
                <w:color w:val="000000" w:themeColor="text1"/>
                <w:sz w:val="20"/>
              </w:rPr>
            </w:pPr>
          </w:p>
        </w:tc>
      </w:tr>
      <w:tr w:rsidR="00554425" w:rsidRPr="00E35C5C" w14:paraId="20C132BE" w14:textId="77777777" w:rsidTr="007F7842">
        <w:trPr>
          <w:trHeight w:val="20"/>
          <w:jc w:val="center"/>
        </w:trPr>
        <w:tc>
          <w:tcPr>
            <w:tcW w:w="6458" w:type="dxa"/>
            <w:tcBorders>
              <w:top w:val="single" w:sz="4" w:space="0" w:color="auto"/>
              <w:left w:val="single" w:sz="4" w:space="0" w:color="auto"/>
              <w:bottom w:val="single" w:sz="4" w:space="0" w:color="auto"/>
              <w:right w:val="single" w:sz="4" w:space="0" w:color="auto"/>
            </w:tcBorders>
            <w:vAlign w:val="center"/>
          </w:tcPr>
          <w:p w14:paraId="383361D9" w14:textId="646AA8F5" w:rsidR="00554425" w:rsidRPr="00E35C5C" w:rsidRDefault="00554425" w:rsidP="007F7842">
            <w:pPr>
              <w:widowControl/>
              <w:overflowPunct w:val="0"/>
              <w:spacing w:line="380" w:lineRule="exact"/>
              <w:ind w:left="460" w:hangingChars="230" w:hanging="46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szCs w:val="20"/>
              </w:rPr>
              <w:t>（4）</w:t>
            </w:r>
            <w:r w:rsidRPr="00E35C5C">
              <w:rPr>
                <w:rFonts w:ascii="標楷體" w:eastAsia="標楷體" w:hAnsi="標楷體" w:hint="eastAsia"/>
                <w:color w:val="000000" w:themeColor="text1"/>
                <w:sz w:val="20"/>
                <w:szCs w:val="20"/>
              </w:rPr>
              <w:t>觀光署為建構高齡友善旅遊環境，</w:t>
            </w:r>
            <w:proofErr w:type="gramStart"/>
            <w:r w:rsidRPr="00E35C5C">
              <w:rPr>
                <w:rFonts w:ascii="標楷體" w:eastAsia="標楷體" w:hAnsi="標楷體" w:hint="eastAsia"/>
                <w:color w:val="000000" w:themeColor="text1"/>
                <w:sz w:val="20"/>
                <w:szCs w:val="20"/>
              </w:rPr>
              <w:t>補助旅宿業者</w:t>
            </w:r>
            <w:proofErr w:type="gramEnd"/>
            <w:r w:rsidRPr="00E35C5C">
              <w:rPr>
                <w:rFonts w:ascii="標楷體" w:eastAsia="標楷體" w:hAnsi="標楷體" w:hint="eastAsia"/>
                <w:color w:val="000000" w:themeColor="text1"/>
                <w:sz w:val="20"/>
                <w:szCs w:val="20"/>
              </w:rPr>
              <w:t>興（修）</w:t>
            </w:r>
            <w:proofErr w:type="gramStart"/>
            <w:r w:rsidRPr="00E35C5C">
              <w:rPr>
                <w:rFonts w:ascii="標楷體" w:eastAsia="標楷體" w:hAnsi="標楷體" w:hint="eastAsia"/>
                <w:color w:val="000000" w:themeColor="text1"/>
                <w:sz w:val="20"/>
                <w:szCs w:val="20"/>
              </w:rPr>
              <w:t>建無障礙</w:t>
            </w:r>
            <w:proofErr w:type="gramEnd"/>
            <w:r w:rsidRPr="00E35C5C">
              <w:rPr>
                <w:rFonts w:ascii="標楷體" w:eastAsia="標楷體" w:hAnsi="標楷體" w:hint="eastAsia"/>
                <w:color w:val="000000" w:themeColor="text1"/>
                <w:sz w:val="20"/>
                <w:szCs w:val="20"/>
              </w:rPr>
              <w:t>客房及友善設施，並於各景區設置無障礙設備及設施，惟執行情形未如預期，且仍有部分遊憩據點尚未設置無障礙廁所盥洗室，允宜</w:t>
            </w:r>
            <w:proofErr w:type="gramStart"/>
            <w:r w:rsidRPr="00E35C5C">
              <w:rPr>
                <w:rFonts w:ascii="標楷體" w:eastAsia="標楷體" w:hAnsi="標楷體" w:hint="eastAsia"/>
                <w:color w:val="000000" w:themeColor="text1"/>
                <w:sz w:val="20"/>
                <w:szCs w:val="20"/>
              </w:rPr>
              <w:t>研</w:t>
            </w:r>
            <w:proofErr w:type="gramEnd"/>
            <w:r w:rsidRPr="00E35C5C">
              <w:rPr>
                <w:rFonts w:ascii="標楷體" w:eastAsia="標楷體" w:hAnsi="標楷體" w:hint="eastAsia"/>
                <w:color w:val="000000" w:themeColor="text1"/>
                <w:sz w:val="20"/>
                <w:szCs w:val="20"/>
              </w:rPr>
              <w:t>謀改善，以打造友善安全之住宿及旅遊環境。</w:t>
            </w:r>
          </w:p>
        </w:tc>
        <w:tc>
          <w:tcPr>
            <w:tcW w:w="3658" w:type="dxa"/>
            <w:vMerge/>
            <w:tcBorders>
              <w:left w:val="single" w:sz="4" w:space="0" w:color="auto"/>
              <w:tl2br w:val="single" w:sz="4" w:space="0" w:color="auto"/>
            </w:tcBorders>
          </w:tcPr>
          <w:p w14:paraId="263D826C" w14:textId="77777777" w:rsidR="00554425" w:rsidRPr="005D4784" w:rsidRDefault="00554425" w:rsidP="003D2766">
            <w:pPr>
              <w:widowControl/>
              <w:overflowPunct w:val="0"/>
              <w:spacing w:afterLines="69" w:after="248" w:line="420" w:lineRule="exact"/>
              <w:jc w:val="both"/>
              <w:rPr>
                <w:rFonts w:ascii="標楷體" w:eastAsia="標楷體" w:hAnsi="標楷體"/>
                <w:color w:val="000000" w:themeColor="text1"/>
                <w:sz w:val="20"/>
              </w:rPr>
            </w:pPr>
          </w:p>
        </w:tc>
      </w:tr>
      <w:tr w:rsidR="00554425" w:rsidRPr="00E35C5C" w14:paraId="540716C4" w14:textId="77777777" w:rsidTr="007F7842">
        <w:trPr>
          <w:trHeight w:val="20"/>
          <w:jc w:val="center"/>
        </w:trPr>
        <w:tc>
          <w:tcPr>
            <w:tcW w:w="6458" w:type="dxa"/>
            <w:tcBorders>
              <w:top w:val="single" w:sz="4" w:space="0" w:color="auto"/>
              <w:left w:val="single" w:sz="4" w:space="0" w:color="auto"/>
              <w:bottom w:val="single" w:sz="4" w:space="0" w:color="auto"/>
              <w:right w:val="single" w:sz="4" w:space="0" w:color="auto"/>
            </w:tcBorders>
            <w:vAlign w:val="center"/>
          </w:tcPr>
          <w:p w14:paraId="2EC45DC5" w14:textId="497ED829" w:rsidR="00554425" w:rsidRPr="00E35C5C" w:rsidRDefault="00554425" w:rsidP="007F7842">
            <w:pPr>
              <w:widowControl/>
              <w:overflowPunct w:val="0"/>
              <w:spacing w:line="38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szCs w:val="20"/>
              </w:rPr>
              <w:t>（5）</w:t>
            </w:r>
            <w:r w:rsidRPr="00E35C5C">
              <w:rPr>
                <w:rFonts w:ascii="標楷體" w:eastAsia="標楷體" w:hAnsi="標楷體" w:hint="eastAsia"/>
                <w:color w:val="000000" w:themeColor="text1"/>
                <w:sz w:val="20"/>
                <w:szCs w:val="20"/>
              </w:rPr>
              <w:t>觀光署為推動觀光發展，結合所屬國家風景區管理處辦理自行車旅遊節、</w:t>
            </w:r>
            <w:proofErr w:type="gramStart"/>
            <w:r w:rsidRPr="00E35C5C">
              <w:rPr>
                <w:rFonts w:ascii="標楷體" w:eastAsia="標楷體" w:hAnsi="標楷體" w:hint="eastAsia"/>
                <w:color w:val="000000" w:themeColor="text1"/>
                <w:sz w:val="20"/>
                <w:szCs w:val="20"/>
              </w:rPr>
              <w:t>騎遊活動</w:t>
            </w:r>
            <w:proofErr w:type="gramEnd"/>
            <w:r w:rsidRPr="00E35C5C">
              <w:rPr>
                <w:rFonts w:ascii="標楷體" w:eastAsia="標楷體" w:hAnsi="標楷體" w:hint="eastAsia"/>
                <w:color w:val="000000" w:themeColor="text1"/>
                <w:sz w:val="20"/>
                <w:szCs w:val="20"/>
              </w:rPr>
              <w:t>及人力培訓課程，惟旅遊節活動成效評估缺乏一致基準，</w:t>
            </w:r>
            <w:proofErr w:type="gramStart"/>
            <w:r w:rsidRPr="00E35C5C">
              <w:rPr>
                <w:rFonts w:ascii="標楷體" w:eastAsia="標楷體" w:hAnsi="標楷體" w:hint="eastAsia"/>
                <w:color w:val="000000" w:themeColor="text1"/>
                <w:sz w:val="20"/>
                <w:szCs w:val="20"/>
              </w:rPr>
              <w:t>間有自行車騎遊</w:t>
            </w:r>
            <w:proofErr w:type="gramEnd"/>
            <w:r w:rsidRPr="00E35C5C">
              <w:rPr>
                <w:rFonts w:ascii="標楷體" w:eastAsia="標楷體" w:hAnsi="標楷體" w:hint="eastAsia"/>
                <w:color w:val="000000" w:themeColor="text1"/>
                <w:sz w:val="20"/>
                <w:szCs w:val="20"/>
              </w:rPr>
              <w:t>活動參與人數</w:t>
            </w:r>
            <w:proofErr w:type="gramStart"/>
            <w:r w:rsidRPr="00E35C5C">
              <w:rPr>
                <w:rFonts w:ascii="標楷體" w:eastAsia="標楷體" w:hAnsi="標楷體" w:hint="eastAsia"/>
                <w:color w:val="000000" w:themeColor="text1"/>
                <w:sz w:val="20"/>
                <w:szCs w:val="20"/>
              </w:rPr>
              <w:t>及領騎人力</w:t>
            </w:r>
            <w:proofErr w:type="gramEnd"/>
            <w:r w:rsidRPr="00E35C5C">
              <w:rPr>
                <w:rFonts w:ascii="標楷體" w:eastAsia="標楷體" w:hAnsi="標楷體" w:hint="eastAsia"/>
                <w:color w:val="000000" w:themeColor="text1"/>
                <w:sz w:val="20"/>
                <w:szCs w:val="20"/>
              </w:rPr>
              <w:t>運用效益欠佳等情，允宜</w:t>
            </w:r>
            <w:proofErr w:type="gramStart"/>
            <w:r w:rsidRPr="00E35C5C">
              <w:rPr>
                <w:rFonts w:ascii="標楷體" w:eastAsia="標楷體" w:hAnsi="標楷體" w:hint="eastAsia"/>
                <w:color w:val="000000" w:themeColor="text1"/>
                <w:sz w:val="20"/>
                <w:szCs w:val="20"/>
              </w:rPr>
              <w:t>研謀善策</w:t>
            </w:r>
            <w:proofErr w:type="gramEnd"/>
            <w:r w:rsidRPr="00E35C5C">
              <w:rPr>
                <w:rFonts w:ascii="標楷體" w:eastAsia="標楷體" w:hAnsi="標楷體" w:hint="eastAsia"/>
                <w:color w:val="000000" w:themeColor="text1"/>
                <w:sz w:val="20"/>
                <w:szCs w:val="20"/>
              </w:rPr>
              <w:t>，以提升自行車觀光活動整體政策效益。</w:t>
            </w:r>
          </w:p>
        </w:tc>
        <w:tc>
          <w:tcPr>
            <w:tcW w:w="3658" w:type="dxa"/>
            <w:vMerge/>
            <w:tcBorders>
              <w:left w:val="single" w:sz="4" w:space="0" w:color="auto"/>
              <w:tl2br w:val="single" w:sz="4" w:space="0" w:color="auto"/>
            </w:tcBorders>
          </w:tcPr>
          <w:p w14:paraId="3E4E11A1" w14:textId="77777777" w:rsidR="00554425" w:rsidRPr="00E35C5C" w:rsidRDefault="00554425" w:rsidP="003D2766">
            <w:pPr>
              <w:widowControl/>
              <w:overflowPunct w:val="0"/>
              <w:spacing w:afterLines="69" w:after="248" w:line="420" w:lineRule="exact"/>
              <w:jc w:val="both"/>
              <w:rPr>
                <w:rFonts w:ascii="標楷體" w:eastAsia="標楷體" w:hAnsi="標楷體"/>
                <w:color w:val="000000" w:themeColor="text1"/>
                <w:sz w:val="20"/>
              </w:rPr>
            </w:pPr>
          </w:p>
        </w:tc>
      </w:tr>
      <w:tr w:rsidR="00554425" w:rsidRPr="00E35C5C" w14:paraId="1265636F" w14:textId="77777777" w:rsidTr="007F7842">
        <w:trPr>
          <w:trHeight w:val="20"/>
          <w:jc w:val="center"/>
        </w:trPr>
        <w:tc>
          <w:tcPr>
            <w:tcW w:w="6458" w:type="dxa"/>
            <w:tcBorders>
              <w:top w:val="single" w:sz="4" w:space="0" w:color="auto"/>
              <w:left w:val="single" w:sz="4" w:space="0" w:color="auto"/>
              <w:bottom w:val="single" w:sz="4" w:space="0" w:color="auto"/>
              <w:right w:val="single" w:sz="4" w:space="0" w:color="auto"/>
            </w:tcBorders>
            <w:vAlign w:val="center"/>
          </w:tcPr>
          <w:p w14:paraId="2F014FC5" w14:textId="459C12EA" w:rsidR="00554425" w:rsidRPr="00E35C5C" w:rsidRDefault="00554425" w:rsidP="007F7842">
            <w:pPr>
              <w:widowControl/>
              <w:overflowPunct w:val="0"/>
              <w:spacing w:line="38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6）為提倡自行車旅遊，豐富自行車環島遊程，辦理自行車多元路線整合計畫，惟針對高齡族群之友善設施仍顯不足，且臺灣騎跡網站設計尚待優化，旅宿網相關資訊揭露亦未臻完備，允宜研謀改善，以推動自行車旅遊市場之多元發展，提升網站整體服務品質與公共資訊價值。</w:t>
            </w:r>
          </w:p>
        </w:tc>
        <w:tc>
          <w:tcPr>
            <w:tcW w:w="3658" w:type="dxa"/>
            <w:vMerge/>
            <w:tcBorders>
              <w:left w:val="single" w:sz="4" w:space="0" w:color="auto"/>
              <w:tl2br w:val="single" w:sz="4" w:space="0" w:color="auto"/>
            </w:tcBorders>
          </w:tcPr>
          <w:p w14:paraId="605E07FD" w14:textId="77777777" w:rsidR="00554425" w:rsidRPr="00E35C5C" w:rsidRDefault="00554425" w:rsidP="003D2766">
            <w:pPr>
              <w:overflowPunct w:val="0"/>
              <w:spacing w:afterLines="69" w:after="248" w:line="380" w:lineRule="exact"/>
              <w:jc w:val="both"/>
              <w:rPr>
                <w:rFonts w:ascii="標楷體" w:eastAsia="標楷體" w:hAnsi="標楷體"/>
                <w:color w:val="000000" w:themeColor="text1"/>
                <w:sz w:val="20"/>
              </w:rPr>
            </w:pPr>
          </w:p>
        </w:tc>
      </w:tr>
      <w:tr w:rsidR="00554425" w:rsidRPr="00E35C5C" w14:paraId="63D2E3A0" w14:textId="77777777" w:rsidTr="007F7842">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vAlign w:val="center"/>
          </w:tcPr>
          <w:p w14:paraId="45210B4A" w14:textId="69D75B77" w:rsidR="00554425" w:rsidRPr="00E35C5C" w:rsidRDefault="00554425" w:rsidP="007F7842">
            <w:pPr>
              <w:widowControl/>
              <w:overflowPunct w:val="0"/>
              <w:spacing w:line="38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7）民航機場附設旅客停車場，提供便利之停車服務，惟間有電動汽車充電專用停車位設置比率不足及管理規範未臻完備，且部分停車場未實施收費機制或尚未導入智慧停車管理設備等，允宜督促研謀改善，以建構機場友善停車使用環境、挹注航空站收入及優化營運管理效能。</w:t>
            </w:r>
          </w:p>
        </w:tc>
        <w:tc>
          <w:tcPr>
            <w:tcW w:w="3658" w:type="dxa"/>
            <w:vMerge/>
            <w:tcBorders>
              <w:left w:val="single" w:sz="4" w:space="0" w:color="auto"/>
              <w:tl2br w:val="single" w:sz="4" w:space="0" w:color="auto"/>
            </w:tcBorders>
          </w:tcPr>
          <w:p w14:paraId="1FBAFEEF" w14:textId="77777777" w:rsidR="00554425" w:rsidRPr="00E35C5C" w:rsidRDefault="00554425" w:rsidP="003D2766">
            <w:pPr>
              <w:overflowPunct w:val="0"/>
              <w:spacing w:afterLines="69" w:after="248" w:line="380" w:lineRule="exact"/>
              <w:jc w:val="both"/>
              <w:rPr>
                <w:rFonts w:ascii="標楷體" w:eastAsia="標楷體" w:hAnsi="標楷體"/>
                <w:color w:val="000000" w:themeColor="text1"/>
                <w:sz w:val="20"/>
              </w:rPr>
            </w:pPr>
          </w:p>
        </w:tc>
      </w:tr>
      <w:tr w:rsidR="00554425" w:rsidRPr="00E35C5C" w14:paraId="2B903BA4" w14:textId="77777777" w:rsidTr="00596074">
        <w:tblPrEx>
          <w:tblCellMar>
            <w:top w:w="28" w:type="dxa"/>
          </w:tblCellMar>
        </w:tblPrEx>
        <w:trPr>
          <w:trHeight w:val="1145"/>
          <w:jc w:val="center"/>
        </w:trPr>
        <w:tc>
          <w:tcPr>
            <w:tcW w:w="6458" w:type="dxa"/>
            <w:tcBorders>
              <w:top w:val="single" w:sz="4" w:space="0" w:color="auto"/>
              <w:left w:val="single" w:sz="4" w:space="0" w:color="auto"/>
              <w:bottom w:val="single" w:sz="4" w:space="0" w:color="auto"/>
              <w:right w:val="single" w:sz="4" w:space="0" w:color="auto"/>
            </w:tcBorders>
            <w:vAlign w:val="center"/>
          </w:tcPr>
          <w:p w14:paraId="2C7351EF" w14:textId="01A53C82" w:rsidR="00554425" w:rsidRPr="00E35C5C" w:rsidRDefault="00554425" w:rsidP="007F7842">
            <w:pPr>
              <w:widowControl/>
              <w:overflowPunct w:val="0"/>
              <w:spacing w:line="38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（8）民用航空局為改善高雄國際機場飛航安全，規劃辦理北側圍牆外推工程，惟用地計畫執行多年仍未完成，允宜加強督導積極辦理，並管控後續工程施工進度，俾早日完工以達改善飛航安全之目標。</w:t>
            </w:r>
          </w:p>
        </w:tc>
        <w:tc>
          <w:tcPr>
            <w:tcW w:w="3658" w:type="dxa"/>
            <w:vMerge/>
            <w:tcBorders>
              <w:left w:val="single" w:sz="4" w:space="0" w:color="auto"/>
              <w:tl2br w:val="single" w:sz="4" w:space="0" w:color="auto"/>
            </w:tcBorders>
          </w:tcPr>
          <w:p w14:paraId="5F1B0B60" w14:textId="77777777" w:rsidR="00554425" w:rsidRPr="00E35C5C" w:rsidRDefault="00554425" w:rsidP="003D2766">
            <w:pPr>
              <w:overflowPunct w:val="0"/>
              <w:spacing w:afterLines="69" w:after="248" w:line="380" w:lineRule="exact"/>
              <w:jc w:val="both"/>
              <w:rPr>
                <w:rFonts w:ascii="標楷體" w:eastAsia="標楷體" w:hAnsi="標楷體"/>
                <w:color w:val="000000" w:themeColor="text1"/>
                <w:sz w:val="20"/>
              </w:rPr>
            </w:pPr>
          </w:p>
        </w:tc>
      </w:tr>
      <w:tr w:rsidR="00554425" w:rsidRPr="00E35C5C" w14:paraId="272E0DF9" w14:textId="77777777" w:rsidTr="007F7842">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vAlign w:val="center"/>
          </w:tcPr>
          <w:p w14:paraId="574CCD48" w14:textId="283E44C7" w:rsidR="00554425" w:rsidRPr="00E35C5C" w:rsidRDefault="00554425" w:rsidP="007F7842">
            <w:pPr>
              <w:widowControl/>
              <w:overflowPunct w:val="0"/>
              <w:spacing w:line="380" w:lineRule="exact"/>
              <w:ind w:left="500" w:hangingChars="250" w:hanging="5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9</w:t>
            </w:r>
            <w:r w:rsidRPr="00E35C5C">
              <w:rPr>
                <w:rFonts w:ascii="標楷體" w:eastAsia="標楷體" w:hAnsi="標楷體" w:hint="eastAsia"/>
                <w:noProof/>
                <w:color w:val="000000" w:themeColor="text1"/>
                <w:sz w:val="20"/>
              </w:rPr>
              <w:t>）</w:t>
            </w:r>
            <w:r w:rsidRPr="005D4784">
              <w:rPr>
                <w:rFonts w:ascii="標楷體" w:eastAsia="標楷體" w:hAnsi="標楷體" w:hint="eastAsia"/>
                <w:noProof/>
                <w:color w:val="000000" w:themeColor="text1"/>
                <w:sz w:val="10"/>
                <w:szCs w:val="10"/>
              </w:rPr>
              <w:t xml:space="preserve"> </w:t>
            </w:r>
            <w:r w:rsidRPr="00E35C5C">
              <w:rPr>
                <w:rFonts w:ascii="標楷體" w:eastAsia="標楷體" w:hAnsi="標楷體" w:hint="eastAsia"/>
                <w:noProof/>
                <w:color w:val="000000" w:themeColor="text1"/>
                <w:sz w:val="20"/>
              </w:rPr>
              <w:t>建置國道電子收費車輛協查系統偵測車牌異常車輛，有助減少偽（變）造或冒用車牌等情事，惟檢核車牌異常態樣尚待擴增，允宜研謀妥處，並加強與公警局之通報及合作機制，俾提升執法強度，有效遏阻違法行為。</w:t>
            </w:r>
          </w:p>
        </w:tc>
        <w:tc>
          <w:tcPr>
            <w:tcW w:w="3658" w:type="dxa"/>
            <w:vMerge/>
            <w:tcBorders>
              <w:left w:val="single" w:sz="4" w:space="0" w:color="auto"/>
              <w:tl2br w:val="single" w:sz="4" w:space="0" w:color="auto"/>
            </w:tcBorders>
          </w:tcPr>
          <w:p w14:paraId="386C20AB" w14:textId="77777777" w:rsidR="00554425" w:rsidRPr="00E35C5C" w:rsidRDefault="00554425" w:rsidP="003D2766">
            <w:pPr>
              <w:overflowPunct w:val="0"/>
              <w:spacing w:afterLines="69" w:after="248" w:line="380" w:lineRule="exact"/>
              <w:jc w:val="both"/>
              <w:rPr>
                <w:rFonts w:ascii="標楷體" w:eastAsia="標楷體" w:hAnsi="標楷體"/>
                <w:color w:val="000000" w:themeColor="text1"/>
                <w:sz w:val="20"/>
              </w:rPr>
            </w:pPr>
          </w:p>
        </w:tc>
      </w:tr>
      <w:tr w:rsidR="00554425" w:rsidRPr="00E35C5C" w14:paraId="5BAF6AF8" w14:textId="77777777" w:rsidTr="00596074">
        <w:tblPrEx>
          <w:tblCellMar>
            <w:top w:w="28" w:type="dxa"/>
          </w:tblCellMar>
        </w:tblPrEx>
        <w:trPr>
          <w:trHeight w:val="1616"/>
          <w:jc w:val="center"/>
        </w:trPr>
        <w:tc>
          <w:tcPr>
            <w:tcW w:w="6458" w:type="dxa"/>
            <w:tcBorders>
              <w:top w:val="single" w:sz="4" w:space="0" w:color="auto"/>
              <w:left w:val="single" w:sz="4" w:space="0" w:color="auto"/>
              <w:bottom w:val="single" w:sz="4" w:space="0" w:color="auto"/>
              <w:right w:val="single" w:sz="4" w:space="0" w:color="auto"/>
            </w:tcBorders>
            <w:vAlign w:val="center"/>
          </w:tcPr>
          <w:p w14:paraId="3AE7B23F" w14:textId="153DEB00" w:rsidR="00554425" w:rsidRPr="00E35C5C" w:rsidRDefault="00554425" w:rsidP="007F7842">
            <w:pPr>
              <w:widowControl/>
              <w:overflowPunct w:val="0"/>
              <w:spacing w:line="380" w:lineRule="exact"/>
              <w:ind w:leftChars="-10" w:left="576" w:hangingChars="300" w:hanging="6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10）國道通行費提供預付管道有助減少欠費情形，惟用路人申請終止或車輛已過戶或報廢之預儲帳戶累積未退還儲值金龐鉅，另對長期欠繳通行費未研訂相關因應措施，允宜研謀改善，俾保障用路人權益及有效減少通行費欠費情事。</w:t>
            </w:r>
          </w:p>
        </w:tc>
        <w:tc>
          <w:tcPr>
            <w:tcW w:w="3658" w:type="dxa"/>
            <w:vMerge/>
            <w:tcBorders>
              <w:left w:val="single" w:sz="4" w:space="0" w:color="auto"/>
              <w:tl2br w:val="single" w:sz="4" w:space="0" w:color="auto"/>
            </w:tcBorders>
          </w:tcPr>
          <w:p w14:paraId="65ADE823" w14:textId="77777777" w:rsidR="00554425" w:rsidRPr="00E35C5C" w:rsidRDefault="00554425" w:rsidP="003D2766">
            <w:pPr>
              <w:overflowPunct w:val="0"/>
              <w:spacing w:afterLines="69" w:after="248" w:line="380" w:lineRule="exact"/>
              <w:jc w:val="both"/>
              <w:rPr>
                <w:rFonts w:ascii="標楷體" w:eastAsia="標楷體" w:hAnsi="標楷體"/>
                <w:color w:val="000000" w:themeColor="text1"/>
                <w:sz w:val="20"/>
              </w:rPr>
            </w:pPr>
          </w:p>
        </w:tc>
      </w:tr>
    </w:tbl>
    <w:p w14:paraId="21DA46FC" w14:textId="159D551F" w:rsidR="00554425" w:rsidRDefault="00554425" w:rsidP="00554425">
      <w:pPr>
        <w:jc w:val="center"/>
      </w:pPr>
      <w:r w:rsidRPr="00E35C5C">
        <w:rPr>
          <w:rFonts w:ascii="標楷體" w:eastAsia="標楷體" w:hAnsi="標楷體" w:hint="eastAsia"/>
          <w:b/>
          <w:color w:val="000000" w:themeColor="text1"/>
        </w:rPr>
        <w:lastRenderedPageBreak/>
        <w:t>表1</w:t>
      </w:r>
      <w:r>
        <w:rPr>
          <w:rFonts w:ascii="標楷體" w:eastAsia="標楷體" w:hAnsi="標楷體" w:hint="eastAsia"/>
          <w:b/>
          <w:color w:val="000000" w:themeColor="text1"/>
        </w:rPr>
        <w:t>3</w:t>
      </w:r>
      <w:r w:rsidRPr="00E35C5C">
        <w:rPr>
          <w:rFonts w:ascii="標楷體" w:eastAsia="標楷體" w:hAnsi="標楷體" w:hint="eastAsia"/>
          <w:b/>
          <w:color w:val="000000" w:themeColor="text1"/>
        </w:rPr>
        <w:t xml:space="preserve">　</w:t>
      </w:r>
      <w:proofErr w:type="gramStart"/>
      <w:r w:rsidRPr="00E35C5C">
        <w:rPr>
          <w:rFonts w:ascii="標楷體" w:eastAsia="標楷體" w:hAnsi="標楷體"/>
          <w:b/>
          <w:color w:val="000000" w:themeColor="text1"/>
        </w:rPr>
        <w:t>11</w:t>
      </w:r>
      <w:r w:rsidRPr="00E35C5C">
        <w:rPr>
          <w:rFonts w:ascii="標楷體" w:eastAsia="標楷體" w:hAnsi="標楷體" w:hint="eastAsia"/>
          <w:b/>
          <w:color w:val="000000" w:themeColor="text1"/>
        </w:rPr>
        <w:t>3</w:t>
      </w:r>
      <w:proofErr w:type="gramEnd"/>
      <w:r w:rsidRPr="00E35C5C">
        <w:rPr>
          <w:rFonts w:ascii="標楷體" w:eastAsia="標楷體" w:hAnsi="標楷體" w:hint="eastAsia"/>
          <w:b/>
          <w:color w:val="000000" w:themeColor="text1"/>
        </w:rPr>
        <w:t>年度審核報告非營業部分所列交通作業基金重要審核意見覆核辦理情形（續）</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right w:w="57" w:type="dxa"/>
        </w:tblCellMar>
        <w:tblLook w:val="0020" w:firstRow="1" w:lastRow="0" w:firstColumn="0" w:lastColumn="0" w:noHBand="0" w:noVBand="0"/>
      </w:tblPr>
      <w:tblGrid>
        <w:gridCol w:w="6516"/>
        <w:gridCol w:w="3600"/>
      </w:tblGrid>
      <w:tr w:rsidR="00554425" w:rsidRPr="00E35C5C" w14:paraId="0D2FA563" w14:textId="77777777" w:rsidTr="00554425">
        <w:trPr>
          <w:trHeight w:val="340"/>
          <w:jc w:val="center"/>
        </w:trPr>
        <w:tc>
          <w:tcPr>
            <w:tcW w:w="10116" w:type="dxa"/>
            <w:gridSpan w:val="2"/>
            <w:tcBorders>
              <w:top w:val="single" w:sz="4" w:space="0" w:color="auto"/>
              <w:left w:val="single" w:sz="4" w:space="0" w:color="auto"/>
              <w:bottom w:val="single" w:sz="4" w:space="0" w:color="auto"/>
            </w:tcBorders>
          </w:tcPr>
          <w:p w14:paraId="2A2FF751" w14:textId="51E9E5BB" w:rsidR="00554425" w:rsidRPr="00E35C5C" w:rsidRDefault="00554425" w:rsidP="00554425">
            <w:pPr>
              <w:widowControl/>
              <w:overflowPunct w:val="0"/>
              <w:jc w:val="both"/>
              <w:rPr>
                <w:rFonts w:ascii="標楷體" w:eastAsia="標楷體" w:hAnsi="標楷體"/>
                <w:color w:val="000000" w:themeColor="text1"/>
                <w:sz w:val="20"/>
              </w:rPr>
            </w:pPr>
            <w:r w:rsidRPr="00E35C5C">
              <w:rPr>
                <w:rFonts w:ascii="標楷體" w:eastAsia="標楷體" w:hAnsi="標楷體" w:hint="eastAsia"/>
                <w:b/>
                <w:noProof/>
                <w:color w:val="000000" w:themeColor="text1"/>
                <w:sz w:val="20"/>
              </w:rPr>
              <w:t>已研謀改善或依改善措施持續辦理</w:t>
            </w:r>
          </w:p>
        </w:tc>
      </w:tr>
      <w:tr w:rsidR="007F7842" w:rsidRPr="00E35C5C" w14:paraId="07ADD456" w14:textId="77777777" w:rsidTr="007F7842">
        <w:trPr>
          <w:trHeight w:val="20"/>
          <w:jc w:val="center"/>
        </w:trPr>
        <w:tc>
          <w:tcPr>
            <w:tcW w:w="6516" w:type="dxa"/>
            <w:tcBorders>
              <w:top w:val="single" w:sz="4" w:space="0" w:color="auto"/>
              <w:left w:val="single" w:sz="4" w:space="0" w:color="auto"/>
              <w:bottom w:val="single" w:sz="4" w:space="0" w:color="auto"/>
              <w:right w:val="single" w:sz="4" w:space="0" w:color="auto"/>
            </w:tcBorders>
            <w:vAlign w:val="center"/>
          </w:tcPr>
          <w:p w14:paraId="2B829A8F" w14:textId="27621967" w:rsidR="007F7842" w:rsidRPr="00E35C5C" w:rsidRDefault="007F7842" w:rsidP="007F7842">
            <w:pPr>
              <w:widowControl/>
              <w:overflowPunct w:val="0"/>
              <w:spacing w:line="320" w:lineRule="exact"/>
              <w:ind w:leftChars="-10" w:left="576" w:hangingChars="300" w:hanging="6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11）高速公路局為處理國道服務區旅客之遺留物，設置失物招領公告專區，惟相關管理作業尚未資訊化處理及控管，且未依規定辦理旅客遺留物公告及保管期滿處理作業，允宜研謀改善，俾優化國道服務區服務品質。</w:t>
            </w:r>
          </w:p>
        </w:tc>
        <w:tc>
          <w:tcPr>
            <w:tcW w:w="3600" w:type="dxa"/>
            <w:vMerge w:val="restart"/>
            <w:tcBorders>
              <w:left w:val="single" w:sz="4" w:space="0" w:color="auto"/>
              <w:tl2br w:val="single" w:sz="4" w:space="0" w:color="auto"/>
            </w:tcBorders>
          </w:tcPr>
          <w:p w14:paraId="4C7034FE" w14:textId="77777777" w:rsidR="007F7842" w:rsidRPr="00E35C5C" w:rsidRDefault="007F7842" w:rsidP="003D2766">
            <w:pPr>
              <w:overflowPunct w:val="0"/>
              <w:spacing w:afterLines="69" w:after="248" w:line="380" w:lineRule="exact"/>
              <w:jc w:val="both"/>
              <w:rPr>
                <w:rFonts w:ascii="標楷體" w:eastAsia="標楷體" w:hAnsi="標楷體"/>
                <w:color w:val="000000" w:themeColor="text1"/>
                <w:sz w:val="20"/>
              </w:rPr>
            </w:pPr>
          </w:p>
        </w:tc>
      </w:tr>
      <w:tr w:rsidR="007F7842" w:rsidRPr="00E35C5C" w14:paraId="7D46C35F" w14:textId="77777777" w:rsidTr="007F7842">
        <w:trPr>
          <w:trHeight w:val="20"/>
          <w:jc w:val="center"/>
        </w:trPr>
        <w:tc>
          <w:tcPr>
            <w:tcW w:w="6516" w:type="dxa"/>
            <w:tcBorders>
              <w:top w:val="single" w:sz="4" w:space="0" w:color="auto"/>
              <w:left w:val="single" w:sz="4" w:space="0" w:color="auto"/>
              <w:bottom w:val="single" w:sz="4" w:space="0" w:color="auto"/>
              <w:right w:val="single" w:sz="4" w:space="0" w:color="auto"/>
            </w:tcBorders>
            <w:vAlign w:val="center"/>
          </w:tcPr>
          <w:p w14:paraId="68638236" w14:textId="49992507" w:rsidR="007F7842" w:rsidRPr="00E35C5C" w:rsidRDefault="007F7842" w:rsidP="007F7842">
            <w:pPr>
              <w:widowControl/>
              <w:overflowPunct w:val="0"/>
              <w:spacing w:line="320" w:lineRule="exact"/>
              <w:ind w:leftChars="-10" w:left="576" w:hangingChars="300" w:hanging="6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12）高速公路局建置國道鋪面管理系統以提升養護作業效率，惟尚未導入自動化檢測設備，且現行巡查紀錄無法量化、資料庫蒐集資訊不足等，影響後續導入AI與智慧化決策輔助機制成效，允宜研謀妥處，儘速完善鋪面養護資料整備作業。</w:t>
            </w:r>
          </w:p>
        </w:tc>
        <w:tc>
          <w:tcPr>
            <w:tcW w:w="3600" w:type="dxa"/>
            <w:vMerge/>
            <w:tcBorders>
              <w:left w:val="single" w:sz="4" w:space="0" w:color="auto"/>
              <w:tl2br w:val="single" w:sz="4" w:space="0" w:color="auto"/>
            </w:tcBorders>
          </w:tcPr>
          <w:p w14:paraId="4C874AA0" w14:textId="77777777" w:rsidR="007F7842" w:rsidRPr="00E35C5C" w:rsidRDefault="007F7842" w:rsidP="00554425">
            <w:pPr>
              <w:overflowPunct w:val="0"/>
              <w:spacing w:afterLines="69" w:after="248" w:line="380" w:lineRule="exact"/>
              <w:jc w:val="both"/>
              <w:rPr>
                <w:rFonts w:ascii="標楷體" w:eastAsia="標楷體" w:hAnsi="標楷體"/>
                <w:color w:val="000000" w:themeColor="text1"/>
                <w:sz w:val="20"/>
              </w:rPr>
            </w:pPr>
          </w:p>
        </w:tc>
      </w:tr>
      <w:tr w:rsidR="007F7842" w:rsidRPr="00E35C5C" w14:paraId="4D22E721" w14:textId="77777777" w:rsidTr="007F7842">
        <w:trPr>
          <w:trHeight w:val="20"/>
          <w:jc w:val="center"/>
        </w:trPr>
        <w:tc>
          <w:tcPr>
            <w:tcW w:w="6516" w:type="dxa"/>
            <w:tcBorders>
              <w:top w:val="single" w:sz="4" w:space="0" w:color="auto"/>
              <w:left w:val="single" w:sz="4" w:space="0" w:color="auto"/>
              <w:bottom w:val="single" w:sz="4" w:space="0" w:color="auto"/>
              <w:right w:val="single" w:sz="4" w:space="0" w:color="auto"/>
            </w:tcBorders>
            <w:vAlign w:val="center"/>
          </w:tcPr>
          <w:p w14:paraId="63ABB597" w14:textId="132E5510" w:rsidR="007F7842" w:rsidRPr="00E35C5C" w:rsidRDefault="007F7842" w:rsidP="007F7842">
            <w:pPr>
              <w:widowControl/>
              <w:overflowPunct w:val="0"/>
              <w:spacing w:line="320" w:lineRule="exact"/>
              <w:ind w:leftChars="-10" w:left="576" w:hangingChars="300" w:hanging="6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13）鐵道局陸續聘用檢查員增加檢查人力，並提升檢查頻率及深度，惟歷年依法裁處案件僅4件，且針對鐵路機構逾1年以上仍未改善及屢經通知改進之檢查項目，未妥為分析癥結原因，適時協助或依法裁處，允宜妥為運用檢查人力，提升監理強度，以發揮增設檢查員應有之效益。</w:t>
            </w:r>
          </w:p>
        </w:tc>
        <w:tc>
          <w:tcPr>
            <w:tcW w:w="3600" w:type="dxa"/>
            <w:vMerge/>
            <w:tcBorders>
              <w:left w:val="single" w:sz="4" w:space="0" w:color="auto"/>
              <w:tl2br w:val="single" w:sz="4" w:space="0" w:color="auto"/>
            </w:tcBorders>
          </w:tcPr>
          <w:p w14:paraId="4D623F4A" w14:textId="77777777" w:rsidR="007F7842" w:rsidRPr="00E35C5C" w:rsidRDefault="007F7842" w:rsidP="00554425">
            <w:pPr>
              <w:overflowPunct w:val="0"/>
              <w:spacing w:afterLines="69" w:after="248" w:line="380" w:lineRule="exact"/>
              <w:jc w:val="both"/>
              <w:rPr>
                <w:rFonts w:ascii="標楷體" w:eastAsia="標楷體" w:hAnsi="標楷體"/>
                <w:color w:val="000000" w:themeColor="text1"/>
                <w:sz w:val="20"/>
              </w:rPr>
            </w:pPr>
          </w:p>
        </w:tc>
      </w:tr>
      <w:tr w:rsidR="007F7842" w:rsidRPr="00E35C5C" w14:paraId="7A49840A" w14:textId="77777777" w:rsidTr="007F7842">
        <w:trPr>
          <w:trHeight w:val="20"/>
          <w:jc w:val="center"/>
        </w:trPr>
        <w:tc>
          <w:tcPr>
            <w:tcW w:w="6516" w:type="dxa"/>
            <w:tcBorders>
              <w:top w:val="single" w:sz="4" w:space="0" w:color="auto"/>
              <w:left w:val="single" w:sz="4" w:space="0" w:color="auto"/>
              <w:bottom w:val="single" w:sz="4" w:space="0" w:color="auto"/>
              <w:right w:val="single" w:sz="4" w:space="0" w:color="auto"/>
            </w:tcBorders>
            <w:vAlign w:val="center"/>
          </w:tcPr>
          <w:p w14:paraId="10F40ABC" w14:textId="73820048" w:rsidR="007F7842" w:rsidRPr="00E35C5C" w:rsidRDefault="007F7842" w:rsidP="007F7842">
            <w:pPr>
              <w:widowControl/>
              <w:overflowPunct w:val="0"/>
              <w:spacing w:line="320" w:lineRule="exact"/>
              <w:ind w:leftChars="-10" w:left="576" w:hangingChars="300" w:hanging="600"/>
              <w:jc w:val="both"/>
              <w:rPr>
                <w:rFonts w:ascii="標楷體" w:eastAsia="標楷體" w:hAnsi="標楷體"/>
                <w:noProof/>
                <w:color w:val="000000" w:themeColor="text1"/>
                <w:sz w:val="20"/>
              </w:rPr>
            </w:pPr>
            <w:r w:rsidRPr="00E35C5C">
              <w:rPr>
                <w:rFonts w:ascii="標楷體" w:eastAsia="標楷體" w:hAnsi="標楷體" w:hint="eastAsia"/>
                <w:noProof/>
                <w:color w:val="000000" w:themeColor="text1"/>
                <w:sz w:val="20"/>
              </w:rPr>
              <w:t>（14）設置償債基金承接原臺鐵局之短期債務及適足資產，期多元活化運用以創造收益，確保基金財務自償性，惟鐵道局規劃針對接管之多筆國有非公用土地委外辦理現地勘查，因招標作業不順，致未如期完成經管土地現況勘查確認，不利償債基金資產收益與管理，允宜研謀改善。</w:t>
            </w:r>
          </w:p>
        </w:tc>
        <w:tc>
          <w:tcPr>
            <w:tcW w:w="3600" w:type="dxa"/>
            <w:vMerge/>
            <w:tcBorders>
              <w:left w:val="single" w:sz="4" w:space="0" w:color="auto"/>
              <w:tl2br w:val="single" w:sz="4" w:space="0" w:color="auto"/>
            </w:tcBorders>
          </w:tcPr>
          <w:p w14:paraId="7D4C7C4D" w14:textId="77777777" w:rsidR="007F7842" w:rsidRPr="00E35C5C" w:rsidRDefault="007F7842" w:rsidP="00554425">
            <w:pPr>
              <w:overflowPunct w:val="0"/>
              <w:spacing w:afterLines="69" w:after="248" w:line="380" w:lineRule="exact"/>
              <w:jc w:val="both"/>
              <w:rPr>
                <w:rFonts w:ascii="標楷體" w:eastAsia="標楷體" w:hAnsi="標楷體"/>
                <w:color w:val="000000" w:themeColor="text1"/>
                <w:sz w:val="20"/>
              </w:rPr>
            </w:pPr>
          </w:p>
        </w:tc>
      </w:tr>
    </w:tbl>
    <w:bookmarkEnd w:id="7"/>
    <w:p w14:paraId="7931FE6B" w14:textId="77777777" w:rsidR="005A02B5" w:rsidRPr="00E35C5C" w:rsidRDefault="005A02B5" w:rsidP="007F7842">
      <w:pPr>
        <w:widowControl/>
        <w:overflowPunct w:val="0"/>
        <w:snapToGrid w:val="0"/>
        <w:spacing w:line="520" w:lineRule="exact"/>
        <w:ind w:firstLineChars="450" w:firstLine="1261"/>
        <w:jc w:val="both"/>
        <w:rPr>
          <w:rFonts w:ascii="標楷體" w:eastAsia="標楷體" w:hAnsi="標楷體"/>
          <w:b/>
          <w:color w:val="000000" w:themeColor="text1"/>
          <w:sz w:val="28"/>
          <w:szCs w:val="28"/>
        </w:rPr>
      </w:pPr>
      <w:r w:rsidRPr="00E35C5C">
        <w:rPr>
          <w:rFonts w:ascii="標楷體" w:eastAsia="標楷體" w:hAnsi="標楷體" w:hint="eastAsia"/>
          <w:b/>
          <w:color w:val="000000" w:themeColor="text1"/>
          <w:sz w:val="28"/>
          <w:szCs w:val="28"/>
        </w:rPr>
        <w:t>7.　其他</w:t>
      </w:r>
      <w:r w:rsidRPr="00E35C5C">
        <w:rPr>
          <w:rFonts w:ascii="標楷體" w:eastAsia="標楷體" w:hAnsi="標楷體" w:cs="標楷體" w:hint="eastAsia"/>
          <w:b/>
          <w:color w:val="000000" w:themeColor="text1"/>
          <w:kern w:val="0"/>
          <w:sz w:val="28"/>
          <w:szCs w:val="28"/>
        </w:rPr>
        <w:t>事項</w:t>
      </w:r>
    </w:p>
    <w:p w14:paraId="0DFA3B25" w14:textId="4FAFC441" w:rsidR="005A02B5" w:rsidRPr="00E35C5C" w:rsidRDefault="00DC39E2" w:rsidP="007F7842">
      <w:pPr>
        <w:pStyle w:val="012"/>
        <w:spacing w:line="520" w:lineRule="exact"/>
        <w:ind w:left="48" w:firstLine="480"/>
        <w:rPr>
          <w:bCs/>
          <w:color w:val="000000" w:themeColor="text1"/>
          <w:szCs w:val="24"/>
        </w:rPr>
      </w:pPr>
      <w:r w:rsidRPr="00E35C5C">
        <w:rPr>
          <w:rFonts w:hint="eastAsia"/>
          <w:bCs/>
          <w:color w:val="000000" w:themeColor="text1"/>
          <w:szCs w:val="24"/>
        </w:rPr>
        <w:t>交通作業基金計畫及預算之執行結果，前經本部查核後於審核報告揭露，經監察院請本部提供資料，</w:t>
      </w:r>
      <w:proofErr w:type="gramStart"/>
      <w:r w:rsidRPr="00E35C5C">
        <w:rPr>
          <w:rFonts w:hint="eastAsia"/>
          <w:bCs/>
          <w:color w:val="000000" w:themeColor="text1"/>
          <w:szCs w:val="24"/>
        </w:rPr>
        <w:t>嗣</w:t>
      </w:r>
      <w:proofErr w:type="gramEnd"/>
      <w:r w:rsidRPr="00E35C5C">
        <w:rPr>
          <w:rFonts w:hint="eastAsia"/>
          <w:bCs/>
          <w:color w:val="000000" w:themeColor="text1"/>
          <w:szCs w:val="24"/>
        </w:rPr>
        <w:t>經該院於114年7月1日至115年6月30日間糾正者，</w:t>
      </w:r>
      <w:proofErr w:type="gramStart"/>
      <w:r w:rsidRPr="00E35C5C">
        <w:rPr>
          <w:rFonts w:hint="eastAsia"/>
          <w:bCs/>
          <w:color w:val="000000" w:themeColor="text1"/>
          <w:szCs w:val="24"/>
        </w:rPr>
        <w:t>摘述如次</w:t>
      </w:r>
      <w:proofErr w:type="gramEnd"/>
      <w:r w:rsidRPr="00E35C5C">
        <w:rPr>
          <w:rFonts w:hint="eastAsia"/>
          <w:bCs/>
          <w:color w:val="000000" w:themeColor="text1"/>
          <w:szCs w:val="24"/>
        </w:rPr>
        <w:t>：</w:t>
      </w:r>
    </w:p>
    <w:p w14:paraId="5B3CD8DB" w14:textId="59F8491C" w:rsidR="00672EC5" w:rsidRPr="00E35C5C" w:rsidRDefault="00DC39E2" w:rsidP="007F7842">
      <w:pPr>
        <w:pStyle w:val="012"/>
        <w:spacing w:line="520" w:lineRule="exact"/>
        <w:ind w:left="48" w:firstLine="480"/>
        <w:rPr>
          <w:bCs/>
          <w:color w:val="000000" w:themeColor="text1"/>
          <w:szCs w:val="24"/>
        </w:rPr>
      </w:pPr>
      <w:proofErr w:type="gramStart"/>
      <w:r w:rsidRPr="00E35C5C">
        <w:rPr>
          <w:rFonts w:hint="eastAsia"/>
          <w:bCs/>
          <w:color w:val="000000" w:themeColor="text1"/>
          <w:szCs w:val="24"/>
        </w:rPr>
        <w:t>交通部奉示推動</w:t>
      </w:r>
      <w:proofErr w:type="gramEnd"/>
      <w:r w:rsidRPr="00E35C5C">
        <w:rPr>
          <w:rFonts w:hint="eastAsia"/>
          <w:bCs/>
          <w:color w:val="000000" w:themeColor="text1"/>
          <w:szCs w:val="24"/>
        </w:rPr>
        <w:t>日月潭載客船舶電動化，責成所屬觀光署與日月潭國家風景區管理處及航港局共同執行，惟101至113年歷時12年餘，僅22艘柴油船轉換為電動船，遠低於政策目標121艘，且自109年連續多年亦無船家申請相關補助，復未積極補助及輔導船家</w:t>
      </w:r>
      <w:proofErr w:type="gramStart"/>
      <w:r w:rsidRPr="00E35C5C">
        <w:rPr>
          <w:rFonts w:hint="eastAsia"/>
          <w:bCs/>
          <w:color w:val="000000" w:themeColor="text1"/>
          <w:szCs w:val="24"/>
        </w:rPr>
        <w:t>汰</w:t>
      </w:r>
      <w:proofErr w:type="gramEnd"/>
      <w:r w:rsidRPr="00E35C5C">
        <w:rPr>
          <w:rFonts w:hint="eastAsia"/>
          <w:bCs/>
          <w:color w:val="000000" w:themeColor="text1"/>
          <w:szCs w:val="24"/>
        </w:rPr>
        <w:t>換柴油船，電動化進度緩慢，</w:t>
      </w:r>
      <w:proofErr w:type="gramStart"/>
      <w:r w:rsidRPr="00E35C5C">
        <w:rPr>
          <w:rFonts w:hint="eastAsia"/>
          <w:bCs/>
          <w:color w:val="000000" w:themeColor="text1"/>
          <w:szCs w:val="24"/>
        </w:rPr>
        <w:t>均有重大怠</w:t>
      </w:r>
      <w:proofErr w:type="gramEnd"/>
      <w:r w:rsidRPr="00E35C5C">
        <w:rPr>
          <w:rFonts w:hint="eastAsia"/>
          <w:bCs/>
          <w:color w:val="000000" w:themeColor="text1"/>
          <w:szCs w:val="24"/>
        </w:rPr>
        <w:t>失，經監察院糾正交通部、交通部觀光署、交通部航港局、交通部觀光署日月潭國家風景區管理處。（截至115年6月</w:t>
      </w:r>
      <w:r w:rsidR="00A628CA" w:rsidRPr="00E35C5C">
        <w:rPr>
          <w:rFonts w:hint="eastAsia"/>
          <w:bCs/>
          <w:color w:val="000000" w:themeColor="text1"/>
          <w:szCs w:val="24"/>
        </w:rPr>
        <w:t>30</w:t>
      </w:r>
      <w:r w:rsidRPr="00E35C5C">
        <w:rPr>
          <w:rFonts w:hint="eastAsia"/>
          <w:bCs/>
          <w:color w:val="000000" w:themeColor="text1"/>
          <w:szCs w:val="24"/>
        </w:rPr>
        <w:t>日止，監察院公報尚未刊載）</w:t>
      </w:r>
    </w:p>
    <w:p w14:paraId="64C382BF" w14:textId="77777777" w:rsidR="005A02B5" w:rsidRPr="00E35C5C" w:rsidRDefault="005A02B5" w:rsidP="007F7842">
      <w:pPr>
        <w:widowControl/>
        <w:overflowPunct w:val="0"/>
        <w:snapToGrid w:val="0"/>
        <w:spacing w:line="520" w:lineRule="exact"/>
        <w:ind w:firstLineChars="450" w:firstLine="1261"/>
        <w:jc w:val="both"/>
        <w:rPr>
          <w:rFonts w:ascii="標楷體" w:eastAsia="標楷體" w:hAnsi="標楷體"/>
          <w:b/>
          <w:color w:val="000000" w:themeColor="text1"/>
          <w:sz w:val="28"/>
          <w:szCs w:val="28"/>
        </w:rPr>
      </w:pPr>
      <w:r w:rsidRPr="00E35C5C">
        <w:rPr>
          <w:rFonts w:ascii="標楷體" w:eastAsia="標楷體" w:hAnsi="標楷體" w:hint="eastAsia"/>
          <w:b/>
          <w:color w:val="000000" w:themeColor="text1"/>
          <w:sz w:val="28"/>
          <w:szCs w:val="28"/>
        </w:rPr>
        <w:t>8.　投資民營事業概況</w:t>
      </w:r>
    </w:p>
    <w:p w14:paraId="3B7BB2ED" w14:textId="2A168A47" w:rsidR="005A02B5" w:rsidRPr="00E35C5C" w:rsidRDefault="00480B34" w:rsidP="00EE0009">
      <w:pPr>
        <w:pStyle w:val="012"/>
        <w:spacing w:line="530" w:lineRule="exact"/>
        <w:ind w:left="45" w:firstLine="480"/>
        <w:rPr>
          <w:bCs/>
          <w:color w:val="000000" w:themeColor="text1"/>
          <w:szCs w:val="24"/>
        </w:rPr>
      </w:pPr>
      <w:proofErr w:type="gramStart"/>
      <w:r w:rsidRPr="00E35C5C">
        <w:rPr>
          <w:rFonts w:hint="eastAsia"/>
          <w:bCs/>
          <w:color w:val="000000" w:themeColor="text1"/>
          <w:szCs w:val="24"/>
        </w:rPr>
        <w:t>114</w:t>
      </w:r>
      <w:proofErr w:type="gramEnd"/>
      <w:r w:rsidRPr="00E35C5C">
        <w:rPr>
          <w:rFonts w:hint="eastAsia"/>
          <w:bCs/>
          <w:color w:val="000000" w:themeColor="text1"/>
          <w:szCs w:val="24"/>
        </w:rPr>
        <w:t>年度投資民營事業僅台灣高速鐵路公司1家，營運結果獲有盈餘。請參閱審核報告營業</w:t>
      </w:r>
      <w:proofErr w:type="gramStart"/>
      <w:r w:rsidRPr="00E35C5C">
        <w:rPr>
          <w:rFonts w:hint="eastAsia"/>
          <w:bCs/>
          <w:color w:val="000000" w:themeColor="text1"/>
          <w:szCs w:val="24"/>
        </w:rPr>
        <w:t>部分戊</w:t>
      </w:r>
      <w:proofErr w:type="gramEnd"/>
      <w:r w:rsidRPr="00E35C5C">
        <w:rPr>
          <w:rFonts w:hint="eastAsia"/>
          <w:bCs/>
          <w:color w:val="000000" w:themeColor="text1"/>
          <w:szCs w:val="24"/>
        </w:rPr>
        <w:t>、參、「中央政府投資民營事業效益之查核」內「中央政府投資民營事業明細表」。</w:t>
      </w:r>
    </w:p>
    <w:p w14:paraId="36251E92" w14:textId="6EA3B850" w:rsidR="0075245C" w:rsidRPr="00E35C5C" w:rsidRDefault="005A02B5" w:rsidP="00EE0009">
      <w:pPr>
        <w:pStyle w:val="012"/>
        <w:spacing w:line="530" w:lineRule="exact"/>
        <w:ind w:left="45" w:firstLine="480"/>
        <w:rPr>
          <w:color w:val="000000" w:themeColor="text1"/>
        </w:rPr>
      </w:pPr>
      <w:r w:rsidRPr="00E35C5C">
        <w:rPr>
          <w:rFonts w:hint="eastAsia"/>
          <w:color w:val="000000" w:themeColor="text1"/>
          <w:szCs w:val="28"/>
        </w:rPr>
        <w:t>該基金收支餘</w:t>
      </w:r>
      <w:proofErr w:type="gramStart"/>
      <w:r w:rsidRPr="00E35C5C">
        <w:rPr>
          <w:rFonts w:hint="eastAsia"/>
          <w:color w:val="000000" w:themeColor="text1"/>
          <w:szCs w:val="28"/>
        </w:rPr>
        <w:t>絀</w:t>
      </w:r>
      <w:proofErr w:type="gramEnd"/>
      <w:r w:rsidRPr="00E35C5C">
        <w:rPr>
          <w:rFonts w:hint="eastAsia"/>
          <w:color w:val="000000" w:themeColor="text1"/>
          <w:szCs w:val="28"/>
        </w:rPr>
        <w:t>與餘</w:t>
      </w:r>
      <w:proofErr w:type="gramStart"/>
      <w:r w:rsidRPr="00E35C5C">
        <w:rPr>
          <w:rFonts w:hint="eastAsia"/>
          <w:color w:val="000000" w:themeColor="text1"/>
          <w:szCs w:val="28"/>
        </w:rPr>
        <w:t>絀</w:t>
      </w:r>
      <w:proofErr w:type="gramEnd"/>
      <w:r w:rsidRPr="00E35C5C">
        <w:rPr>
          <w:rFonts w:hint="eastAsia"/>
          <w:color w:val="000000" w:themeColor="text1"/>
          <w:szCs w:val="28"/>
        </w:rPr>
        <w:t>撥補之審定，餘</w:t>
      </w:r>
      <w:proofErr w:type="gramStart"/>
      <w:r w:rsidRPr="00E35C5C">
        <w:rPr>
          <w:rFonts w:hint="eastAsia"/>
          <w:color w:val="000000" w:themeColor="text1"/>
          <w:szCs w:val="28"/>
        </w:rPr>
        <w:t>絀</w:t>
      </w:r>
      <w:proofErr w:type="gramEnd"/>
      <w:r w:rsidRPr="00E35C5C">
        <w:rPr>
          <w:rFonts w:hint="eastAsia"/>
          <w:color w:val="000000" w:themeColor="text1"/>
          <w:szCs w:val="28"/>
        </w:rPr>
        <w:t>審定後現金流量及資產負債狀況，暨所屬分預算收支餘</w:t>
      </w:r>
      <w:proofErr w:type="gramStart"/>
      <w:r w:rsidRPr="00E35C5C">
        <w:rPr>
          <w:rFonts w:hint="eastAsia"/>
          <w:color w:val="000000" w:themeColor="text1"/>
          <w:szCs w:val="28"/>
        </w:rPr>
        <w:t>絀</w:t>
      </w:r>
      <w:proofErr w:type="gramEnd"/>
      <w:r w:rsidRPr="00E35C5C">
        <w:rPr>
          <w:rFonts w:hint="eastAsia"/>
          <w:color w:val="000000" w:themeColor="text1"/>
          <w:szCs w:val="28"/>
        </w:rPr>
        <w:t>概況，</w:t>
      </w:r>
      <w:proofErr w:type="gramStart"/>
      <w:r w:rsidRPr="00E35C5C">
        <w:rPr>
          <w:rFonts w:hint="eastAsia"/>
          <w:color w:val="000000" w:themeColor="text1"/>
          <w:szCs w:val="28"/>
        </w:rPr>
        <w:t>詳戊</w:t>
      </w:r>
      <w:proofErr w:type="gramEnd"/>
      <w:r w:rsidRPr="00E35C5C">
        <w:rPr>
          <w:rFonts w:hint="eastAsia"/>
          <w:color w:val="000000" w:themeColor="text1"/>
          <w:szCs w:val="28"/>
        </w:rPr>
        <w:t>、附表、壹、各基金附表</w:t>
      </w:r>
      <w:proofErr w:type="gramStart"/>
      <w:r w:rsidRPr="00E35C5C">
        <w:rPr>
          <w:rFonts w:hint="eastAsia"/>
          <w:color w:val="000000" w:themeColor="text1"/>
          <w:szCs w:val="28"/>
        </w:rPr>
        <w:t>〔</w:t>
      </w:r>
      <w:proofErr w:type="gramEnd"/>
      <w:r w:rsidRPr="00E35C5C">
        <w:rPr>
          <w:rFonts w:hint="eastAsia"/>
          <w:color w:val="000000" w:themeColor="text1"/>
          <w:szCs w:val="28"/>
        </w:rPr>
        <w:t>請至審計部全球資訊網之總決算審核報告查詢平台(https://auditreport.audit.gov.tw/)查閱</w:t>
      </w:r>
      <w:proofErr w:type="gramStart"/>
      <w:r w:rsidRPr="00E35C5C">
        <w:rPr>
          <w:rFonts w:hint="eastAsia"/>
          <w:color w:val="000000" w:themeColor="text1"/>
          <w:szCs w:val="28"/>
        </w:rPr>
        <w:t>〕</w:t>
      </w:r>
      <w:proofErr w:type="gramEnd"/>
      <w:r w:rsidRPr="00E35C5C">
        <w:rPr>
          <w:rFonts w:hint="eastAsia"/>
          <w:color w:val="000000" w:themeColor="text1"/>
          <w:szCs w:val="28"/>
        </w:rPr>
        <w:t>。</w:t>
      </w:r>
    </w:p>
    <w:sectPr w:rsidR="0075245C" w:rsidRPr="00E35C5C" w:rsidSect="009F68E2">
      <w:footerReference w:type="even" r:id="rId12"/>
      <w:footerReference w:type="default" r:id="rId13"/>
      <w:pgSz w:w="11906" w:h="16838" w:code="9"/>
      <w:pgMar w:top="1418" w:right="851" w:bottom="1418" w:left="851" w:header="1021" w:footer="737" w:gutter="0"/>
      <w:pgNumType w:start="9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F27D0" w14:textId="77777777" w:rsidR="00EF6B61" w:rsidRDefault="00EF6B61">
      <w:r>
        <w:separator/>
      </w:r>
    </w:p>
  </w:endnote>
  <w:endnote w:type="continuationSeparator" w:id="0">
    <w:p w14:paraId="6B9954BA" w14:textId="77777777" w:rsidR="00EF6B61" w:rsidRDefault="00EF6B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eastAsia="標楷體" w:hAnsi="標楷體"/>
      </w:rPr>
      <w:id w:val="1243673170"/>
      <w:docPartObj>
        <w:docPartGallery w:val="Page Numbers (Bottom of Page)"/>
        <w:docPartUnique/>
      </w:docPartObj>
    </w:sdtPr>
    <w:sdtEndPr/>
    <w:sdtContent>
      <w:p w14:paraId="4BE30884" w14:textId="7100E1B4" w:rsidR="007044BA" w:rsidRPr="007607F3" w:rsidRDefault="007044BA" w:rsidP="007607F3">
        <w:pPr>
          <w:pStyle w:val="a8"/>
          <w:tabs>
            <w:tab w:val="clear" w:pos="4153"/>
            <w:tab w:val="clear" w:pos="8306"/>
          </w:tabs>
          <w:snapToGrid/>
          <w:jc w:val="center"/>
          <w:rPr>
            <w:rFonts w:ascii="標楷體" w:eastAsia="標楷體" w:hAnsi="標楷體"/>
          </w:rPr>
        </w:pPr>
        <w:r w:rsidRPr="007607F3">
          <w:rPr>
            <w:rFonts w:ascii="標楷體" w:eastAsia="標楷體" w:hAnsi="標楷體" w:hint="eastAsia"/>
          </w:rPr>
          <w:t>乙-</w:t>
        </w:r>
        <w:r w:rsidRPr="007607F3">
          <w:rPr>
            <w:rFonts w:ascii="標楷體" w:eastAsia="標楷體" w:hAnsi="標楷體"/>
          </w:rPr>
          <w:fldChar w:fldCharType="begin"/>
        </w:r>
        <w:r w:rsidRPr="007607F3">
          <w:rPr>
            <w:rFonts w:ascii="標楷體" w:eastAsia="標楷體" w:hAnsi="標楷體"/>
          </w:rPr>
          <w:instrText>PAGE   \* MERGEFORMAT</w:instrText>
        </w:r>
        <w:r w:rsidRPr="007607F3">
          <w:rPr>
            <w:rFonts w:ascii="標楷體" w:eastAsia="標楷體" w:hAnsi="標楷體"/>
          </w:rPr>
          <w:fldChar w:fldCharType="separate"/>
        </w:r>
        <w:r w:rsidR="009510D6">
          <w:rPr>
            <w:rFonts w:ascii="標楷體" w:eastAsia="標楷體" w:hAnsi="標楷體"/>
            <w:noProof/>
          </w:rPr>
          <w:t>182</w:t>
        </w:r>
        <w:r w:rsidRPr="007607F3">
          <w:rPr>
            <w:rFonts w:ascii="標楷體" w:eastAsia="標楷體" w:hAnsi="標楷體"/>
          </w:rPr>
          <w:fldChar w:fldCharType="end"/>
        </w:r>
      </w:p>
    </w:sdtContent>
  </w:sdt>
  <w:p w14:paraId="5FCA8C30" w14:textId="77777777" w:rsidR="007044BA" w:rsidRPr="007607F3" w:rsidRDefault="007044BA" w:rsidP="007607F3">
    <w:pPr>
      <w:pStyle w:val="a8"/>
      <w:tabs>
        <w:tab w:val="clear" w:pos="4153"/>
        <w:tab w:val="clear" w:pos="8306"/>
      </w:tabs>
      <w:snapToGrid/>
      <w:jc w:val="center"/>
      <w:rPr>
        <w:rFonts w:ascii="標楷體" w:eastAsia="標楷體" w:hAnsi="標楷體"/>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2310083"/>
      <w:docPartObj>
        <w:docPartGallery w:val="Page Numbers (Bottom of Page)"/>
        <w:docPartUnique/>
      </w:docPartObj>
    </w:sdtPr>
    <w:sdtEndPr>
      <w:rPr>
        <w:rFonts w:ascii="標楷體" w:eastAsia="標楷體" w:hAnsi="標楷體"/>
      </w:rPr>
    </w:sdtEndPr>
    <w:sdtContent>
      <w:sdt>
        <w:sdtPr>
          <w:rPr>
            <w:rFonts w:ascii="標楷體" w:eastAsia="標楷體" w:hAnsi="標楷體"/>
          </w:rPr>
          <w:id w:val="-461732549"/>
          <w:docPartObj>
            <w:docPartGallery w:val="Page Numbers (Bottom of Page)"/>
            <w:docPartUnique/>
          </w:docPartObj>
        </w:sdtPr>
        <w:sdtEndPr/>
        <w:sdtContent>
          <w:p w14:paraId="762672E3" w14:textId="1E4A3717" w:rsidR="007044BA" w:rsidRPr="007607F3" w:rsidRDefault="007044BA" w:rsidP="007607F3">
            <w:pPr>
              <w:pStyle w:val="a8"/>
              <w:tabs>
                <w:tab w:val="clear" w:pos="4153"/>
                <w:tab w:val="clear" w:pos="8306"/>
              </w:tabs>
              <w:snapToGrid/>
              <w:jc w:val="center"/>
              <w:rPr>
                <w:rFonts w:ascii="標楷體" w:eastAsia="標楷體" w:hAnsi="標楷體"/>
              </w:rPr>
            </w:pPr>
            <w:r w:rsidRPr="007607F3">
              <w:rPr>
                <w:rFonts w:ascii="標楷體" w:eastAsia="標楷體" w:hAnsi="標楷體" w:hint="eastAsia"/>
              </w:rPr>
              <w:t>乙-</w:t>
            </w:r>
            <w:r w:rsidRPr="007607F3">
              <w:rPr>
                <w:rFonts w:ascii="標楷體" w:eastAsia="標楷體" w:hAnsi="標楷體"/>
              </w:rPr>
              <w:fldChar w:fldCharType="begin"/>
            </w:r>
            <w:r w:rsidRPr="007607F3">
              <w:rPr>
                <w:rFonts w:ascii="標楷體" w:eastAsia="標楷體" w:hAnsi="標楷體"/>
              </w:rPr>
              <w:instrText>PAGE   \* MERGEFORMAT</w:instrText>
            </w:r>
            <w:r w:rsidRPr="007607F3">
              <w:rPr>
                <w:rFonts w:ascii="標楷體" w:eastAsia="標楷體" w:hAnsi="標楷體"/>
              </w:rPr>
              <w:fldChar w:fldCharType="separate"/>
            </w:r>
            <w:r w:rsidR="009510D6" w:rsidRPr="009510D6">
              <w:rPr>
                <w:rFonts w:ascii="標楷體" w:eastAsia="標楷體" w:hAnsi="標楷體"/>
                <w:noProof/>
                <w:lang w:val="zh-TW"/>
              </w:rPr>
              <w:t>181</w:t>
            </w:r>
            <w:r w:rsidRPr="007607F3">
              <w:rPr>
                <w:rFonts w:ascii="標楷體" w:eastAsia="標楷體" w:hAnsi="標楷體"/>
              </w:rPr>
              <w:fldChar w:fldCharType="end"/>
            </w:r>
          </w:p>
        </w:sdtContent>
      </w:sdt>
      <w:p w14:paraId="552A186A" w14:textId="7071933A" w:rsidR="003A0BA3" w:rsidRPr="007607F3" w:rsidRDefault="00760C2B" w:rsidP="007607F3">
        <w:pPr>
          <w:pStyle w:val="a8"/>
          <w:tabs>
            <w:tab w:val="clear" w:pos="4153"/>
            <w:tab w:val="clear" w:pos="8306"/>
          </w:tabs>
          <w:snapToGrid/>
          <w:jc w:val="center"/>
          <w:rPr>
            <w:rFonts w:ascii="標楷體" w:eastAsia="標楷體" w:hAnsi="標楷體"/>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36A11" w14:textId="77777777" w:rsidR="00EF6B61" w:rsidRDefault="00EF6B61">
      <w:r>
        <w:separator/>
      </w:r>
    </w:p>
  </w:footnote>
  <w:footnote w:type="continuationSeparator" w:id="0">
    <w:p w14:paraId="7D933089" w14:textId="77777777" w:rsidR="00EF6B61" w:rsidRDefault="00EF6B6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3A74C6"/>
    <w:multiLevelType w:val="hybridMultilevel"/>
    <w:tmpl w:val="52F4B138"/>
    <w:lvl w:ilvl="0" w:tplc="32DA3FD6">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 w15:restartNumberingAfterBreak="0">
    <w:nsid w:val="608D41E7"/>
    <w:multiLevelType w:val="multilevel"/>
    <w:tmpl w:val="1F94B9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32C5BB8"/>
    <w:multiLevelType w:val="hybridMultilevel"/>
    <w:tmpl w:val="F548699E"/>
    <w:lvl w:ilvl="0" w:tplc="42F8AF3A">
      <w:start w:val="1"/>
      <w:numFmt w:val="upperLetter"/>
      <w:suff w:val="nothing"/>
      <w:lvlText w:val="%1."/>
      <w:lvlJc w:val="left"/>
      <w:pPr>
        <w:ind w:left="2280" w:hanging="480"/>
      </w:pPr>
      <w:rPr>
        <w:rFonts w:hint="eastAsia"/>
        <w:b/>
        <w:bCs/>
        <w:sz w:val="24"/>
        <w:szCs w:val="24"/>
      </w:rPr>
    </w:lvl>
    <w:lvl w:ilvl="1" w:tplc="04090019" w:tentative="1">
      <w:start w:val="1"/>
      <w:numFmt w:val="ideographTraditional"/>
      <w:lvlText w:val="%2、"/>
      <w:lvlJc w:val="left"/>
      <w:pPr>
        <w:ind w:left="2760" w:hanging="480"/>
      </w:pPr>
    </w:lvl>
    <w:lvl w:ilvl="2" w:tplc="0409001B" w:tentative="1">
      <w:start w:val="1"/>
      <w:numFmt w:val="lowerRoman"/>
      <w:lvlText w:val="%3."/>
      <w:lvlJc w:val="right"/>
      <w:pPr>
        <w:ind w:left="3240" w:hanging="480"/>
      </w:pPr>
    </w:lvl>
    <w:lvl w:ilvl="3" w:tplc="0409000F" w:tentative="1">
      <w:start w:val="1"/>
      <w:numFmt w:val="decimal"/>
      <w:lvlText w:val="%4."/>
      <w:lvlJc w:val="left"/>
      <w:pPr>
        <w:ind w:left="3720" w:hanging="480"/>
      </w:pPr>
    </w:lvl>
    <w:lvl w:ilvl="4" w:tplc="04090019" w:tentative="1">
      <w:start w:val="1"/>
      <w:numFmt w:val="ideographTraditional"/>
      <w:lvlText w:val="%5、"/>
      <w:lvlJc w:val="left"/>
      <w:pPr>
        <w:ind w:left="4200" w:hanging="480"/>
      </w:pPr>
    </w:lvl>
    <w:lvl w:ilvl="5" w:tplc="0409001B" w:tentative="1">
      <w:start w:val="1"/>
      <w:numFmt w:val="lowerRoman"/>
      <w:lvlText w:val="%6."/>
      <w:lvlJc w:val="right"/>
      <w:pPr>
        <w:ind w:left="4680" w:hanging="480"/>
      </w:pPr>
    </w:lvl>
    <w:lvl w:ilvl="6" w:tplc="0409000F" w:tentative="1">
      <w:start w:val="1"/>
      <w:numFmt w:val="decimal"/>
      <w:lvlText w:val="%7."/>
      <w:lvlJc w:val="left"/>
      <w:pPr>
        <w:ind w:left="5160" w:hanging="480"/>
      </w:pPr>
    </w:lvl>
    <w:lvl w:ilvl="7" w:tplc="04090019" w:tentative="1">
      <w:start w:val="1"/>
      <w:numFmt w:val="ideographTraditional"/>
      <w:lvlText w:val="%8、"/>
      <w:lvlJc w:val="left"/>
      <w:pPr>
        <w:ind w:left="5640" w:hanging="480"/>
      </w:pPr>
    </w:lvl>
    <w:lvl w:ilvl="8" w:tplc="0409001B" w:tentative="1">
      <w:start w:val="1"/>
      <w:numFmt w:val="lowerRoman"/>
      <w:lvlText w:val="%9."/>
      <w:lvlJc w:val="right"/>
      <w:pPr>
        <w:ind w:left="6120" w:hanging="480"/>
      </w:pPr>
    </w:lvl>
  </w:abstractNum>
  <w:abstractNum w:abstractNumId="3" w15:restartNumberingAfterBreak="0">
    <w:nsid w:val="67852211"/>
    <w:multiLevelType w:val="hybridMultilevel"/>
    <w:tmpl w:val="40821EB0"/>
    <w:lvl w:ilvl="0" w:tplc="8E8C2C70">
      <w:start w:val="1"/>
      <w:numFmt w:val="upperLetter"/>
      <w:suff w:val="nothing"/>
      <w:lvlText w:val="%1."/>
      <w:lvlJc w:val="left"/>
      <w:pPr>
        <w:ind w:left="2280" w:hanging="480"/>
      </w:pPr>
      <w:rPr>
        <w:rFonts w:hint="eastAsia"/>
        <w:b/>
        <w:bCs/>
        <w:sz w:val="24"/>
        <w:szCs w:val="24"/>
      </w:rPr>
    </w:lvl>
    <w:lvl w:ilvl="1" w:tplc="04090019" w:tentative="1">
      <w:start w:val="1"/>
      <w:numFmt w:val="ideographTraditional"/>
      <w:lvlText w:val="%2、"/>
      <w:lvlJc w:val="left"/>
      <w:pPr>
        <w:ind w:left="2760" w:hanging="480"/>
      </w:pPr>
    </w:lvl>
    <w:lvl w:ilvl="2" w:tplc="0409001B" w:tentative="1">
      <w:start w:val="1"/>
      <w:numFmt w:val="lowerRoman"/>
      <w:lvlText w:val="%3."/>
      <w:lvlJc w:val="right"/>
      <w:pPr>
        <w:ind w:left="3240" w:hanging="480"/>
      </w:pPr>
    </w:lvl>
    <w:lvl w:ilvl="3" w:tplc="0409000F" w:tentative="1">
      <w:start w:val="1"/>
      <w:numFmt w:val="decimal"/>
      <w:lvlText w:val="%4."/>
      <w:lvlJc w:val="left"/>
      <w:pPr>
        <w:ind w:left="3720" w:hanging="480"/>
      </w:pPr>
    </w:lvl>
    <w:lvl w:ilvl="4" w:tplc="04090019" w:tentative="1">
      <w:start w:val="1"/>
      <w:numFmt w:val="ideographTraditional"/>
      <w:lvlText w:val="%5、"/>
      <w:lvlJc w:val="left"/>
      <w:pPr>
        <w:ind w:left="4200" w:hanging="480"/>
      </w:pPr>
    </w:lvl>
    <w:lvl w:ilvl="5" w:tplc="0409001B" w:tentative="1">
      <w:start w:val="1"/>
      <w:numFmt w:val="lowerRoman"/>
      <w:lvlText w:val="%6."/>
      <w:lvlJc w:val="right"/>
      <w:pPr>
        <w:ind w:left="4680" w:hanging="480"/>
      </w:pPr>
    </w:lvl>
    <w:lvl w:ilvl="6" w:tplc="0409000F" w:tentative="1">
      <w:start w:val="1"/>
      <w:numFmt w:val="decimal"/>
      <w:lvlText w:val="%7."/>
      <w:lvlJc w:val="left"/>
      <w:pPr>
        <w:ind w:left="5160" w:hanging="480"/>
      </w:pPr>
    </w:lvl>
    <w:lvl w:ilvl="7" w:tplc="04090019" w:tentative="1">
      <w:start w:val="1"/>
      <w:numFmt w:val="ideographTraditional"/>
      <w:lvlText w:val="%8、"/>
      <w:lvlJc w:val="left"/>
      <w:pPr>
        <w:ind w:left="5640" w:hanging="480"/>
      </w:pPr>
    </w:lvl>
    <w:lvl w:ilvl="8" w:tplc="0409001B" w:tentative="1">
      <w:start w:val="1"/>
      <w:numFmt w:val="lowerRoman"/>
      <w:lvlText w:val="%9."/>
      <w:lvlJc w:val="right"/>
      <w:pPr>
        <w:ind w:left="6120" w:hanging="4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50">
      <o:colormru v:ext="edit" colors="#cce8dc,#cce6dc"/>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7ED"/>
    <w:rsid w:val="000018BD"/>
    <w:rsid w:val="00002161"/>
    <w:rsid w:val="00003065"/>
    <w:rsid w:val="00003C97"/>
    <w:rsid w:val="000052DF"/>
    <w:rsid w:val="000053A0"/>
    <w:rsid w:val="00011F4C"/>
    <w:rsid w:val="00012E4C"/>
    <w:rsid w:val="0001426B"/>
    <w:rsid w:val="000143BC"/>
    <w:rsid w:val="00015CA6"/>
    <w:rsid w:val="00016D1A"/>
    <w:rsid w:val="00017C60"/>
    <w:rsid w:val="00020BCF"/>
    <w:rsid w:val="000214EC"/>
    <w:rsid w:val="000215A0"/>
    <w:rsid w:val="0002408E"/>
    <w:rsid w:val="00024128"/>
    <w:rsid w:val="00025838"/>
    <w:rsid w:val="00025E43"/>
    <w:rsid w:val="00026003"/>
    <w:rsid w:val="000273C0"/>
    <w:rsid w:val="00027AF1"/>
    <w:rsid w:val="00031C48"/>
    <w:rsid w:val="000332E5"/>
    <w:rsid w:val="000344AF"/>
    <w:rsid w:val="000348E4"/>
    <w:rsid w:val="00035EBF"/>
    <w:rsid w:val="0003681E"/>
    <w:rsid w:val="00036EDA"/>
    <w:rsid w:val="000371CE"/>
    <w:rsid w:val="00037463"/>
    <w:rsid w:val="000449C8"/>
    <w:rsid w:val="00044A78"/>
    <w:rsid w:val="00044BB7"/>
    <w:rsid w:val="00045B87"/>
    <w:rsid w:val="000460D7"/>
    <w:rsid w:val="00047F5A"/>
    <w:rsid w:val="00052E3E"/>
    <w:rsid w:val="000549CF"/>
    <w:rsid w:val="00054C69"/>
    <w:rsid w:val="00056030"/>
    <w:rsid w:val="00060752"/>
    <w:rsid w:val="00060757"/>
    <w:rsid w:val="00062194"/>
    <w:rsid w:val="00062C05"/>
    <w:rsid w:val="00062DC7"/>
    <w:rsid w:val="0006452B"/>
    <w:rsid w:val="0006550F"/>
    <w:rsid w:val="00072F1B"/>
    <w:rsid w:val="000735CB"/>
    <w:rsid w:val="0007440A"/>
    <w:rsid w:val="00076DEC"/>
    <w:rsid w:val="00077A78"/>
    <w:rsid w:val="00077D77"/>
    <w:rsid w:val="0008062A"/>
    <w:rsid w:val="00080B28"/>
    <w:rsid w:val="00081302"/>
    <w:rsid w:val="00081774"/>
    <w:rsid w:val="00081B6C"/>
    <w:rsid w:val="00082055"/>
    <w:rsid w:val="00083EAF"/>
    <w:rsid w:val="00086550"/>
    <w:rsid w:val="0008691F"/>
    <w:rsid w:val="0008777C"/>
    <w:rsid w:val="00090410"/>
    <w:rsid w:val="00092D37"/>
    <w:rsid w:val="00092F5D"/>
    <w:rsid w:val="00093909"/>
    <w:rsid w:val="0009596B"/>
    <w:rsid w:val="000975D6"/>
    <w:rsid w:val="000A468B"/>
    <w:rsid w:val="000A77A8"/>
    <w:rsid w:val="000B215D"/>
    <w:rsid w:val="000B2A2E"/>
    <w:rsid w:val="000B3CC6"/>
    <w:rsid w:val="000B4DB9"/>
    <w:rsid w:val="000B510B"/>
    <w:rsid w:val="000B6284"/>
    <w:rsid w:val="000B6D78"/>
    <w:rsid w:val="000B7C5F"/>
    <w:rsid w:val="000C1A79"/>
    <w:rsid w:val="000C272C"/>
    <w:rsid w:val="000C290F"/>
    <w:rsid w:val="000C4B4D"/>
    <w:rsid w:val="000C54BF"/>
    <w:rsid w:val="000C6C94"/>
    <w:rsid w:val="000C75C8"/>
    <w:rsid w:val="000D0736"/>
    <w:rsid w:val="000D1376"/>
    <w:rsid w:val="000D2D3D"/>
    <w:rsid w:val="000D3081"/>
    <w:rsid w:val="000D36C5"/>
    <w:rsid w:val="000D62B2"/>
    <w:rsid w:val="000D6434"/>
    <w:rsid w:val="000D78FA"/>
    <w:rsid w:val="000D7A9C"/>
    <w:rsid w:val="000E1B70"/>
    <w:rsid w:val="000E2F8A"/>
    <w:rsid w:val="000E4E98"/>
    <w:rsid w:val="000E758F"/>
    <w:rsid w:val="000E7D18"/>
    <w:rsid w:val="000F1EF7"/>
    <w:rsid w:val="000F4571"/>
    <w:rsid w:val="000F4695"/>
    <w:rsid w:val="00100070"/>
    <w:rsid w:val="0010045D"/>
    <w:rsid w:val="00100935"/>
    <w:rsid w:val="00100E64"/>
    <w:rsid w:val="00102F9B"/>
    <w:rsid w:val="001030ED"/>
    <w:rsid w:val="00106E36"/>
    <w:rsid w:val="0010797A"/>
    <w:rsid w:val="001102D3"/>
    <w:rsid w:val="0011144C"/>
    <w:rsid w:val="00112B3F"/>
    <w:rsid w:val="00113E73"/>
    <w:rsid w:val="00114A9F"/>
    <w:rsid w:val="00117B29"/>
    <w:rsid w:val="00120741"/>
    <w:rsid w:val="00120F56"/>
    <w:rsid w:val="00121CB5"/>
    <w:rsid w:val="001222E0"/>
    <w:rsid w:val="001228E9"/>
    <w:rsid w:val="0012310C"/>
    <w:rsid w:val="0012363D"/>
    <w:rsid w:val="00125229"/>
    <w:rsid w:val="00125FB0"/>
    <w:rsid w:val="00126ADF"/>
    <w:rsid w:val="00130D00"/>
    <w:rsid w:val="00133F2C"/>
    <w:rsid w:val="00133FCC"/>
    <w:rsid w:val="00134E58"/>
    <w:rsid w:val="00136127"/>
    <w:rsid w:val="0013770E"/>
    <w:rsid w:val="00137B97"/>
    <w:rsid w:val="00137C2A"/>
    <w:rsid w:val="0014296B"/>
    <w:rsid w:val="001434E0"/>
    <w:rsid w:val="0014484C"/>
    <w:rsid w:val="00146559"/>
    <w:rsid w:val="00146999"/>
    <w:rsid w:val="00146D87"/>
    <w:rsid w:val="00147909"/>
    <w:rsid w:val="00150638"/>
    <w:rsid w:val="00151202"/>
    <w:rsid w:val="0015290C"/>
    <w:rsid w:val="0015318C"/>
    <w:rsid w:val="00153E6F"/>
    <w:rsid w:val="00153F1E"/>
    <w:rsid w:val="001540AB"/>
    <w:rsid w:val="001541C0"/>
    <w:rsid w:val="0015584B"/>
    <w:rsid w:val="00155989"/>
    <w:rsid w:val="00157526"/>
    <w:rsid w:val="00157694"/>
    <w:rsid w:val="00157884"/>
    <w:rsid w:val="00160123"/>
    <w:rsid w:val="001602BC"/>
    <w:rsid w:val="00161133"/>
    <w:rsid w:val="00161467"/>
    <w:rsid w:val="0016171C"/>
    <w:rsid w:val="00161E73"/>
    <w:rsid w:val="001624D4"/>
    <w:rsid w:val="00162B1F"/>
    <w:rsid w:val="00162FFB"/>
    <w:rsid w:val="0016479F"/>
    <w:rsid w:val="00164ADA"/>
    <w:rsid w:val="001653EF"/>
    <w:rsid w:val="00166DAE"/>
    <w:rsid w:val="00167D69"/>
    <w:rsid w:val="00171112"/>
    <w:rsid w:val="00172A76"/>
    <w:rsid w:val="00172C74"/>
    <w:rsid w:val="00173E9D"/>
    <w:rsid w:val="00174261"/>
    <w:rsid w:val="001746E5"/>
    <w:rsid w:val="00175780"/>
    <w:rsid w:val="00176776"/>
    <w:rsid w:val="0018005B"/>
    <w:rsid w:val="001808EA"/>
    <w:rsid w:val="00181566"/>
    <w:rsid w:val="0018236F"/>
    <w:rsid w:val="001834CD"/>
    <w:rsid w:val="00184BA8"/>
    <w:rsid w:val="001860AE"/>
    <w:rsid w:val="00186155"/>
    <w:rsid w:val="001863F6"/>
    <w:rsid w:val="001865FD"/>
    <w:rsid w:val="00187E53"/>
    <w:rsid w:val="00190C35"/>
    <w:rsid w:val="00192A12"/>
    <w:rsid w:val="00193915"/>
    <w:rsid w:val="00194C46"/>
    <w:rsid w:val="00194FA1"/>
    <w:rsid w:val="00195606"/>
    <w:rsid w:val="00195964"/>
    <w:rsid w:val="001A1CFC"/>
    <w:rsid w:val="001A20B4"/>
    <w:rsid w:val="001A2709"/>
    <w:rsid w:val="001A5F2A"/>
    <w:rsid w:val="001A6305"/>
    <w:rsid w:val="001A7A3D"/>
    <w:rsid w:val="001B182C"/>
    <w:rsid w:val="001B50B6"/>
    <w:rsid w:val="001B5412"/>
    <w:rsid w:val="001B7829"/>
    <w:rsid w:val="001B7C22"/>
    <w:rsid w:val="001C0619"/>
    <w:rsid w:val="001C095D"/>
    <w:rsid w:val="001C25E6"/>
    <w:rsid w:val="001C2998"/>
    <w:rsid w:val="001C2F2D"/>
    <w:rsid w:val="001C39A6"/>
    <w:rsid w:val="001C461E"/>
    <w:rsid w:val="001C6042"/>
    <w:rsid w:val="001C6738"/>
    <w:rsid w:val="001C76DE"/>
    <w:rsid w:val="001C7EA2"/>
    <w:rsid w:val="001D1532"/>
    <w:rsid w:val="001D3562"/>
    <w:rsid w:val="001D40EB"/>
    <w:rsid w:val="001D43FF"/>
    <w:rsid w:val="001D4EA3"/>
    <w:rsid w:val="001D5F6E"/>
    <w:rsid w:val="001E0470"/>
    <w:rsid w:val="001E0B99"/>
    <w:rsid w:val="001E1105"/>
    <w:rsid w:val="001E25B6"/>
    <w:rsid w:val="001E3039"/>
    <w:rsid w:val="001E3C8C"/>
    <w:rsid w:val="001E4575"/>
    <w:rsid w:val="001E6B89"/>
    <w:rsid w:val="001F0B06"/>
    <w:rsid w:val="001F1313"/>
    <w:rsid w:val="001F1C2C"/>
    <w:rsid w:val="001F208F"/>
    <w:rsid w:val="001F39DF"/>
    <w:rsid w:val="001F4D3E"/>
    <w:rsid w:val="001F5BC3"/>
    <w:rsid w:val="001F5DC3"/>
    <w:rsid w:val="001F6532"/>
    <w:rsid w:val="00204EF6"/>
    <w:rsid w:val="00206D50"/>
    <w:rsid w:val="00206DBD"/>
    <w:rsid w:val="002070EE"/>
    <w:rsid w:val="00207824"/>
    <w:rsid w:val="00210B76"/>
    <w:rsid w:val="00211822"/>
    <w:rsid w:val="00212B6A"/>
    <w:rsid w:val="00212BBF"/>
    <w:rsid w:val="00212E63"/>
    <w:rsid w:val="00213FD6"/>
    <w:rsid w:val="00214AEC"/>
    <w:rsid w:val="002155A3"/>
    <w:rsid w:val="00216A0F"/>
    <w:rsid w:val="00217F19"/>
    <w:rsid w:val="00220FDA"/>
    <w:rsid w:val="002218FC"/>
    <w:rsid w:val="00221E51"/>
    <w:rsid w:val="0022258C"/>
    <w:rsid w:val="00222BA1"/>
    <w:rsid w:val="0022358D"/>
    <w:rsid w:val="00230A7F"/>
    <w:rsid w:val="00233269"/>
    <w:rsid w:val="00234B06"/>
    <w:rsid w:val="00235128"/>
    <w:rsid w:val="002357ED"/>
    <w:rsid w:val="00243760"/>
    <w:rsid w:val="002442F8"/>
    <w:rsid w:val="00246FB3"/>
    <w:rsid w:val="0025120E"/>
    <w:rsid w:val="00251C82"/>
    <w:rsid w:val="0025217D"/>
    <w:rsid w:val="002533C2"/>
    <w:rsid w:val="002560D9"/>
    <w:rsid w:val="0025783C"/>
    <w:rsid w:val="00257F5F"/>
    <w:rsid w:val="002635FE"/>
    <w:rsid w:val="00265EAB"/>
    <w:rsid w:val="0026612F"/>
    <w:rsid w:val="002671DE"/>
    <w:rsid w:val="002707F9"/>
    <w:rsid w:val="00272536"/>
    <w:rsid w:val="00272BB1"/>
    <w:rsid w:val="00274232"/>
    <w:rsid w:val="00275E9A"/>
    <w:rsid w:val="002768D6"/>
    <w:rsid w:val="002809E7"/>
    <w:rsid w:val="00281C28"/>
    <w:rsid w:val="00281E6D"/>
    <w:rsid w:val="00285104"/>
    <w:rsid w:val="002858BA"/>
    <w:rsid w:val="00291390"/>
    <w:rsid w:val="00291C07"/>
    <w:rsid w:val="00291CBA"/>
    <w:rsid w:val="00292777"/>
    <w:rsid w:val="00292AA5"/>
    <w:rsid w:val="00294D64"/>
    <w:rsid w:val="00296C1D"/>
    <w:rsid w:val="002A04BA"/>
    <w:rsid w:val="002A0B88"/>
    <w:rsid w:val="002A10D2"/>
    <w:rsid w:val="002A5D2A"/>
    <w:rsid w:val="002A6C71"/>
    <w:rsid w:val="002A6CF7"/>
    <w:rsid w:val="002A7430"/>
    <w:rsid w:val="002A75C3"/>
    <w:rsid w:val="002B0759"/>
    <w:rsid w:val="002B1413"/>
    <w:rsid w:val="002B2EEC"/>
    <w:rsid w:val="002B506B"/>
    <w:rsid w:val="002B5207"/>
    <w:rsid w:val="002B5C60"/>
    <w:rsid w:val="002B7051"/>
    <w:rsid w:val="002B7E40"/>
    <w:rsid w:val="002C02DA"/>
    <w:rsid w:val="002C0816"/>
    <w:rsid w:val="002C111C"/>
    <w:rsid w:val="002C1309"/>
    <w:rsid w:val="002C1F24"/>
    <w:rsid w:val="002C552E"/>
    <w:rsid w:val="002C5ACC"/>
    <w:rsid w:val="002D0E57"/>
    <w:rsid w:val="002D1628"/>
    <w:rsid w:val="002D29EF"/>
    <w:rsid w:val="002D2E9D"/>
    <w:rsid w:val="002D35DB"/>
    <w:rsid w:val="002D3D07"/>
    <w:rsid w:val="002D40BD"/>
    <w:rsid w:val="002D5AEA"/>
    <w:rsid w:val="002D5BF9"/>
    <w:rsid w:val="002D5E38"/>
    <w:rsid w:val="002D602A"/>
    <w:rsid w:val="002D65D4"/>
    <w:rsid w:val="002E0BBC"/>
    <w:rsid w:val="002E1379"/>
    <w:rsid w:val="002E2496"/>
    <w:rsid w:val="002E5A90"/>
    <w:rsid w:val="002E6D39"/>
    <w:rsid w:val="002E7516"/>
    <w:rsid w:val="002E7FC1"/>
    <w:rsid w:val="002F024C"/>
    <w:rsid w:val="002F0AF0"/>
    <w:rsid w:val="002F0C67"/>
    <w:rsid w:val="002F1FDB"/>
    <w:rsid w:val="002F2B80"/>
    <w:rsid w:val="002F33E2"/>
    <w:rsid w:val="002F55FF"/>
    <w:rsid w:val="002F5ABA"/>
    <w:rsid w:val="002F757D"/>
    <w:rsid w:val="00302F7C"/>
    <w:rsid w:val="0030314B"/>
    <w:rsid w:val="00303B92"/>
    <w:rsid w:val="003047E3"/>
    <w:rsid w:val="003065DA"/>
    <w:rsid w:val="00310DD5"/>
    <w:rsid w:val="00311D30"/>
    <w:rsid w:val="00313764"/>
    <w:rsid w:val="00313C02"/>
    <w:rsid w:val="00315076"/>
    <w:rsid w:val="003153A2"/>
    <w:rsid w:val="0031585F"/>
    <w:rsid w:val="00315F90"/>
    <w:rsid w:val="003165F4"/>
    <w:rsid w:val="00320113"/>
    <w:rsid w:val="00320FB4"/>
    <w:rsid w:val="00322184"/>
    <w:rsid w:val="00322B56"/>
    <w:rsid w:val="00323265"/>
    <w:rsid w:val="00323F27"/>
    <w:rsid w:val="003246AE"/>
    <w:rsid w:val="00325143"/>
    <w:rsid w:val="00325A7A"/>
    <w:rsid w:val="0032724F"/>
    <w:rsid w:val="00330408"/>
    <w:rsid w:val="00331615"/>
    <w:rsid w:val="00333B1B"/>
    <w:rsid w:val="003345D4"/>
    <w:rsid w:val="003348A8"/>
    <w:rsid w:val="00335057"/>
    <w:rsid w:val="003351CE"/>
    <w:rsid w:val="00337439"/>
    <w:rsid w:val="0034030C"/>
    <w:rsid w:val="00340EA7"/>
    <w:rsid w:val="0034156B"/>
    <w:rsid w:val="003427BA"/>
    <w:rsid w:val="003432F1"/>
    <w:rsid w:val="0035024D"/>
    <w:rsid w:val="0035063E"/>
    <w:rsid w:val="00350AE1"/>
    <w:rsid w:val="00351554"/>
    <w:rsid w:val="00351BA9"/>
    <w:rsid w:val="00351F73"/>
    <w:rsid w:val="00351F90"/>
    <w:rsid w:val="00352025"/>
    <w:rsid w:val="00353195"/>
    <w:rsid w:val="00356F02"/>
    <w:rsid w:val="003576FA"/>
    <w:rsid w:val="003577E0"/>
    <w:rsid w:val="00362351"/>
    <w:rsid w:val="0036261C"/>
    <w:rsid w:val="00362C05"/>
    <w:rsid w:val="00362E8A"/>
    <w:rsid w:val="00362F0F"/>
    <w:rsid w:val="00363603"/>
    <w:rsid w:val="003636A9"/>
    <w:rsid w:val="0036385B"/>
    <w:rsid w:val="00364C92"/>
    <w:rsid w:val="003652FD"/>
    <w:rsid w:val="00365CD2"/>
    <w:rsid w:val="00365D2F"/>
    <w:rsid w:val="0036623D"/>
    <w:rsid w:val="00366A25"/>
    <w:rsid w:val="00367900"/>
    <w:rsid w:val="00367AE0"/>
    <w:rsid w:val="00371F65"/>
    <w:rsid w:val="00374B71"/>
    <w:rsid w:val="003753D6"/>
    <w:rsid w:val="00376434"/>
    <w:rsid w:val="00376AEF"/>
    <w:rsid w:val="00377E93"/>
    <w:rsid w:val="00380EDE"/>
    <w:rsid w:val="003819A6"/>
    <w:rsid w:val="00382571"/>
    <w:rsid w:val="00383C98"/>
    <w:rsid w:val="003843AF"/>
    <w:rsid w:val="0038455D"/>
    <w:rsid w:val="00385502"/>
    <w:rsid w:val="0038590E"/>
    <w:rsid w:val="003868D5"/>
    <w:rsid w:val="00390CA6"/>
    <w:rsid w:val="00391240"/>
    <w:rsid w:val="00391F6B"/>
    <w:rsid w:val="00392DC9"/>
    <w:rsid w:val="00392EE7"/>
    <w:rsid w:val="003937D2"/>
    <w:rsid w:val="00394678"/>
    <w:rsid w:val="003946E4"/>
    <w:rsid w:val="00394ED2"/>
    <w:rsid w:val="00396AE2"/>
    <w:rsid w:val="00396B7B"/>
    <w:rsid w:val="003A0376"/>
    <w:rsid w:val="003A0BA3"/>
    <w:rsid w:val="003A20FA"/>
    <w:rsid w:val="003A39BC"/>
    <w:rsid w:val="003A3D26"/>
    <w:rsid w:val="003A7D9E"/>
    <w:rsid w:val="003B2307"/>
    <w:rsid w:val="003B278B"/>
    <w:rsid w:val="003B408C"/>
    <w:rsid w:val="003B4945"/>
    <w:rsid w:val="003B4AA8"/>
    <w:rsid w:val="003B52CD"/>
    <w:rsid w:val="003B53FD"/>
    <w:rsid w:val="003B6C35"/>
    <w:rsid w:val="003C00EF"/>
    <w:rsid w:val="003C08CF"/>
    <w:rsid w:val="003C1866"/>
    <w:rsid w:val="003C23BB"/>
    <w:rsid w:val="003C3003"/>
    <w:rsid w:val="003C37CA"/>
    <w:rsid w:val="003C3A52"/>
    <w:rsid w:val="003C4208"/>
    <w:rsid w:val="003C767F"/>
    <w:rsid w:val="003C7B4B"/>
    <w:rsid w:val="003D1338"/>
    <w:rsid w:val="003D13B0"/>
    <w:rsid w:val="003D4A7A"/>
    <w:rsid w:val="003D5D62"/>
    <w:rsid w:val="003D6208"/>
    <w:rsid w:val="003D642A"/>
    <w:rsid w:val="003E0879"/>
    <w:rsid w:val="003E0EE4"/>
    <w:rsid w:val="003E2CE8"/>
    <w:rsid w:val="003E303B"/>
    <w:rsid w:val="003F17F0"/>
    <w:rsid w:val="003F5039"/>
    <w:rsid w:val="003F5294"/>
    <w:rsid w:val="003F60D6"/>
    <w:rsid w:val="003F65A7"/>
    <w:rsid w:val="003F6A43"/>
    <w:rsid w:val="003F777A"/>
    <w:rsid w:val="004002D1"/>
    <w:rsid w:val="00401006"/>
    <w:rsid w:val="004011B1"/>
    <w:rsid w:val="00401E8B"/>
    <w:rsid w:val="00401E8C"/>
    <w:rsid w:val="0040228A"/>
    <w:rsid w:val="004026F4"/>
    <w:rsid w:val="00403C58"/>
    <w:rsid w:val="00403CA2"/>
    <w:rsid w:val="00404217"/>
    <w:rsid w:val="004042DA"/>
    <w:rsid w:val="004045E6"/>
    <w:rsid w:val="004061C8"/>
    <w:rsid w:val="00413B7C"/>
    <w:rsid w:val="004141C9"/>
    <w:rsid w:val="00415FC4"/>
    <w:rsid w:val="00416173"/>
    <w:rsid w:val="00417003"/>
    <w:rsid w:val="0041794C"/>
    <w:rsid w:val="0042147C"/>
    <w:rsid w:val="00422EC0"/>
    <w:rsid w:val="00422F93"/>
    <w:rsid w:val="004242EF"/>
    <w:rsid w:val="00426F57"/>
    <w:rsid w:val="00427F5A"/>
    <w:rsid w:val="0043060C"/>
    <w:rsid w:val="00430E87"/>
    <w:rsid w:val="004318C3"/>
    <w:rsid w:val="00431E44"/>
    <w:rsid w:val="00432248"/>
    <w:rsid w:val="00432644"/>
    <w:rsid w:val="00432891"/>
    <w:rsid w:val="004334DB"/>
    <w:rsid w:val="00433F43"/>
    <w:rsid w:val="004349C8"/>
    <w:rsid w:val="00434D8C"/>
    <w:rsid w:val="004360CA"/>
    <w:rsid w:val="00440819"/>
    <w:rsid w:val="00441A8C"/>
    <w:rsid w:val="00441BEE"/>
    <w:rsid w:val="004435FC"/>
    <w:rsid w:val="00444900"/>
    <w:rsid w:val="00445764"/>
    <w:rsid w:val="00445D37"/>
    <w:rsid w:val="0044735A"/>
    <w:rsid w:val="00447390"/>
    <w:rsid w:val="004524DF"/>
    <w:rsid w:val="00454453"/>
    <w:rsid w:val="004552D8"/>
    <w:rsid w:val="00455E26"/>
    <w:rsid w:val="004566E6"/>
    <w:rsid w:val="0046153B"/>
    <w:rsid w:val="0046236F"/>
    <w:rsid w:val="00462975"/>
    <w:rsid w:val="00462B5C"/>
    <w:rsid w:val="004632E4"/>
    <w:rsid w:val="00465C99"/>
    <w:rsid w:val="00466C53"/>
    <w:rsid w:val="0046771B"/>
    <w:rsid w:val="00467C33"/>
    <w:rsid w:val="00467D17"/>
    <w:rsid w:val="004714C4"/>
    <w:rsid w:val="0047188D"/>
    <w:rsid w:val="0047388E"/>
    <w:rsid w:val="00473993"/>
    <w:rsid w:val="0047517F"/>
    <w:rsid w:val="004755D3"/>
    <w:rsid w:val="00475F23"/>
    <w:rsid w:val="0047697A"/>
    <w:rsid w:val="0048073A"/>
    <w:rsid w:val="0048096E"/>
    <w:rsid w:val="00480B34"/>
    <w:rsid w:val="00480EC6"/>
    <w:rsid w:val="00482AE6"/>
    <w:rsid w:val="00482C08"/>
    <w:rsid w:val="004831A2"/>
    <w:rsid w:val="00483870"/>
    <w:rsid w:val="00483F75"/>
    <w:rsid w:val="00487193"/>
    <w:rsid w:val="00487430"/>
    <w:rsid w:val="0048794C"/>
    <w:rsid w:val="00491118"/>
    <w:rsid w:val="00492823"/>
    <w:rsid w:val="00493957"/>
    <w:rsid w:val="00493C11"/>
    <w:rsid w:val="00493CF8"/>
    <w:rsid w:val="0049425A"/>
    <w:rsid w:val="004946BB"/>
    <w:rsid w:val="00495E65"/>
    <w:rsid w:val="00495ED3"/>
    <w:rsid w:val="004A1195"/>
    <w:rsid w:val="004A1860"/>
    <w:rsid w:val="004A2968"/>
    <w:rsid w:val="004A2A9C"/>
    <w:rsid w:val="004A2EC0"/>
    <w:rsid w:val="004A311F"/>
    <w:rsid w:val="004A31AD"/>
    <w:rsid w:val="004A3903"/>
    <w:rsid w:val="004A41F8"/>
    <w:rsid w:val="004A59E4"/>
    <w:rsid w:val="004A7A2D"/>
    <w:rsid w:val="004B0205"/>
    <w:rsid w:val="004B0A91"/>
    <w:rsid w:val="004B1312"/>
    <w:rsid w:val="004B1B7A"/>
    <w:rsid w:val="004B4CD1"/>
    <w:rsid w:val="004B6724"/>
    <w:rsid w:val="004C0186"/>
    <w:rsid w:val="004C1193"/>
    <w:rsid w:val="004C18AB"/>
    <w:rsid w:val="004C36BD"/>
    <w:rsid w:val="004C4B60"/>
    <w:rsid w:val="004C558E"/>
    <w:rsid w:val="004C6AE3"/>
    <w:rsid w:val="004C71FE"/>
    <w:rsid w:val="004C7641"/>
    <w:rsid w:val="004D0986"/>
    <w:rsid w:val="004D199A"/>
    <w:rsid w:val="004D24D5"/>
    <w:rsid w:val="004D3DA8"/>
    <w:rsid w:val="004D53FD"/>
    <w:rsid w:val="004D5A97"/>
    <w:rsid w:val="004D7443"/>
    <w:rsid w:val="004E005F"/>
    <w:rsid w:val="004E09A2"/>
    <w:rsid w:val="004E13EC"/>
    <w:rsid w:val="004E1E49"/>
    <w:rsid w:val="004E2C50"/>
    <w:rsid w:val="004E4D58"/>
    <w:rsid w:val="004E52D8"/>
    <w:rsid w:val="004E6193"/>
    <w:rsid w:val="004E6F3B"/>
    <w:rsid w:val="004F024E"/>
    <w:rsid w:val="004F23D1"/>
    <w:rsid w:val="004F288E"/>
    <w:rsid w:val="004F47CD"/>
    <w:rsid w:val="004F4896"/>
    <w:rsid w:val="004F498E"/>
    <w:rsid w:val="004F51A6"/>
    <w:rsid w:val="004F5899"/>
    <w:rsid w:val="004F6252"/>
    <w:rsid w:val="004F6453"/>
    <w:rsid w:val="005007B5"/>
    <w:rsid w:val="00500E95"/>
    <w:rsid w:val="00502BD2"/>
    <w:rsid w:val="0050615E"/>
    <w:rsid w:val="00506201"/>
    <w:rsid w:val="0050737A"/>
    <w:rsid w:val="00507EB8"/>
    <w:rsid w:val="00510163"/>
    <w:rsid w:val="005104FA"/>
    <w:rsid w:val="005106E2"/>
    <w:rsid w:val="0051091B"/>
    <w:rsid w:val="00510CC7"/>
    <w:rsid w:val="005116E1"/>
    <w:rsid w:val="00511C1C"/>
    <w:rsid w:val="00513170"/>
    <w:rsid w:val="00513371"/>
    <w:rsid w:val="005134EA"/>
    <w:rsid w:val="00513C95"/>
    <w:rsid w:val="0051485E"/>
    <w:rsid w:val="0051589E"/>
    <w:rsid w:val="00517CC3"/>
    <w:rsid w:val="0052158A"/>
    <w:rsid w:val="005249F8"/>
    <w:rsid w:val="00525697"/>
    <w:rsid w:val="00526376"/>
    <w:rsid w:val="00526833"/>
    <w:rsid w:val="00527CB1"/>
    <w:rsid w:val="00527CE2"/>
    <w:rsid w:val="00530353"/>
    <w:rsid w:val="00530912"/>
    <w:rsid w:val="0053148A"/>
    <w:rsid w:val="00533228"/>
    <w:rsid w:val="00536494"/>
    <w:rsid w:val="00536E8A"/>
    <w:rsid w:val="00536E8B"/>
    <w:rsid w:val="00537819"/>
    <w:rsid w:val="005400C7"/>
    <w:rsid w:val="00540301"/>
    <w:rsid w:val="00540CCD"/>
    <w:rsid w:val="0054108A"/>
    <w:rsid w:val="0054172D"/>
    <w:rsid w:val="00543451"/>
    <w:rsid w:val="0054628C"/>
    <w:rsid w:val="00547522"/>
    <w:rsid w:val="0055091E"/>
    <w:rsid w:val="00551252"/>
    <w:rsid w:val="0055376C"/>
    <w:rsid w:val="00553A7E"/>
    <w:rsid w:val="00554425"/>
    <w:rsid w:val="00555FE4"/>
    <w:rsid w:val="00556D7F"/>
    <w:rsid w:val="005572A2"/>
    <w:rsid w:val="005572DB"/>
    <w:rsid w:val="00560B48"/>
    <w:rsid w:val="00561692"/>
    <w:rsid w:val="0056477C"/>
    <w:rsid w:val="00564C8C"/>
    <w:rsid w:val="00566592"/>
    <w:rsid w:val="00572026"/>
    <w:rsid w:val="00573580"/>
    <w:rsid w:val="00573886"/>
    <w:rsid w:val="005752F3"/>
    <w:rsid w:val="005756BE"/>
    <w:rsid w:val="0057669B"/>
    <w:rsid w:val="005779D3"/>
    <w:rsid w:val="005779FA"/>
    <w:rsid w:val="005804E0"/>
    <w:rsid w:val="005811B5"/>
    <w:rsid w:val="00581765"/>
    <w:rsid w:val="00583040"/>
    <w:rsid w:val="00583BBF"/>
    <w:rsid w:val="0058485D"/>
    <w:rsid w:val="00585777"/>
    <w:rsid w:val="00585C86"/>
    <w:rsid w:val="005878E0"/>
    <w:rsid w:val="00587B46"/>
    <w:rsid w:val="00590732"/>
    <w:rsid w:val="00593319"/>
    <w:rsid w:val="005948A0"/>
    <w:rsid w:val="00596074"/>
    <w:rsid w:val="005965B9"/>
    <w:rsid w:val="0059725A"/>
    <w:rsid w:val="00597ED2"/>
    <w:rsid w:val="005A02B5"/>
    <w:rsid w:val="005A0ECF"/>
    <w:rsid w:val="005A1ACE"/>
    <w:rsid w:val="005A2C73"/>
    <w:rsid w:val="005A4FB5"/>
    <w:rsid w:val="005A67D4"/>
    <w:rsid w:val="005A7B2B"/>
    <w:rsid w:val="005B1FF5"/>
    <w:rsid w:val="005B2CFB"/>
    <w:rsid w:val="005B61BC"/>
    <w:rsid w:val="005B7AB9"/>
    <w:rsid w:val="005C0031"/>
    <w:rsid w:val="005C0376"/>
    <w:rsid w:val="005C2E7C"/>
    <w:rsid w:val="005C554A"/>
    <w:rsid w:val="005D000D"/>
    <w:rsid w:val="005D257C"/>
    <w:rsid w:val="005D2980"/>
    <w:rsid w:val="005D34D1"/>
    <w:rsid w:val="005D3958"/>
    <w:rsid w:val="005D4784"/>
    <w:rsid w:val="005D517F"/>
    <w:rsid w:val="005D6D4F"/>
    <w:rsid w:val="005D720E"/>
    <w:rsid w:val="005E0D71"/>
    <w:rsid w:val="005E1403"/>
    <w:rsid w:val="005E18D2"/>
    <w:rsid w:val="005E2AAC"/>
    <w:rsid w:val="005E3894"/>
    <w:rsid w:val="005E48CA"/>
    <w:rsid w:val="005E4CBF"/>
    <w:rsid w:val="005E4E9C"/>
    <w:rsid w:val="005E516B"/>
    <w:rsid w:val="005E5847"/>
    <w:rsid w:val="005E6BBB"/>
    <w:rsid w:val="005E6DFC"/>
    <w:rsid w:val="005F23B1"/>
    <w:rsid w:val="005F43C9"/>
    <w:rsid w:val="005F47F9"/>
    <w:rsid w:val="005F64E1"/>
    <w:rsid w:val="005F7ABF"/>
    <w:rsid w:val="00601AB8"/>
    <w:rsid w:val="00602505"/>
    <w:rsid w:val="00603685"/>
    <w:rsid w:val="00604984"/>
    <w:rsid w:val="00605D7E"/>
    <w:rsid w:val="00605E85"/>
    <w:rsid w:val="00607623"/>
    <w:rsid w:val="00610E08"/>
    <w:rsid w:val="00612102"/>
    <w:rsid w:val="0061316F"/>
    <w:rsid w:val="006132C4"/>
    <w:rsid w:val="0061453C"/>
    <w:rsid w:val="00614821"/>
    <w:rsid w:val="00614D11"/>
    <w:rsid w:val="00615263"/>
    <w:rsid w:val="0062143F"/>
    <w:rsid w:val="00622F00"/>
    <w:rsid w:val="006232C8"/>
    <w:rsid w:val="006241DE"/>
    <w:rsid w:val="006246DF"/>
    <w:rsid w:val="00625ED1"/>
    <w:rsid w:val="00626E7A"/>
    <w:rsid w:val="00627194"/>
    <w:rsid w:val="00627DC9"/>
    <w:rsid w:val="00630C79"/>
    <w:rsid w:val="00630D6B"/>
    <w:rsid w:val="00630F6B"/>
    <w:rsid w:val="00631953"/>
    <w:rsid w:val="006364D4"/>
    <w:rsid w:val="00637109"/>
    <w:rsid w:val="0064451E"/>
    <w:rsid w:val="00645255"/>
    <w:rsid w:val="00645D43"/>
    <w:rsid w:val="00646593"/>
    <w:rsid w:val="006468FD"/>
    <w:rsid w:val="0064798A"/>
    <w:rsid w:val="00647FDA"/>
    <w:rsid w:val="00651CCA"/>
    <w:rsid w:val="00651D4D"/>
    <w:rsid w:val="006520D0"/>
    <w:rsid w:val="00653FB2"/>
    <w:rsid w:val="00656371"/>
    <w:rsid w:val="006633D7"/>
    <w:rsid w:val="006638FC"/>
    <w:rsid w:val="0066607B"/>
    <w:rsid w:val="0066782C"/>
    <w:rsid w:val="00671F50"/>
    <w:rsid w:val="006727CD"/>
    <w:rsid w:val="00672EC5"/>
    <w:rsid w:val="0067440B"/>
    <w:rsid w:val="006757C0"/>
    <w:rsid w:val="00676D40"/>
    <w:rsid w:val="0067737C"/>
    <w:rsid w:val="00680676"/>
    <w:rsid w:val="006818E0"/>
    <w:rsid w:val="00684303"/>
    <w:rsid w:val="00684E24"/>
    <w:rsid w:val="00686533"/>
    <w:rsid w:val="006903E7"/>
    <w:rsid w:val="00692FBF"/>
    <w:rsid w:val="00694B7F"/>
    <w:rsid w:val="00694BA8"/>
    <w:rsid w:val="00695AB0"/>
    <w:rsid w:val="006A0431"/>
    <w:rsid w:val="006A1073"/>
    <w:rsid w:val="006A1F8B"/>
    <w:rsid w:val="006A3574"/>
    <w:rsid w:val="006A4A2C"/>
    <w:rsid w:val="006A67B5"/>
    <w:rsid w:val="006A6DAF"/>
    <w:rsid w:val="006A7AA1"/>
    <w:rsid w:val="006B2272"/>
    <w:rsid w:val="006B2629"/>
    <w:rsid w:val="006B4296"/>
    <w:rsid w:val="006B4F84"/>
    <w:rsid w:val="006B5D54"/>
    <w:rsid w:val="006B6A05"/>
    <w:rsid w:val="006B6D3B"/>
    <w:rsid w:val="006B6DD2"/>
    <w:rsid w:val="006B7EA9"/>
    <w:rsid w:val="006C20CA"/>
    <w:rsid w:val="006C2215"/>
    <w:rsid w:val="006C2407"/>
    <w:rsid w:val="006C2905"/>
    <w:rsid w:val="006C4119"/>
    <w:rsid w:val="006C423C"/>
    <w:rsid w:val="006C60EB"/>
    <w:rsid w:val="006C785F"/>
    <w:rsid w:val="006D0299"/>
    <w:rsid w:val="006D0A5D"/>
    <w:rsid w:val="006D1025"/>
    <w:rsid w:val="006D106D"/>
    <w:rsid w:val="006D3978"/>
    <w:rsid w:val="006D5273"/>
    <w:rsid w:val="006D7F2E"/>
    <w:rsid w:val="006E23B7"/>
    <w:rsid w:val="006E25EA"/>
    <w:rsid w:val="006E2F47"/>
    <w:rsid w:val="006E4088"/>
    <w:rsid w:val="006E49C6"/>
    <w:rsid w:val="006E68E3"/>
    <w:rsid w:val="006E71AE"/>
    <w:rsid w:val="006F64BD"/>
    <w:rsid w:val="006F6906"/>
    <w:rsid w:val="00700C72"/>
    <w:rsid w:val="00701396"/>
    <w:rsid w:val="00702112"/>
    <w:rsid w:val="00704071"/>
    <w:rsid w:val="007044BA"/>
    <w:rsid w:val="00705084"/>
    <w:rsid w:val="00705582"/>
    <w:rsid w:val="00706295"/>
    <w:rsid w:val="0070633A"/>
    <w:rsid w:val="0070660A"/>
    <w:rsid w:val="00707C3F"/>
    <w:rsid w:val="0071442D"/>
    <w:rsid w:val="00714B10"/>
    <w:rsid w:val="00717C5B"/>
    <w:rsid w:val="00720729"/>
    <w:rsid w:val="00722AB8"/>
    <w:rsid w:val="00722EBA"/>
    <w:rsid w:val="007247DB"/>
    <w:rsid w:val="007253EF"/>
    <w:rsid w:val="00725AA0"/>
    <w:rsid w:val="007265E9"/>
    <w:rsid w:val="007266ED"/>
    <w:rsid w:val="00730ECC"/>
    <w:rsid w:val="007331D6"/>
    <w:rsid w:val="00734953"/>
    <w:rsid w:val="00734A20"/>
    <w:rsid w:val="00737280"/>
    <w:rsid w:val="007377BC"/>
    <w:rsid w:val="007405FE"/>
    <w:rsid w:val="00740EC4"/>
    <w:rsid w:val="007438D0"/>
    <w:rsid w:val="00744456"/>
    <w:rsid w:val="00744718"/>
    <w:rsid w:val="00744BF7"/>
    <w:rsid w:val="00744EB3"/>
    <w:rsid w:val="0074718B"/>
    <w:rsid w:val="00747F55"/>
    <w:rsid w:val="00747FA4"/>
    <w:rsid w:val="00747FE7"/>
    <w:rsid w:val="00751EEB"/>
    <w:rsid w:val="0075245C"/>
    <w:rsid w:val="007525AA"/>
    <w:rsid w:val="0075340D"/>
    <w:rsid w:val="00755249"/>
    <w:rsid w:val="00757363"/>
    <w:rsid w:val="007607F3"/>
    <w:rsid w:val="00760C2B"/>
    <w:rsid w:val="0076189A"/>
    <w:rsid w:val="00761EFF"/>
    <w:rsid w:val="007620D4"/>
    <w:rsid w:val="007627E5"/>
    <w:rsid w:val="00762FE8"/>
    <w:rsid w:val="00763AA4"/>
    <w:rsid w:val="00763DB6"/>
    <w:rsid w:val="007640DC"/>
    <w:rsid w:val="00764409"/>
    <w:rsid w:val="0076471B"/>
    <w:rsid w:val="00765A88"/>
    <w:rsid w:val="00766DAC"/>
    <w:rsid w:val="0076780C"/>
    <w:rsid w:val="00771519"/>
    <w:rsid w:val="0077290C"/>
    <w:rsid w:val="00772CE2"/>
    <w:rsid w:val="00773E30"/>
    <w:rsid w:val="00775144"/>
    <w:rsid w:val="007752AE"/>
    <w:rsid w:val="0077674E"/>
    <w:rsid w:val="00776801"/>
    <w:rsid w:val="00776CC3"/>
    <w:rsid w:val="00777DEB"/>
    <w:rsid w:val="00780940"/>
    <w:rsid w:val="0078274F"/>
    <w:rsid w:val="00783CD6"/>
    <w:rsid w:val="0078546A"/>
    <w:rsid w:val="007857E3"/>
    <w:rsid w:val="00787AD7"/>
    <w:rsid w:val="00790FBD"/>
    <w:rsid w:val="00791CB5"/>
    <w:rsid w:val="007923B6"/>
    <w:rsid w:val="00792770"/>
    <w:rsid w:val="0079324D"/>
    <w:rsid w:val="0079333C"/>
    <w:rsid w:val="00794E12"/>
    <w:rsid w:val="00796519"/>
    <w:rsid w:val="00797253"/>
    <w:rsid w:val="007974B6"/>
    <w:rsid w:val="007A0B3E"/>
    <w:rsid w:val="007A1399"/>
    <w:rsid w:val="007A2580"/>
    <w:rsid w:val="007A2B97"/>
    <w:rsid w:val="007A3DA0"/>
    <w:rsid w:val="007A493C"/>
    <w:rsid w:val="007A56D8"/>
    <w:rsid w:val="007B14E9"/>
    <w:rsid w:val="007B558A"/>
    <w:rsid w:val="007B71D0"/>
    <w:rsid w:val="007C069C"/>
    <w:rsid w:val="007C2C66"/>
    <w:rsid w:val="007C48FC"/>
    <w:rsid w:val="007C4A05"/>
    <w:rsid w:val="007C4EC6"/>
    <w:rsid w:val="007C5533"/>
    <w:rsid w:val="007C5860"/>
    <w:rsid w:val="007C6B9A"/>
    <w:rsid w:val="007C75B6"/>
    <w:rsid w:val="007C793E"/>
    <w:rsid w:val="007D071F"/>
    <w:rsid w:val="007D2179"/>
    <w:rsid w:val="007D26AE"/>
    <w:rsid w:val="007D2EA7"/>
    <w:rsid w:val="007D2EAA"/>
    <w:rsid w:val="007D3009"/>
    <w:rsid w:val="007D36BB"/>
    <w:rsid w:val="007D3B82"/>
    <w:rsid w:val="007D4776"/>
    <w:rsid w:val="007D5EFA"/>
    <w:rsid w:val="007D6090"/>
    <w:rsid w:val="007E0B48"/>
    <w:rsid w:val="007E18A5"/>
    <w:rsid w:val="007E2568"/>
    <w:rsid w:val="007E2BC7"/>
    <w:rsid w:val="007E6449"/>
    <w:rsid w:val="007F1519"/>
    <w:rsid w:val="007F1F15"/>
    <w:rsid w:val="007F3B31"/>
    <w:rsid w:val="007F472F"/>
    <w:rsid w:val="007F48A9"/>
    <w:rsid w:val="007F5B7C"/>
    <w:rsid w:val="007F5E07"/>
    <w:rsid w:val="007F7842"/>
    <w:rsid w:val="007F7DFF"/>
    <w:rsid w:val="00800451"/>
    <w:rsid w:val="00802B47"/>
    <w:rsid w:val="008038CA"/>
    <w:rsid w:val="00803E87"/>
    <w:rsid w:val="00804A21"/>
    <w:rsid w:val="00805521"/>
    <w:rsid w:val="00805BD1"/>
    <w:rsid w:val="00805C28"/>
    <w:rsid w:val="008100F5"/>
    <w:rsid w:val="0081072D"/>
    <w:rsid w:val="0081392B"/>
    <w:rsid w:val="008145E8"/>
    <w:rsid w:val="008155A7"/>
    <w:rsid w:val="00816614"/>
    <w:rsid w:val="008169FB"/>
    <w:rsid w:val="0082202A"/>
    <w:rsid w:val="00825155"/>
    <w:rsid w:val="00826157"/>
    <w:rsid w:val="00826C6D"/>
    <w:rsid w:val="0083054F"/>
    <w:rsid w:val="00830761"/>
    <w:rsid w:val="0083105F"/>
    <w:rsid w:val="008329B5"/>
    <w:rsid w:val="00834AAD"/>
    <w:rsid w:val="00837334"/>
    <w:rsid w:val="00837980"/>
    <w:rsid w:val="00840A5F"/>
    <w:rsid w:val="00840F5C"/>
    <w:rsid w:val="00841352"/>
    <w:rsid w:val="00842395"/>
    <w:rsid w:val="00842EE5"/>
    <w:rsid w:val="00843B1E"/>
    <w:rsid w:val="00845CDE"/>
    <w:rsid w:val="0084666C"/>
    <w:rsid w:val="00846DA8"/>
    <w:rsid w:val="0084737B"/>
    <w:rsid w:val="00847949"/>
    <w:rsid w:val="00852DB4"/>
    <w:rsid w:val="00855EEF"/>
    <w:rsid w:val="0085654D"/>
    <w:rsid w:val="0086034A"/>
    <w:rsid w:val="008611D3"/>
    <w:rsid w:val="00861B22"/>
    <w:rsid w:val="00861E70"/>
    <w:rsid w:val="00864112"/>
    <w:rsid w:val="0086489A"/>
    <w:rsid w:val="00866A46"/>
    <w:rsid w:val="00867DBC"/>
    <w:rsid w:val="00871A17"/>
    <w:rsid w:val="00872D98"/>
    <w:rsid w:val="00873C96"/>
    <w:rsid w:val="00874B2C"/>
    <w:rsid w:val="00875B16"/>
    <w:rsid w:val="008763FE"/>
    <w:rsid w:val="008812E8"/>
    <w:rsid w:val="00881770"/>
    <w:rsid w:val="00881924"/>
    <w:rsid w:val="00883DEA"/>
    <w:rsid w:val="00884004"/>
    <w:rsid w:val="00885DCE"/>
    <w:rsid w:val="00885FD6"/>
    <w:rsid w:val="00886E15"/>
    <w:rsid w:val="0088728D"/>
    <w:rsid w:val="00887E1F"/>
    <w:rsid w:val="00891127"/>
    <w:rsid w:val="00891223"/>
    <w:rsid w:val="00895270"/>
    <w:rsid w:val="00895445"/>
    <w:rsid w:val="00895AD3"/>
    <w:rsid w:val="00897337"/>
    <w:rsid w:val="008A07EC"/>
    <w:rsid w:val="008A0C35"/>
    <w:rsid w:val="008A1FCB"/>
    <w:rsid w:val="008A3800"/>
    <w:rsid w:val="008A401A"/>
    <w:rsid w:val="008A42C6"/>
    <w:rsid w:val="008A4BF7"/>
    <w:rsid w:val="008A51D2"/>
    <w:rsid w:val="008A6533"/>
    <w:rsid w:val="008A74E7"/>
    <w:rsid w:val="008B3730"/>
    <w:rsid w:val="008B3BE0"/>
    <w:rsid w:val="008B40FF"/>
    <w:rsid w:val="008B5137"/>
    <w:rsid w:val="008B6C66"/>
    <w:rsid w:val="008C132C"/>
    <w:rsid w:val="008C1C23"/>
    <w:rsid w:val="008C3CC0"/>
    <w:rsid w:val="008C73FF"/>
    <w:rsid w:val="008D0C51"/>
    <w:rsid w:val="008D1E27"/>
    <w:rsid w:val="008D4520"/>
    <w:rsid w:val="008D46CD"/>
    <w:rsid w:val="008D6096"/>
    <w:rsid w:val="008E00D0"/>
    <w:rsid w:val="008E1923"/>
    <w:rsid w:val="008E2F7E"/>
    <w:rsid w:val="008E3FB6"/>
    <w:rsid w:val="008E4892"/>
    <w:rsid w:val="008E4F18"/>
    <w:rsid w:val="008E62A1"/>
    <w:rsid w:val="008E7830"/>
    <w:rsid w:val="008E7D32"/>
    <w:rsid w:val="008F2638"/>
    <w:rsid w:val="008F29CC"/>
    <w:rsid w:val="008F2A50"/>
    <w:rsid w:val="008F2A52"/>
    <w:rsid w:val="008F2F4F"/>
    <w:rsid w:val="008F30E1"/>
    <w:rsid w:val="008F4D77"/>
    <w:rsid w:val="008F601D"/>
    <w:rsid w:val="008F6369"/>
    <w:rsid w:val="008F6B61"/>
    <w:rsid w:val="008F6BD1"/>
    <w:rsid w:val="00900674"/>
    <w:rsid w:val="00900C9B"/>
    <w:rsid w:val="0090245A"/>
    <w:rsid w:val="00902D3E"/>
    <w:rsid w:val="009036E2"/>
    <w:rsid w:val="00906B43"/>
    <w:rsid w:val="009102B0"/>
    <w:rsid w:val="00910460"/>
    <w:rsid w:val="00910E2D"/>
    <w:rsid w:val="00912563"/>
    <w:rsid w:val="00912613"/>
    <w:rsid w:val="009126A1"/>
    <w:rsid w:val="00914296"/>
    <w:rsid w:val="0091429D"/>
    <w:rsid w:val="00914499"/>
    <w:rsid w:val="0091475D"/>
    <w:rsid w:val="00914F4B"/>
    <w:rsid w:val="009161DD"/>
    <w:rsid w:val="0091751E"/>
    <w:rsid w:val="00917BF7"/>
    <w:rsid w:val="00921D3D"/>
    <w:rsid w:val="00922522"/>
    <w:rsid w:val="009232E0"/>
    <w:rsid w:val="00926839"/>
    <w:rsid w:val="009270C8"/>
    <w:rsid w:val="009300AE"/>
    <w:rsid w:val="00930D89"/>
    <w:rsid w:val="0093275A"/>
    <w:rsid w:val="00935485"/>
    <w:rsid w:val="00935804"/>
    <w:rsid w:val="009359E0"/>
    <w:rsid w:val="009403E1"/>
    <w:rsid w:val="0094249D"/>
    <w:rsid w:val="0094356C"/>
    <w:rsid w:val="00943A76"/>
    <w:rsid w:val="00943AE6"/>
    <w:rsid w:val="00944B5C"/>
    <w:rsid w:val="00945A8C"/>
    <w:rsid w:val="00945C57"/>
    <w:rsid w:val="00945D05"/>
    <w:rsid w:val="0094770F"/>
    <w:rsid w:val="00947F27"/>
    <w:rsid w:val="009510D6"/>
    <w:rsid w:val="00951B47"/>
    <w:rsid w:val="00952232"/>
    <w:rsid w:val="00953AA7"/>
    <w:rsid w:val="00954AB8"/>
    <w:rsid w:val="00954ECD"/>
    <w:rsid w:val="00955AD1"/>
    <w:rsid w:val="009565B2"/>
    <w:rsid w:val="0095661B"/>
    <w:rsid w:val="00956B4C"/>
    <w:rsid w:val="00957870"/>
    <w:rsid w:val="009611F3"/>
    <w:rsid w:val="009615D5"/>
    <w:rsid w:val="009629AE"/>
    <w:rsid w:val="00962C23"/>
    <w:rsid w:val="00963161"/>
    <w:rsid w:val="009631CD"/>
    <w:rsid w:val="00963906"/>
    <w:rsid w:val="00963E2E"/>
    <w:rsid w:val="00964E28"/>
    <w:rsid w:val="009661C5"/>
    <w:rsid w:val="00966443"/>
    <w:rsid w:val="00966C19"/>
    <w:rsid w:val="00970228"/>
    <w:rsid w:val="00972B62"/>
    <w:rsid w:val="00973838"/>
    <w:rsid w:val="0097384E"/>
    <w:rsid w:val="0097597E"/>
    <w:rsid w:val="009759DB"/>
    <w:rsid w:val="00975FE9"/>
    <w:rsid w:val="00977A80"/>
    <w:rsid w:val="009807C4"/>
    <w:rsid w:val="009835DC"/>
    <w:rsid w:val="00984642"/>
    <w:rsid w:val="00987E20"/>
    <w:rsid w:val="00990B23"/>
    <w:rsid w:val="00992863"/>
    <w:rsid w:val="009931BB"/>
    <w:rsid w:val="009935E2"/>
    <w:rsid w:val="00995EE7"/>
    <w:rsid w:val="00996535"/>
    <w:rsid w:val="009971D2"/>
    <w:rsid w:val="00997551"/>
    <w:rsid w:val="009A001C"/>
    <w:rsid w:val="009A10DF"/>
    <w:rsid w:val="009A283A"/>
    <w:rsid w:val="009A3153"/>
    <w:rsid w:val="009A4DF5"/>
    <w:rsid w:val="009A64D5"/>
    <w:rsid w:val="009A6F44"/>
    <w:rsid w:val="009B0C88"/>
    <w:rsid w:val="009B177A"/>
    <w:rsid w:val="009B1D1C"/>
    <w:rsid w:val="009B2093"/>
    <w:rsid w:val="009B20DA"/>
    <w:rsid w:val="009B30B0"/>
    <w:rsid w:val="009B597E"/>
    <w:rsid w:val="009C35B8"/>
    <w:rsid w:val="009C3D51"/>
    <w:rsid w:val="009C40B3"/>
    <w:rsid w:val="009C448D"/>
    <w:rsid w:val="009C4493"/>
    <w:rsid w:val="009C4706"/>
    <w:rsid w:val="009C5EEF"/>
    <w:rsid w:val="009C67DE"/>
    <w:rsid w:val="009C699E"/>
    <w:rsid w:val="009C6DCF"/>
    <w:rsid w:val="009C7DFF"/>
    <w:rsid w:val="009D01A7"/>
    <w:rsid w:val="009D2F17"/>
    <w:rsid w:val="009D31BC"/>
    <w:rsid w:val="009D5D81"/>
    <w:rsid w:val="009D61DF"/>
    <w:rsid w:val="009D6B91"/>
    <w:rsid w:val="009D7345"/>
    <w:rsid w:val="009D7D8B"/>
    <w:rsid w:val="009E16FC"/>
    <w:rsid w:val="009E36BE"/>
    <w:rsid w:val="009E3C95"/>
    <w:rsid w:val="009E6A83"/>
    <w:rsid w:val="009E6E68"/>
    <w:rsid w:val="009E7289"/>
    <w:rsid w:val="009F0BED"/>
    <w:rsid w:val="009F34C7"/>
    <w:rsid w:val="009F450D"/>
    <w:rsid w:val="009F59D8"/>
    <w:rsid w:val="009F68E2"/>
    <w:rsid w:val="009F7818"/>
    <w:rsid w:val="009F7B8B"/>
    <w:rsid w:val="00A02ACD"/>
    <w:rsid w:val="00A02E69"/>
    <w:rsid w:val="00A035E6"/>
    <w:rsid w:val="00A03605"/>
    <w:rsid w:val="00A05235"/>
    <w:rsid w:val="00A06D39"/>
    <w:rsid w:val="00A074C4"/>
    <w:rsid w:val="00A10FB0"/>
    <w:rsid w:val="00A121C8"/>
    <w:rsid w:val="00A129E0"/>
    <w:rsid w:val="00A13E4B"/>
    <w:rsid w:val="00A1568D"/>
    <w:rsid w:val="00A17041"/>
    <w:rsid w:val="00A171C9"/>
    <w:rsid w:val="00A205CB"/>
    <w:rsid w:val="00A20A4B"/>
    <w:rsid w:val="00A20A4E"/>
    <w:rsid w:val="00A20DE8"/>
    <w:rsid w:val="00A226FF"/>
    <w:rsid w:val="00A22BAA"/>
    <w:rsid w:val="00A22BE8"/>
    <w:rsid w:val="00A231C2"/>
    <w:rsid w:val="00A23BF2"/>
    <w:rsid w:val="00A24409"/>
    <w:rsid w:val="00A25DDE"/>
    <w:rsid w:val="00A27784"/>
    <w:rsid w:val="00A32301"/>
    <w:rsid w:val="00A352B3"/>
    <w:rsid w:val="00A35799"/>
    <w:rsid w:val="00A401F8"/>
    <w:rsid w:val="00A40374"/>
    <w:rsid w:val="00A40529"/>
    <w:rsid w:val="00A40BCB"/>
    <w:rsid w:val="00A41176"/>
    <w:rsid w:val="00A43CF1"/>
    <w:rsid w:val="00A4460A"/>
    <w:rsid w:val="00A457CC"/>
    <w:rsid w:val="00A46F91"/>
    <w:rsid w:val="00A47847"/>
    <w:rsid w:val="00A510E4"/>
    <w:rsid w:val="00A51B92"/>
    <w:rsid w:val="00A523DA"/>
    <w:rsid w:val="00A523EE"/>
    <w:rsid w:val="00A52D03"/>
    <w:rsid w:val="00A53078"/>
    <w:rsid w:val="00A54D7D"/>
    <w:rsid w:val="00A557EC"/>
    <w:rsid w:val="00A607A9"/>
    <w:rsid w:val="00A60990"/>
    <w:rsid w:val="00A6194C"/>
    <w:rsid w:val="00A624F5"/>
    <w:rsid w:val="00A628CA"/>
    <w:rsid w:val="00A62D3D"/>
    <w:rsid w:val="00A630C0"/>
    <w:rsid w:val="00A64A27"/>
    <w:rsid w:val="00A65BFA"/>
    <w:rsid w:val="00A66C5A"/>
    <w:rsid w:val="00A6712F"/>
    <w:rsid w:val="00A72426"/>
    <w:rsid w:val="00A7253F"/>
    <w:rsid w:val="00A7484C"/>
    <w:rsid w:val="00A74F09"/>
    <w:rsid w:val="00A75318"/>
    <w:rsid w:val="00A75F1B"/>
    <w:rsid w:val="00A76CFA"/>
    <w:rsid w:val="00A77F48"/>
    <w:rsid w:val="00A80089"/>
    <w:rsid w:val="00A80A0D"/>
    <w:rsid w:val="00A8117E"/>
    <w:rsid w:val="00A82E04"/>
    <w:rsid w:val="00A85983"/>
    <w:rsid w:val="00A8732B"/>
    <w:rsid w:val="00A906DE"/>
    <w:rsid w:val="00A90DF8"/>
    <w:rsid w:val="00A924EC"/>
    <w:rsid w:val="00A92B95"/>
    <w:rsid w:val="00A94EB1"/>
    <w:rsid w:val="00A964A3"/>
    <w:rsid w:val="00A9736A"/>
    <w:rsid w:val="00A97E01"/>
    <w:rsid w:val="00AA04FE"/>
    <w:rsid w:val="00AA0EC3"/>
    <w:rsid w:val="00AA0F9F"/>
    <w:rsid w:val="00AA36CF"/>
    <w:rsid w:val="00AA5D6D"/>
    <w:rsid w:val="00AA6B81"/>
    <w:rsid w:val="00AA6E9C"/>
    <w:rsid w:val="00AA7C3F"/>
    <w:rsid w:val="00AB0AC0"/>
    <w:rsid w:val="00AB19D6"/>
    <w:rsid w:val="00AB1B24"/>
    <w:rsid w:val="00AB2AB8"/>
    <w:rsid w:val="00AB3272"/>
    <w:rsid w:val="00AB33C0"/>
    <w:rsid w:val="00AB529A"/>
    <w:rsid w:val="00AB59E9"/>
    <w:rsid w:val="00AB5AE9"/>
    <w:rsid w:val="00AB63F8"/>
    <w:rsid w:val="00AB6C93"/>
    <w:rsid w:val="00AB7B9C"/>
    <w:rsid w:val="00AC0024"/>
    <w:rsid w:val="00AC0076"/>
    <w:rsid w:val="00AC1F5B"/>
    <w:rsid w:val="00AC69B7"/>
    <w:rsid w:val="00AC75BE"/>
    <w:rsid w:val="00AC75C2"/>
    <w:rsid w:val="00AD0FA9"/>
    <w:rsid w:val="00AD154B"/>
    <w:rsid w:val="00AD164B"/>
    <w:rsid w:val="00AD3BAA"/>
    <w:rsid w:val="00AD4087"/>
    <w:rsid w:val="00AD5070"/>
    <w:rsid w:val="00AE3C48"/>
    <w:rsid w:val="00AE4D13"/>
    <w:rsid w:val="00AE617F"/>
    <w:rsid w:val="00AE7F0B"/>
    <w:rsid w:val="00AF24DE"/>
    <w:rsid w:val="00AF2C92"/>
    <w:rsid w:val="00AF2F3D"/>
    <w:rsid w:val="00AF38F8"/>
    <w:rsid w:val="00AF493D"/>
    <w:rsid w:val="00AF49BA"/>
    <w:rsid w:val="00AF53C8"/>
    <w:rsid w:val="00AF742B"/>
    <w:rsid w:val="00B00377"/>
    <w:rsid w:val="00B03B36"/>
    <w:rsid w:val="00B057DA"/>
    <w:rsid w:val="00B06208"/>
    <w:rsid w:val="00B06E3B"/>
    <w:rsid w:val="00B102DA"/>
    <w:rsid w:val="00B1579B"/>
    <w:rsid w:val="00B15FF8"/>
    <w:rsid w:val="00B204E8"/>
    <w:rsid w:val="00B21D3A"/>
    <w:rsid w:val="00B22A31"/>
    <w:rsid w:val="00B2359D"/>
    <w:rsid w:val="00B25DCB"/>
    <w:rsid w:val="00B265D3"/>
    <w:rsid w:val="00B2788D"/>
    <w:rsid w:val="00B278CB"/>
    <w:rsid w:val="00B27F9F"/>
    <w:rsid w:val="00B30CAF"/>
    <w:rsid w:val="00B34166"/>
    <w:rsid w:val="00B349AA"/>
    <w:rsid w:val="00B34A5E"/>
    <w:rsid w:val="00B34F5F"/>
    <w:rsid w:val="00B3616D"/>
    <w:rsid w:val="00B36181"/>
    <w:rsid w:val="00B36F1B"/>
    <w:rsid w:val="00B4048C"/>
    <w:rsid w:val="00B41DEA"/>
    <w:rsid w:val="00B42183"/>
    <w:rsid w:val="00B4367A"/>
    <w:rsid w:val="00B4530D"/>
    <w:rsid w:val="00B47C62"/>
    <w:rsid w:val="00B5021F"/>
    <w:rsid w:val="00B51038"/>
    <w:rsid w:val="00B51C52"/>
    <w:rsid w:val="00B54ADE"/>
    <w:rsid w:val="00B554C8"/>
    <w:rsid w:val="00B555FA"/>
    <w:rsid w:val="00B557EC"/>
    <w:rsid w:val="00B5705E"/>
    <w:rsid w:val="00B57CAA"/>
    <w:rsid w:val="00B6055B"/>
    <w:rsid w:val="00B622BF"/>
    <w:rsid w:val="00B67176"/>
    <w:rsid w:val="00B74181"/>
    <w:rsid w:val="00B7420F"/>
    <w:rsid w:val="00B7505B"/>
    <w:rsid w:val="00B75094"/>
    <w:rsid w:val="00B758B9"/>
    <w:rsid w:val="00B776E1"/>
    <w:rsid w:val="00B8059A"/>
    <w:rsid w:val="00B817A6"/>
    <w:rsid w:val="00B834D4"/>
    <w:rsid w:val="00B83E58"/>
    <w:rsid w:val="00B850AC"/>
    <w:rsid w:val="00B875AE"/>
    <w:rsid w:val="00B90672"/>
    <w:rsid w:val="00B92B5F"/>
    <w:rsid w:val="00B9423E"/>
    <w:rsid w:val="00B943A3"/>
    <w:rsid w:val="00B954B2"/>
    <w:rsid w:val="00B974E6"/>
    <w:rsid w:val="00BA0872"/>
    <w:rsid w:val="00BA0C00"/>
    <w:rsid w:val="00BA144B"/>
    <w:rsid w:val="00BA20E6"/>
    <w:rsid w:val="00BA241A"/>
    <w:rsid w:val="00BA3C19"/>
    <w:rsid w:val="00BA3C4D"/>
    <w:rsid w:val="00BA4015"/>
    <w:rsid w:val="00BA5815"/>
    <w:rsid w:val="00BA63B7"/>
    <w:rsid w:val="00BA7824"/>
    <w:rsid w:val="00BB14EE"/>
    <w:rsid w:val="00BB2C50"/>
    <w:rsid w:val="00BB2C92"/>
    <w:rsid w:val="00BC2BCB"/>
    <w:rsid w:val="00BC30F5"/>
    <w:rsid w:val="00BC3E74"/>
    <w:rsid w:val="00BC3FE8"/>
    <w:rsid w:val="00BC47D2"/>
    <w:rsid w:val="00BC54F0"/>
    <w:rsid w:val="00BC6C07"/>
    <w:rsid w:val="00BD13E3"/>
    <w:rsid w:val="00BD3353"/>
    <w:rsid w:val="00BD6C64"/>
    <w:rsid w:val="00BD72F6"/>
    <w:rsid w:val="00BE1141"/>
    <w:rsid w:val="00BE2680"/>
    <w:rsid w:val="00BE3197"/>
    <w:rsid w:val="00BE4365"/>
    <w:rsid w:val="00BE6A64"/>
    <w:rsid w:val="00BF08FB"/>
    <w:rsid w:val="00BF0AE1"/>
    <w:rsid w:val="00BF0F19"/>
    <w:rsid w:val="00BF1A9D"/>
    <w:rsid w:val="00BF1C67"/>
    <w:rsid w:val="00BF2FEC"/>
    <w:rsid w:val="00BF3AFA"/>
    <w:rsid w:val="00BF3CD8"/>
    <w:rsid w:val="00BF436F"/>
    <w:rsid w:val="00BF43BD"/>
    <w:rsid w:val="00BF6033"/>
    <w:rsid w:val="00BF62FF"/>
    <w:rsid w:val="00BF6821"/>
    <w:rsid w:val="00BF6BA6"/>
    <w:rsid w:val="00BF6D72"/>
    <w:rsid w:val="00C0036F"/>
    <w:rsid w:val="00C01640"/>
    <w:rsid w:val="00C077F1"/>
    <w:rsid w:val="00C10088"/>
    <w:rsid w:val="00C1089A"/>
    <w:rsid w:val="00C10BD9"/>
    <w:rsid w:val="00C11AA8"/>
    <w:rsid w:val="00C12B81"/>
    <w:rsid w:val="00C12BE7"/>
    <w:rsid w:val="00C13A4A"/>
    <w:rsid w:val="00C13DA8"/>
    <w:rsid w:val="00C15177"/>
    <w:rsid w:val="00C204D2"/>
    <w:rsid w:val="00C20CFD"/>
    <w:rsid w:val="00C20EA4"/>
    <w:rsid w:val="00C2246A"/>
    <w:rsid w:val="00C224E5"/>
    <w:rsid w:val="00C2302E"/>
    <w:rsid w:val="00C2464B"/>
    <w:rsid w:val="00C24B8F"/>
    <w:rsid w:val="00C25593"/>
    <w:rsid w:val="00C267FD"/>
    <w:rsid w:val="00C30991"/>
    <w:rsid w:val="00C31F1D"/>
    <w:rsid w:val="00C3288D"/>
    <w:rsid w:val="00C343C0"/>
    <w:rsid w:val="00C36682"/>
    <w:rsid w:val="00C36A3B"/>
    <w:rsid w:val="00C40729"/>
    <w:rsid w:val="00C40A4A"/>
    <w:rsid w:val="00C40E62"/>
    <w:rsid w:val="00C41293"/>
    <w:rsid w:val="00C43F9A"/>
    <w:rsid w:val="00C4454E"/>
    <w:rsid w:val="00C4467F"/>
    <w:rsid w:val="00C458D8"/>
    <w:rsid w:val="00C4648D"/>
    <w:rsid w:val="00C464F6"/>
    <w:rsid w:val="00C473AC"/>
    <w:rsid w:val="00C4746C"/>
    <w:rsid w:val="00C50880"/>
    <w:rsid w:val="00C50CD2"/>
    <w:rsid w:val="00C5160E"/>
    <w:rsid w:val="00C51FE1"/>
    <w:rsid w:val="00C52768"/>
    <w:rsid w:val="00C5326B"/>
    <w:rsid w:val="00C5650A"/>
    <w:rsid w:val="00C6056D"/>
    <w:rsid w:val="00C60613"/>
    <w:rsid w:val="00C60FA5"/>
    <w:rsid w:val="00C630F1"/>
    <w:rsid w:val="00C63BC4"/>
    <w:rsid w:val="00C70283"/>
    <w:rsid w:val="00C70CF0"/>
    <w:rsid w:val="00C70D15"/>
    <w:rsid w:val="00C71B3E"/>
    <w:rsid w:val="00C7286C"/>
    <w:rsid w:val="00C73B66"/>
    <w:rsid w:val="00C75158"/>
    <w:rsid w:val="00C752DB"/>
    <w:rsid w:val="00C75C83"/>
    <w:rsid w:val="00C80153"/>
    <w:rsid w:val="00C80760"/>
    <w:rsid w:val="00C80A5A"/>
    <w:rsid w:val="00C81912"/>
    <w:rsid w:val="00C82BAE"/>
    <w:rsid w:val="00C835BE"/>
    <w:rsid w:val="00C836F1"/>
    <w:rsid w:val="00C85397"/>
    <w:rsid w:val="00C87B57"/>
    <w:rsid w:val="00C92C7C"/>
    <w:rsid w:val="00C92EE3"/>
    <w:rsid w:val="00C930D9"/>
    <w:rsid w:val="00C94651"/>
    <w:rsid w:val="00C97BB1"/>
    <w:rsid w:val="00CA0686"/>
    <w:rsid w:val="00CA08F9"/>
    <w:rsid w:val="00CA0BB4"/>
    <w:rsid w:val="00CA1AD6"/>
    <w:rsid w:val="00CA224D"/>
    <w:rsid w:val="00CA27AC"/>
    <w:rsid w:val="00CA5744"/>
    <w:rsid w:val="00CB0040"/>
    <w:rsid w:val="00CB0300"/>
    <w:rsid w:val="00CB05FB"/>
    <w:rsid w:val="00CB0D95"/>
    <w:rsid w:val="00CB0FEB"/>
    <w:rsid w:val="00CB1929"/>
    <w:rsid w:val="00CB1C82"/>
    <w:rsid w:val="00CB3012"/>
    <w:rsid w:val="00CB3F72"/>
    <w:rsid w:val="00CB41FA"/>
    <w:rsid w:val="00CB4D39"/>
    <w:rsid w:val="00CB4DEE"/>
    <w:rsid w:val="00CB5CD5"/>
    <w:rsid w:val="00CB5CDA"/>
    <w:rsid w:val="00CB6145"/>
    <w:rsid w:val="00CC0378"/>
    <w:rsid w:val="00CC1199"/>
    <w:rsid w:val="00CC1DA7"/>
    <w:rsid w:val="00CC21BC"/>
    <w:rsid w:val="00CC7C68"/>
    <w:rsid w:val="00CD118D"/>
    <w:rsid w:val="00CD4107"/>
    <w:rsid w:val="00CD5193"/>
    <w:rsid w:val="00CD6BA4"/>
    <w:rsid w:val="00CE0890"/>
    <w:rsid w:val="00CE158E"/>
    <w:rsid w:val="00CE35B2"/>
    <w:rsid w:val="00CE3A3B"/>
    <w:rsid w:val="00CE3DD2"/>
    <w:rsid w:val="00CE414C"/>
    <w:rsid w:val="00CF1985"/>
    <w:rsid w:val="00CF2E88"/>
    <w:rsid w:val="00CF3033"/>
    <w:rsid w:val="00CF3621"/>
    <w:rsid w:val="00CF3C49"/>
    <w:rsid w:val="00CF4C02"/>
    <w:rsid w:val="00CF5716"/>
    <w:rsid w:val="00CF6913"/>
    <w:rsid w:val="00CF70E0"/>
    <w:rsid w:val="00CF74FD"/>
    <w:rsid w:val="00D02149"/>
    <w:rsid w:val="00D0309C"/>
    <w:rsid w:val="00D04F67"/>
    <w:rsid w:val="00D05063"/>
    <w:rsid w:val="00D051A0"/>
    <w:rsid w:val="00D12447"/>
    <w:rsid w:val="00D12DE2"/>
    <w:rsid w:val="00D12E44"/>
    <w:rsid w:val="00D13897"/>
    <w:rsid w:val="00D1458A"/>
    <w:rsid w:val="00D15449"/>
    <w:rsid w:val="00D17192"/>
    <w:rsid w:val="00D17887"/>
    <w:rsid w:val="00D2043B"/>
    <w:rsid w:val="00D209E8"/>
    <w:rsid w:val="00D22BD6"/>
    <w:rsid w:val="00D22E92"/>
    <w:rsid w:val="00D231D9"/>
    <w:rsid w:val="00D25F32"/>
    <w:rsid w:val="00D277D3"/>
    <w:rsid w:val="00D300FA"/>
    <w:rsid w:val="00D3192F"/>
    <w:rsid w:val="00D32344"/>
    <w:rsid w:val="00D325AB"/>
    <w:rsid w:val="00D33241"/>
    <w:rsid w:val="00D334DB"/>
    <w:rsid w:val="00D33802"/>
    <w:rsid w:val="00D33889"/>
    <w:rsid w:val="00D34012"/>
    <w:rsid w:val="00D3481D"/>
    <w:rsid w:val="00D36A1E"/>
    <w:rsid w:val="00D37A97"/>
    <w:rsid w:val="00D43206"/>
    <w:rsid w:val="00D43250"/>
    <w:rsid w:val="00D43734"/>
    <w:rsid w:val="00D4396F"/>
    <w:rsid w:val="00D4517C"/>
    <w:rsid w:val="00D46381"/>
    <w:rsid w:val="00D4752B"/>
    <w:rsid w:val="00D50351"/>
    <w:rsid w:val="00D5130C"/>
    <w:rsid w:val="00D51F58"/>
    <w:rsid w:val="00D520AC"/>
    <w:rsid w:val="00D526EA"/>
    <w:rsid w:val="00D52C1D"/>
    <w:rsid w:val="00D5549C"/>
    <w:rsid w:val="00D5708C"/>
    <w:rsid w:val="00D57775"/>
    <w:rsid w:val="00D57A9B"/>
    <w:rsid w:val="00D60D64"/>
    <w:rsid w:val="00D6161A"/>
    <w:rsid w:val="00D61D8D"/>
    <w:rsid w:val="00D620F9"/>
    <w:rsid w:val="00D623C5"/>
    <w:rsid w:val="00D6310C"/>
    <w:rsid w:val="00D637F7"/>
    <w:rsid w:val="00D63ACB"/>
    <w:rsid w:val="00D643C5"/>
    <w:rsid w:val="00D64C19"/>
    <w:rsid w:val="00D66C2C"/>
    <w:rsid w:val="00D670F7"/>
    <w:rsid w:val="00D714D7"/>
    <w:rsid w:val="00D736EF"/>
    <w:rsid w:val="00D746E1"/>
    <w:rsid w:val="00D74B3D"/>
    <w:rsid w:val="00D80C31"/>
    <w:rsid w:val="00D83435"/>
    <w:rsid w:val="00D8343F"/>
    <w:rsid w:val="00D84164"/>
    <w:rsid w:val="00D84B38"/>
    <w:rsid w:val="00D86654"/>
    <w:rsid w:val="00D86C6F"/>
    <w:rsid w:val="00D87249"/>
    <w:rsid w:val="00D90F46"/>
    <w:rsid w:val="00D91723"/>
    <w:rsid w:val="00D92628"/>
    <w:rsid w:val="00D92678"/>
    <w:rsid w:val="00D936ED"/>
    <w:rsid w:val="00D93930"/>
    <w:rsid w:val="00D94BAE"/>
    <w:rsid w:val="00D95617"/>
    <w:rsid w:val="00D973A7"/>
    <w:rsid w:val="00D978A5"/>
    <w:rsid w:val="00DA1685"/>
    <w:rsid w:val="00DA2146"/>
    <w:rsid w:val="00DA353A"/>
    <w:rsid w:val="00DA3931"/>
    <w:rsid w:val="00DB0227"/>
    <w:rsid w:val="00DB17DA"/>
    <w:rsid w:val="00DB216B"/>
    <w:rsid w:val="00DB2406"/>
    <w:rsid w:val="00DB32E8"/>
    <w:rsid w:val="00DB3CA6"/>
    <w:rsid w:val="00DB3DA3"/>
    <w:rsid w:val="00DB5C55"/>
    <w:rsid w:val="00DB684C"/>
    <w:rsid w:val="00DC0948"/>
    <w:rsid w:val="00DC0A74"/>
    <w:rsid w:val="00DC0C11"/>
    <w:rsid w:val="00DC331B"/>
    <w:rsid w:val="00DC33E9"/>
    <w:rsid w:val="00DC39E2"/>
    <w:rsid w:val="00DC46E0"/>
    <w:rsid w:val="00DC5C7F"/>
    <w:rsid w:val="00DC68EA"/>
    <w:rsid w:val="00DC74B8"/>
    <w:rsid w:val="00DD506D"/>
    <w:rsid w:val="00DD5479"/>
    <w:rsid w:val="00DD5E02"/>
    <w:rsid w:val="00DE38FB"/>
    <w:rsid w:val="00DE651A"/>
    <w:rsid w:val="00DE7495"/>
    <w:rsid w:val="00DF1FBF"/>
    <w:rsid w:val="00DF2D64"/>
    <w:rsid w:val="00DF37AB"/>
    <w:rsid w:val="00DF45A9"/>
    <w:rsid w:val="00DF64B1"/>
    <w:rsid w:val="00E00B6B"/>
    <w:rsid w:val="00E02B60"/>
    <w:rsid w:val="00E058CA"/>
    <w:rsid w:val="00E06E82"/>
    <w:rsid w:val="00E06EF8"/>
    <w:rsid w:val="00E125D4"/>
    <w:rsid w:val="00E14A6F"/>
    <w:rsid w:val="00E1522C"/>
    <w:rsid w:val="00E1708E"/>
    <w:rsid w:val="00E21D79"/>
    <w:rsid w:val="00E21DC0"/>
    <w:rsid w:val="00E220CC"/>
    <w:rsid w:val="00E22591"/>
    <w:rsid w:val="00E230A7"/>
    <w:rsid w:val="00E23CA2"/>
    <w:rsid w:val="00E2539C"/>
    <w:rsid w:val="00E259E8"/>
    <w:rsid w:val="00E259F6"/>
    <w:rsid w:val="00E25F48"/>
    <w:rsid w:val="00E26A91"/>
    <w:rsid w:val="00E2775E"/>
    <w:rsid w:val="00E30F56"/>
    <w:rsid w:val="00E31C57"/>
    <w:rsid w:val="00E3219A"/>
    <w:rsid w:val="00E32CE8"/>
    <w:rsid w:val="00E33E7B"/>
    <w:rsid w:val="00E357A7"/>
    <w:rsid w:val="00E359CD"/>
    <w:rsid w:val="00E35B00"/>
    <w:rsid w:val="00E35C5C"/>
    <w:rsid w:val="00E36912"/>
    <w:rsid w:val="00E373C0"/>
    <w:rsid w:val="00E40FF6"/>
    <w:rsid w:val="00E4203C"/>
    <w:rsid w:val="00E421B5"/>
    <w:rsid w:val="00E432F4"/>
    <w:rsid w:val="00E4578E"/>
    <w:rsid w:val="00E457E2"/>
    <w:rsid w:val="00E45EC2"/>
    <w:rsid w:val="00E46A5F"/>
    <w:rsid w:val="00E50587"/>
    <w:rsid w:val="00E51AF3"/>
    <w:rsid w:val="00E51F70"/>
    <w:rsid w:val="00E528BF"/>
    <w:rsid w:val="00E52CA3"/>
    <w:rsid w:val="00E52D5E"/>
    <w:rsid w:val="00E55A85"/>
    <w:rsid w:val="00E64F18"/>
    <w:rsid w:val="00E67796"/>
    <w:rsid w:val="00E677FF"/>
    <w:rsid w:val="00E67985"/>
    <w:rsid w:val="00E70B91"/>
    <w:rsid w:val="00E70CE9"/>
    <w:rsid w:val="00E71E36"/>
    <w:rsid w:val="00E733D3"/>
    <w:rsid w:val="00E75933"/>
    <w:rsid w:val="00E75FC8"/>
    <w:rsid w:val="00E77CB4"/>
    <w:rsid w:val="00E77F75"/>
    <w:rsid w:val="00E804E8"/>
    <w:rsid w:val="00E80C63"/>
    <w:rsid w:val="00E821EC"/>
    <w:rsid w:val="00E853E5"/>
    <w:rsid w:val="00E875BA"/>
    <w:rsid w:val="00E8787F"/>
    <w:rsid w:val="00E87AC2"/>
    <w:rsid w:val="00E91FFF"/>
    <w:rsid w:val="00E959DD"/>
    <w:rsid w:val="00E95E33"/>
    <w:rsid w:val="00E967AA"/>
    <w:rsid w:val="00E96B3C"/>
    <w:rsid w:val="00EA02B9"/>
    <w:rsid w:val="00EA25C8"/>
    <w:rsid w:val="00EA265A"/>
    <w:rsid w:val="00EA31BA"/>
    <w:rsid w:val="00EA40EE"/>
    <w:rsid w:val="00EA4D57"/>
    <w:rsid w:val="00EA6039"/>
    <w:rsid w:val="00EA62D6"/>
    <w:rsid w:val="00EB09E1"/>
    <w:rsid w:val="00EB308B"/>
    <w:rsid w:val="00EB374C"/>
    <w:rsid w:val="00EB48AF"/>
    <w:rsid w:val="00EB4C4B"/>
    <w:rsid w:val="00EB5E36"/>
    <w:rsid w:val="00EB6262"/>
    <w:rsid w:val="00EB6270"/>
    <w:rsid w:val="00EB62E8"/>
    <w:rsid w:val="00EB62F9"/>
    <w:rsid w:val="00EB64BD"/>
    <w:rsid w:val="00EB73B7"/>
    <w:rsid w:val="00EC175B"/>
    <w:rsid w:val="00EC515F"/>
    <w:rsid w:val="00EC5767"/>
    <w:rsid w:val="00EC65C0"/>
    <w:rsid w:val="00EC732C"/>
    <w:rsid w:val="00ED01C0"/>
    <w:rsid w:val="00ED1877"/>
    <w:rsid w:val="00EE0009"/>
    <w:rsid w:val="00EE0F84"/>
    <w:rsid w:val="00EE18A6"/>
    <w:rsid w:val="00EE2A49"/>
    <w:rsid w:val="00EE3A5C"/>
    <w:rsid w:val="00EE4B7B"/>
    <w:rsid w:val="00EE4BCF"/>
    <w:rsid w:val="00EE4D23"/>
    <w:rsid w:val="00EE4E70"/>
    <w:rsid w:val="00EE73DB"/>
    <w:rsid w:val="00EF350E"/>
    <w:rsid w:val="00EF353B"/>
    <w:rsid w:val="00EF4AC6"/>
    <w:rsid w:val="00EF54D5"/>
    <w:rsid w:val="00EF6B61"/>
    <w:rsid w:val="00EF77A8"/>
    <w:rsid w:val="00EF7F58"/>
    <w:rsid w:val="00F0048E"/>
    <w:rsid w:val="00F03E08"/>
    <w:rsid w:val="00F04154"/>
    <w:rsid w:val="00F064B6"/>
    <w:rsid w:val="00F0658A"/>
    <w:rsid w:val="00F06983"/>
    <w:rsid w:val="00F102CF"/>
    <w:rsid w:val="00F120A9"/>
    <w:rsid w:val="00F12AE6"/>
    <w:rsid w:val="00F14936"/>
    <w:rsid w:val="00F16C9F"/>
    <w:rsid w:val="00F16CAA"/>
    <w:rsid w:val="00F175A7"/>
    <w:rsid w:val="00F17DB5"/>
    <w:rsid w:val="00F20362"/>
    <w:rsid w:val="00F220D6"/>
    <w:rsid w:val="00F23089"/>
    <w:rsid w:val="00F251F8"/>
    <w:rsid w:val="00F255E8"/>
    <w:rsid w:val="00F27222"/>
    <w:rsid w:val="00F30F75"/>
    <w:rsid w:val="00F31C93"/>
    <w:rsid w:val="00F32CD1"/>
    <w:rsid w:val="00F36D73"/>
    <w:rsid w:val="00F440FD"/>
    <w:rsid w:val="00F46AEE"/>
    <w:rsid w:val="00F473C2"/>
    <w:rsid w:val="00F47F69"/>
    <w:rsid w:val="00F5074D"/>
    <w:rsid w:val="00F5241A"/>
    <w:rsid w:val="00F5267C"/>
    <w:rsid w:val="00F53821"/>
    <w:rsid w:val="00F53C45"/>
    <w:rsid w:val="00F543FC"/>
    <w:rsid w:val="00F545CB"/>
    <w:rsid w:val="00F54A1E"/>
    <w:rsid w:val="00F56590"/>
    <w:rsid w:val="00F622E9"/>
    <w:rsid w:val="00F62F18"/>
    <w:rsid w:val="00F63444"/>
    <w:rsid w:val="00F63EF0"/>
    <w:rsid w:val="00F64DD8"/>
    <w:rsid w:val="00F6575B"/>
    <w:rsid w:val="00F65830"/>
    <w:rsid w:val="00F6591B"/>
    <w:rsid w:val="00F66473"/>
    <w:rsid w:val="00F67398"/>
    <w:rsid w:val="00F67A12"/>
    <w:rsid w:val="00F67A79"/>
    <w:rsid w:val="00F70213"/>
    <w:rsid w:val="00F70E0E"/>
    <w:rsid w:val="00F725FD"/>
    <w:rsid w:val="00F726FB"/>
    <w:rsid w:val="00F72751"/>
    <w:rsid w:val="00F7297E"/>
    <w:rsid w:val="00F72D6C"/>
    <w:rsid w:val="00F732D3"/>
    <w:rsid w:val="00F73554"/>
    <w:rsid w:val="00F75338"/>
    <w:rsid w:val="00F816EB"/>
    <w:rsid w:val="00F81BAB"/>
    <w:rsid w:val="00F81CB9"/>
    <w:rsid w:val="00F82D64"/>
    <w:rsid w:val="00F8408A"/>
    <w:rsid w:val="00F91821"/>
    <w:rsid w:val="00F9222A"/>
    <w:rsid w:val="00F9324C"/>
    <w:rsid w:val="00F93BAE"/>
    <w:rsid w:val="00F96DBB"/>
    <w:rsid w:val="00F973F1"/>
    <w:rsid w:val="00FA12B7"/>
    <w:rsid w:val="00FA20F8"/>
    <w:rsid w:val="00FA2E3C"/>
    <w:rsid w:val="00FA4541"/>
    <w:rsid w:val="00FA79EA"/>
    <w:rsid w:val="00FB0921"/>
    <w:rsid w:val="00FB1797"/>
    <w:rsid w:val="00FB2A97"/>
    <w:rsid w:val="00FB2D4A"/>
    <w:rsid w:val="00FB6874"/>
    <w:rsid w:val="00FB6FBD"/>
    <w:rsid w:val="00FC097F"/>
    <w:rsid w:val="00FC2D84"/>
    <w:rsid w:val="00FC32FE"/>
    <w:rsid w:val="00FC3AA5"/>
    <w:rsid w:val="00FC3FB2"/>
    <w:rsid w:val="00FC5F19"/>
    <w:rsid w:val="00FC63B8"/>
    <w:rsid w:val="00FC66B4"/>
    <w:rsid w:val="00FC78DD"/>
    <w:rsid w:val="00FC7FC6"/>
    <w:rsid w:val="00FD02A5"/>
    <w:rsid w:val="00FD0B00"/>
    <w:rsid w:val="00FD1AEA"/>
    <w:rsid w:val="00FD1EB8"/>
    <w:rsid w:val="00FD3B2A"/>
    <w:rsid w:val="00FD4027"/>
    <w:rsid w:val="00FD460D"/>
    <w:rsid w:val="00FD51B8"/>
    <w:rsid w:val="00FD7223"/>
    <w:rsid w:val="00FD7309"/>
    <w:rsid w:val="00FD76CE"/>
    <w:rsid w:val="00FE1089"/>
    <w:rsid w:val="00FE2158"/>
    <w:rsid w:val="00FE2A96"/>
    <w:rsid w:val="00FE3A0D"/>
    <w:rsid w:val="00FE3D41"/>
    <w:rsid w:val="00FE682A"/>
    <w:rsid w:val="00FE6D34"/>
    <w:rsid w:val="00FE781E"/>
    <w:rsid w:val="00FF0165"/>
    <w:rsid w:val="00FF0186"/>
    <w:rsid w:val="00FF3D3C"/>
    <w:rsid w:val="00FF4618"/>
    <w:rsid w:val="00FF51D2"/>
    <w:rsid w:val="00FF636A"/>
    <w:rsid w:val="00FF731D"/>
    <w:rsid w:val="00FF77C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cce8dc,#cce6dc"/>
      <o:colormenu v:ext="edit" fillcolor="none"/>
    </o:shapedefaults>
    <o:shapelayout v:ext="edit">
      <o:idmap v:ext="edit" data="2"/>
    </o:shapelayout>
  </w:shapeDefaults>
  <w:decimalSymbol w:val="."/>
  <w:listSeparator w:val=","/>
  <w14:docId w14:val="7728B59F"/>
  <w15:docId w15:val="{66F30AC3-C071-4AB8-BA57-A9A946A2D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10DD5"/>
    <w:pPr>
      <w:widowControl w:val="0"/>
    </w:pPr>
    <w:rPr>
      <w:kern w:val="2"/>
      <w:sz w:val="24"/>
      <w:szCs w:val="24"/>
    </w:rPr>
  </w:style>
  <w:style w:type="paragraph" w:styleId="1">
    <w:name w:val="heading 1"/>
    <w:basedOn w:val="a"/>
    <w:next w:val="a"/>
    <w:qFormat/>
    <w:pPr>
      <w:keepNext/>
      <w:jc w:val="both"/>
      <w:outlineLvl w:val="0"/>
    </w:pPr>
    <w:rPr>
      <w:rFonts w:ascii="標楷體" w:eastAsia="標楷體" w:hAnsi="標楷體"/>
      <w:sz w:val="32"/>
    </w:rPr>
  </w:style>
  <w:style w:type="paragraph" w:styleId="2">
    <w:name w:val="heading 2"/>
    <w:basedOn w:val="a"/>
    <w:next w:val="a"/>
    <w:link w:val="20"/>
    <w:qFormat/>
    <w:rsid w:val="00EF54D5"/>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basedOn w:val="a"/>
    <w:rPr>
      <w:rFonts w:ascii="細明體" w:eastAsia="細明體" w:hAnsi="Courier New"/>
      <w:szCs w:val="20"/>
    </w:rPr>
  </w:style>
  <w:style w:type="paragraph" w:styleId="21">
    <w:name w:val="Body Text 2"/>
    <w:basedOn w:val="a"/>
    <w:pPr>
      <w:ind w:rightChars="-439" w:right="-1054"/>
    </w:pPr>
    <w:rPr>
      <w:rFonts w:ascii="標楷體" w:eastAsia="標楷體"/>
    </w:rPr>
  </w:style>
  <w:style w:type="paragraph" w:styleId="3">
    <w:name w:val="Body Text 3"/>
    <w:basedOn w:val="a"/>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szCs w:val="20"/>
    </w:rPr>
  </w:style>
  <w:style w:type="character" w:styleId="aa">
    <w:name w:val="page number"/>
    <w:basedOn w:val="a0"/>
  </w:style>
  <w:style w:type="paragraph" w:styleId="ab">
    <w:name w:val="Body Text Indent"/>
    <w:basedOn w:val="a"/>
    <w:pPr>
      <w:spacing w:beforeLines="25" w:before="90" w:line="500" w:lineRule="exact"/>
      <w:ind w:firstLineChars="200" w:firstLine="560"/>
      <w:jc w:val="both"/>
    </w:pPr>
    <w:rPr>
      <w:rFonts w:ascii="標楷體" w:eastAsia="標楷體"/>
      <w:sz w:val="28"/>
    </w:rPr>
  </w:style>
  <w:style w:type="paragraph" w:styleId="ac">
    <w:name w:val="Block Text"/>
    <w:basedOn w:val="a"/>
    <w:pPr>
      <w:kinsoku w:val="0"/>
      <w:adjustRightInd w:val="0"/>
      <w:spacing w:line="360" w:lineRule="atLeast"/>
      <w:ind w:left="960" w:right="1055" w:hanging="960"/>
      <w:textAlignment w:val="baseline"/>
    </w:pPr>
    <w:rPr>
      <w:rFonts w:ascii="標楷體" w:eastAsia="標楷體"/>
      <w:kern w:val="0"/>
      <w:sz w:val="32"/>
      <w:szCs w:val="20"/>
    </w:rPr>
  </w:style>
  <w:style w:type="paragraph" w:styleId="ad">
    <w:name w:val="header"/>
    <w:aliases w:val="頁首 字元 字元,頁首 字元 字元 字元"/>
    <w:basedOn w:val="a"/>
    <w:pPr>
      <w:tabs>
        <w:tab w:val="center" w:pos="4153"/>
        <w:tab w:val="right" w:pos="8306"/>
      </w:tabs>
      <w:snapToGrid w:val="0"/>
    </w:pPr>
    <w:rPr>
      <w:sz w:val="20"/>
      <w:szCs w:val="20"/>
    </w:rPr>
  </w:style>
  <w:style w:type="paragraph" w:styleId="22">
    <w:name w:val="Body Text Indent 2"/>
    <w:basedOn w:val="a"/>
    <w:pPr>
      <w:spacing w:line="360" w:lineRule="auto"/>
      <w:ind w:firstLine="840"/>
      <w:jc w:val="both"/>
    </w:pPr>
    <w:rPr>
      <w:rFonts w:ascii="標楷體" w:eastAsia="標楷體"/>
      <w:sz w:val="28"/>
    </w:rPr>
  </w:style>
  <w:style w:type="paragraph" w:styleId="30">
    <w:name w:val="Body Text Indent 3"/>
    <w:basedOn w:val="a"/>
    <w:pPr>
      <w:ind w:left="947" w:hangingChars="296" w:hanging="947"/>
      <w:jc w:val="both"/>
    </w:pPr>
    <w:rPr>
      <w:rFonts w:ascii="標楷體" w:eastAsia="標楷體" w:hAnsi="標楷體"/>
      <w:sz w:val="32"/>
    </w:rPr>
  </w:style>
  <w:style w:type="paragraph" w:customStyle="1" w:styleId="10">
    <w:name w:val="表格內文1"/>
    <w:basedOn w:val="a"/>
    <w:autoRedefine/>
    <w:pPr>
      <w:spacing w:beforeLines="10" w:before="54"/>
      <w:ind w:leftChars="20" w:left="48"/>
      <w:jc w:val="distribute"/>
    </w:pPr>
    <w:rPr>
      <w:rFonts w:ascii="標楷體" w:eastAsia="標楷體"/>
    </w:rPr>
  </w:style>
  <w:style w:type="paragraph" w:customStyle="1" w:styleId="ae">
    <w:name w:val="內文表格"/>
    <w:basedOn w:val="a"/>
    <w:pPr>
      <w:spacing w:beforeLines="10" w:before="54"/>
      <w:jc w:val="both"/>
    </w:pPr>
    <w:rPr>
      <w:rFonts w:ascii="標楷體" w:eastAsia="標楷體"/>
    </w:rPr>
  </w:style>
  <w:style w:type="paragraph" w:customStyle="1" w:styleId="11">
    <w:name w:val="1."/>
    <w:basedOn w:val="a"/>
    <w:autoRedefine/>
    <w:pPr>
      <w:spacing w:line="400" w:lineRule="exact"/>
      <w:ind w:firstLineChars="500" w:firstLine="1200"/>
      <w:jc w:val="both"/>
    </w:pPr>
    <w:rPr>
      <w:rFonts w:ascii="標楷體" w:eastAsia="標楷體"/>
    </w:rPr>
  </w:style>
  <w:style w:type="paragraph" w:customStyle="1" w:styleId="af">
    <w:name w:val="註"/>
    <w:basedOn w:val="10"/>
    <w:pPr>
      <w:spacing w:beforeLines="0" w:before="0" w:line="280" w:lineRule="exact"/>
      <w:ind w:left="20"/>
      <w:jc w:val="both"/>
    </w:pPr>
    <w:rPr>
      <w:sz w:val="18"/>
    </w:rPr>
  </w:style>
  <w:style w:type="paragraph" w:customStyle="1" w:styleId="af0">
    <w:name w:val="表格數字"/>
    <w:basedOn w:val="10"/>
    <w:pPr>
      <w:spacing w:beforeLines="0" w:before="0"/>
      <w:ind w:rightChars="20" w:right="48"/>
      <w:jc w:val="right"/>
    </w:pPr>
    <w:rPr>
      <w:sz w:val="18"/>
    </w:rPr>
  </w:style>
  <w:style w:type="paragraph" w:customStyle="1" w:styleId="af1">
    <w:name w:val="表頭"/>
    <w:basedOn w:val="a"/>
    <w:autoRedefine/>
    <w:pPr>
      <w:spacing w:line="400" w:lineRule="exact"/>
      <w:jc w:val="center"/>
    </w:pPr>
    <w:rPr>
      <w:rFonts w:ascii="標楷體" w:eastAsia="標楷體"/>
      <w:spacing w:val="20"/>
      <w:sz w:val="32"/>
      <w:u w:val="single"/>
    </w:rPr>
  </w:style>
  <w:style w:type="paragraph" w:customStyle="1" w:styleId="af2">
    <w:name w:val="中華民國"/>
    <w:basedOn w:val="a"/>
    <w:autoRedefine/>
    <w:pPr>
      <w:spacing w:line="400" w:lineRule="exact"/>
      <w:jc w:val="center"/>
    </w:pPr>
    <w:rPr>
      <w:rFonts w:ascii="標楷體" w:eastAsia="標楷體"/>
      <w:spacing w:val="80"/>
    </w:rPr>
  </w:style>
  <w:style w:type="paragraph" w:customStyle="1" w:styleId="af3">
    <w:name w:val="表格單位"/>
    <w:basedOn w:val="a"/>
    <w:autoRedefine/>
    <w:pPr>
      <w:snapToGrid w:val="0"/>
      <w:spacing w:afterLines="10" w:after="54"/>
      <w:ind w:leftChars="20" w:left="48" w:rightChars="20" w:right="48"/>
      <w:jc w:val="right"/>
    </w:pPr>
    <w:rPr>
      <w:rFonts w:ascii="標楷體" w:eastAsia="標楷體"/>
      <w:kern w:val="0"/>
    </w:rPr>
  </w:style>
  <w:style w:type="paragraph" w:customStyle="1" w:styleId="af4">
    <w:name w:val="敬啟者："/>
    <w:pPr>
      <w:widowControl w:val="0"/>
    </w:pPr>
    <w:rPr>
      <w:kern w:val="2"/>
      <w:sz w:val="24"/>
      <w:szCs w:val="24"/>
    </w:rPr>
  </w:style>
  <w:style w:type="paragraph" w:customStyle="1" w:styleId="af5">
    <w:name w:val="內文之表頭"/>
    <w:basedOn w:val="af6"/>
    <w:pPr>
      <w:ind w:rightChars="20" w:right="48"/>
      <w:jc w:val="distribute"/>
    </w:pPr>
  </w:style>
  <w:style w:type="paragraph" w:customStyle="1" w:styleId="af6">
    <w:name w:val="內文之表格"/>
    <w:basedOn w:val="10"/>
    <w:pPr>
      <w:spacing w:beforeLines="0" w:before="0"/>
      <w:jc w:val="both"/>
    </w:pPr>
  </w:style>
  <w:style w:type="paragraph" w:customStyle="1" w:styleId="12">
    <w:name w:val="(1)"/>
    <w:basedOn w:val="a"/>
    <w:pPr>
      <w:spacing w:line="400" w:lineRule="exact"/>
      <w:ind w:firstLineChars="600" w:firstLine="1440"/>
      <w:jc w:val="both"/>
    </w:pPr>
    <w:rPr>
      <w:rFonts w:ascii="標楷體" w:eastAsia="標楷體"/>
    </w:rPr>
  </w:style>
  <w:style w:type="character" w:customStyle="1" w:styleId="item21">
    <w:name w:val="item21"/>
    <w:rPr>
      <w:b/>
      <w:bCs/>
      <w:i w:val="0"/>
      <w:iCs w:val="0"/>
      <w:spacing w:val="0"/>
      <w:sz w:val="32"/>
      <w:szCs w:val="32"/>
    </w:rPr>
  </w:style>
  <w:style w:type="paragraph" w:customStyle="1" w:styleId="af7">
    <w:name w:val="甲乙丙"/>
    <w:basedOn w:val="a"/>
    <w:rsid w:val="002357ED"/>
    <w:pPr>
      <w:spacing w:after="360" w:line="360" w:lineRule="auto"/>
      <w:jc w:val="center"/>
    </w:pPr>
    <w:rPr>
      <w:rFonts w:ascii="標楷體" w:eastAsia="標楷體"/>
      <w:b/>
      <w:spacing w:val="-10"/>
      <w:sz w:val="40"/>
      <w:szCs w:val="20"/>
    </w:rPr>
  </w:style>
  <w:style w:type="table" w:styleId="af8">
    <w:name w:val="Table Grid"/>
    <w:aliases w:val="表格細,表格規格"/>
    <w:basedOn w:val="a1"/>
    <w:uiPriority w:val="39"/>
    <w:qFormat/>
    <w:rsid w:val="00DC331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
    <w:semiHidden/>
    <w:rsid w:val="00583BBF"/>
    <w:rPr>
      <w:rFonts w:ascii="Arial" w:hAnsi="Arial"/>
      <w:sz w:val="18"/>
      <w:szCs w:val="18"/>
    </w:rPr>
  </w:style>
  <w:style w:type="paragraph" w:customStyle="1" w:styleId="-A">
    <w:name w:val="註-A"/>
    <w:basedOn w:val="af"/>
    <w:rsid w:val="00970228"/>
    <w:pPr>
      <w:spacing w:line="240" w:lineRule="exact"/>
      <w:ind w:leftChars="0" w:left="806" w:hanging="403"/>
    </w:pPr>
    <w:rPr>
      <w:sz w:val="20"/>
    </w:rPr>
  </w:style>
  <w:style w:type="character" w:customStyle="1" w:styleId="20">
    <w:name w:val="標題 2 字元"/>
    <w:link w:val="2"/>
    <w:uiPriority w:val="9"/>
    <w:semiHidden/>
    <w:rsid w:val="00EF54D5"/>
    <w:rPr>
      <w:rFonts w:ascii="Cambria" w:eastAsia="新細明體" w:hAnsi="Cambria" w:cs="Times New Roman"/>
      <w:b/>
      <w:bCs/>
      <w:kern w:val="2"/>
      <w:sz w:val="48"/>
      <w:szCs w:val="48"/>
    </w:rPr>
  </w:style>
  <w:style w:type="paragraph" w:customStyle="1" w:styleId="13">
    <w:name w:val="字元 字元1 字元 字元 字元 字元 字元 字元"/>
    <w:basedOn w:val="a"/>
    <w:rsid w:val="00EF54D5"/>
    <w:pPr>
      <w:widowControl/>
      <w:spacing w:after="160" w:line="240" w:lineRule="exact"/>
    </w:pPr>
    <w:rPr>
      <w:rFonts w:ascii="Verdana" w:hAnsi="Verdana"/>
      <w:kern w:val="0"/>
      <w:sz w:val="20"/>
      <w:szCs w:val="20"/>
      <w:lang w:eastAsia="en-US"/>
    </w:rPr>
  </w:style>
  <w:style w:type="character" w:customStyle="1" w:styleId="a9">
    <w:name w:val="頁尾 字元"/>
    <w:link w:val="a8"/>
    <w:uiPriority w:val="99"/>
    <w:rsid w:val="003819A6"/>
    <w:rPr>
      <w:kern w:val="2"/>
    </w:rPr>
  </w:style>
  <w:style w:type="paragraph" w:customStyle="1" w:styleId="Default">
    <w:name w:val="Default"/>
    <w:rsid w:val="00430E87"/>
    <w:pPr>
      <w:widowControl w:val="0"/>
      <w:autoSpaceDE w:val="0"/>
      <w:autoSpaceDN w:val="0"/>
      <w:adjustRightInd w:val="0"/>
    </w:pPr>
    <w:rPr>
      <w:rFonts w:ascii="標楷體" w:eastAsia="標楷體" w:hAnsi="Calibri" w:cs="標楷體"/>
      <w:color w:val="000000"/>
      <w:sz w:val="24"/>
      <w:szCs w:val="24"/>
    </w:rPr>
  </w:style>
  <w:style w:type="paragraph" w:customStyle="1" w:styleId="afa">
    <w:name w:val="標題（一）"/>
    <w:basedOn w:val="a"/>
    <w:rsid w:val="00BA20E6"/>
    <w:pPr>
      <w:spacing w:beforeLines="20" w:before="20" w:afterLines="20" w:after="20" w:line="400" w:lineRule="exact"/>
      <w:ind w:firstLineChars="200" w:firstLine="200"/>
      <w:jc w:val="both"/>
    </w:pPr>
    <w:rPr>
      <w:rFonts w:eastAsia="標楷體" w:cs="新細明體"/>
      <w:b/>
      <w:bCs/>
      <w:sz w:val="28"/>
      <w:szCs w:val="28"/>
    </w:rPr>
  </w:style>
  <w:style w:type="character" w:styleId="afb">
    <w:name w:val="Strong"/>
    <w:basedOn w:val="a0"/>
    <w:uiPriority w:val="22"/>
    <w:qFormat/>
    <w:rsid w:val="005B2CFB"/>
    <w:rPr>
      <w:b/>
      <w:bCs/>
    </w:rPr>
  </w:style>
  <w:style w:type="paragraph" w:styleId="afc">
    <w:name w:val="List Paragraph"/>
    <w:basedOn w:val="a"/>
    <w:link w:val="afd"/>
    <w:uiPriority w:val="34"/>
    <w:qFormat/>
    <w:rsid w:val="00A129E0"/>
    <w:pPr>
      <w:ind w:leftChars="200" w:left="480"/>
    </w:pPr>
    <w:rPr>
      <w:rFonts w:ascii="Calibri" w:hAnsi="Calibri"/>
      <w:szCs w:val="22"/>
    </w:rPr>
  </w:style>
  <w:style w:type="character" w:customStyle="1" w:styleId="afd">
    <w:name w:val="清單段落 字元"/>
    <w:link w:val="afc"/>
    <w:uiPriority w:val="34"/>
    <w:locked/>
    <w:rsid w:val="00A129E0"/>
    <w:rPr>
      <w:rFonts w:ascii="Calibri" w:hAnsi="Calibri"/>
      <w:kern w:val="2"/>
      <w:sz w:val="24"/>
      <w:szCs w:val="22"/>
    </w:rPr>
  </w:style>
  <w:style w:type="paragraph" w:styleId="Web">
    <w:name w:val="Normal (Web)"/>
    <w:basedOn w:val="a"/>
    <w:uiPriority w:val="99"/>
    <w:semiHidden/>
    <w:unhideWhenUsed/>
    <w:rsid w:val="00F47F69"/>
    <w:pPr>
      <w:widowControl/>
      <w:spacing w:before="100" w:beforeAutospacing="1" w:after="100" w:afterAutospacing="1"/>
    </w:pPr>
    <w:rPr>
      <w:rFonts w:ascii="新細明體" w:hAnsi="新細明體" w:cs="新細明體"/>
      <w:kern w:val="0"/>
    </w:rPr>
  </w:style>
  <w:style w:type="table" w:customStyle="1" w:styleId="23">
    <w:name w:val="表格格線23"/>
    <w:basedOn w:val="a1"/>
    <w:next w:val="af8"/>
    <w:uiPriority w:val="39"/>
    <w:rsid w:val="006132C4"/>
    <w:pPr>
      <w:widowControl w:val="0"/>
      <w:adjustRightInd w:val="0"/>
      <w:spacing w:line="3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8"/>
    <w:uiPriority w:val="39"/>
    <w:rsid w:val="00136127"/>
    <w:pPr>
      <w:widowControl w:val="0"/>
      <w:adjustRightInd w:val="0"/>
      <w:spacing w:line="3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annotation reference"/>
    <w:basedOn w:val="a0"/>
    <w:uiPriority w:val="99"/>
    <w:semiHidden/>
    <w:unhideWhenUsed/>
    <w:rsid w:val="00D86C6F"/>
    <w:rPr>
      <w:sz w:val="18"/>
      <w:szCs w:val="18"/>
    </w:rPr>
  </w:style>
  <w:style w:type="paragraph" w:styleId="aff">
    <w:name w:val="annotation text"/>
    <w:basedOn w:val="a"/>
    <w:link w:val="aff0"/>
    <w:uiPriority w:val="99"/>
    <w:semiHidden/>
    <w:unhideWhenUsed/>
    <w:rsid w:val="00D86C6F"/>
  </w:style>
  <w:style w:type="character" w:customStyle="1" w:styleId="aff0">
    <w:name w:val="註解文字 字元"/>
    <w:basedOn w:val="a0"/>
    <w:link w:val="aff"/>
    <w:uiPriority w:val="99"/>
    <w:semiHidden/>
    <w:rsid w:val="00D86C6F"/>
    <w:rPr>
      <w:kern w:val="2"/>
      <w:sz w:val="24"/>
      <w:szCs w:val="24"/>
    </w:rPr>
  </w:style>
  <w:style w:type="paragraph" w:styleId="aff1">
    <w:name w:val="annotation subject"/>
    <w:basedOn w:val="aff"/>
    <w:next w:val="aff"/>
    <w:link w:val="aff2"/>
    <w:uiPriority w:val="99"/>
    <w:semiHidden/>
    <w:unhideWhenUsed/>
    <w:rsid w:val="00D86C6F"/>
    <w:rPr>
      <w:b/>
      <w:bCs/>
    </w:rPr>
  </w:style>
  <w:style w:type="character" w:customStyle="1" w:styleId="aff2">
    <w:name w:val="註解主旨 字元"/>
    <w:basedOn w:val="aff0"/>
    <w:link w:val="aff1"/>
    <w:uiPriority w:val="99"/>
    <w:semiHidden/>
    <w:rsid w:val="00D86C6F"/>
    <w:rPr>
      <w:b/>
      <w:bCs/>
      <w:kern w:val="2"/>
      <w:sz w:val="24"/>
      <w:szCs w:val="24"/>
    </w:rPr>
  </w:style>
  <w:style w:type="character" w:customStyle="1" w:styleId="a6">
    <w:name w:val="本文 字元"/>
    <w:link w:val="a5"/>
    <w:rsid w:val="005A02B5"/>
    <w:rPr>
      <w:rFonts w:ascii="標楷體" w:eastAsia="標楷體"/>
      <w:kern w:val="2"/>
      <w:sz w:val="24"/>
      <w:szCs w:val="24"/>
    </w:rPr>
  </w:style>
  <w:style w:type="paragraph" w:customStyle="1" w:styleId="012">
    <w:name w:val="01_內文_第一行空2字元"/>
    <w:qFormat/>
    <w:rsid w:val="005A02B5"/>
    <w:pPr>
      <w:widowControl w:val="0"/>
      <w:overflowPunct w:val="0"/>
      <w:spacing w:line="440" w:lineRule="exact"/>
      <w:ind w:firstLineChars="200" w:firstLine="200"/>
      <w:jc w:val="both"/>
    </w:pPr>
    <w:rPr>
      <w:rFonts w:ascii="標楷體" w:eastAsia="標楷體" w:hAnsi="標楷體"/>
      <w:kern w:val="2"/>
      <w:sz w:val="24"/>
      <w:szCs w:val="32"/>
    </w:rPr>
  </w:style>
  <w:style w:type="paragraph" w:customStyle="1" w:styleId="4">
    <w:name w:val="標題4(機關名稱)"/>
    <w:qFormat/>
    <w:rsid w:val="005A02B5"/>
    <w:pPr>
      <w:overflowPunct w:val="0"/>
      <w:ind w:firstLineChars="150" w:firstLine="150"/>
      <w:jc w:val="both"/>
      <w:outlineLvl w:val="3"/>
    </w:pPr>
    <w:rPr>
      <w:rFonts w:ascii="標楷體" w:eastAsia="標楷體" w:hAnsi="標楷體" w:cs="標楷體"/>
      <w:b/>
      <w:kern w:val="2"/>
      <w:sz w:val="28"/>
      <w:szCs w:val="40"/>
    </w:rPr>
  </w:style>
  <w:style w:type="paragraph" w:styleId="aff3">
    <w:name w:val="caption"/>
    <w:basedOn w:val="a"/>
    <w:next w:val="a"/>
    <w:link w:val="aff4"/>
    <w:uiPriority w:val="35"/>
    <w:unhideWhenUsed/>
    <w:qFormat/>
    <w:rsid w:val="005A02B5"/>
    <w:pPr>
      <w:widowControl/>
      <w:spacing w:line="0" w:lineRule="atLeast"/>
      <w:jc w:val="center"/>
    </w:pPr>
    <w:rPr>
      <w:rFonts w:ascii="標楷體" w:eastAsia="標楷體" w:hAnsi="標楷體" w:cstheme="minorBidi"/>
      <w:b/>
      <w:kern w:val="0"/>
      <w:szCs w:val="20"/>
    </w:rPr>
  </w:style>
  <w:style w:type="character" w:customStyle="1" w:styleId="aff4">
    <w:name w:val="標號 字元"/>
    <w:basedOn w:val="a0"/>
    <w:link w:val="aff3"/>
    <w:uiPriority w:val="35"/>
    <w:rsid w:val="005A02B5"/>
    <w:rPr>
      <w:rFonts w:ascii="標楷體" w:eastAsia="標楷體" w:hAnsi="標楷體" w:cstheme="minorBidi"/>
      <w:b/>
      <w:sz w:val="24"/>
    </w:rPr>
  </w:style>
  <w:style w:type="table" w:customStyle="1" w:styleId="101">
    <w:name w:val="表格格線101"/>
    <w:basedOn w:val="a1"/>
    <w:next w:val="af8"/>
    <w:uiPriority w:val="39"/>
    <w:qFormat/>
    <w:rsid w:val="005A02B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f8"/>
    <w:uiPriority w:val="3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圖表名稱-單行"/>
    <w:basedOn w:val="a"/>
    <w:qFormat/>
    <w:rsid w:val="005A02B5"/>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paragraph" w:customStyle="1" w:styleId="aff5">
    <w:name w:val="圖表資料來源"/>
    <w:basedOn w:val="a"/>
    <w:link w:val="aff6"/>
    <w:qFormat/>
    <w:rsid w:val="005A02B5"/>
    <w:pPr>
      <w:adjustRightInd w:val="0"/>
      <w:spacing w:line="240" w:lineRule="exact"/>
      <w:ind w:left="180" w:hanging="180"/>
      <w:jc w:val="both"/>
      <w:textAlignment w:val="baseline"/>
    </w:pPr>
    <w:rPr>
      <w:rFonts w:ascii="標楷體" w:eastAsia="標楷體" w:hAnsi="標楷體"/>
      <w:kern w:val="0"/>
      <w:sz w:val="18"/>
      <w:szCs w:val="18"/>
    </w:rPr>
  </w:style>
  <w:style w:type="character" w:customStyle="1" w:styleId="aff6">
    <w:name w:val="圖表資料來源 字元"/>
    <w:link w:val="aff5"/>
    <w:rsid w:val="005A02B5"/>
    <w:rPr>
      <w:rFonts w:ascii="標楷體" w:eastAsia="標楷體" w:hAnsi="標楷體"/>
      <w:sz w:val="18"/>
      <w:szCs w:val="18"/>
    </w:rPr>
  </w:style>
  <w:style w:type="paragraph" w:customStyle="1" w:styleId="--">
    <w:name w:val="圖表內容-文字-表左項目"/>
    <w:basedOn w:val="a"/>
    <w:qFormat/>
    <w:rsid w:val="005A02B5"/>
    <w:pPr>
      <w:adjustRightInd w:val="0"/>
      <w:spacing w:line="240" w:lineRule="exact"/>
      <w:jc w:val="center"/>
      <w:textAlignment w:val="baseline"/>
    </w:pPr>
    <w:rPr>
      <w:rFonts w:ascii="標楷體" w:eastAsia="標楷體" w:hAnsi="標楷體"/>
      <w:color w:val="000000" w:themeColor="text1"/>
      <w:sz w:val="20"/>
      <w:szCs w:val="20"/>
    </w:rPr>
  </w:style>
  <w:style w:type="paragraph" w:customStyle="1" w:styleId="-0">
    <w:name w:val="圖表內容-文字"/>
    <w:basedOn w:val="a"/>
    <w:qFormat/>
    <w:rsid w:val="005A02B5"/>
    <w:pPr>
      <w:overflowPunct w:val="0"/>
      <w:snapToGrid w:val="0"/>
      <w:spacing w:line="240" w:lineRule="exact"/>
      <w:jc w:val="center"/>
    </w:pPr>
    <w:rPr>
      <w:rFonts w:ascii="標楷體" w:eastAsia="標楷體" w:hAnsi="新細明體" w:cs="標楷體"/>
      <w:color w:val="000000" w:themeColor="text1"/>
      <w:sz w:val="20"/>
    </w:rPr>
  </w:style>
  <w:style w:type="paragraph" w:customStyle="1" w:styleId="--0">
    <w:name w:val="圖表內容-文字-表上項目(置中)"/>
    <w:basedOn w:val="a"/>
    <w:autoRedefine/>
    <w:qFormat/>
    <w:rsid w:val="005A02B5"/>
    <w:pPr>
      <w:overflowPunct w:val="0"/>
      <w:snapToGrid w:val="0"/>
      <w:spacing w:line="240" w:lineRule="exact"/>
      <w:jc w:val="center"/>
    </w:pPr>
    <w:rPr>
      <w:rFonts w:ascii="標楷體" w:eastAsia="標楷體" w:hAnsi="標楷體" w:cs="標楷體"/>
      <w:b/>
      <w:bCs/>
      <w:color w:val="000000" w:themeColor="text1"/>
      <w:kern w:val="0"/>
      <w:sz w:val="20"/>
      <w:szCs w:val="20"/>
    </w:rPr>
  </w:style>
  <w:style w:type="paragraph" w:customStyle="1" w:styleId="-1">
    <w:name w:val="圖表內容-數字"/>
    <w:basedOn w:val="a"/>
    <w:qFormat/>
    <w:rsid w:val="005A02B5"/>
    <w:pPr>
      <w:overflowPunct w:val="0"/>
      <w:snapToGrid w:val="0"/>
      <w:spacing w:line="240" w:lineRule="exact"/>
      <w:jc w:val="right"/>
    </w:pPr>
    <w:rPr>
      <w:rFonts w:ascii="新細明體" w:eastAsia="標楷體" w:hAnsi="新細明體" w:cs="標楷體"/>
      <w:color w:val="000000"/>
    </w:rPr>
  </w:style>
  <w:style w:type="paragraph" w:customStyle="1" w:styleId="--1">
    <w:name w:val="圖表內容-數字-總合計"/>
    <w:basedOn w:val="-1"/>
    <w:qFormat/>
    <w:rsid w:val="005A02B5"/>
    <w:rPr>
      <w:b/>
    </w:rPr>
  </w:style>
  <w:style w:type="paragraph" w:customStyle="1" w:styleId="--2">
    <w:name w:val="圖表內容-文字-表上項目"/>
    <w:basedOn w:val="a"/>
    <w:qFormat/>
    <w:rsid w:val="005A02B5"/>
    <w:pPr>
      <w:overflowPunct w:val="0"/>
      <w:snapToGrid w:val="0"/>
      <w:spacing w:line="240" w:lineRule="exact"/>
      <w:jc w:val="center"/>
    </w:pPr>
    <w:rPr>
      <w:rFonts w:eastAsia="標楷體" w:hAnsi="標楷體" w:cs="標楷體"/>
      <w:b/>
      <w:bCs/>
      <w:color w:val="000000" w:themeColor="text1"/>
    </w:rPr>
  </w:style>
  <w:style w:type="paragraph" w:customStyle="1" w:styleId="aff7">
    <w:name w:val="圖表單位"/>
    <w:basedOn w:val="a"/>
    <w:qFormat/>
    <w:rsid w:val="005A02B5"/>
    <w:pPr>
      <w:wordWrap w:val="0"/>
      <w:adjustRightInd w:val="0"/>
      <w:spacing w:line="340" w:lineRule="exact"/>
      <w:jc w:val="right"/>
      <w:textAlignment w:val="baseline"/>
    </w:pPr>
    <w:rPr>
      <w:rFonts w:ascii="標楷體" w:eastAsia="標楷體" w:hAnsi="標楷體"/>
      <w:noProof/>
    </w:rPr>
  </w:style>
  <w:style w:type="table" w:customStyle="1" w:styleId="110">
    <w:name w:val="表格格線11"/>
    <w:basedOn w:val="a1"/>
    <w:next w:val="af8"/>
    <w:uiPriority w:val="59"/>
    <w:rsid w:val="005A02B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圖表內容文字—蛗左"/>
    <w:basedOn w:val="-0"/>
    <w:qFormat/>
    <w:rsid w:val="005A02B5"/>
    <w:pPr>
      <w:jc w:val="left"/>
    </w:pPr>
  </w:style>
  <w:style w:type="table" w:customStyle="1" w:styleId="54">
    <w:name w:val="表格格線54"/>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表格格線491"/>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非營業一二三"/>
    <w:basedOn w:val="a"/>
    <w:qFormat/>
    <w:rsid w:val="005A02B5"/>
    <w:pPr>
      <w:widowControl/>
      <w:overflowPunct w:val="0"/>
      <w:jc w:val="both"/>
      <w:outlineLvl w:val="0"/>
    </w:pPr>
    <w:rPr>
      <w:rFonts w:ascii="標楷體" w:eastAsia="標楷體" w:hAnsi="標楷體" w:cs="標楷體"/>
      <w:b/>
      <w:bCs/>
      <w:color w:val="000000" w:themeColor="text1"/>
      <w:sz w:val="32"/>
      <w:szCs w:val="32"/>
    </w:rPr>
  </w:style>
  <w:style w:type="paragraph" w:customStyle="1" w:styleId="123">
    <w:name w:val="非營業123"/>
    <w:basedOn w:val="a"/>
    <w:qFormat/>
    <w:rsid w:val="005A02B5"/>
    <w:pPr>
      <w:widowControl/>
      <w:overflowPunct w:val="0"/>
      <w:snapToGrid w:val="0"/>
      <w:spacing w:line="520" w:lineRule="exact"/>
      <w:ind w:firstLineChars="450" w:firstLine="450"/>
      <w:jc w:val="both"/>
      <w:outlineLvl w:val="1"/>
    </w:pPr>
    <w:rPr>
      <w:rFonts w:ascii="標楷體" w:eastAsia="標楷體" w:hAnsi="標楷體" w:cs="標楷體"/>
      <w:b/>
      <w:color w:val="000000" w:themeColor="text1"/>
      <w:kern w:val="0"/>
      <w:sz w:val="28"/>
      <w:szCs w:val="28"/>
    </w:rPr>
  </w:style>
  <w:style w:type="paragraph" w:customStyle="1" w:styleId="1230">
    <w:name w:val="非營業(1)(2)(3)"/>
    <w:basedOn w:val="a"/>
    <w:qFormat/>
    <w:rsid w:val="005A02B5"/>
    <w:pPr>
      <w:widowControl/>
      <w:overflowPunct w:val="0"/>
      <w:snapToGrid w:val="0"/>
      <w:spacing w:line="520" w:lineRule="exact"/>
      <w:ind w:firstLineChars="550" w:firstLine="1320"/>
      <w:jc w:val="both"/>
    </w:pPr>
    <w:rPr>
      <w:rFonts w:ascii="標楷體" w:eastAsia="標楷體" w:hAnsi="標楷體" w:cs="標楷體"/>
      <w:bCs/>
      <w:color w:val="000000" w:themeColor="text1"/>
      <w:kern w:val="0"/>
    </w:rPr>
  </w:style>
  <w:style w:type="paragraph" w:customStyle="1" w:styleId="ABC">
    <w:name w:val="非營業ABC"/>
    <w:basedOn w:val="012"/>
    <w:qFormat/>
    <w:rsid w:val="005A02B5"/>
    <w:pPr>
      <w:spacing w:line="540" w:lineRule="exact"/>
      <w:ind w:firstLineChars="750" w:firstLine="1800"/>
    </w:pPr>
    <w:rPr>
      <w:bCs/>
      <w:color w:val="000000" w:themeColor="text1"/>
    </w:rPr>
  </w:style>
  <w:style w:type="paragraph" w:customStyle="1" w:styleId="1231">
    <w:name w:val="非營業(1)(2)(3)意見段"/>
    <w:basedOn w:val="012"/>
    <w:qFormat/>
    <w:rsid w:val="005A02B5"/>
    <w:pPr>
      <w:spacing w:line="540" w:lineRule="exact"/>
      <w:ind w:firstLineChars="450" w:firstLine="450"/>
      <w:outlineLvl w:val="2"/>
    </w:pPr>
    <w:rPr>
      <w:rFonts w:cstheme="minorBidi"/>
      <w:b/>
      <w:bCs/>
      <w:color w:val="000000" w:themeColor="text1"/>
      <w:sz w:val="28"/>
      <w:szCs w:val="28"/>
    </w:rPr>
  </w:style>
  <w:style w:type="character" w:customStyle="1" w:styleId="affa">
    <w:name w:val="表格文字"/>
    <w:basedOn w:val="a0"/>
    <w:uiPriority w:val="1"/>
    <w:qFormat/>
    <w:rsid w:val="00480B34"/>
    <w:rPr>
      <w:rFonts w:ascii="標楷體" w:eastAsia="標楷體" w:hAnsi="標楷體"/>
      <w:b w:val="0"/>
      <w:i w:val="0"/>
      <w:caps w:val="0"/>
      <w:smallCaps w:val="0"/>
      <w:strike w:val="0"/>
      <w:dstrike w:val="0"/>
      <w:vanish w:val="0"/>
      <w:sz w:val="20"/>
      <w:szCs w:val="20"/>
      <w:u w:val="none"/>
      <w:vertAlign w:val="baseline"/>
      <w:em w:val="none"/>
    </w:rPr>
  </w:style>
  <w:style w:type="table" w:customStyle="1" w:styleId="14">
    <w:name w:val="表格格線1"/>
    <w:basedOn w:val="a1"/>
    <w:next w:val="af8"/>
    <w:uiPriority w:val="59"/>
    <w:rsid w:val="00A523D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圖表內容-表內文字"/>
    <w:basedOn w:val="--"/>
    <w:qFormat/>
    <w:rsid w:val="00A523DA"/>
    <w:pPr>
      <w:overflowPunct w:val="0"/>
      <w:adjustRightInd/>
      <w:snapToGrid w:val="0"/>
      <w:spacing w:line="220" w:lineRule="exact"/>
      <w:textAlignment w:val="auto"/>
    </w:pPr>
    <w:rPr>
      <w:rFonts w:ascii="Times New Roman" w:cs="標楷體"/>
      <w:color w:val="000000"/>
      <w:szCs w:val="24"/>
    </w:rPr>
  </w:style>
  <w:style w:type="paragraph" w:customStyle="1" w:styleId="affb">
    <w:name w:val="乙篇圖表資料來源"/>
    <w:basedOn w:val="a"/>
    <w:link w:val="affc"/>
    <w:qFormat/>
    <w:rsid w:val="00F81BAB"/>
    <w:pPr>
      <w:spacing w:line="240" w:lineRule="exact"/>
      <w:ind w:left="500" w:hangingChars="500" w:hanging="500"/>
    </w:pPr>
    <w:rPr>
      <w:rFonts w:ascii="標楷體" w:eastAsia="標楷體" w:hAnsi="標楷體"/>
      <w:color w:val="000000"/>
      <w:sz w:val="18"/>
      <w:szCs w:val="20"/>
    </w:rPr>
  </w:style>
  <w:style w:type="character" w:customStyle="1" w:styleId="affc">
    <w:name w:val="乙篇圖表資料來源 字元"/>
    <w:link w:val="affb"/>
    <w:rsid w:val="00F81BAB"/>
    <w:rPr>
      <w:rFonts w:ascii="標楷體" w:eastAsia="標楷體" w:hAnsi="標楷體"/>
      <w:color w:val="000000"/>
      <w:kern w:val="2"/>
      <w:sz w:val="18"/>
    </w:rPr>
  </w:style>
  <w:style w:type="paragraph" w:customStyle="1" w:styleId="-3">
    <w:name w:val="圖表名稱-雙行"/>
    <w:basedOn w:val="-"/>
    <w:qFormat/>
    <w:rsid w:val="00077A78"/>
    <w:pPr>
      <w:suppressAutoHyphens/>
      <w:kinsoku/>
      <w:overflowPunct/>
      <w:autoSpaceDE w:val="0"/>
      <w:adjustRightInd/>
      <w:spacing w:after="0" w:line="240" w:lineRule="exact"/>
      <w:ind w:left="200" w:hangingChars="200" w:hanging="200"/>
      <w:jc w:val="both"/>
      <w:textAlignment w:val="auto"/>
    </w:pPr>
    <w:rPr>
      <w:rFonts w:cs="Courier New"/>
      <w:bCs/>
      <w:color w:val="000000"/>
      <w:kern w:val="1"/>
      <w:szCs w:val="24"/>
    </w:rPr>
  </w:style>
  <w:style w:type="table" w:customStyle="1" w:styleId="25">
    <w:name w:val="表格格線25"/>
    <w:basedOn w:val="a1"/>
    <w:next w:val="af8"/>
    <w:uiPriority w:val="59"/>
    <w:rsid w:val="00077A7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0">
    <w:name w:val="ABC"/>
    <w:basedOn w:val="a"/>
    <w:qFormat/>
    <w:rsid w:val="00FF0186"/>
    <w:pPr>
      <w:spacing w:line="460" w:lineRule="exact"/>
      <w:ind w:firstLineChars="700" w:firstLine="1682"/>
      <w:jc w:val="both"/>
      <w:outlineLvl w:val="1"/>
    </w:pPr>
    <w:rPr>
      <w:rFonts w:ascii="標楷體" w:eastAsia="標楷體" w:hAnsi="標楷體"/>
      <w:bCs/>
      <w:color w:val="000000"/>
    </w:rPr>
  </w:style>
  <w:style w:type="paragraph" w:customStyle="1" w:styleId="1232">
    <w:name w:val="(1)(2)(3)內文"/>
    <w:basedOn w:val="a"/>
    <w:qFormat/>
    <w:rsid w:val="00FF0186"/>
    <w:pPr>
      <w:spacing w:beforeLines="20" w:before="72" w:afterLines="20" w:after="72" w:line="460" w:lineRule="exact"/>
      <w:ind w:firstLineChars="200" w:firstLine="480"/>
      <w:jc w:val="both"/>
    </w:pPr>
    <w:rPr>
      <w:rFonts w:ascii="標楷體" w:eastAsia="標楷體" w:hAnsi="標楷體"/>
      <w:color w:val="000000" w:themeColor="text1"/>
    </w:rPr>
  </w:style>
  <w:style w:type="paragraph" w:customStyle="1" w:styleId="affd">
    <w:name w:val="總決算內文"/>
    <w:basedOn w:val="a"/>
    <w:qFormat/>
    <w:rsid w:val="00FF0186"/>
    <w:pPr>
      <w:spacing w:beforeLines="20" w:before="72" w:afterLines="20" w:after="72" w:line="460" w:lineRule="exact"/>
      <w:ind w:firstLineChars="200" w:firstLine="480"/>
      <w:jc w:val="both"/>
    </w:pPr>
    <w:rPr>
      <w:rFonts w:ascii="標楷體" w:eastAsia="標楷體" w:hAnsi="標楷體"/>
      <w:color w:val="000000"/>
    </w:rPr>
  </w:style>
  <w:style w:type="table" w:customStyle="1" w:styleId="4912">
    <w:name w:val="表格格線4912"/>
    <w:basedOn w:val="a1"/>
    <w:uiPriority w:val="59"/>
    <w:rsid w:val="00FF018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表格格線214"/>
    <w:basedOn w:val="a1"/>
    <w:next w:val="af8"/>
    <w:uiPriority w:val="39"/>
    <w:rsid w:val="00FF0186"/>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e">
    <w:name w:val="Hyperlink"/>
    <w:basedOn w:val="a0"/>
    <w:uiPriority w:val="99"/>
    <w:unhideWhenUsed/>
    <w:rsid w:val="009A3153"/>
    <w:rPr>
      <w:color w:val="0000FF" w:themeColor="hyperlink"/>
      <w:u w:val="single"/>
    </w:rPr>
  </w:style>
  <w:style w:type="character" w:styleId="afff">
    <w:name w:val="Unresolved Mention"/>
    <w:basedOn w:val="a0"/>
    <w:uiPriority w:val="99"/>
    <w:semiHidden/>
    <w:unhideWhenUsed/>
    <w:rsid w:val="009A31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749338">
      <w:bodyDiv w:val="1"/>
      <w:marLeft w:val="0"/>
      <w:marRight w:val="0"/>
      <w:marTop w:val="0"/>
      <w:marBottom w:val="0"/>
      <w:divBdr>
        <w:top w:val="none" w:sz="0" w:space="0" w:color="auto"/>
        <w:left w:val="none" w:sz="0" w:space="0" w:color="auto"/>
        <w:bottom w:val="none" w:sz="0" w:space="0" w:color="auto"/>
        <w:right w:val="none" w:sz="0" w:space="0" w:color="auto"/>
      </w:divBdr>
    </w:div>
    <w:div w:id="1065640577">
      <w:bodyDiv w:val="1"/>
      <w:marLeft w:val="0"/>
      <w:marRight w:val="0"/>
      <w:marTop w:val="0"/>
      <w:marBottom w:val="0"/>
      <w:divBdr>
        <w:top w:val="none" w:sz="0" w:space="0" w:color="auto"/>
        <w:left w:val="none" w:sz="0" w:space="0" w:color="auto"/>
        <w:bottom w:val="none" w:sz="0" w:space="0" w:color="auto"/>
        <w:right w:val="none" w:sz="0" w:space="0" w:color="auto"/>
      </w:divBdr>
    </w:div>
    <w:div w:id="20488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Microsoft_Excel_Chart.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'工作表1 (2)'!$I$6</c:f>
              <c:strCache>
                <c:ptCount val="1"/>
                <c:pt idx="0">
                  <c:v>總計</c:v>
                </c:pt>
              </c:strCache>
            </c:strRef>
          </c:tx>
          <c:spPr>
            <a:solidFill>
              <a:schemeClr val="accent2"/>
            </a:solidFill>
            <a:ln>
              <a:noFill/>
            </a:ln>
            <a:effectLst/>
          </c:spPr>
          <c:invertIfNegative val="0"/>
          <c:dPt>
            <c:idx val="0"/>
            <c:invertIfNegative val="0"/>
            <c:bubble3D val="0"/>
            <c:spPr>
              <a:solidFill>
                <a:schemeClr val="bg1">
                  <a:lumMod val="75000"/>
                </a:schemeClr>
              </a:solidFill>
              <a:ln>
                <a:solidFill>
                  <a:schemeClr val="bg1">
                    <a:lumMod val="95000"/>
                  </a:schemeClr>
                </a:solidFill>
              </a:ln>
              <a:effectLst/>
            </c:spPr>
            <c:extLst>
              <c:ext xmlns:c16="http://schemas.microsoft.com/office/drawing/2014/chart" uri="{C3380CC4-5D6E-409C-BE32-E72D297353CC}">
                <c16:uniqueId val="{00000001-A581-4453-AB77-C3B0B26B5E13}"/>
              </c:ext>
            </c:extLst>
          </c:dPt>
          <c:dPt>
            <c:idx val="1"/>
            <c:invertIfNegative val="0"/>
            <c:bubble3D val="0"/>
            <c:spPr>
              <a:solidFill>
                <a:schemeClr val="tx1"/>
              </a:solidFill>
              <a:ln>
                <a:solidFill>
                  <a:schemeClr val="bg1">
                    <a:lumMod val="95000"/>
                  </a:schemeClr>
                </a:solidFill>
              </a:ln>
              <a:effectLst/>
            </c:spPr>
            <c:extLst>
              <c:ext xmlns:c16="http://schemas.microsoft.com/office/drawing/2014/chart" uri="{C3380CC4-5D6E-409C-BE32-E72D297353CC}">
                <c16:uniqueId val="{00000003-A581-4453-AB77-C3B0B26B5E13}"/>
              </c:ext>
            </c:extLst>
          </c:dPt>
          <c:dPt>
            <c:idx val="2"/>
            <c:invertIfNegative val="0"/>
            <c:bubble3D val="0"/>
            <c:spPr>
              <a:solidFill>
                <a:schemeClr val="tx1"/>
              </a:solidFill>
              <a:ln>
                <a:solidFill>
                  <a:schemeClr val="bg1">
                    <a:lumMod val="95000"/>
                  </a:schemeClr>
                </a:solidFill>
              </a:ln>
              <a:effectLst/>
            </c:spPr>
            <c:extLst>
              <c:ext xmlns:c16="http://schemas.microsoft.com/office/drawing/2014/chart" uri="{C3380CC4-5D6E-409C-BE32-E72D297353CC}">
                <c16:uniqueId val="{00000005-A581-4453-AB77-C3B0B26B5E13}"/>
              </c:ext>
            </c:extLst>
          </c:dPt>
          <c:dPt>
            <c:idx val="3"/>
            <c:invertIfNegative val="0"/>
            <c:bubble3D val="0"/>
            <c:spPr>
              <a:solidFill>
                <a:schemeClr val="tx1"/>
              </a:solidFill>
              <a:ln>
                <a:solidFill>
                  <a:schemeClr val="bg1">
                    <a:lumMod val="95000"/>
                  </a:schemeClr>
                </a:solidFill>
              </a:ln>
              <a:effectLst/>
            </c:spPr>
            <c:extLst>
              <c:ext xmlns:c16="http://schemas.microsoft.com/office/drawing/2014/chart" uri="{C3380CC4-5D6E-409C-BE32-E72D297353CC}">
                <c16:uniqueId val="{00000007-A581-4453-AB77-C3B0B26B5E13}"/>
              </c:ext>
            </c:extLst>
          </c:dPt>
          <c:dPt>
            <c:idx val="4"/>
            <c:invertIfNegative val="0"/>
            <c:bubble3D val="0"/>
            <c:spPr>
              <a:solidFill>
                <a:schemeClr val="tx1"/>
              </a:solidFill>
              <a:ln>
                <a:solidFill>
                  <a:schemeClr val="bg1">
                    <a:lumMod val="95000"/>
                  </a:schemeClr>
                </a:solidFill>
              </a:ln>
              <a:effectLst/>
            </c:spPr>
            <c:extLst>
              <c:ext xmlns:c16="http://schemas.microsoft.com/office/drawing/2014/chart" uri="{C3380CC4-5D6E-409C-BE32-E72D297353CC}">
                <c16:uniqueId val="{00000009-A581-4453-AB77-C3B0B26B5E13}"/>
              </c:ext>
            </c:extLst>
          </c:dPt>
          <c:dPt>
            <c:idx val="5"/>
            <c:invertIfNegative val="0"/>
            <c:bubble3D val="0"/>
            <c:spPr>
              <a:solidFill>
                <a:schemeClr val="bg1">
                  <a:lumMod val="75000"/>
                </a:schemeClr>
              </a:solidFill>
              <a:ln w="3175">
                <a:solidFill>
                  <a:schemeClr val="bg1">
                    <a:lumMod val="95000"/>
                  </a:schemeClr>
                </a:solidFill>
              </a:ln>
              <a:effectLst/>
            </c:spPr>
            <c:extLst>
              <c:ext xmlns:c16="http://schemas.microsoft.com/office/drawing/2014/chart" uri="{C3380CC4-5D6E-409C-BE32-E72D297353CC}">
                <c16:uniqueId val="{0000000B-A581-4453-AB77-C3B0B26B5E13}"/>
              </c:ext>
            </c:extLst>
          </c:dPt>
          <c:dPt>
            <c:idx val="6"/>
            <c:invertIfNegative val="0"/>
            <c:bubble3D val="0"/>
            <c:spPr>
              <a:solidFill>
                <a:schemeClr val="bg1">
                  <a:lumMod val="50000"/>
                </a:schemeClr>
              </a:solidFill>
              <a:ln>
                <a:solidFill>
                  <a:schemeClr val="bg1">
                    <a:lumMod val="95000"/>
                  </a:schemeClr>
                </a:solidFill>
              </a:ln>
              <a:effectLst/>
            </c:spPr>
            <c:extLst>
              <c:ext xmlns:c16="http://schemas.microsoft.com/office/drawing/2014/chart" uri="{C3380CC4-5D6E-409C-BE32-E72D297353CC}">
                <c16:uniqueId val="{0000000D-A581-4453-AB77-C3B0B26B5E1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(2)'!$H$7:$H$13</c:f>
              <c:numCache>
                <c:formatCode>General</c:formatCode>
                <c:ptCount val="7"/>
                <c:pt idx="0">
                  <c:v>4</c:v>
                </c:pt>
                <c:pt idx="1">
                  <c:v>5</c:v>
                </c:pt>
                <c:pt idx="2">
                  <c:v>6</c:v>
                </c:pt>
                <c:pt idx="3">
                  <c:v>7</c:v>
                </c:pt>
                <c:pt idx="4">
                  <c:v>8</c:v>
                </c:pt>
                <c:pt idx="5">
                  <c:v>9</c:v>
                </c:pt>
                <c:pt idx="6">
                  <c:v>10</c:v>
                </c:pt>
              </c:numCache>
            </c:numRef>
          </c:cat>
          <c:val>
            <c:numRef>
              <c:f>'工作表1 (2)'!$I$7:$I$13</c:f>
              <c:numCache>
                <c:formatCode>#,##0</c:formatCode>
                <c:ptCount val="7"/>
                <c:pt idx="0">
                  <c:v>420863</c:v>
                </c:pt>
                <c:pt idx="1">
                  <c:v>528202</c:v>
                </c:pt>
                <c:pt idx="2">
                  <c:v>548620</c:v>
                </c:pt>
                <c:pt idx="3">
                  <c:v>505965</c:v>
                </c:pt>
                <c:pt idx="4">
                  <c:v>477246</c:v>
                </c:pt>
                <c:pt idx="5">
                  <c:v>383805</c:v>
                </c:pt>
                <c:pt idx="6">
                  <c:v>464154</c:v>
                </c:pt>
              </c:numCache>
            </c:numRef>
          </c:val>
          <c:extLst>
            <c:ext xmlns:c16="http://schemas.microsoft.com/office/drawing/2014/chart" uri="{C3380CC4-5D6E-409C-BE32-E72D297353CC}">
              <c16:uniqueId val="{0000000E-A581-4453-AB77-C3B0B26B5E13}"/>
            </c:ext>
          </c:extLst>
        </c:ser>
        <c:dLbls>
          <c:dLblPos val="outEnd"/>
          <c:showLegendKey val="0"/>
          <c:showVal val="1"/>
          <c:showCatName val="0"/>
          <c:showSerName val="0"/>
          <c:showPercent val="0"/>
          <c:showBubbleSize val="0"/>
        </c:dLbls>
        <c:gapWidth val="150"/>
        <c:axId val="911756383"/>
        <c:axId val="911751391"/>
      </c:barChart>
      <c:dateAx>
        <c:axId val="911756383"/>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11751391"/>
        <c:crosses val="autoZero"/>
        <c:auto val="0"/>
        <c:lblOffset val="100"/>
        <c:baseTimeUnit val="days"/>
      </c:dateAx>
      <c:valAx>
        <c:axId val="911751391"/>
        <c:scaling>
          <c:orientation val="minMax"/>
          <c:min val="300000"/>
        </c:scaling>
        <c:delete val="0"/>
        <c:axPos val="l"/>
        <c:majorGridlines>
          <c:spPr>
            <a:ln w="9525" cap="flat" cmpd="sng" algn="ctr">
              <a:noFill/>
              <a:round/>
            </a:ln>
            <a:effectLst/>
          </c:spPr>
        </c:majorGridlines>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17563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0.39463</cdr:x>
      <cdr:y>0.04711</cdr:y>
    </cdr:from>
    <cdr:to>
      <cdr:x>0.60428</cdr:x>
      <cdr:y>0.15631</cdr:y>
    </cdr:to>
    <cdr:sp macro="" textlink="">
      <cdr:nvSpPr>
        <cdr:cNvPr id="2" name="文字方塊 1"/>
        <cdr:cNvSpPr txBox="1"/>
      </cdr:nvSpPr>
      <cdr:spPr>
        <a:xfrm xmlns:a="http://schemas.openxmlformats.org/drawingml/2006/main">
          <a:off x="1710048" y="130628"/>
          <a:ext cx="908462" cy="3028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旅遊旺季</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0ACF8-5C23-4382-8DF6-4242DD87F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34</Pages>
  <Words>29110</Words>
  <Characters>2305</Characters>
  <Application>Microsoft Office Word</Application>
  <DocSecurity>0</DocSecurity>
  <Lines>19</Lines>
  <Paragraphs>62</Paragraphs>
  <ScaleCrop>false</ScaleCrop>
  <Company>Nao</Company>
  <LinksUpToDate>false</LinksUpToDate>
  <CharactersWithSpaces>31353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subject/>
  <dc:creator>Sta</dc:creator>
  <cp:keywords/>
  <cp:lastModifiedBy>吳怡霈</cp:lastModifiedBy>
  <cp:revision>41</cp:revision>
  <cp:lastPrinted>2026-07-09T06:18:00Z</cp:lastPrinted>
  <dcterms:created xsi:type="dcterms:W3CDTF">2026-07-07T06:55:00Z</dcterms:created>
  <dcterms:modified xsi:type="dcterms:W3CDTF">2026-07-13T03:39:00Z</dcterms:modified>
</cp:coreProperties>
</file>