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B4748" w14:textId="152C341F" w:rsidR="00082463" w:rsidRPr="0058177F" w:rsidRDefault="00082463" w:rsidP="00082463">
      <w:pPr>
        <w:widowControl/>
        <w:overflowPunct w:val="0"/>
        <w:jc w:val="both"/>
        <w:outlineLvl w:val="2"/>
        <w:rPr>
          <w:rFonts w:ascii="標楷體" w:eastAsia="標楷體" w:hAnsi="Courier New"/>
          <w:b/>
          <w:sz w:val="36"/>
          <w:szCs w:val="32"/>
        </w:rPr>
      </w:pPr>
      <w:r w:rsidRPr="0058177F">
        <w:rPr>
          <w:rFonts w:ascii="標楷體" w:eastAsia="標楷體" w:hAnsi="Courier New" w:hint="eastAsia"/>
          <w:b/>
          <w:sz w:val="36"/>
          <w:szCs w:val="32"/>
        </w:rPr>
        <w:t>肆、決算審核綜合成果</w:t>
      </w:r>
    </w:p>
    <w:p w14:paraId="338A9296" w14:textId="1866C4CC" w:rsidR="00082463" w:rsidRPr="0058177F" w:rsidRDefault="00082463" w:rsidP="00FF2AF9">
      <w:pPr>
        <w:overflowPunct w:val="0"/>
        <w:spacing w:line="640" w:lineRule="exact"/>
        <w:ind w:firstLineChars="200" w:firstLine="560"/>
        <w:jc w:val="both"/>
        <w:rPr>
          <w:rFonts w:ascii="標楷體" w:eastAsia="標楷體" w:hAnsi="Courier New"/>
          <w:sz w:val="28"/>
          <w:szCs w:val="28"/>
        </w:rPr>
      </w:pPr>
      <w:proofErr w:type="gramStart"/>
      <w:r w:rsidRPr="0058177F">
        <w:rPr>
          <w:rFonts w:ascii="標楷體" w:eastAsia="標楷體" w:hAnsi="Courier New" w:hint="eastAsia"/>
          <w:sz w:val="28"/>
          <w:szCs w:val="28"/>
        </w:rPr>
        <w:t>1</w:t>
      </w:r>
      <w:r w:rsidR="00AB28A4" w:rsidRPr="0058177F">
        <w:rPr>
          <w:rFonts w:ascii="標楷體" w:eastAsia="標楷體" w:hAnsi="Courier New" w:hint="eastAsia"/>
          <w:sz w:val="28"/>
          <w:szCs w:val="28"/>
        </w:rPr>
        <w:t>1</w:t>
      </w:r>
      <w:r w:rsidR="00751CCB">
        <w:rPr>
          <w:rFonts w:ascii="標楷體" w:eastAsia="標楷體" w:hAnsi="Courier New" w:hint="eastAsia"/>
          <w:sz w:val="28"/>
          <w:szCs w:val="28"/>
        </w:rPr>
        <w:t>4</w:t>
      </w:r>
      <w:proofErr w:type="gramEnd"/>
      <w:r w:rsidRPr="0058177F">
        <w:rPr>
          <w:rFonts w:ascii="標楷體" w:eastAsia="標楷體" w:hAnsi="Courier New" w:hint="eastAsia"/>
          <w:sz w:val="28"/>
          <w:szCs w:val="28"/>
        </w:rPr>
        <w:t>年度中央政府總決算附屬單位決算及綜計表（非營業部分），計列附屬單位決</w:t>
      </w:r>
      <w:r w:rsidRPr="00CD739F">
        <w:rPr>
          <w:rFonts w:ascii="標楷體" w:eastAsia="標楷體" w:hAnsi="Courier New" w:hint="eastAsia"/>
          <w:sz w:val="28"/>
          <w:szCs w:val="28"/>
        </w:rPr>
        <w:t>算10</w:t>
      </w:r>
      <w:r w:rsidR="00C951A1" w:rsidRPr="00CD739F">
        <w:rPr>
          <w:rFonts w:ascii="標楷體" w:eastAsia="標楷體" w:hAnsi="Courier New" w:hint="eastAsia"/>
          <w:sz w:val="28"/>
          <w:szCs w:val="28"/>
        </w:rPr>
        <w:t>5</w:t>
      </w:r>
      <w:r w:rsidRPr="00CD739F">
        <w:rPr>
          <w:rFonts w:ascii="標楷體" w:eastAsia="標楷體" w:hAnsi="Courier New" w:hint="eastAsia"/>
          <w:sz w:val="28"/>
          <w:szCs w:val="28"/>
        </w:rPr>
        <w:t>個單位，其營運（業務）計</w:t>
      </w:r>
      <w:r w:rsidRPr="0058177F">
        <w:rPr>
          <w:rFonts w:ascii="標楷體" w:eastAsia="標楷體" w:hAnsi="Courier New" w:hint="eastAsia"/>
          <w:sz w:val="28"/>
          <w:szCs w:val="28"/>
        </w:rPr>
        <w:t>畫及預算執行情形，經本部依法審核結果，有關財務及績效審計之綜合成果，茲分述如次：</w:t>
      </w:r>
    </w:p>
    <w:p w14:paraId="662660E0" w14:textId="77777777" w:rsidR="00082463" w:rsidRPr="0058177F" w:rsidRDefault="00082463" w:rsidP="00FC5D77">
      <w:pPr>
        <w:overflowPunct w:val="0"/>
        <w:spacing w:line="620" w:lineRule="exact"/>
        <w:jc w:val="both"/>
        <w:rPr>
          <w:rFonts w:ascii="標楷體" w:eastAsia="標楷體" w:hAnsi="Courier New"/>
          <w:b/>
          <w:sz w:val="32"/>
          <w:szCs w:val="32"/>
        </w:rPr>
      </w:pPr>
      <w:r w:rsidRPr="0058177F">
        <w:rPr>
          <w:rFonts w:ascii="標楷體" w:eastAsia="標楷體" w:hAnsi="Courier New" w:hint="eastAsia"/>
          <w:b/>
          <w:sz w:val="32"/>
          <w:szCs w:val="32"/>
        </w:rPr>
        <w:t>一、財務審計成果</w:t>
      </w:r>
    </w:p>
    <w:p w14:paraId="695F7027" w14:textId="7437BF29" w:rsidR="00082463" w:rsidRDefault="00082463" w:rsidP="00FF2AF9">
      <w:pPr>
        <w:overflowPunct w:val="0"/>
        <w:spacing w:line="640" w:lineRule="exact"/>
        <w:ind w:firstLineChars="200" w:firstLine="560"/>
        <w:jc w:val="both"/>
        <w:rPr>
          <w:rFonts w:ascii="標楷體" w:eastAsia="標楷體" w:hAnsi="標楷體"/>
          <w:sz w:val="28"/>
          <w:szCs w:val="28"/>
        </w:rPr>
      </w:pPr>
      <w:proofErr w:type="gramStart"/>
      <w:r w:rsidRPr="0058177F">
        <w:rPr>
          <w:rFonts w:ascii="標楷體" w:eastAsia="標楷體" w:hAnsi="Courier New" w:hint="eastAsia"/>
          <w:sz w:val="28"/>
          <w:szCs w:val="28"/>
        </w:rPr>
        <w:t>1</w:t>
      </w:r>
      <w:r w:rsidR="00D91633">
        <w:rPr>
          <w:rFonts w:ascii="標楷體" w:eastAsia="標楷體" w:hAnsi="Courier New" w:hint="eastAsia"/>
          <w:sz w:val="28"/>
          <w:szCs w:val="28"/>
        </w:rPr>
        <w:t>1</w:t>
      </w:r>
      <w:r w:rsidR="0088013E">
        <w:rPr>
          <w:rFonts w:ascii="標楷體" w:eastAsia="標楷體" w:hAnsi="Courier New" w:hint="eastAsia"/>
          <w:sz w:val="28"/>
          <w:szCs w:val="28"/>
        </w:rPr>
        <w:t>4</w:t>
      </w:r>
      <w:proofErr w:type="gramEnd"/>
      <w:r w:rsidRPr="0058177F">
        <w:rPr>
          <w:rFonts w:ascii="標楷體" w:eastAsia="標楷體" w:hAnsi="Courier New" w:hint="eastAsia"/>
          <w:sz w:val="28"/>
          <w:szCs w:val="28"/>
        </w:rPr>
        <w:t>年度中央政府非營業特種基金決算所列收支餘</w:t>
      </w:r>
      <w:proofErr w:type="gramStart"/>
      <w:r w:rsidRPr="0058177F">
        <w:rPr>
          <w:rFonts w:ascii="標楷體" w:eastAsia="標楷體" w:hAnsi="Courier New" w:hint="eastAsia"/>
          <w:sz w:val="28"/>
          <w:szCs w:val="28"/>
        </w:rPr>
        <w:t>絀</w:t>
      </w:r>
      <w:proofErr w:type="gramEnd"/>
      <w:r w:rsidR="007E5D22" w:rsidRPr="0058177F">
        <w:rPr>
          <w:rFonts w:ascii="標楷體" w:eastAsia="標楷體" w:hAnsi="Courier New" w:hint="eastAsia"/>
          <w:sz w:val="28"/>
          <w:szCs w:val="28"/>
        </w:rPr>
        <w:t>，本部審核結果，核有部分會計處</w:t>
      </w:r>
      <w:r w:rsidR="007E5D22" w:rsidRPr="00C54B95">
        <w:rPr>
          <w:rFonts w:ascii="標楷體" w:eastAsia="標楷體" w:hAnsi="Courier New" w:hint="eastAsia"/>
          <w:color w:val="000000" w:themeColor="text1"/>
          <w:sz w:val="28"/>
          <w:szCs w:val="28"/>
        </w:rPr>
        <w:t>理與相關規定</w:t>
      </w:r>
      <w:proofErr w:type="gramStart"/>
      <w:r w:rsidR="007E5D22" w:rsidRPr="00C54B95">
        <w:rPr>
          <w:rFonts w:ascii="標楷體" w:eastAsia="標楷體" w:hAnsi="Courier New" w:hint="eastAsia"/>
          <w:color w:val="000000" w:themeColor="text1"/>
          <w:sz w:val="28"/>
          <w:szCs w:val="28"/>
        </w:rPr>
        <w:t>不</w:t>
      </w:r>
      <w:r w:rsidR="007E5D22" w:rsidRPr="004174C9">
        <w:rPr>
          <w:rFonts w:ascii="標楷體" w:eastAsia="標楷體" w:hAnsi="Courier New" w:hint="eastAsia"/>
          <w:sz w:val="28"/>
          <w:szCs w:val="28"/>
        </w:rPr>
        <w:t>符或欠允當</w:t>
      </w:r>
      <w:proofErr w:type="gramEnd"/>
      <w:r w:rsidR="007E5D22" w:rsidRPr="004174C9">
        <w:rPr>
          <w:rFonts w:ascii="標楷體" w:eastAsia="標楷體" w:hAnsi="Courier New" w:hint="eastAsia"/>
          <w:sz w:val="28"/>
          <w:szCs w:val="28"/>
        </w:rPr>
        <w:t>，經</w:t>
      </w:r>
      <w:proofErr w:type="gramStart"/>
      <w:r w:rsidR="007E5D22" w:rsidRPr="004174C9">
        <w:rPr>
          <w:rFonts w:ascii="標楷體" w:eastAsia="標楷體" w:hAnsi="Courier New" w:hint="eastAsia"/>
          <w:sz w:val="28"/>
          <w:szCs w:val="28"/>
        </w:rPr>
        <w:t>修正</w:t>
      </w:r>
      <w:r w:rsidR="006A4218" w:rsidRPr="004174C9">
        <w:rPr>
          <w:rFonts w:ascii="標楷體" w:eastAsia="標楷體" w:hAnsi="Courier New" w:hint="eastAsia"/>
          <w:sz w:val="28"/>
          <w:szCs w:val="28"/>
        </w:rPr>
        <w:t>淨</w:t>
      </w:r>
      <w:r w:rsidR="007A48AC" w:rsidRPr="004174C9">
        <w:rPr>
          <w:rFonts w:ascii="標楷體" w:eastAsia="標楷體" w:hAnsi="Courier New" w:hint="eastAsia"/>
          <w:sz w:val="28"/>
          <w:szCs w:val="28"/>
        </w:rPr>
        <w:t>減</w:t>
      </w:r>
      <w:r w:rsidRPr="004174C9">
        <w:rPr>
          <w:rFonts w:ascii="標楷體" w:eastAsia="標楷體" w:hAnsi="Courier New" w:hint="eastAsia"/>
          <w:sz w:val="28"/>
          <w:szCs w:val="28"/>
        </w:rPr>
        <w:t>列</w:t>
      </w:r>
      <w:proofErr w:type="gramEnd"/>
      <w:r w:rsidRPr="004174C9">
        <w:rPr>
          <w:rFonts w:ascii="標楷體" w:eastAsia="標楷體" w:hAnsi="Courier New" w:hint="eastAsia"/>
          <w:sz w:val="28"/>
          <w:szCs w:val="28"/>
        </w:rPr>
        <w:t>收入</w:t>
      </w:r>
      <w:r w:rsidR="006A4218" w:rsidRPr="004174C9">
        <w:rPr>
          <w:rFonts w:ascii="標楷體" w:eastAsia="標楷體" w:hAnsi="Courier New" w:hint="eastAsia"/>
          <w:sz w:val="28"/>
          <w:szCs w:val="28"/>
        </w:rPr>
        <w:t>（</w:t>
      </w:r>
      <w:r w:rsidRPr="004174C9">
        <w:rPr>
          <w:rFonts w:ascii="標楷體" w:eastAsia="標楷體" w:hAnsi="Courier New" w:hint="eastAsia"/>
          <w:sz w:val="28"/>
          <w:szCs w:val="28"/>
        </w:rPr>
        <w:t>含基金來源</w:t>
      </w:r>
      <w:r w:rsidR="006A4218" w:rsidRPr="004174C9">
        <w:rPr>
          <w:rFonts w:ascii="標楷體" w:eastAsia="標楷體" w:hAnsi="Courier New" w:hint="eastAsia"/>
          <w:sz w:val="28"/>
          <w:szCs w:val="28"/>
        </w:rPr>
        <w:t>）</w:t>
      </w:r>
      <w:r w:rsidR="007A48AC" w:rsidRPr="004174C9">
        <w:rPr>
          <w:rFonts w:ascii="標楷體" w:eastAsia="標楷體" w:hAnsi="Courier New" w:hint="eastAsia"/>
          <w:sz w:val="28"/>
          <w:szCs w:val="28"/>
        </w:rPr>
        <w:t>2</w:t>
      </w:r>
      <w:r w:rsidR="00C54B95" w:rsidRPr="004174C9">
        <w:rPr>
          <w:rFonts w:ascii="標楷體" w:eastAsia="標楷體" w:hAnsi="Courier New"/>
          <w:sz w:val="28"/>
          <w:szCs w:val="28"/>
        </w:rPr>
        <w:t>,</w:t>
      </w:r>
      <w:r w:rsidR="007A48AC" w:rsidRPr="004174C9">
        <w:rPr>
          <w:rFonts w:ascii="標楷體" w:eastAsia="標楷體" w:hAnsi="Courier New" w:hint="eastAsia"/>
          <w:sz w:val="28"/>
          <w:szCs w:val="28"/>
        </w:rPr>
        <w:t>723</w:t>
      </w:r>
      <w:r w:rsidR="002E6719" w:rsidRPr="004174C9">
        <w:rPr>
          <w:rFonts w:ascii="標楷體" w:eastAsia="標楷體" w:hAnsi="Courier New" w:hint="eastAsia"/>
          <w:sz w:val="28"/>
          <w:szCs w:val="28"/>
        </w:rPr>
        <w:t>萬</w:t>
      </w:r>
      <w:r w:rsidRPr="004174C9">
        <w:rPr>
          <w:rFonts w:ascii="標楷體" w:eastAsia="標楷體" w:hAnsi="Courier New" w:hint="eastAsia"/>
          <w:sz w:val="28"/>
          <w:szCs w:val="28"/>
        </w:rPr>
        <w:t>餘元</w:t>
      </w:r>
      <w:r w:rsidR="006A4218" w:rsidRPr="004174C9">
        <w:rPr>
          <w:rFonts w:ascii="標楷體" w:eastAsia="標楷體" w:hAnsi="Courier New" w:hint="eastAsia"/>
          <w:sz w:val="28"/>
          <w:szCs w:val="28"/>
        </w:rPr>
        <w:t>（</w:t>
      </w:r>
      <w:r w:rsidR="00BB6D5F" w:rsidRPr="004174C9">
        <w:rPr>
          <w:rFonts w:ascii="標楷體" w:eastAsia="標楷體" w:hAnsi="Courier New" w:hint="eastAsia"/>
          <w:sz w:val="28"/>
          <w:szCs w:val="28"/>
        </w:rPr>
        <w:t>增列</w:t>
      </w:r>
      <w:r w:rsidR="007A48AC" w:rsidRPr="004174C9">
        <w:rPr>
          <w:rFonts w:ascii="標楷體" w:eastAsia="標楷體" w:hAnsi="Courier New" w:hint="eastAsia"/>
          <w:sz w:val="28"/>
          <w:szCs w:val="28"/>
        </w:rPr>
        <w:t>2</w:t>
      </w:r>
      <w:r w:rsidR="00BB6D5F" w:rsidRPr="004174C9">
        <w:rPr>
          <w:rFonts w:ascii="標楷體" w:eastAsia="標楷體" w:hAnsi="Courier New" w:hint="eastAsia"/>
          <w:sz w:val="28"/>
          <w:szCs w:val="28"/>
        </w:rPr>
        <w:t>萬餘元，減列</w:t>
      </w:r>
      <w:r w:rsidR="007A48AC" w:rsidRPr="004174C9">
        <w:rPr>
          <w:rFonts w:ascii="標楷體" w:eastAsia="標楷體" w:hAnsi="Courier New" w:hint="eastAsia"/>
          <w:sz w:val="28"/>
          <w:szCs w:val="28"/>
        </w:rPr>
        <w:t>2</w:t>
      </w:r>
      <w:r w:rsidR="007A48AC" w:rsidRPr="004174C9">
        <w:rPr>
          <w:rFonts w:ascii="標楷體" w:eastAsia="標楷體" w:hAnsi="Courier New"/>
          <w:sz w:val="28"/>
          <w:szCs w:val="28"/>
        </w:rPr>
        <w:t>,</w:t>
      </w:r>
      <w:r w:rsidR="007A48AC" w:rsidRPr="004174C9">
        <w:rPr>
          <w:rFonts w:ascii="標楷體" w:eastAsia="標楷體" w:hAnsi="Courier New" w:hint="eastAsia"/>
          <w:sz w:val="28"/>
          <w:szCs w:val="28"/>
        </w:rPr>
        <w:t>725</w:t>
      </w:r>
      <w:r w:rsidR="00BB6D5F" w:rsidRPr="004174C9">
        <w:rPr>
          <w:rFonts w:ascii="標楷體" w:eastAsia="標楷體" w:hAnsi="Courier New" w:hint="eastAsia"/>
          <w:sz w:val="28"/>
          <w:szCs w:val="28"/>
        </w:rPr>
        <w:t>萬餘元</w:t>
      </w:r>
      <w:r w:rsidR="006A4218" w:rsidRPr="004174C9">
        <w:rPr>
          <w:rFonts w:ascii="標楷體" w:eastAsia="標楷體" w:hAnsi="Courier New" w:hint="eastAsia"/>
          <w:sz w:val="28"/>
          <w:szCs w:val="28"/>
        </w:rPr>
        <w:t>）</w:t>
      </w:r>
      <w:r w:rsidRPr="004174C9">
        <w:rPr>
          <w:rFonts w:ascii="標楷體" w:eastAsia="標楷體" w:hAnsi="Courier New" w:hint="eastAsia"/>
          <w:sz w:val="28"/>
          <w:szCs w:val="28"/>
        </w:rPr>
        <w:t>、</w:t>
      </w:r>
      <w:proofErr w:type="gramStart"/>
      <w:r w:rsidR="006A4218" w:rsidRPr="004174C9">
        <w:rPr>
          <w:rFonts w:ascii="標楷體" w:eastAsia="標楷體" w:hAnsi="Courier New" w:hint="eastAsia"/>
          <w:sz w:val="28"/>
          <w:szCs w:val="28"/>
        </w:rPr>
        <w:t>淨</w:t>
      </w:r>
      <w:r w:rsidRPr="004174C9">
        <w:rPr>
          <w:rFonts w:ascii="標楷體" w:eastAsia="標楷體" w:hAnsi="Courier New" w:hint="eastAsia"/>
          <w:sz w:val="28"/>
          <w:szCs w:val="28"/>
        </w:rPr>
        <w:t>減列</w:t>
      </w:r>
      <w:proofErr w:type="gramEnd"/>
      <w:r w:rsidRPr="004174C9">
        <w:rPr>
          <w:rFonts w:ascii="標楷體" w:eastAsia="標楷體" w:hAnsi="Courier New" w:hint="eastAsia"/>
          <w:sz w:val="28"/>
          <w:szCs w:val="28"/>
        </w:rPr>
        <w:t>支出（含基金用途）</w:t>
      </w:r>
      <w:r w:rsidR="007A48AC" w:rsidRPr="004174C9">
        <w:rPr>
          <w:rFonts w:ascii="標楷體" w:eastAsia="標楷體" w:hAnsi="Courier New" w:hint="eastAsia"/>
          <w:sz w:val="28"/>
          <w:szCs w:val="28"/>
        </w:rPr>
        <w:t>11</w:t>
      </w:r>
      <w:r w:rsidRPr="004174C9">
        <w:rPr>
          <w:rFonts w:ascii="標楷體" w:eastAsia="標楷體" w:hAnsi="Courier New" w:hint="eastAsia"/>
          <w:sz w:val="28"/>
          <w:szCs w:val="28"/>
        </w:rPr>
        <w:t>億</w:t>
      </w:r>
      <w:r w:rsidR="007A48AC" w:rsidRPr="004174C9">
        <w:rPr>
          <w:rFonts w:ascii="標楷體" w:eastAsia="標楷體" w:hAnsi="Courier New" w:hint="eastAsia"/>
          <w:sz w:val="28"/>
          <w:szCs w:val="28"/>
        </w:rPr>
        <w:t>7</w:t>
      </w:r>
      <w:r w:rsidR="00C54B95" w:rsidRPr="004174C9">
        <w:rPr>
          <w:rFonts w:ascii="標楷體" w:eastAsia="標楷體" w:hAnsi="Courier New"/>
          <w:sz w:val="28"/>
          <w:szCs w:val="28"/>
        </w:rPr>
        <w:t>,</w:t>
      </w:r>
      <w:r w:rsidR="007A48AC" w:rsidRPr="004174C9">
        <w:rPr>
          <w:rFonts w:ascii="標楷體" w:eastAsia="標楷體" w:hAnsi="Courier New" w:hint="eastAsia"/>
          <w:sz w:val="28"/>
          <w:szCs w:val="28"/>
        </w:rPr>
        <w:t>471</w:t>
      </w:r>
      <w:r w:rsidR="00C54B95" w:rsidRPr="004174C9">
        <w:rPr>
          <w:rFonts w:ascii="標楷體" w:eastAsia="標楷體" w:hAnsi="Courier New" w:hint="eastAsia"/>
          <w:sz w:val="28"/>
          <w:szCs w:val="28"/>
        </w:rPr>
        <w:t>萬</w:t>
      </w:r>
      <w:r w:rsidRPr="004174C9">
        <w:rPr>
          <w:rFonts w:ascii="標楷體" w:eastAsia="標楷體" w:hAnsi="Courier New" w:hint="eastAsia"/>
          <w:sz w:val="28"/>
          <w:szCs w:val="28"/>
        </w:rPr>
        <w:t>餘元</w:t>
      </w:r>
      <w:r w:rsidR="006A4218" w:rsidRPr="004174C9">
        <w:rPr>
          <w:rFonts w:ascii="標楷體" w:eastAsia="標楷體" w:hAnsi="Courier New" w:hint="eastAsia"/>
          <w:sz w:val="28"/>
          <w:szCs w:val="28"/>
        </w:rPr>
        <w:t>（</w:t>
      </w:r>
      <w:r w:rsidR="00E56AC4" w:rsidRPr="004174C9">
        <w:rPr>
          <w:rFonts w:ascii="標楷體" w:eastAsia="標楷體" w:hAnsi="Courier New" w:hint="eastAsia"/>
          <w:sz w:val="28"/>
          <w:szCs w:val="28"/>
        </w:rPr>
        <w:t>增列</w:t>
      </w:r>
      <w:r w:rsidR="00660068" w:rsidRPr="004174C9">
        <w:rPr>
          <w:rFonts w:ascii="標楷體" w:eastAsia="標楷體" w:hAnsi="Courier New" w:hint="eastAsia"/>
          <w:sz w:val="28"/>
          <w:szCs w:val="28"/>
        </w:rPr>
        <w:t>3</w:t>
      </w:r>
      <w:r w:rsidR="003D0152" w:rsidRPr="004174C9">
        <w:rPr>
          <w:rFonts w:ascii="標楷體" w:eastAsia="標楷體" w:hAnsi="Courier New" w:hint="eastAsia"/>
          <w:sz w:val="28"/>
          <w:szCs w:val="28"/>
        </w:rPr>
        <w:t>億</w:t>
      </w:r>
      <w:r w:rsidR="00660068" w:rsidRPr="004174C9">
        <w:rPr>
          <w:rFonts w:ascii="標楷體" w:eastAsia="標楷體" w:hAnsi="Courier New" w:hint="eastAsia"/>
          <w:sz w:val="28"/>
          <w:szCs w:val="28"/>
        </w:rPr>
        <w:t>7</w:t>
      </w:r>
      <w:r w:rsidR="003D0152" w:rsidRPr="004174C9">
        <w:rPr>
          <w:rFonts w:ascii="標楷體" w:eastAsia="標楷體" w:hAnsi="Courier New"/>
          <w:sz w:val="28"/>
          <w:szCs w:val="28"/>
        </w:rPr>
        <w:t>,</w:t>
      </w:r>
      <w:r w:rsidR="00660068" w:rsidRPr="004174C9">
        <w:rPr>
          <w:rFonts w:ascii="標楷體" w:eastAsia="標楷體" w:hAnsi="Courier New" w:hint="eastAsia"/>
          <w:sz w:val="28"/>
          <w:szCs w:val="28"/>
        </w:rPr>
        <w:t>844</w:t>
      </w:r>
      <w:r w:rsidR="00BB6D5F" w:rsidRPr="004174C9">
        <w:rPr>
          <w:rFonts w:ascii="標楷體" w:eastAsia="標楷體" w:hAnsi="Courier New" w:hint="eastAsia"/>
          <w:sz w:val="28"/>
          <w:szCs w:val="28"/>
        </w:rPr>
        <w:t>萬餘元</w:t>
      </w:r>
      <w:r w:rsidR="003D0152" w:rsidRPr="004174C9">
        <w:rPr>
          <w:rFonts w:ascii="標楷體" w:eastAsia="標楷體" w:hAnsi="Courier New" w:hint="eastAsia"/>
          <w:sz w:val="28"/>
          <w:szCs w:val="28"/>
        </w:rPr>
        <w:t>，減列</w:t>
      </w:r>
      <w:r w:rsidR="003E5B8F" w:rsidRPr="004174C9">
        <w:rPr>
          <w:rFonts w:ascii="標楷體" w:eastAsia="標楷體" w:hAnsi="Courier New" w:hint="eastAsia"/>
          <w:sz w:val="28"/>
          <w:szCs w:val="28"/>
        </w:rPr>
        <w:t>15</w:t>
      </w:r>
      <w:r w:rsidR="003D0152" w:rsidRPr="004174C9">
        <w:rPr>
          <w:rFonts w:ascii="標楷體" w:eastAsia="標楷體" w:hAnsi="Courier New" w:hint="eastAsia"/>
          <w:sz w:val="28"/>
          <w:szCs w:val="28"/>
        </w:rPr>
        <w:t>億</w:t>
      </w:r>
      <w:r w:rsidR="003E5B8F" w:rsidRPr="004174C9">
        <w:rPr>
          <w:rFonts w:ascii="標楷體" w:eastAsia="標楷體" w:hAnsi="Courier New" w:hint="eastAsia"/>
          <w:sz w:val="28"/>
          <w:szCs w:val="28"/>
        </w:rPr>
        <w:t>5</w:t>
      </w:r>
      <w:r w:rsidR="003D0152" w:rsidRPr="004174C9">
        <w:rPr>
          <w:rFonts w:ascii="標楷體" w:eastAsia="標楷體" w:hAnsi="Courier New"/>
          <w:sz w:val="28"/>
          <w:szCs w:val="28"/>
        </w:rPr>
        <w:t>,</w:t>
      </w:r>
      <w:r w:rsidR="003E5B8F" w:rsidRPr="004174C9">
        <w:rPr>
          <w:rFonts w:ascii="標楷體" w:eastAsia="標楷體" w:hAnsi="Courier New" w:hint="eastAsia"/>
          <w:sz w:val="28"/>
          <w:szCs w:val="28"/>
        </w:rPr>
        <w:t>315</w:t>
      </w:r>
      <w:r w:rsidR="003D0152" w:rsidRPr="004174C9">
        <w:rPr>
          <w:rFonts w:ascii="標楷體" w:eastAsia="標楷體" w:hAnsi="Courier New" w:hint="eastAsia"/>
          <w:sz w:val="28"/>
          <w:szCs w:val="28"/>
        </w:rPr>
        <w:t>萬餘元</w:t>
      </w:r>
      <w:r w:rsidR="006A4218" w:rsidRPr="004174C9">
        <w:rPr>
          <w:rFonts w:ascii="標楷體" w:eastAsia="標楷體" w:hAnsi="Courier New" w:hint="eastAsia"/>
          <w:sz w:val="28"/>
          <w:szCs w:val="28"/>
        </w:rPr>
        <w:t>）</w:t>
      </w:r>
      <w:r w:rsidRPr="004174C9">
        <w:rPr>
          <w:rFonts w:ascii="標楷體" w:eastAsia="標楷體" w:hAnsi="Courier New" w:hint="eastAsia"/>
          <w:sz w:val="28"/>
          <w:szCs w:val="28"/>
        </w:rPr>
        <w:t>，有關</w:t>
      </w:r>
      <w:r w:rsidRPr="004174C9">
        <w:rPr>
          <w:rFonts w:ascii="標楷體" w:eastAsia="標楷體" w:hAnsi="Courier New"/>
          <w:sz w:val="28"/>
          <w:szCs w:val="28"/>
        </w:rPr>
        <w:t>各基金決算修正情形，請參閱本審核報告</w:t>
      </w:r>
      <w:r w:rsidRPr="004174C9">
        <w:rPr>
          <w:rFonts w:ascii="標楷體" w:eastAsia="標楷體" w:hAnsi="標楷體" w:hint="eastAsia"/>
          <w:sz w:val="28"/>
          <w:szCs w:val="28"/>
        </w:rPr>
        <w:t>「</w:t>
      </w:r>
      <w:r w:rsidRPr="004174C9">
        <w:rPr>
          <w:rFonts w:ascii="標楷體" w:eastAsia="標楷體" w:hAnsi="Courier New"/>
          <w:sz w:val="28"/>
          <w:szCs w:val="28"/>
        </w:rPr>
        <w:t>乙、</w:t>
      </w:r>
      <w:r w:rsidRPr="004174C9">
        <w:rPr>
          <w:rFonts w:ascii="標楷體" w:eastAsia="標楷體" w:hAnsi="標楷體" w:hint="eastAsia"/>
          <w:sz w:val="28"/>
          <w:szCs w:val="28"/>
        </w:rPr>
        <w:t>各基金決算之審核」、「</w:t>
      </w:r>
      <w:r w:rsidR="00D91633" w:rsidRPr="004174C9">
        <w:rPr>
          <w:rFonts w:ascii="標楷體" w:eastAsia="標楷體" w:hAnsi="標楷體" w:hint="eastAsia"/>
          <w:sz w:val="28"/>
          <w:szCs w:val="28"/>
        </w:rPr>
        <w:t>戊</w:t>
      </w:r>
      <w:r w:rsidRPr="004174C9">
        <w:rPr>
          <w:rFonts w:ascii="標楷體" w:eastAsia="標楷體" w:hAnsi="標楷體" w:hint="eastAsia"/>
          <w:sz w:val="28"/>
          <w:szCs w:val="28"/>
        </w:rPr>
        <w:t>、附表</w:t>
      </w:r>
      <w:r w:rsidRPr="00C54B95">
        <w:rPr>
          <w:rFonts w:ascii="標楷體" w:eastAsia="標楷體" w:hAnsi="標楷體" w:hint="eastAsia"/>
          <w:color w:val="000000" w:themeColor="text1"/>
          <w:sz w:val="28"/>
          <w:szCs w:val="28"/>
        </w:rPr>
        <w:t>、</w:t>
      </w:r>
      <w:r w:rsidR="00D91633" w:rsidRPr="00C54B95">
        <w:rPr>
          <w:rFonts w:ascii="標楷體" w:eastAsia="標楷體" w:hAnsi="標楷體" w:hint="eastAsia"/>
          <w:color w:val="000000" w:themeColor="text1"/>
          <w:sz w:val="28"/>
          <w:szCs w:val="28"/>
        </w:rPr>
        <w:t>貳</w:t>
      </w:r>
      <w:r w:rsidRPr="00C54B95">
        <w:rPr>
          <w:rFonts w:ascii="標楷體" w:eastAsia="標楷體" w:hAnsi="標楷體" w:hint="eastAsia"/>
          <w:color w:val="000000" w:themeColor="text1"/>
          <w:sz w:val="28"/>
          <w:szCs w:val="28"/>
        </w:rPr>
        <w:t>、</w:t>
      </w:r>
      <w:r w:rsidR="00142707" w:rsidRPr="00C54B95">
        <w:rPr>
          <w:rFonts w:ascii="標楷體" w:eastAsia="標楷體" w:hAnsi="標楷體" w:hint="eastAsia"/>
          <w:color w:val="000000" w:themeColor="text1"/>
          <w:sz w:val="28"/>
          <w:szCs w:val="28"/>
        </w:rPr>
        <w:t>八</w:t>
      </w:r>
      <w:r w:rsidRPr="00C54B95">
        <w:rPr>
          <w:rFonts w:ascii="標楷體" w:eastAsia="標楷體" w:hAnsi="標楷體" w:hint="eastAsia"/>
          <w:color w:val="000000" w:themeColor="text1"/>
          <w:sz w:val="28"/>
          <w:szCs w:val="28"/>
        </w:rPr>
        <w:t>、修正事項明細表」及「</w:t>
      </w:r>
      <w:r w:rsidR="00D91633" w:rsidRPr="00C54B95">
        <w:rPr>
          <w:rFonts w:ascii="標楷體" w:eastAsia="標楷體" w:hAnsi="標楷體" w:hint="eastAsia"/>
          <w:color w:val="000000" w:themeColor="text1"/>
          <w:sz w:val="28"/>
          <w:szCs w:val="28"/>
        </w:rPr>
        <w:t>戊</w:t>
      </w:r>
      <w:r w:rsidRPr="00C54B95">
        <w:rPr>
          <w:rFonts w:ascii="標楷體" w:eastAsia="標楷體" w:hAnsi="標楷體" w:hint="eastAsia"/>
          <w:color w:val="000000" w:themeColor="text1"/>
          <w:sz w:val="28"/>
          <w:szCs w:val="28"/>
        </w:rPr>
        <w:t>、附表、</w:t>
      </w:r>
      <w:r w:rsidR="00D91633" w:rsidRPr="00C54B95">
        <w:rPr>
          <w:rFonts w:ascii="標楷體" w:eastAsia="標楷體" w:hAnsi="標楷體" w:hint="eastAsia"/>
          <w:color w:val="000000" w:themeColor="text1"/>
          <w:sz w:val="28"/>
          <w:szCs w:val="28"/>
        </w:rPr>
        <w:t>參</w:t>
      </w:r>
      <w:r w:rsidRPr="00C54B95">
        <w:rPr>
          <w:rFonts w:ascii="標楷體" w:eastAsia="標楷體" w:hAnsi="標楷體" w:hint="eastAsia"/>
          <w:color w:val="000000" w:themeColor="text1"/>
          <w:sz w:val="28"/>
          <w:szCs w:val="28"/>
        </w:rPr>
        <w:t>、</w:t>
      </w:r>
      <w:r w:rsidR="00142707" w:rsidRPr="00C54B95">
        <w:rPr>
          <w:rFonts w:ascii="標楷體" w:eastAsia="標楷體" w:hAnsi="標楷體" w:hint="eastAsia"/>
          <w:color w:val="000000" w:themeColor="text1"/>
          <w:sz w:val="28"/>
          <w:szCs w:val="28"/>
        </w:rPr>
        <w:t>六</w:t>
      </w:r>
      <w:r w:rsidRPr="00C54B95">
        <w:rPr>
          <w:rFonts w:ascii="標楷體" w:eastAsia="標楷體" w:hAnsi="標楷體" w:hint="eastAsia"/>
          <w:color w:val="000000" w:themeColor="text1"/>
          <w:sz w:val="28"/>
          <w:szCs w:val="28"/>
        </w:rPr>
        <w:t>、修正事項明細表」。</w:t>
      </w:r>
    </w:p>
    <w:p w14:paraId="0D5E6EE6" w14:textId="77777777" w:rsidR="00082463" w:rsidRPr="0058177F" w:rsidRDefault="00082463" w:rsidP="00FC5D77">
      <w:pPr>
        <w:overflowPunct w:val="0"/>
        <w:spacing w:line="620" w:lineRule="exact"/>
        <w:jc w:val="both"/>
        <w:rPr>
          <w:rFonts w:ascii="標楷體" w:eastAsia="標楷體" w:hAnsi="Courier New"/>
          <w:b/>
          <w:sz w:val="32"/>
          <w:szCs w:val="32"/>
        </w:rPr>
      </w:pPr>
      <w:r w:rsidRPr="0058177F">
        <w:rPr>
          <w:rFonts w:ascii="標楷體" w:eastAsia="標楷體" w:hAnsi="Courier New" w:hint="eastAsia"/>
          <w:b/>
          <w:sz w:val="32"/>
          <w:szCs w:val="32"/>
        </w:rPr>
        <w:t>二、績效審計成果</w:t>
      </w:r>
    </w:p>
    <w:p w14:paraId="7AD12227" w14:textId="5F849703" w:rsidR="00082463" w:rsidRPr="00C06F86" w:rsidRDefault="00563205" w:rsidP="00563205">
      <w:pPr>
        <w:overflowPunct w:val="0"/>
        <w:spacing w:line="620" w:lineRule="exact"/>
        <w:ind w:firstLineChars="150" w:firstLine="480"/>
        <w:jc w:val="both"/>
        <w:rPr>
          <w:rFonts w:ascii="標楷體" w:eastAsia="標楷體" w:hAnsi="Courier New"/>
          <w:b/>
          <w:sz w:val="32"/>
          <w:szCs w:val="32"/>
        </w:rPr>
      </w:pPr>
      <w:r>
        <w:rPr>
          <w:rFonts w:ascii="標楷體" w:eastAsia="標楷體" w:hAnsi="Courier New" w:hint="eastAsia"/>
          <w:b/>
          <w:sz w:val="32"/>
          <w:szCs w:val="32"/>
        </w:rPr>
        <w:t>（</w:t>
      </w:r>
      <w:r w:rsidR="00082463" w:rsidRPr="00C06F86">
        <w:rPr>
          <w:rFonts w:ascii="標楷體" w:eastAsia="標楷體" w:hAnsi="Courier New" w:hint="eastAsia"/>
          <w:b/>
          <w:sz w:val="32"/>
          <w:szCs w:val="32"/>
        </w:rPr>
        <w:t>一</w:t>
      </w:r>
      <w:r>
        <w:rPr>
          <w:rFonts w:ascii="標楷體" w:eastAsia="標楷體" w:hAnsi="Courier New" w:hint="eastAsia"/>
          <w:b/>
          <w:sz w:val="32"/>
          <w:szCs w:val="32"/>
        </w:rPr>
        <w:t>）</w:t>
      </w:r>
      <w:r w:rsidR="00082463" w:rsidRPr="00C06F86">
        <w:rPr>
          <w:rFonts w:ascii="標楷體" w:eastAsia="標楷體" w:hAnsi="Courier New" w:hint="eastAsia"/>
          <w:b/>
          <w:sz w:val="32"/>
          <w:szCs w:val="32"/>
        </w:rPr>
        <w:t xml:space="preserve">　</w:t>
      </w:r>
      <w:r w:rsidR="00082463" w:rsidRPr="00C06F86">
        <w:rPr>
          <w:rFonts w:ascii="標楷體" w:eastAsia="標楷體" w:hAnsi="Courier New"/>
          <w:b/>
          <w:sz w:val="32"/>
          <w:szCs w:val="32"/>
        </w:rPr>
        <w:t>未盡職責或效能過低事項之查報</w:t>
      </w:r>
    </w:p>
    <w:p w14:paraId="44181FA3" w14:textId="57C57CA0" w:rsidR="00082463" w:rsidRPr="00C54B95" w:rsidRDefault="00082463" w:rsidP="00FF2AF9">
      <w:pPr>
        <w:overflowPunct w:val="0"/>
        <w:spacing w:line="640" w:lineRule="exact"/>
        <w:ind w:firstLineChars="200" w:firstLine="560"/>
        <w:jc w:val="both"/>
        <w:rPr>
          <w:rFonts w:ascii="標楷體" w:eastAsia="標楷體" w:hAnsi="Courier New"/>
          <w:sz w:val="28"/>
          <w:szCs w:val="28"/>
        </w:rPr>
      </w:pPr>
      <w:r w:rsidRPr="00C54B95">
        <w:rPr>
          <w:rFonts w:ascii="標楷體" w:eastAsia="標楷體" w:hAnsi="Courier New"/>
          <w:sz w:val="28"/>
          <w:szCs w:val="28"/>
        </w:rPr>
        <w:t>考核各基金</w:t>
      </w:r>
      <w:r w:rsidR="00B32786" w:rsidRPr="00C54B95">
        <w:rPr>
          <w:rFonts w:ascii="標楷體" w:eastAsia="標楷體" w:hAnsi="Courier New" w:hint="eastAsia"/>
          <w:sz w:val="28"/>
          <w:szCs w:val="28"/>
        </w:rPr>
        <w:t>營運</w:t>
      </w:r>
      <w:r w:rsidR="00750B78" w:rsidRPr="00C54B95">
        <w:rPr>
          <w:rFonts w:ascii="標楷體" w:eastAsia="標楷體" w:hAnsi="Courier New" w:hint="eastAsia"/>
          <w:sz w:val="28"/>
          <w:szCs w:val="28"/>
        </w:rPr>
        <w:t>成</w:t>
      </w:r>
      <w:r w:rsidR="00B32786" w:rsidRPr="00C54B95">
        <w:rPr>
          <w:rFonts w:ascii="標楷體" w:eastAsia="標楷體" w:hAnsi="Courier New" w:hint="eastAsia"/>
          <w:sz w:val="28"/>
          <w:szCs w:val="28"/>
        </w:rPr>
        <w:t>效</w:t>
      </w:r>
      <w:r w:rsidRPr="00C54B95">
        <w:rPr>
          <w:rFonts w:ascii="標楷體" w:eastAsia="標楷體" w:hAnsi="Courier New"/>
          <w:sz w:val="28"/>
          <w:szCs w:val="28"/>
        </w:rPr>
        <w:t>，認為有未盡職責或效能過低情事，經於</w:t>
      </w:r>
      <w:proofErr w:type="gramStart"/>
      <w:r w:rsidR="0049259F" w:rsidRPr="00C54B95">
        <w:rPr>
          <w:rFonts w:ascii="標楷體" w:eastAsia="標楷體" w:hAnsi="Courier New" w:hint="eastAsia"/>
          <w:sz w:val="28"/>
          <w:szCs w:val="28"/>
        </w:rPr>
        <w:t>1</w:t>
      </w:r>
      <w:r w:rsidR="00EC6F42" w:rsidRPr="00C54B95">
        <w:rPr>
          <w:rFonts w:ascii="標楷體" w:eastAsia="標楷體" w:hAnsi="Courier New" w:hint="eastAsia"/>
          <w:sz w:val="28"/>
          <w:szCs w:val="28"/>
        </w:rPr>
        <w:t>1</w:t>
      </w:r>
      <w:r w:rsidR="002C2BAA">
        <w:rPr>
          <w:rFonts w:ascii="標楷體" w:eastAsia="標楷體" w:hAnsi="Courier New" w:hint="eastAsia"/>
          <w:sz w:val="28"/>
          <w:szCs w:val="28"/>
        </w:rPr>
        <w:t>4</w:t>
      </w:r>
      <w:proofErr w:type="gramEnd"/>
      <w:r w:rsidRPr="00C54B95">
        <w:rPr>
          <w:rFonts w:ascii="標楷體" w:eastAsia="標楷體" w:hAnsi="Courier New" w:hint="eastAsia"/>
          <w:sz w:val="28"/>
          <w:szCs w:val="28"/>
        </w:rPr>
        <w:t>年度依審計法第69條第1項前段規定通知其上級機關長官，並報告監察院者</w:t>
      </w:r>
      <w:r w:rsidRPr="00C92D98">
        <w:rPr>
          <w:rFonts w:ascii="標楷體" w:eastAsia="標楷體" w:hAnsi="Courier New" w:hint="eastAsia"/>
          <w:sz w:val="28"/>
          <w:szCs w:val="28"/>
        </w:rPr>
        <w:t>計</w:t>
      </w:r>
      <w:r w:rsidR="007F2290" w:rsidRPr="00C92D98">
        <w:rPr>
          <w:rFonts w:ascii="標楷體" w:eastAsia="標楷體" w:hAnsi="Courier New" w:hint="eastAsia"/>
          <w:sz w:val="28"/>
          <w:szCs w:val="28"/>
        </w:rPr>
        <w:t>6</w:t>
      </w:r>
      <w:r w:rsidRPr="00C92D98">
        <w:rPr>
          <w:rFonts w:ascii="標楷體" w:eastAsia="標楷體" w:hAnsi="Courier New" w:hint="eastAsia"/>
          <w:sz w:val="28"/>
          <w:szCs w:val="28"/>
        </w:rPr>
        <w:t>件</w:t>
      </w:r>
      <w:r w:rsidRPr="00C54B95">
        <w:rPr>
          <w:rFonts w:ascii="標楷體" w:eastAsia="標楷體" w:hAnsi="Courier New" w:hint="eastAsia"/>
          <w:sz w:val="28"/>
          <w:szCs w:val="28"/>
        </w:rPr>
        <w:t>（陳報期間為1</w:t>
      </w:r>
      <w:r w:rsidR="0049259F" w:rsidRPr="00C54B95">
        <w:rPr>
          <w:rFonts w:ascii="標楷體" w:eastAsia="標楷體" w:hAnsi="Courier New" w:hint="eastAsia"/>
          <w:sz w:val="28"/>
          <w:szCs w:val="28"/>
        </w:rPr>
        <w:t>1</w:t>
      </w:r>
      <w:r w:rsidR="00D66570">
        <w:rPr>
          <w:rFonts w:ascii="標楷體" w:eastAsia="標楷體" w:hAnsi="Courier New" w:hint="eastAsia"/>
          <w:sz w:val="28"/>
          <w:szCs w:val="28"/>
        </w:rPr>
        <w:t>4</w:t>
      </w:r>
      <w:r w:rsidRPr="00C54B95">
        <w:rPr>
          <w:rFonts w:ascii="標楷體" w:eastAsia="標楷體" w:hAnsi="Courier New" w:hint="eastAsia"/>
          <w:sz w:val="28"/>
          <w:szCs w:val="28"/>
        </w:rPr>
        <w:t>年1月1日至12月31日）。茲分述如次：</w:t>
      </w:r>
    </w:p>
    <w:p w14:paraId="6C829896" w14:textId="5BFEE07D" w:rsidR="00EC6F42" w:rsidRPr="007D365D" w:rsidRDefault="00EC6F42" w:rsidP="00FF2AF9">
      <w:pPr>
        <w:pStyle w:val="12"/>
        <w:kinsoku/>
        <w:autoSpaceDE/>
        <w:autoSpaceDN/>
        <w:spacing w:line="620" w:lineRule="exact"/>
        <w:ind w:firstLineChars="450" w:firstLine="1261"/>
        <w:rPr>
          <w:rFonts w:hAnsi="標楷體"/>
          <w:b/>
          <w:snapToGrid/>
          <w:color w:val="FF0000"/>
          <w:sz w:val="28"/>
          <w:szCs w:val="28"/>
        </w:rPr>
      </w:pPr>
      <w:r w:rsidRPr="007D365D">
        <w:rPr>
          <w:rFonts w:hAnsi="標楷體" w:hint="eastAsia"/>
          <w:b/>
          <w:snapToGrid/>
          <w:sz w:val="28"/>
          <w:szCs w:val="28"/>
        </w:rPr>
        <w:t xml:space="preserve">1.　</w:t>
      </w:r>
      <w:r w:rsidR="00D25A26" w:rsidRPr="007D365D">
        <w:rPr>
          <w:rFonts w:hAnsi="標楷體" w:hint="eastAsia"/>
          <w:b/>
          <w:sz w:val="28"/>
          <w:szCs w:val="28"/>
        </w:rPr>
        <w:t>國立</w:t>
      </w:r>
      <w:proofErr w:type="gramStart"/>
      <w:r w:rsidR="00D25A26" w:rsidRPr="007D365D">
        <w:rPr>
          <w:rFonts w:hAnsi="標楷體" w:hint="eastAsia"/>
          <w:b/>
          <w:sz w:val="28"/>
          <w:szCs w:val="28"/>
        </w:rPr>
        <w:t>臺</w:t>
      </w:r>
      <w:proofErr w:type="gramEnd"/>
      <w:r w:rsidR="00D25A26" w:rsidRPr="007D365D">
        <w:rPr>
          <w:rFonts w:hAnsi="標楷體" w:hint="eastAsia"/>
          <w:b/>
          <w:sz w:val="28"/>
          <w:szCs w:val="28"/>
        </w:rPr>
        <w:t>北科技大學</w:t>
      </w:r>
      <w:proofErr w:type="gramStart"/>
      <w:r w:rsidR="00D25A26" w:rsidRPr="007D365D">
        <w:rPr>
          <w:rFonts w:hAnsi="標楷體" w:hint="eastAsia"/>
          <w:b/>
          <w:sz w:val="28"/>
          <w:szCs w:val="28"/>
        </w:rPr>
        <w:t>辦理東校區</w:t>
      </w:r>
      <w:proofErr w:type="gramEnd"/>
      <w:r w:rsidR="00D25A26" w:rsidRPr="007D365D">
        <w:rPr>
          <w:rFonts w:hAnsi="標楷體" w:hint="eastAsia"/>
          <w:b/>
          <w:sz w:val="28"/>
          <w:szCs w:val="28"/>
        </w:rPr>
        <w:t>教學研究大樓第二期及多功能學生活動中心工程</w:t>
      </w:r>
      <w:r w:rsidR="00C47D14" w:rsidRPr="007D365D">
        <w:rPr>
          <w:rFonts w:hAnsi="標楷體" w:hint="eastAsia"/>
          <w:b/>
          <w:sz w:val="28"/>
          <w:szCs w:val="28"/>
        </w:rPr>
        <w:t>，</w:t>
      </w:r>
      <w:r w:rsidR="007D365D" w:rsidRPr="007D365D">
        <w:rPr>
          <w:rFonts w:hAnsi="標楷體" w:hint="eastAsia"/>
          <w:snapToGrid/>
          <w:sz w:val="28"/>
          <w:szCs w:val="28"/>
        </w:rPr>
        <w:t>總經費17億3,400萬元（教學研究大樓工程9億9,200萬元、活動中心工程7億4,200萬元），核有未考量教學研究大樓及活動中心工程興建基地毗鄰，審慎評估整</w:t>
      </w:r>
      <w:proofErr w:type="gramStart"/>
      <w:r w:rsidR="007D365D" w:rsidRPr="007D365D">
        <w:rPr>
          <w:rFonts w:hAnsi="標楷體" w:hint="eastAsia"/>
          <w:snapToGrid/>
          <w:sz w:val="28"/>
          <w:szCs w:val="28"/>
        </w:rPr>
        <w:t>併</w:t>
      </w:r>
      <w:proofErr w:type="gramEnd"/>
      <w:r w:rsidR="007D365D" w:rsidRPr="007D365D">
        <w:rPr>
          <w:rFonts w:hAnsi="標楷體" w:hint="eastAsia"/>
          <w:snapToGrid/>
          <w:sz w:val="28"/>
          <w:szCs w:val="28"/>
        </w:rPr>
        <w:t>規劃作業，並依該校審議程序確認活動中心使用管理單位需求，即先後提報2案構想書；復於行政院分別核定工程計畫後，因分案造成工程設計審議問題、使用需求變更及共同地下層結構等因素，須合併2案工程計畫為1案，重新依程序</w:t>
      </w:r>
      <w:r w:rsidR="007D365D" w:rsidRPr="007D365D">
        <w:rPr>
          <w:rFonts w:hAnsi="標楷體" w:hint="eastAsia"/>
          <w:snapToGrid/>
          <w:sz w:val="28"/>
          <w:szCs w:val="28"/>
        </w:rPr>
        <w:lastRenderedPageBreak/>
        <w:t>提報核定，虛耗6年1個月行政作業期程；又於規劃構想階段未審慎檢討教學研究大樓進駐使用單位，致計畫</w:t>
      </w:r>
      <w:proofErr w:type="gramStart"/>
      <w:r w:rsidR="007D365D" w:rsidRPr="007D365D">
        <w:rPr>
          <w:rFonts w:hAnsi="標楷體" w:hint="eastAsia"/>
          <w:snapToGrid/>
          <w:sz w:val="28"/>
          <w:szCs w:val="28"/>
        </w:rPr>
        <w:t>甫</w:t>
      </w:r>
      <w:proofErr w:type="gramEnd"/>
      <w:r w:rsidR="007D365D" w:rsidRPr="007D365D">
        <w:rPr>
          <w:rFonts w:hAnsi="標楷體" w:hint="eastAsia"/>
          <w:snapToGrid/>
          <w:sz w:val="28"/>
          <w:szCs w:val="28"/>
        </w:rPr>
        <w:t>經行政院核定同意修正未久，即再大幅變更，推遲基本設計作業</w:t>
      </w:r>
      <w:proofErr w:type="gramStart"/>
      <w:r w:rsidR="007D365D" w:rsidRPr="007D365D">
        <w:rPr>
          <w:rFonts w:hAnsi="標楷體" w:hint="eastAsia"/>
          <w:snapToGrid/>
          <w:sz w:val="28"/>
          <w:szCs w:val="28"/>
        </w:rPr>
        <w:t>時程近2年</w:t>
      </w:r>
      <w:proofErr w:type="gramEnd"/>
      <w:r w:rsidR="007D365D" w:rsidRPr="007D365D">
        <w:rPr>
          <w:rFonts w:hAnsi="標楷體" w:hint="eastAsia"/>
          <w:snapToGrid/>
          <w:sz w:val="28"/>
          <w:szCs w:val="28"/>
        </w:rPr>
        <w:t>；復明知計畫經費及期程已然不足，卻未適時函報修正計畫經費及期程，</w:t>
      </w:r>
      <w:proofErr w:type="gramStart"/>
      <w:r w:rsidR="007D365D" w:rsidRPr="007D365D">
        <w:rPr>
          <w:rFonts w:hAnsi="標楷體" w:hint="eastAsia"/>
          <w:snapToGrid/>
          <w:sz w:val="28"/>
          <w:szCs w:val="28"/>
        </w:rPr>
        <w:t>覈實依</w:t>
      </w:r>
      <w:proofErr w:type="gramEnd"/>
      <w:r w:rsidR="007D365D" w:rsidRPr="007D365D">
        <w:rPr>
          <w:rFonts w:hAnsi="標楷體" w:hint="eastAsia"/>
          <w:snapToGrid/>
          <w:sz w:val="28"/>
          <w:szCs w:val="28"/>
        </w:rPr>
        <w:t>市場行情調整招標預算加以因應，仍以減項或後續擴充方式辦理招標，於2次</w:t>
      </w:r>
      <w:proofErr w:type="gramStart"/>
      <w:r w:rsidR="007D365D" w:rsidRPr="007D365D">
        <w:rPr>
          <w:rFonts w:hAnsi="標楷體" w:hint="eastAsia"/>
          <w:snapToGrid/>
          <w:sz w:val="28"/>
          <w:szCs w:val="28"/>
        </w:rPr>
        <w:t>招標均無廠商</w:t>
      </w:r>
      <w:proofErr w:type="gramEnd"/>
      <w:r w:rsidR="007D365D" w:rsidRPr="007D365D">
        <w:rPr>
          <w:rFonts w:hAnsi="標楷體" w:hint="eastAsia"/>
          <w:snapToGrid/>
          <w:sz w:val="28"/>
          <w:szCs w:val="28"/>
        </w:rPr>
        <w:t>投標而流標後始提報修正計畫，發包作業持續延宕，影響計畫之推動</w:t>
      </w:r>
      <w:r w:rsidR="00C47D14" w:rsidRPr="007D365D">
        <w:rPr>
          <w:rFonts w:hAnsi="標楷體" w:hint="eastAsia"/>
          <w:sz w:val="28"/>
          <w:szCs w:val="28"/>
        </w:rPr>
        <w:t>。</w:t>
      </w:r>
    </w:p>
    <w:p w14:paraId="6924B3AB" w14:textId="6400088C" w:rsidR="00EC6F42" w:rsidRPr="00391759" w:rsidRDefault="00EC6F42" w:rsidP="0086791E">
      <w:pPr>
        <w:pStyle w:val="12"/>
        <w:kinsoku/>
        <w:autoSpaceDE/>
        <w:autoSpaceDN/>
        <w:spacing w:beforeLines="10" w:before="36" w:line="640" w:lineRule="exact"/>
        <w:ind w:firstLineChars="450" w:firstLine="1261"/>
        <w:rPr>
          <w:rFonts w:hAnsi="標楷體"/>
          <w:snapToGrid/>
          <w:color w:val="FF0000"/>
          <w:sz w:val="28"/>
          <w:szCs w:val="28"/>
        </w:rPr>
      </w:pPr>
      <w:r w:rsidRPr="00391759">
        <w:rPr>
          <w:rFonts w:hAnsi="標楷體" w:hint="eastAsia"/>
          <w:b/>
          <w:snapToGrid/>
          <w:sz w:val="28"/>
          <w:szCs w:val="28"/>
        </w:rPr>
        <w:t xml:space="preserve">2.　</w:t>
      </w:r>
      <w:r w:rsidR="0021692B" w:rsidRPr="00391759">
        <w:rPr>
          <w:rFonts w:hAnsi="標楷體" w:cs="SimSun" w:hint="eastAsia"/>
          <w:b/>
          <w:bCs/>
          <w:sz w:val="28"/>
          <w:szCs w:val="28"/>
        </w:rPr>
        <w:t>國立嘉義大學辦理農學院學生實習農場興建計畫</w:t>
      </w:r>
      <w:r w:rsidR="00C47D14" w:rsidRPr="00391759">
        <w:rPr>
          <w:rFonts w:hAnsi="標楷體" w:cs="SimSun" w:hint="eastAsia"/>
          <w:b/>
          <w:bCs/>
          <w:sz w:val="28"/>
          <w:szCs w:val="28"/>
        </w:rPr>
        <w:t>，</w:t>
      </w:r>
      <w:r w:rsidR="00391759" w:rsidRPr="00391759">
        <w:rPr>
          <w:rFonts w:hAnsi="標楷體" w:hint="eastAsia"/>
          <w:snapToGrid/>
          <w:sz w:val="28"/>
          <w:szCs w:val="28"/>
        </w:rPr>
        <w:t>總經費1億6,675萬餘元，核有取得計畫用地後，未依規定辦理計畫可行性評估及陳報教育部審議核定等作業，致計畫未來規劃內容、預期目標及效益、所需經費來源等均尚未確定，執行過程缺乏明確指引，</w:t>
      </w:r>
      <w:proofErr w:type="gramStart"/>
      <w:r w:rsidR="00391759" w:rsidRPr="00391759">
        <w:rPr>
          <w:rFonts w:hAnsi="標楷體" w:hint="eastAsia"/>
          <w:snapToGrid/>
          <w:sz w:val="28"/>
          <w:szCs w:val="28"/>
        </w:rPr>
        <w:t>肇致僅進行</w:t>
      </w:r>
      <w:proofErr w:type="gramEnd"/>
      <w:r w:rsidR="00391759" w:rsidRPr="00391759">
        <w:rPr>
          <w:rFonts w:hAnsi="標楷體" w:hint="eastAsia"/>
          <w:snapToGrid/>
          <w:sz w:val="28"/>
          <w:szCs w:val="28"/>
        </w:rPr>
        <w:t>部分整地及溫室工程施作，多數土地均尚未開發運用；另對於部分計畫用地遭民眾占用，未積極依規定辦理排除占用收回土地事宜，卻與占用者簽訂無償使用借貸契約書，肇致面積高達4.09公頃之土地無法申請施作相關農業設施，以供實習農場使用，而持續閒置未利用；又該校考量計畫用地係屬於都市計畫範圍內之農業區用地，無法申請建築執照興建建築物設施，為使計畫用地發揮最大使用效益，規劃辦理變更為文大用地，惟該校在未經內政部確認是否符合都市計畫法規定</w:t>
      </w:r>
      <w:proofErr w:type="gramStart"/>
      <w:r w:rsidR="00391759" w:rsidRPr="00391759">
        <w:rPr>
          <w:rFonts w:hAnsi="標楷體" w:hint="eastAsia"/>
          <w:snapToGrid/>
          <w:sz w:val="28"/>
          <w:szCs w:val="28"/>
        </w:rPr>
        <w:t>可迅行辦理</w:t>
      </w:r>
      <w:proofErr w:type="gramEnd"/>
      <w:r w:rsidR="00391759" w:rsidRPr="00391759">
        <w:rPr>
          <w:rFonts w:hAnsi="標楷體" w:hint="eastAsia"/>
          <w:snapToGrid/>
          <w:sz w:val="28"/>
          <w:szCs w:val="28"/>
        </w:rPr>
        <w:t>變更之要件，且在未評估用地使用分區變更</w:t>
      </w:r>
      <w:proofErr w:type="gramStart"/>
      <w:r w:rsidR="00391759" w:rsidRPr="00391759">
        <w:rPr>
          <w:rFonts w:hAnsi="標楷體" w:hint="eastAsia"/>
          <w:snapToGrid/>
          <w:sz w:val="28"/>
          <w:szCs w:val="28"/>
        </w:rPr>
        <w:t>採</w:t>
      </w:r>
      <w:proofErr w:type="gramEnd"/>
      <w:r w:rsidR="00391759" w:rsidRPr="00391759">
        <w:rPr>
          <w:rFonts w:hAnsi="標楷體" w:hint="eastAsia"/>
          <w:snapToGrid/>
          <w:sz w:val="28"/>
          <w:szCs w:val="28"/>
        </w:rPr>
        <w:t>通盤檢討或個案變更之優劣前，即決定</w:t>
      </w:r>
      <w:proofErr w:type="gramStart"/>
      <w:r w:rsidR="00391759" w:rsidRPr="00391759">
        <w:rPr>
          <w:rFonts w:hAnsi="標楷體" w:hint="eastAsia"/>
          <w:snapToGrid/>
          <w:sz w:val="28"/>
          <w:szCs w:val="28"/>
        </w:rPr>
        <w:t>採</w:t>
      </w:r>
      <w:proofErr w:type="gramEnd"/>
      <w:r w:rsidR="00391759" w:rsidRPr="00391759">
        <w:rPr>
          <w:rFonts w:hAnsi="標楷體" w:hint="eastAsia"/>
          <w:snapToGrid/>
          <w:sz w:val="28"/>
          <w:szCs w:val="28"/>
        </w:rPr>
        <w:t>通盤檢討方式辦理，</w:t>
      </w:r>
      <w:proofErr w:type="gramStart"/>
      <w:r w:rsidR="00391759" w:rsidRPr="00391759">
        <w:rPr>
          <w:rFonts w:hAnsi="標楷體" w:hint="eastAsia"/>
          <w:snapToGrid/>
          <w:sz w:val="28"/>
          <w:szCs w:val="28"/>
        </w:rPr>
        <w:t>嗣</w:t>
      </w:r>
      <w:proofErr w:type="gramEnd"/>
      <w:r w:rsidR="00391759" w:rsidRPr="00391759">
        <w:rPr>
          <w:rFonts w:hAnsi="標楷體" w:hint="eastAsia"/>
          <w:snapToGrid/>
          <w:sz w:val="28"/>
          <w:szCs w:val="28"/>
        </w:rPr>
        <w:t>經內政部都市計畫審議決議建議</w:t>
      </w:r>
      <w:proofErr w:type="gramStart"/>
      <w:r w:rsidR="00391759" w:rsidRPr="00391759">
        <w:rPr>
          <w:rFonts w:hAnsi="標楷體" w:hint="eastAsia"/>
          <w:snapToGrid/>
          <w:sz w:val="28"/>
          <w:szCs w:val="28"/>
        </w:rPr>
        <w:t>採</w:t>
      </w:r>
      <w:proofErr w:type="gramEnd"/>
      <w:r w:rsidR="00391759" w:rsidRPr="00391759">
        <w:rPr>
          <w:rFonts w:hAnsi="標楷體" w:hint="eastAsia"/>
          <w:snapToGrid/>
          <w:sz w:val="28"/>
          <w:szCs w:val="28"/>
        </w:rPr>
        <w:t>個案變更方式辦理；又該校未審慎評估計畫用地是否位於河川地及土地完整性，</w:t>
      </w:r>
      <w:proofErr w:type="gramStart"/>
      <w:r w:rsidR="00391759" w:rsidRPr="00391759">
        <w:rPr>
          <w:rFonts w:hAnsi="標楷體" w:hint="eastAsia"/>
          <w:snapToGrid/>
          <w:sz w:val="28"/>
          <w:szCs w:val="28"/>
        </w:rPr>
        <w:t>致須修正</w:t>
      </w:r>
      <w:proofErr w:type="gramEnd"/>
      <w:r w:rsidR="00391759" w:rsidRPr="00391759">
        <w:rPr>
          <w:rFonts w:hAnsi="標楷體" w:hint="eastAsia"/>
          <w:snapToGrid/>
          <w:sz w:val="28"/>
          <w:szCs w:val="28"/>
        </w:rPr>
        <w:t>用地變更範圍；另於確定</w:t>
      </w:r>
      <w:proofErr w:type="gramStart"/>
      <w:r w:rsidR="00391759" w:rsidRPr="00391759">
        <w:rPr>
          <w:rFonts w:hAnsi="標楷體" w:hint="eastAsia"/>
          <w:snapToGrid/>
          <w:sz w:val="28"/>
          <w:szCs w:val="28"/>
        </w:rPr>
        <w:t>採</w:t>
      </w:r>
      <w:proofErr w:type="gramEnd"/>
      <w:r w:rsidR="00391759" w:rsidRPr="00391759">
        <w:rPr>
          <w:rFonts w:hAnsi="標楷體" w:hint="eastAsia"/>
          <w:snapToGrid/>
          <w:sz w:val="28"/>
          <w:szCs w:val="28"/>
        </w:rPr>
        <w:t>個案變更方式後，亦未積極辦理，延宕計畫用地之使用分區變更事宜，迄114年9月17日止仍未完成變更，影響實習教室、實驗室等相關教學空間設置，致原定提供足夠實習及試驗場地，增加學生實習成效，促進教學、研究及農業推廣等計畫目標未能達成</w:t>
      </w:r>
      <w:r w:rsidR="00C47D14" w:rsidRPr="00391759">
        <w:rPr>
          <w:rFonts w:hAnsi="標楷體" w:cs="SimSun" w:hint="eastAsia"/>
          <w:bCs/>
          <w:sz w:val="28"/>
          <w:szCs w:val="28"/>
        </w:rPr>
        <w:t>。</w:t>
      </w:r>
    </w:p>
    <w:p w14:paraId="4EFBF17B" w14:textId="168974F9" w:rsidR="00C47D14" w:rsidRPr="00E531AF" w:rsidRDefault="00EC6F42" w:rsidP="00544042">
      <w:pPr>
        <w:pStyle w:val="12"/>
        <w:kinsoku/>
        <w:autoSpaceDE/>
        <w:autoSpaceDN/>
        <w:snapToGrid/>
        <w:spacing w:line="628" w:lineRule="exact"/>
        <w:ind w:firstLineChars="450" w:firstLine="1261"/>
        <w:rPr>
          <w:rFonts w:hAnsi="標楷體"/>
          <w:snapToGrid/>
          <w:sz w:val="28"/>
          <w:szCs w:val="28"/>
        </w:rPr>
      </w:pPr>
      <w:r w:rsidRPr="00E531AF">
        <w:rPr>
          <w:rFonts w:hAnsi="標楷體" w:hint="eastAsia"/>
          <w:b/>
          <w:snapToGrid/>
          <w:sz w:val="28"/>
          <w:szCs w:val="28"/>
        </w:rPr>
        <w:lastRenderedPageBreak/>
        <w:t xml:space="preserve">3.　</w:t>
      </w:r>
      <w:r w:rsidR="00E531AF" w:rsidRPr="00E531AF">
        <w:rPr>
          <w:rFonts w:hAnsi="標楷體" w:hint="eastAsia"/>
          <w:b/>
          <w:sz w:val="28"/>
          <w:szCs w:val="28"/>
        </w:rPr>
        <w:t>經濟部產業園區管理局辦理產業園區用地活化措施</w:t>
      </w:r>
      <w:r w:rsidR="00C47D14" w:rsidRPr="00E531AF">
        <w:rPr>
          <w:rFonts w:hAnsi="標楷體" w:hint="eastAsia"/>
          <w:b/>
          <w:sz w:val="28"/>
          <w:szCs w:val="28"/>
        </w:rPr>
        <w:t>，</w:t>
      </w:r>
      <w:r w:rsidR="00E531AF" w:rsidRPr="00E531AF">
        <w:rPr>
          <w:rFonts w:hAnsi="標楷體" w:hint="eastAsia"/>
          <w:snapToGrid/>
          <w:sz w:val="28"/>
          <w:szCs w:val="28"/>
        </w:rPr>
        <w:t>核有對遲未完成建廠及歇業多年之產業用地，未依產業創新條例規定</w:t>
      </w:r>
      <w:proofErr w:type="gramStart"/>
      <w:r w:rsidR="00E531AF" w:rsidRPr="00E531AF">
        <w:rPr>
          <w:rFonts w:hAnsi="標楷體" w:hint="eastAsia"/>
          <w:snapToGrid/>
          <w:sz w:val="28"/>
          <w:szCs w:val="28"/>
        </w:rPr>
        <w:t>覈</w:t>
      </w:r>
      <w:proofErr w:type="gramEnd"/>
      <w:r w:rsidR="00E531AF" w:rsidRPr="00E531AF">
        <w:rPr>
          <w:rFonts w:hAnsi="標楷體" w:hint="eastAsia"/>
          <w:snapToGrid/>
          <w:sz w:val="28"/>
          <w:szCs w:val="28"/>
        </w:rPr>
        <w:t>實認定為閒置並公告，又已公告閒置用地，逾</w:t>
      </w:r>
      <w:proofErr w:type="gramStart"/>
      <w:r w:rsidR="00E531AF" w:rsidRPr="00E531AF">
        <w:rPr>
          <w:rFonts w:hAnsi="標楷體" w:hint="eastAsia"/>
          <w:snapToGrid/>
          <w:sz w:val="28"/>
          <w:szCs w:val="28"/>
        </w:rPr>
        <w:t>8成</w:t>
      </w:r>
      <w:proofErr w:type="gramEnd"/>
      <w:r w:rsidR="00E531AF" w:rsidRPr="00E531AF">
        <w:rPr>
          <w:rFonts w:hAnsi="標楷體" w:hint="eastAsia"/>
          <w:snapToGrid/>
          <w:sz w:val="28"/>
          <w:szCs w:val="28"/>
        </w:rPr>
        <w:t>未能於規定期限內完成建廠而辦理展延，</w:t>
      </w:r>
      <w:proofErr w:type="gramStart"/>
      <w:r w:rsidR="00E531AF" w:rsidRPr="00E531AF">
        <w:rPr>
          <w:rFonts w:hAnsi="標楷體" w:hint="eastAsia"/>
          <w:snapToGrid/>
          <w:sz w:val="28"/>
          <w:szCs w:val="28"/>
        </w:rPr>
        <w:t>且經展延</w:t>
      </w:r>
      <w:proofErr w:type="gramEnd"/>
      <w:r w:rsidR="00E531AF" w:rsidRPr="00E531AF">
        <w:rPr>
          <w:rFonts w:hAnsi="標楷體" w:hint="eastAsia"/>
          <w:snapToGrid/>
          <w:sz w:val="28"/>
          <w:szCs w:val="28"/>
        </w:rPr>
        <w:t>後部分建廠進度仍未如預期；復同意部分園區閒置用地以設置地面型太陽能設施解除列管，除造成土地低度利用外，並偏離園區設立原旨</w:t>
      </w:r>
      <w:r w:rsidR="00C47D14" w:rsidRPr="00E531AF">
        <w:rPr>
          <w:rFonts w:hAnsi="標楷體" w:hint="eastAsia"/>
          <w:sz w:val="28"/>
          <w:szCs w:val="28"/>
        </w:rPr>
        <w:t>。</w:t>
      </w:r>
    </w:p>
    <w:p w14:paraId="709ABFD0" w14:textId="6FC86E7E" w:rsidR="00EC6F42" w:rsidRDefault="00EC6F42" w:rsidP="00544042">
      <w:pPr>
        <w:pStyle w:val="12"/>
        <w:kinsoku/>
        <w:autoSpaceDE/>
        <w:autoSpaceDN/>
        <w:snapToGrid/>
        <w:spacing w:beforeLines="15" w:before="54" w:line="628" w:lineRule="exact"/>
        <w:ind w:firstLineChars="450" w:firstLine="1261"/>
        <w:rPr>
          <w:rFonts w:hAnsi="標楷體"/>
          <w:spacing w:val="-2"/>
          <w:sz w:val="28"/>
          <w:szCs w:val="28"/>
        </w:rPr>
      </w:pPr>
      <w:r w:rsidRPr="000877DB">
        <w:rPr>
          <w:rFonts w:hAnsi="標楷體" w:hint="eastAsia"/>
          <w:b/>
          <w:snapToGrid/>
          <w:sz w:val="28"/>
          <w:szCs w:val="28"/>
        </w:rPr>
        <w:t xml:space="preserve">4.　</w:t>
      </w:r>
      <w:r w:rsidR="0055678B" w:rsidRPr="000877DB">
        <w:rPr>
          <w:rFonts w:hAnsi="標楷體" w:hint="eastAsia"/>
          <w:b/>
          <w:sz w:val="28"/>
          <w:szCs w:val="28"/>
        </w:rPr>
        <w:t>衛生福利部苗栗醫院辦理放射腫瘤治療中心及急重症醫療大樓擴建工程等2計畫</w:t>
      </w:r>
      <w:r w:rsidR="00C47D14" w:rsidRPr="000877DB">
        <w:rPr>
          <w:rFonts w:hAnsi="標楷體" w:hint="eastAsia"/>
          <w:b/>
          <w:spacing w:val="-4"/>
          <w:sz w:val="28"/>
          <w:szCs w:val="28"/>
        </w:rPr>
        <w:t>，</w:t>
      </w:r>
      <w:r w:rsidR="000877DB" w:rsidRPr="000877DB">
        <w:rPr>
          <w:rFonts w:hAnsi="標楷體" w:hint="eastAsia"/>
          <w:snapToGrid/>
          <w:spacing w:val="-4"/>
          <w:sz w:val="28"/>
          <w:szCs w:val="28"/>
        </w:rPr>
        <w:t>總經費15億2,575萬餘元，核有放射腫瘤治療中心擴建計畫於工程招標流標期間雖召開6次流標檢討會議，調整招標內容，修正計畫預算，惟未能確實就影響廠商投標之在地因素、施工動線等癥結原因，</w:t>
      </w:r>
      <w:proofErr w:type="gramStart"/>
      <w:r w:rsidR="000877DB" w:rsidRPr="000877DB">
        <w:rPr>
          <w:rFonts w:hAnsi="標楷體" w:hint="eastAsia"/>
          <w:snapToGrid/>
          <w:spacing w:val="-4"/>
          <w:sz w:val="28"/>
          <w:szCs w:val="28"/>
        </w:rPr>
        <w:t>採</w:t>
      </w:r>
      <w:proofErr w:type="gramEnd"/>
      <w:r w:rsidR="000877DB" w:rsidRPr="000877DB">
        <w:rPr>
          <w:rFonts w:hAnsi="標楷體" w:hint="eastAsia"/>
          <w:snapToGrid/>
          <w:spacing w:val="-4"/>
          <w:sz w:val="28"/>
          <w:szCs w:val="28"/>
        </w:rPr>
        <w:t>行有效因應對策，並</w:t>
      </w:r>
      <w:proofErr w:type="gramStart"/>
      <w:r w:rsidR="000877DB" w:rsidRPr="000877DB">
        <w:rPr>
          <w:rFonts w:hAnsi="標楷體" w:hint="eastAsia"/>
          <w:snapToGrid/>
          <w:spacing w:val="-4"/>
          <w:sz w:val="28"/>
          <w:szCs w:val="28"/>
        </w:rPr>
        <w:t>覈</w:t>
      </w:r>
      <w:proofErr w:type="gramEnd"/>
      <w:r w:rsidR="000877DB" w:rsidRPr="000877DB">
        <w:rPr>
          <w:rFonts w:hAnsi="標楷體" w:hint="eastAsia"/>
          <w:snapToGrid/>
          <w:spacing w:val="-4"/>
          <w:sz w:val="28"/>
          <w:szCs w:val="28"/>
        </w:rPr>
        <w:t>實編列相關費用，</w:t>
      </w:r>
      <w:proofErr w:type="gramStart"/>
      <w:r w:rsidR="000877DB" w:rsidRPr="000877DB">
        <w:rPr>
          <w:rFonts w:hAnsi="標楷體" w:hint="eastAsia"/>
          <w:snapToGrid/>
          <w:spacing w:val="-4"/>
          <w:sz w:val="28"/>
          <w:szCs w:val="28"/>
        </w:rPr>
        <w:t>逕採</w:t>
      </w:r>
      <w:proofErr w:type="gramEnd"/>
      <w:r w:rsidR="000877DB" w:rsidRPr="000877DB">
        <w:rPr>
          <w:rFonts w:hAnsi="標楷體" w:hint="eastAsia"/>
          <w:snapToGrid/>
          <w:spacing w:val="-4"/>
          <w:sz w:val="28"/>
          <w:szCs w:val="28"/>
        </w:rPr>
        <w:t>發包測試市場接受度，自111年10月至113年5月間辦理14次</w:t>
      </w:r>
      <w:proofErr w:type="gramStart"/>
      <w:r w:rsidR="000877DB" w:rsidRPr="000877DB">
        <w:rPr>
          <w:rFonts w:hAnsi="標楷體" w:hint="eastAsia"/>
          <w:snapToGrid/>
          <w:spacing w:val="-4"/>
          <w:sz w:val="28"/>
          <w:szCs w:val="28"/>
        </w:rPr>
        <w:t>招標均因無</w:t>
      </w:r>
      <w:proofErr w:type="gramEnd"/>
      <w:r w:rsidR="000877DB" w:rsidRPr="000877DB">
        <w:rPr>
          <w:rFonts w:hAnsi="標楷體" w:hint="eastAsia"/>
          <w:snapToGrid/>
          <w:spacing w:val="-4"/>
          <w:sz w:val="28"/>
          <w:szCs w:val="28"/>
        </w:rPr>
        <w:t>廠商投標而流標，致延宕計畫執行進度；苗栗醫院提報急重症醫療大樓擴建計畫，未能詳實核算總樓地板</w:t>
      </w:r>
      <w:proofErr w:type="gramStart"/>
      <w:r w:rsidR="000877DB" w:rsidRPr="000877DB">
        <w:rPr>
          <w:rFonts w:hAnsi="標楷體" w:hint="eastAsia"/>
          <w:snapToGrid/>
          <w:spacing w:val="-4"/>
          <w:sz w:val="28"/>
          <w:szCs w:val="28"/>
        </w:rPr>
        <w:t>面積以概估計</w:t>
      </w:r>
      <w:proofErr w:type="gramEnd"/>
      <w:r w:rsidR="000877DB" w:rsidRPr="000877DB">
        <w:rPr>
          <w:rFonts w:hAnsi="標楷體" w:hint="eastAsia"/>
          <w:snapToGrid/>
          <w:spacing w:val="-4"/>
          <w:sz w:val="28"/>
          <w:szCs w:val="28"/>
        </w:rPr>
        <w:t>畫經費，並提早因應營造工程物價指數上漲等因素，致計畫</w:t>
      </w:r>
      <w:proofErr w:type="gramStart"/>
      <w:r w:rsidR="000877DB" w:rsidRPr="000877DB">
        <w:rPr>
          <w:rFonts w:hAnsi="標楷體" w:hint="eastAsia"/>
          <w:snapToGrid/>
          <w:spacing w:val="-4"/>
          <w:sz w:val="28"/>
          <w:szCs w:val="28"/>
        </w:rPr>
        <w:t>甫</w:t>
      </w:r>
      <w:proofErr w:type="gramEnd"/>
      <w:r w:rsidR="000877DB" w:rsidRPr="000877DB">
        <w:rPr>
          <w:rFonts w:hAnsi="標楷體" w:hint="eastAsia"/>
          <w:snapToGrid/>
          <w:spacing w:val="-4"/>
          <w:sz w:val="28"/>
          <w:szCs w:val="28"/>
        </w:rPr>
        <w:t>核定6個月餘，即決定評估工程經費合理性與提報修正計畫，影響設計作業完成時程；復明知發包預算與市場行情存有落差，卻未依行政院公共工程委員會函釋確實檢討流標癥結</w:t>
      </w:r>
      <w:proofErr w:type="gramStart"/>
      <w:r w:rsidR="000877DB" w:rsidRPr="000877DB">
        <w:rPr>
          <w:rFonts w:hAnsi="標楷體" w:hint="eastAsia"/>
          <w:snapToGrid/>
          <w:spacing w:val="-4"/>
          <w:sz w:val="28"/>
          <w:szCs w:val="28"/>
        </w:rPr>
        <w:t>原因妥處</w:t>
      </w:r>
      <w:proofErr w:type="gramEnd"/>
      <w:r w:rsidR="000877DB" w:rsidRPr="000877DB">
        <w:rPr>
          <w:rFonts w:hAnsi="標楷體" w:hint="eastAsia"/>
          <w:snapToGrid/>
          <w:spacing w:val="-4"/>
          <w:sz w:val="28"/>
          <w:szCs w:val="28"/>
        </w:rPr>
        <w:t>，致辦理6次工程</w:t>
      </w:r>
      <w:proofErr w:type="gramStart"/>
      <w:r w:rsidR="000877DB" w:rsidRPr="000877DB">
        <w:rPr>
          <w:rFonts w:hAnsi="標楷體" w:hint="eastAsia"/>
          <w:snapToGrid/>
          <w:spacing w:val="-4"/>
          <w:sz w:val="28"/>
          <w:szCs w:val="28"/>
        </w:rPr>
        <w:t>發包均因無</w:t>
      </w:r>
      <w:proofErr w:type="gramEnd"/>
      <w:r w:rsidR="000877DB" w:rsidRPr="000877DB">
        <w:rPr>
          <w:rFonts w:hAnsi="標楷體" w:hint="eastAsia"/>
          <w:snapToGrid/>
          <w:spacing w:val="-4"/>
          <w:sz w:val="28"/>
          <w:szCs w:val="28"/>
        </w:rPr>
        <w:t>廠商投標而流標，且耗時7個月餘始</w:t>
      </w:r>
      <w:proofErr w:type="gramStart"/>
      <w:r w:rsidR="000877DB" w:rsidRPr="000877DB">
        <w:rPr>
          <w:rFonts w:hAnsi="標楷體" w:hint="eastAsia"/>
          <w:snapToGrid/>
          <w:spacing w:val="-4"/>
          <w:sz w:val="28"/>
          <w:szCs w:val="28"/>
        </w:rPr>
        <w:t>研</w:t>
      </w:r>
      <w:proofErr w:type="gramEnd"/>
      <w:r w:rsidR="000877DB" w:rsidRPr="000877DB">
        <w:rPr>
          <w:rFonts w:hAnsi="標楷體" w:hint="eastAsia"/>
          <w:snapToGrid/>
          <w:spacing w:val="-4"/>
          <w:sz w:val="28"/>
          <w:szCs w:val="28"/>
        </w:rPr>
        <w:t>提修正計畫，影響整體計畫執行進度及預期目標達成</w:t>
      </w:r>
      <w:r w:rsidR="00C47D14" w:rsidRPr="000877DB">
        <w:rPr>
          <w:rFonts w:hAnsi="標楷體" w:hint="eastAsia"/>
          <w:spacing w:val="-2"/>
          <w:sz w:val="28"/>
          <w:szCs w:val="28"/>
        </w:rPr>
        <w:t>。</w:t>
      </w:r>
    </w:p>
    <w:p w14:paraId="7DD60530" w14:textId="783E7148" w:rsidR="00E13CA3" w:rsidRPr="00C54B95" w:rsidRDefault="00E13CA3" w:rsidP="00544042">
      <w:pPr>
        <w:pStyle w:val="12"/>
        <w:kinsoku/>
        <w:autoSpaceDE/>
        <w:autoSpaceDN/>
        <w:snapToGrid/>
        <w:spacing w:beforeLines="25" w:before="90" w:line="628" w:lineRule="exact"/>
        <w:ind w:firstLineChars="450" w:firstLine="1261"/>
        <w:rPr>
          <w:rFonts w:hAnsi="標楷體"/>
          <w:snapToGrid/>
          <w:color w:val="FF0000"/>
          <w:sz w:val="28"/>
          <w:szCs w:val="28"/>
        </w:rPr>
      </w:pPr>
      <w:r>
        <w:rPr>
          <w:rFonts w:hAnsi="標楷體" w:hint="eastAsia"/>
          <w:b/>
          <w:snapToGrid/>
          <w:sz w:val="28"/>
          <w:szCs w:val="28"/>
        </w:rPr>
        <w:t>5</w:t>
      </w:r>
      <w:r w:rsidRPr="000877DB">
        <w:rPr>
          <w:rFonts w:hAnsi="標楷體" w:hint="eastAsia"/>
          <w:b/>
          <w:snapToGrid/>
          <w:sz w:val="28"/>
          <w:szCs w:val="28"/>
        </w:rPr>
        <w:t xml:space="preserve">.　</w:t>
      </w:r>
      <w:r w:rsidR="003F01BF" w:rsidRPr="003F01BF">
        <w:rPr>
          <w:rFonts w:hAnsi="標楷體" w:hint="eastAsia"/>
          <w:b/>
          <w:sz w:val="28"/>
          <w:szCs w:val="28"/>
        </w:rPr>
        <w:t>國立歷史博物館辦理興建文物典藏庫房計畫</w:t>
      </w:r>
      <w:r w:rsidRPr="000877DB">
        <w:rPr>
          <w:rFonts w:hAnsi="標楷體" w:hint="eastAsia"/>
          <w:b/>
          <w:spacing w:val="-4"/>
          <w:sz w:val="28"/>
          <w:szCs w:val="28"/>
        </w:rPr>
        <w:t>，</w:t>
      </w:r>
      <w:r w:rsidR="004B2E59" w:rsidRPr="004B2E59">
        <w:rPr>
          <w:rFonts w:hAnsi="標楷體" w:hint="eastAsia"/>
          <w:snapToGrid/>
          <w:spacing w:val="-4"/>
          <w:sz w:val="28"/>
          <w:szCs w:val="28"/>
        </w:rPr>
        <w:t>總經費6億278萬餘元，核有該館於計畫用地申請撥用階段，未確實調查國有不動產使用狀況，並落實檢查撥用不動產計畫書等文件之完整性及正確性，土地撥用審查過程，遭多次退件修正，歷時3年1個月餘始完成計畫用地撥用程序，致未能及時整合納入國立歷史博物館</w:t>
      </w:r>
      <w:proofErr w:type="gramStart"/>
      <w:r w:rsidR="004B2E59" w:rsidRPr="004B2E59">
        <w:rPr>
          <w:rFonts w:hAnsi="標楷體" w:hint="eastAsia"/>
          <w:snapToGrid/>
          <w:spacing w:val="-4"/>
          <w:sz w:val="28"/>
          <w:szCs w:val="28"/>
        </w:rPr>
        <w:t>本館整建</w:t>
      </w:r>
      <w:proofErr w:type="gramEnd"/>
      <w:r w:rsidR="004B2E59" w:rsidRPr="004B2E59">
        <w:rPr>
          <w:rFonts w:hAnsi="標楷體" w:hint="eastAsia"/>
          <w:snapToGrid/>
          <w:spacing w:val="-4"/>
          <w:sz w:val="28"/>
          <w:szCs w:val="28"/>
        </w:rPr>
        <w:t>計畫，延宕計畫推動期程；該館於計畫擬訂階段，未</w:t>
      </w:r>
      <w:proofErr w:type="gramStart"/>
      <w:r w:rsidR="004B2E59" w:rsidRPr="004B2E59">
        <w:rPr>
          <w:rFonts w:hAnsi="標楷體" w:hint="eastAsia"/>
          <w:snapToGrid/>
          <w:spacing w:val="-4"/>
          <w:sz w:val="28"/>
          <w:szCs w:val="28"/>
        </w:rPr>
        <w:t>覈實訂</w:t>
      </w:r>
      <w:proofErr w:type="gramEnd"/>
      <w:r w:rsidR="004B2E59" w:rsidRPr="004B2E59">
        <w:rPr>
          <w:rFonts w:hAnsi="標楷體" w:hint="eastAsia"/>
          <w:snapToGrid/>
          <w:spacing w:val="-4"/>
          <w:sz w:val="28"/>
          <w:szCs w:val="28"/>
        </w:rPr>
        <w:t>定計畫所需經費，致低估計畫經費；又於基本設計階段已知悉工程經費不足，卻未及時辦理計畫修正，以合理估算</w:t>
      </w:r>
      <w:r w:rsidR="004B2E59" w:rsidRPr="004B2E59">
        <w:rPr>
          <w:rFonts w:hAnsi="標楷體" w:hint="eastAsia"/>
          <w:snapToGrid/>
          <w:spacing w:val="-4"/>
          <w:sz w:val="28"/>
          <w:szCs w:val="28"/>
        </w:rPr>
        <w:lastRenderedPageBreak/>
        <w:t>計畫推動所需經費，仍指示設計單位續辦基本設計及都市設計審議作業，延宕後續辦理計畫修正之時程；復於計畫修正過程，未妥為評估計畫經費合理性而遭行政院2次退回修正計畫，歷經1年6個月餘始完成計畫修正，致原設計契約因暫停執行逾6個月而終止契約，除衍生已支付735萬元之設計成果無法沿用，形同</w:t>
      </w:r>
      <w:proofErr w:type="gramStart"/>
      <w:r w:rsidR="004B2E59" w:rsidRPr="004B2E59">
        <w:rPr>
          <w:rFonts w:hAnsi="標楷體" w:hint="eastAsia"/>
          <w:snapToGrid/>
          <w:spacing w:val="-4"/>
          <w:sz w:val="28"/>
          <w:szCs w:val="28"/>
        </w:rPr>
        <w:t>虛擲外</w:t>
      </w:r>
      <w:proofErr w:type="gramEnd"/>
      <w:r w:rsidR="004B2E59" w:rsidRPr="004B2E59">
        <w:rPr>
          <w:rFonts w:hAnsi="標楷體" w:hint="eastAsia"/>
          <w:snapToGrid/>
          <w:spacing w:val="-4"/>
          <w:sz w:val="28"/>
          <w:szCs w:val="28"/>
        </w:rPr>
        <w:t>，亦延宕計畫執行期程</w:t>
      </w:r>
      <w:r w:rsidRPr="000877DB">
        <w:rPr>
          <w:rFonts w:hAnsi="標楷體" w:hint="eastAsia"/>
          <w:spacing w:val="-2"/>
          <w:sz w:val="28"/>
          <w:szCs w:val="28"/>
        </w:rPr>
        <w:t>。</w:t>
      </w:r>
      <w:r w:rsidR="00000FBA" w:rsidRPr="00000FBA">
        <w:rPr>
          <w:rFonts w:hAnsi="標楷體" w:hint="eastAsia"/>
          <w:spacing w:val="-2"/>
          <w:sz w:val="28"/>
          <w:szCs w:val="28"/>
        </w:rPr>
        <w:t>（本案業經監察院糾正，截至115年6月30日尚未刊登監察院公報）</w:t>
      </w:r>
    </w:p>
    <w:p w14:paraId="7743C47E" w14:textId="0779CE2E" w:rsidR="00E13CA3" w:rsidRPr="00E13CA3" w:rsidRDefault="00486BF1" w:rsidP="00544042">
      <w:pPr>
        <w:pStyle w:val="12"/>
        <w:kinsoku/>
        <w:autoSpaceDE/>
        <w:autoSpaceDN/>
        <w:spacing w:line="592" w:lineRule="exact"/>
        <w:ind w:firstLineChars="450" w:firstLine="1261"/>
        <w:rPr>
          <w:rFonts w:hAnsi="標楷體"/>
          <w:snapToGrid/>
          <w:color w:val="FF0000"/>
          <w:sz w:val="28"/>
          <w:szCs w:val="28"/>
        </w:rPr>
      </w:pPr>
      <w:r>
        <w:rPr>
          <w:rFonts w:hAnsi="標楷體" w:hint="eastAsia"/>
          <w:b/>
          <w:snapToGrid/>
          <w:sz w:val="28"/>
          <w:szCs w:val="28"/>
        </w:rPr>
        <w:t>6</w:t>
      </w:r>
      <w:r w:rsidRPr="000877DB">
        <w:rPr>
          <w:rFonts w:hAnsi="標楷體" w:hint="eastAsia"/>
          <w:b/>
          <w:snapToGrid/>
          <w:sz w:val="28"/>
          <w:szCs w:val="28"/>
        </w:rPr>
        <w:t xml:space="preserve">.　</w:t>
      </w:r>
      <w:r w:rsidR="000E5584" w:rsidRPr="000E5584">
        <w:rPr>
          <w:rFonts w:hAnsi="標楷體" w:hint="eastAsia"/>
          <w:b/>
          <w:sz w:val="28"/>
          <w:szCs w:val="28"/>
        </w:rPr>
        <w:t>國家科學及技術委員會新竹科學園區管理局補助新竹縣政府暨寶山鄉公所辦理「新竹縣寶山鄉新竹科學園區特定區聯絡道路（科環路）拓寬工程」</w:t>
      </w:r>
      <w:r w:rsidRPr="000877DB">
        <w:rPr>
          <w:rFonts w:hAnsi="標楷體" w:hint="eastAsia"/>
          <w:b/>
          <w:spacing w:val="-4"/>
          <w:sz w:val="28"/>
          <w:szCs w:val="28"/>
        </w:rPr>
        <w:t>，</w:t>
      </w:r>
      <w:r w:rsidR="00EF3BAA" w:rsidRPr="00EF3BAA">
        <w:rPr>
          <w:rFonts w:hAnsi="標楷體" w:hint="eastAsia"/>
          <w:snapToGrid/>
          <w:spacing w:val="-4"/>
          <w:sz w:val="28"/>
          <w:szCs w:val="28"/>
        </w:rPr>
        <w:t>總補助經費4億692萬餘元，核有新竹科學園區管理局同意補助新竹縣寶山鄉公所</w:t>
      </w:r>
      <w:proofErr w:type="gramStart"/>
      <w:r w:rsidR="00EF3BAA" w:rsidRPr="00EF3BAA">
        <w:rPr>
          <w:rFonts w:hAnsi="標楷體" w:hint="eastAsia"/>
          <w:snapToGrid/>
          <w:spacing w:val="-4"/>
          <w:sz w:val="28"/>
          <w:szCs w:val="28"/>
        </w:rPr>
        <w:t>辦理科環路</w:t>
      </w:r>
      <w:proofErr w:type="gramEnd"/>
      <w:r w:rsidR="00EF3BAA" w:rsidRPr="00EF3BAA">
        <w:rPr>
          <w:rFonts w:hAnsi="標楷體" w:hint="eastAsia"/>
          <w:snapToGrid/>
          <w:spacing w:val="-4"/>
          <w:sz w:val="28"/>
          <w:szCs w:val="28"/>
        </w:rPr>
        <w:t>拓寬工程之經費及期程，卻未考量已逾行政院核定新竹科學工業園區（寶山用地）擴建計畫所列範圍，致未儘速依規定辦理計畫修正，影響該公所辦理工程基本設計審議作業，因而延遲工程招標期程8個月；復於簽訂補助契約未妥</w:t>
      </w:r>
      <w:proofErr w:type="gramStart"/>
      <w:r w:rsidR="00EF3BAA" w:rsidRPr="00EF3BAA">
        <w:rPr>
          <w:rFonts w:hAnsi="標楷體" w:hint="eastAsia"/>
          <w:snapToGrid/>
          <w:spacing w:val="-4"/>
          <w:sz w:val="28"/>
          <w:szCs w:val="28"/>
        </w:rPr>
        <w:t>適訂定管</w:t>
      </w:r>
      <w:proofErr w:type="gramEnd"/>
      <w:r w:rsidR="00EF3BAA" w:rsidRPr="00EF3BAA">
        <w:rPr>
          <w:rFonts w:hAnsi="標楷體" w:hint="eastAsia"/>
          <w:snapToGrid/>
          <w:spacing w:val="-4"/>
          <w:sz w:val="28"/>
          <w:szCs w:val="28"/>
        </w:rPr>
        <w:t>控及查核規定，對工程進度、計畫執行與經費補助缺乏有效監督，導致未能確實掌握處理工程介面溝通協商等窒礙，影響整體計畫推動</w:t>
      </w:r>
      <w:r w:rsidRPr="000877DB">
        <w:rPr>
          <w:rFonts w:hAnsi="標楷體" w:hint="eastAsia"/>
          <w:spacing w:val="-2"/>
          <w:sz w:val="28"/>
          <w:szCs w:val="28"/>
        </w:rPr>
        <w:t>。</w:t>
      </w:r>
    </w:p>
    <w:p w14:paraId="7BBD8193" w14:textId="3C9BDF01" w:rsidR="00082463" w:rsidRPr="00C54B95" w:rsidRDefault="00082463" w:rsidP="00544042">
      <w:pPr>
        <w:pStyle w:val="a9"/>
        <w:overflowPunct w:val="0"/>
        <w:spacing w:beforeLines="20" w:before="72" w:line="592" w:lineRule="exact"/>
        <w:ind w:firstLine="560"/>
        <w:rPr>
          <w:rFonts w:hAnsi="標楷體"/>
        </w:rPr>
      </w:pPr>
      <w:r w:rsidRPr="00C54B95">
        <w:rPr>
          <w:rFonts w:hAnsi="標楷體" w:hint="eastAsia"/>
        </w:rPr>
        <w:t>另本部於審核報告</w:t>
      </w:r>
      <w:proofErr w:type="gramStart"/>
      <w:r w:rsidRPr="00C54B95">
        <w:rPr>
          <w:rFonts w:hAnsi="標楷體" w:hint="eastAsia"/>
        </w:rPr>
        <w:t>審編期間（</w:t>
      </w:r>
      <w:proofErr w:type="gramEnd"/>
      <w:r w:rsidRPr="00C54B95">
        <w:rPr>
          <w:rFonts w:hAnsi="標楷體" w:hint="eastAsia"/>
        </w:rPr>
        <w:t>11</w:t>
      </w:r>
      <w:r w:rsidR="000765D8">
        <w:rPr>
          <w:rFonts w:hAnsi="標楷體" w:hint="eastAsia"/>
        </w:rPr>
        <w:t>5</w:t>
      </w:r>
      <w:r w:rsidRPr="00C54B95">
        <w:rPr>
          <w:rFonts w:hAnsi="標楷體" w:hint="eastAsia"/>
        </w:rPr>
        <w:t>年1月1日至6月30日）依法報告監察院者</w:t>
      </w:r>
      <w:r w:rsidR="00000FBA" w:rsidRPr="004C444D">
        <w:rPr>
          <w:rFonts w:hAnsi="標楷體" w:hint="eastAsia"/>
        </w:rPr>
        <w:t>1件</w:t>
      </w:r>
      <w:r w:rsidRPr="00C54B95">
        <w:rPr>
          <w:rFonts w:hAnsi="標楷體" w:hint="eastAsia"/>
        </w:rPr>
        <w:t>，</w:t>
      </w:r>
      <w:r w:rsidR="00000FBA">
        <w:rPr>
          <w:rFonts w:hAnsi="標楷體" w:hint="eastAsia"/>
        </w:rPr>
        <w:t>係</w:t>
      </w:r>
      <w:r w:rsidR="00C92D98" w:rsidRPr="004C444D">
        <w:rPr>
          <w:rFonts w:hAnsi="標楷體" w:hint="eastAsia"/>
        </w:rPr>
        <w:t>國防部空軍司令部及空軍航空技術學院辦理</w:t>
      </w:r>
      <w:proofErr w:type="gramStart"/>
      <w:r w:rsidR="00C92D98" w:rsidRPr="004C444D">
        <w:rPr>
          <w:rFonts w:hAnsi="標楷體" w:hint="eastAsia"/>
        </w:rPr>
        <w:t>巨輪校區</w:t>
      </w:r>
      <w:proofErr w:type="gramEnd"/>
      <w:r w:rsidR="00C92D98" w:rsidRPr="004C444D">
        <w:rPr>
          <w:rFonts w:hAnsi="標楷體" w:hint="eastAsia"/>
        </w:rPr>
        <w:t>營舍新建工程計畫執行情形。</w:t>
      </w:r>
    </w:p>
    <w:p w14:paraId="3AA2EFD6" w14:textId="7E7CE77F" w:rsidR="00082463" w:rsidRPr="001231E3" w:rsidRDefault="00563205" w:rsidP="00544042">
      <w:pPr>
        <w:overflowPunct w:val="0"/>
        <w:spacing w:line="592" w:lineRule="exact"/>
        <w:ind w:firstLineChars="150" w:firstLine="480"/>
        <w:jc w:val="both"/>
        <w:rPr>
          <w:rFonts w:ascii="標楷體" w:eastAsia="標楷體" w:hAnsi="Courier New"/>
          <w:b/>
          <w:sz w:val="32"/>
          <w:szCs w:val="32"/>
        </w:rPr>
      </w:pPr>
      <w:r w:rsidRPr="00D82F83">
        <w:rPr>
          <w:rFonts w:ascii="標楷體" w:eastAsia="標楷體" w:hAnsi="Courier New" w:hint="eastAsia"/>
          <w:b/>
          <w:sz w:val="32"/>
          <w:szCs w:val="32"/>
        </w:rPr>
        <w:t>（</w:t>
      </w:r>
      <w:r w:rsidR="00082463" w:rsidRPr="00D82F83">
        <w:rPr>
          <w:rFonts w:ascii="標楷體" w:eastAsia="標楷體" w:hAnsi="Courier New" w:hint="eastAsia"/>
          <w:b/>
          <w:sz w:val="32"/>
          <w:szCs w:val="32"/>
        </w:rPr>
        <w:t>二</w:t>
      </w:r>
      <w:r w:rsidRPr="00D82F83">
        <w:rPr>
          <w:rFonts w:ascii="標楷體" w:eastAsia="標楷體" w:hAnsi="Courier New" w:hint="eastAsia"/>
          <w:b/>
          <w:sz w:val="32"/>
          <w:szCs w:val="32"/>
        </w:rPr>
        <w:t>）</w:t>
      </w:r>
      <w:r w:rsidR="00082463" w:rsidRPr="00D82F83">
        <w:rPr>
          <w:rFonts w:ascii="標楷體" w:eastAsia="標楷體" w:hAnsi="Courier New" w:hint="eastAsia"/>
          <w:b/>
          <w:sz w:val="32"/>
          <w:szCs w:val="32"/>
        </w:rPr>
        <w:t xml:space="preserve">　</w:t>
      </w:r>
      <w:r w:rsidR="00082463" w:rsidRPr="00D82F83">
        <w:rPr>
          <w:rFonts w:ascii="標楷體" w:eastAsia="標楷體" w:hAnsi="Courier New"/>
          <w:b/>
          <w:sz w:val="32"/>
          <w:szCs w:val="32"/>
        </w:rPr>
        <w:t>監督預算執行及考核財務效能之重要審核意見</w:t>
      </w:r>
    </w:p>
    <w:p w14:paraId="17D7B36B" w14:textId="2E2D8657" w:rsidR="00082463" w:rsidRPr="007F362A" w:rsidRDefault="00082463" w:rsidP="00544042">
      <w:pPr>
        <w:overflowPunct w:val="0"/>
        <w:spacing w:beforeLines="20" w:before="72" w:line="592" w:lineRule="exact"/>
        <w:ind w:firstLineChars="200" w:firstLine="544"/>
        <w:jc w:val="both"/>
        <w:rPr>
          <w:rFonts w:ascii="標楷體" w:eastAsia="標楷體" w:hAnsi="Courier New"/>
          <w:sz w:val="28"/>
          <w:szCs w:val="28"/>
        </w:rPr>
      </w:pPr>
      <w:r w:rsidRPr="001231E3">
        <w:rPr>
          <w:rFonts w:ascii="標楷體" w:eastAsia="標楷體" w:hAnsi="Courier New"/>
          <w:spacing w:val="-4"/>
          <w:sz w:val="28"/>
          <w:szCs w:val="28"/>
        </w:rPr>
        <w:t>依審計法規定監督各基金預算執行及考核財務效能結果，提出審核意見於各該基金管理機關改進，擇其重要列入本報告有關章</w:t>
      </w:r>
      <w:r w:rsidRPr="007F362A">
        <w:rPr>
          <w:rFonts w:ascii="標楷體" w:eastAsia="標楷體" w:hAnsi="Courier New"/>
          <w:spacing w:val="-4"/>
          <w:sz w:val="28"/>
          <w:szCs w:val="28"/>
        </w:rPr>
        <w:t>節者，共</w:t>
      </w:r>
      <w:r w:rsidRPr="007F362A">
        <w:rPr>
          <w:rFonts w:ascii="標楷體" w:eastAsia="標楷體" w:hAnsi="Courier New" w:hint="eastAsia"/>
          <w:spacing w:val="-4"/>
          <w:sz w:val="28"/>
          <w:szCs w:val="28"/>
        </w:rPr>
        <w:t>6類</w:t>
      </w:r>
      <w:r w:rsidR="00DD7C42" w:rsidRPr="007463CF">
        <w:rPr>
          <w:rFonts w:ascii="標楷體" w:eastAsia="標楷體" w:hAnsi="Courier New" w:hint="eastAsia"/>
          <w:spacing w:val="-4"/>
          <w:sz w:val="28"/>
          <w:szCs w:val="28"/>
        </w:rPr>
        <w:t>1</w:t>
      </w:r>
      <w:r w:rsidR="000F261B">
        <w:rPr>
          <w:rFonts w:ascii="標楷體" w:eastAsia="標楷體" w:hAnsi="Courier New" w:hint="eastAsia"/>
          <w:spacing w:val="-4"/>
          <w:sz w:val="28"/>
          <w:szCs w:val="28"/>
        </w:rPr>
        <w:t>48</w:t>
      </w:r>
      <w:r w:rsidRPr="007463CF">
        <w:rPr>
          <w:rFonts w:ascii="標楷體" w:eastAsia="標楷體" w:hAnsi="Courier New" w:hint="eastAsia"/>
          <w:spacing w:val="-4"/>
          <w:sz w:val="28"/>
          <w:szCs w:val="28"/>
        </w:rPr>
        <w:t>項（表</w:t>
      </w:r>
      <w:r w:rsidR="00D77F21" w:rsidRPr="007463CF">
        <w:rPr>
          <w:rFonts w:ascii="標楷體" w:eastAsia="標楷體" w:hAnsi="Courier New"/>
          <w:spacing w:val="-4"/>
          <w:sz w:val="28"/>
          <w:szCs w:val="28"/>
        </w:rPr>
        <w:t>4</w:t>
      </w:r>
      <w:r w:rsidRPr="007463CF">
        <w:rPr>
          <w:rFonts w:ascii="標楷體" w:eastAsia="標楷體" w:hAnsi="Courier New" w:hint="eastAsia"/>
          <w:spacing w:val="-4"/>
          <w:sz w:val="28"/>
          <w:szCs w:val="28"/>
        </w:rPr>
        <w:t>，甲</w:t>
      </w:r>
      <w:r w:rsidRPr="007463CF">
        <w:rPr>
          <w:rFonts w:ascii="標楷體" w:eastAsia="標楷體" w:hAnsi="Courier New" w:hint="eastAsia"/>
          <w:sz w:val="28"/>
          <w:szCs w:val="28"/>
        </w:rPr>
        <w:t>－</w:t>
      </w:r>
      <w:r w:rsidR="00E3192F">
        <w:rPr>
          <w:rFonts w:ascii="標楷體" w:eastAsia="標楷體" w:hAnsi="標楷體" w:hint="eastAsia"/>
          <w:sz w:val="28"/>
          <w:szCs w:val="28"/>
        </w:rPr>
        <w:t>48</w:t>
      </w:r>
      <w:r w:rsidRPr="007463CF">
        <w:rPr>
          <w:rFonts w:ascii="標楷體" w:eastAsia="標楷體" w:hAnsi="Courier New" w:hint="eastAsia"/>
          <w:sz w:val="28"/>
          <w:szCs w:val="28"/>
        </w:rPr>
        <w:t>頁）</w:t>
      </w:r>
      <w:r w:rsidRPr="007F362A">
        <w:rPr>
          <w:rFonts w:ascii="標楷體" w:eastAsia="標楷體" w:hAnsi="Courier New" w:hint="eastAsia"/>
          <w:sz w:val="28"/>
          <w:szCs w:val="28"/>
        </w:rPr>
        <w:t>：</w:t>
      </w:r>
    </w:p>
    <w:p w14:paraId="300564F1" w14:textId="1009192C" w:rsidR="00544042" w:rsidRDefault="00082463" w:rsidP="00544042">
      <w:pPr>
        <w:pStyle w:val="12"/>
        <w:autoSpaceDE/>
        <w:autoSpaceDN/>
        <w:spacing w:line="592" w:lineRule="exact"/>
        <w:ind w:firstLineChars="400" w:firstLine="1121"/>
        <w:rPr>
          <w:rFonts w:hAnsi="標楷體"/>
          <w:sz w:val="28"/>
        </w:rPr>
      </w:pPr>
      <w:r w:rsidRPr="00A676D2">
        <w:rPr>
          <w:rFonts w:hAnsi="標楷體" w:hint="eastAsia"/>
          <w:b/>
          <w:sz w:val="28"/>
          <w:szCs w:val="28"/>
        </w:rPr>
        <w:t>1.　對於內部</w:t>
      </w:r>
      <w:proofErr w:type="gramStart"/>
      <w:r w:rsidRPr="00A676D2">
        <w:rPr>
          <w:rFonts w:hAnsi="標楷體" w:hint="eastAsia"/>
          <w:b/>
          <w:sz w:val="28"/>
          <w:szCs w:val="28"/>
        </w:rPr>
        <w:t>稽</w:t>
      </w:r>
      <w:proofErr w:type="gramEnd"/>
      <w:r w:rsidRPr="00A676D2">
        <w:rPr>
          <w:rFonts w:hAnsi="標楷體" w:hint="eastAsia"/>
          <w:b/>
          <w:sz w:val="28"/>
          <w:szCs w:val="28"/>
        </w:rPr>
        <w:t>（審）核之實施提出意見者，</w:t>
      </w:r>
      <w:r w:rsidRPr="00BF4AE6">
        <w:rPr>
          <w:rFonts w:hAnsi="標楷體" w:hint="eastAsia"/>
          <w:sz w:val="28"/>
          <w:szCs w:val="28"/>
        </w:rPr>
        <w:t>計</w:t>
      </w:r>
      <w:r w:rsidRPr="00BF4AE6">
        <w:rPr>
          <w:rFonts w:hAnsi="標楷體" w:hint="eastAsia"/>
          <w:sz w:val="28"/>
        </w:rPr>
        <w:t>有</w:t>
      </w:r>
      <w:r w:rsidR="00D12959">
        <w:rPr>
          <w:rFonts w:hAnsi="標楷體" w:hint="eastAsia"/>
          <w:sz w:val="28"/>
        </w:rPr>
        <w:t>國防部</w:t>
      </w:r>
      <w:r w:rsidR="00D12959" w:rsidRPr="00D12959">
        <w:rPr>
          <w:rFonts w:hAnsi="標楷體" w:hint="eastAsia"/>
          <w:sz w:val="28"/>
        </w:rPr>
        <w:t>加速辦理國軍老舊眷村改建業務待辦事項，惟</w:t>
      </w:r>
      <w:r w:rsidR="00D12959" w:rsidRPr="00FE276B">
        <w:rPr>
          <w:rFonts w:hAnsi="標楷體" w:hint="eastAsia"/>
          <w:sz w:val="28"/>
        </w:rPr>
        <w:t>國軍老舊眷村改建基金</w:t>
      </w:r>
      <w:r w:rsidR="00D12959" w:rsidRPr="00D12959">
        <w:rPr>
          <w:rFonts w:hAnsi="標楷體" w:hint="eastAsia"/>
          <w:sz w:val="28"/>
        </w:rPr>
        <w:t>部</w:t>
      </w:r>
      <w:proofErr w:type="gramStart"/>
      <w:r w:rsidR="00D12959" w:rsidRPr="00D12959">
        <w:rPr>
          <w:rFonts w:hAnsi="標楷體" w:hint="eastAsia"/>
          <w:sz w:val="28"/>
        </w:rPr>
        <w:t>分帳項久懸未</w:t>
      </w:r>
      <w:proofErr w:type="gramEnd"/>
      <w:r w:rsidR="00D12959" w:rsidRPr="00D12959">
        <w:rPr>
          <w:rFonts w:hAnsi="標楷體" w:hint="eastAsia"/>
          <w:sz w:val="28"/>
        </w:rPr>
        <w:t>結</w:t>
      </w:r>
      <w:r w:rsidR="00D237AF">
        <w:rPr>
          <w:rFonts w:hAnsi="標楷體" w:hint="eastAsia"/>
          <w:sz w:val="28"/>
        </w:rPr>
        <w:t>；</w:t>
      </w:r>
      <w:r w:rsidR="00BF4AE6" w:rsidRPr="00BF0B7B">
        <w:rPr>
          <w:rFonts w:hAnsi="標楷體" w:hint="eastAsia"/>
          <w:sz w:val="28"/>
        </w:rPr>
        <w:t>離島建設基金</w:t>
      </w:r>
      <w:r w:rsidR="00D72518" w:rsidRPr="00BF0B7B">
        <w:rPr>
          <w:rFonts w:hAnsi="標楷體" w:hint="eastAsia"/>
          <w:sz w:val="28"/>
        </w:rPr>
        <w:t>為使補助離島建設有所</w:t>
      </w:r>
      <w:proofErr w:type="gramStart"/>
      <w:r w:rsidR="00D72518" w:rsidRPr="00BF0B7B">
        <w:rPr>
          <w:rFonts w:hAnsi="標楷體" w:hint="eastAsia"/>
          <w:sz w:val="28"/>
        </w:rPr>
        <w:t>準</w:t>
      </w:r>
      <w:proofErr w:type="gramEnd"/>
      <w:r w:rsidR="00D72518" w:rsidRPr="00BF0B7B">
        <w:rPr>
          <w:rFonts w:hAnsi="標楷體" w:hint="eastAsia"/>
          <w:sz w:val="28"/>
        </w:rPr>
        <w:t>據，已訂定相關補助原則及審議程序，惟部分計畫雖經審查</w:t>
      </w:r>
      <w:r w:rsidR="00544042" w:rsidRPr="00BF0B7B">
        <w:rPr>
          <w:rFonts w:hAnsi="標楷體" w:hint="eastAsia"/>
          <w:sz w:val="28"/>
        </w:rPr>
        <w:t>機關提出未具離島特殊性、宜由中央補助計畫支應、計畫經費編列欠合理等意見，最</w:t>
      </w:r>
    </w:p>
    <w:p w14:paraId="0F9DA07F" w14:textId="2DA0E1F4" w:rsidR="007E21E4" w:rsidRDefault="00D72518" w:rsidP="00544042">
      <w:pPr>
        <w:pStyle w:val="12"/>
        <w:autoSpaceDE/>
        <w:autoSpaceDN/>
        <w:snapToGrid/>
        <w:spacing w:line="608" w:lineRule="exact"/>
        <w:ind w:firstLineChars="0" w:firstLine="0"/>
        <w:rPr>
          <w:rFonts w:hAnsi="標楷體"/>
          <w:sz w:val="28"/>
        </w:rPr>
      </w:pPr>
      <w:r w:rsidRPr="00BF0B7B">
        <w:rPr>
          <w:rFonts w:hAnsi="標楷體" w:hint="eastAsia"/>
          <w:sz w:val="28"/>
        </w:rPr>
        <w:lastRenderedPageBreak/>
        <w:t>終仍從寬認定，或未實質調整即核定補助</w:t>
      </w:r>
      <w:r w:rsidR="000C65E0" w:rsidRPr="00BF0B7B">
        <w:rPr>
          <w:rFonts w:hAnsi="標楷體" w:hint="eastAsia"/>
          <w:sz w:val="28"/>
        </w:rPr>
        <w:t>；</w:t>
      </w:r>
      <w:r w:rsidR="007E21E4" w:rsidRPr="00BF0B7B">
        <w:rPr>
          <w:rFonts w:hAnsi="標楷體" w:hint="eastAsia"/>
          <w:sz w:val="28"/>
        </w:rPr>
        <w:t>離島建設</w:t>
      </w:r>
      <w:proofErr w:type="gramStart"/>
      <w:r w:rsidR="007E21E4" w:rsidRPr="00BF0B7B">
        <w:rPr>
          <w:rFonts w:hAnsi="標楷體" w:hint="eastAsia"/>
          <w:sz w:val="28"/>
        </w:rPr>
        <w:t>基金</w:t>
      </w:r>
      <w:r w:rsidRPr="00BF0B7B">
        <w:rPr>
          <w:rFonts w:hAnsi="標楷體" w:hint="eastAsia"/>
          <w:sz w:val="28"/>
        </w:rPr>
        <w:t>間有未</w:t>
      </w:r>
      <w:proofErr w:type="gramEnd"/>
      <w:r w:rsidRPr="00BF0B7B">
        <w:rPr>
          <w:rFonts w:hAnsi="標楷體" w:hint="eastAsia"/>
          <w:sz w:val="28"/>
        </w:rPr>
        <w:t>依規定分攤補助地方性跨年晚會情事</w:t>
      </w:r>
      <w:r w:rsidR="007E21E4" w:rsidRPr="00BF0B7B">
        <w:rPr>
          <w:rFonts w:hAnsi="標楷體" w:hint="eastAsia"/>
          <w:sz w:val="28"/>
        </w:rPr>
        <w:t>；</w:t>
      </w:r>
      <w:r w:rsidR="004D3D0B">
        <w:rPr>
          <w:rFonts w:hAnsi="標楷體" w:hint="eastAsia"/>
          <w:sz w:val="28"/>
        </w:rPr>
        <w:t>農業部運用農業</w:t>
      </w:r>
      <w:r w:rsidR="005E669E">
        <w:rPr>
          <w:rFonts w:hAnsi="標楷體" w:hint="eastAsia"/>
          <w:sz w:val="28"/>
        </w:rPr>
        <w:t>天然災害救助</w:t>
      </w:r>
      <w:r w:rsidR="004D3D0B">
        <w:rPr>
          <w:rFonts w:hAnsi="標楷體" w:hint="eastAsia"/>
          <w:sz w:val="28"/>
        </w:rPr>
        <w:t>基金</w:t>
      </w:r>
      <w:r w:rsidR="001A5AA1">
        <w:rPr>
          <w:rFonts w:hAnsi="標楷體" w:hint="eastAsia"/>
          <w:sz w:val="28"/>
        </w:rPr>
        <w:t>辦理農業天然災害現金救助</w:t>
      </w:r>
      <w:r w:rsidR="00522B4C">
        <w:rPr>
          <w:rFonts w:hAnsi="標楷體" w:hint="eastAsia"/>
          <w:sz w:val="28"/>
        </w:rPr>
        <w:t>，</w:t>
      </w:r>
      <w:r w:rsidR="006403D5">
        <w:rPr>
          <w:rFonts w:hAnsi="標楷體" w:hint="eastAsia"/>
          <w:sz w:val="28"/>
        </w:rPr>
        <w:t>惟部分核定救助案件存有適法疑義</w:t>
      </w:r>
      <w:r w:rsidR="001D39E4">
        <w:rPr>
          <w:rFonts w:hAnsi="標楷體" w:hint="eastAsia"/>
          <w:sz w:val="28"/>
        </w:rPr>
        <w:t>，又基層公所</w:t>
      </w:r>
      <w:r w:rsidR="008A7647">
        <w:rPr>
          <w:rFonts w:hAnsi="標楷體" w:hint="eastAsia"/>
          <w:sz w:val="28"/>
        </w:rPr>
        <w:t>未善用天氣參數簡化</w:t>
      </w:r>
      <w:proofErr w:type="gramStart"/>
      <w:r w:rsidR="008A7647">
        <w:rPr>
          <w:rFonts w:hAnsi="標楷體" w:hint="eastAsia"/>
          <w:sz w:val="28"/>
        </w:rPr>
        <w:t>勘</w:t>
      </w:r>
      <w:proofErr w:type="gramEnd"/>
      <w:r w:rsidR="008A7647">
        <w:rPr>
          <w:rFonts w:hAnsi="標楷體" w:hint="eastAsia"/>
          <w:sz w:val="28"/>
        </w:rPr>
        <w:t>災業務，畜牧業災害救助尚乏相關作業規範</w:t>
      </w:r>
      <w:r w:rsidR="00B04238" w:rsidRPr="008237C3">
        <w:rPr>
          <w:rFonts w:hAnsi="標楷體" w:hint="eastAsia"/>
          <w:sz w:val="28"/>
        </w:rPr>
        <w:t>等4項</w:t>
      </w:r>
      <w:r w:rsidR="0065778B" w:rsidRPr="008237C3">
        <w:rPr>
          <w:rFonts w:hAnsi="標楷體" w:hint="eastAsia"/>
          <w:sz w:val="28"/>
        </w:rPr>
        <w:t>。</w:t>
      </w:r>
    </w:p>
    <w:p w14:paraId="411C8F27" w14:textId="75DD0A36" w:rsidR="00082463" w:rsidRPr="00177418" w:rsidRDefault="00082463" w:rsidP="00544042">
      <w:pPr>
        <w:pStyle w:val="12"/>
        <w:kinsoku/>
        <w:autoSpaceDE/>
        <w:autoSpaceDN/>
        <w:snapToGrid/>
        <w:spacing w:line="608" w:lineRule="exact"/>
        <w:ind w:firstLineChars="400" w:firstLine="1121"/>
        <w:rPr>
          <w:rFonts w:hAnsi="標楷體"/>
          <w:spacing w:val="1"/>
          <w:sz w:val="28"/>
          <w:szCs w:val="28"/>
        </w:rPr>
      </w:pPr>
      <w:r w:rsidRPr="009317ED">
        <w:rPr>
          <w:rFonts w:hAnsi="標楷體" w:hint="eastAsia"/>
          <w:b/>
          <w:sz w:val="28"/>
          <w:szCs w:val="28"/>
        </w:rPr>
        <w:t>2.　對於計畫之實施及預算之執行提出意見者，</w:t>
      </w:r>
      <w:r w:rsidR="00D22A78" w:rsidRPr="009317ED">
        <w:rPr>
          <w:rFonts w:hAnsi="標楷體" w:hint="eastAsia"/>
          <w:bCs/>
          <w:sz w:val="28"/>
          <w:szCs w:val="28"/>
        </w:rPr>
        <w:t>計有</w:t>
      </w:r>
      <w:r w:rsidR="00627A76">
        <w:rPr>
          <w:rFonts w:hAnsi="標楷體" w:hint="eastAsia"/>
          <w:bCs/>
          <w:sz w:val="28"/>
          <w:szCs w:val="28"/>
        </w:rPr>
        <w:t>國立</w:t>
      </w:r>
      <w:r w:rsidR="00CD785C">
        <w:rPr>
          <w:rFonts w:hAnsi="標楷體" w:hint="eastAsia"/>
          <w:bCs/>
          <w:sz w:val="28"/>
          <w:szCs w:val="28"/>
        </w:rPr>
        <w:t>成功大學醫學院附設醫院</w:t>
      </w:r>
      <w:r w:rsidR="00601FF0" w:rsidRPr="00601FF0">
        <w:rPr>
          <w:rFonts w:hAnsi="標楷體" w:hint="eastAsia"/>
          <w:bCs/>
          <w:sz w:val="28"/>
          <w:szCs w:val="28"/>
        </w:rPr>
        <w:t>辦理老人醫院</w:t>
      </w:r>
      <w:r w:rsidR="00E82BD4">
        <w:rPr>
          <w:rFonts w:hAnsi="標楷體" w:hint="eastAsia"/>
          <w:bCs/>
          <w:sz w:val="28"/>
          <w:szCs w:val="28"/>
        </w:rPr>
        <w:t>暨</w:t>
      </w:r>
      <w:r w:rsidR="00627A76" w:rsidRPr="00627A76">
        <w:rPr>
          <w:rFonts w:hAnsi="標楷體" w:hint="eastAsia"/>
          <w:bCs/>
          <w:sz w:val="28"/>
          <w:szCs w:val="28"/>
        </w:rPr>
        <w:t>高齡醫藥智慧照護發展教育中心計畫</w:t>
      </w:r>
      <w:r w:rsidR="00601FF0" w:rsidRPr="00601FF0">
        <w:rPr>
          <w:rFonts w:hAnsi="標楷體" w:hint="eastAsia"/>
          <w:bCs/>
          <w:sz w:val="28"/>
          <w:szCs w:val="28"/>
        </w:rPr>
        <w:t>，因施工界面待整合等，致工程進度落後</w:t>
      </w:r>
      <w:r w:rsidR="00CD785C">
        <w:rPr>
          <w:rFonts w:hAnsi="標楷體" w:hint="eastAsia"/>
          <w:bCs/>
          <w:sz w:val="28"/>
          <w:szCs w:val="28"/>
        </w:rPr>
        <w:t>；</w:t>
      </w:r>
      <w:r w:rsidR="00967736" w:rsidRPr="00967736">
        <w:rPr>
          <w:rFonts w:hAnsi="標楷體" w:hint="eastAsia"/>
          <w:bCs/>
          <w:sz w:val="28"/>
          <w:szCs w:val="28"/>
        </w:rPr>
        <w:t>勞工保險局為維護勞工保險局作業基金財務</w:t>
      </w:r>
      <w:proofErr w:type="gramStart"/>
      <w:r w:rsidR="00967736" w:rsidRPr="00967736">
        <w:rPr>
          <w:rFonts w:hAnsi="標楷體" w:hint="eastAsia"/>
          <w:bCs/>
          <w:sz w:val="28"/>
          <w:szCs w:val="28"/>
        </w:rPr>
        <w:t>健全，</w:t>
      </w:r>
      <w:proofErr w:type="gramEnd"/>
      <w:r w:rsidR="00C70AE7" w:rsidRPr="00601FF0">
        <w:rPr>
          <w:rFonts w:hAnsi="標楷體" w:hint="eastAsia"/>
          <w:bCs/>
          <w:sz w:val="28"/>
          <w:szCs w:val="28"/>
        </w:rPr>
        <w:t>近年</w:t>
      </w:r>
      <w:r w:rsidR="00967736" w:rsidRPr="00967736">
        <w:rPr>
          <w:rFonts w:hAnsi="標楷體" w:hint="eastAsia"/>
          <w:bCs/>
          <w:sz w:val="28"/>
          <w:szCs w:val="28"/>
        </w:rPr>
        <w:t>持續加強訪視輔導職業工會辦理會員投保作業，並篩選查核高風險異常案件，惟整體違規比率仍高，</w:t>
      </w:r>
      <w:r w:rsidR="00601FF0">
        <w:rPr>
          <w:rFonts w:hAnsi="標楷體" w:hint="eastAsia"/>
          <w:bCs/>
          <w:sz w:val="28"/>
          <w:szCs w:val="28"/>
        </w:rPr>
        <w:t>又</w:t>
      </w:r>
      <w:r w:rsidR="00967736" w:rsidRPr="00967736">
        <w:rPr>
          <w:rFonts w:hAnsi="標楷體" w:hint="eastAsia"/>
          <w:bCs/>
          <w:sz w:val="28"/>
          <w:szCs w:val="28"/>
        </w:rPr>
        <w:t>部分職業工會會員涉有掛名加保或高薪低報投保薪資</w:t>
      </w:r>
      <w:r w:rsidR="00601FF0">
        <w:rPr>
          <w:rFonts w:hAnsi="標楷體" w:hint="eastAsia"/>
          <w:bCs/>
          <w:sz w:val="28"/>
          <w:szCs w:val="28"/>
        </w:rPr>
        <w:t>情事</w:t>
      </w:r>
      <w:r w:rsidR="00967736">
        <w:rPr>
          <w:rFonts w:hAnsi="標楷體" w:hint="eastAsia"/>
          <w:bCs/>
          <w:sz w:val="28"/>
          <w:szCs w:val="28"/>
        </w:rPr>
        <w:t>；</w:t>
      </w:r>
      <w:r w:rsidR="00C53521" w:rsidRPr="00C53521">
        <w:rPr>
          <w:rFonts w:hAnsi="標楷體" w:hint="eastAsia"/>
          <w:bCs/>
          <w:sz w:val="28"/>
          <w:szCs w:val="28"/>
        </w:rPr>
        <w:t>原住民族委員會</w:t>
      </w:r>
      <w:r w:rsidR="00C53521">
        <w:rPr>
          <w:rFonts w:hAnsi="標楷體" w:hint="eastAsia"/>
          <w:bCs/>
          <w:sz w:val="28"/>
          <w:szCs w:val="28"/>
        </w:rPr>
        <w:t>運用</w:t>
      </w:r>
      <w:r w:rsidR="00E73861">
        <w:rPr>
          <w:rFonts w:hAnsi="標楷體" w:hint="eastAsia"/>
          <w:bCs/>
          <w:sz w:val="28"/>
          <w:szCs w:val="28"/>
        </w:rPr>
        <w:t>原住民族綜合發展基金</w:t>
      </w:r>
      <w:r w:rsidR="00734ABE" w:rsidRPr="00734ABE">
        <w:rPr>
          <w:rFonts w:hAnsi="標楷體" w:hint="eastAsia"/>
          <w:bCs/>
          <w:sz w:val="28"/>
          <w:szCs w:val="28"/>
        </w:rPr>
        <w:t>建置原住民</w:t>
      </w:r>
      <w:proofErr w:type="gramStart"/>
      <w:r w:rsidR="00734ABE" w:rsidRPr="00734ABE">
        <w:rPr>
          <w:rFonts w:hAnsi="標楷體" w:hint="eastAsia"/>
          <w:bCs/>
          <w:sz w:val="28"/>
          <w:szCs w:val="28"/>
        </w:rPr>
        <w:t>保留地禁伐</w:t>
      </w:r>
      <w:proofErr w:type="gramEnd"/>
      <w:r w:rsidR="00734ABE" w:rsidRPr="00734ABE">
        <w:rPr>
          <w:rFonts w:hAnsi="標楷體" w:hint="eastAsia"/>
          <w:bCs/>
          <w:sz w:val="28"/>
          <w:szCs w:val="28"/>
        </w:rPr>
        <w:t>補償圖</w:t>
      </w:r>
      <w:proofErr w:type="gramStart"/>
      <w:r w:rsidR="00734ABE" w:rsidRPr="00734ABE">
        <w:rPr>
          <w:rFonts w:hAnsi="標楷體" w:hint="eastAsia"/>
          <w:bCs/>
          <w:sz w:val="28"/>
          <w:szCs w:val="28"/>
        </w:rPr>
        <w:t>臺</w:t>
      </w:r>
      <w:proofErr w:type="gramEnd"/>
      <w:r w:rsidR="00734ABE" w:rsidRPr="00734ABE">
        <w:rPr>
          <w:rFonts w:hAnsi="標楷體" w:hint="eastAsia"/>
          <w:bCs/>
          <w:sz w:val="28"/>
          <w:szCs w:val="28"/>
        </w:rPr>
        <w:t>系統，輔助禁伐補償金案件之受理及檢測，惟</w:t>
      </w:r>
      <w:proofErr w:type="gramStart"/>
      <w:r w:rsidR="00734ABE" w:rsidRPr="00734ABE">
        <w:rPr>
          <w:rFonts w:hAnsi="標楷體" w:hint="eastAsia"/>
          <w:bCs/>
          <w:sz w:val="28"/>
          <w:szCs w:val="28"/>
        </w:rPr>
        <w:t>系統判釋部分地號竹木</w:t>
      </w:r>
      <w:proofErr w:type="gramEnd"/>
      <w:r w:rsidR="00734ABE" w:rsidRPr="00734ABE">
        <w:rPr>
          <w:rFonts w:hAnsi="標楷體" w:hint="eastAsia"/>
          <w:bCs/>
          <w:sz w:val="28"/>
          <w:szCs w:val="28"/>
        </w:rPr>
        <w:t>覆蓋面積未盡精</w:t>
      </w:r>
      <w:proofErr w:type="gramStart"/>
      <w:r w:rsidR="00734ABE" w:rsidRPr="00734ABE">
        <w:rPr>
          <w:rFonts w:hAnsi="標楷體" w:hint="eastAsia"/>
          <w:bCs/>
          <w:sz w:val="28"/>
          <w:szCs w:val="28"/>
        </w:rPr>
        <w:t>準</w:t>
      </w:r>
      <w:proofErr w:type="gramEnd"/>
      <w:r w:rsidR="00734ABE" w:rsidRPr="00734ABE">
        <w:rPr>
          <w:rFonts w:hAnsi="標楷體" w:hint="eastAsia"/>
          <w:bCs/>
          <w:sz w:val="28"/>
          <w:szCs w:val="28"/>
        </w:rPr>
        <w:t>，又民眾運用</w:t>
      </w:r>
      <w:proofErr w:type="gramStart"/>
      <w:r w:rsidR="00734ABE" w:rsidRPr="00734ABE">
        <w:rPr>
          <w:rFonts w:hAnsi="標楷體" w:hint="eastAsia"/>
          <w:bCs/>
          <w:sz w:val="28"/>
          <w:szCs w:val="28"/>
        </w:rPr>
        <w:t>系統線上申請</w:t>
      </w:r>
      <w:proofErr w:type="gramEnd"/>
      <w:r w:rsidR="00734ABE" w:rsidRPr="00734ABE">
        <w:rPr>
          <w:rFonts w:hAnsi="標楷體" w:hint="eastAsia"/>
          <w:bCs/>
          <w:sz w:val="28"/>
          <w:szCs w:val="28"/>
        </w:rPr>
        <w:t>案件占比偏低，且系統資料尚待釐正及完備數位化建檔作業</w:t>
      </w:r>
      <w:r w:rsidR="001F29AC">
        <w:rPr>
          <w:rFonts w:hAnsi="標楷體" w:hint="eastAsia"/>
          <w:bCs/>
          <w:sz w:val="28"/>
          <w:szCs w:val="28"/>
        </w:rPr>
        <w:t>；</w:t>
      </w:r>
      <w:r w:rsidR="00C06625" w:rsidRPr="00C06625">
        <w:rPr>
          <w:rFonts w:hAnsi="標楷體" w:hint="eastAsia"/>
          <w:bCs/>
          <w:sz w:val="28"/>
          <w:szCs w:val="28"/>
        </w:rPr>
        <w:t>環境部資源循環署</w:t>
      </w:r>
      <w:r w:rsidR="00601FF0">
        <w:rPr>
          <w:rFonts w:hAnsi="標楷體" w:hint="eastAsia"/>
          <w:bCs/>
          <w:sz w:val="28"/>
          <w:szCs w:val="28"/>
        </w:rPr>
        <w:t>透過</w:t>
      </w:r>
      <w:r w:rsidR="00C06625" w:rsidRPr="00C06625">
        <w:rPr>
          <w:rFonts w:hAnsi="標楷體" w:hint="eastAsia"/>
          <w:bCs/>
          <w:sz w:val="28"/>
          <w:szCs w:val="28"/>
        </w:rPr>
        <w:t>資源回收管理基金</w:t>
      </w:r>
      <w:r w:rsidR="002E63DF" w:rsidRPr="002E63DF">
        <w:rPr>
          <w:rFonts w:hAnsi="標楷體" w:hint="eastAsia"/>
          <w:bCs/>
          <w:sz w:val="28"/>
          <w:szCs w:val="28"/>
        </w:rPr>
        <w:t>推動廢二次</w:t>
      </w:r>
      <w:proofErr w:type="gramStart"/>
      <w:r w:rsidR="002E63DF" w:rsidRPr="002E63DF">
        <w:rPr>
          <w:rFonts w:hAnsi="標楷體" w:hint="eastAsia"/>
          <w:bCs/>
          <w:sz w:val="28"/>
          <w:szCs w:val="28"/>
        </w:rPr>
        <w:t>鋰</w:t>
      </w:r>
      <w:proofErr w:type="gramEnd"/>
      <w:r w:rsidR="002E63DF" w:rsidRPr="002E63DF">
        <w:rPr>
          <w:rFonts w:hAnsi="標楷體" w:hint="eastAsia"/>
          <w:bCs/>
          <w:sz w:val="28"/>
          <w:szCs w:val="28"/>
        </w:rPr>
        <w:t>電池回收管理及再利用，惟面對未來報廢電池產出量快速成長之挑戰，回收處理量能及再生資源國內循環利用效能尚待提升</w:t>
      </w:r>
      <w:r w:rsidR="00EB3E7D" w:rsidRPr="00177418">
        <w:rPr>
          <w:rFonts w:hAnsi="標楷體" w:hint="eastAsia"/>
          <w:bCs/>
          <w:sz w:val="28"/>
          <w:szCs w:val="28"/>
        </w:rPr>
        <w:t>等</w:t>
      </w:r>
      <w:r w:rsidR="00BC6998">
        <w:rPr>
          <w:rFonts w:hAnsi="標楷體" w:hint="eastAsia"/>
          <w:bCs/>
          <w:sz w:val="28"/>
          <w:szCs w:val="28"/>
        </w:rPr>
        <w:t>9</w:t>
      </w:r>
      <w:r w:rsidR="00863913">
        <w:rPr>
          <w:rFonts w:hAnsi="標楷體" w:hint="eastAsia"/>
          <w:bCs/>
          <w:sz w:val="28"/>
          <w:szCs w:val="28"/>
        </w:rPr>
        <w:t>6</w:t>
      </w:r>
      <w:r w:rsidR="00EB3E7D" w:rsidRPr="00177418">
        <w:rPr>
          <w:rFonts w:hAnsi="標楷體" w:hint="eastAsia"/>
          <w:spacing w:val="1"/>
          <w:sz w:val="28"/>
          <w:szCs w:val="28"/>
        </w:rPr>
        <w:t>項。</w:t>
      </w:r>
    </w:p>
    <w:p w14:paraId="7FACAE4B" w14:textId="54991758" w:rsidR="00082463" w:rsidRPr="007F362A" w:rsidRDefault="00082463" w:rsidP="00544042">
      <w:pPr>
        <w:pStyle w:val="12"/>
        <w:kinsoku/>
        <w:autoSpaceDE/>
        <w:autoSpaceDN/>
        <w:snapToGrid/>
        <w:spacing w:line="608" w:lineRule="exact"/>
        <w:ind w:firstLineChars="400" w:firstLine="1129"/>
        <w:rPr>
          <w:rFonts w:hAnsi="標楷體"/>
          <w:sz w:val="28"/>
          <w:szCs w:val="28"/>
        </w:rPr>
      </w:pPr>
      <w:r w:rsidRPr="00DB0E31">
        <w:rPr>
          <w:rFonts w:hAnsi="標楷體" w:hint="eastAsia"/>
          <w:b/>
          <w:spacing w:val="1"/>
          <w:sz w:val="28"/>
          <w:szCs w:val="28"/>
        </w:rPr>
        <w:t>3.　對於財務（物）之管理、運用提出意見者，</w:t>
      </w:r>
      <w:r w:rsidRPr="00DB0E31">
        <w:rPr>
          <w:rFonts w:hAnsi="標楷體" w:hint="eastAsia"/>
          <w:spacing w:val="1"/>
          <w:sz w:val="28"/>
          <w:szCs w:val="28"/>
        </w:rPr>
        <w:t>計有</w:t>
      </w:r>
      <w:r w:rsidR="0045436B" w:rsidRPr="0058720F">
        <w:rPr>
          <w:rFonts w:hAnsi="標楷體" w:hint="eastAsia"/>
          <w:spacing w:val="1"/>
          <w:sz w:val="28"/>
          <w:szCs w:val="28"/>
        </w:rPr>
        <w:t>國軍退除役官兵</w:t>
      </w:r>
      <w:r w:rsidR="00C62F18">
        <w:rPr>
          <w:rFonts w:hAnsi="標楷體" w:hint="eastAsia"/>
          <w:spacing w:val="1"/>
          <w:sz w:val="28"/>
          <w:szCs w:val="28"/>
        </w:rPr>
        <w:t>輔導委員會所屬農場</w:t>
      </w:r>
      <w:r w:rsidR="0045436B" w:rsidRPr="0058720F">
        <w:rPr>
          <w:rFonts w:hAnsi="標楷體" w:hint="eastAsia"/>
          <w:spacing w:val="1"/>
          <w:sz w:val="28"/>
          <w:szCs w:val="28"/>
        </w:rPr>
        <w:t>辦理土地設置太陽光電發電設備標</w:t>
      </w:r>
      <w:proofErr w:type="gramStart"/>
      <w:r w:rsidR="0045436B" w:rsidRPr="0058720F">
        <w:rPr>
          <w:rFonts w:hAnsi="標楷體" w:hint="eastAsia"/>
          <w:spacing w:val="1"/>
          <w:sz w:val="28"/>
          <w:szCs w:val="28"/>
        </w:rPr>
        <w:t>租案，</w:t>
      </w:r>
      <w:r w:rsidR="00C62F18">
        <w:rPr>
          <w:rFonts w:hAnsi="標楷體" w:hint="eastAsia"/>
          <w:spacing w:val="1"/>
          <w:sz w:val="28"/>
          <w:szCs w:val="28"/>
        </w:rPr>
        <w:t>間有</w:t>
      </w:r>
      <w:proofErr w:type="gramEnd"/>
      <w:r w:rsidR="0045436B" w:rsidRPr="0058720F">
        <w:rPr>
          <w:rFonts w:hAnsi="標楷體" w:hint="eastAsia"/>
          <w:spacing w:val="1"/>
          <w:sz w:val="28"/>
          <w:szCs w:val="28"/>
        </w:rPr>
        <w:t>回饋</w:t>
      </w:r>
      <w:r w:rsidR="0045436B" w:rsidRPr="009B7645">
        <w:rPr>
          <w:rFonts w:hAnsi="標楷體" w:hint="eastAsia"/>
          <w:spacing w:val="1"/>
          <w:sz w:val="28"/>
          <w:szCs w:val="28"/>
        </w:rPr>
        <w:t>金未於合約生效日起算，或未審酌土地出租續約條件合理性</w:t>
      </w:r>
      <w:r w:rsidR="0045436B">
        <w:rPr>
          <w:rFonts w:hAnsi="標楷體" w:hint="eastAsia"/>
          <w:spacing w:val="1"/>
          <w:sz w:val="28"/>
          <w:szCs w:val="28"/>
        </w:rPr>
        <w:t>；</w:t>
      </w:r>
      <w:r w:rsidR="002F305D" w:rsidRPr="00C62F18">
        <w:rPr>
          <w:rFonts w:hAnsi="標楷體" w:hint="eastAsia"/>
          <w:spacing w:val="1"/>
          <w:sz w:val="28"/>
          <w:szCs w:val="28"/>
        </w:rPr>
        <w:t>財政部</w:t>
      </w:r>
      <w:r w:rsidR="0072266E" w:rsidRPr="00C62F18">
        <w:rPr>
          <w:rFonts w:hAnsi="標楷體" w:hint="eastAsia"/>
          <w:spacing w:val="1"/>
          <w:sz w:val="28"/>
          <w:szCs w:val="28"/>
        </w:rPr>
        <w:t>透過跨機關協作機制推動發行永續發展債券，惟中央政府非營業特種基金永續發展債券發行規模仍屬有限</w:t>
      </w:r>
      <w:r w:rsidR="004344E9" w:rsidRPr="0058720F">
        <w:rPr>
          <w:rFonts w:hAnsi="標楷體" w:hint="eastAsia"/>
          <w:spacing w:val="1"/>
          <w:sz w:val="28"/>
          <w:szCs w:val="28"/>
        </w:rPr>
        <w:t>；</w:t>
      </w:r>
      <w:r w:rsidR="00C210B4" w:rsidRPr="00031230">
        <w:rPr>
          <w:rFonts w:hAnsi="標楷體" w:hint="eastAsia"/>
          <w:spacing w:val="1"/>
          <w:sz w:val="28"/>
          <w:szCs w:val="28"/>
        </w:rPr>
        <w:t>各核子事故應變中心</w:t>
      </w:r>
      <w:r w:rsidR="00C210B4" w:rsidRPr="00E7664E">
        <w:rPr>
          <w:rFonts w:hAnsi="標楷體" w:hint="eastAsia"/>
          <w:spacing w:val="1"/>
          <w:sz w:val="28"/>
          <w:szCs w:val="28"/>
        </w:rPr>
        <w:t>運用核子事故緊急應變基金購置輻射偵測儀器，</w:t>
      </w:r>
      <w:proofErr w:type="gramStart"/>
      <w:r w:rsidR="00C210B4" w:rsidRPr="00E7664E">
        <w:rPr>
          <w:rFonts w:hAnsi="標楷體" w:hint="eastAsia"/>
          <w:spacing w:val="1"/>
          <w:sz w:val="28"/>
          <w:szCs w:val="28"/>
        </w:rPr>
        <w:t>惟</w:t>
      </w:r>
      <w:r w:rsidR="00627A76">
        <w:rPr>
          <w:rFonts w:hAnsi="標楷體" w:hint="eastAsia"/>
          <w:spacing w:val="1"/>
          <w:sz w:val="28"/>
          <w:szCs w:val="28"/>
        </w:rPr>
        <w:t>間有</w:t>
      </w:r>
      <w:r w:rsidR="00C210B4" w:rsidRPr="00E7664E">
        <w:rPr>
          <w:rFonts w:hAnsi="標楷體" w:hint="eastAsia"/>
          <w:spacing w:val="1"/>
          <w:sz w:val="28"/>
          <w:szCs w:val="28"/>
        </w:rPr>
        <w:t>未</w:t>
      </w:r>
      <w:proofErr w:type="gramEnd"/>
      <w:r w:rsidR="00C210B4" w:rsidRPr="00E7664E">
        <w:rPr>
          <w:rFonts w:hAnsi="標楷體" w:hint="eastAsia"/>
          <w:spacing w:val="1"/>
          <w:sz w:val="28"/>
          <w:szCs w:val="28"/>
        </w:rPr>
        <w:t>定期辦理儀器校正作業，或儀器未配置於緊急應變計畫區範圍</w:t>
      </w:r>
      <w:r w:rsidR="00C210B4">
        <w:rPr>
          <w:rFonts w:hAnsi="標楷體" w:hint="eastAsia"/>
          <w:spacing w:val="1"/>
          <w:sz w:val="28"/>
          <w:szCs w:val="28"/>
        </w:rPr>
        <w:t>；</w:t>
      </w:r>
      <w:r w:rsidR="00020B0A" w:rsidRPr="00020B0A">
        <w:rPr>
          <w:rFonts w:hAnsi="標楷體" w:hint="eastAsia"/>
          <w:spacing w:val="1"/>
          <w:sz w:val="28"/>
          <w:szCs w:val="28"/>
        </w:rPr>
        <w:t>海洋委員會為</w:t>
      </w:r>
      <w:r w:rsidR="00E82BD4">
        <w:rPr>
          <w:rFonts w:hAnsi="標楷體" w:hint="eastAsia"/>
          <w:spacing w:val="1"/>
          <w:sz w:val="28"/>
          <w:szCs w:val="28"/>
        </w:rPr>
        <w:t>保護海洋環境</w:t>
      </w:r>
      <w:r w:rsidR="00020B0A" w:rsidRPr="00020B0A">
        <w:rPr>
          <w:rFonts w:hAnsi="標楷體" w:hint="eastAsia"/>
          <w:spacing w:val="1"/>
          <w:sz w:val="28"/>
          <w:szCs w:val="28"/>
        </w:rPr>
        <w:t>設立海洋污染防治基金</w:t>
      </w:r>
      <w:r w:rsidR="00020B0A">
        <w:rPr>
          <w:rFonts w:hAnsi="標楷體" w:hint="eastAsia"/>
          <w:spacing w:val="1"/>
          <w:sz w:val="28"/>
          <w:szCs w:val="28"/>
        </w:rPr>
        <w:t>，</w:t>
      </w:r>
      <w:r w:rsidR="002F4687" w:rsidRPr="00020B0A">
        <w:rPr>
          <w:rFonts w:hAnsi="標楷體" w:hint="eastAsia"/>
          <w:spacing w:val="1"/>
          <w:sz w:val="28"/>
          <w:szCs w:val="28"/>
        </w:rPr>
        <w:t>海洋污染防治費</w:t>
      </w:r>
      <w:r w:rsidR="00E82BD4">
        <w:rPr>
          <w:rFonts w:hAnsi="標楷體" w:hint="eastAsia"/>
          <w:spacing w:val="1"/>
          <w:sz w:val="28"/>
          <w:szCs w:val="28"/>
        </w:rPr>
        <w:t>為基金財源之一，惟</w:t>
      </w:r>
      <w:r w:rsidR="00020B0A" w:rsidRPr="00020B0A">
        <w:rPr>
          <w:rFonts w:hAnsi="標楷體" w:hint="eastAsia"/>
          <w:spacing w:val="1"/>
          <w:sz w:val="28"/>
          <w:szCs w:val="28"/>
        </w:rPr>
        <w:t>部分法定徵收對象尚在</w:t>
      </w:r>
      <w:proofErr w:type="gramStart"/>
      <w:r w:rsidR="00020B0A" w:rsidRPr="00020B0A">
        <w:rPr>
          <w:rFonts w:hAnsi="標楷體" w:hint="eastAsia"/>
          <w:spacing w:val="1"/>
          <w:sz w:val="28"/>
          <w:szCs w:val="28"/>
        </w:rPr>
        <w:t>研</w:t>
      </w:r>
      <w:proofErr w:type="gramEnd"/>
      <w:r w:rsidR="00020B0A" w:rsidRPr="00020B0A">
        <w:rPr>
          <w:rFonts w:hAnsi="標楷體" w:hint="eastAsia"/>
          <w:spacing w:val="1"/>
          <w:sz w:val="28"/>
          <w:szCs w:val="28"/>
        </w:rPr>
        <w:t>議徵收費率及項目，已歷2年仍未開徵</w:t>
      </w:r>
      <w:r w:rsidR="00E772EA">
        <w:rPr>
          <w:rFonts w:hAnsi="標楷體" w:hint="eastAsia"/>
          <w:spacing w:val="1"/>
          <w:sz w:val="28"/>
          <w:szCs w:val="28"/>
        </w:rPr>
        <w:t>等</w:t>
      </w:r>
      <w:r w:rsidR="00C2738F" w:rsidRPr="00177418">
        <w:rPr>
          <w:rFonts w:hAnsi="標楷體" w:hint="eastAsia"/>
          <w:sz w:val="28"/>
        </w:rPr>
        <w:t>1</w:t>
      </w:r>
      <w:r w:rsidR="00EB1D9D">
        <w:rPr>
          <w:rFonts w:hAnsi="標楷體" w:hint="eastAsia"/>
          <w:sz w:val="28"/>
        </w:rPr>
        <w:t>3</w:t>
      </w:r>
      <w:r w:rsidR="00E772EA" w:rsidRPr="00177418">
        <w:rPr>
          <w:rFonts w:hAnsi="標楷體" w:hint="eastAsia"/>
          <w:sz w:val="28"/>
        </w:rPr>
        <w:t>項。</w:t>
      </w:r>
    </w:p>
    <w:p w14:paraId="5BE3E366" w14:textId="6F23AFE9" w:rsidR="00A05981" w:rsidRDefault="00082463" w:rsidP="00544042">
      <w:pPr>
        <w:pStyle w:val="12"/>
        <w:kinsoku/>
        <w:autoSpaceDE/>
        <w:autoSpaceDN/>
        <w:spacing w:beforeLines="15" w:before="54" w:line="634" w:lineRule="exact"/>
        <w:ind w:firstLineChars="400" w:firstLine="1121"/>
        <w:rPr>
          <w:rFonts w:hAnsi="標楷體"/>
          <w:sz w:val="28"/>
        </w:rPr>
      </w:pPr>
      <w:r w:rsidRPr="000B349E">
        <w:rPr>
          <w:rFonts w:hAnsi="標楷體" w:hint="eastAsia"/>
          <w:b/>
          <w:sz w:val="28"/>
          <w:szCs w:val="28"/>
        </w:rPr>
        <w:lastRenderedPageBreak/>
        <w:t>4.　對於產銷營運管理提出意見者，</w:t>
      </w:r>
      <w:r w:rsidRPr="000B349E">
        <w:rPr>
          <w:rFonts w:hAnsi="標楷體" w:hint="eastAsia"/>
          <w:sz w:val="28"/>
          <w:szCs w:val="28"/>
        </w:rPr>
        <w:t>計</w:t>
      </w:r>
      <w:r w:rsidR="00FF16CF" w:rsidRPr="000B349E">
        <w:rPr>
          <w:rFonts w:hAnsi="標楷體" w:hint="eastAsia"/>
          <w:sz w:val="28"/>
        </w:rPr>
        <w:t>有</w:t>
      </w:r>
      <w:r w:rsidR="003F44D7">
        <w:rPr>
          <w:rFonts w:hAnsi="標楷體" w:hint="eastAsia"/>
          <w:sz w:val="28"/>
        </w:rPr>
        <w:t>經濟部</w:t>
      </w:r>
      <w:r w:rsidR="00094A8B">
        <w:rPr>
          <w:rFonts w:hAnsi="標楷體" w:hint="eastAsia"/>
          <w:sz w:val="28"/>
        </w:rPr>
        <w:t>產業園區</w:t>
      </w:r>
      <w:r w:rsidR="003F44D7">
        <w:rPr>
          <w:rFonts w:hAnsi="標楷體" w:hint="eastAsia"/>
          <w:sz w:val="28"/>
        </w:rPr>
        <w:t>管理局</w:t>
      </w:r>
      <w:r w:rsidR="00094A8B">
        <w:rPr>
          <w:rFonts w:hAnsi="標楷體" w:hint="eastAsia"/>
          <w:sz w:val="28"/>
        </w:rPr>
        <w:t>所轄</w:t>
      </w:r>
      <w:r w:rsidR="00094A8B" w:rsidRPr="00C70807">
        <w:rPr>
          <w:rFonts w:hAnsi="標楷體" w:hint="eastAsia"/>
          <w:sz w:val="28"/>
        </w:rPr>
        <w:t>產業園區</w:t>
      </w:r>
      <w:r w:rsidR="00563B1C">
        <w:rPr>
          <w:rFonts w:hAnsi="標楷體" w:hint="eastAsia"/>
          <w:sz w:val="28"/>
        </w:rPr>
        <w:t>設置</w:t>
      </w:r>
      <w:r w:rsidR="00094A8B" w:rsidRPr="0079193F">
        <w:rPr>
          <w:rFonts w:hAnsi="標楷體" w:hint="eastAsia"/>
          <w:sz w:val="28"/>
        </w:rPr>
        <w:t>污水</w:t>
      </w:r>
      <w:r w:rsidR="00563B1C">
        <w:rPr>
          <w:rFonts w:hAnsi="標楷體" w:hint="eastAsia"/>
          <w:sz w:val="28"/>
        </w:rPr>
        <w:t>處理廠，</w:t>
      </w:r>
      <w:proofErr w:type="gramStart"/>
      <w:r w:rsidR="00094A8B" w:rsidRPr="0079193F">
        <w:rPr>
          <w:rFonts w:hAnsi="標楷體" w:hint="eastAsia"/>
          <w:sz w:val="28"/>
        </w:rPr>
        <w:t>間有因</w:t>
      </w:r>
      <w:proofErr w:type="gramEnd"/>
      <w:r w:rsidR="00094A8B" w:rsidRPr="0079193F">
        <w:rPr>
          <w:rFonts w:hAnsi="標楷體" w:hint="eastAsia"/>
          <w:sz w:val="28"/>
        </w:rPr>
        <w:t>排放水質異常，違反環保</w:t>
      </w:r>
      <w:proofErr w:type="gramStart"/>
      <w:r w:rsidR="00094A8B" w:rsidRPr="0079193F">
        <w:rPr>
          <w:rFonts w:hAnsi="標楷體" w:hint="eastAsia"/>
          <w:sz w:val="28"/>
        </w:rPr>
        <w:t>法規遭裁罰</w:t>
      </w:r>
      <w:proofErr w:type="gramEnd"/>
      <w:r w:rsidR="00094A8B" w:rsidRPr="0079193F">
        <w:rPr>
          <w:rFonts w:hAnsi="標楷體" w:hint="eastAsia"/>
          <w:sz w:val="28"/>
        </w:rPr>
        <w:t>頻仍，且監督管考機制未盡落實，未能及時遏止異常排放</w:t>
      </w:r>
      <w:r w:rsidR="00094A8B">
        <w:rPr>
          <w:rFonts w:hAnsi="標楷體" w:hint="eastAsia"/>
          <w:sz w:val="28"/>
        </w:rPr>
        <w:t>；</w:t>
      </w:r>
      <w:r w:rsidR="008003E7" w:rsidRPr="000B349E">
        <w:rPr>
          <w:rFonts w:hAnsi="標楷體" w:hint="eastAsia"/>
          <w:sz w:val="28"/>
        </w:rPr>
        <w:t>管制藥品製藥工廠</w:t>
      </w:r>
      <w:r w:rsidR="00F75217" w:rsidRPr="00F75217">
        <w:rPr>
          <w:rFonts w:hAnsi="標楷體" w:hint="eastAsia"/>
          <w:sz w:val="28"/>
        </w:rPr>
        <w:t>為落實國藥國造，規劃研發國產學名藥取代輸入藥品，部分研發藥物</w:t>
      </w:r>
      <w:proofErr w:type="gramStart"/>
      <w:r w:rsidR="00F75217" w:rsidRPr="00F75217">
        <w:rPr>
          <w:rFonts w:hAnsi="標楷體" w:hint="eastAsia"/>
          <w:sz w:val="28"/>
        </w:rPr>
        <w:t>囿</w:t>
      </w:r>
      <w:proofErr w:type="gramEnd"/>
      <w:r w:rsidR="00F75217" w:rsidRPr="00F75217">
        <w:rPr>
          <w:rFonts w:hAnsi="標楷體" w:hint="eastAsia"/>
          <w:sz w:val="28"/>
        </w:rPr>
        <w:t>於原</w:t>
      </w:r>
      <w:proofErr w:type="gramStart"/>
      <w:r w:rsidR="00F75217" w:rsidRPr="00F75217">
        <w:rPr>
          <w:rFonts w:hAnsi="標楷體" w:hint="eastAsia"/>
          <w:sz w:val="28"/>
        </w:rPr>
        <w:t>廠藥停</w:t>
      </w:r>
      <w:proofErr w:type="gramEnd"/>
      <w:r w:rsidR="00F75217" w:rsidRPr="00F75217">
        <w:rPr>
          <w:rFonts w:hAnsi="標楷體" w:hint="eastAsia"/>
          <w:sz w:val="28"/>
        </w:rPr>
        <w:t>售而無法執行臨床試驗，研發計畫中止未執行，惟未積極尋求替代藥品</w:t>
      </w:r>
      <w:r w:rsidR="00807566">
        <w:rPr>
          <w:rFonts w:hAnsi="標楷體" w:hint="eastAsia"/>
          <w:sz w:val="28"/>
        </w:rPr>
        <w:t>；</w:t>
      </w:r>
      <w:r w:rsidR="00704A52" w:rsidRPr="00704A52">
        <w:rPr>
          <w:rFonts w:hAnsi="標楷體" w:hint="eastAsia"/>
          <w:sz w:val="28"/>
        </w:rPr>
        <w:t>國立中正紀念堂管理處作業基金辦理史料典藏展示研究與詮釋及完善文化設施維護等營運計畫</w:t>
      </w:r>
      <w:r w:rsidR="00704A52">
        <w:rPr>
          <w:rFonts w:hAnsi="標楷體" w:hint="eastAsia"/>
          <w:sz w:val="28"/>
        </w:rPr>
        <w:t>，惟</w:t>
      </w:r>
      <w:r w:rsidR="00D25987" w:rsidRPr="00D25987">
        <w:rPr>
          <w:rFonts w:hAnsi="標楷體" w:hint="eastAsia"/>
          <w:sz w:val="28"/>
        </w:rPr>
        <w:t>館</w:t>
      </w:r>
      <w:proofErr w:type="gramStart"/>
      <w:r w:rsidR="00D25987" w:rsidRPr="00D25987">
        <w:rPr>
          <w:rFonts w:hAnsi="標楷體" w:hint="eastAsia"/>
          <w:sz w:val="28"/>
        </w:rPr>
        <w:t>務</w:t>
      </w:r>
      <w:proofErr w:type="gramEnd"/>
      <w:r w:rsidR="00D25987" w:rsidRPr="00D25987">
        <w:rPr>
          <w:rFonts w:hAnsi="標楷體" w:hint="eastAsia"/>
          <w:sz w:val="28"/>
        </w:rPr>
        <w:t>服務、文物典藏及工程計畫執行未</w:t>
      </w:r>
      <w:proofErr w:type="gramStart"/>
      <w:r w:rsidR="00D25987" w:rsidRPr="00D25987">
        <w:rPr>
          <w:rFonts w:hAnsi="標楷體" w:hint="eastAsia"/>
          <w:sz w:val="28"/>
        </w:rPr>
        <w:t>臻</w:t>
      </w:r>
      <w:proofErr w:type="gramEnd"/>
      <w:r w:rsidR="00D25987" w:rsidRPr="00D25987">
        <w:rPr>
          <w:rFonts w:hAnsi="標楷體" w:hint="eastAsia"/>
          <w:sz w:val="28"/>
        </w:rPr>
        <w:t>完善</w:t>
      </w:r>
      <w:r w:rsidR="00D25987">
        <w:rPr>
          <w:rFonts w:hAnsi="標楷體" w:hint="eastAsia"/>
          <w:sz w:val="28"/>
        </w:rPr>
        <w:t>；</w:t>
      </w:r>
      <w:r w:rsidR="00D25987" w:rsidRPr="00D25987">
        <w:rPr>
          <w:rFonts w:hAnsi="標楷體" w:hint="eastAsia"/>
          <w:sz w:val="28"/>
        </w:rPr>
        <w:t>故宮文物藝術發展基金</w:t>
      </w:r>
      <w:r w:rsidR="00443A35" w:rsidRPr="00443A35">
        <w:rPr>
          <w:rFonts w:hAnsi="標楷體" w:hint="eastAsia"/>
          <w:sz w:val="28"/>
        </w:rPr>
        <w:t>委託民間專業廠商經營博物館商店暨網路商城，惟</w:t>
      </w:r>
      <w:r w:rsidR="00917BD3">
        <w:rPr>
          <w:rFonts w:hAnsi="標楷體" w:hint="eastAsia"/>
          <w:sz w:val="28"/>
        </w:rPr>
        <w:t>112至114</w:t>
      </w:r>
      <w:r w:rsidR="00443A35" w:rsidRPr="00443A35">
        <w:rPr>
          <w:rFonts w:hAnsi="標楷體" w:hint="eastAsia"/>
          <w:sz w:val="28"/>
        </w:rPr>
        <w:t>年度出版品及文化創意衍生商品銷貨</w:t>
      </w:r>
      <w:proofErr w:type="gramStart"/>
      <w:r w:rsidR="00443A35" w:rsidRPr="00443A35">
        <w:rPr>
          <w:rFonts w:hAnsi="標楷體" w:hint="eastAsia"/>
          <w:sz w:val="28"/>
        </w:rPr>
        <w:t>收入均未達</w:t>
      </w:r>
      <w:proofErr w:type="gramEnd"/>
      <w:r w:rsidR="00443A35" w:rsidRPr="00443A35">
        <w:rPr>
          <w:rFonts w:hAnsi="標楷體" w:hint="eastAsia"/>
          <w:sz w:val="28"/>
        </w:rPr>
        <w:t>目標值，網路商城系統資通安全管理亦</w:t>
      </w:r>
      <w:proofErr w:type="gramStart"/>
      <w:r w:rsidR="00443A35" w:rsidRPr="00443A35">
        <w:rPr>
          <w:rFonts w:hAnsi="標楷體" w:hint="eastAsia"/>
          <w:sz w:val="28"/>
        </w:rPr>
        <w:t>未盡周妥</w:t>
      </w:r>
      <w:proofErr w:type="gramEnd"/>
      <w:r w:rsidR="0079193F">
        <w:rPr>
          <w:rFonts w:hAnsi="標楷體" w:hint="eastAsia"/>
          <w:sz w:val="28"/>
        </w:rPr>
        <w:t>等9項。</w:t>
      </w:r>
    </w:p>
    <w:p w14:paraId="67189D86" w14:textId="7550A09F" w:rsidR="00082463" w:rsidRDefault="00082463" w:rsidP="00544042">
      <w:pPr>
        <w:pStyle w:val="12"/>
        <w:autoSpaceDE/>
        <w:autoSpaceDN/>
        <w:spacing w:beforeLines="10" w:before="36" w:line="634" w:lineRule="exact"/>
        <w:ind w:firstLineChars="400" w:firstLine="1121"/>
        <w:rPr>
          <w:rFonts w:hAnsi="標楷體"/>
          <w:sz w:val="28"/>
        </w:rPr>
      </w:pPr>
      <w:r w:rsidRPr="00467D5C">
        <w:rPr>
          <w:rFonts w:hAnsi="標楷體" w:hint="eastAsia"/>
          <w:b/>
          <w:sz w:val="28"/>
          <w:szCs w:val="28"/>
        </w:rPr>
        <w:t>5.　對於採購作業提出意見者，</w:t>
      </w:r>
      <w:r w:rsidRPr="00467D5C">
        <w:rPr>
          <w:rFonts w:hAnsi="標楷體" w:hint="eastAsia"/>
          <w:sz w:val="28"/>
          <w:szCs w:val="28"/>
        </w:rPr>
        <w:t>計</w:t>
      </w:r>
      <w:r w:rsidRPr="00467D5C">
        <w:rPr>
          <w:rFonts w:hAnsi="標楷體" w:hint="eastAsia"/>
          <w:sz w:val="28"/>
        </w:rPr>
        <w:t>有</w:t>
      </w:r>
      <w:r w:rsidR="000354BA" w:rsidRPr="00506299">
        <w:rPr>
          <w:rFonts w:hAnsi="標楷體" w:hint="eastAsia"/>
          <w:sz w:val="28"/>
        </w:rPr>
        <w:t>國軍生產及服務作業基金</w:t>
      </w:r>
      <w:r w:rsidR="00B8789E" w:rsidRPr="00506299">
        <w:rPr>
          <w:rFonts w:hAnsi="標楷體" w:hint="eastAsia"/>
          <w:sz w:val="28"/>
        </w:rPr>
        <w:t>項下生產製造中心第二０</w:t>
      </w:r>
      <w:proofErr w:type="gramStart"/>
      <w:r w:rsidR="00B8789E" w:rsidRPr="00506299">
        <w:rPr>
          <w:rFonts w:hAnsi="標楷體" w:hint="eastAsia"/>
          <w:sz w:val="28"/>
        </w:rPr>
        <w:t>五</w:t>
      </w:r>
      <w:proofErr w:type="gramEnd"/>
      <w:r w:rsidR="00B8789E" w:rsidRPr="00506299">
        <w:rPr>
          <w:rFonts w:hAnsi="標楷體" w:hint="eastAsia"/>
          <w:sz w:val="28"/>
        </w:rPr>
        <w:t>廠</w:t>
      </w:r>
      <w:r w:rsidR="00C25EE7" w:rsidRPr="00506299">
        <w:rPr>
          <w:rFonts w:hAnsi="標楷體" w:hint="eastAsia"/>
          <w:sz w:val="28"/>
        </w:rPr>
        <w:t>對履約重大違失廠商未依規定審認是否符合停權事由，</w:t>
      </w:r>
      <w:proofErr w:type="gramStart"/>
      <w:r w:rsidR="00C25EE7" w:rsidRPr="00506299">
        <w:rPr>
          <w:rFonts w:hAnsi="標楷體" w:hint="eastAsia"/>
          <w:sz w:val="28"/>
        </w:rPr>
        <w:t>嗣</w:t>
      </w:r>
      <w:proofErr w:type="gramEnd"/>
      <w:r w:rsidR="00C25EE7" w:rsidRPr="00506299">
        <w:rPr>
          <w:rFonts w:hAnsi="標楷體" w:hint="eastAsia"/>
          <w:sz w:val="28"/>
        </w:rPr>
        <w:t>辦理重購</w:t>
      </w:r>
      <w:proofErr w:type="gramStart"/>
      <w:r w:rsidR="00C25EE7" w:rsidRPr="00506299">
        <w:rPr>
          <w:rFonts w:hAnsi="標楷體" w:hint="eastAsia"/>
          <w:sz w:val="28"/>
        </w:rPr>
        <w:t>採</w:t>
      </w:r>
      <w:proofErr w:type="gramEnd"/>
      <w:r w:rsidR="00C25EE7" w:rsidRPr="00506299">
        <w:rPr>
          <w:rFonts w:hAnsi="標楷體" w:hint="eastAsia"/>
          <w:sz w:val="28"/>
        </w:rPr>
        <w:t>限制性招標準用最有利標決標，</w:t>
      </w:r>
      <w:r w:rsidR="00E469FF">
        <w:rPr>
          <w:rFonts w:hAnsi="標楷體" w:hint="eastAsia"/>
          <w:sz w:val="28"/>
        </w:rPr>
        <w:t>復</w:t>
      </w:r>
      <w:r w:rsidR="00C25EE7" w:rsidRPr="00506299">
        <w:rPr>
          <w:rFonts w:hAnsi="標楷體" w:hint="eastAsia"/>
          <w:sz w:val="28"/>
        </w:rPr>
        <w:t>未周延辦理評選作業，致同一廠商再次得標，影響軍品採購及履約管理成效</w:t>
      </w:r>
      <w:r w:rsidR="00FF2B93" w:rsidRPr="00506299">
        <w:rPr>
          <w:rFonts w:hAnsi="標楷體" w:hint="eastAsia"/>
          <w:sz w:val="28"/>
        </w:rPr>
        <w:t>；</w:t>
      </w:r>
      <w:r w:rsidR="00F25F3D" w:rsidRPr="00F25F3D">
        <w:rPr>
          <w:rFonts w:hAnsi="標楷體" w:hint="eastAsia"/>
          <w:sz w:val="28"/>
        </w:rPr>
        <w:t>國軍為滿足彈藥生產任務所需，辦理火藥原物料採購，惟相關採購策略與運輸規範欠周，衍生部分案件多次展延履約期限、最終未能完成交貨而終止或解除契約及未具資格廠商辦理運輸等情事，影響機關權益及重大演訓任務遂行，</w:t>
      </w:r>
      <w:proofErr w:type="gramStart"/>
      <w:r w:rsidR="00F25F3D" w:rsidRPr="00F25F3D">
        <w:rPr>
          <w:rFonts w:hAnsi="標楷體" w:hint="eastAsia"/>
          <w:sz w:val="28"/>
        </w:rPr>
        <w:t>並潛存</w:t>
      </w:r>
      <w:proofErr w:type="gramEnd"/>
      <w:r w:rsidR="00F25F3D" w:rsidRPr="00F25F3D">
        <w:rPr>
          <w:rFonts w:hAnsi="標楷體" w:hint="eastAsia"/>
          <w:sz w:val="28"/>
        </w:rPr>
        <w:t>公共安全風險</w:t>
      </w:r>
      <w:r w:rsidR="00F25F3D">
        <w:rPr>
          <w:rFonts w:hAnsi="標楷體" w:hint="eastAsia"/>
          <w:sz w:val="28"/>
        </w:rPr>
        <w:t>；</w:t>
      </w:r>
      <w:r w:rsidR="00287B86" w:rsidRPr="00287B86">
        <w:rPr>
          <w:rFonts w:hAnsi="標楷體" w:hint="eastAsia"/>
          <w:sz w:val="28"/>
        </w:rPr>
        <w:t>國立大學校院</w:t>
      </w:r>
      <w:r w:rsidR="00E469FF">
        <w:rPr>
          <w:rFonts w:hAnsi="標楷體" w:hint="eastAsia"/>
          <w:sz w:val="28"/>
        </w:rPr>
        <w:t>校務</w:t>
      </w:r>
      <w:r w:rsidR="00287B86">
        <w:rPr>
          <w:rFonts w:hAnsi="標楷體" w:hint="eastAsia"/>
          <w:sz w:val="28"/>
        </w:rPr>
        <w:t>基金</w:t>
      </w:r>
      <w:r w:rsidR="00287B86" w:rsidRPr="00287B86">
        <w:rPr>
          <w:rFonts w:hAnsi="標楷體" w:hint="eastAsia"/>
          <w:sz w:val="28"/>
        </w:rPr>
        <w:t>辦理各項校園教學設施改善工程，提列工程管理費以支用於工程所需各項管理費用，惟部分學校將工程管理費支用範疇之</w:t>
      </w:r>
      <w:proofErr w:type="gramStart"/>
      <w:r w:rsidR="00287B86" w:rsidRPr="00287B86">
        <w:rPr>
          <w:rFonts w:hAnsi="標楷體" w:hint="eastAsia"/>
          <w:sz w:val="28"/>
        </w:rPr>
        <w:t>項目納列於</w:t>
      </w:r>
      <w:proofErr w:type="gramEnd"/>
      <w:r w:rsidR="00287B86" w:rsidRPr="00287B86">
        <w:rPr>
          <w:rFonts w:hAnsi="標楷體" w:hint="eastAsia"/>
          <w:sz w:val="28"/>
        </w:rPr>
        <w:t>工程契約，並於完工驗收後併入結算，</w:t>
      </w:r>
      <w:r w:rsidR="00E469FF">
        <w:rPr>
          <w:rFonts w:hAnsi="標楷體" w:hint="eastAsia"/>
          <w:sz w:val="28"/>
        </w:rPr>
        <w:t>有</w:t>
      </w:r>
      <w:r w:rsidR="00287B86" w:rsidRPr="00287B86">
        <w:rPr>
          <w:rFonts w:hAnsi="標楷體" w:hint="eastAsia"/>
          <w:sz w:val="28"/>
        </w:rPr>
        <w:t>增加工程管理費提列數及支出之虞</w:t>
      </w:r>
      <w:r w:rsidR="006F6CF6">
        <w:rPr>
          <w:rFonts w:hAnsi="標楷體" w:hint="eastAsia"/>
          <w:sz w:val="28"/>
        </w:rPr>
        <w:t>；</w:t>
      </w:r>
      <w:r w:rsidR="00706768" w:rsidRPr="00706768">
        <w:rPr>
          <w:rFonts w:hAnsi="標楷體" w:hint="eastAsia"/>
          <w:sz w:val="28"/>
        </w:rPr>
        <w:t>雲林教養院辦理院區建築物空間改善計畫，未能整合需求合併辦理勞務、工程發包，致未能簡化採購及整合施工作業</w:t>
      </w:r>
      <w:r w:rsidRPr="00B26A8C">
        <w:rPr>
          <w:rFonts w:hAnsi="標楷體" w:hint="eastAsia"/>
          <w:sz w:val="28"/>
        </w:rPr>
        <w:t>等</w:t>
      </w:r>
      <w:r w:rsidR="00AE2F38" w:rsidRPr="00B26A8C">
        <w:rPr>
          <w:rFonts w:hAnsi="標楷體" w:hint="eastAsia"/>
          <w:sz w:val="28"/>
        </w:rPr>
        <w:t>5</w:t>
      </w:r>
      <w:r w:rsidRPr="00B26A8C">
        <w:rPr>
          <w:rFonts w:hAnsi="標楷體" w:hint="eastAsia"/>
          <w:snapToGrid/>
          <w:sz w:val="28"/>
          <w:szCs w:val="28"/>
        </w:rPr>
        <w:t>項</w:t>
      </w:r>
      <w:r w:rsidRPr="00B26A8C">
        <w:rPr>
          <w:rFonts w:hAnsi="標楷體" w:hint="eastAsia"/>
          <w:sz w:val="28"/>
        </w:rPr>
        <w:t>。</w:t>
      </w:r>
    </w:p>
    <w:p w14:paraId="5D19AD78" w14:textId="77777777" w:rsidR="00544042" w:rsidRDefault="001A527A" w:rsidP="00544042">
      <w:pPr>
        <w:pStyle w:val="12"/>
        <w:autoSpaceDE/>
        <w:autoSpaceDN/>
        <w:spacing w:line="634" w:lineRule="exact"/>
        <w:ind w:firstLineChars="400" w:firstLine="1121"/>
        <w:rPr>
          <w:rFonts w:hAnsi="標楷體"/>
          <w:sz w:val="28"/>
        </w:rPr>
      </w:pPr>
      <w:r>
        <w:rPr>
          <w:rFonts w:hAnsi="標楷體" w:hint="eastAsia"/>
          <w:b/>
          <w:sz w:val="28"/>
          <w:szCs w:val="28"/>
        </w:rPr>
        <w:t>6</w:t>
      </w:r>
      <w:r w:rsidRPr="00467D5C">
        <w:rPr>
          <w:rFonts w:hAnsi="標楷體" w:hint="eastAsia"/>
          <w:b/>
          <w:sz w:val="28"/>
          <w:szCs w:val="28"/>
        </w:rPr>
        <w:t>.　對於</w:t>
      </w:r>
      <w:r>
        <w:rPr>
          <w:rFonts w:hAnsi="標楷體" w:hint="eastAsia"/>
          <w:b/>
          <w:sz w:val="28"/>
          <w:szCs w:val="28"/>
        </w:rPr>
        <w:t>事務管理及其他事項</w:t>
      </w:r>
      <w:r w:rsidRPr="00467D5C">
        <w:rPr>
          <w:rFonts w:hAnsi="標楷體" w:hint="eastAsia"/>
          <w:b/>
          <w:sz w:val="28"/>
          <w:szCs w:val="28"/>
        </w:rPr>
        <w:t>提出意見者，</w:t>
      </w:r>
      <w:r w:rsidRPr="00467D5C">
        <w:rPr>
          <w:rFonts w:hAnsi="標楷體" w:hint="eastAsia"/>
          <w:sz w:val="28"/>
          <w:szCs w:val="28"/>
        </w:rPr>
        <w:t>計</w:t>
      </w:r>
      <w:r w:rsidRPr="00467D5C">
        <w:rPr>
          <w:rFonts w:hAnsi="標楷體" w:hint="eastAsia"/>
          <w:sz w:val="28"/>
        </w:rPr>
        <w:t>有</w:t>
      </w:r>
      <w:r w:rsidR="00585290" w:rsidRPr="00585290">
        <w:rPr>
          <w:rFonts w:hAnsi="標楷體" w:hint="eastAsia"/>
          <w:sz w:val="28"/>
        </w:rPr>
        <w:t>實施平均地權基金設置管理會審議基金收支、保管及運用等事宜，</w:t>
      </w:r>
      <w:proofErr w:type="gramStart"/>
      <w:r w:rsidR="00585290" w:rsidRPr="00585290">
        <w:rPr>
          <w:rFonts w:hAnsi="標楷體" w:hint="eastAsia"/>
          <w:sz w:val="28"/>
        </w:rPr>
        <w:t>惟</w:t>
      </w:r>
      <w:r w:rsidR="00E469FF">
        <w:rPr>
          <w:rFonts w:hAnsi="標楷體" w:hint="eastAsia"/>
          <w:sz w:val="28"/>
        </w:rPr>
        <w:t>間有</w:t>
      </w:r>
      <w:r w:rsidR="00585290" w:rsidRPr="00585290">
        <w:rPr>
          <w:rFonts w:hAnsi="標楷體" w:hint="eastAsia"/>
          <w:sz w:val="28"/>
        </w:rPr>
        <w:t>未</w:t>
      </w:r>
      <w:proofErr w:type="gramEnd"/>
      <w:r w:rsidR="00585290" w:rsidRPr="00585290">
        <w:rPr>
          <w:rFonts w:hAnsi="標楷體" w:hint="eastAsia"/>
          <w:sz w:val="28"/>
        </w:rPr>
        <w:t>確實依規定定期召開會議</w:t>
      </w:r>
      <w:r w:rsidR="008358A3">
        <w:rPr>
          <w:rFonts w:hAnsi="標楷體" w:hint="eastAsia"/>
          <w:sz w:val="28"/>
        </w:rPr>
        <w:t>，</w:t>
      </w:r>
      <w:r w:rsidR="000379CD">
        <w:rPr>
          <w:rFonts w:hAnsi="標楷體" w:hint="eastAsia"/>
          <w:sz w:val="28"/>
        </w:rPr>
        <w:t>或</w:t>
      </w:r>
      <w:r w:rsidR="00585290" w:rsidRPr="00585290">
        <w:rPr>
          <w:rFonts w:hAnsi="標楷體" w:hint="eastAsia"/>
          <w:sz w:val="28"/>
        </w:rPr>
        <w:t>委員</w:t>
      </w:r>
    </w:p>
    <w:p w14:paraId="1525B9F0" w14:textId="57972956" w:rsidR="00B06AF5" w:rsidRDefault="00585290" w:rsidP="00544042">
      <w:pPr>
        <w:pStyle w:val="12"/>
        <w:autoSpaceDE/>
        <w:autoSpaceDN/>
        <w:spacing w:line="632" w:lineRule="exact"/>
        <w:ind w:firstLineChars="0" w:firstLine="0"/>
        <w:rPr>
          <w:rFonts w:hAnsi="標楷體"/>
          <w:sz w:val="28"/>
        </w:rPr>
      </w:pPr>
      <w:r w:rsidRPr="00585290">
        <w:rPr>
          <w:rFonts w:hAnsi="標楷體" w:hint="eastAsia"/>
          <w:sz w:val="28"/>
        </w:rPr>
        <w:lastRenderedPageBreak/>
        <w:t>出席情形未盡理想</w:t>
      </w:r>
      <w:r>
        <w:rPr>
          <w:rFonts w:hAnsi="標楷體" w:hint="eastAsia"/>
          <w:sz w:val="28"/>
        </w:rPr>
        <w:t>；</w:t>
      </w:r>
      <w:r w:rsidR="002E1085">
        <w:rPr>
          <w:rFonts w:hAnsi="標楷體" w:hint="eastAsia"/>
          <w:sz w:val="28"/>
        </w:rPr>
        <w:t>法務部矯正機關</w:t>
      </w:r>
      <w:r w:rsidR="00E469FF">
        <w:rPr>
          <w:rFonts w:hAnsi="標楷體" w:hint="eastAsia"/>
          <w:sz w:val="28"/>
        </w:rPr>
        <w:t>作業基金</w:t>
      </w:r>
      <w:r w:rsidR="002E1085" w:rsidRPr="002E1085">
        <w:rPr>
          <w:rFonts w:hAnsi="標楷體" w:hint="eastAsia"/>
          <w:sz w:val="28"/>
        </w:rPr>
        <w:t>補助清寒收容人疾病醫療費用，惟整體收容人</w:t>
      </w:r>
      <w:proofErr w:type="gramStart"/>
      <w:r w:rsidR="002E1085" w:rsidRPr="002E1085">
        <w:rPr>
          <w:rFonts w:hAnsi="標楷體" w:hint="eastAsia"/>
          <w:sz w:val="28"/>
        </w:rPr>
        <w:t>醫療欠</w:t>
      </w:r>
      <w:proofErr w:type="gramEnd"/>
      <w:r w:rsidR="002E1085" w:rsidRPr="002E1085">
        <w:rPr>
          <w:rFonts w:hAnsi="標楷體" w:hint="eastAsia"/>
          <w:sz w:val="28"/>
        </w:rPr>
        <w:t>費金額逐年增加，又收容人移監相關欠費未能持續催繳，影響特約醫療院所合作意願</w:t>
      </w:r>
      <w:r w:rsidR="002E1085">
        <w:rPr>
          <w:rFonts w:hAnsi="標楷體" w:hint="eastAsia"/>
          <w:sz w:val="28"/>
        </w:rPr>
        <w:t>；</w:t>
      </w:r>
      <w:r w:rsidR="00D0789E" w:rsidRPr="00D0789E">
        <w:rPr>
          <w:rFonts w:hAnsi="標楷體" w:hint="eastAsia"/>
          <w:sz w:val="28"/>
        </w:rPr>
        <w:t>新住民發展基金</w:t>
      </w:r>
      <w:r w:rsidR="000C0C1B">
        <w:rPr>
          <w:rFonts w:hAnsi="標楷體" w:hint="eastAsia"/>
          <w:sz w:val="28"/>
        </w:rPr>
        <w:t>已</w:t>
      </w:r>
      <w:r w:rsidR="00D0789E" w:rsidRPr="00D0789E">
        <w:rPr>
          <w:rFonts w:hAnsi="標楷體" w:hint="eastAsia"/>
          <w:sz w:val="28"/>
        </w:rPr>
        <w:t>定期公開基金運用及研究成果等資訊，惟未依規定公開基金管理會會議紀錄</w:t>
      </w:r>
      <w:r w:rsidR="00263E5A">
        <w:rPr>
          <w:rFonts w:hAnsi="標楷體" w:hint="eastAsia"/>
          <w:sz w:val="28"/>
        </w:rPr>
        <w:t>；</w:t>
      </w:r>
      <w:r w:rsidR="00B06AF5" w:rsidRPr="00B06AF5">
        <w:rPr>
          <w:rFonts w:hAnsi="標楷體" w:hint="eastAsia"/>
          <w:sz w:val="28"/>
        </w:rPr>
        <w:t>有線廣播電視事業發展基金</w:t>
      </w:r>
      <w:r w:rsidR="00261E1F">
        <w:rPr>
          <w:rFonts w:hAnsi="標楷體" w:hint="eastAsia"/>
          <w:sz w:val="28"/>
        </w:rPr>
        <w:t>為提升有線廣播電視產業監理品質及資通訊韌性，辦理營運評鑑，</w:t>
      </w:r>
      <w:r w:rsidR="007A62E1" w:rsidRPr="00B26A8C">
        <w:rPr>
          <w:rFonts w:hAnsi="標楷體" w:hint="eastAsia"/>
          <w:sz w:val="28"/>
        </w:rPr>
        <w:t>惟評鑑抽測機制未能與時俱進</w:t>
      </w:r>
      <w:r w:rsidR="00897DE2" w:rsidRPr="00B26A8C">
        <w:rPr>
          <w:rFonts w:hAnsi="標楷體" w:hint="eastAsia"/>
          <w:sz w:val="28"/>
        </w:rPr>
        <w:t>等21</w:t>
      </w:r>
      <w:r w:rsidR="00897DE2" w:rsidRPr="00B26A8C">
        <w:rPr>
          <w:rFonts w:hAnsi="標楷體" w:hint="eastAsia"/>
          <w:snapToGrid/>
          <w:sz w:val="28"/>
          <w:szCs w:val="28"/>
        </w:rPr>
        <w:t>項。</w:t>
      </w:r>
    </w:p>
    <w:p w14:paraId="365FF8DE" w14:textId="77777777" w:rsidR="00082463" w:rsidRPr="00487772" w:rsidRDefault="00082463" w:rsidP="00544042">
      <w:pPr>
        <w:overflowPunct w:val="0"/>
        <w:spacing w:line="632" w:lineRule="exact"/>
        <w:jc w:val="both"/>
        <w:rPr>
          <w:rFonts w:ascii="標楷體" w:eastAsia="標楷體" w:hAnsi="Courier New"/>
          <w:b/>
          <w:sz w:val="32"/>
          <w:szCs w:val="32"/>
        </w:rPr>
      </w:pPr>
      <w:r w:rsidRPr="00487772">
        <w:rPr>
          <w:rFonts w:ascii="標楷體" w:eastAsia="標楷體" w:hAnsi="Courier New" w:hint="eastAsia"/>
          <w:b/>
          <w:sz w:val="32"/>
          <w:szCs w:val="32"/>
        </w:rPr>
        <w:t>三、稽察違失之成果</w:t>
      </w:r>
    </w:p>
    <w:p w14:paraId="1ADB38AA" w14:textId="0227C6C3" w:rsidR="00082463" w:rsidRPr="004D1A77" w:rsidRDefault="00082463" w:rsidP="00544042">
      <w:pPr>
        <w:overflowPunct w:val="0"/>
        <w:spacing w:beforeLines="10" w:before="36" w:afterLines="10" w:after="36" w:line="632" w:lineRule="exact"/>
        <w:ind w:firstLineChars="200" w:firstLine="560"/>
        <w:jc w:val="both"/>
        <w:rPr>
          <w:rFonts w:ascii="標楷體" w:eastAsia="標楷體" w:hAnsi="Courier New"/>
          <w:spacing w:val="1"/>
          <w:sz w:val="28"/>
          <w:szCs w:val="28"/>
        </w:rPr>
      </w:pPr>
      <w:r w:rsidRPr="00487772">
        <w:rPr>
          <w:rFonts w:ascii="標楷體" w:eastAsia="標楷體" w:hAnsi="Courier New" w:hint="eastAsia"/>
          <w:sz w:val="28"/>
          <w:szCs w:val="28"/>
        </w:rPr>
        <w:t>稽察發現各機關人員財務上涉有不法或重大違失，或處分不當情事，</w:t>
      </w:r>
      <w:r w:rsidR="00DA7FFA" w:rsidRPr="00487772">
        <w:rPr>
          <w:rFonts w:ascii="標楷體" w:eastAsia="標楷體" w:hAnsi="Courier New" w:hint="eastAsia"/>
          <w:sz w:val="28"/>
          <w:szCs w:val="28"/>
        </w:rPr>
        <w:t>其中：</w:t>
      </w:r>
      <w:r w:rsidR="00BB59D0" w:rsidRPr="00487772">
        <w:rPr>
          <w:rFonts w:ascii="標楷體" w:eastAsia="標楷體" w:hAnsi="Courier New" w:hint="eastAsia"/>
          <w:sz w:val="28"/>
          <w:szCs w:val="28"/>
        </w:rPr>
        <w:t>（一）經依審計法第20條第2項規定，於</w:t>
      </w:r>
      <w:proofErr w:type="gramStart"/>
      <w:r w:rsidR="00BB59D0" w:rsidRPr="00487772">
        <w:rPr>
          <w:rFonts w:ascii="標楷體" w:eastAsia="標楷體" w:hAnsi="Courier New" w:hint="eastAsia"/>
          <w:sz w:val="28"/>
          <w:szCs w:val="28"/>
        </w:rPr>
        <w:t>11</w:t>
      </w:r>
      <w:r w:rsidR="00A22A50">
        <w:rPr>
          <w:rFonts w:ascii="標楷體" w:eastAsia="標楷體" w:hAnsi="Courier New" w:hint="eastAsia"/>
          <w:sz w:val="28"/>
          <w:szCs w:val="28"/>
        </w:rPr>
        <w:t>4</w:t>
      </w:r>
      <w:proofErr w:type="gramEnd"/>
      <w:r w:rsidR="00BB59D0" w:rsidRPr="00487772">
        <w:rPr>
          <w:rFonts w:ascii="標楷體" w:eastAsia="標楷體" w:hAnsi="Courier New" w:hint="eastAsia"/>
          <w:sz w:val="28"/>
          <w:szCs w:val="28"/>
        </w:rPr>
        <w:t>年度報請監察院依</w:t>
      </w:r>
      <w:r w:rsidR="00BB59D0" w:rsidRPr="004D1A77">
        <w:rPr>
          <w:rFonts w:ascii="標楷體" w:eastAsia="標楷體" w:hAnsi="Courier New" w:hint="eastAsia"/>
          <w:sz w:val="28"/>
          <w:szCs w:val="28"/>
        </w:rPr>
        <w:t>法處理者</w:t>
      </w:r>
      <w:r w:rsidR="00DB3DF0" w:rsidRPr="004D1A77">
        <w:rPr>
          <w:rFonts w:ascii="標楷體" w:eastAsia="標楷體" w:hAnsi="標楷體" w:hint="eastAsia"/>
          <w:sz w:val="28"/>
          <w:szCs w:val="28"/>
        </w:rPr>
        <w:t>1</w:t>
      </w:r>
      <w:r w:rsidR="00BB59D0" w:rsidRPr="004D1A77">
        <w:rPr>
          <w:rFonts w:ascii="標楷體" w:eastAsia="標楷體" w:hAnsi="Courier New" w:hint="eastAsia"/>
          <w:sz w:val="28"/>
          <w:szCs w:val="28"/>
        </w:rPr>
        <w:t>件</w:t>
      </w:r>
      <w:r w:rsidR="00DA7FFA" w:rsidRPr="004D1A77">
        <w:rPr>
          <w:rFonts w:ascii="標楷體" w:eastAsia="標楷體" w:hAnsi="Courier New" w:hint="eastAsia"/>
          <w:sz w:val="28"/>
          <w:szCs w:val="28"/>
        </w:rPr>
        <w:t>；</w:t>
      </w:r>
      <w:r w:rsidR="004546BB" w:rsidRPr="004D1A77">
        <w:rPr>
          <w:rFonts w:ascii="標楷體" w:eastAsia="標楷體" w:hAnsi="Courier New" w:hint="eastAsia"/>
          <w:sz w:val="28"/>
          <w:szCs w:val="28"/>
        </w:rPr>
        <w:t>（二）</w:t>
      </w:r>
      <w:r w:rsidR="007D4F2F" w:rsidRPr="004D1A77">
        <w:rPr>
          <w:rFonts w:ascii="標楷體" w:eastAsia="標楷體" w:hAnsi="Courier New" w:hint="eastAsia"/>
          <w:sz w:val="28"/>
          <w:szCs w:val="28"/>
        </w:rPr>
        <w:t>經依審計法第17條後段規定，移送司法機關偵辦並於</w:t>
      </w:r>
      <w:proofErr w:type="gramStart"/>
      <w:r w:rsidR="000B6B64" w:rsidRPr="004D1A77">
        <w:rPr>
          <w:rFonts w:ascii="標楷體" w:eastAsia="標楷體" w:hAnsi="Courier New" w:hint="eastAsia"/>
          <w:sz w:val="28"/>
          <w:szCs w:val="28"/>
        </w:rPr>
        <w:t>114</w:t>
      </w:r>
      <w:proofErr w:type="gramEnd"/>
      <w:r w:rsidR="007D4F2F" w:rsidRPr="004D1A77">
        <w:rPr>
          <w:rFonts w:ascii="標楷體" w:eastAsia="標楷體" w:hAnsi="Courier New" w:hint="eastAsia"/>
          <w:sz w:val="28"/>
          <w:szCs w:val="28"/>
        </w:rPr>
        <w:t>年度報告監察院者1件</w:t>
      </w:r>
      <w:r w:rsidR="004546BB" w:rsidRPr="004D1A77">
        <w:rPr>
          <w:rFonts w:ascii="標楷體" w:eastAsia="標楷體" w:hAnsi="Courier New" w:hint="eastAsia"/>
          <w:sz w:val="28"/>
          <w:szCs w:val="28"/>
        </w:rPr>
        <w:t>；</w:t>
      </w:r>
      <w:r w:rsidR="00DA7FFA" w:rsidRPr="004D1A77">
        <w:rPr>
          <w:rFonts w:ascii="標楷體" w:eastAsia="標楷體" w:hAnsi="Courier New" w:hint="eastAsia"/>
          <w:sz w:val="28"/>
          <w:szCs w:val="28"/>
        </w:rPr>
        <w:t>（</w:t>
      </w:r>
      <w:r w:rsidR="004546BB" w:rsidRPr="004D1A77">
        <w:rPr>
          <w:rFonts w:ascii="標楷體" w:eastAsia="標楷體" w:hAnsi="Courier New" w:hint="eastAsia"/>
          <w:sz w:val="28"/>
          <w:szCs w:val="28"/>
        </w:rPr>
        <w:t>三</w:t>
      </w:r>
      <w:r w:rsidRPr="004D1A77">
        <w:rPr>
          <w:rFonts w:ascii="標楷體" w:eastAsia="標楷體" w:hAnsi="Courier New" w:hint="eastAsia"/>
          <w:sz w:val="28"/>
          <w:szCs w:val="28"/>
        </w:rPr>
        <w:t>）通知各機關查明處理業經處分者計有</w:t>
      </w:r>
      <w:r w:rsidR="00A0263C" w:rsidRPr="004D1A77">
        <w:rPr>
          <w:rFonts w:ascii="標楷體" w:eastAsia="標楷體" w:hAnsi="標楷體"/>
          <w:sz w:val="28"/>
          <w:szCs w:val="28"/>
        </w:rPr>
        <w:t>7</w:t>
      </w:r>
      <w:r w:rsidRPr="004D1A77">
        <w:rPr>
          <w:rFonts w:ascii="標楷體" w:eastAsia="標楷體" w:hAnsi="Courier New" w:hint="eastAsia"/>
          <w:sz w:val="28"/>
          <w:szCs w:val="28"/>
        </w:rPr>
        <w:t>件，受處分人員共計</w:t>
      </w:r>
      <w:r w:rsidR="00A0263C" w:rsidRPr="004D1A77">
        <w:rPr>
          <w:rFonts w:ascii="標楷體" w:eastAsia="標楷體" w:hAnsi="標楷體"/>
          <w:sz w:val="28"/>
          <w:szCs w:val="28"/>
        </w:rPr>
        <w:t>21</w:t>
      </w:r>
      <w:r w:rsidRPr="004D1A77">
        <w:rPr>
          <w:rFonts w:ascii="標楷體" w:eastAsia="標楷體" w:hAnsi="Courier New" w:hint="eastAsia"/>
          <w:sz w:val="28"/>
          <w:szCs w:val="28"/>
        </w:rPr>
        <w:t>人次</w:t>
      </w:r>
      <w:r w:rsidR="00983D67" w:rsidRPr="004D1A77">
        <w:rPr>
          <w:rFonts w:ascii="標楷體" w:eastAsia="標楷體" w:hAnsi="Courier New" w:hint="eastAsia"/>
          <w:sz w:val="28"/>
          <w:szCs w:val="28"/>
        </w:rPr>
        <w:t>，</w:t>
      </w:r>
      <w:proofErr w:type="gramStart"/>
      <w:r w:rsidR="00A0263C" w:rsidRPr="004D1A77">
        <w:rPr>
          <w:rFonts w:ascii="標楷體" w:eastAsia="標楷體" w:hAnsi="Courier New" w:hint="eastAsia"/>
          <w:sz w:val="28"/>
          <w:szCs w:val="28"/>
        </w:rPr>
        <w:t>均核予</w:t>
      </w:r>
      <w:proofErr w:type="gramEnd"/>
      <w:r w:rsidR="00983D67" w:rsidRPr="004D1A77">
        <w:rPr>
          <w:rFonts w:ascii="標楷體" w:eastAsia="標楷體" w:hAnsi="Courier New" w:hint="eastAsia"/>
          <w:sz w:val="28"/>
          <w:szCs w:val="28"/>
        </w:rPr>
        <w:t>申誡</w:t>
      </w:r>
      <w:r w:rsidR="00A0263C" w:rsidRPr="004D1A77">
        <w:rPr>
          <w:rFonts w:ascii="標楷體" w:eastAsia="標楷體" w:hAnsi="Courier New" w:hint="eastAsia"/>
          <w:sz w:val="28"/>
          <w:szCs w:val="28"/>
        </w:rPr>
        <w:t>處分</w:t>
      </w:r>
      <w:r w:rsidRPr="004D1A77">
        <w:rPr>
          <w:rFonts w:ascii="標楷體" w:eastAsia="標楷體" w:hAnsi="Courier New" w:hint="eastAsia"/>
          <w:sz w:val="28"/>
          <w:szCs w:val="28"/>
        </w:rPr>
        <w:t>（陳報期間為1</w:t>
      </w:r>
      <w:r w:rsidR="0049259F" w:rsidRPr="004D1A77">
        <w:rPr>
          <w:rFonts w:ascii="標楷體" w:eastAsia="標楷體" w:hAnsi="Courier New" w:hint="eastAsia"/>
          <w:sz w:val="28"/>
          <w:szCs w:val="28"/>
        </w:rPr>
        <w:t>1</w:t>
      </w:r>
      <w:r w:rsidR="00A22A50" w:rsidRPr="004D1A77">
        <w:rPr>
          <w:rFonts w:ascii="標楷體" w:eastAsia="標楷體" w:hAnsi="Courier New" w:hint="eastAsia"/>
          <w:sz w:val="28"/>
          <w:szCs w:val="28"/>
        </w:rPr>
        <w:t>4</w:t>
      </w:r>
      <w:r w:rsidRPr="004D1A77">
        <w:rPr>
          <w:rFonts w:ascii="標楷體" w:eastAsia="標楷體" w:hAnsi="Courier New" w:hint="eastAsia"/>
          <w:sz w:val="28"/>
          <w:szCs w:val="28"/>
        </w:rPr>
        <w:t>年</w:t>
      </w:r>
      <w:r w:rsidRPr="004D1A77">
        <w:rPr>
          <w:rFonts w:ascii="標楷體" w:eastAsia="標楷體" w:hAnsi="Courier New"/>
          <w:sz w:val="28"/>
          <w:szCs w:val="28"/>
        </w:rPr>
        <w:t>1</w:t>
      </w:r>
      <w:r w:rsidRPr="004D1A77">
        <w:rPr>
          <w:rFonts w:ascii="標楷體" w:eastAsia="標楷體" w:hAnsi="Courier New" w:hint="eastAsia"/>
          <w:sz w:val="28"/>
          <w:szCs w:val="28"/>
        </w:rPr>
        <w:t>月</w:t>
      </w:r>
      <w:r w:rsidRPr="004D1A77">
        <w:rPr>
          <w:rFonts w:ascii="標楷體" w:eastAsia="標楷體" w:hAnsi="Courier New"/>
          <w:sz w:val="28"/>
          <w:szCs w:val="28"/>
        </w:rPr>
        <w:t>1</w:t>
      </w:r>
      <w:r w:rsidRPr="004D1A77">
        <w:rPr>
          <w:rFonts w:ascii="標楷體" w:eastAsia="標楷體" w:hAnsi="Courier New" w:hint="eastAsia"/>
          <w:sz w:val="28"/>
          <w:szCs w:val="28"/>
        </w:rPr>
        <w:t>日至</w:t>
      </w:r>
      <w:r w:rsidRPr="004D1A77">
        <w:rPr>
          <w:rFonts w:ascii="標楷體" w:eastAsia="標楷體" w:hAnsi="Courier New"/>
          <w:sz w:val="28"/>
          <w:szCs w:val="28"/>
        </w:rPr>
        <w:t>12</w:t>
      </w:r>
      <w:r w:rsidRPr="004D1A77">
        <w:rPr>
          <w:rFonts w:ascii="標楷體" w:eastAsia="標楷體" w:hAnsi="Courier New" w:hint="eastAsia"/>
          <w:sz w:val="28"/>
          <w:szCs w:val="28"/>
        </w:rPr>
        <w:t>月</w:t>
      </w:r>
      <w:r w:rsidRPr="004D1A77">
        <w:rPr>
          <w:rFonts w:ascii="標楷體" w:eastAsia="標楷體" w:hAnsi="Courier New"/>
          <w:spacing w:val="1"/>
          <w:sz w:val="28"/>
          <w:szCs w:val="28"/>
        </w:rPr>
        <w:t>31</w:t>
      </w:r>
      <w:r w:rsidRPr="004D1A77">
        <w:rPr>
          <w:rFonts w:ascii="標楷體" w:eastAsia="標楷體" w:hAnsi="Courier New" w:hint="eastAsia"/>
          <w:spacing w:val="1"/>
          <w:sz w:val="28"/>
          <w:szCs w:val="28"/>
        </w:rPr>
        <w:t>日）。茲分述如次：</w:t>
      </w:r>
    </w:p>
    <w:p w14:paraId="67198754" w14:textId="7FF85596" w:rsidR="00BB59D0" w:rsidRPr="00983D67" w:rsidRDefault="009B03D2" w:rsidP="00544042">
      <w:pPr>
        <w:overflowPunct w:val="0"/>
        <w:spacing w:line="632" w:lineRule="exact"/>
        <w:ind w:firstLineChars="150" w:firstLine="480"/>
        <w:jc w:val="both"/>
        <w:rPr>
          <w:rFonts w:ascii="標楷體" w:eastAsia="標楷體" w:hAnsi="Courier New"/>
          <w:b/>
          <w:sz w:val="32"/>
          <w:szCs w:val="32"/>
        </w:rPr>
      </w:pPr>
      <w:r>
        <w:rPr>
          <w:rFonts w:ascii="標楷體" w:eastAsia="標楷體" w:hAnsi="Courier New" w:hint="eastAsia"/>
          <w:b/>
          <w:sz w:val="32"/>
          <w:szCs w:val="32"/>
        </w:rPr>
        <w:t>（</w:t>
      </w:r>
      <w:r w:rsidR="00BB59D0" w:rsidRPr="00983D67">
        <w:rPr>
          <w:rFonts w:ascii="標楷體" w:eastAsia="標楷體" w:hAnsi="Courier New" w:hint="eastAsia"/>
          <w:b/>
          <w:sz w:val="32"/>
          <w:szCs w:val="32"/>
        </w:rPr>
        <w:t>一</w:t>
      </w:r>
      <w:r>
        <w:rPr>
          <w:rFonts w:ascii="標楷體" w:eastAsia="標楷體" w:hAnsi="Courier New" w:hint="eastAsia"/>
          <w:b/>
          <w:sz w:val="32"/>
          <w:szCs w:val="32"/>
        </w:rPr>
        <w:t>）</w:t>
      </w:r>
      <w:r w:rsidR="00BB59D0" w:rsidRPr="00983D67">
        <w:rPr>
          <w:rFonts w:ascii="標楷體" w:eastAsia="標楷體" w:hAnsi="Courier New" w:hint="eastAsia"/>
          <w:b/>
          <w:sz w:val="32"/>
          <w:szCs w:val="32"/>
        </w:rPr>
        <w:t xml:space="preserve">　報請監察院處理者</w:t>
      </w:r>
    </w:p>
    <w:p w14:paraId="16A65F1D" w14:textId="61006617" w:rsidR="00C47D14" w:rsidRDefault="007F6A11" w:rsidP="00B012C9">
      <w:pPr>
        <w:pStyle w:val="12"/>
        <w:autoSpaceDE/>
        <w:autoSpaceDN/>
        <w:spacing w:line="632" w:lineRule="exact"/>
        <w:ind w:firstLineChars="200" w:firstLine="561"/>
        <w:rPr>
          <w:rFonts w:hAnsi="標楷體"/>
          <w:snapToGrid/>
          <w:sz w:val="28"/>
          <w:szCs w:val="28"/>
        </w:rPr>
      </w:pPr>
      <w:r w:rsidRPr="007F6A11">
        <w:rPr>
          <w:rFonts w:hAnsi="標楷體" w:hint="eastAsia"/>
          <w:b/>
          <w:sz w:val="28"/>
          <w:szCs w:val="28"/>
        </w:rPr>
        <w:t>國防部軍備局生產製造中心第二</w:t>
      </w:r>
      <w:r w:rsidR="00334B4E" w:rsidRPr="00334B4E">
        <w:rPr>
          <w:rFonts w:hAnsi="標楷體" w:hint="eastAsia"/>
          <w:b/>
          <w:sz w:val="28"/>
          <w:szCs w:val="28"/>
        </w:rPr>
        <w:t>０</w:t>
      </w:r>
      <w:r w:rsidRPr="007F6A11">
        <w:rPr>
          <w:rFonts w:hAnsi="標楷體" w:hint="eastAsia"/>
          <w:b/>
          <w:sz w:val="28"/>
          <w:szCs w:val="28"/>
        </w:rPr>
        <w:t>二廠辦理105公厘輪型戰車研製案</w:t>
      </w:r>
      <w:r w:rsidR="00C47D14" w:rsidRPr="007F6A11">
        <w:rPr>
          <w:rFonts w:hAnsi="標楷體" w:hint="eastAsia"/>
          <w:b/>
          <w:sz w:val="28"/>
          <w:szCs w:val="28"/>
        </w:rPr>
        <w:t>，</w:t>
      </w:r>
      <w:r w:rsidRPr="007F6A11">
        <w:rPr>
          <w:rFonts w:hAnsi="標楷體" w:hint="eastAsia"/>
          <w:snapToGrid/>
          <w:sz w:val="28"/>
          <w:szCs w:val="28"/>
        </w:rPr>
        <w:t>108至112年間投入經費7億6,884萬元，核有未本軍種需求周延規劃105公厘輪型戰車系統規格，</w:t>
      </w:r>
      <w:proofErr w:type="gramStart"/>
      <w:r w:rsidRPr="007F6A11">
        <w:rPr>
          <w:rFonts w:hAnsi="標楷體" w:hint="eastAsia"/>
          <w:snapToGrid/>
          <w:sz w:val="28"/>
          <w:szCs w:val="28"/>
        </w:rPr>
        <w:t>迨</w:t>
      </w:r>
      <w:proofErr w:type="gramEnd"/>
      <w:r w:rsidRPr="007F6A11">
        <w:rPr>
          <w:rFonts w:hAnsi="標楷體" w:hint="eastAsia"/>
          <w:snapToGrid/>
          <w:sz w:val="28"/>
          <w:szCs w:val="28"/>
        </w:rPr>
        <w:t>研製完竣終因車體高度無法滿足軍種需求，致研發成果未能應用於後續量產作業，另須投入成本研製樣車</w:t>
      </w:r>
      <w:proofErr w:type="gramStart"/>
      <w:r w:rsidRPr="007F6A11">
        <w:rPr>
          <w:rFonts w:hAnsi="標楷體" w:hint="eastAsia"/>
          <w:snapToGrid/>
          <w:sz w:val="28"/>
          <w:szCs w:val="28"/>
        </w:rPr>
        <w:t>交軍施</w:t>
      </w:r>
      <w:proofErr w:type="gramEnd"/>
      <w:r w:rsidRPr="007F6A11">
        <w:rPr>
          <w:rFonts w:hAnsi="標楷體" w:hint="eastAsia"/>
          <w:snapToGrid/>
          <w:sz w:val="28"/>
          <w:szCs w:val="28"/>
        </w:rPr>
        <w:t>測，經函請國防部檢討相關人員疏失責任，並</w:t>
      </w:r>
      <w:proofErr w:type="gramStart"/>
      <w:r w:rsidRPr="007F6A11">
        <w:rPr>
          <w:rFonts w:hAnsi="標楷體" w:hint="eastAsia"/>
          <w:snapToGrid/>
          <w:sz w:val="28"/>
          <w:szCs w:val="28"/>
        </w:rPr>
        <w:t>研</w:t>
      </w:r>
      <w:proofErr w:type="gramEnd"/>
      <w:r w:rsidRPr="007F6A11">
        <w:rPr>
          <w:rFonts w:hAnsi="標楷體" w:hint="eastAsia"/>
          <w:snapToGrid/>
          <w:sz w:val="28"/>
          <w:szCs w:val="28"/>
        </w:rPr>
        <w:t>謀具體改善措施，惟未為負責之答復，經依審計法第20條第2項規定，報請監察院核辦</w:t>
      </w:r>
      <w:r w:rsidR="00C47D14" w:rsidRPr="007F6A11">
        <w:rPr>
          <w:rFonts w:hAnsi="標楷體" w:hint="eastAsia"/>
          <w:snapToGrid/>
          <w:sz w:val="28"/>
          <w:szCs w:val="28"/>
        </w:rPr>
        <w:t>。</w:t>
      </w:r>
    </w:p>
    <w:p w14:paraId="02C59798" w14:textId="0FDD6C60" w:rsidR="003455EF" w:rsidRPr="005C5C3D" w:rsidRDefault="009B03D2" w:rsidP="00544042">
      <w:pPr>
        <w:overflowPunct w:val="0"/>
        <w:spacing w:line="632" w:lineRule="exact"/>
        <w:ind w:firstLineChars="150" w:firstLine="480"/>
        <w:jc w:val="both"/>
        <w:rPr>
          <w:rFonts w:ascii="標楷體" w:eastAsia="標楷體" w:hAnsi="Courier New"/>
          <w:b/>
          <w:sz w:val="32"/>
          <w:szCs w:val="32"/>
        </w:rPr>
      </w:pPr>
      <w:r>
        <w:rPr>
          <w:rFonts w:ascii="標楷體" w:eastAsia="標楷體" w:hAnsi="Courier New" w:hint="eastAsia"/>
          <w:b/>
          <w:sz w:val="32"/>
          <w:szCs w:val="32"/>
        </w:rPr>
        <w:t>（</w:t>
      </w:r>
      <w:r w:rsidR="003455EF" w:rsidRPr="005C5C3D">
        <w:rPr>
          <w:rFonts w:ascii="標楷體" w:eastAsia="標楷體" w:hAnsi="Courier New" w:hint="eastAsia"/>
          <w:b/>
          <w:sz w:val="32"/>
          <w:szCs w:val="32"/>
        </w:rPr>
        <w:t>二</w:t>
      </w:r>
      <w:r>
        <w:rPr>
          <w:rFonts w:ascii="標楷體" w:eastAsia="標楷體" w:hAnsi="Courier New" w:hint="eastAsia"/>
          <w:b/>
          <w:sz w:val="32"/>
          <w:szCs w:val="32"/>
        </w:rPr>
        <w:t>）</w:t>
      </w:r>
      <w:r w:rsidR="003455EF" w:rsidRPr="005C5C3D">
        <w:rPr>
          <w:rFonts w:ascii="標楷體" w:eastAsia="標楷體" w:hAnsi="Courier New" w:hint="eastAsia"/>
          <w:b/>
          <w:sz w:val="32"/>
          <w:szCs w:val="32"/>
        </w:rPr>
        <w:t xml:space="preserve">　移送司法機關偵辦者</w:t>
      </w:r>
    </w:p>
    <w:p w14:paraId="4046B45E" w14:textId="72CFF276" w:rsidR="003455EF" w:rsidRPr="00B012C9" w:rsidRDefault="004546BB" w:rsidP="00B012C9">
      <w:pPr>
        <w:pStyle w:val="12"/>
        <w:autoSpaceDE/>
        <w:autoSpaceDN/>
        <w:spacing w:line="636" w:lineRule="exact"/>
        <w:ind w:firstLineChars="200" w:firstLine="572"/>
        <w:rPr>
          <w:rFonts w:hAnsi="標楷體"/>
          <w:snapToGrid/>
          <w:spacing w:val="3"/>
          <w:sz w:val="28"/>
          <w:szCs w:val="28"/>
        </w:rPr>
      </w:pPr>
      <w:proofErr w:type="gramStart"/>
      <w:r w:rsidRPr="00B012C9">
        <w:rPr>
          <w:rFonts w:hAnsi="標楷體" w:hint="eastAsia"/>
          <w:snapToGrid/>
          <w:spacing w:val="3"/>
          <w:sz w:val="28"/>
          <w:szCs w:val="28"/>
        </w:rPr>
        <w:t>114</w:t>
      </w:r>
      <w:proofErr w:type="gramEnd"/>
      <w:r w:rsidRPr="00B012C9">
        <w:rPr>
          <w:rFonts w:hAnsi="標楷體" w:hint="eastAsia"/>
          <w:snapToGrid/>
          <w:spacing w:val="3"/>
          <w:sz w:val="28"/>
          <w:szCs w:val="28"/>
        </w:rPr>
        <w:t>年度移送司法機關偵辦並報告監察院者</w:t>
      </w:r>
      <w:r w:rsidR="00311347" w:rsidRPr="00B012C9">
        <w:rPr>
          <w:rFonts w:hAnsi="標楷體" w:hint="eastAsia"/>
          <w:snapToGrid/>
          <w:spacing w:val="3"/>
          <w:sz w:val="28"/>
          <w:szCs w:val="28"/>
        </w:rPr>
        <w:t>1</w:t>
      </w:r>
      <w:r w:rsidRPr="00B012C9">
        <w:rPr>
          <w:rFonts w:hAnsi="標楷體" w:hint="eastAsia"/>
          <w:snapToGrid/>
          <w:spacing w:val="3"/>
          <w:sz w:val="28"/>
          <w:szCs w:val="28"/>
        </w:rPr>
        <w:t>件，係農業部補助財團法人中央畜產會辦理</w:t>
      </w:r>
      <w:proofErr w:type="gramStart"/>
      <w:r w:rsidRPr="00B012C9">
        <w:rPr>
          <w:rFonts w:hAnsi="標楷體" w:hint="eastAsia"/>
          <w:snapToGrid/>
          <w:spacing w:val="3"/>
          <w:sz w:val="28"/>
          <w:szCs w:val="28"/>
        </w:rPr>
        <w:t>111</w:t>
      </w:r>
      <w:proofErr w:type="gramEnd"/>
      <w:r w:rsidRPr="00B012C9">
        <w:rPr>
          <w:rFonts w:hAnsi="標楷體" w:hint="eastAsia"/>
          <w:snapToGrid/>
          <w:spacing w:val="3"/>
          <w:sz w:val="28"/>
          <w:szCs w:val="28"/>
        </w:rPr>
        <w:t>年度雞蛋緊急調度與產銷調節計畫執行情形。因內容屬密件，</w:t>
      </w:r>
      <w:proofErr w:type="gramStart"/>
      <w:r w:rsidRPr="00B012C9">
        <w:rPr>
          <w:rFonts w:hAnsi="標楷體" w:hint="eastAsia"/>
          <w:snapToGrid/>
          <w:spacing w:val="3"/>
          <w:sz w:val="28"/>
          <w:szCs w:val="28"/>
        </w:rPr>
        <w:t>不予摘述</w:t>
      </w:r>
      <w:proofErr w:type="gramEnd"/>
      <w:r w:rsidRPr="00B012C9">
        <w:rPr>
          <w:rFonts w:hAnsi="標楷體" w:hint="eastAsia"/>
          <w:snapToGrid/>
          <w:spacing w:val="3"/>
          <w:sz w:val="28"/>
          <w:szCs w:val="28"/>
        </w:rPr>
        <w:t>。</w:t>
      </w:r>
    </w:p>
    <w:p w14:paraId="2E959A58" w14:textId="692B1FA8" w:rsidR="0000112E" w:rsidRPr="009B03D2" w:rsidRDefault="0000112E" w:rsidP="00B012C9">
      <w:pPr>
        <w:pStyle w:val="12"/>
        <w:autoSpaceDE/>
        <w:autoSpaceDN/>
        <w:spacing w:beforeLines="10" w:before="36" w:line="680" w:lineRule="exact"/>
        <w:ind w:firstLineChars="200" w:firstLine="576"/>
        <w:rPr>
          <w:rFonts w:hAnsi="標楷體"/>
          <w:snapToGrid/>
          <w:spacing w:val="4"/>
          <w:sz w:val="28"/>
          <w:szCs w:val="28"/>
        </w:rPr>
      </w:pPr>
      <w:r w:rsidRPr="009B03D2">
        <w:rPr>
          <w:rFonts w:hAnsi="標楷體" w:hint="eastAsia"/>
          <w:snapToGrid/>
          <w:spacing w:val="4"/>
          <w:sz w:val="28"/>
          <w:szCs w:val="28"/>
        </w:rPr>
        <w:lastRenderedPageBreak/>
        <w:t>另本部於審核報告</w:t>
      </w:r>
      <w:proofErr w:type="gramStart"/>
      <w:r w:rsidRPr="009B03D2">
        <w:rPr>
          <w:rFonts w:hAnsi="標楷體" w:hint="eastAsia"/>
          <w:snapToGrid/>
          <w:spacing w:val="4"/>
          <w:sz w:val="28"/>
          <w:szCs w:val="28"/>
        </w:rPr>
        <w:t>審編期間（</w:t>
      </w:r>
      <w:proofErr w:type="gramEnd"/>
      <w:r w:rsidRPr="009B03D2">
        <w:rPr>
          <w:rFonts w:hAnsi="標楷體" w:hint="eastAsia"/>
          <w:snapToGrid/>
          <w:spacing w:val="4"/>
          <w:sz w:val="28"/>
          <w:szCs w:val="28"/>
        </w:rPr>
        <w:t>115年1月1日至6月30日）移送司法機關偵辦並報告監察院者</w:t>
      </w:r>
      <w:r w:rsidR="0027353D" w:rsidRPr="009B03D2">
        <w:rPr>
          <w:rFonts w:hAnsi="標楷體" w:hint="eastAsia"/>
          <w:snapToGrid/>
          <w:spacing w:val="4"/>
          <w:sz w:val="28"/>
          <w:szCs w:val="28"/>
        </w:rPr>
        <w:t>1件</w:t>
      </w:r>
      <w:r w:rsidRPr="009B03D2">
        <w:rPr>
          <w:rFonts w:hAnsi="標楷體" w:hint="eastAsia"/>
          <w:snapToGrid/>
          <w:spacing w:val="4"/>
          <w:sz w:val="28"/>
          <w:szCs w:val="28"/>
        </w:rPr>
        <w:t>，</w:t>
      </w:r>
      <w:r w:rsidR="00732D8C" w:rsidRPr="009B03D2">
        <w:rPr>
          <w:rFonts w:hAnsi="標楷體" w:hint="eastAsia"/>
          <w:snapToGrid/>
          <w:spacing w:val="4"/>
          <w:sz w:val="28"/>
          <w:szCs w:val="28"/>
        </w:rPr>
        <w:t>係</w:t>
      </w:r>
      <w:r w:rsidRPr="009B03D2">
        <w:rPr>
          <w:rFonts w:hAnsi="標楷體" w:hint="eastAsia"/>
          <w:snapToGrid/>
          <w:spacing w:val="4"/>
          <w:sz w:val="28"/>
          <w:szCs w:val="28"/>
        </w:rPr>
        <w:t>國立某大學學校人員涉以不實原始憑證虛報冒領公款情事</w:t>
      </w:r>
      <w:r w:rsidR="00732D8C" w:rsidRPr="009B03D2">
        <w:rPr>
          <w:rFonts w:hAnsi="標楷體" w:hint="eastAsia"/>
          <w:snapToGrid/>
          <w:spacing w:val="4"/>
          <w:sz w:val="28"/>
          <w:szCs w:val="28"/>
        </w:rPr>
        <w:t>。</w:t>
      </w:r>
    </w:p>
    <w:p w14:paraId="346BB50A" w14:textId="7080BB6E" w:rsidR="00082463" w:rsidRPr="00C54B95" w:rsidRDefault="00563205" w:rsidP="00B012C9">
      <w:pPr>
        <w:overflowPunct w:val="0"/>
        <w:spacing w:beforeLines="20" w:before="72" w:afterLines="20" w:after="72" w:line="680" w:lineRule="exact"/>
        <w:ind w:firstLineChars="150" w:firstLine="480"/>
        <w:jc w:val="both"/>
        <w:rPr>
          <w:rFonts w:ascii="標楷體" w:eastAsia="標楷體" w:hAnsi="Courier New"/>
          <w:b/>
          <w:color w:val="FF0000"/>
          <w:sz w:val="32"/>
          <w:szCs w:val="32"/>
        </w:rPr>
      </w:pPr>
      <w:r>
        <w:rPr>
          <w:rFonts w:ascii="標楷體" w:eastAsia="標楷體" w:hAnsi="Courier New" w:hint="eastAsia"/>
          <w:b/>
          <w:sz w:val="32"/>
          <w:szCs w:val="32"/>
        </w:rPr>
        <w:t>（</w:t>
      </w:r>
      <w:r w:rsidR="003455EF">
        <w:rPr>
          <w:rFonts w:ascii="標楷體" w:eastAsia="標楷體" w:hAnsi="Courier New" w:hint="eastAsia"/>
          <w:b/>
          <w:sz w:val="32"/>
          <w:szCs w:val="32"/>
        </w:rPr>
        <w:t>三</w:t>
      </w:r>
      <w:r>
        <w:rPr>
          <w:rFonts w:ascii="標楷體" w:eastAsia="標楷體" w:hAnsi="Courier New" w:hint="eastAsia"/>
          <w:b/>
          <w:sz w:val="32"/>
          <w:szCs w:val="32"/>
        </w:rPr>
        <w:t>）</w:t>
      </w:r>
      <w:r w:rsidR="00BB59D0" w:rsidRPr="00983D67">
        <w:rPr>
          <w:rFonts w:ascii="標楷體" w:eastAsia="標楷體" w:hAnsi="Courier New" w:hint="eastAsia"/>
          <w:b/>
          <w:sz w:val="32"/>
          <w:szCs w:val="32"/>
        </w:rPr>
        <w:t xml:space="preserve">　</w:t>
      </w:r>
      <w:r w:rsidR="00082463" w:rsidRPr="00983D67">
        <w:rPr>
          <w:rFonts w:ascii="標楷體" w:eastAsia="標楷體" w:hAnsi="Courier New"/>
          <w:b/>
          <w:sz w:val="32"/>
          <w:szCs w:val="32"/>
        </w:rPr>
        <w:t>通知各機關查明經處分者</w:t>
      </w:r>
    </w:p>
    <w:p w14:paraId="230D09D7" w14:textId="3D3D46BF" w:rsidR="00003668" w:rsidRPr="009B03D2" w:rsidRDefault="00082463" w:rsidP="00B012C9">
      <w:pPr>
        <w:pStyle w:val="a9"/>
        <w:tabs>
          <w:tab w:val="left" w:pos="142"/>
        </w:tabs>
        <w:overflowPunct w:val="0"/>
        <w:spacing w:line="680" w:lineRule="exact"/>
        <w:ind w:firstLine="576"/>
        <w:rPr>
          <w:spacing w:val="4"/>
        </w:rPr>
      </w:pPr>
      <w:r w:rsidRPr="009B03D2">
        <w:rPr>
          <w:rFonts w:hint="eastAsia"/>
          <w:spacing w:val="4"/>
        </w:rPr>
        <w:t>各該機關人員核有財務上違失，經通知各機關查明處理業經處分，</w:t>
      </w:r>
      <w:r w:rsidRPr="009B03D2">
        <w:rPr>
          <w:rFonts w:hint="eastAsia"/>
          <w:spacing w:val="4"/>
          <w:lang w:eastAsia="zh-HK"/>
        </w:rPr>
        <w:t>於</w:t>
      </w:r>
      <w:proofErr w:type="gramStart"/>
      <w:r w:rsidRPr="009B03D2">
        <w:rPr>
          <w:rFonts w:hint="eastAsia"/>
          <w:spacing w:val="4"/>
          <w:lang w:eastAsia="zh-HK"/>
        </w:rPr>
        <w:t>1</w:t>
      </w:r>
      <w:r w:rsidR="0049259F" w:rsidRPr="009B03D2">
        <w:rPr>
          <w:rFonts w:hint="eastAsia"/>
          <w:spacing w:val="4"/>
        </w:rPr>
        <w:t>1</w:t>
      </w:r>
      <w:r w:rsidR="00D7053F" w:rsidRPr="009B03D2">
        <w:rPr>
          <w:rFonts w:hint="eastAsia"/>
          <w:spacing w:val="4"/>
        </w:rPr>
        <w:t>4</w:t>
      </w:r>
      <w:proofErr w:type="gramEnd"/>
      <w:r w:rsidR="00163060" w:rsidRPr="009B03D2">
        <w:rPr>
          <w:rFonts w:hint="eastAsia"/>
          <w:spacing w:val="4"/>
          <w:lang w:eastAsia="zh-HK"/>
        </w:rPr>
        <w:t>年度</w:t>
      </w:r>
      <w:r w:rsidR="00163060" w:rsidRPr="009B03D2">
        <w:rPr>
          <w:rFonts w:hint="eastAsia"/>
          <w:spacing w:val="4"/>
        </w:rPr>
        <w:t>陳</w:t>
      </w:r>
      <w:r w:rsidR="00163060" w:rsidRPr="009B03D2">
        <w:rPr>
          <w:rFonts w:hint="eastAsia"/>
          <w:spacing w:val="4"/>
          <w:lang w:eastAsia="zh-HK"/>
        </w:rPr>
        <w:t>報監察院</w:t>
      </w:r>
      <w:r w:rsidRPr="009B03D2">
        <w:rPr>
          <w:rFonts w:hint="eastAsia"/>
          <w:spacing w:val="4"/>
          <w:lang w:eastAsia="zh-HK"/>
        </w:rPr>
        <w:t>者</w:t>
      </w:r>
      <w:r w:rsidR="0000112E" w:rsidRPr="009B03D2">
        <w:rPr>
          <w:rFonts w:hAnsi="標楷體" w:hint="eastAsia"/>
          <w:spacing w:val="4"/>
        </w:rPr>
        <w:t>7</w:t>
      </w:r>
      <w:r w:rsidRPr="009B03D2">
        <w:rPr>
          <w:rFonts w:hint="eastAsia"/>
          <w:spacing w:val="4"/>
          <w:lang w:eastAsia="zh-HK"/>
        </w:rPr>
        <w:t>件</w:t>
      </w:r>
      <w:r w:rsidR="00FB5AC6" w:rsidRPr="009B03D2">
        <w:rPr>
          <w:rFonts w:hint="eastAsia"/>
          <w:spacing w:val="4"/>
        </w:rPr>
        <w:t>（</w:t>
      </w:r>
      <w:r w:rsidRPr="009B03D2">
        <w:rPr>
          <w:rFonts w:hint="eastAsia"/>
          <w:spacing w:val="4"/>
        </w:rPr>
        <w:t>表</w:t>
      </w:r>
      <w:r w:rsidR="0000112E" w:rsidRPr="009B03D2">
        <w:rPr>
          <w:rFonts w:hint="eastAsia"/>
          <w:spacing w:val="4"/>
        </w:rPr>
        <w:t>1</w:t>
      </w:r>
      <w:r w:rsidR="00FB5AC6" w:rsidRPr="009B03D2">
        <w:rPr>
          <w:rFonts w:hAnsi="標楷體" w:hint="eastAsia"/>
          <w:spacing w:val="4"/>
        </w:rPr>
        <w:t>）</w:t>
      </w:r>
      <w:r w:rsidRPr="009B03D2">
        <w:rPr>
          <w:rFonts w:hint="eastAsia"/>
          <w:spacing w:val="4"/>
        </w:rPr>
        <w:t>，受處分人員共計</w:t>
      </w:r>
      <w:r w:rsidR="0000112E" w:rsidRPr="009B03D2">
        <w:rPr>
          <w:rFonts w:hAnsi="標楷體" w:hint="eastAsia"/>
          <w:spacing w:val="4"/>
        </w:rPr>
        <w:t>21</w:t>
      </w:r>
      <w:r w:rsidRPr="009B03D2">
        <w:rPr>
          <w:rFonts w:hint="eastAsia"/>
          <w:spacing w:val="4"/>
        </w:rPr>
        <w:t>人次，</w:t>
      </w:r>
      <w:proofErr w:type="gramStart"/>
      <w:r w:rsidR="0000112E" w:rsidRPr="009B03D2">
        <w:rPr>
          <w:rFonts w:hint="eastAsia"/>
          <w:spacing w:val="4"/>
        </w:rPr>
        <w:t>均核予</w:t>
      </w:r>
      <w:proofErr w:type="gramEnd"/>
      <w:r w:rsidR="0000112E" w:rsidRPr="009B03D2">
        <w:rPr>
          <w:rFonts w:hint="eastAsia"/>
          <w:spacing w:val="4"/>
        </w:rPr>
        <w:t>申誡處分</w:t>
      </w:r>
      <w:r w:rsidRPr="009B03D2">
        <w:rPr>
          <w:rFonts w:hint="eastAsia"/>
          <w:spacing w:val="4"/>
        </w:rPr>
        <w:t>（表</w:t>
      </w:r>
      <w:r w:rsidR="0000112E" w:rsidRPr="009B03D2">
        <w:rPr>
          <w:rFonts w:hint="eastAsia"/>
          <w:spacing w:val="4"/>
        </w:rPr>
        <w:t>2</w:t>
      </w:r>
      <w:r w:rsidRPr="009B03D2">
        <w:rPr>
          <w:rFonts w:hint="eastAsia"/>
          <w:spacing w:val="4"/>
        </w:rPr>
        <w:t>）。</w:t>
      </w:r>
    </w:p>
    <w:p w14:paraId="463F4257" w14:textId="20354271" w:rsidR="00050043" w:rsidRPr="009B03D2" w:rsidRDefault="00082463" w:rsidP="00B012C9">
      <w:pPr>
        <w:pStyle w:val="a9"/>
        <w:overflowPunct w:val="0"/>
        <w:spacing w:line="680" w:lineRule="exact"/>
        <w:ind w:firstLine="568"/>
        <w:rPr>
          <w:spacing w:val="2"/>
        </w:rPr>
      </w:pPr>
      <w:r w:rsidRPr="009B03D2">
        <w:rPr>
          <w:rFonts w:hint="eastAsia"/>
          <w:spacing w:val="2"/>
        </w:rPr>
        <w:t>另本部於審核報告</w:t>
      </w:r>
      <w:proofErr w:type="gramStart"/>
      <w:r w:rsidRPr="009B03D2">
        <w:rPr>
          <w:rFonts w:hint="eastAsia"/>
          <w:spacing w:val="2"/>
        </w:rPr>
        <w:t>審編期間（</w:t>
      </w:r>
      <w:proofErr w:type="gramEnd"/>
      <w:r w:rsidRPr="009B03D2">
        <w:rPr>
          <w:rFonts w:hint="eastAsia"/>
          <w:spacing w:val="2"/>
        </w:rPr>
        <w:t>11</w:t>
      </w:r>
      <w:r w:rsidR="00D7053F" w:rsidRPr="009B03D2">
        <w:rPr>
          <w:rFonts w:hint="eastAsia"/>
          <w:spacing w:val="2"/>
        </w:rPr>
        <w:t>5</w:t>
      </w:r>
      <w:r w:rsidRPr="009B03D2">
        <w:rPr>
          <w:rFonts w:hint="eastAsia"/>
          <w:spacing w:val="2"/>
        </w:rPr>
        <w:t>年1月1日至6月30日）通知各該</w:t>
      </w:r>
      <w:r w:rsidRPr="009B03D2">
        <w:rPr>
          <w:rFonts w:hAnsi="標楷體" w:hint="eastAsia"/>
          <w:spacing w:val="2"/>
        </w:rPr>
        <w:t>機關查明處理業經處</w:t>
      </w:r>
      <w:r w:rsidRPr="009B03D2">
        <w:rPr>
          <w:rFonts w:hint="eastAsia"/>
          <w:spacing w:val="2"/>
        </w:rPr>
        <w:t>分之違失案件</w:t>
      </w:r>
      <w:r w:rsidR="008C2AAF" w:rsidRPr="009B03D2">
        <w:rPr>
          <w:rFonts w:hAnsi="標楷體" w:hint="eastAsia"/>
          <w:spacing w:val="2"/>
        </w:rPr>
        <w:t>3</w:t>
      </w:r>
      <w:r w:rsidRPr="009B03D2">
        <w:rPr>
          <w:rFonts w:hint="eastAsia"/>
          <w:spacing w:val="2"/>
        </w:rPr>
        <w:t>件（表</w:t>
      </w:r>
      <w:r w:rsidR="00700F75" w:rsidRPr="009B03D2">
        <w:rPr>
          <w:rFonts w:hint="eastAsia"/>
          <w:spacing w:val="2"/>
        </w:rPr>
        <w:t>3</w:t>
      </w:r>
      <w:r w:rsidRPr="009B03D2">
        <w:rPr>
          <w:rFonts w:hint="eastAsia"/>
          <w:spacing w:val="2"/>
        </w:rPr>
        <w:t>），</w:t>
      </w:r>
      <w:r w:rsidR="009B6E90" w:rsidRPr="009B03D2">
        <w:rPr>
          <w:rFonts w:hint="eastAsia"/>
          <w:spacing w:val="2"/>
        </w:rPr>
        <w:t>受處分人員共計</w:t>
      </w:r>
      <w:r w:rsidR="00692818" w:rsidRPr="009B03D2">
        <w:rPr>
          <w:rFonts w:hAnsi="標楷體" w:hint="eastAsia"/>
          <w:spacing w:val="2"/>
        </w:rPr>
        <w:t>6</w:t>
      </w:r>
      <w:r w:rsidR="009B6E90" w:rsidRPr="009B03D2">
        <w:rPr>
          <w:rFonts w:hint="eastAsia"/>
          <w:spacing w:val="2"/>
        </w:rPr>
        <w:t>人次</w:t>
      </w:r>
      <w:r w:rsidR="005426A5" w:rsidRPr="009B03D2">
        <w:rPr>
          <w:rFonts w:hint="eastAsia"/>
          <w:spacing w:val="2"/>
        </w:rPr>
        <w:t>，</w:t>
      </w:r>
      <w:proofErr w:type="gramStart"/>
      <w:r w:rsidR="005426A5" w:rsidRPr="009B03D2">
        <w:rPr>
          <w:rFonts w:hint="eastAsia"/>
          <w:spacing w:val="2"/>
        </w:rPr>
        <w:t>均核予</w:t>
      </w:r>
      <w:proofErr w:type="gramEnd"/>
      <w:r w:rsidR="005426A5" w:rsidRPr="009B03D2">
        <w:rPr>
          <w:rFonts w:hint="eastAsia"/>
          <w:spacing w:val="2"/>
        </w:rPr>
        <w:t>申誡處分</w:t>
      </w:r>
      <w:r w:rsidR="00050043" w:rsidRPr="009B03D2">
        <w:rPr>
          <w:rFonts w:hint="eastAsia"/>
          <w:spacing w:val="2"/>
        </w:rPr>
        <w:t>。</w:t>
      </w:r>
    </w:p>
    <w:p w14:paraId="03E0D728" w14:textId="3DD9EDC7" w:rsidR="00003668" w:rsidRPr="009B03D2" w:rsidRDefault="00003668" w:rsidP="00B012C9">
      <w:pPr>
        <w:pStyle w:val="a9"/>
        <w:overflowPunct w:val="0"/>
        <w:spacing w:line="680" w:lineRule="exact"/>
        <w:ind w:firstLine="576"/>
        <w:rPr>
          <w:spacing w:val="4"/>
        </w:rPr>
      </w:pPr>
      <w:r w:rsidRPr="009B03D2">
        <w:rPr>
          <w:rFonts w:hint="eastAsia"/>
          <w:spacing w:val="4"/>
        </w:rPr>
        <w:t>審計機關對於通知各機關查處者，除要求其提出改善措施，予以列管追蹤查核外，並於報告監察院時，</w:t>
      </w:r>
      <w:proofErr w:type="gramStart"/>
      <w:r w:rsidRPr="009B03D2">
        <w:rPr>
          <w:rFonts w:hint="eastAsia"/>
          <w:spacing w:val="4"/>
        </w:rPr>
        <w:t>按違失事</w:t>
      </w:r>
      <w:proofErr w:type="gramEnd"/>
      <w:r w:rsidRPr="009B03D2">
        <w:rPr>
          <w:rFonts w:hint="eastAsia"/>
          <w:spacing w:val="4"/>
        </w:rPr>
        <w:t>件性質，以副本抄送相關主管機關，諸如涉及內部審核者，副知行政院主計總處；涉及政府採購者，副知行政院公共工程委員會，以期更能有效發揮審計功能。</w:t>
      </w:r>
    </w:p>
    <w:p w14:paraId="63AABAF3" w14:textId="30424E73" w:rsidR="00082463" w:rsidRPr="00C54B95" w:rsidRDefault="00082463" w:rsidP="00544042">
      <w:pPr>
        <w:overflowPunct w:val="0"/>
        <w:spacing w:beforeLines="50" w:before="180" w:afterLines="50" w:after="180" w:line="480" w:lineRule="exact"/>
        <w:ind w:left="673" w:rightChars="4" w:right="10" w:hangingChars="280" w:hanging="673"/>
        <w:jc w:val="center"/>
        <w:rPr>
          <w:rFonts w:ascii="標楷體" w:eastAsia="標楷體" w:hAnsi="標楷體"/>
          <w:b/>
          <w:bCs/>
        </w:rPr>
      </w:pPr>
      <w:r w:rsidRPr="00B05E6F">
        <w:rPr>
          <w:rFonts w:ascii="標楷體" w:eastAsia="標楷體" w:hAnsi="標楷體" w:hint="eastAsia"/>
          <w:b/>
          <w:bCs/>
        </w:rPr>
        <w:t>表</w:t>
      </w:r>
      <w:r w:rsidR="005E00D4" w:rsidRPr="00B05E6F">
        <w:rPr>
          <w:rFonts w:ascii="標楷體" w:eastAsia="標楷體" w:hAnsi="標楷體" w:hint="eastAsia"/>
          <w:b/>
          <w:bCs/>
        </w:rPr>
        <w:t>1</w:t>
      </w:r>
      <w:r w:rsidRPr="00B05E6F">
        <w:rPr>
          <w:rFonts w:ascii="標楷體" w:eastAsia="標楷體" w:hAnsi="標楷體" w:hint="eastAsia"/>
          <w:b/>
          <w:bCs/>
        </w:rPr>
        <w:t xml:space="preserve">　審計部於</w:t>
      </w:r>
      <w:proofErr w:type="gramStart"/>
      <w:r w:rsidRPr="00B05E6F">
        <w:rPr>
          <w:rFonts w:ascii="標楷體" w:eastAsia="標楷體" w:hAnsi="標楷體" w:hint="eastAsia"/>
          <w:b/>
          <w:bCs/>
        </w:rPr>
        <w:t>1</w:t>
      </w:r>
      <w:r w:rsidR="0049259F" w:rsidRPr="00B05E6F">
        <w:rPr>
          <w:rFonts w:ascii="標楷體" w:eastAsia="標楷體" w:hAnsi="標楷體" w:hint="eastAsia"/>
          <w:b/>
          <w:bCs/>
        </w:rPr>
        <w:t>1</w:t>
      </w:r>
      <w:r w:rsidR="005E00D4" w:rsidRPr="00B05E6F">
        <w:rPr>
          <w:rFonts w:ascii="標楷體" w:eastAsia="標楷體" w:hAnsi="標楷體" w:hint="eastAsia"/>
          <w:b/>
          <w:bCs/>
        </w:rPr>
        <w:t>4</w:t>
      </w:r>
      <w:proofErr w:type="gramEnd"/>
      <w:r w:rsidRPr="00B05E6F">
        <w:rPr>
          <w:rFonts w:ascii="標楷體" w:eastAsia="標楷體" w:hAnsi="標楷體" w:hint="eastAsia"/>
          <w:b/>
          <w:bCs/>
        </w:rPr>
        <w:t>年</w:t>
      </w:r>
      <w:r w:rsidRPr="00B05E6F">
        <w:rPr>
          <w:rFonts w:ascii="標楷體" w:eastAsia="標楷體" w:hAnsi="標楷體" w:hint="eastAsia"/>
          <w:b/>
          <w:bCs/>
          <w:lang w:eastAsia="zh-HK"/>
        </w:rPr>
        <w:t>度通知機關查明處分</w:t>
      </w:r>
      <w:r w:rsidRPr="00B05E6F">
        <w:rPr>
          <w:rFonts w:ascii="標楷體" w:eastAsia="標楷體" w:hAnsi="標楷體" w:hint="eastAsia"/>
          <w:b/>
          <w:bCs/>
        </w:rPr>
        <w:t>案件</w:t>
      </w:r>
    </w:p>
    <w:tbl>
      <w:tblPr>
        <w:tblStyle w:val="aa"/>
        <w:tblW w:w="1020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686"/>
        <w:gridCol w:w="9519"/>
      </w:tblGrid>
      <w:tr w:rsidR="00C54B95" w:rsidRPr="00C54B95" w14:paraId="2E7B4BC6" w14:textId="77777777" w:rsidTr="00AA3426">
        <w:trPr>
          <w:trHeight w:val="567"/>
          <w:jc w:val="center"/>
        </w:trPr>
        <w:tc>
          <w:tcPr>
            <w:tcW w:w="686" w:type="dxa"/>
            <w:tcBorders>
              <w:top w:val="single" w:sz="4" w:space="0" w:color="000000" w:themeColor="text1"/>
              <w:bottom w:val="single" w:sz="4" w:space="0" w:color="000000" w:themeColor="text1"/>
            </w:tcBorders>
            <w:shd w:val="clear" w:color="auto" w:fill="B6DDE8" w:themeFill="accent5" w:themeFillTint="66"/>
            <w:vAlign w:val="center"/>
          </w:tcPr>
          <w:p w14:paraId="27D2D691" w14:textId="77777777" w:rsidR="00082463" w:rsidRPr="00137706" w:rsidRDefault="00082463" w:rsidP="00082463">
            <w:pPr>
              <w:overflowPunct w:val="0"/>
              <w:spacing w:line="0" w:lineRule="atLeast"/>
              <w:jc w:val="center"/>
              <w:rPr>
                <w:rFonts w:ascii="標楷體" w:eastAsia="標楷體" w:hAnsi="標楷體"/>
                <w:b/>
                <w:bCs/>
                <w:sz w:val="20"/>
                <w:szCs w:val="20"/>
              </w:rPr>
            </w:pPr>
            <w:r w:rsidRPr="00137706">
              <w:rPr>
                <w:rFonts w:ascii="標楷體" w:eastAsia="標楷體" w:hAnsi="標楷體" w:hint="eastAsia"/>
                <w:b/>
                <w:bCs/>
                <w:sz w:val="20"/>
                <w:szCs w:val="20"/>
              </w:rPr>
              <w:t>項次</w:t>
            </w:r>
          </w:p>
        </w:tc>
        <w:tc>
          <w:tcPr>
            <w:tcW w:w="9519" w:type="dxa"/>
            <w:tcBorders>
              <w:top w:val="single" w:sz="4" w:space="0" w:color="000000" w:themeColor="text1"/>
              <w:bottom w:val="single" w:sz="4" w:space="0" w:color="000000" w:themeColor="text1"/>
            </w:tcBorders>
            <w:shd w:val="clear" w:color="auto" w:fill="B6DDE8" w:themeFill="accent5" w:themeFillTint="66"/>
            <w:vAlign w:val="center"/>
          </w:tcPr>
          <w:p w14:paraId="5E7E4DCB" w14:textId="77777777" w:rsidR="00082463" w:rsidRPr="00137706" w:rsidRDefault="00082463" w:rsidP="00082463">
            <w:pPr>
              <w:overflowPunct w:val="0"/>
              <w:spacing w:line="0" w:lineRule="atLeast"/>
              <w:jc w:val="center"/>
              <w:rPr>
                <w:rFonts w:ascii="標楷體" w:eastAsia="標楷體" w:hAnsi="標楷體"/>
                <w:b/>
                <w:bCs/>
                <w:sz w:val="20"/>
                <w:szCs w:val="20"/>
              </w:rPr>
            </w:pPr>
            <w:proofErr w:type="gramStart"/>
            <w:r w:rsidRPr="00137706">
              <w:rPr>
                <w:rFonts w:ascii="標楷體" w:eastAsia="標楷體" w:hAnsi="標楷體" w:hint="eastAsia"/>
                <w:b/>
                <w:bCs/>
                <w:sz w:val="20"/>
                <w:szCs w:val="20"/>
              </w:rPr>
              <w:t>案名</w:t>
            </w:r>
            <w:proofErr w:type="gramEnd"/>
          </w:p>
        </w:tc>
      </w:tr>
      <w:tr w:rsidR="00C54B95" w:rsidRPr="00C54B95" w14:paraId="6993C837" w14:textId="77777777" w:rsidTr="00AA3426">
        <w:trPr>
          <w:trHeight w:val="607"/>
          <w:jc w:val="center"/>
        </w:trPr>
        <w:tc>
          <w:tcPr>
            <w:tcW w:w="686" w:type="dxa"/>
            <w:tcBorders>
              <w:top w:val="single" w:sz="4" w:space="0" w:color="000000" w:themeColor="text1"/>
              <w:bottom w:val="nil"/>
            </w:tcBorders>
            <w:shd w:val="clear" w:color="auto" w:fill="auto"/>
            <w:vAlign w:val="center"/>
          </w:tcPr>
          <w:p w14:paraId="4B16BB67" w14:textId="77777777" w:rsidR="007A44FA" w:rsidRPr="00137706" w:rsidRDefault="007A44FA" w:rsidP="00544042">
            <w:pPr>
              <w:widowControl/>
              <w:overflowPunct w:val="0"/>
              <w:jc w:val="center"/>
              <w:rPr>
                <w:rFonts w:ascii="標楷體" w:eastAsia="標楷體" w:hAnsi="標楷體"/>
                <w:bCs/>
                <w:sz w:val="20"/>
                <w:szCs w:val="20"/>
              </w:rPr>
            </w:pPr>
            <w:r w:rsidRPr="00137706">
              <w:rPr>
                <w:rFonts w:ascii="標楷體" w:eastAsia="標楷體" w:hAnsi="標楷體" w:hint="eastAsia"/>
                <w:bCs/>
                <w:sz w:val="20"/>
                <w:szCs w:val="20"/>
              </w:rPr>
              <w:t>1</w:t>
            </w:r>
          </w:p>
        </w:tc>
        <w:tc>
          <w:tcPr>
            <w:tcW w:w="9519" w:type="dxa"/>
            <w:tcBorders>
              <w:top w:val="single" w:sz="4" w:space="0" w:color="000000" w:themeColor="text1"/>
              <w:bottom w:val="nil"/>
            </w:tcBorders>
            <w:shd w:val="clear" w:color="auto" w:fill="auto"/>
            <w:vAlign w:val="center"/>
          </w:tcPr>
          <w:p w14:paraId="42203B67" w14:textId="5FD2EF96" w:rsidR="007A44FA" w:rsidRPr="00137706" w:rsidRDefault="00444E9F" w:rsidP="00544042">
            <w:pPr>
              <w:overflowPunct w:val="0"/>
              <w:jc w:val="both"/>
              <w:rPr>
                <w:rFonts w:ascii="標楷體" w:eastAsia="標楷體" w:hAnsi="標楷體"/>
                <w:bCs/>
                <w:sz w:val="20"/>
              </w:rPr>
            </w:pPr>
            <w:r w:rsidRPr="00444E9F">
              <w:rPr>
                <w:rFonts w:ascii="標楷體" w:eastAsia="標楷體" w:hAnsi="標楷體" w:hint="eastAsia"/>
                <w:bCs/>
                <w:sz w:val="20"/>
              </w:rPr>
              <w:t>農業部農田水利署新竹管理處辦理金雅水利大樓新建工程計畫執行情形</w:t>
            </w:r>
            <w:r w:rsidR="008811C9" w:rsidRPr="00137706">
              <w:rPr>
                <w:rFonts w:ascii="標楷體" w:eastAsia="標楷體" w:hAnsi="標楷體" w:hint="eastAsia"/>
                <w:bCs/>
                <w:sz w:val="20"/>
              </w:rPr>
              <w:t>。</w:t>
            </w:r>
          </w:p>
        </w:tc>
      </w:tr>
      <w:tr w:rsidR="00C54B95" w:rsidRPr="00C54B95" w14:paraId="02E82015" w14:textId="77777777" w:rsidTr="00AA3426">
        <w:trPr>
          <w:trHeight w:val="607"/>
          <w:jc w:val="center"/>
        </w:trPr>
        <w:tc>
          <w:tcPr>
            <w:tcW w:w="686" w:type="dxa"/>
            <w:tcBorders>
              <w:top w:val="nil"/>
              <w:bottom w:val="nil"/>
            </w:tcBorders>
            <w:shd w:val="clear" w:color="auto" w:fill="DAEEF3" w:themeFill="accent5" w:themeFillTint="33"/>
            <w:vAlign w:val="center"/>
          </w:tcPr>
          <w:p w14:paraId="6574D21A" w14:textId="77777777" w:rsidR="007A44FA" w:rsidRPr="00137706" w:rsidRDefault="007A44FA" w:rsidP="00544042">
            <w:pPr>
              <w:overflowPunct w:val="0"/>
              <w:jc w:val="center"/>
              <w:rPr>
                <w:rFonts w:ascii="標楷體" w:eastAsia="標楷體" w:hAnsi="標楷體"/>
                <w:bCs/>
                <w:sz w:val="20"/>
                <w:szCs w:val="20"/>
              </w:rPr>
            </w:pPr>
            <w:r w:rsidRPr="00137706">
              <w:rPr>
                <w:rFonts w:ascii="標楷體" w:eastAsia="標楷體" w:hAnsi="標楷體" w:hint="eastAsia"/>
                <w:bCs/>
                <w:sz w:val="20"/>
                <w:szCs w:val="20"/>
              </w:rPr>
              <w:t>2</w:t>
            </w:r>
          </w:p>
        </w:tc>
        <w:tc>
          <w:tcPr>
            <w:tcW w:w="9519" w:type="dxa"/>
            <w:tcBorders>
              <w:top w:val="nil"/>
              <w:bottom w:val="nil"/>
            </w:tcBorders>
            <w:shd w:val="clear" w:color="auto" w:fill="DAEEF3" w:themeFill="accent5" w:themeFillTint="33"/>
            <w:vAlign w:val="center"/>
          </w:tcPr>
          <w:p w14:paraId="4DAD0D68" w14:textId="209FABF7" w:rsidR="007A44FA" w:rsidRPr="00137706" w:rsidRDefault="00800CED" w:rsidP="00544042">
            <w:pPr>
              <w:overflowPunct w:val="0"/>
              <w:jc w:val="both"/>
              <w:rPr>
                <w:rFonts w:ascii="標楷體" w:eastAsia="標楷體" w:hAnsi="標楷體"/>
                <w:bCs/>
                <w:sz w:val="20"/>
              </w:rPr>
            </w:pPr>
            <w:r w:rsidRPr="00800CED">
              <w:rPr>
                <w:rFonts w:ascii="標楷體" w:eastAsia="標楷體" w:hAnsi="標楷體" w:hint="eastAsia"/>
                <w:bCs/>
                <w:sz w:val="20"/>
              </w:rPr>
              <w:t>陸軍</w:t>
            </w:r>
            <w:proofErr w:type="gramStart"/>
            <w:r w:rsidRPr="00800CED">
              <w:rPr>
                <w:rFonts w:ascii="標楷體" w:eastAsia="標楷體" w:hAnsi="標楷體" w:hint="eastAsia"/>
                <w:bCs/>
                <w:sz w:val="20"/>
              </w:rPr>
              <w:t>砲</w:t>
            </w:r>
            <w:proofErr w:type="gramEnd"/>
            <w:r w:rsidRPr="00800CED">
              <w:rPr>
                <w:rFonts w:ascii="標楷體" w:eastAsia="標楷體" w:hAnsi="標楷體" w:hint="eastAsia"/>
                <w:bCs/>
                <w:sz w:val="20"/>
              </w:rPr>
              <w:t>兵</w:t>
            </w:r>
            <w:proofErr w:type="gramStart"/>
            <w:r w:rsidRPr="00800CED">
              <w:rPr>
                <w:rFonts w:ascii="標楷體" w:eastAsia="標楷體" w:hAnsi="標楷體" w:hint="eastAsia"/>
                <w:bCs/>
                <w:sz w:val="20"/>
              </w:rPr>
              <w:t>部隊測考中心</w:t>
            </w:r>
            <w:proofErr w:type="gramEnd"/>
            <w:r w:rsidRPr="00800CED">
              <w:rPr>
                <w:rFonts w:ascii="標楷體" w:eastAsia="標楷體" w:hAnsi="標楷體" w:hint="eastAsia"/>
                <w:bCs/>
                <w:sz w:val="20"/>
              </w:rPr>
              <w:t>所屬224</w:t>
            </w:r>
            <w:proofErr w:type="gramStart"/>
            <w:r w:rsidRPr="00800CED">
              <w:rPr>
                <w:rFonts w:ascii="標楷體" w:eastAsia="標楷體" w:hAnsi="標楷體" w:hint="eastAsia"/>
                <w:bCs/>
                <w:sz w:val="20"/>
              </w:rPr>
              <w:t>營站經營管理</w:t>
            </w:r>
            <w:proofErr w:type="gramEnd"/>
            <w:r w:rsidRPr="00800CED">
              <w:rPr>
                <w:rFonts w:ascii="標楷體" w:eastAsia="標楷體" w:hAnsi="標楷體" w:hint="eastAsia"/>
                <w:bCs/>
                <w:sz w:val="20"/>
              </w:rPr>
              <w:t>情形</w:t>
            </w:r>
            <w:r w:rsidR="007A44FA" w:rsidRPr="00137706">
              <w:rPr>
                <w:rFonts w:ascii="標楷體" w:eastAsia="標楷體" w:hAnsi="標楷體" w:hint="eastAsia"/>
                <w:bCs/>
                <w:sz w:val="20"/>
              </w:rPr>
              <w:t>。</w:t>
            </w:r>
          </w:p>
        </w:tc>
      </w:tr>
      <w:tr w:rsidR="008811C9" w:rsidRPr="00C54B95" w14:paraId="2AD87108" w14:textId="77777777" w:rsidTr="00AA3426">
        <w:trPr>
          <w:trHeight w:val="607"/>
          <w:jc w:val="center"/>
        </w:trPr>
        <w:tc>
          <w:tcPr>
            <w:tcW w:w="686" w:type="dxa"/>
            <w:tcBorders>
              <w:top w:val="nil"/>
              <w:bottom w:val="nil"/>
            </w:tcBorders>
            <w:shd w:val="clear" w:color="auto" w:fill="auto"/>
            <w:vAlign w:val="center"/>
          </w:tcPr>
          <w:p w14:paraId="3858C6D7" w14:textId="0F467FAC" w:rsidR="008811C9" w:rsidRPr="00137706" w:rsidRDefault="00137706" w:rsidP="00544042">
            <w:pPr>
              <w:overflowPunct w:val="0"/>
              <w:jc w:val="center"/>
              <w:rPr>
                <w:rFonts w:ascii="標楷體" w:eastAsia="標楷體" w:hAnsi="標楷體"/>
                <w:bCs/>
                <w:sz w:val="20"/>
                <w:szCs w:val="20"/>
              </w:rPr>
            </w:pPr>
            <w:r w:rsidRPr="00137706">
              <w:rPr>
                <w:rFonts w:ascii="標楷體" w:eastAsia="標楷體" w:hAnsi="標楷體" w:hint="eastAsia"/>
                <w:bCs/>
                <w:sz w:val="20"/>
                <w:szCs w:val="20"/>
              </w:rPr>
              <w:t>3</w:t>
            </w:r>
          </w:p>
        </w:tc>
        <w:tc>
          <w:tcPr>
            <w:tcW w:w="9519" w:type="dxa"/>
            <w:tcBorders>
              <w:top w:val="nil"/>
              <w:bottom w:val="nil"/>
            </w:tcBorders>
            <w:shd w:val="clear" w:color="auto" w:fill="auto"/>
            <w:vAlign w:val="center"/>
          </w:tcPr>
          <w:p w14:paraId="40D0F1C9" w14:textId="0AD74ACE" w:rsidR="008811C9" w:rsidRPr="00137706" w:rsidRDefault="006744F6" w:rsidP="00544042">
            <w:pPr>
              <w:overflowPunct w:val="0"/>
              <w:jc w:val="both"/>
              <w:rPr>
                <w:rFonts w:ascii="標楷體" w:eastAsia="標楷體" w:hAnsi="標楷體"/>
                <w:bCs/>
                <w:sz w:val="20"/>
              </w:rPr>
            </w:pPr>
            <w:proofErr w:type="gramStart"/>
            <w:r w:rsidRPr="006744F6">
              <w:rPr>
                <w:rFonts w:ascii="標楷體" w:eastAsia="標楷體" w:hAnsi="標楷體" w:hint="eastAsia"/>
                <w:bCs/>
                <w:sz w:val="20"/>
              </w:rPr>
              <w:t>臺</w:t>
            </w:r>
            <w:proofErr w:type="gramEnd"/>
            <w:r w:rsidRPr="006744F6">
              <w:rPr>
                <w:rFonts w:ascii="標楷體" w:eastAsia="標楷體" w:hAnsi="標楷體" w:hint="eastAsia"/>
                <w:bCs/>
                <w:sz w:val="20"/>
              </w:rPr>
              <w:t>北榮民總醫院</w:t>
            </w:r>
            <w:proofErr w:type="gramStart"/>
            <w:r w:rsidRPr="006744F6">
              <w:rPr>
                <w:rFonts w:ascii="標楷體" w:eastAsia="標楷體" w:hAnsi="標楷體" w:hint="eastAsia"/>
                <w:bCs/>
                <w:sz w:val="20"/>
              </w:rPr>
              <w:t>蘇澳暨員山</w:t>
            </w:r>
            <w:proofErr w:type="gramEnd"/>
            <w:r w:rsidRPr="006744F6">
              <w:rPr>
                <w:rFonts w:ascii="標楷體" w:eastAsia="標楷體" w:hAnsi="標楷體" w:hint="eastAsia"/>
                <w:bCs/>
                <w:sz w:val="20"/>
              </w:rPr>
              <w:t>分院辦理公有房舍屋頂設置太陽光電發電系統</w:t>
            </w:r>
            <w:proofErr w:type="gramStart"/>
            <w:r w:rsidRPr="006744F6">
              <w:rPr>
                <w:rFonts w:ascii="標楷體" w:eastAsia="標楷體" w:hAnsi="標楷體" w:hint="eastAsia"/>
                <w:bCs/>
                <w:sz w:val="20"/>
              </w:rPr>
              <w:t>標租案</w:t>
            </w:r>
            <w:proofErr w:type="gramEnd"/>
            <w:r w:rsidRPr="006744F6">
              <w:rPr>
                <w:rFonts w:ascii="標楷體" w:eastAsia="標楷體" w:hAnsi="標楷體" w:hint="eastAsia"/>
                <w:bCs/>
                <w:sz w:val="20"/>
              </w:rPr>
              <w:t>。</w:t>
            </w:r>
          </w:p>
        </w:tc>
      </w:tr>
      <w:tr w:rsidR="008811C9" w:rsidRPr="00C54B95" w14:paraId="4298C9B0" w14:textId="77777777" w:rsidTr="00AA3426">
        <w:trPr>
          <w:trHeight w:val="607"/>
          <w:jc w:val="center"/>
        </w:trPr>
        <w:tc>
          <w:tcPr>
            <w:tcW w:w="686" w:type="dxa"/>
            <w:tcBorders>
              <w:top w:val="nil"/>
              <w:bottom w:val="nil"/>
            </w:tcBorders>
            <w:shd w:val="clear" w:color="auto" w:fill="DAEEF3" w:themeFill="accent5" w:themeFillTint="33"/>
            <w:vAlign w:val="center"/>
          </w:tcPr>
          <w:p w14:paraId="6470A087" w14:textId="24C18065" w:rsidR="008811C9" w:rsidRPr="00137706" w:rsidRDefault="00137706" w:rsidP="00544042">
            <w:pPr>
              <w:overflowPunct w:val="0"/>
              <w:jc w:val="center"/>
              <w:rPr>
                <w:rFonts w:ascii="標楷體" w:eastAsia="標楷體" w:hAnsi="標楷體"/>
                <w:bCs/>
                <w:sz w:val="20"/>
                <w:szCs w:val="20"/>
              </w:rPr>
            </w:pPr>
            <w:r w:rsidRPr="00137706">
              <w:rPr>
                <w:rFonts w:ascii="標楷體" w:eastAsia="標楷體" w:hAnsi="標楷體" w:hint="eastAsia"/>
                <w:bCs/>
                <w:sz w:val="20"/>
                <w:szCs w:val="20"/>
              </w:rPr>
              <w:t>4</w:t>
            </w:r>
          </w:p>
        </w:tc>
        <w:tc>
          <w:tcPr>
            <w:tcW w:w="9519" w:type="dxa"/>
            <w:tcBorders>
              <w:top w:val="nil"/>
              <w:bottom w:val="nil"/>
            </w:tcBorders>
            <w:shd w:val="clear" w:color="auto" w:fill="DAEEF3" w:themeFill="accent5" w:themeFillTint="33"/>
            <w:vAlign w:val="center"/>
          </w:tcPr>
          <w:p w14:paraId="4FCB3ABA" w14:textId="5E64B322" w:rsidR="008811C9" w:rsidRPr="00137706" w:rsidRDefault="006A2A2F" w:rsidP="00544042">
            <w:pPr>
              <w:overflowPunct w:val="0"/>
              <w:jc w:val="both"/>
              <w:rPr>
                <w:rFonts w:ascii="標楷體" w:eastAsia="標楷體" w:hAnsi="標楷體"/>
                <w:bCs/>
                <w:sz w:val="20"/>
              </w:rPr>
            </w:pPr>
            <w:r w:rsidRPr="006A2A2F">
              <w:rPr>
                <w:rFonts w:ascii="標楷體" w:eastAsia="標楷體" w:hAnsi="標楷體" w:hint="eastAsia"/>
                <w:bCs/>
                <w:sz w:val="20"/>
              </w:rPr>
              <w:t>衛生福利部</w:t>
            </w:r>
            <w:proofErr w:type="gramStart"/>
            <w:r w:rsidRPr="006A2A2F">
              <w:rPr>
                <w:rFonts w:ascii="標楷體" w:eastAsia="標楷體" w:hAnsi="標楷體" w:hint="eastAsia"/>
                <w:bCs/>
                <w:sz w:val="20"/>
              </w:rPr>
              <w:t>臺</w:t>
            </w:r>
            <w:proofErr w:type="gramEnd"/>
            <w:r w:rsidRPr="006A2A2F">
              <w:rPr>
                <w:rFonts w:ascii="標楷體" w:eastAsia="標楷體" w:hAnsi="標楷體" w:hint="eastAsia"/>
                <w:bCs/>
                <w:sz w:val="20"/>
              </w:rPr>
              <w:t>北醫院員工涉有曠職情事案</w:t>
            </w:r>
            <w:r w:rsidR="008811C9" w:rsidRPr="00137706">
              <w:rPr>
                <w:rFonts w:ascii="標楷體" w:eastAsia="標楷體" w:hAnsi="標楷體" w:hint="eastAsia"/>
                <w:bCs/>
                <w:sz w:val="20"/>
              </w:rPr>
              <w:t>。</w:t>
            </w:r>
          </w:p>
        </w:tc>
      </w:tr>
      <w:tr w:rsidR="008811C9" w:rsidRPr="00C54B95" w14:paraId="7FEC3224" w14:textId="77777777" w:rsidTr="00AA3426">
        <w:trPr>
          <w:trHeight w:val="607"/>
          <w:jc w:val="center"/>
        </w:trPr>
        <w:tc>
          <w:tcPr>
            <w:tcW w:w="686" w:type="dxa"/>
            <w:tcBorders>
              <w:top w:val="nil"/>
              <w:bottom w:val="nil"/>
            </w:tcBorders>
            <w:shd w:val="clear" w:color="auto" w:fill="auto"/>
            <w:vAlign w:val="center"/>
          </w:tcPr>
          <w:p w14:paraId="49C30823" w14:textId="2E67635B" w:rsidR="008811C9" w:rsidRPr="00137706" w:rsidRDefault="00137706" w:rsidP="00544042">
            <w:pPr>
              <w:overflowPunct w:val="0"/>
              <w:jc w:val="center"/>
              <w:rPr>
                <w:rFonts w:ascii="標楷體" w:eastAsia="標楷體" w:hAnsi="標楷體"/>
                <w:bCs/>
                <w:sz w:val="20"/>
                <w:szCs w:val="20"/>
              </w:rPr>
            </w:pPr>
            <w:r w:rsidRPr="00137706">
              <w:rPr>
                <w:rFonts w:ascii="標楷體" w:eastAsia="標楷體" w:hAnsi="標楷體" w:hint="eastAsia"/>
                <w:bCs/>
                <w:sz w:val="20"/>
                <w:szCs w:val="20"/>
              </w:rPr>
              <w:t>5</w:t>
            </w:r>
          </w:p>
        </w:tc>
        <w:tc>
          <w:tcPr>
            <w:tcW w:w="9519" w:type="dxa"/>
            <w:tcBorders>
              <w:top w:val="nil"/>
              <w:bottom w:val="nil"/>
            </w:tcBorders>
            <w:shd w:val="clear" w:color="auto" w:fill="auto"/>
            <w:vAlign w:val="center"/>
          </w:tcPr>
          <w:p w14:paraId="5A1C04AC" w14:textId="58913CAC" w:rsidR="008811C9" w:rsidRPr="00137706" w:rsidRDefault="00572CB7" w:rsidP="00544042">
            <w:pPr>
              <w:overflowPunct w:val="0"/>
              <w:jc w:val="both"/>
              <w:rPr>
                <w:rFonts w:ascii="標楷體" w:eastAsia="標楷體" w:hAnsi="標楷體"/>
                <w:bCs/>
                <w:sz w:val="20"/>
              </w:rPr>
            </w:pPr>
            <w:r w:rsidRPr="00572CB7">
              <w:rPr>
                <w:rFonts w:ascii="標楷體" w:eastAsia="標楷體" w:hAnsi="標楷體" w:hint="eastAsia"/>
                <w:bCs/>
                <w:sz w:val="20"/>
              </w:rPr>
              <w:t>農業部農田水利署</w:t>
            </w:r>
            <w:proofErr w:type="gramStart"/>
            <w:r w:rsidRPr="00572CB7">
              <w:rPr>
                <w:rFonts w:ascii="標楷體" w:eastAsia="標楷體" w:hAnsi="標楷體" w:hint="eastAsia"/>
                <w:bCs/>
                <w:sz w:val="20"/>
              </w:rPr>
              <w:t>臺</w:t>
            </w:r>
            <w:proofErr w:type="gramEnd"/>
            <w:r w:rsidRPr="00572CB7">
              <w:rPr>
                <w:rFonts w:ascii="標楷體" w:eastAsia="標楷體" w:hAnsi="標楷體" w:hint="eastAsia"/>
                <w:bCs/>
                <w:sz w:val="20"/>
              </w:rPr>
              <w:t>中管理處辦理灌排水路維護工作開口契約等勞務採購案執行情形。</w:t>
            </w:r>
          </w:p>
        </w:tc>
      </w:tr>
      <w:tr w:rsidR="008811C9" w:rsidRPr="00C54B95" w14:paraId="1C3DBE9C" w14:textId="77777777" w:rsidTr="00AA3426">
        <w:trPr>
          <w:trHeight w:val="607"/>
          <w:jc w:val="center"/>
        </w:trPr>
        <w:tc>
          <w:tcPr>
            <w:tcW w:w="686" w:type="dxa"/>
            <w:tcBorders>
              <w:top w:val="nil"/>
              <w:bottom w:val="nil"/>
            </w:tcBorders>
            <w:shd w:val="clear" w:color="auto" w:fill="DAEEF3" w:themeFill="accent5" w:themeFillTint="33"/>
            <w:vAlign w:val="center"/>
          </w:tcPr>
          <w:p w14:paraId="0AB829ED" w14:textId="4F5B6A88" w:rsidR="008811C9" w:rsidRPr="00137706" w:rsidRDefault="00137706" w:rsidP="00544042">
            <w:pPr>
              <w:overflowPunct w:val="0"/>
              <w:jc w:val="center"/>
              <w:rPr>
                <w:rFonts w:ascii="標楷體" w:eastAsia="標楷體" w:hAnsi="標楷體"/>
                <w:bCs/>
                <w:sz w:val="20"/>
                <w:szCs w:val="20"/>
              </w:rPr>
            </w:pPr>
            <w:r w:rsidRPr="00137706">
              <w:rPr>
                <w:rFonts w:ascii="標楷體" w:eastAsia="標楷體" w:hAnsi="標楷體" w:hint="eastAsia"/>
                <w:bCs/>
                <w:sz w:val="20"/>
                <w:szCs w:val="20"/>
              </w:rPr>
              <w:t>6</w:t>
            </w:r>
          </w:p>
        </w:tc>
        <w:tc>
          <w:tcPr>
            <w:tcW w:w="9519" w:type="dxa"/>
            <w:tcBorders>
              <w:top w:val="nil"/>
              <w:bottom w:val="nil"/>
            </w:tcBorders>
            <w:shd w:val="clear" w:color="auto" w:fill="DAEEF3" w:themeFill="accent5" w:themeFillTint="33"/>
            <w:vAlign w:val="center"/>
          </w:tcPr>
          <w:p w14:paraId="562D2052" w14:textId="0A309C24" w:rsidR="008811C9" w:rsidRPr="00137706" w:rsidRDefault="0024617F" w:rsidP="00544042">
            <w:pPr>
              <w:overflowPunct w:val="0"/>
              <w:jc w:val="both"/>
              <w:rPr>
                <w:rFonts w:ascii="標楷體" w:eastAsia="標楷體" w:hAnsi="標楷體"/>
                <w:bCs/>
                <w:sz w:val="20"/>
              </w:rPr>
            </w:pPr>
            <w:r w:rsidRPr="0024617F">
              <w:rPr>
                <w:rFonts w:ascii="標楷體" w:eastAsia="標楷體" w:hAnsi="標楷體" w:hint="eastAsia"/>
                <w:bCs/>
                <w:sz w:val="20"/>
              </w:rPr>
              <w:t>空軍松山基地指揮部所屬國軍第620營站辦理廠商依合約規定繳納地價稅執行情形。</w:t>
            </w:r>
          </w:p>
        </w:tc>
      </w:tr>
      <w:tr w:rsidR="008811C9" w:rsidRPr="00C54B95" w14:paraId="311E24BA" w14:textId="77777777" w:rsidTr="00AA3426">
        <w:trPr>
          <w:trHeight w:val="607"/>
          <w:jc w:val="center"/>
        </w:trPr>
        <w:tc>
          <w:tcPr>
            <w:tcW w:w="686" w:type="dxa"/>
            <w:tcBorders>
              <w:top w:val="nil"/>
              <w:bottom w:val="single" w:sz="4" w:space="0" w:color="auto"/>
            </w:tcBorders>
            <w:shd w:val="clear" w:color="auto" w:fill="auto"/>
            <w:vAlign w:val="center"/>
          </w:tcPr>
          <w:p w14:paraId="1E2227F0" w14:textId="0112C065" w:rsidR="008811C9" w:rsidRPr="00137706" w:rsidRDefault="00137706" w:rsidP="00544042">
            <w:pPr>
              <w:overflowPunct w:val="0"/>
              <w:jc w:val="center"/>
              <w:rPr>
                <w:rFonts w:ascii="標楷體" w:eastAsia="標楷體" w:hAnsi="標楷體"/>
                <w:bCs/>
                <w:sz w:val="20"/>
                <w:szCs w:val="20"/>
              </w:rPr>
            </w:pPr>
            <w:r w:rsidRPr="00137706">
              <w:rPr>
                <w:rFonts w:ascii="標楷體" w:eastAsia="標楷體" w:hAnsi="標楷體" w:hint="eastAsia"/>
                <w:bCs/>
                <w:sz w:val="20"/>
                <w:szCs w:val="20"/>
              </w:rPr>
              <w:t>7</w:t>
            </w:r>
          </w:p>
        </w:tc>
        <w:tc>
          <w:tcPr>
            <w:tcW w:w="9519" w:type="dxa"/>
            <w:tcBorders>
              <w:top w:val="nil"/>
              <w:bottom w:val="single" w:sz="4" w:space="0" w:color="auto"/>
            </w:tcBorders>
            <w:shd w:val="clear" w:color="auto" w:fill="auto"/>
            <w:vAlign w:val="center"/>
          </w:tcPr>
          <w:p w14:paraId="1F62ECAB" w14:textId="7209A4BE" w:rsidR="008811C9" w:rsidRPr="00137706" w:rsidRDefault="00447C57" w:rsidP="00544042">
            <w:pPr>
              <w:overflowPunct w:val="0"/>
              <w:jc w:val="both"/>
              <w:rPr>
                <w:rFonts w:ascii="標楷體" w:eastAsia="標楷體" w:hAnsi="標楷體"/>
                <w:bCs/>
                <w:sz w:val="20"/>
              </w:rPr>
            </w:pPr>
            <w:r w:rsidRPr="00447C57">
              <w:rPr>
                <w:rFonts w:ascii="標楷體" w:eastAsia="標楷體" w:hAnsi="標楷體" w:hint="eastAsia"/>
                <w:bCs/>
                <w:sz w:val="20"/>
              </w:rPr>
              <w:t>國軍退除役官兵輔導委員會所屬板橋榮譽國民之家代管前新店屈尺員工訓練中心房地執行情形。</w:t>
            </w:r>
          </w:p>
        </w:tc>
      </w:tr>
    </w:tbl>
    <w:p w14:paraId="1E237C2E" w14:textId="31211C86" w:rsidR="00082463" w:rsidRPr="00C54B95" w:rsidRDefault="00082463" w:rsidP="00143727">
      <w:pPr>
        <w:overflowPunct w:val="0"/>
        <w:spacing w:line="420" w:lineRule="exact"/>
        <w:jc w:val="center"/>
        <w:rPr>
          <w:rFonts w:ascii="標楷體" w:eastAsia="標楷體" w:hAnsi="標楷體"/>
          <w:b/>
          <w:szCs w:val="24"/>
        </w:rPr>
      </w:pPr>
      <w:r w:rsidRPr="00913C16">
        <w:rPr>
          <w:rFonts w:ascii="標楷體" w:eastAsia="標楷體" w:hAnsi="標楷體" w:hint="eastAsia"/>
          <w:b/>
          <w:szCs w:val="24"/>
        </w:rPr>
        <w:lastRenderedPageBreak/>
        <w:t>表</w:t>
      </w:r>
      <w:r w:rsidR="00D65CDA" w:rsidRPr="00913C16">
        <w:rPr>
          <w:rFonts w:ascii="標楷體" w:eastAsia="標楷體" w:hAnsi="標楷體" w:hint="eastAsia"/>
          <w:b/>
          <w:szCs w:val="24"/>
        </w:rPr>
        <w:t>2</w:t>
      </w:r>
      <w:r w:rsidRPr="00913C16">
        <w:rPr>
          <w:rFonts w:ascii="標楷體" w:eastAsia="標楷體" w:hAnsi="標楷體" w:hint="eastAsia"/>
          <w:b/>
          <w:szCs w:val="24"/>
        </w:rPr>
        <w:t xml:space="preserve">　審計部</w:t>
      </w:r>
      <w:proofErr w:type="gramStart"/>
      <w:r w:rsidR="0049259F" w:rsidRPr="00913C16">
        <w:rPr>
          <w:rFonts w:ascii="標楷體" w:eastAsia="標楷體" w:hAnsi="標楷體" w:hint="eastAsia"/>
          <w:b/>
          <w:szCs w:val="24"/>
        </w:rPr>
        <w:t>11</w:t>
      </w:r>
      <w:r w:rsidR="000F4514" w:rsidRPr="00913C16">
        <w:rPr>
          <w:rFonts w:ascii="標楷體" w:eastAsia="標楷體" w:hAnsi="標楷體" w:hint="eastAsia"/>
          <w:b/>
          <w:szCs w:val="24"/>
        </w:rPr>
        <w:t>4</w:t>
      </w:r>
      <w:proofErr w:type="gramEnd"/>
      <w:r w:rsidRPr="00913C16">
        <w:rPr>
          <w:rFonts w:ascii="標楷體" w:eastAsia="標楷體" w:hAnsi="標楷體" w:hint="eastAsia"/>
          <w:b/>
          <w:szCs w:val="24"/>
        </w:rPr>
        <w:t>年度通知機關查明處分彙計</w:t>
      </w:r>
    </w:p>
    <w:tbl>
      <w:tblPr>
        <w:tblW w:w="10200" w:type="dxa"/>
        <w:tblCellMar>
          <w:left w:w="28" w:type="dxa"/>
          <w:right w:w="28" w:type="dxa"/>
        </w:tblCellMar>
        <w:tblLook w:val="04A0" w:firstRow="1" w:lastRow="0" w:firstColumn="1" w:lastColumn="0" w:noHBand="0" w:noVBand="1"/>
      </w:tblPr>
      <w:tblGrid>
        <w:gridCol w:w="4354"/>
        <w:gridCol w:w="2923"/>
        <w:gridCol w:w="2923"/>
      </w:tblGrid>
      <w:tr w:rsidR="00137706" w:rsidRPr="00E62BD5" w14:paraId="064D9D96" w14:textId="77777777" w:rsidTr="00910099">
        <w:trPr>
          <w:trHeight w:val="510"/>
        </w:trPr>
        <w:tc>
          <w:tcPr>
            <w:tcW w:w="1020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64A9547" w14:textId="77777777" w:rsidR="00137706" w:rsidRPr="00E62BD5" w:rsidRDefault="00137706" w:rsidP="00C95DD9">
            <w:pPr>
              <w:widowControl/>
              <w:overflowPunct w:val="0"/>
              <w:jc w:val="both"/>
              <w:rPr>
                <w:rFonts w:ascii="標楷體" w:eastAsia="標楷體" w:hAnsi="標楷體" w:cs="新細明體"/>
                <w:kern w:val="0"/>
                <w:sz w:val="20"/>
              </w:rPr>
            </w:pPr>
            <w:r w:rsidRPr="00E62BD5">
              <w:rPr>
                <w:rFonts w:ascii="標楷體" w:eastAsia="標楷體" w:hAnsi="標楷體" w:hint="eastAsia"/>
                <w:b/>
                <w:sz w:val="20"/>
              </w:rPr>
              <w:t>一、按主管機關別</w:t>
            </w:r>
          </w:p>
        </w:tc>
      </w:tr>
      <w:tr w:rsidR="00340FB8" w:rsidRPr="00E62BD5" w14:paraId="78FA37C9"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AA34055" w14:textId="77777777" w:rsidR="00340FB8" w:rsidRPr="00E62BD5" w:rsidRDefault="00340FB8" w:rsidP="00C95DD9">
            <w:pPr>
              <w:widowControl/>
              <w:overflowPunct w:val="0"/>
              <w:jc w:val="distribute"/>
              <w:rPr>
                <w:rFonts w:ascii="標楷體" w:eastAsia="標楷體" w:hAnsi="標楷體" w:cs="新細明體"/>
                <w:kern w:val="0"/>
                <w:sz w:val="20"/>
              </w:rPr>
            </w:pPr>
            <w:r w:rsidRPr="00E62BD5">
              <w:rPr>
                <w:rFonts w:ascii="標楷體" w:eastAsia="標楷體" w:hAnsi="標楷體" w:hint="eastAsia"/>
                <w:bCs/>
                <w:snapToGrid w:val="0"/>
                <w:kern w:val="0"/>
                <w:sz w:val="20"/>
              </w:rPr>
              <w:t>主管機關</w:t>
            </w:r>
          </w:p>
        </w:tc>
        <w:tc>
          <w:tcPr>
            <w:tcW w:w="292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3E7E99A" w14:textId="77777777" w:rsidR="00340FB8" w:rsidRPr="00E62BD5" w:rsidRDefault="00340FB8" w:rsidP="00C95DD9">
            <w:pPr>
              <w:widowControl/>
              <w:overflowPunct w:val="0"/>
              <w:jc w:val="distribute"/>
              <w:rPr>
                <w:rFonts w:ascii="標楷體" w:eastAsia="標楷體" w:hAnsi="標楷體" w:cs="新細明體"/>
                <w:kern w:val="0"/>
                <w:sz w:val="20"/>
              </w:rPr>
            </w:pPr>
            <w:r w:rsidRPr="00E62BD5">
              <w:rPr>
                <w:rFonts w:ascii="標楷體" w:eastAsia="標楷體" w:hAnsi="標楷體" w:hint="eastAsia"/>
                <w:bCs/>
                <w:snapToGrid w:val="0"/>
                <w:kern w:val="0"/>
                <w:sz w:val="20"/>
              </w:rPr>
              <w:t>件   數</w:t>
            </w:r>
          </w:p>
        </w:tc>
        <w:tc>
          <w:tcPr>
            <w:tcW w:w="292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2F981ED" w14:textId="6045146B" w:rsidR="00340FB8" w:rsidRPr="00E62BD5" w:rsidRDefault="00340FB8" w:rsidP="00C95DD9">
            <w:pPr>
              <w:overflowPunct w:val="0"/>
              <w:jc w:val="distribute"/>
              <w:rPr>
                <w:rFonts w:ascii="標楷體" w:eastAsia="標楷體" w:hAnsi="標楷體" w:cs="新細明體"/>
                <w:kern w:val="0"/>
                <w:sz w:val="20"/>
              </w:rPr>
            </w:pPr>
            <w:r w:rsidRPr="00E62BD5">
              <w:rPr>
                <w:rFonts w:ascii="標楷體" w:eastAsia="標楷體" w:hAnsi="標楷體" w:cs="標楷體" w:hint="eastAsia"/>
                <w:kern w:val="0"/>
                <w:sz w:val="20"/>
              </w:rPr>
              <w:t>受處分</w:t>
            </w:r>
            <w:r>
              <w:rPr>
                <w:rFonts w:ascii="標楷體" w:eastAsia="標楷體" w:hAnsi="標楷體" w:cs="標楷體" w:hint="eastAsia"/>
                <w:kern w:val="0"/>
                <w:sz w:val="20"/>
              </w:rPr>
              <w:t>申誡</w:t>
            </w:r>
            <w:r w:rsidRPr="00E62BD5">
              <w:rPr>
                <w:rFonts w:ascii="標楷體" w:eastAsia="標楷體" w:hAnsi="標楷體" w:cs="標楷體" w:hint="eastAsia"/>
                <w:kern w:val="0"/>
                <w:sz w:val="20"/>
              </w:rPr>
              <w:t>人次</w:t>
            </w:r>
          </w:p>
        </w:tc>
      </w:tr>
      <w:tr w:rsidR="00340FB8" w:rsidRPr="00E62BD5" w14:paraId="18C1C795" w14:textId="77777777" w:rsidTr="00910099">
        <w:trPr>
          <w:trHeight w:val="505"/>
        </w:trPr>
        <w:tc>
          <w:tcPr>
            <w:tcW w:w="4354"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45B1E38" w14:textId="77777777" w:rsidR="00340FB8" w:rsidRPr="00E62BD5" w:rsidRDefault="00340FB8" w:rsidP="00C95DD9">
            <w:pPr>
              <w:widowControl/>
              <w:overflowPunct w:val="0"/>
              <w:jc w:val="center"/>
              <w:rPr>
                <w:rFonts w:ascii="標楷體" w:eastAsia="標楷體" w:hAnsi="標楷體" w:cs="新細明體"/>
                <w:b/>
                <w:kern w:val="0"/>
                <w:sz w:val="20"/>
              </w:rPr>
            </w:pPr>
            <w:r w:rsidRPr="00E62BD5">
              <w:rPr>
                <w:rFonts w:ascii="標楷體" w:eastAsia="標楷體" w:hAnsi="標楷體" w:hint="eastAsia"/>
                <w:b/>
                <w:snapToGrid w:val="0"/>
                <w:kern w:val="0"/>
                <w:sz w:val="20"/>
              </w:rPr>
              <w:t>合                計</w:t>
            </w:r>
          </w:p>
        </w:tc>
        <w:tc>
          <w:tcPr>
            <w:tcW w:w="292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6A2F222" w14:textId="45077D5B" w:rsidR="00340FB8" w:rsidRPr="00E62BD5" w:rsidRDefault="00340FB8" w:rsidP="00C95DD9">
            <w:pPr>
              <w:widowControl/>
              <w:overflowPunct w:val="0"/>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7</w:t>
            </w:r>
          </w:p>
        </w:tc>
        <w:tc>
          <w:tcPr>
            <w:tcW w:w="292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73D6112" w14:textId="253F2895" w:rsidR="00340FB8" w:rsidRPr="00E62BD5" w:rsidRDefault="00340FB8" w:rsidP="00C95DD9">
            <w:pPr>
              <w:widowControl/>
              <w:overflowPunct w:val="0"/>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21</w:t>
            </w:r>
          </w:p>
        </w:tc>
      </w:tr>
      <w:tr w:rsidR="00340FB8" w:rsidRPr="00E62BD5" w14:paraId="6BD45EE1"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26303" w14:textId="77777777" w:rsidR="00340FB8" w:rsidRPr="00E62BD5" w:rsidRDefault="00340FB8" w:rsidP="00C95DD9">
            <w:pPr>
              <w:widowControl/>
              <w:overflowPunct w:val="0"/>
              <w:jc w:val="distribute"/>
              <w:rPr>
                <w:rFonts w:ascii="標楷體" w:eastAsia="標楷體" w:hAnsi="標楷體" w:cs="新細明體"/>
                <w:kern w:val="0"/>
                <w:sz w:val="20"/>
              </w:rPr>
            </w:pPr>
            <w:r w:rsidRPr="00E62BD5">
              <w:rPr>
                <w:rFonts w:ascii="標楷體" w:eastAsia="標楷體" w:hAnsi="標楷體" w:cs="新細明體" w:hint="eastAsia"/>
                <w:kern w:val="0"/>
                <w:sz w:val="20"/>
              </w:rPr>
              <w:t>國防部</w:t>
            </w:r>
          </w:p>
        </w:tc>
        <w:tc>
          <w:tcPr>
            <w:tcW w:w="2923" w:type="dxa"/>
            <w:tcBorders>
              <w:top w:val="single" w:sz="4" w:space="0" w:color="auto"/>
              <w:left w:val="nil"/>
              <w:bottom w:val="single" w:sz="4" w:space="0" w:color="auto"/>
              <w:right w:val="single" w:sz="4" w:space="0" w:color="auto"/>
            </w:tcBorders>
            <w:shd w:val="clear" w:color="auto" w:fill="auto"/>
            <w:vAlign w:val="center"/>
          </w:tcPr>
          <w:p w14:paraId="256D59A9" w14:textId="4492DE96"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2</w:t>
            </w:r>
          </w:p>
        </w:tc>
        <w:tc>
          <w:tcPr>
            <w:tcW w:w="2923" w:type="dxa"/>
            <w:tcBorders>
              <w:top w:val="single" w:sz="4" w:space="0" w:color="auto"/>
              <w:left w:val="nil"/>
              <w:bottom w:val="single" w:sz="4" w:space="0" w:color="auto"/>
              <w:right w:val="single" w:sz="4" w:space="0" w:color="auto"/>
            </w:tcBorders>
            <w:shd w:val="clear" w:color="auto" w:fill="auto"/>
            <w:vAlign w:val="center"/>
          </w:tcPr>
          <w:p w14:paraId="4FFE5A20" w14:textId="394B568F"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8</w:t>
            </w:r>
          </w:p>
        </w:tc>
      </w:tr>
      <w:tr w:rsidR="00340FB8" w:rsidRPr="00E62BD5" w14:paraId="1F1A6987"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8D519" w14:textId="6798CA64" w:rsidR="00340FB8" w:rsidRPr="00E62BD5" w:rsidRDefault="00340FB8" w:rsidP="00C95DD9">
            <w:pPr>
              <w:widowControl/>
              <w:overflowPunct w:val="0"/>
              <w:jc w:val="distribute"/>
              <w:rPr>
                <w:rFonts w:ascii="標楷體" w:eastAsia="標楷體" w:hAnsi="標楷體" w:cs="新細明體"/>
                <w:kern w:val="0"/>
                <w:sz w:val="20"/>
              </w:rPr>
            </w:pPr>
            <w:r>
              <w:rPr>
                <w:rFonts w:ascii="標楷體" w:eastAsia="標楷體" w:hAnsi="標楷體" w:cs="新細明體" w:hint="eastAsia"/>
                <w:kern w:val="0"/>
                <w:sz w:val="20"/>
              </w:rPr>
              <w:t>國軍退除役官兵輔導委員會</w:t>
            </w:r>
          </w:p>
        </w:tc>
        <w:tc>
          <w:tcPr>
            <w:tcW w:w="2923" w:type="dxa"/>
            <w:tcBorders>
              <w:top w:val="single" w:sz="4" w:space="0" w:color="auto"/>
              <w:left w:val="nil"/>
              <w:bottom w:val="single" w:sz="4" w:space="0" w:color="auto"/>
              <w:right w:val="single" w:sz="4" w:space="0" w:color="auto"/>
            </w:tcBorders>
            <w:shd w:val="clear" w:color="auto" w:fill="auto"/>
            <w:vAlign w:val="center"/>
          </w:tcPr>
          <w:p w14:paraId="7E24078E" w14:textId="00A0BF37"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2</w:t>
            </w:r>
          </w:p>
        </w:tc>
        <w:tc>
          <w:tcPr>
            <w:tcW w:w="2923" w:type="dxa"/>
            <w:tcBorders>
              <w:top w:val="single" w:sz="4" w:space="0" w:color="auto"/>
              <w:left w:val="nil"/>
              <w:bottom w:val="single" w:sz="4" w:space="0" w:color="auto"/>
              <w:right w:val="single" w:sz="4" w:space="0" w:color="auto"/>
            </w:tcBorders>
            <w:shd w:val="clear" w:color="auto" w:fill="auto"/>
            <w:vAlign w:val="center"/>
          </w:tcPr>
          <w:p w14:paraId="4DE6821D" w14:textId="21B5B9AF"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3</w:t>
            </w:r>
          </w:p>
        </w:tc>
      </w:tr>
      <w:tr w:rsidR="00340FB8" w:rsidRPr="00E62BD5" w14:paraId="761FEF76"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DCD50" w14:textId="28EF66A2" w:rsidR="00340FB8" w:rsidRPr="00E62BD5" w:rsidRDefault="00340FB8" w:rsidP="00C95DD9">
            <w:pPr>
              <w:widowControl/>
              <w:overflowPunct w:val="0"/>
              <w:jc w:val="distribute"/>
              <w:rPr>
                <w:rFonts w:ascii="標楷體" w:eastAsia="標楷體" w:hAnsi="標楷體" w:cs="新細明體"/>
                <w:kern w:val="0"/>
                <w:sz w:val="20"/>
              </w:rPr>
            </w:pPr>
            <w:r>
              <w:rPr>
                <w:rFonts w:ascii="標楷體" w:eastAsia="標楷體" w:hAnsi="標楷體" w:cs="新細明體" w:hint="eastAsia"/>
                <w:kern w:val="0"/>
                <w:sz w:val="20"/>
              </w:rPr>
              <w:t>衛生福利部</w:t>
            </w:r>
          </w:p>
        </w:tc>
        <w:tc>
          <w:tcPr>
            <w:tcW w:w="2923" w:type="dxa"/>
            <w:tcBorders>
              <w:top w:val="single" w:sz="4" w:space="0" w:color="auto"/>
              <w:left w:val="nil"/>
              <w:bottom w:val="single" w:sz="4" w:space="0" w:color="auto"/>
              <w:right w:val="single" w:sz="4" w:space="0" w:color="auto"/>
            </w:tcBorders>
            <w:shd w:val="clear" w:color="auto" w:fill="auto"/>
            <w:vAlign w:val="center"/>
          </w:tcPr>
          <w:p w14:paraId="69EA300E" w14:textId="3DC8CC3B"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1</w:t>
            </w:r>
          </w:p>
        </w:tc>
        <w:tc>
          <w:tcPr>
            <w:tcW w:w="2923" w:type="dxa"/>
            <w:tcBorders>
              <w:top w:val="single" w:sz="4" w:space="0" w:color="auto"/>
              <w:left w:val="nil"/>
              <w:bottom w:val="single" w:sz="4" w:space="0" w:color="auto"/>
              <w:right w:val="single" w:sz="4" w:space="0" w:color="auto"/>
            </w:tcBorders>
            <w:shd w:val="clear" w:color="auto" w:fill="auto"/>
            <w:vAlign w:val="center"/>
          </w:tcPr>
          <w:p w14:paraId="2BE11CF0" w14:textId="446531AB"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1</w:t>
            </w:r>
          </w:p>
        </w:tc>
      </w:tr>
      <w:tr w:rsidR="00340FB8" w:rsidRPr="00E62BD5" w14:paraId="0243E1F9"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3815D" w14:textId="68F6052B" w:rsidR="00340FB8" w:rsidRDefault="00340FB8" w:rsidP="00C95DD9">
            <w:pPr>
              <w:widowControl/>
              <w:overflowPunct w:val="0"/>
              <w:jc w:val="distribute"/>
              <w:rPr>
                <w:rFonts w:ascii="標楷體" w:eastAsia="標楷體" w:hAnsi="標楷體" w:cs="新細明體"/>
                <w:kern w:val="0"/>
                <w:sz w:val="20"/>
              </w:rPr>
            </w:pPr>
            <w:r>
              <w:rPr>
                <w:rFonts w:ascii="標楷體" w:eastAsia="標楷體" w:hAnsi="標楷體" w:cs="新細明體" w:hint="eastAsia"/>
                <w:kern w:val="0"/>
                <w:sz w:val="20"/>
              </w:rPr>
              <w:t>農業部</w:t>
            </w:r>
          </w:p>
        </w:tc>
        <w:tc>
          <w:tcPr>
            <w:tcW w:w="2923" w:type="dxa"/>
            <w:tcBorders>
              <w:top w:val="single" w:sz="4" w:space="0" w:color="auto"/>
              <w:left w:val="nil"/>
              <w:bottom w:val="single" w:sz="4" w:space="0" w:color="auto"/>
              <w:right w:val="single" w:sz="4" w:space="0" w:color="auto"/>
            </w:tcBorders>
            <w:shd w:val="clear" w:color="auto" w:fill="auto"/>
            <w:vAlign w:val="center"/>
          </w:tcPr>
          <w:p w14:paraId="2DB67F5D" w14:textId="75453883"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2</w:t>
            </w:r>
          </w:p>
        </w:tc>
        <w:tc>
          <w:tcPr>
            <w:tcW w:w="2923" w:type="dxa"/>
            <w:tcBorders>
              <w:top w:val="single" w:sz="4" w:space="0" w:color="auto"/>
              <w:left w:val="nil"/>
              <w:bottom w:val="single" w:sz="4" w:space="0" w:color="auto"/>
              <w:right w:val="single" w:sz="4" w:space="0" w:color="auto"/>
            </w:tcBorders>
            <w:shd w:val="clear" w:color="auto" w:fill="auto"/>
            <w:vAlign w:val="center"/>
          </w:tcPr>
          <w:p w14:paraId="0297527B" w14:textId="7E24B65A" w:rsidR="00340FB8" w:rsidRPr="00340FB8" w:rsidRDefault="00340FB8" w:rsidP="00C95DD9">
            <w:pPr>
              <w:widowControl/>
              <w:overflowPunct w:val="0"/>
              <w:ind w:rightChars="20" w:right="48"/>
              <w:jc w:val="right"/>
              <w:rPr>
                <w:rFonts w:ascii="標楷體" w:eastAsia="標楷體" w:hAnsi="標楷體" w:cs="新細明體"/>
                <w:kern w:val="0"/>
                <w:sz w:val="20"/>
              </w:rPr>
            </w:pPr>
            <w:r w:rsidRPr="00340FB8">
              <w:rPr>
                <w:rFonts w:ascii="標楷體" w:eastAsia="標楷體" w:hAnsi="標楷體" w:cs="新細明體" w:hint="eastAsia"/>
                <w:kern w:val="0"/>
                <w:sz w:val="20"/>
              </w:rPr>
              <w:t>9</w:t>
            </w:r>
          </w:p>
        </w:tc>
      </w:tr>
      <w:tr w:rsidR="00137706" w:rsidRPr="00E62BD5" w14:paraId="20C2CC68" w14:textId="77777777" w:rsidTr="00910099">
        <w:trPr>
          <w:trHeight w:val="510"/>
        </w:trPr>
        <w:tc>
          <w:tcPr>
            <w:tcW w:w="1020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34F3576" w14:textId="71FE2123" w:rsidR="00137706" w:rsidRPr="00E62BD5" w:rsidRDefault="005E25AF" w:rsidP="00C95DD9">
            <w:pPr>
              <w:widowControl/>
              <w:overflowPunct w:val="0"/>
              <w:jc w:val="both"/>
              <w:rPr>
                <w:rFonts w:ascii="標楷體" w:eastAsia="標楷體" w:hAnsi="標楷體" w:cs="新細明體"/>
                <w:kern w:val="0"/>
                <w:sz w:val="20"/>
              </w:rPr>
            </w:pPr>
            <w:r w:rsidRPr="00294EDB">
              <w:rPr>
                <w:rFonts w:ascii="標楷體" w:eastAsia="標楷體" w:hAnsi="標楷體" w:hint="eastAsia"/>
                <w:b/>
                <w:sz w:val="20"/>
              </w:rPr>
              <w:t>二、按疏失原因別</w:t>
            </w:r>
          </w:p>
        </w:tc>
      </w:tr>
      <w:tr w:rsidR="00BE15C6" w:rsidRPr="00E62BD5" w14:paraId="3643F79F"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2871C5" w14:textId="77777777" w:rsidR="00BE15C6" w:rsidRPr="00E62BD5" w:rsidRDefault="00BE15C6" w:rsidP="00C95DD9">
            <w:pPr>
              <w:overflowPunct w:val="0"/>
              <w:jc w:val="distribute"/>
              <w:rPr>
                <w:rFonts w:ascii="標楷體" w:eastAsia="標楷體" w:hAnsi="標楷體" w:cs="新細明體"/>
                <w:kern w:val="0"/>
                <w:sz w:val="20"/>
              </w:rPr>
            </w:pPr>
            <w:r w:rsidRPr="00E62BD5">
              <w:rPr>
                <w:rFonts w:ascii="標楷體" w:eastAsia="標楷體" w:hAnsi="標楷體" w:cs="標楷體" w:hint="eastAsia"/>
                <w:kern w:val="0"/>
                <w:sz w:val="20"/>
              </w:rPr>
              <w:t>疏失原因</w:t>
            </w:r>
          </w:p>
        </w:tc>
        <w:tc>
          <w:tcPr>
            <w:tcW w:w="292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6A1710D" w14:textId="77777777" w:rsidR="00BE15C6" w:rsidRPr="00E62BD5" w:rsidRDefault="00BE15C6" w:rsidP="00C95DD9">
            <w:pPr>
              <w:overflowPunct w:val="0"/>
              <w:jc w:val="distribute"/>
              <w:rPr>
                <w:rFonts w:ascii="標楷體" w:eastAsia="標楷體" w:hAnsi="標楷體" w:cs="新細明體"/>
                <w:kern w:val="0"/>
                <w:sz w:val="20"/>
              </w:rPr>
            </w:pPr>
            <w:r w:rsidRPr="00E62BD5">
              <w:rPr>
                <w:rFonts w:ascii="標楷體" w:eastAsia="標楷體" w:hAnsi="標楷體" w:hint="eastAsia"/>
                <w:bCs/>
                <w:snapToGrid w:val="0"/>
                <w:kern w:val="0"/>
                <w:sz w:val="20"/>
              </w:rPr>
              <w:t>件數</w:t>
            </w:r>
          </w:p>
        </w:tc>
        <w:tc>
          <w:tcPr>
            <w:tcW w:w="2923" w:type="dxa"/>
            <w:tcBorders>
              <w:top w:val="single" w:sz="4" w:space="0" w:color="auto"/>
              <w:left w:val="nil"/>
              <w:right w:val="single" w:sz="4" w:space="0" w:color="auto"/>
            </w:tcBorders>
            <w:shd w:val="clear" w:color="auto" w:fill="DAEEF3" w:themeFill="accent5" w:themeFillTint="33"/>
            <w:vAlign w:val="center"/>
          </w:tcPr>
          <w:p w14:paraId="5A7ADB82" w14:textId="42E2280B" w:rsidR="00BE15C6" w:rsidRPr="00E62BD5" w:rsidRDefault="009B3DED" w:rsidP="00C95DD9">
            <w:pPr>
              <w:widowControl/>
              <w:overflowPunct w:val="0"/>
              <w:jc w:val="distribute"/>
              <w:rPr>
                <w:rFonts w:ascii="標楷體" w:eastAsia="標楷體" w:hAnsi="標楷體" w:cs="新細明體"/>
                <w:kern w:val="0"/>
                <w:sz w:val="20"/>
              </w:rPr>
            </w:pPr>
            <w:r>
              <w:rPr>
                <w:rFonts w:ascii="標楷體" w:eastAsia="標楷體" w:hAnsi="標楷體" w:cs="標楷體" w:hint="eastAsia"/>
                <w:kern w:val="0"/>
                <w:sz w:val="20"/>
              </w:rPr>
              <w:t>申誡</w:t>
            </w:r>
          </w:p>
        </w:tc>
      </w:tr>
      <w:tr w:rsidR="00BE15C6" w:rsidRPr="00E62BD5" w14:paraId="0E1F4902"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CAABEF0" w14:textId="77777777" w:rsidR="00BE15C6" w:rsidRPr="00E62BD5" w:rsidRDefault="00BE15C6" w:rsidP="00C95DD9">
            <w:pPr>
              <w:widowControl/>
              <w:overflowPunct w:val="0"/>
              <w:jc w:val="center"/>
              <w:rPr>
                <w:rFonts w:ascii="標楷體" w:eastAsia="標楷體" w:hAnsi="標楷體" w:cs="新細明體"/>
                <w:b/>
                <w:kern w:val="0"/>
                <w:sz w:val="20"/>
              </w:rPr>
            </w:pPr>
            <w:r w:rsidRPr="00E62BD5">
              <w:rPr>
                <w:rFonts w:ascii="標楷體" w:eastAsia="標楷體" w:hAnsi="標楷體" w:hint="eastAsia"/>
                <w:b/>
                <w:snapToGrid w:val="0"/>
                <w:kern w:val="0"/>
                <w:sz w:val="20"/>
              </w:rPr>
              <w:t>合                計</w:t>
            </w:r>
          </w:p>
        </w:tc>
        <w:tc>
          <w:tcPr>
            <w:tcW w:w="292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D6BABB9" w14:textId="3B499E22" w:rsidR="00BE15C6" w:rsidRPr="00E62BD5" w:rsidRDefault="00BE15C6" w:rsidP="00C95DD9">
            <w:pPr>
              <w:widowControl/>
              <w:overflowPunct w:val="0"/>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7</w:t>
            </w:r>
          </w:p>
        </w:tc>
        <w:tc>
          <w:tcPr>
            <w:tcW w:w="292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5BDD19C" w14:textId="30CB0672" w:rsidR="00BE15C6" w:rsidRPr="00E62BD5" w:rsidRDefault="00BE15C6" w:rsidP="00C95DD9">
            <w:pPr>
              <w:widowControl/>
              <w:overflowPunct w:val="0"/>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21</w:t>
            </w:r>
          </w:p>
        </w:tc>
      </w:tr>
      <w:tr w:rsidR="00BE15C6" w:rsidRPr="00E62BD5" w14:paraId="426584B9"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14:paraId="21294586" w14:textId="77777777" w:rsidR="00BE15C6" w:rsidRPr="00E62BD5" w:rsidRDefault="00BE15C6" w:rsidP="00C95DD9">
            <w:pPr>
              <w:widowControl/>
              <w:overflowPunct w:val="0"/>
              <w:jc w:val="distribute"/>
              <w:rPr>
                <w:rFonts w:ascii="標楷體" w:eastAsia="標楷體" w:hAnsi="標楷體" w:cs="新細明體"/>
                <w:kern w:val="0"/>
                <w:sz w:val="20"/>
              </w:rPr>
            </w:pPr>
            <w:r w:rsidRPr="00E62BD5">
              <w:rPr>
                <w:rFonts w:ascii="標楷體" w:eastAsia="標楷體" w:hAnsi="標楷體" w:cs="新細明體" w:hint="eastAsia"/>
                <w:kern w:val="0"/>
                <w:sz w:val="20"/>
              </w:rPr>
              <w:t>內部</w:t>
            </w:r>
            <w:proofErr w:type="gramStart"/>
            <w:r w:rsidRPr="00E62BD5">
              <w:rPr>
                <w:rFonts w:ascii="標楷體" w:eastAsia="標楷體" w:hAnsi="標楷體" w:cs="新細明體" w:hint="eastAsia"/>
                <w:kern w:val="0"/>
                <w:sz w:val="20"/>
              </w:rPr>
              <w:t>稽</w:t>
            </w:r>
            <w:proofErr w:type="gramEnd"/>
            <w:r w:rsidRPr="00E62BD5">
              <w:rPr>
                <w:rFonts w:ascii="標楷體" w:eastAsia="標楷體" w:hAnsi="標楷體" w:cs="新細明體" w:hint="eastAsia"/>
                <w:kern w:val="0"/>
                <w:sz w:val="20"/>
              </w:rPr>
              <w:t>（審）核疏失</w:t>
            </w:r>
          </w:p>
        </w:tc>
        <w:tc>
          <w:tcPr>
            <w:tcW w:w="2923" w:type="dxa"/>
            <w:tcBorders>
              <w:top w:val="single" w:sz="4" w:space="0" w:color="auto"/>
              <w:left w:val="nil"/>
              <w:bottom w:val="single" w:sz="4" w:space="0" w:color="auto"/>
              <w:right w:val="single" w:sz="4" w:space="0" w:color="auto"/>
            </w:tcBorders>
            <w:shd w:val="clear" w:color="auto" w:fill="auto"/>
            <w:vAlign w:val="center"/>
          </w:tcPr>
          <w:p w14:paraId="475CED89" w14:textId="033A2D3B" w:rsidR="00BE15C6" w:rsidRPr="00E62BD5" w:rsidRDefault="00BE15C6" w:rsidP="00C95DD9">
            <w:pPr>
              <w:widowControl/>
              <w:overflowPunct w:val="0"/>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5</w:t>
            </w:r>
          </w:p>
        </w:tc>
        <w:tc>
          <w:tcPr>
            <w:tcW w:w="2923" w:type="dxa"/>
            <w:tcBorders>
              <w:top w:val="single" w:sz="4" w:space="0" w:color="auto"/>
              <w:left w:val="nil"/>
              <w:bottom w:val="single" w:sz="4" w:space="0" w:color="auto"/>
              <w:right w:val="single" w:sz="4" w:space="0" w:color="auto"/>
            </w:tcBorders>
            <w:shd w:val="clear" w:color="auto" w:fill="auto"/>
            <w:vAlign w:val="center"/>
          </w:tcPr>
          <w:p w14:paraId="21B1F089" w14:textId="136896BC" w:rsidR="00BE15C6" w:rsidRPr="00E62BD5" w:rsidRDefault="00BE15C6" w:rsidP="00C95DD9">
            <w:pPr>
              <w:widowControl/>
              <w:overflowPunct w:val="0"/>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14</w:t>
            </w:r>
          </w:p>
        </w:tc>
      </w:tr>
      <w:tr w:rsidR="00BE15C6" w:rsidRPr="00E62BD5" w14:paraId="7227E5E9"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14:paraId="4BA17596" w14:textId="77777777" w:rsidR="00BE15C6" w:rsidRPr="00E62BD5" w:rsidRDefault="00BE15C6" w:rsidP="00C95DD9">
            <w:pPr>
              <w:widowControl/>
              <w:overflowPunct w:val="0"/>
              <w:jc w:val="distribute"/>
              <w:rPr>
                <w:rFonts w:ascii="標楷體" w:eastAsia="標楷體" w:hAnsi="標楷體" w:cs="新細明體"/>
                <w:kern w:val="0"/>
                <w:sz w:val="20"/>
              </w:rPr>
            </w:pPr>
            <w:r w:rsidRPr="00E62BD5">
              <w:rPr>
                <w:rFonts w:ascii="標楷體" w:eastAsia="標楷體" w:hAnsi="標楷體" w:cs="新細明體" w:hint="eastAsia"/>
                <w:kern w:val="0"/>
                <w:sz w:val="20"/>
              </w:rPr>
              <w:t>財物管理疏失</w:t>
            </w:r>
          </w:p>
        </w:tc>
        <w:tc>
          <w:tcPr>
            <w:tcW w:w="2923" w:type="dxa"/>
            <w:tcBorders>
              <w:top w:val="single" w:sz="4" w:space="0" w:color="auto"/>
              <w:left w:val="nil"/>
              <w:bottom w:val="single" w:sz="4" w:space="0" w:color="auto"/>
              <w:right w:val="single" w:sz="4" w:space="0" w:color="auto"/>
            </w:tcBorders>
            <w:shd w:val="clear" w:color="auto" w:fill="auto"/>
            <w:vAlign w:val="center"/>
          </w:tcPr>
          <w:p w14:paraId="0C28E72B" w14:textId="74760A2C" w:rsidR="00BE15C6" w:rsidRPr="00E62BD5" w:rsidRDefault="00BE15C6" w:rsidP="00C95DD9">
            <w:pPr>
              <w:widowControl/>
              <w:overflowPunct w:val="0"/>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2923" w:type="dxa"/>
            <w:tcBorders>
              <w:top w:val="single" w:sz="4" w:space="0" w:color="auto"/>
              <w:left w:val="nil"/>
              <w:bottom w:val="single" w:sz="4" w:space="0" w:color="auto"/>
              <w:right w:val="single" w:sz="4" w:space="0" w:color="auto"/>
            </w:tcBorders>
            <w:shd w:val="clear" w:color="auto" w:fill="auto"/>
            <w:vAlign w:val="center"/>
          </w:tcPr>
          <w:p w14:paraId="5BA55E84" w14:textId="550B898A" w:rsidR="00BE15C6" w:rsidRPr="00E62BD5" w:rsidRDefault="00BE15C6" w:rsidP="00C95DD9">
            <w:pPr>
              <w:widowControl/>
              <w:overflowPunct w:val="0"/>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r>
      <w:tr w:rsidR="00BE15C6" w:rsidRPr="00E62BD5" w14:paraId="5D013347" w14:textId="77777777" w:rsidTr="00910099">
        <w:trPr>
          <w:trHeight w:val="505"/>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14:paraId="180A6242" w14:textId="12192228" w:rsidR="00BE15C6" w:rsidRPr="00E62BD5" w:rsidRDefault="00BE15C6" w:rsidP="00C95DD9">
            <w:pPr>
              <w:widowControl/>
              <w:overflowPunct w:val="0"/>
              <w:jc w:val="distribute"/>
              <w:rPr>
                <w:rFonts w:ascii="標楷體" w:eastAsia="標楷體" w:hAnsi="標楷體" w:cs="新細明體"/>
                <w:kern w:val="0"/>
                <w:sz w:val="20"/>
              </w:rPr>
            </w:pPr>
            <w:r w:rsidRPr="00E62BD5">
              <w:rPr>
                <w:rFonts w:ascii="標楷體" w:eastAsia="標楷體" w:hAnsi="標楷體" w:cs="新細明體" w:hint="eastAsia"/>
                <w:kern w:val="0"/>
                <w:sz w:val="20"/>
              </w:rPr>
              <w:t>採購作業疏失</w:t>
            </w:r>
          </w:p>
        </w:tc>
        <w:tc>
          <w:tcPr>
            <w:tcW w:w="2923" w:type="dxa"/>
            <w:tcBorders>
              <w:top w:val="single" w:sz="4" w:space="0" w:color="auto"/>
              <w:left w:val="nil"/>
              <w:bottom w:val="single" w:sz="4" w:space="0" w:color="auto"/>
              <w:right w:val="single" w:sz="4" w:space="0" w:color="auto"/>
            </w:tcBorders>
            <w:shd w:val="clear" w:color="auto" w:fill="auto"/>
            <w:vAlign w:val="center"/>
          </w:tcPr>
          <w:p w14:paraId="6168472E" w14:textId="1947D9AA" w:rsidR="00BE15C6" w:rsidRPr="00E62BD5" w:rsidRDefault="00BE15C6" w:rsidP="00C95DD9">
            <w:pPr>
              <w:widowControl/>
              <w:overflowPunct w:val="0"/>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2923" w:type="dxa"/>
            <w:tcBorders>
              <w:top w:val="single" w:sz="4" w:space="0" w:color="auto"/>
              <w:left w:val="nil"/>
              <w:bottom w:val="single" w:sz="4" w:space="0" w:color="auto"/>
              <w:right w:val="single" w:sz="4" w:space="0" w:color="auto"/>
            </w:tcBorders>
            <w:shd w:val="clear" w:color="auto" w:fill="auto"/>
            <w:vAlign w:val="center"/>
          </w:tcPr>
          <w:p w14:paraId="12E7ADBF" w14:textId="704A8D63" w:rsidR="00BE15C6" w:rsidRPr="00E62BD5" w:rsidRDefault="00BE15C6" w:rsidP="00C95DD9">
            <w:pPr>
              <w:widowControl/>
              <w:overflowPunct w:val="0"/>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6</w:t>
            </w:r>
          </w:p>
        </w:tc>
      </w:tr>
    </w:tbl>
    <w:p w14:paraId="677F97DE" w14:textId="77777777" w:rsidR="00082463" w:rsidRPr="00C54B95" w:rsidRDefault="00082463" w:rsidP="00082463">
      <w:pPr>
        <w:overflowPunct w:val="0"/>
        <w:spacing w:line="140" w:lineRule="exact"/>
        <w:ind w:rightChars="77" w:right="185"/>
        <w:rPr>
          <w:rFonts w:ascii="標楷體" w:eastAsia="標楷體" w:hAnsi="標楷體"/>
          <w:b/>
          <w:bCs/>
          <w:color w:val="FF0000"/>
          <w:sz w:val="2"/>
          <w:szCs w:val="2"/>
          <w:shd w:val="pct15" w:color="auto" w:fill="FFFFFF"/>
        </w:rPr>
      </w:pPr>
    </w:p>
    <w:p w14:paraId="24F20926" w14:textId="3F38778E" w:rsidR="00082463" w:rsidRPr="00C54B95" w:rsidRDefault="00082463" w:rsidP="002E31CC">
      <w:pPr>
        <w:overflowPunct w:val="0"/>
        <w:spacing w:beforeLines="25" w:before="90" w:afterLines="10" w:after="36" w:line="480" w:lineRule="exact"/>
        <w:jc w:val="center"/>
        <w:rPr>
          <w:rFonts w:ascii="標楷體" w:eastAsia="標楷體" w:hAnsi="標楷體"/>
          <w:b/>
          <w:szCs w:val="24"/>
        </w:rPr>
      </w:pPr>
      <w:r w:rsidRPr="00266AC8">
        <w:rPr>
          <w:rFonts w:ascii="標楷體" w:eastAsia="標楷體" w:hAnsi="標楷體" w:hint="eastAsia"/>
          <w:b/>
          <w:szCs w:val="24"/>
        </w:rPr>
        <w:t>表</w:t>
      </w:r>
      <w:r w:rsidR="00595907" w:rsidRPr="00266AC8">
        <w:rPr>
          <w:rFonts w:ascii="標楷體" w:eastAsia="標楷體" w:hAnsi="標楷體" w:hint="eastAsia"/>
          <w:b/>
          <w:szCs w:val="24"/>
        </w:rPr>
        <w:t>3</w:t>
      </w:r>
      <w:r w:rsidRPr="00266AC8">
        <w:rPr>
          <w:rFonts w:ascii="標楷體" w:eastAsia="標楷體" w:hAnsi="標楷體" w:hint="eastAsia"/>
          <w:b/>
          <w:szCs w:val="24"/>
        </w:rPr>
        <w:t xml:space="preserve">　</w:t>
      </w:r>
      <w:proofErr w:type="gramStart"/>
      <w:r w:rsidRPr="00266AC8">
        <w:rPr>
          <w:rFonts w:ascii="標楷體" w:eastAsia="標楷體" w:hAnsi="標楷體" w:hint="eastAsia"/>
          <w:b/>
          <w:szCs w:val="24"/>
        </w:rPr>
        <w:t>審計部於11</w:t>
      </w:r>
      <w:r w:rsidR="00F7592F" w:rsidRPr="00266AC8">
        <w:rPr>
          <w:rFonts w:ascii="標楷體" w:eastAsia="標楷體" w:hAnsi="標楷體"/>
          <w:b/>
          <w:szCs w:val="24"/>
        </w:rPr>
        <w:t>5</w:t>
      </w:r>
      <w:r w:rsidRPr="00266AC8">
        <w:rPr>
          <w:rFonts w:ascii="標楷體" w:eastAsia="標楷體" w:hAnsi="標楷體" w:hint="eastAsia"/>
          <w:b/>
          <w:szCs w:val="24"/>
        </w:rPr>
        <w:t>年1月1日</w:t>
      </w:r>
      <w:proofErr w:type="gramEnd"/>
      <w:r w:rsidRPr="00266AC8">
        <w:rPr>
          <w:rFonts w:ascii="標楷體" w:eastAsia="標楷體" w:hAnsi="標楷體" w:hint="eastAsia"/>
          <w:b/>
          <w:szCs w:val="24"/>
        </w:rPr>
        <w:t>至6月30日通知機關查明處分案件</w:t>
      </w:r>
    </w:p>
    <w:tbl>
      <w:tblPr>
        <w:tblStyle w:val="aa"/>
        <w:tblW w:w="10182"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1204"/>
        <w:gridCol w:w="8978"/>
      </w:tblGrid>
      <w:tr w:rsidR="00C54B95" w:rsidRPr="00C54B95" w14:paraId="49253D92" w14:textId="77777777" w:rsidTr="00910099">
        <w:trPr>
          <w:trHeight w:val="505"/>
        </w:trPr>
        <w:tc>
          <w:tcPr>
            <w:tcW w:w="1204" w:type="dxa"/>
            <w:tcBorders>
              <w:top w:val="single" w:sz="4" w:space="0" w:color="000000" w:themeColor="text1"/>
              <w:bottom w:val="single" w:sz="4" w:space="0" w:color="auto"/>
            </w:tcBorders>
            <w:shd w:val="clear" w:color="auto" w:fill="B6DDE8" w:themeFill="accent5" w:themeFillTint="66"/>
            <w:vAlign w:val="center"/>
          </w:tcPr>
          <w:p w14:paraId="7455C70D" w14:textId="77777777" w:rsidR="007A44FA" w:rsidRPr="00137706" w:rsidRDefault="007A44FA" w:rsidP="00C95DD9">
            <w:pPr>
              <w:overflowPunct w:val="0"/>
              <w:jc w:val="center"/>
              <w:rPr>
                <w:rFonts w:ascii="標楷體" w:eastAsia="標楷體" w:hAnsi="標楷體"/>
                <w:b/>
                <w:bCs/>
                <w:sz w:val="20"/>
                <w:szCs w:val="20"/>
              </w:rPr>
            </w:pPr>
            <w:r w:rsidRPr="00137706">
              <w:rPr>
                <w:rFonts w:ascii="標楷體" w:eastAsia="標楷體" w:hAnsi="標楷體" w:hint="eastAsia"/>
                <w:b/>
                <w:bCs/>
                <w:sz w:val="20"/>
                <w:szCs w:val="20"/>
              </w:rPr>
              <w:t>項次</w:t>
            </w:r>
          </w:p>
        </w:tc>
        <w:tc>
          <w:tcPr>
            <w:tcW w:w="8978" w:type="dxa"/>
            <w:tcBorders>
              <w:top w:val="single" w:sz="4" w:space="0" w:color="000000" w:themeColor="text1"/>
              <w:bottom w:val="single" w:sz="4" w:space="0" w:color="auto"/>
            </w:tcBorders>
            <w:shd w:val="clear" w:color="auto" w:fill="B6DDE8" w:themeFill="accent5" w:themeFillTint="66"/>
            <w:vAlign w:val="center"/>
          </w:tcPr>
          <w:p w14:paraId="19C22C2B" w14:textId="77777777" w:rsidR="007A44FA" w:rsidRPr="00137706" w:rsidRDefault="007A44FA" w:rsidP="00C95DD9">
            <w:pPr>
              <w:overflowPunct w:val="0"/>
              <w:jc w:val="center"/>
              <w:rPr>
                <w:rFonts w:ascii="標楷體" w:eastAsia="標楷體" w:hAnsi="標楷體"/>
                <w:b/>
                <w:bCs/>
                <w:sz w:val="20"/>
                <w:szCs w:val="20"/>
              </w:rPr>
            </w:pPr>
            <w:proofErr w:type="gramStart"/>
            <w:r w:rsidRPr="00137706">
              <w:rPr>
                <w:rFonts w:ascii="標楷體" w:eastAsia="標楷體" w:hAnsi="標楷體" w:hint="eastAsia"/>
                <w:b/>
                <w:bCs/>
                <w:sz w:val="20"/>
                <w:szCs w:val="20"/>
              </w:rPr>
              <w:t>案名</w:t>
            </w:r>
            <w:proofErr w:type="gramEnd"/>
          </w:p>
        </w:tc>
      </w:tr>
      <w:tr w:rsidR="00C54B95" w:rsidRPr="00C54B95" w14:paraId="1EA47624" w14:textId="77777777" w:rsidTr="00910099">
        <w:trPr>
          <w:trHeight w:val="505"/>
        </w:trPr>
        <w:tc>
          <w:tcPr>
            <w:tcW w:w="1204" w:type="dxa"/>
            <w:tcBorders>
              <w:top w:val="single" w:sz="4" w:space="0" w:color="auto"/>
            </w:tcBorders>
            <w:shd w:val="clear" w:color="auto" w:fill="auto"/>
            <w:vAlign w:val="center"/>
          </w:tcPr>
          <w:p w14:paraId="34B7DC9C" w14:textId="77777777" w:rsidR="007A44FA" w:rsidRPr="00137706" w:rsidRDefault="007A44FA" w:rsidP="00C95DD9">
            <w:pPr>
              <w:overflowPunct w:val="0"/>
              <w:jc w:val="center"/>
              <w:rPr>
                <w:rFonts w:ascii="標楷體" w:eastAsia="標楷體" w:hAnsi="標楷體"/>
                <w:bCs/>
                <w:sz w:val="20"/>
              </w:rPr>
            </w:pPr>
            <w:r w:rsidRPr="00137706">
              <w:rPr>
                <w:rFonts w:ascii="標楷體" w:eastAsia="標楷體" w:hAnsi="標楷體" w:hint="eastAsia"/>
                <w:bCs/>
                <w:sz w:val="20"/>
              </w:rPr>
              <w:t>1</w:t>
            </w:r>
          </w:p>
        </w:tc>
        <w:tc>
          <w:tcPr>
            <w:tcW w:w="8978" w:type="dxa"/>
            <w:tcBorders>
              <w:top w:val="single" w:sz="4" w:space="0" w:color="auto"/>
            </w:tcBorders>
            <w:shd w:val="clear" w:color="auto" w:fill="auto"/>
            <w:vAlign w:val="center"/>
          </w:tcPr>
          <w:p w14:paraId="0C972CF5" w14:textId="1763420A" w:rsidR="007A44FA" w:rsidRPr="00137706" w:rsidRDefault="00220FEC" w:rsidP="00C95DD9">
            <w:pPr>
              <w:overflowPunct w:val="0"/>
              <w:jc w:val="both"/>
              <w:rPr>
                <w:rFonts w:ascii="標楷體" w:eastAsia="標楷體" w:hAnsi="標楷體"/>
                <w:bCs/>
                <w:sz w:val="20"/>
              </w:rPr>
            </w:pPr>
            <w:r w:rsidRPr="00220FEC">
              <w:rPr>
                <w:rFonts w:ascii="標楷體" w:eastAsia="標楷體" w:hAnsi="標楷體" w:hint="eastAsia"/>
                <w:bCs/>
                <w:sz w:val="20"/>
              </w:rPr>
              <w:t>國軍左營總醫院岡山分院辦理</w:t>
            </w:r>
            <w:proofErr w:type="gramStart"/>
            <w:r w:rsidRPr="00220FEC">
              <w:rPr>
                <w:rFonts w:ascii="標楷體" w:eastAsia="標楷體" w:hAnsi="標楷體" w:hint="eastAsia"/>
                <w:bCs/>
                <w:sz w:val="20"/>
              </w:rPr>
              <w:t>住宿式長照</w:t>
            </w:r>
            <w:proofErr w:type="gramEnd"/>
            <w:r w:rsidRPr="00220FEC">
              <w:rPr>
                <w:rFonts w:ascii="標楷體" w:eastAsia="標楷體" w:hAnsi="標楷體" w:hint="eastAsia"/>
                <w:bCs/>
                <w:sz w:val="20"/>
              </w:rPr>
              <w:t>機構建案作業執行情形</w:t>
            </w:r>
            <w:r w:rsidR="007A44FA" w:rsidRPr="00137706">
              <w:rPr>
                <w:rFonts w:ascii="標楷體" w:eastAsia="標楷體" w:hAnsi="標楷體" w:hint="eastAsia"/>
                <w:bCs/>
                <w:sz w:val="20"/>
              </w:rPr>
              <w:t>。</w:t>
            </w:r>
          </w:p>
        </w:tc>
      </w:tr>
      <w:tr w:rsidR="00C54B95" w:rsidRPr="00C54B95" w14:paraId="4C21CE61" w14:textId="77777777" w:rsidTr="00910099">
        <w:trPr>
          <w:trHeight w:val="505"/>
        </w:trPr>
        <w:tc>
          <w:tcPr>
            <w:tcW w:w="1204" w:type="dxa"/>
            <w:tcBorders>
              <w:bottom w:val="nil"/>
            </w:tcBorders>
            <w:shd w:val="clear" w:color="auto" w:fill="DAEEF3" w:themeFill="accent5" w:themeFillTint="33"/>
            <w:vAlign w:val="center"/>
          </w:tcPr>
          <w:p w14:paraId="26551354" w14:textId="77777777" w:rsidR="007A44FA" w:rsidRPr="00137706" w:rsidRDefault="007A44FA" w:rsidP="00C95DD9">
            <w:pPr>
              <w:overflowPunct w:val="0"/>
              <w:jc w:val="center"/>
              <w:rPr>
                <w:rFonts w:ascii="標楷體" w:eastAsia="標楷體" w:hAnsi="標楷體"/>
                <w:bCs/>
                <w:sz w:val="20"/>
              </w:rPr>
            </w:pPr>
            <w:r w:rsidRPr="00137706">
              <w:rPr>
                <w:rFonts w:ascii="標楷體" w:eastAsia="標楷體" w:hAnsi="標楷體" w:hint="eastAsia"/>
                <w:bCs/>
                <w:sz w:val="20"/>
              </w:rPr>
              <w:t>2</w:t>
            </w:r>
          </w:p>
        </w:tc>
        <w:tc>
          <w:tcPr>
            <w:tcW w:w="8978" w:type="dxa"/>
            <w:tcBorders>
              <w:bottom w:val="nil"/>
            </w:tcBorders>
            <w:shd w:val="clear" w:color="auto" w:fill="DAEEF3" w:themeFill="accent5" w:themeFillTint="33"/>
            <w:vAlign w:val="center"/>
          </w:tcPr>
          <w:p w14:paraId="28D34599" w14:textId="71AE2478" w:rsidR="007A44FA" w:rsidRPr="00137706" w:rsidRDefault="00220FEC" w:rsidP="00C95DD9">
            <w:pPr>
              <w:overflowPunct w:val="0"/>
              <w:jc w:val="both"/>
              <w:rPr>
                <w:rFonts w:ascii="標楷體" w:eastAsia="標楷體" w:hAnsi="標楷體"/>
                <w:bCs/>
                <w:sz w:val="20"/>
              </w:rPr>
            </w:pPr>
            <w:proofErr w:type="gramStart"/>
            <w:r w:rsidRPr="00220FEC">
              <w:rPr>
                <w:rFonts w:ascii="標楷體" w:eastAsia="標楷體" w:hAnsi="標楷體" w:hint="eastAsia"/>
                <w:bCs/>
                <w:sz w:val="20"/>
              </w:rPr>
              <w:t>臺</w:t>
            </w:r>
            <w:proofErr w:type="gramEnd"/>
            <w:r w:rsidRPr="00220FEC">
              <w:rPr>
                <w:rFonts w:ascii="標楷體" w:eastAsia="標楷體" w:hAnsi="標楷體" w:hint="eastAsia"/>
                <w:bCs/>
                <w:sz w:val="20"/>
              </w:rPr>
              <w:t>北榮民總醫院受託經營辦理臺北市立關渡醫院門診公共廁所整修工程案執行情形</w:t>
            </w:r>
            <w:r w:rsidR="005426A5" w:rsidRPr="005426A5">
              <w:rPr>
                <w:rFonts w:ascii="標楷體" w:eastAsia="標楷體" w:hAnsi="標楷體" w:hint="eastAsia"/>
                <w:bCs/>
                <w:sz w:val="20"/>
              </w:rPr>
              <w:t>。</w:t>
            </w:r>
          </w:p>
        </w:tc>
      </w:tr>
      <w:tr w:rsidR="00E87A09" w:rsidRPr="00C54B95" w14:paraId="1836FC31" w14:textId="77777777" w:rsidTr="00910099">
        <w:trPr>
          <w:trHeight w:val="505"/>
        </w:trPr>
        <w:tc>
          <w:tcPr>
            <w:tcW w:w="1204" w:type="dxa"/>
            <w:tcBorders>
              <w:top w:val="nil"/>
              <w:bottom w:val="single" w:sz="4" w:space="0" w:color="auto"/>
            </w:tcBorders>
            <w:shd w:val="clear" w:color="auto" w:fill="auto"/>
            <w:vAlign w:val="center"/>
          </w:tcPr>
          <w:p w14:paraId="7C6EE1A9" w14:textId="1075A1B2" w:rsidR="00E87A09" w:rsidRPr="00137706" w:rsidRDefault="00E87A09" w:rsidP="00C95DD9">
            <w:pPr>
              <w:overflowPunct w:val="0"/>
              <w:jc w:val="center"/>
              <w:rPr>
                <w:rFonts w:ascii="標楷體" w:eastAsia="標楷體" w:hAnsi="標楷體"/>
                <w:bCs/>
                <w:sz w:val="20"/>
              </w:rPr>
            </w:pPr>
            <w:r>
              <w:rPr>
                <w:rFonts w:ascii="標楷體" w:eastAsia="標楷體" w:hAnsi="標楷體" w:hint="eastAsia"/>
                <w:bCs/>
                <w:sz w:val="20"/>
              </w:rPr>
              <w:t>3</w:t>
            </w:r>
          </w:p>
        </w:tc>
        <w:tc>
          <w:tcPr>
            <w:tcW w:w="8978" w:type="dxa"/>
            <w:tcBorders>
              <w:top w:val="nil"/>
              <w:bottom w:val="single" w:sz="4" w:space="0" w:color="auto"/>
            </w:tcBorders>
            <w:shd w:val="clear" w:color="auto" w:fill="auto"/>
            <w:vAlign w:val="center"/>
          </w:tcPr>
          <w:p w14:paraId="44D41BB0" w14:textId="50140FC2" w:rsidR="00E87A09" w:rsidRPr="00220FEC" w:rsidRDefault="00E87A09" w:rsidP="00C95DD9">
            <w:pPr>
              <w:overflowPunct w:val="0"/>
              <w:jc w:val="both"/>
              <w:rPr>
                <w:rFonts w:ascii="標楷體" w:eastAsia="標楷體" w:hAnsi="標楷體"/>
                <w:bCs/>
                <w:sz w:val="20"/>
              </w:rPr>
            </w:pPr>
            <w:r w:rsidRPr="00E87A09">
              <w:rPr>
                <w:rFonts w:ascii="標楷體" w:eastAsia="標楷體" w:hAnsi="標楷體" w:hint="eastAsia"/>
                <w:bCs/>
                <w:sz w:val="20"/>
              </w:rPr>
              <w:t>衛生福利部金門醫院出納單位未</w:t>
            </w:r>
            <w:proofErr w:type="gramStart"/>
            <w:r w:rsidRPr="00E87A09">
              <w:rPr>
                <w:rFonts w:ascii="標楷體" w:eastAsia="標楷體" w:hAnsi="標楷體" w:hint="eastAsia"/>
                <w:bCs/>
                <w:sz w:val="20"/>
              </w:rPr>
              <w:t>覈實編</w:t>
            </w:r>
            <w:proofErr w:type="gramEnd"/>
            <w:r w:rsidRPr="00E87A09">
              <w:rPr>
                <w:rFonts w:ascii="標楷體" w:eastAsia="標楷體" w:hAnsi="標楷體" w:hint="eastAsia"/>
                <w:bCs/>
                <w:sz w:val="20"/>
              </w:rPr>
              <w:t>製銀行差額</w:t>
            </w:r>
            <w:proofErr w:type="gramStart"/>
            <w:r w:rsidRPr="00E87A09">
              <w:rPr>
                <w:rFonts w:ascii="標楷體" w:eastAsia="標楷體" w:hAnsi="標楷體" w:hint="eastAsia"/>
                <w:bCs/>
                <w:sz w:val="20"/>
              </w:rPr>
              <w:t>解釋表案</w:t>
            </w:r>
            <w:proofErr w:type="gramEnd"/>
            <w:r w:rsidR="00B46074">
              <w:rPr>
                <w:rFonts w:ascii="標楷體" w:eastAsia="標楷體" w:hAnsi="標楷體" w:hint="eastAsia"/>
                <w:bCs/>
                <w:sz w:val="20"/>
              </w:rPr>
              <w:t>。</w:t>
            </w:r>
          </w:p>
        </w:tc>
      </w:tr>
    </w:tbl>
    <w:p w14:paraId="0CC60BF0" w14:textId="2A2EB29C" w:rsidR="00082463" w:rsidRPr="00C54B95" w:rsidRDefault="00082463" w:rsidP="002E31CC">
      <w:pPr>
        <w:overflowPunct w:val="0"/>
        <w:spacing w:beforeLines="30" w:before="108" w:line="640" w:lineRule="exact"/>
        <w:jc w:val="both"/>
        <w:rPr>
          <w:rFonts w:ascii="標楷體" w:eastAsia="標楷體" w:hAnsi="Courier New"/>
          <w:b/>
          <w:sz w:val="32"/>
          <w:szCs w:val="32"/>
        </w:rPr>
      </w:pPr>
      <w:r w:rsidRPr="00C54B95">
        <w:rPr>
          <w:rFonts w:ascii="標楷體" w:eastAsia="標楷體" w:hAnsi="Courier New" w:hint="eastAsia"/>
          <w:b/>
          <w:sz w:val="32"/>
          <w:szCs w:val="32"/>
        </w:rPr>
        <w:t>四、</w:t>
      </w:r>
      <w:proofErr w:type="gramStart"/>
      <w:r w:rsidRPr="00C54B95">
        <w:rPr>
          <w:rFonts w:ascii="標楷體" w:eastAsia="標楷體" w:hAnsi="Courier New" w:hint="eastAsia"/>
          <w:b/>
          <w:sz w:val="32"/>
          <w:szCs w:val="32"/>
        </w:rPr>
        <w:t>1</w:t>
      </w:r>
      <w:r w:rsidR="005A1B71" w:rsidRPr="00C54B95">
        <w:rPr>
          <w:rFonts w:ascii="標楷體" w:eastAsia="標楷體" w:hAnsi="Courier New"/>
          <w:b/>
          <w:sz w:val="32"/>
          <w:szCs w:val="32"/>
        </w:rPr>
        <w:t>1</w:t>
      </w:r>
      <w:r w:rsidR="00DC4135">
        <w:rPr>
          <w:rFonts w:ascii="標楷體" w:eastAsia="標楷體" w:hAnsi="Courier New" w:hint="eastAsia"/>
          <w:b/>
          <w:sz w:val="32"/>
          <w:szCs w:val="32"/>
        </w:rPr>
        <w:t>3</w:t>
      </w:r>
      <w:proofErr w:type="gramEnd"/>
      <w:r w:rsidRPr="00C54B95">
        <w:rPr>
          <w:rFonts w:ascii="標楷體" w:eastAsia="標楷體" w:hAnsi="Courier New" w:hint="eastAsia"/>
          <w:b/>
          <w:sz w:val="32"/>
          <w:szCs w:val="32"/>
        </w:rPr>
        <w:t>年度重要審核意見追蹤查核概述</w:t>
      </w:r>
    </w:p>
    <w:p w14:paraId="0195FC9A" w14:textId="379CE811" w:rsidR="00D628D6" w:rsidRPr="009B03D2" w:rsidRDefault="00082463" w:rsidP="0078450A">
      <w:pPr>
        <w:overflowPunct w:val="0"/>
        <w:spacing w:line="660" w:lineRule="exact"/>
        <w:ind w:firstLineChars="200" w:firstLine="576"/>
        <w:jc w:val="both"/>
        <w:rPr>
          <w:rFonts w:ascii="標楷體" w:eastAsia="標楷體" w:hAnsi="Courier New"/>
          <w:spacing w:val="4"/>
          <w:sz w:val="28"/>
          <w:szCs w:val="28"/>
        </w:rPr>
      </w:pPr>
      <w:r w:rsidRPr="009B03D2">
        <w:rPr>
          <w:rFonts w:ascii="標楷體" w:eastAsia="標楷體" w:hAnsi="Courier New"/>
          <w:spacing w:val="4"/>
          <w:sz w:val="28"/>
          <w:szCs w:val="28"/>
        </w:rPr>
        <w:t>本部於</w:t>
      </w:r>
      <w:proofErr w:type="gramStart"/>
      <w:r w:rsidRPr="009B03D2">
        <w:rPr>
          <w:rFonts w:ascii="標楷體" w:eastAsia="標楷體" w:hAnsi="Courier New" w:hint="eastAsia"/>
          <w:spacing w:val="4"/>
          <w:sz w:val="28"/>
          <w:szCs w:val="28"/>
        </w:rPr>
        <w:t>1</w:t>
      </w:r>
      <w:r w:rsidR="00684E33" w:rsidRPr="009B03D2">
        <w:rPr>
          <w:rFonts w:ascii="標楷體" w:eastAsia="標楷體" w:hAnsi="Courier New"/>
          <w:spacing w:val="4"/>
          <w:sz w:val="28"/>
          <w:szCs w:val="28"/>
        </w:rPr>
        <w:t>1</w:t>
      </w:r>
      <w:r w:rsidR="00660E5A" w:rsidRPr="009B03D2">
        <w:rPr>
          <w:rFonts w:ascii="標楷體" w:eastAsia="標楷體" w:hAnsi="Courier New" w:hint="eastAsia"/>
          <w:spacing w:val="4"/>
          <w:sz w:val="28"/>
          <w:szCs w:val="28"/>
        </w:rPr>
        <w:t>3</w:t>
      </w:r>
      <w:proofErr w:type="gramEnd"/>
      <w:r w:rsidRPr="009B03D2">
        <w:rPr>
          <w:rFonts w:ascii="標楷體" w:eastAsia="標楷體" w:hAnsi="Courier New" w:hint="eastAsia"/>
          <w:spacing w:val="4"/>
          <w:sz w:val="28"/>
          <w:szCs w:val="28"/>
        </w:rPr>
        <w:t>年度審核報告提列有關非營業部分（含其他特種基金）之重要審核意見計有</w:t>
      </w:r>
      <w:r w:rsidR="00CE7E85" w:rsidRPr="009B03D2">
        <w:rPr>
          <w:rFonts w:ascii="標楷體" w:eastAsia="標楷體" w:hAnsi="Courier New" w:hint="eastAsia"/>
          <w:spacing w:val="4"/>
          <w:sz w:val="28"/>
          <w:szCs w:val="28"/>
        </w:rPr>
        <w:t>14</w:t>
      </w:r>
      <w:r w:rsidR="00103D9F" w:rsidRPr="009B03D2">
        <w:rPr>
          <w:rFonts w:ascii="標楷體" w:eastAsia="標楷體" w:hAnsi="Courier New" w:hint="eastAsia"/>
          <w:spacing w:val="4"/>
          <w:sz w:val="28"/>
          <w:szCs w:val="28"/>
        </w:rPr>
        <w:t>5</w:t>
      </w:r>
      <w:r w:rsidRPr="009B03D2">
        <w:rPr>
          <w:rFonts w:ascii="標楷體" w:eastAsia="標楷體" w:hAnsi="Courier New" w:hint="eastAsia"/>
          <w:spacing w:val="4"/>
          <w:sz w:val="28"/>
          <w:szCs w:val="28"/>
        </w:rPr>
        <w:t>項（表</w:t>
      </w:r>
      <w:r w:rsidR="00972E52" w:rsidRPr="009B03D2">
        <w:rPr>
          <w:rFonts w:ascii="標楷體" w:eastAsia="標楷體" w:hAnsi="Courier New"/>
          <w:spacing w:val="4"/>
          <w:sz w:val="28"/>
          <w:szCs w:val="28"/>
        </w:rPr>
        <w:t>4</w:t>
      </w:r>
      <w:r w:rsidRPr="009B03D2">
        <w:rPr>
          <w:rFonts w:ascii="標楷體" w:eastAsia="標楷體" w:hAnsi="Courier New" w:hint="eastAsia"/>
          <w:spacing w:val="4"/>
          <w:sz w:val="28"/>
          <w:szCs w:val="28"/>
        </w:rPr>
        <w:t>），為促使各機關確實有效落實辦理所提改善措施，仍</w:t>
      </w:r>
      <w:proofErr w:type="gramStart"/>
      <w:r w:rsidRPr="009B03D2">
        <w:rPr>
          <w:rFonts w:ascii="標楷體" w:eastAsia="標楷體" w:hAnsi="Courier New" w:hint="eastAsia"/>
          <w:spacing w:val="4"/>
          <w:sz w:val="28"/>
          <w:szCs w:val="28"/>
        </w:rPr>
        <w:t>賡</w:t>
      </w:r>
      <w:proofErr w:type="gramEnd"/>
      <w:r w:rsidRPr="009B03D2">
        <w:rPr>
          <w:rFonts w:ascii="標楷體" w:eastAsia="標楷體" w:hAnsi="Courier New" w:hint="eastAsia"/>
          <w:spacing w:val="4"/>
          <w:sz w:val="28"/>
          <w:szCs w:val="28"/>
        </w:rPr>
        <w:t>續追蹤查核實際辦理結果，</w:t>
      </w:r>
      <w:proofErr w:type="gramStart"/>
      <w:r w:rsidRPr="009B03D2">
        <w:rPr>
          <w:rFonts w:ascii="標楷體" w:eastAsia="標楷體" w:hAnsi="Courier New" w:hint="eastAsia"/>
          <w:spacing w:val="4"/>
          <w:sz w:val="28"/>
          <w:szCs w:val="28"/>
        </w:rPr>
        <w:t>經核仍待</w:t>
      </w:r>
      <w:proofErr w:type="gramEnd"/>
      <w:r w:rsidRPr="009B03D2">
        <w:rPr>
          <w:rFonts w:ascii="標楷體" w:eastAsia="標楷體" w:hAnsi="Courier New" w:hint="eastAsia"/>
          <w:spacing w:val="4"/>
          <w:sz w:val="28"/>
          <w:szCs w:val="28"/>
        </w:rPr>
        <w:t>繼續改善者</w:t>
      </w:r>
      <w:r w:rsidR="00BD119F" w:rsidRPr="009B03D2">
        <w:rPr>
          <w:rFonts w:ascii="標楷體" w:eastAsia="標楷體" w:hAnsi="Courier New" w:hint="eastAsia"/>
          <w:spacing w:val="4"/>
          <w:sz w:val="28"/>
          <w:szCs w:val="28"/>
        </w:rPr>
        <w:t>21</w:t>
      </w:r>
      <w:r w:rsidRPr="009B03D2">
        <w:rPr>
          <w:rFonts w:ascii="標楷體" w:eastAsia="標楷體" w:hAnsi="Courier New" w:hint="eastAsia"/>
          <w:spacing w:val="4"/>
          <w:sz w:val="28"/>
          <w:szCs w:val="28"/>
        </w:rPr>
        <w:t>項、</w:t>
      </w:r>
      <w:r w:rsidR="008769CF" w:rsidRPr="009B03D2">
        <w:rPr>
          <w:rFonts w:ascii="標楷體" w:eastAsia="標楷體" w:hAnsi="Courier New" w:hint="eastAsia"/>
          <w:spacing w:val="4"/>
          <w:sz w:val="28"/>
          <w:szCs w:val="28"/>
        </w:rPr>
        <w:t>處理中者</w:t>
      </w:r>
      <w:r w:rsidR="00BD119F" w:rsidRPr="009B03D2">
        <w:rPr>
          <w:rFonts w:ascii="標楷體" w:eastAsia="標楷體" w:hAnsi="Courier New" w:hint="eastAsia"/>
          <w:spacing w:val="4"/>
          <w:sz w:val="28"/>
          <w:szCs w:val="28"/>
        </w:rPr>
        <w:t>2</w:t>
      </w:r>
      <w:r w:rsidR="008769CF" w:rsidRPr="009B03D2">
        <w:rPr>
          <w:rFonts w:ascii="標楷體" w:eastAsia="標楷體" w:hAnsi="Courier New" w:hint="eastAsia"/>
          <w:spacing w:val="4"/>
          <w:sz w:val="28"/>
          <w:szCs w:val="28"/>
        </w:rPr>
        <w:t>項、</w:t>
      </w:r>
      <w:r w:rsidRPr="009B03D2">
        <w:rPr>
          <w:rFonts w:ascii="標楷體" w:eastAsia="標楷體" w:hAnsi="Courier New" w:hint="eastAsia"/>
          <w:spacing w:val="4"/>
          <w:sz w:val="28"/>
          <w:szCs w:val="28"/>
        </w:rPr>
        <w:t>已</w:t>
      </w:r>
      <w:proofErr w:type="gramStart"/>
      <w:r w:rsidRPr="009B03D2">
        <w:rPr>
          <w:rFonts w:ascii="標楷體" w:eastAsia="標楷體" w:hAnsi="Courier New" w:hint="eastAsia"/>
          <w:spacing w:val="4"/>
          <w:sz w:val="28"/>
          <w:szCs w:val="28"/>
        </w:rPr>
        <w:t>研</w:t>
      </w:r>
      <w:proofErr w:type="gramEnd"/>
      <w:r w:rsidRPr="009B03D2">
        <w:rPr>
          <w:rFonts w:ascii="標楷體" w:eastAsia="標楷體" w:hAnsi="Courier New" w:hint="eastAsia"/>
          <w:spacing w:val="4"/>
          <w:sz w:val="28"/>
          <w:szCs w:val="28"/>
        </w:rPr>
        <w:t>謀改善或依改善措施持續辦理者</w:t>
      </w:r>
      <w:r w:rsidR="00BD119F" w:rsidRPr="009B03D2">
        <w:rPr>
          <w:rFonts w:ascii="標楷體" w:eastAsia="標楷體" w:hAnsi="Courier New" w:hint="eastAsia"/>
          <w:spacing w:val="4"/>
          <w:sz w:val="28"/>
          <w:szCs w:val="28"/>
        </w:rPr>
        <w:t>122</w:t>
      </w:r>
      <w:r w:rsidRPr="009B03D2">
        <w:rPr>
          <w:rFonts w:ascii="標楷體" w:eastAsia="標楷體" w:hAnsi="Courier New" w:hint="eastAsia"/>
          <w:spacing w:val="4"/>
          <w:sz w:val="28"/>
          <w:szCs w:val="28"/>
        </w:rPr>
        <w:t>項，其中仍待繼續改善者，經再綜合</w:t>
      </w:r>
      <w:proofErr w:type="gramStart"/>
      <w:r w:rsidRPr="009B03D2">
        <w:rPr>
          <w:rFonts w:ascii="標楷體" w:eastAsia="標楷體" w:hAnsi="Courier New" w:hint="eastAsia"/>
          <w:spacing w:val="4"/>
          <w:sz w:val="28"/>
          <w:szCs w:val="28"/>
        </w:rPr>
        <w:t>研</w:t>
      </w:r>
      <w:proofErr w:type="gramEnd"/>
      <w:r w:rsidRPr="009B03D2">
        <w:rPr>
          <w:rFonts w:ascii="標楷體" w:eastAsia="標楷體" w:hAnsi="Courier New" w:hint="eastAsia"/>
          <w:spacing w:val="4"/>
          <w:sz w:val="28"/>
          <w:szCs w:val="28"/>
        </w:rPr>
        <w:t>提審核意見</w:t>
      </w:r>
      <w:r w:rsidR="00BD119F" w:rsidRPr="009B03D2">
        <w:rPr>
          <w:rFonts w:ascii="標楷體" w:eastAsia="標楷體" w:hAnsi="Courier New" w:hint="eastAsia"/>
          <w:spacing w:val="4"/>
          <w:sz w:val="28"/>
          <w:szCs w:val="28"/>
        </w:rPr>
        <w:t>1</w:t>
      </w:r>
      <w:r w:rsidR="00A1402F" w:rsidRPr="009B03D2">
        <w:rPr>
          <w:rFonts w:ascii="標楷體" w:eastAsia="標楷體" w:hAnsi="Courier New" w:hint="eastAsia"/>
          <w:spacing w:val="4"/>
          <w:sz w:val="28"/>
          <w:szCs w:val="28"/>
        </w:rPr>
        <w:t>8</w:t>
      </w:r>
      <w:r w:rsidRPr="009B03D2">
        <w:rPr>
          <w:rFonts w:ascii="標楷體" w:eastAsia="標楷體" w:hAnsi="Courier New" w:hint="eastAsia"/>
          <w:spacing w:val="4"/>
          <w:sz w:val="28"/>
          <w:szCs w:val="28"/>
        </w:rPr>
        <w:t>項</w:t>
      </w:r>
      <w:r w:rsidRPr="009B03D2">
        <w:rPr>
          <w:rFonts w:ascii="標楷體" w:eastAsia="標楷體" w:hAnsi="標楷體" w:hint="eastAsia"/>
          <w:spacing w:val="4"/>
          <w:sz w:val="28"/>
          <w:szCs w:val="28"/>
        </w:rPr>
        <w:t>（詳</w:t>
      </w:r>
      <w:r w:rsidR="003A2871" w:rsidRPr="009B03D2">
        <w:rPr>
          <w:rFonts w:ascii="標楷體" w:eastAsia="標楷體" w:hAnsi="標楷體" w:hint="eastAsia"/>
          <w:spacing w:val="4"/>
          <w:sz w:val="28"/>
          <w:szCs w:val="28"/>
        </w:rPr>
        <w:t>乙、各基金決算之審核</w:t>
      </w:r>
      <w:r w:rsidRPr="009B03D2">
        <w:rPr>
          <w:rFonts w:ascii="標楷體" w:eastAsia="標楷體" w:hAnsi="標楷體" w:hint="eastAsia"/>
          <w:spacing w:val="4"/>
          <w:sz w:val="28"/>
          <w:szCs w:val="28"/>
        </w:rPr>
        <w:t>）</w:t>
      </w:r>
      <w:r w:rsidRPr="009B03D2">
        <w:rPr>
          <w:rFonts w:ascii="標楷體" w:eastAsia="標楷體" w:hAnsi="Courier New" w:hint="eastAsia"/>
          <w:spacing w:val="4"/>
          <w:sz w:val="28"/>
          <w:szCs w:val="28"/>
        </w:rPr>
        <w:t>，</w:t>
      </w:r>
      <w:proofErr w:type="gramStart"/>
      <w:r w:rsidRPr="009B03D2">
        <w:rPr>
          <w:rFonts w:ascii="標楷體" w:eastAsia="標楷體" w:hAnsi="Courier New" w:hint="eastAsia"/>
          <w:spacing w:val="4"/>
          <w:sz w:val="28"/>
          <w:szCs w:val="28"/>
        </w:rPr>
        <w:t>本部均已列</w:t>
      </w:r>
      <w:proofErr w:type="gramEnd"/>
      <w:r w:rsidRPr="009B03D2">
        <w:rPr>
          <w:rFonts w:ascii="標楷體" w:eastAsia="標楷體" w:hAnsi="Courier New" w:hint="eastAsia"/>
          <w:spacing w:val="4"/>
          <w:sz w:val="28"/>
          <w:szCs w:val="28"/>
        </w:rPr>
        <w:t>管注意追蹤其辦理情形。</w:t>
      </w:r>
      <w:r w:rsidR="00D628D6" w:rsidRPr="009B03D2">
        <w:rPr>
          <w:rFonts w:ascii="標楷體" w:eastAsia="標楷體" w:hAnsi="Courier New"/>
          <w:spacing w:val="4"/>
          <w:sz w:val="28"/>
          <w:szCs w:val="28"/>
        </w:rPr>
        <w:br w:type="page"/>
      </w:r>
    </w:p>
    <w:p w14:paraId="2B28C857" w14:textId="20E531FB" w:rsidR="00082463" w:rsidRPr="008F0B54" w:rsidRDefault="00082463" w:rsidP="007B770C">
      <w:pPr>
        <w:overflowPunct w:val="0"/>
        <w:spacing w:line="420" w:lineRule="exact"/>
        <w:jc w:val="center"/>
        <w:rPr>
          <w:rFonts w:ascii="標楷體" w:eastAsia="標楷體" w:hAnsi="標楷體"/>
          <w:b/>
          <w:szCs w:val="20"/>
        </w:rPr>
      </w:pPr>
      <w:r w:rsidRPr="00724740">
        <w:rPr>
          <w:rFonts w:ascii="標楷體" w:eastAsia="標楷體" w:hAnsi="標楷體" w:hint="eastAsia"/>
          <w:b/>
          <w:szCs w:val="20"/>
        </w:rPr>
        <w:lastRenderedPageBreak/>
        <w:t>表</w:t>
      </w:r>
      <w:r w:rsidR="00D07150" w:rsidRPr="00724740">
        <w:rPr>
          <w:rFonts w:ascii="標楷體" w:eastAsia="標楷體" w:hAnsi="標楷體"/>
          <w:b/>
          <w:szCs w:val="20"/>
        </w:rPr>
        <w:t>4</w:t>
      </w:r>
      <w:r w:rsidRPr="00724740">
        <w:rPr>
          <w:rFonts w:ascii="標楷體" w:eastAsia="標楷體" w:hAnsi="標楷體" w:hint="eastAsia"/>
          <w:b/>
          <w:szCs w:val="20"/>
        </w:rPr>
        <w:t xml:space="preserve">　審核報告非營業部分所列重要審核意見分類及覆核辦理情形</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34"/>
        <w:gridCol w:w="638"/>
        <w:gridCol w:w="616"/>
        <w:gridCol w:w="616"/>
        <w:gridCol w:w="616"/>
        <w:gridCol w:w="615"/>
        <w:gridCol w:w="616"/>
        <w:gridCol w:w="616"/>
        <w:gridCol w:w="838"/>
        <w:gridCol w:w="838"/>
        <w:gridCol w:w="838"/>
        <w:gridCol w:w="838"/>
      </w:tblGrid>
      <w:tr w:rsidR="00C54B95" w:rsidRPr="00C54B95" w14:paraId="7B66E462" w14:textId="77777777" w:rsidTr="00EC6772">
        <w:trPr>
          <w:cantSplit/>
          <w:trHeight w:val="319"/>
        </w:trPr>
        <w:tc>
          <w:tcPr>
            <w:tcW w:w="2534" w:type="dxa"/>
            <w:vMerge w:val="restart"/>
            <w:tcBorders>
              <w:top w:val="single" w:sz="12" w:space="0" w:color="auto"/>
              <w:left w:val="nil"/>
              <w:right w:val="single" w:sz="12" w:space="0" w:color="auto"/>
            </w:tcBorders>
            <w:shd w:val="clear" w:color="auto" w:fill="B6DDE8"/>
            <w:vAlign w:val="center"/>
          </w:tcPr>
          <w:p w14:paraId="569A7F74" w14:textId="77777777" w:rsidR="00082463" w:rsidRPr="005E1FAF" w:rsidRDefault="00082463" w:rsidP="00082463">
            <w:pPr>
              <w:overflowPunct w:val="0"/>
              <w:snapToGrid w:val="0"/>
              <w:spacing w:line="240" w:lineRule="exact"/>
              <w:jc w:val="center"/>
              <w:rPr>
                <w:rFonts w:ascii="標楷體" w:eastAsia="標楷體" w:hAnsi="標楷體"/>
                <w:sz w:val="20"/>
              </w:rPr>
            </w:pPr>
            <w:r w:rsidRPr="005E1FAF">
              <w:rPr>
                <w:rFonts w:ascii="標楷體" w:eastAsia="標楷體" w:hAnsi="標楷體" w:hint="eastAsia"/>
                <w:sz w:val="20"/>
              </w:rPr>
              <w:t>主管機關名稱</w:t>
            </w:r>
          </w:p>
        </w:tc>
        <w:tc>
          <w:tcPr>
            <w:tcW w:w="4333" w:type="dxa"/>
            <w:gridSpan w:val="7"/>
            <w:tcBorders>
              <w:top w:val="single" w:sz="12" w:space="0" w:color="auto"/>
              <w:left w:val="single" w:sz="12" w:space="0" w:color="auto"/>
              <w:bottom w:val="single" w:sz="8" w:space="0" w:color="auto"/>
              <w:right w:val="single" w:sz="12" w:space="0" w:color="auto"/>
            </w:tcBorders>
            <w:shd w:val="clear" w:color="auto" w:fill="B6DDE8"/>
            <w:vAlign w:val="center"/>
          </w:tcPr>
          <w:p w14:paraId="00187AC8" w14:textId="132EA55F" w:rsidR="00082463" w:rsidRPr="005E1FAF" w:rsidRDefault="00082463" w:rsidP="00D64813">
            <w:pPr>
              <w:overflowPunct w:val="0"/>
              <w:snapToGrid w:val="0"/>
              <w:spacing w:line="240" w:lineRule="atLeast"/>
              <w:jc w:val="center"/>
              <w:rPr>
                <w:rFonts w:ascii="標楷體" w:eastAsia="標楷體" w:hAnsi="標楷體"/>
                <w:sz w:val="20"/>
              </w:rPr>
            </w:pPr>
            <w:proofErr w:type="gramStart"/>
            <w:r w:rsidRPr="005E1FAF">
              <w:rPr>
                <w:rFonts w:ascii="標楷體" w:eastAsia="標楷體" w:hAnsi="標楷體"/>
                <w:sz w:val="20"/>
              </w:rPr>
              <w:t>1</w:t>
            </w:r>
            <w:r w:rsidR="00D85EB7" w:rsidRPr="005E1FAF">
              <w:rPr>
                <w:rFonts w:ascii="標楷體" w:eastAsia="標楷體" w:hAnsi="標楷體" w:hint="eastAsia"/>
                <w:sz w:val="20"/>
              </w:rPr>
              <w:t>1</w:t>
            </w:r>
            <w:r w:rsidR="0070697A">
              <w:rPr>
                <w:rFonts w:ascii="標楷體" w:eastAsia="標楷體" w:hAnsi="標楷體" w:hint="eastAsia"/>
                <w:sz w:val="20"/>
              </w:rPr>
              <w:t>4</w:t>
            </w:r>
            <w:proofErr w:type="gramEnd"/>
            <w:r w:rsidRPr="005E1FAF">
              <w:rPr>
                <w:rFonts w:ascii="標楷體" w:eastAsia="標楷體" w:hAnsi="標楷體" w:hint="eastAsia"/>
                <w:sz w:val="20"/>
              </w:rPr>
              <w:t>年度重要審核意見</w:t>
            </w:r>
          </w:p>
        </w:tc>
        <w:tc>
          <w:tcPr>
            <w:tcW w:w="3352" w:type="dxa"/>
            <w:gridSpan w:val="4"/>
            <w:tcBorders>
              <w:top w:val="single" w:sz="12" w:space="0" w:color="auto"/>
              <w:left w:val="single" w:sz="12" w:space="0" w:color="auto"/>
              <w:bottom w:val="single" w:sz="8" w:space="0" w:color="auto"/>
              <w:right w:val="nil"/>
            </w:tcBorders>
            <w:shd w:val="clear" w:color="auto" w:fill="B6DDE8"/>
            <w:vAlign w:val="center"/>
          </w:tcPr>
          <w:p w14:paraId="462B04E0" w14:textId="10D179F6" w:rsidR="00082463" w:rsidRPr="005E1FAF" w:rsidRDefault="00082463" w:rsidP="00D64813">
            <w:pPr>
              <w:overflowPunct w:val="0"/>
              <w:snapToGrid w:val="0"/>
              <w:spacing w:line="240" w:lineRule="atLeast"/>
              <w:ind w:leftChars="20" w:left="48" w:rightChars="20" w:right="48"/>
              <w:jc w:val="distribute"/>
              <w:rPr>
                <w:rFonts w:ascii="標楷體" w:eastAsia="標楷體" w:hAnsi="標楷體"/>
                <w:spacing w:val="-20"/>
                <w:sz w:val="20"/>
              </w:rPr>
            </w:pPr>
            <w:proofErr w:type="gramStart"/>
            <w:r w:rsidRPr="005E1FAF">
              <w:rPr>
                <w:rFonts w:ascii="標楷體" w:eastAsia="標楷體" w:hAnsi="標楷體"/>
                <w:spacing w:val="-20"/>
                <w:sz w:val="20"/>
              </w:rPr>
              <w:t>1</w:t>
            </w:r>
            <w:r w:rsidR="00D64813" w:rsidRPr="005E1FAF">
              <w:rPr>
                <w:rFonts w:ascii="標楷體" w:eastAsia="標楷體" w:hAnsi="標楷體"/>
                <w:spacing w:val="-20"/>
                <w:sz w:val="20"/>
              </w:rPr>
              <w:t>1</w:t>
            </w:r>
            <w:r w:rsidR="0070697A">
              <w:rPr>
                <w:rFonts w:ascii="標楷體" w:eastAsia="標楷體" w:hAnsi="標楷體" w:hint="eastAsia"/>
                <w:spacing w:val="-20"/>
                <w:sz w:val="20"/>
              </w:rPr>
              <w:t>3</w:t>
            </w:r>
            <w:proofErr w:type="gramEnd"/>
            <w:r w:rsidRPr="005E1FAF">
              <w:rPr>
                <w:rFonts w:ascii="標楷體" w:eastAsia="標楷體" w:hAnsi="標楷體" w:hint="eastAsia"/>
                <w:spacing w:val="-20"/>
                <w:sz w:val="20"/>
              </w:rPr>
              <w:t>年度重要審核意見覆核情形</w:t>
            </w:r>
          </w:p>
        </w:tc>
      </w:tr>
      <w:tr w:rsidR="00C54B95" w:rsidRPr="00C54B95" w14:paraId="2124D5B1" w14:textId="77777777" w:rsidTr="007B770C">
        <w:trPr>
          <w:cantSplit/>
          <w:trHeight w:val="454"/>
        </w:trPr>
        <w:tc>
          <w:tcPr>
            <w:tcW w:w="2534" w:type="dxa"/>
            <w:vMerge/>
            <w:tcBorders>
              <w:left w:val="nil"/>
              <w:right w:val="single" w:sz="12" w:space="0" w:color="auto"/>
            </w:tcBorders>
            <w:shd w:val="clear" w:color="auto" w:fill="B6DDE8"/>
            <w:vAlign w:val="center"/>
          </w:tcPr>
          <w:p w14:paraId="3554775E" w14:textId="77777777" w:rsidR="00082463" w:rsidRPr="005E1FAF" w:rsidRDefault="00082463" w:rsidP="00082463">
            <w:pPr>
              <w:overflowPunct w:val="0"/>
              <w:snapToGrid w:val="0"/>
              <w:spacing w:line="600" w:lineRule="exact"/>
              <w:jc w:val="center"/>
              <w:rPr>
                <w:rFonts w:ascii="標楷體" w:eastAsia="標楷體" w:hAnsi="標楷體"/>
                <w:sz w:val="20"/>
              </w:rPr>
            </w:pPr>
          </w:p>
        </w:tc>
        <w:tc>
          <w:tcPr>
            <w:tcW w:w="638" w:type="dxa"/>
            <w:vMerge w:val="restart"/>
            <w:tcBorders>
              <w:top w:val="single" w:sz="8" w:space="0" w:color="auto"/>
              <w:left w:val="single" w:sz="12" w:space="0" w:color="auto"/>
              <w:right w:val="single" w:sz="12" w:space="0" w:color="auto"/>
            </w:tcBorders>
            <w:shd w:val="clear" w:color="auto" w:fill="B6DDE8"/>
            <w:vAlign w:val="center"/>
          </w:tcPr>
          <w:p w14:paraId="04741D0E" w14:textId="77777777" w:rsidR="00082463" w:rsidRPr="005E1FAF" w:rsidRDefault="00082463" w:rsidP="00082463">
            <w:pPr>
              <w:overflowPunct w:val="0"/>
              <w:snapToGrid w:val="0"/>
              <w:spacing w:line="240" w:lineRule="atLeast"/>
              <w:jc w:val="distribute"/>
              <w:rPr>
                <w:rFonts w:ascii="標楷體" w:eastAsia="標楷體" w:hAnsi="標楷體"/>
                <w:sz w:val="20"/>
              </w:rPr>
            </w:pPr>
            <w:r w:rsidRPr="005E1FAF">
              <w:rPr>
                <w:rFonts w:ascii="標楷體" w:eastAsia="標楷體" w:hAnsi="標楷體"/>
                <w:sz w:val="20"/>
              </w:rPr>
              <w:t>項數</w:t>
            </w:r>
          </w:p>
          <w:p w14:paraId="758B55A2" w14:textId="77777777" w:rsidR="00082463" w:rsidRPr="005E1FAF" w:rsidRDefault="00082463" w:rsidP="00082463">
            <w:pPr>
              <w:overflowPunct w:val="0"/>
              <w:snapToGrid w:val="0"/>
              <w:spacing w:line="240" w:lineRule="atLeast"/>
              <w:jc w:val="distribute"/>
              <w:rPr>
                <w:rFonts w:ascii="標楷體" w:eastAsia="標楷體" w:hAnsi="標楷體"/>
                <w:sz w:val="20"/>
              </w:rPr>
            </w:pPr>
            <w:r w:rsidRPr="005E1FAF">
              <w:rPr>
                <w:rFonts w:ascii="標楷體" w:eastAsia="標楷體" w:hAnsi="標楷體" w:hint="eastAsia"/>
                <w:sz w:val="20"/>
              </w:rPr>
              <w:t>合計</w:t>
            </w:r>
          </w:p>
        </w:tc>
        <w:tc>
          <w:tcPr>
            <w:tcW w:w="3695" w:type="dxa"/>
            <w:gridSpan w:val="6"/>
            <w:tcBorders>
              <w:top w:val="single" w:sz="8" w:space="0" w:color="auto"/>
              <w:left w:val="single" w:sz="12" w:space="0" w:color="auto"/>
              <w:bottom w:val="single" w:sz="2" w:space="0" w:color="auto"/>
              <w:right w:val="single" w:sz="12" w:space="0" w:color="auto"/>
            </w:tcBorders>
            <w:shd w:val="clear" w:color="auto" w:fill="B6DDE8"/>
            <w:vAlign w:val="center"/>
          </w:tcPr>
          <w:p w14:paraId="7D6126DA" w14:textId="77777777" w:rsidR="00082463" w:rsidRPr="005E1FAF" w:rsidRDefault="00082463" w:rsidP="007B770C">
            <w:pPr>
              <w:overflowPunct w:val="0"/>
              <w:snapToGrid w:val="0"/>
              <w:spacing w:line="220" w:lineRule="atLeast"/>
              <w:jc w:val="center"/>
              <w:rPr>
                <w:rFonts w:ascii="標楷體" w:eastAsia="標楷體" w:hAnsi="標楷體"/>
                <w:sz w:val="20"/>
              </w:rPr>
            </w:pPr>
            <w:r w:rsidRPr="005E1FAF">
              <w:rPr>
                <w:rFonts w:ascii="標楷體" w:eastAsia="標楷體" w:hAnsi="標楷體"/>
                <w:sz w:val="20"/>
              </w:rPr>
              <w:t>分類</w:t>
            </w:r>
            <w:r w:rsidRPr="005E1FAF">
              <w:rPr>
                <w:rFonts w:ascii="標楷體" w:eastAsia="標楷體" w:hAnsi="標楷體" w:hint="eastAsia"/>
                <w:sz w:val="20"/>
              </w:rPr>
              <w:t>（</w:t>
            </w:r>
            <w:proofErr w:type="gramStart"/>
            <w:r w:rsidRPr="005E1FAF">
              <w:rPr>
                <w:rFonts w:ascii="標楷體" w:eastAsia="標楷體" w:hAnsi="標楷體" w:hint="eastAsia"/>
                <w:sz w:val="20"/>
              </w:rPr>
              <w:t>註</w:t>
            </w:r>
            <w:proofErr w:type="gramEnd"/>
            <w:r w:rsidRPr="005E1FAF">
              <w:rPr>
                <w:rFonts w:ascii="標楷體" w:eastAsia="標楷體" w:hAnsi="標楷體" w:hint="eastAsia"/>
                <w:sz w:val="20"/>
              </w:rPr>
              <w:t>1）</w:t>
            </w:r>
          </w:p>
        </w:tc>
        <w:tc>
          <w:tcPr>
            <w:tcW w:w="838" w:type="dxa"/>
            <w:vMerge w:val="restart"/>
            <w:tcBorders>
              <w:top w:val="single" w:sz="8" w:space="0" w:color="auto"/>
              <w:left w:val="single" w:sz="12" w:space="0" w:color="auto"/>
              <w:right w:val="nil"/>
            </w:tcBorders>
            <w:shd w:val="clear" w:color="auto" w:fill="B6DDE8"/>
            <w:vAlign w:val="center"/>
          </w:tcPr>
          <w:p w14:paraId="131C74E8" w14:textId="77777777" w:rsidR="00082463" w:rsidRPr="005E1FAF" w:rsidRDefault="00082463" w:rsidP="00082463">
            <w:pPr>
              <w:overflowPunct w:val="0"/>
              <w:snapToGrid w:val="0"/>
              <w:spacing w:line="240" w:lineRule="atLeast"/>
              <w:jc w:val="distribute"/>
              <w:rPr>
                <w:rFonts w:ascii="標楷體" w:eastAsia="標楷體" w:hAnsi="標楷體"/>
                <w:sz w:val="20"/>
              </w:rPr>
            </w:pPr>
            <w:r w:rsidRPr="005E1FAF">
              <w:rPr>
                <w:rFonts w:ascii="標楷體" w:eastAsia="標楷體" w:hAnsi="標楷體" w:hint="eastAsia"/>
                <w:sz w:val="20"/>
              </w:rPr>
              <w:t>項數</w:t>
            </w:r>
          </w:p>
          <w:p w14:paraId="45BD9790" w14:textId="77777777" w:rsidR="00082463" w:rsidRPr="005E1FAF" w:rsidRDefault="00082463" w:rsidP="00082463">
            <w:pPr>
              <w:overflowPunct w:val="0"/>
              <w:snapToGrid w:val="0"/>
              <w:spacing w:line="240" w:lineRule="atLeast"/>
              <w:jc w:val="distribute"/>
              <w:rPr>
                <w:rFonts w:ascii="標楷體" w:eastAsia="標楷體" w:hAnsi="標楷體"/>
                <w:spacing w:val="-20"/>
                <w:sz w:val="20"/>
              </w:rPr>
            </w:pPr>
            <w:r w:rsidRPr="005E1FAF">
              <w:rPr>
                <w:rFonts w:ascii="標楷體" w:eastAsia="標楷體" w:hAnsi="標楷體" w:hint="eastAsia"/>
                <w:sz w:val="20"/>
              </w:rPr>
              <w:t>合計</w:t>
            </w:r>
          </w:p>
        </w:tc>
        <w:tc>
          <w:tcPr>
            <w:tcW w:w="838" w:type="dxa"/>
            <w:vMerge w:val="restart"/>
            <w:tcBorders>
              <w:top w:val="single" w:sz="8" w:space="0" w:color="auto"/>
              <w:left w:val="single" w:sz="4" w:space="0" w:color="auto"/>
              <w:right w:val="nil"/>
            </w:tcBorders>
            <w:shd w:val="clear" w:color="auto" w:fill="B6DDE8"/>
            <w:vAlign w:val="center"/>
          </w:tcPr>
          <w:p w14:paraId="156C3A65" w14:textId="77777777" w:rsidR="00082463" w:rsidRPr="005E1FAF" w:rsidRDefault="00082463" w:rsidP="00082463">
            <w:pPr>
              <w:overflowPunct w:val="0"/>
              <w:snapToGrid w:val="0"/>
              <w:spacing w:line="240" w:lineRule="atLeast"/>
              <w:ind w:rightChars="20" w:right="48"/>
              <w:jc w:val="distribute"/>
              <w:rPr>
                <w:rFonts w:ascii="標楷體" w:eastAsia="標楷體" w:hAnsi="標楷體"/>
                <w:spacing w:val="-20"/>
                <w:sz w:val="20"/>
              </w:rPr>
            </w:pPr>
            <w:r w:rsidRPr="005E1FAF">
              <w:rPr>
                <w:rFonts w:ascii="標楷體" w:eastAsia="標楷體" w:hAnsi="標楷體" w:hint="eastAsia"/>
                <w:spacing w:val="-20"/>
                <w:sz w:val="20"/>
              </w:rPr>
              <w:t>仍待繼</w:t>
            </w:r>
          </w:p>
          <w:p w14:paraId="7408E850" w14:textId="77777777" w:rsidR="00082463" w:rsidRPr="005E1FAF" w:rsidRDefault="00082463" w:rsidP="00082463">
            <w:pPr>
              <w:overflowPunct w:val="0"/>
              <w:snapToGrid w:val="0"/>
              <w:spacing w:line="240" w:lineRule="atLeast"/>
              <w:ind w:rightChars="20" w:right="48"/>
              <w:jc w:val="distribute"/>
              <w:rPr>
                <w:rFonts w:ascii="標楷體" w:eastAsia="標楷體" w:hAnsi="標楷體"/>
                <w:spacing w:val="-30"/>
                <w:sz w:val="20"/>
              </w:rPr>
            </w:pPr>
            <w:r w:rsidRPr="005E1FAF">
              <w:rPr>
                <w:rFonts w:ascii="標楷體" w:eastAsia="標楷體" w:hAnsi="標楷體" w:hint="eastAsia"/>
                <w:spacing w:val="-20"/>
                <w:sz w:val="20"/>
              </w:rPr>
              <w:t>續改善</w:t>
            </w:r>
          </w:p>
        </w:tc>
        <w:tc>
          <w:tcPr>
            <w:tcW w:w="838" w:type="dxa"/>
            <w:vMerge w:val="restart"/>
            <w:tcBorders>
              <w:top w:val="single" w:sz="8" w:space="0" w:color="auto"/>
              <w:left w:val="single" w:sz="4" w:space="0" w:color="auto"/>
              <w:right w:val="nil"/>
            </w:tcBorders>
            <w:shd w:val="clear" w:color="auto" w:fill="B6DDE8"/>
            <w:vAlign w:val="center"/>
          </w:tcPr>
          <w:p w14:paraId="14C54B0A" w14:textId="77777777" w:rsidR="00082463" w:rsidRPr="005E1FAF" w:rsidRDefault="00082463" w:rsidP="004F68D2">
            <w:pPr>
              <w:overflowPunct w:val="0"/>
              <w:snapToGrid w:val="0"/>
              <w:spacing w:line="240" w:lineRule="atLeast"/>
              <w:ind w:rightChars="13" w:right="31"/>
              <w:jc w:val="distribute"/>
              <w:rPr>
                <w:rFonts w:ascii="標楷體" w:eastAsia="標楷體" w:hAnsi="標楷體"/>
                <w:spacing w:val="-20"/>
                <w:sz w:val="20"/>
              </w:rPr>
            </w:pPr>
            <w:r w:rsidRPr="005E1FAF">
              <w:rPr>
                <w:rFonts w:ascii="標楷體" w:eastAsia="標楷體" w:hAnsi="標楷體" w:hint="eastAsia"/>
                <w:spacing w:val="-20"/>
                <w:sz w:val="20"/>
              </w:rPr>
              <w:t>處理中</w:t>
            </w:r>
          </w:p>
        </w:tc>
        <w:tc>
          <w:tcPr>
            <w:tcW w:w="838" w:type="dxa"/>
            <w:vMerge w:val="restart"/>
            <w:tcBorders>
              <w:top w:val="single" w:sz="8" w:space="0" w:color="auto"/>
              <w:left w:val="single" w:sz="4" w:space="0" w:color="auto"/>
              <w:right w:val="nil"/>
            </w:tcBorders>
            <w:shd w:val="clear" w:color="auto" w:fill="B6DDE8"/>
            <w:vAlign w:val="center"/>
          </w:tcPr>
          <w:p w14:paraId="6FDC696A" w14:textId="77777777" w:rsidR="00082463" w:rsidRPr="005E1FAF" w:rsidRDefault="00082463" w:rsidP="009D1F2F">
            <w:pPr>
              <w:overflowPunct w:val="0"/>
              <w:snapToGrid w:val="0"/>
              <w:spacing w:line="240" w:lineRule="atLeast"/>
              <w:ind w:rightChars="13" w:right="31"/>
              <w:jc w:val="distribute"/>
              <w:rPr>
                <w:rFonts w:ascii="標楷體" w:eastAsia="標楷體" w:hAnsi="標楷體"/>
                <w:spacing w:val="-16"/>
                <w:w w:val="95"/>
                <w:sz w:val="20"/>
              </w:rPr>
            </w:pPr>
            <w:r w:rsidRPr="005E1FAF">
              <w:rPr>
                <w:rFonts w:ascii="標楷體" w:eastAsia="標楷體" w:hAnsi="標楷體" w:hint="eastAsia"/>
                <w:spacing w:val="-16"/>
                <w:w w:val="95"/>
                <w:sz w:val="20"/>
              </w:rPr>
              <w:t>已改善辦理</w:t>
            </w:r>
          </w:p>
          <w:p w14:paraId="75C4FCD8" w14:textId="77777777" w:rsidR="00082463" w:rsidRPr="005E1FAF" w:rsidRDefault="00082463" w:rsidP="00082463">
            <w:pPr>
              <w:overflowPunct w:val="0"/>
              <w:snapToGrid w:val="0"/>
              <w:spacing w:line="240" w:lineRule="atLeast"/>
              <w:ind w:rightChars="20" w:right="48"/>
              <w:jc w:val="center"/>
              <w:rPr>
                <w:rFonts w:ascii="標楷體" w:eastAsia="標楷體" w:hAnsi="標楷體"/>
                <w:sz w:val="20"/>
              </w:rPr>
            </w:pPr>
            <w:r w:rsidRPr="005E1FAF">
              <w:rPr>
                <w:rFonts w:ascii="標楷體" w:eastAsia="標楷體" w:hAnsi="標楷體" w:hint="eastAsia"/>
                <w:spacing w:val="-30"/>
                <w:sz w:val="20"/>
              </w:rPr>
              <w:t>（</w:t>
            </w:r>
            <w:proofErr w:type="gramStart"/>
            <w:r w:rsidRPr="005E1FAF">
              <w:rPr>
                <w:rFonts w:ascii="標楷體" w:eastAsia="標楷體" w:hAnsi="標楷體" w:hint="eastAsia"/>
                <w:spacing w:val="-30"/>
                <w:sz w:val="20"/>
              </w:rPr>
              <w:t>註</w:t>
            </w:r>
            <w:proofErr w:type="gramEnd"/>
            <w:r w:rsidRPr="005E1FAF">
              <w:rPr>
                <w:rFonts w:ascii="標楷體" w:eastAsia="標楷體" w:hAnsi="標楷體" w:hint="eastAsia"/>
                <w:spacing w:val="-30"/>
                <w:sz w:val="20"/>
              </w:rPr>
              <w:t>2）</w:t>
            </w:r>
          </w:p>
        </w:tc>
      </w:tr>
      <w:tr w:rsidR="00C54B95" w:rsidRPr="00C54B95" w14:paraId="6E05CC51" w14:textId="77777777" w:rsidTr="009D1F2F">
        <w:trPr>
          <w:cantSplit/>
          <w:trHeight w:val="172"/>
        </w:trPr>
        <w:tc>
          <w:tcPr>
            <w:tcW w:w="2534" w:type="dxa"/>
            <w:vMerge/>
            <w:tcBorders>
              <w:left w:val="nil"/>
              <w:bottom w:val="single" w:sz="12" w:space="0" w:color="auto"/>
              <w:right w:val="single" w:sz="12" w:space="0" w:color="auto"/>
            </w:tcBorders>
            <w:shd w:val="clear" w:color="auto" w:fill="B6DDE8"/>
            <w:vAlign w:val="center"/>
          </w:tcPr>
          <w:p w14:paraId="1D26BE72" w14:textId="77777777" w:rsidR="00082463" w:rsidRPr="00C54B95" w:rsidRDefault="00082463" w:rsidP="00082463">
            <w:pPr>
              <w:overflowPunct w:val="0"/>
              <w:snapToGrid w:val="0"/>
              <w:spacing w:line="600" w:lineRule="exact"/>
              <w:jc w:val="center"/>
              <w:rPr>
                <w:rFonts w:ascii="標楷體" w:eastAsia="標楷體" w:hAnsi="標楷體"/>
                <w:color w:val="FF0000"/>
                <w:sz w:val="20"/>
                <w:highlight w:val="yellow"/>
              </w:rPr>
            </w:pPr>
          </w:p>
        </w:tc>
        <w:tc>
          <w:tcPr>
            <w:tcW w:w="638" w:type="dxa"/>
            <w:vMerge/>
            <w:tcBorders>
              <w:left w:val="single" w:sz="12" w:space="0" w:color="auto"/>
              <w:bottom w:val="single" w:sz="12" w:space="0" w:color="auto"/>
              <w:right w:val="single" w:sz="12" w:space="0" w:color="auto"/>
            </w:tcBorders>
            <w:shd w:val="clear" w:color="auto" w:fill="B6DDE8"/>
            <w:vAlign w:val="center"/>
          </w:tcPr>
          <w:p w14:paraId="7264D867" w14:textId="77777777" w:rsidR="00082463" w:rsidRPr="00C54B95" w:rsidRDefault="00082463" w:rsidP="00082463">
            <w:pPr>
              <w:overflowPunct w:val="0"/>
              <w:snapToGrid w:val="0"/>
              <w:spacing w:line="240" w:lineRule="atLeast"/>
              <w:jc w:val="center"/>
              <w:rPr>
                <w:rFonts w:ascii="標楷體" w:eastAsia="標楷體" w:hAnsi="標楷體"/>
                <w:color w:val="FF0000"/>
                <w:sz w:val="20"/>
                <w:highlight w:val="yellow"/>
              </w:rPr>
            </w:pPr>
          </w:p>
        </w:tc>
        <w:tc>
          <w:tcPr>
            <w:tcW w:w="616" w:type="dxa"/>
            <w:tcBorders>
              <w:top w:val="single" w:sz="2" w:space="0" w:color="auto"/>
              <w:left w:val="single" w:sz="12" w:space="0" w:color="auto"/>
              <w:bottom w:val="single" w:sz="12" w:space="0" w:color="auto"/>
              <w:right w:val="single" w:sz="2" w:space="0" w:color="auto"/>
            </w:tcBorders>
            <w:shd w:val="clear" w:color="auto" w:fill="B6DDE8"/>
            <w:vAlign w:val="center"/>
          </w:tcPr>
          <w:p w14:paraId="21CEE214"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1</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14:paraId="18C3DA15"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2</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14:paraId="2C920FAD"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3</w:t>
            </w:r>
            <w:r w:rsidRPr="005E1FAF">
              <w:rPr>
                <w:rFonts w:ascii="標楷體" w:eastAsia="標楷體" w:hAnsi="標楷體"/>
                <w:spacing w:val="-10"/>
                <w:sz w:val="20"/>
              </w:rPr>
              <w:t>）</w:t>
            </w:r>
          </w:p>
        </w:tc>
        <w:tc>
          <w:tcPr>
            <w:tcW w:w="615" w:type="dxa"/>
            <w:tcBorders>
              <w:top w:val="single" w:sz="2" w:space="0" w:color="auto"/>
              <w:left w:val="single" w:sz="2" w:space="0" w:color="auto"/>
              <w:bottom w:val="single" w:sz="12" w:space="0" w:color="auto"/>
              <w:right w:val="single" w:sz="2" w:space="0" w:color="auto"/>
            </w:tcBorders>
            <w:shd w:val="clear" w:color="auto" w:fill="B6DDE8"/>
            <w:vAlign w:val="center"/>
          </w:tcPr>
          <w:p w14:paraId="7A703497"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4</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14:paraId="3D9E6F67"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5</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12" w:space="0" w:color="auto"/>
            </w:tcBorders>
            <w:shd w:val="clear" w:color="auto" w:fill="B6DDE8"/>
            <w:vAlign w:val="center"/>
          </w:tcPr>
          <w:p w14:paraId="0224A7A6"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6</w:t>
            </w:r>
            <w:r w:rsidRPr="005E1FAF">
              <w:rPr>
                <w:rFonts w:ascii="標楷體" w:eastAsia="標楷體" w:hAnsi="標楷體"/>
                <w:spacing w:val="-10"/>
                <w:sz w:val="20"/>
              </w:rPr>
              <w:t>）</w:t>
            </w:r>
          </w:p>
        </w:tc>
        <w:tc>
          <w:tcPr>
            <w:tcW w:w="838" w:type="dxa"/>
            <w:vMerge/>
            <w:tcBorders>
              <w:left w:val="single" w:sz="12" w:space="0" w:color="auto"/>
              <w:bottom w:val="single" w:sz="12" w:space="0" w:color="auto"/>
              <w:right w:val="nil"/>
            </w:tcBorders>
            <w:shd w:val="clear" w:color="auto" w:fill="B6DDE8"/>
            <w:vAlign w:val="center"/>
          </w:tcPr>
          <w:p w14:paraId="53404DFD" w14:textId="77777777" w:rsidR="00082463" w:rsidRPr="00C54B95" w:rsidRDefault="00082463" w:rsidP="00082463">
            <w:pPr>
              <w:overflowPunct w:val="0"/>
              <w:snapToGrid w:val="0"/>
              <w:spacing w:line="240" w:lineRule="atLeast"/>
              <w:jc w:val="distribute"/>
              <w:rPr>
                <w:rFonts w:ascii="標楷體" w:eastAsia="標楷體" w:hAnsi="標楷體"/>
                <w:color w:val="FF0000"/>
                <w:spacing w:val="-20"/>
                <w:sz w:val="20"/>
                <w:highlight w:val="yellow"/>
              </w:rPr>
            </w:pPr>
          </w:p>
        </w:tc>
        <w:tc>
          <w:tcPr>
            <w:tcW w:w="838" w:type="dxa"/>
            <w:vMerge/>
            <w:tcBorders>
              <w:left w:val="single" w:sz="4" w:space="0" w:color="auto"/>
              <w:bottom w:val="single" w:sz="12" w:space="0" w:color="auto"/>
              <w:right w:val="nil"/>
            </w:tcBorders>
            <w:shd w:val="clear" w:color="auto" w:fill="B6DDE8"/>
            <w:vAlign w:val="center"/>
          </w:tcPr>
          <w:p w14:paraId="64FCD613" w14:textId="77777777" w:rsidR="00082463" w:rsidRPr="00C54B95" w:rsidRDefault="00082463" w:rsidP="00082463">
            <w:pPr>
              <w:overflowPunct w:val="0"/>
              <w:snapToGrid w:val="0"/>
              <w:spacing w:line="240" w:lineRule="atLeast"/>
              <w:jc w:val="distribute"/>
              <w:rPr>
                <w:rFonts w:ascii="標楷體" w:eastAsia="標楷體" w:hAnsi="標楷體"/>
                <w:color w:val="FF0000"/>
                <w:spacing w:val="-20"/>
                <w:sz w:val="20"/>
                <w:highlight w:val="yellow"/>
              </w:rPr>
            </w:pPr>
          </w:p>
        </w:tc>
        <w:tc>
          <w:tcPr>
            <w:tcW w:w="838" w:type="dxa"/>
            <w:vMerge/>
            <w:tcBorders>
              <w:left w:val="single" w:sz="4" w:space="0" w:color="auto"/>
              <w:bottom w:val="single" w:sz="12" w:space="0" w:color="auto"/>
              <w:right w:val="nil"/>
            </w:tcBorders>
            <w:shd w:val="clear" w:color="auto" w:fill="B6DDE8"/>
            <w:vAlign w:val="center"/>
          </w:tcPr>
          <w:p w14:paraId="52AD8EB6" w14:textId="77777777" w:rsidR="00082463" w:rsidRPr="00C54B95" w:rsidRDefault="00082463" w:rsidP="00082463">
            <w:pPr>
              <w:overflowPunct w:val="0"/>
              <w:snapToGrid w:val="0"/>
              <w:spacing w:line="240" w:lineRule="atLeast"/>
              <w:ind w:leftChars="-10" w:left="-24" w:rightChars="13" w:right="31"/>
              <w:jc w:val="distribute"/>
              <w:rPr>
                <w:rFonts w:ascii="標楷體" w:eastAsia="標楷體" w:hAnsi="標楷體"/>
                <w:color w:val="FF0000"/>
                <w:spacing w:val="-20"/>
                <w:sz w:val="20"/>
                <w:highlight w:val="yellow"/>
              </w:rPr>
            </w:pPr>
          </w:p>
        </w:tc>
        <w:tc>
          <w:tcPr>
            <w:tcW w:w="838" w:type="dxa"/>
            <w:vMerge/>
            <w:tcBorders>
              <w:left w:val="single" w:sz="4" w:space="0" w:color="auto"/>
              <w:bottom w:val="single" w:sz="12" w:space="0" w:color="auto"/>
              <w:right w:val="nil"/>
            </w:tcBorders>
            <w:shd w:val="clear" w:color="auto" w:fill="B6DDE8"/>
            <w:vAlign w:val="center"/>
          </w:tcPr>
          <w:p w14:paraId="6748C6F6" w14:textId="77777777" w:rsidR="00082463" w:rsidRPr="00C54B95" w:rsidRDefault="00082463" w:rsidP="00082463">
            <w:pPr>
              <w:overflowPunct w:val="0"/>
              <w:snapToGrid w:val="0"/>
              <w:spacing w:line="240" w:lineRule="atLeast"/>
              <w:jc w:val="center"/>
              <w:rPr>
                <w:rFonts w:ascii="標楷體" w:eastAsia="標楷體" w:hAnsi="標楷體"/>
                <w:color w:val="FF0000"/>
                <w:sz w:val="20"/>
                <w:highlight w:val="yellow"/>
              </w:rPr>
            </w:pPr>
          </w:p>
        </w:tc>
      </w:tr>
      <w:tr w:rsidR="00C32C6A" w:rsidRPr="00C54B95" w14:paraId="477A306E" w14:textId="77777777" w:rsidTr="0002495B">
        <w:trPr>
          <w:cantSplit/>
          <w:trHeight w:val="363"/>
        </w:trPr>
        <w:tc>
          <w:tcPr>
            <w:tcW w:w="2534" w:type="dxa"/>
            <w:tcBorders>
              <w:top w:val="single" w:sz="12" w:space="0" w:color="auto"/>
              <w:left w:val="nil"/>
              <w:bottom w:val="single" w:sz="4" w:space="0" w:color="auto"/>
              <w:right w:val="single" w:sz="12" w:space="0" w:color="auto"/>
            </w:tcBorders>
            <w:vAlign w:val="center"/>
          </w:tcPr>
          <w:p w14:paraId="6F7C306A" w14:textId="77777777" w:rsidR="00C32C6A" w:rsidRPr="00C54B95" w:rsidRDefault="00C32C6A" w:rsidP="00C32C6A">
            <w:pPr>
              <w:overflowPunct w:val="0"/>
              <w:snapToGrid w:val="0"/>
              <w:ind w:rightChars="37" w:right="89"/>
              <w:jc w:val="distribute"/>
              <w:rPr>
                <w:rFonts w:ascii="標楷體" w:eastAsia="標楷體" w:hAnsi="標楷體"/>
                <w:b/>
                <w:color w:val="FF0000"/>
                <w:spacing w:val="-26"/>
                <w:sz w:val="20"/>
              </w:rPr>
            </w:pPr>
            <w:r w:rsidRPr="00B44CBB">
              <w:rPr>
                <w:rFonts w:ascii="標楷體" w:eastAsia="標楷體" w:hAnsi="標楷體" w:hint="eastAsia"/>
                <w:b/>
                <w:noProof/>
                <w:spacing w:val="-26"/>
                <w:sz w:val="20"/>
              </w:rPr>
              <w:t>合計</w:t>
            </w:r>
          </w:p>
        </w:tc>
        <w:tc>
          <w:tcPr>
            <w:tcW w:w="638" w:type="dxa"/>
            <w:tcBorders>
              <w:top w:val="single" w:sz="12" w:space="0" w:color="auto"/>
              <w:left w:val="single" w:sz="12" w:space="0" w:color="auto"/>
              <w:bottom w:val="single" w:sz="12" w:space="0" w:color="auto"/>
              <w:right w:val="single" w:sz="12" w:space="0" w:color="auto"/>
            </w:tcBorders>
            <w:vAlign w:val="center"/>
          </w:tcPr>
          <w:p w14:paraId="0A5A4F6B" w14:textId="40017C02"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148</w:t>
            </w:r>
          </w:p>
        </w:tc>
        <w:tc>
          <w:tcPr>
            <w:tcW w:w="616" w:type="dxa"/>
            <w:tcBorders>
              <w:top w:val="single" w:sz="12" w:space="0" w:color="auto"/>
              <w:left w:val="single" w:sz="12" w:space="0" w:color="auto"/>
              <w:bottom w:val="single" w:sz="12" w:space="0" w:color="auto"/>
              <w:right w:val="single" w:sz="2" w:space="0" w:color="auto"/>
            </w:tcBorders>
            <w:vAlign w:val="center"/>
          </w:tcPr>
          <w:p w14:paraId="45A5678E" w14:textId="77A01541"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b/>
                <w:sz w:val="20"/>
                <w:szCs w:val="20"/>
              </w:rPr>
              <w:t>4</w:t>
            </w:r>
          </w:p>
        </w:tc>
        <w:tc>
          <w:tcPr>
            <w:tcW w:w="616" w:type="dxa"/>
            <w:tcBorders>
              <w:top w:val="single" w:sz="12" w:space="0" w:color="auto"/>
              <w:left w:val="single" w:sz="2" w:space="0" w:color="auto"/>
              <w:bottom w:val="single" w:sz="12" w:space="0" w:color="auto"/>
              <w:right w:val="single" w:sz="2" w:space="0" w:color="auto"/>
            </w:tcBorders>
            <w:vAlign w:val="center"/>
          </w:tcPr>
          <w:p w14:paraId="75828873" w14:textId="0EEE689D"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b/>
                <w:sz w:val="20"/>
                <w:szCs w:val="20"/>
              </w:rPr>
              <w:t>9</w:t>
            </w:r>
            <w:r w:rsidR="00AB12FA">
              <w:rPr>
                <w:rFonts w:ascii="標楷體" w:eastAsia="標楷體" w:hAnsi="標楷體" w:hint="eastAsia"/>
                <w:b/>
                <w:sz w:val="20"/>
                <w:szCs w:val="20"/>
              </w:rPr>
              <w:t>6</w:t>
            </w:r>
          </w:p>
        </w:tc>
        <w:tc>
          <w:tcPr>
            <w:tcW w:w="616" w:type="dxa"/>
            <w:tcBorders>
              <w:top w:val="single" w:sz="12" w:space="0" w:color="auto"/>
              <w:left w:val="single" w:sz="2" w:space="0" w:color="auto"/>
              <w:bottom w:val="single" w:sz="12" w:space="0" w:color="auto"/>
              <w:right w:val="single" w:sz="2" w:space="0" w:color="auto"/>
            </w:tcBorders>
            <w:vAlign w:val="center"/>
          </w:tcPr>
          <w:p w14:paraId="2BB9AA20" w14:textId="2C336962"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b/>
                <w:sz w:val="20"/>
                <w:szCs w:val="20"/>
              </w:rPr>
              <w:t>1</w:t>
            </w:r>
            <w:r w:rsidR="00AB12FA">
              <w:rPr>
                <w:rFonts w:ascii="標楷體" w:eastAsia="標楷體" w:hAnsi="標楷體" w:hint="eastAsia"/>
                <w:b/>
                <w:sz w:val="20"/>
                <w:szCs w:val="20"/>
              </w:rPr>
              <w:t>3</w:t>
            </w:r>
          </w:p>
        </w:tc>
        <w:tc>
          <w:tcPr>
            <w:tcW w:w="615" w:type="dxa"/>
            <w:tcBorders>
              <w:top w:val="single" w:sz="12" w:space="0" w:color="auto"/>
              <w:left w:val="single" w:sz="2" w:space="0" w:color="auto"/>
              <w:bottom w:val="single" w:sz="12" w:space="0" w:color="auto"/>
              <w:right w:val="single" w:sz="2" w:space="0" w:color="auto"/>
            </w:tcBorders>
            <w:vAlign w:val="center"/>
          </w:tcPr>
          <w:p w14:paraId="0CC05B54" w14:textId="0B8F12FC"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b/>
                <w:sz w:val="20"/>
                <w:szCs w:val="20"/>
              </w:rPr>
              <w:t>9</w:t>
            </w:r>
          </w:p>
        </w:tc>
        <w:tc>
          <w:tcPr>
            <w:tcW w:w="616" w:type="dxa"/>
            <w:tcBorders>
              <w:top w:val="single" w:sz="12" w:space="0" w:color="auto"/>
              <w:left w:val="single" w:sz="2" w:space="0" w:color="auto"/>
              <w:bottom w:val="single" w:sz="12" w:space="0" w:color="auto"/>
              <w:right w:val="single" w:sz="2" w:space="0" w:color="auto"/>
            </w:tcBorders>
            <w:vAlign w:val="center"/>
          </w:tcPr>
          <w:p w14:paraId="4A7C66DA" w14:textId="0AD8158E"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b/>
                <w:sz w:val="20"/>
                <w:szCs w:val="20"/>
              </w:rPr>
              <w:t>5</w:t>
            </w:r>
          </w:p>
        </w:tc>
        <w:tc>
          <w:tcPr>
            <w:tcW w:w="616" w:type="dxa"/>
            <w:tcBorders>
              <w:top w:val="single" w:sz="12" w:space="0" w:color="auto"/>
              <w:left w:val="single" w:sz="2" w:space="0" w:color="auto"/>
              <w:bottom w:val="single" w:sz="12" w:space="0" w:color="auto"/>
              <w:right w:val="single" w:sz="12" w:space="0" w:color="auto"/>
            </w:tcBorders>
            <w:vAlign w:val="center"/>
          </w:tcPr>
          <w:p w14:paraId="2182A206" w14:textId="1EBFB16B"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b/>
                <w:sz w:val="20"/>
                <w:szCs w:val="20"/>
              </w:rPr>
              <w:t>21</w:t>
            </w:r>
          </w:p>
        </w:tc>
        <w:tc>
          <w:tcPr>
            <w:tcW w:w="838" w:type="dxa"/>
            <w:tcBorders>
              <w:top w:val="single" w:sz="12" w:space="0" w:color="auto"/>
              <w:left w:val="single" w:sz="12" w:space="0" w:color="auto"/>
              <w:bottom w:val="single" w:sz="4" w:space="0" w:color="auto"/>
              <w:right w:val="single" w:sz="4" w:space="0" w:color="auto"/>
            </w:tcBorders>
            <w:vAlign w:val="center"/>
          </w:tcPr>
          <w:p w14:paraId="2B8E7814" w14:textId="06580E3B" w:rsidR="00C32C6A" w:rsidRPr="00F442BF" w:rsidRDefault="00C32C6A" w:rsidP="00F624BB">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145</w:t>
            </w:r>
          </w:p>
        </w:tc>
        <w:tc>
          <w:tcPr>
            <w:tcW w:w="838" w:type="dxa"/>
            <w:tcBorders>
              <w:top w:val="single" w:sz="12" w:space="0" w:color="auto"/>
              <w:left w:val="single" w:sz="4" w:space="0" w:color="auto"/>
              <w:bottom w:val="single" w:sz="4" w:space="0" w:color="auto"/>
              <w:right w:val="single" w:sz="4" w:space="0" w:color="auto"/>
            </w:tcBorders>
            <w:vAlign w:val="center"/>
          </w:tcPr>
          <w:p w14:paraId="1E942250" w14:textId="25929F62" w:rsidR="00C32C6A" w:rsidRPr="00F442BF" w:rsidRDefault="00C32C6A" w:rsidP="00C32C6A">
            <w:pPr>
              <w:overflowPunct w:val="0"/>
              <w:snapToGrid w:val="0"/>
              <w:spacing w:line="0" w:lineRule="atLeast"/>
              <w:ind w:rightChars="10" w:right="24"/>
              <w:jc w:val="right"/>
              <w:rPr>
                <w:rFonts w:ascii="標楷體" w:eastAsia="標楷體" w:hAnsi="標楷體"/>
                <w:b/>
                <w:sz w:val="20"/>
              </w:rPr>
            </w:pPr>
            <w:r w:rsidRPr="00F442BF">
              <w:rPr>
                <w:rFonts w:ascii="標楷體" w:eastAsia="標楷體" w:hAnsi="標楷體" w:hint="eastAsia"/>
                <w:b/>
                <w:sz w:val="20"/>
              </w:rPr>
              <w:t>21</w:t>
            </w:r>
          </w:p>
          <w:p w14:paraId="30A2CB55" w14:textId="3A350531" w:rsidR="00C32C6A" w:rsidRPr="00F442BF" w:rsidRDefault="00C32C6A" w:rsidP="00C32C6A">
            <w:pPr>
              <w:overflowPunct w:val="0"/>
              <w:snapToGrid w:val="0"/>
              <w:spacing w:line="0" w:lineRule="atLeast"/>
              <w:ind w:leftChars="-53" w:left="-127" w:rightChars="10" w:right="24" w:firstLineChars="37" w:firstLine="58"/>
              <w:jc w:val="right"/>
              <w:rPr>
                <w:rFonts w:ascii="標楷體" w:eastAsia="標楷體" w:hAnsi="標楷體"/>
                <w:b/>
                <w:noProof/>
                <w:spacing w:val="-22"/>
                <w:sz w:val="20"/>
              </w:rPr>
            </w:pPr>
            <w:r w:rsidRPr="00F442BF">
              <w:rPr>
                <w:rFonts w:ascii="標楷體" w:eastAsia="標楷體" w:hAnsi="標楷體" w:hint="eastAsia"/>
                <w:spacing w:val="-22"/>
                <w:sz w:val="20"/>
              </w:rPr>
              <w:t>（14.48％）</w:t>
            </w:r>
          </w:p>
        </w:tc>
        <w:tc>
          <w:tcPr>
            <w:tcW w:w="838" w:type="dxa"/>
            <w:tcBorders>
              <w:top w:val="single" w:sz="12" w:space="0" w:color="auto"/>
              <w:left w:val="single" w:sz="4" w:space="0" w:color="auto"/>
              <w:bottom w:val="single" w:sz="4" w:space="0" w:color="auto"/>
              <w:right w:val="single" w:sz="4" w:space="0" w:color="auto"/>
            </w:tcBorders>
            <w:vAlign w:val="center"/>
          </w:tcPr>
          <w:p w14:paraId="282C6268" w14:textId="4FF4D97C" w:rsidR="00C32C6A" w:rsidRPr="00F442BF" w:rsidRDefault="00C32C6A" w:rsidP="00C32C6A">
            <w:pPr>
              <w:overflowPunct w:val="0"/>
              <w:snapToGrid w:val="0"/>
              <w:spacing w:line="0" w:lineRule="atLeast"/>
              <w:ind w:rightChars="10" w:right="24"/>
              <w:jc w:val="right"/>
              <w:rPr>
                <w:rFonts w:ascii="標楷體" w:eastAsia="標楷體" w:hAnsi="標楷體"/>
                <w:b/>
                <w:noProof/>
                <w:sz w:val="20"/>
              </w:rPr>
            </w:pPr>
            <w:r w:rsidRPr="00F442BF">
              <w:rPr>
                <w:rFonts w:ascii="標楷體" w:eastAsia="標楷體" w:hAnsi="標楷體" w:hint="eastAsia"/>
                <w:b/>
                <w:noProof/>
                <w:sz w:val="20"/>
              </w:rPr>
              <w:t>2</w:t>
            </w:r>
          </w:p>
          <w:p w14:paraId="103AF5A1" w14:textId="2456EFF3" w:rsidR="00C32C6A" w:rsidRPr="00F442BF" w:rsidRDefault="00C32C6A" w:rsidP="00C32C6A">
            <w:pPr>
              <w:overflowPunct w:val="0"/>
              <w:snapToGrid w:val="0"/>
              <w:spacing w:line="0" w:lineRule="atLeast"/>
              <w:ind w:leftChars="-53" w:left="-127" w:rightChars="10" w:right="24" w:firstLineChars="37" w:firstLine="58"/>
              <w:jc w:val="right"/>
              <w:rPr>
                <w:rFonts w:ascii="標楷體" w:eastAsia="標楷體" w:hAnsi="標楷體"/>
                <w:noProof/>
                <w:spacing w:val="-22"/>
                <w:sz w:val="20"/>
              </w:rPr>
            </w:pPr>
            <w:r w:rsidRPr="00F442BF">
              <w:rPr>
                <w:rFonts w:ascii="標楷體" w:eastAsia="標楷體" w:hAnsi="標楷體" w:hint="eastAsia"/>
                <w:spacing w:val="-22"/>
                <w:sz w:val="20"/>
              </w:rPr>
              <w:t>（1.38％）</w:t>
            </w:r>
          </w:p>
        </w:tc>
        <w:tc>
          <w:tcPr>
            <w:tcW w:w="838" w:type="dxa"/>
            <w:tcBorders>
              <w:top w:val="single" w:sz="12" w:space="0" w:color="auto"/>
              <w:left w:val="single" w:sz="4" w:space="0" w:color="auto"/>
              <w:bottom w:val="single" w:sz="4" w:space="0" w:color="auto"/>
              <w:right w:val="nil"/>
            </w:tcBorders>
            <w:vAlign w:val="center"/>
          </w:tcPr>
          <w:p w14:paraId="40EDD32A" w14:textId="45314219" w:rsidR="00C32C6A" w:rsidRPr="00F442BF" w:rsidRDefault="00C32C6A" w:rsidP="00C32C6A">
            <w:pPr>
              <w:overflowPunct w:val="0"/>
              <w:snapToGrid w:val="0"/>
              <w:spacing w:line="0" w:lineRule="atLeast"/>
              <w:ind w:rightChars="10" w:right="24"/>
              <w:jc w:val="right"/>
              <w:rPr>
                <w:rFonts w:ascii="標楷體" w:eastAsia="標楷體" w:hAnsi="標楷體"/>
                <w:b/>
                <w:noProof/>
                <w:sz w:val="20"/>
              </w:rPr>
            </w:pPr>
            <w:r w:rsidRPr="00F442BF">
              <w:rPr>
                <w:rFonts w:ascii="標楷體" w:eastAsia="標楷體" w:hAnsi="標楷體" w:hint="eastAsia"/>
                <w:b/>
                <w:noProof/>
                <w:sz w:val="20"/>
              </w:rPr>
              <w:t>122</w:t>
            </w:r>
          </w:p>
          <w:p w14:paraId="7ECADC81" w14:textId="3E224FCF" w:rsidR="00C32C6A" w:rsidRPr="00F442BF" w:rsidRDefault="00C32C6A" w:rsidP="00C32C6A">
            <w:pPr>
              <w:overflowPunct w:val="0"/>
              <w:snapToGrid w:val="0"/>
              <w:spacing w:line="0" w:lineRule="atLeast"/>
              <w:ind w:leftChars="-53" w:left="-127" w:rightChars="10" w:right="24" w:firstLineChars="37" w:firstLine="58"/>
              <w:jc w:val="right"/>
              <w:rPr>
                <w:rFonts w:ascii="標楷體" w:eastAsia="標楷體" w:hAnsi="標楷體"/>
                <w:noProof/>
                <w:spacing w:val="-22"/>
                <w:sz w:val="20"/>
              </w:rPr>
            </w:pPr>
            <w:r w:rsidRPr="00F442BF">
              <w:rPr>
                <w:rFonts w:ascii="標楷體" w:eastAsia="標楷體" w:hAnsi="標楷體" w:hint="eastAsia"/>
                <w:spacing w:val="-22"/>
                <w:sz w:val="20"/>
              </w:rPr>
              <w:t>（84.14％）</w:t>
            </w:r>
          </w:p>
        </w:tc>
      </w:tr>
      <w:tr w:rsidR="006114A7" w:rsidRPr="00C54B95" w14:paraId="05FF6F44" w14:textId="77777777" w:rsidTr="00363BCC">
        <w:trPr>
          <w:cantSplit/>
          <w:trHeight w:val="380"/>
        </w:trPr>
        <w:tc>
          <w:tcPr>
            <w:tcW w:w="2534" w:type="dxa"/>
            <w:tcBorders>
              <w:top w:val="single" w:sz="12" w:space="0" w:color="auto"/>
              <w:left w:val="nil"/>
              <w:bottom w:val="single" w:sz="4" w:space="0" w:color="auto"/>
              <w:right w:val="single" w:sz="12" w:space="0" w:color="auto"/>
            </w:tcBorders>
            <w:shd w:val="clear" w:color="auto" w:fill="B6DDE8"/>
            <w:vAlign w:val="center"/>
          </w:tcPr>
          <w:p w14:paraId="35A0D7A2" w14:textId="77777777" w:rsidR="006114A7" w:rsidRPr="00CB2CA7" w:rsidRDefault="006114A7" w:rsidP="006114A7">
            <w:pPr>
              <w:overflowPunct w:val="0"/>
              <w:snapToGrid w:val="0"/>
              <w:ind w:leftChars="100" w:left="240" w:rightChars="100" w:right="240"/>
              <w:jc w:val="distribute"/>
              <w:rPr>
                <w:rFonts w:ascii="標楷體" w:eastAsia="標楷體" w:hAnsi="標楷體"/>
                <w:b/>
                <w:noProof/>
                <w:spacing w:val="-26"/>
                <w:sz w:val="20"/>
              </w:rPr>
            </w:pPr>
            <w:r w:rsidRPr="00CB2CA7">
              <w:rPr>
                <w:rFonts w:ascii="標楷體" w:eastAsia="標楷體" w:hAnsi="標楷體" w:hint="eastAsia"/>
                <w:b/>
                <w:noProof/>
                <w:spacing w:val="-26"/>
                <w:sz w:val="20"/>
              </w:rPr>
              <w:t>小計</w:t>
            </w:r>
          </w:p>
        </w:tc>
        <w:tc>
          <w:tcPr>
            <w:tcW w:w="638" w:type="dxa"/>
            <w:tcBorders>
              <w:top w:val="single" w:sz="12" w:space="0" w:color="auto"/>
              <w:left w:val="single" w:sz="12" w:space="0" w:color="auto"/>
              <w:bottom w:val="single" w:sz="4" w:space="0" w:color="auto"/>
              <w:right w:val="single" w:sz="12" w:space="0" w:color="auto"/>
            </w:tcBorders>
            <w:shd w:val="clear" w:color="auto" w:fill="B6DDE8"/>
            <w:vAlign w:val="center"/>
          </w:tcPr>
          <w:p w14:paraId="767D3C5D" w14:textId="29EDED32" w:rsidR="006114A7" w:rsidRPr="00F442BF" w:rsidRDefault="0070697A"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w:t>
            </w:r>
            <w:r w:rsidR="002D5829" w:rsidRPr="00F442BF">
              <w:rPr>
                <w:rFonts w:ascii="標楷體" w:eastAsia="標楷體" w:hAnsi="標楷體" w:hint="eastAsia"/>
                <w:b/>
                <w:sz w:val="20"/>
                <w:szCs w:val="20"/>
              </w:rPr>
              <w:t>44</w:t>
            </w:r>
          </w:p>
        </w:tc>
        <w:tc>
          <w:tcPr>
            <w:tcW w:w="616" w:type="dxa"/>
            <w:tcBorders>
              <w:top w:val="single" w:sz="12" w:space="0" w:color="auto"/>
              <w:left w:val="single" w:sz="12" w:space="0" w:color="auto"/>
              <w:bottom w:val="single" w:sz="4" w:space="0" w:color="auto"/>
              <w:right w:val="single" w:sz="2" w:space="0" w:color="auto"/>
            </w:tcBorders>
            <w:shd w:val="clear" w:color="auto" w:fill="B6DDE8"/>
            <w:vAlign w:val="center"/>
          </w:tcPr>
          <w:p w14:paraId="3D81A5CF" w14:textId="28A4C66D"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4</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14:paraId="31C2D0F0" w14:textId="44599331"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9</w:t>
            </w:r>
            <w:r w:rsidR="00AB12FA">
              <w:rPr>
                <w:rFonts w:ascii="標楷體" w:eastAsia="標楷體" w:hAnsi="標楷體" w:hint="eastAsia"/>
                <w:b/>
                <w:sz w:val="20"/>
                <w:szCs w:val="20"/>
              </w:rPr>
              <w:t>4</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14:paraId="19D65FC1" w14:textId="68D3664D"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w:t>
            </w:r>
            <w:r w:rsidR="00AB12FA">
              <w:rPr>
                <w:rFonts w:ascii="標楷體" w:eastAsia="標楷體" w:hAnsi="標楷體" w:hint="eastAsia"/>
                <w:b/>
                <w:sz w:val="20"/>
                <w:szCs w:val="20"/>
              </w:rPr>
              <w:t>2</w:t>
            </w:r>
          </w:p>
        </w:tc>
        <w:tc>
          <w:tcPr>
            <w:tcW w:w="615" w:type="dxa"/>
            <w:tcBorders>
              <w:top w:val="single" w:sz="12" w:space="0" w:color="auto"/>
              <w:left w:val="single" w:sz="2" w:space="0" w:color="auto"/>
              <w:bottom w:val="single" w:sz="4" w:space="0" w:color="auto"/>
              <w:right w:val="single" w:sz="2" w:space="0" w:color="auto"/>
            </w:tcBorders>
            <w:shd w:val="clear" w:color="auto" w:fill="B6DDE8"/>
            <w:vAlign w:val="center"/>
          </w:tcPr>
          <w:p w14:paraId="50243D6A" w14:textId="7C767712"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9</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14:paraId="1954DE3B" w14:textId="3C77E026"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5</w:t>
            </w:r>
          </w:p>
        </w:tc>
        <w:tc>
          <w:tcPr>
            <w:tcW w:w="616" w:type="dxa"/>
            <w:tcBorders>
              <w:top w:val="single" w:sz="12" w:space="0" w:color="auto"/>
              <w:left w:val="single" w:sz="2" w:space="0" w:color="auto"/>
              <w:bottom w:val="single" w:sz="4" w:space="0" w:color="auto"/>
              <w:right w:val="single" w:sz="12" w:space="0" w:color="auto"/>
            </w:tcBorders>
            <w:shd w:val="clear" w:color="auto" w:fill="B6DDE8"/>
            <w:vAlign w:val="center"/>
          </w:tcPr>
          <w:p w14:paraId="67DE454A" w14:textId="67C3B759"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20</w:t>
            </w:r>
          </w:p>
        </w:tc>
        <w:tc>
          <w:tcPr>
            <w:tcW w:w="838" w:type="dxa"/>
            <w:tcBorders>
              <w:top w:val="single" w:sz="12" w:space="0" w:color="auto"/>
              <w:left w:val="single" w:sz="12" w:space="0" w:color="auto"/>
              <w:bottom w:val="single" w:sz="4" w:space="0" w:color="auto"/>
              <w:right w:val="single" w:sz="4" w:space="0" w:color="auto"/>
            </w:tcBorders>
            <w:shd w:val="clear" w:color="auto" w:fill="B6DDE8"/>
            <w:vAlign w:val="center"/>
          </w:tcPr>
          <w:p w14:paraId="55150924" w14:textId="24821BDD"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143</w:t>
            </w:r>
          </w:p>
        </w:tc>
        <w:tc>
          <w:tcPr>
            <w:tcW w:w="838" w:type="dxa"/>
            <w:tcBorders>
              <w:top w:val="single" w:sz="12" w:space="0" w:color="auto"/>
              <w:left w:val="single" w:sz="4" w:space="0" w:color="auto"/>
              <w:bottom w:val="single" w:sz="4" w:space="0" w:color="auto"/>
              <w:right w:val="single" w:sz="4" w:space="0" w:color="auto"/>
            </w:tcBorders>
            <w:shd w:val="clear" w:color="auto" w:fill="B6DDE8"/>
            <w:vAlign w:val="center"/>
          </w:tcPr>
          <w:p w14:paraId="230C7B14" w14:textId="278EAC1F"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21</w:t>
            </w:r>
          </w:p>
        </w:tc>
        <w:tc>
          <w:tcPr>
            <w:tcW w:w="838" w:type="dxa"/>
            <w:tcBorders>
              <w:top w:val="single" w:sz="12" w:space="0" w:color="auto"/>
              <w:left w:val="single" w:sz="4" w:space="0" w:color="auto"/>
              <w:bottom w:val="single" w:sz="4" w:space="0" w:color="auto"/>
              <w:right w:val="single" w:sz="4" w:space="0" w:color="auto"/>
            </w:tcBorders>
            <w:shd w:val="clear" w:color="auto" w:fill="B6DDE8"/>
            <w:vAlign w:val="center"/>
          </w:tcPr>
          <w:p w14:paraId="30DA6F4E" w14:textId="276DF149"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2</w:t>
            </w:r>
          </w:p>
        </w:tc>
        <w:tc>
          <w:tcPr>
            <w:tcW w:w="838" w:type="dxa"/>
            <w:tcBorders>
              <w:top w:val="single" w:sz="12" w:space="0" w:color="auto"/>
              <w:left w:val="single" w:sz="4" w:space="0" w:color="auto"/>
              <w:bottom w:val="single" w:sz="4" w:space="0" w:color="auto"/>
              <w:right w:val="nil"/>
            </w:tcBorders>
            <w:shd w:val="clear" w:color="auto" w:fill="B6DDE8"/>
            <w:vAlign w:val="center"/>
          </w:tcPr>
          <w:p w14:paraId="46ECD04A" w14:textId="05E0688D" w:rsidR="006114A7" w:rsidRPr="00F442BF" w:rsidRDefault="00BD119F"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120</w:t>
            </w:r>
          </w:p>
        </w:tc>
      </w:tr>
      <w:tr w:rsidR="00A856D1" w:rsidRPr="00C54B95" w14:paraId="0D5DDD15" w14:textId="77777777" w:rsidTr="002E3922">
        <w:trPr>
          <w:cantSplit/>
          <w:trHeight w:val="372"/>
        </w:trPr>
        <w:tc>
          <w:tcPr>
            <w:tcW w:w="2534" w:type="dxa"/>
            <w:tcBorders>
              <w:top w:val="single" w:sz="4" w:space="0" w:color="auto"/>
              <w:left w:val="nil"/>
              <w:bottom w:val="single" w:sz="4" w:space="0" w:color="auto"/>
              <w:right w:val="single" w:sz="12" w:space="0" w:color="auto"/>
            </w:tcBorders>
            <w:vAlign w:val="center"/>
          </w:tcPr>
          <w:p w14:paraId="335C4903" w14:textId="77777777" w:rsidR="00A856D1" w:rsidRPr="00CB2CA7" w:rsidRDefault="00A856D1" w:rsidP="00A856D1">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總統府主管</w:t>
            </w:r>
          </w:p>
        </w:tc>
        <w:tc>
          <w:tcPr>
            <w:tcW w:w="638" w:type="dxa"/>
            <w:tcBorders>
              <w:top w:val="single" w:sz="4" w:space="0" w:color="auto"/>
              <w:left w:val="single" w:sz="12" w:space="0" w:color="auto"/>
              <w:bottom w:val="single" w:sz="4" w:space="0" w:color="auto"/>
              <w:right w:val="single" w:sz="12" w:space="0" w:color="auto"/>
            </w:tcBorders>
            <w:vAlign w:val="center"/>
          </w:tcPr>
          <w:p w14:paraId="7669D29A" w14:textId="1747ACC2"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vAlign w:val="center"/>
          </w:tcPr>
          <w:p w14:paraId="54C147F8" w14:textId="05194AE5"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15F2CFD6" w14:textId="2421AA9A"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14:paraId="1F1BF6F2" w14:textId="568DFAC8"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0EDD7038" w14:textId="18F4D049"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6026C0B3" w14:textId="02E746A8"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49BB813F" w14:textId="7D8E4F1A"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95A2F25" w14:textId="5CEF466D"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c>
          <w:tcPr>
            <w:tcW w:w="838" w:type="dxa"/>
            <w:tcBorders>
              <w:left w:val="single" w:sz="4" w:space="0" w:color="auto"/>
              <w:bottom w:val="single" w:sz="4" w:space="0" w:color="auto"/>
              <w:right w:val="single" w:sz="4" w:space="0" w:color="auto"/>
            </w:tcBorders>
            <w:vAlign w:val="center"/>
          </w:tcPr>
          <w:p w14:paraId="53CF6F70" w14:textId="2659B407"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57F30316" w14:textId="1FBB7901"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0CA564F" w14:textId="70C89D72"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r>
      <w:tr w:rsidR="00A856D1" w:rsidRPr="00C54B95" w14:paraId="2B396118" w14:textId="77777777" w:rsidTr="002E3922">
        <w:trPr>
          <w:cantSplit/>
          <w:trHeight w:val="372"/>
        </w:trPr>
        <w:tc>
          <w:tcPr>
            <w:tcW w:w="2534" w:type="dxa"/>
            <w:tcBorders>
              <w:top w:val="single" w:sz="4" w:space="0" w:color="auto"/>
              <w:left w:val="nil"/>
              <w:bottom w:val="single" w:sz="4" w:space="0" w:color="auto"/>
              <w:right w:val="single" w:sz="12" w:space="0" w:color="auto"/>
            </w:tcBorders>
            <w:vAlign w:val="center"/>
          </w:tcPr>
          <w:p w14:paraId="64F733F0" w14:textId="77777777" w:rsidR="00A856D1" w:rsidRPr="00CB2CA7" w:rsidRDefault="00A856D1" w:rsidP="00A856D1">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行政院主管(</w:t>
            </w:r>
            <w:proofErr w:type="gramStart"/>
            <w:r w:rsidRPr="00CB2CA7">
              <w:rPr>
                <w:rFonts w:ascii="標楷體" w:eastAsia="標楷體" w:hAnsi="標楷體" w:hint="eastAsia"/>
                <w:sz w:val="20"/>
              </w:rPr>
              <w:t>註</w:t>
            </w:r>
            <w:proofErr w:type="gramEnd"/>
            <w:r w:rsidRPr="00CB2CA7">
              <w:rPr>
                <w:rFonts w:ascii="標楷體" w:eastAsia="標楷體" w:hAnsi="標楷體" w:hint="eastAsia"/>
                <w:sz w:val="20"/>
              </w:rPr>
              <w:t>3)</w:t>
            </w:r>
          </w:p>
        </w:tc>
        <w:tc>
          <w:tcPr>
            <w:tcW w:w="638" w:type="dxa"/>
            <w:tcBorders>
              <w:top w:val="single" w:sz="4" w:space="0" w:color="auto"/>
              <w:left w:val="single" w:sz="12" w:space="0" w:color="auto"/>
              <w:bottom w:val="single" w:sz="4" w:space="0" w:color="auto"/>
              <w:right w:val="single" w:sz="12" w:space="0" w:color="auto"/>
            </w:tcBorders>
            <w:vAlign w:val="center"/>
          </w:tcPr>
          <w:p w14:paraId="7A9058B3" w14:textId="42EEA95C"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15</w:t>
            </w:r>
          </w:p>
        </w:tc>
        <w:tc>
          <w:tcPr>
            <w:tcW w:w="616" w:type="dxa"/>
            <w:tcBorders>
              <w:top w:val="single" w:sz="4" w:space="0" w:color="auto"/>
              <w:left w:val="single" w:sz="12" w:space="0" w:color="auto"/>
              <w:bottom w:val="single" w:sz="4" w:space="0" w:color="auto"/>
              <w:right w:val="single" w:sz="2" w:space="0" w:color="auto"/>
            </w:tcBorders>
            <w:vAlign w:val="center"/>
          </w:tcPr>
          <w:p w14:paraId="0EA7B50E" w14:textId="206DD572"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14:paraId="52D98E76" w14:textId="08FE063F"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r w:rsidR="00AB12FA">
              <w:rPr>
                <w:rFonts w:ascii="標楷體" w:eastAsia="標楷體" w:hAnsi="標楷體" w:hint="eastAsia"/>
                <w:sz w:val="20"/>
                <w:szCs w:val="20"/>
              </w:rPr>
              <w:t>0</w:t>
            </w:r>
          </w:p>
        </w:tc>
        <w:tc>
          <w:tcPr>
            <w:tcW w:w="616" w:type="dxa"/>
            <w:tcBorders>
              <w:top w:val="single" w:sz="4" w:space="0" w:color="auto"/>
              <w:left w:val="single" w:sz="2" w:space="0" w:color="auto"/>
              <w:bottom w:val="single" w:sz="4" w:space="0" w:color="auto"/>
              <w:right w:val="single" w:sz="2" w:space="0" w:color="auto"/>
            </w:tcBorders>
            <w:vAlign w:val="center"/>
          </w:tcPr>
          <w:p w14:paraId="7F3B1D6E" w14:textId="4EAC537A" w:rsidR="00A856D1" w:rsidRPr="00F442BF" w:rsidRDefault="00AB12FA" w:rsidP="00305032">
            <w:pPr>
              <w:ind w:rightChars="10" w:right="24"/>
              <w:jc w:val="right"/>
              <w:rPr>
                <w:rFonts w:ascii="標楷體" w:eastAsia="標楷體" w:hAnsi="標楷體"/>
                <w:sz w:val="20"/>
                <w:szCs w:val="20"/>
              </w:rPr>
            </w:pPr>
            <w:r>
              <w:rPr>
                <w:rFonts w:ascii="標楷體" w:eastAsia="標楷體" w:hAnsi="標楷體" w:hint="eastAsia"/>
                <w:sz w:val="20"/>
                <w:szCs w:val="20"/>
              </w:rPr>
              <w:t>2</w:t>
            </w:r>
          </w:p>
        </w:tc>
        <w:tc>
          <w:tcPr>
            <w:tcW w:w="615" w:type="dxa"/>
            <w:tcBorders>
              <w:top w:val="single" w:sz="4" w:space="0" w:color="auto"/>
              <w:left w:val="single" w:sz="2" w:space="0" w:color="auto"/>
              <w:bottom w:val="single" w:sz="4" w:space="0" w:color="auto"/>
              <w:right w:val="single" w:sz="2" w:space="0" w:color="auto"/>
            </w:tcBorders>
            <w:vAlign w:val="center"/>
          </w:tcPr>
          <w:p w14:paraId="19E4F9A0" w14:textId="051625F1"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04941ED" w14:textId="3DBA3F1B"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1572C990" w14:textId="2D13BD43"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6FAB5015" w14:textId="38ECE186"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15</w:t>
            </w:r>
          </w:p>
        </w:tc>
        <w:tc>
          <w:tcPr>
            <w:tcW w:w="838" w:type="dxa"/>
            <w:tcBorders>
              <w:left w:val="single" w:sz="4" w:space="0" w:color="auto"/>
              <w:bottom w:val="single" w:sz="4" w:space="0" w:color="auto"/>
              <w:right w:val="single" w:sz="4" w:space="0" w:color="auto"/>
            </w:tcBorders>
            <w:vAlign w:val="center"/>
          </w:tcPr>
          <w:p w14:paraId="1A2C3BBC" w14:textId="4D737441"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5</w:t>
            </w:r>
          </w:p>
        </w:tc>
        <w:tc>
          <w:tcPr>
            <w:tcW w:w="838" w:type="dxa"/>
            <w:tcBorders>
              <w:top w:val="single" w:sz="4" w:space="0" w:color="auto"/>
              <w:left w:val="single" w:sz="4" w:space="0" w:color="auto"/>
              <w:bottom w:val="single" w:sz="4" w:space="0" w:color="auto"/>
              <w:right w:val="single" w:sz="4" w:space="0" w:color="auto"/>
            </w:tcBorders>
            <w:vAlign w:val="center"/>
          </w:tcPr>
          <w:p w14:paraId="2DFC5BF6" w14:textId="4F0B9DEA"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 xml:space="preserve">－　</w:t>
            </w:r>
          </w:p>
        </w:tc>
        <w:tc>
          <w:tcPr>
            <w:tcW w:w="838" w:type="dxa"/>
            <w:tcBorders>
              <w:top w:val="single" w:sz="4" w:space="0" w:color="auto"/>
              <w:left w:val="single" w:sz="4" w:space="0" w:color="auto"/>
              <w:bottom w:val="single" w:sz="4" w:space="0" w:color="auto"/>
              <w:right w:val="nil"/>
            </w:tcBorders>
            <w:vAlign w:val="center"/>
          </w:tcPr>
          <w:p w14:paraId="4560BCD7" w14:textId="74CE6C91" w:rsidR="00A856D1" w:rsidRPr="00F442BF" w:rsidRDefault="00A856D1"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10</w:t>
            </w:r>
          </w:p>
        </w:tc>
      </w:tr>
      <w:tr w:rsidR="00A62D82" w:rsidRPr="00C54B95" w14:paraId="0A5A9E0F" w14:textId="77777777" w:rsidTr="002E3922">
        <w:trPr>
          <w:cantSplit/>
          <w:trHeight w:val="372"/>
        </w:trPr>
        <w:tc>
          <w:tcPr>
            <w:tcW w:w="2534" w:type="dxa"/>
            <w:tcBorders>
              <w:top w:val="single" w:sz="4" w:space="0" w:color="auto"/>
              <w:left w:val="nil"/>
              <w:bottom w:val="single" w:sz="4" w:space="0" w:color="auto"/>
              <w:right w:val="single" w:sz="12" w:space="0" w:color="auto"/>
            </w:tcBorders>
            <w:vAlign w:val="center"/>
          </w:tcPr>
          <w:p w14:paraId="534E9927" w14:textId="77777777" w:rsidR="00A62D82" w:rsidRPr="00CB2CA7" w:rsidRDefault="00A62D82" w:rsidP="00A62D82">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內政部主管</w:t>
            </w:r>
          </w:p>
        </w:tc>
        <w:tc>
          <w:tcPr>
            <w:tcW w:w="638" w:type="dxa"/>
            <w:tcBorders>
              <w:top w:val="single" w:sz="4" w:space="0" w:color="auto"/>
              <w:left w:val="single" w:sz="12" w:space="0" w:color="auto"/>
              <w:bottom w:val="single" w:sz="4" w:space="0" w:color="auto"/>
              <w:right w:val="single" w:sz="12" w:space="0" w:color="auto"/>
            </w:tcBorders>
            <w:vAlign w:val="center"/>
          </w:tcPr>
          <w:p w14:paraId="0956594B" w14:textId="7BE1CA07"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7</w:t>
            </w:r>
          </w:p>
        </w:tc>
        <w:tc>
          <w:tcPr>
            <w:tcW w:w="616" w:type="dxa"/>
            <w:tcBorders>
              <w:top w:val="single" w:sz="4" w:space="0" w:color="auto"/>
              <w:left w:val="single" w:sz="12" w:space="0" w:color="auto"/>
              <w:bottom w:val="single" w:sz="4" w:space="0" w:color="auto"/>
              <w:right w:val="single" w:sz="2" w:space="0" w:color="auto"/>
            </w:tcBorders>
            <w:vAlign w:val="center"/>
          </w:tcPr>
          <w:p w14:paraId="50AC49D8" w14:textId="0BC25842"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C99B4C3" w14:textId="2AE78B57"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5</w:t>
            </w:r>
          </w:p>
        </w:tc>
        <w:tc>
          <w:tcPr>
            <w:tcW w:w="616" w:type="dxa"/>
            <w:tcBorders>
              <w:top w:val="single" w:sz="4" w:space="0" w:color="auto"/>
              <w:left w:val="single" w:sz="2" w:space="0" w:color="auto"/>
              <w:bottom w:val="single" w:sz="4" w:space="0" w:color="auto"/>
              <w:right w:val="single" w:sz="2" w:space="0" w:color="auto"/>
            </w:tcBorders>
            <w:vAlign w:val="center"/>
          </w:tcPr>
          <w:p w14:paraId="2FB8A01E" w14:textId="202FB1C5"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58E35B5D" w14:textId="278D52B0"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2534EF08" w14:textId="73A9E4E7"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7AC2BD20" w14:textId="4CD6CDAB"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left w:val="single" w:sz="12" w:space="0" w:color="auto"/>
              <w:bottom w:val="single" w:sz="4" w:space="0" w:color="auto"/>
              <w:right w:val="single" w:sz="4" w:space="0" w:color="auto"/>
            </w:tcBorders>
            <w:vAlign w:val="center"/>
          </w:tcPr>
          <w:p w14:paraId="1BDE6FCF" w14:textId="1A9CE294"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9</w:t>
            </w:r>
          </w:p>
        </w:tc>
        <w:tc>
          <w:tcPr>
            <w:tcW w:w="838" w:type="dxa"/>
            <w:tcBorders>
              <w:left w:val="single" w:sz="4" w:space="0" w:color="auto"/>
              <w:bottom w:val="single" w:sz="4" w:space="0" w:color="auto"/>
              <w:right w:val="single" w:sz="4" w:space="0" w:color="auto"/>
            </w:tcBorders>
            <w:vAlign w:val="center"/>
          </w:tcPr>
          <w:p w14:paraId="3F74235A" w14:textId="7E203DCC"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top w:val="single" w:sz="4" w:space="0" w:color="auto"/>
              <w:left w:val="single" w:sz="4" w:space="0" w:color="auto"/>
              <w:bottom w:val="single" w:sz="4" w:space="0" w:color="auto"/>
              <w:right w:val="single" w:sz="4" w:space="0" w:color="auto"/>
            </w:tcBorders>
            <w:vAlign w:val="center"/>
          </w:tcPr>
          <w:p w14:paraId="657D14A7" w14:textId="6B1818A9"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A8E2629" w14:textId="2F5BD191"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7</w:t>
            </w:r>
          </w:p>
        </w:tc>
      </w:tr>
      <w:tr w:rsidR="00A62D82" w:rsidRPr="00C54B95" w14:paraId="590283DC" w14:textId="77777777" w:rsidTr="002E3922">
        <w:trPr>
          <w:cantSplit/>
          <w:trHeight w:val="372"/>
        </w:trPr>
        <w:tc>
          <w:tcPr>
            <w:tcW w:w="2534" w:type="dxa"/>
            <w:tcBorders>
              <w:top w:val="single" w:sz="4" w:space="0" w:color="auto"/>
              <w:left w:val="nil"/>
              <w:bottom w:val="single" w:sz="4" w:space="0" w:color="auto"/>
              <w:right w:val="single" w:sz="12" w:space="0" w:color="auto"/>
            </w:tcBorders>
            <w:vAlign w:val="center"/>
          </w:tcPr>
          <w:p w14:paraId="516E4A8A" w14:textId="77777777" w:rsidR="00A62D82" w:rsidRPr="00CB2CA7" w:rsidRDefault="00A62D82" w:rsidP="00A62D82">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國防部主管</w:t>
            </w:r>
          </w:p>
        </w:tc>
        <w:tc>
          <w:tcPr>
            <w:tcW w:w="638" w:type="dxa"/>
            <w:tcBorders>
              <w:top w:val="single" w:sz="4" w:space="0" w:color="auto"/>
              <w:left w:val="single" w:sz="12" w:space="0" w:color="auto"/>
              <w:bottom w:val="single" w:sz="4" w:space="0" w:color="auto"/>
              <w:right w:val="single" w:sz="12" w:space="0" w:color="auto"/>
            </w:tcBorders>
            <w:vAlign w:val="center"/>
          </w:tcPr>
          <w:p w14:paraId="0F2E669A" w14:textId="0D8332A7"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12</w:t>
            </w:r>
          </w:p>
        </w:tc>
        <w:tc>
          <w:tcPr>
            <w:tcW w:w="616" w:type="dxa"/>
            <w:tcBorders>
              <w:top w:val="single" w:sz="4" w:space="0" w:color="auto"/>
              <w:left w:val="single" w:sz="12" w:space="0" w:color="auto"/>
              <w:bottom w:val="single" w:sz="4" w:space="0" w:color="auto"/>
              <w:right w:val="single" w:sz="2" w:space="0" w:color="auto"/>
            </w:tcBorders>
            <w:vAlign w:val="center"/>
          </w:tcPr>
          <w:p w14:paraId="0222ECF4" w14:textId="488F9AD2"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10E8F94D" w14:textId="55A2E462"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8</w:t>
            </w:r>
          </w:p>
        </w:tc>
        <w:tc>
          <w:tcPr>
            <w:tcW w:w="616" w:type="dxa"/>
            <w:tcBorders>
              <w:top w:val="single" w:sz="4" w:space="0" w:color="auto"/>
              <w:left w:val="single" w:sz="2" w:space="0" w:color="auto"/>
              <w:bottom w:val="single" w:sz="4" w:space="0" w:color="auto"/>
              <w:right w:val="single" w:sz="2" w:space="0" w:color="auto"/>
            </w:tcBorders>
            <w:vAlign w:val="center"/>
          </w:tcPr>
          <w:p w14:paraId="54B0BC57" w14:textId="25A7C9FC"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1B363D62" w14:textId="6259B666"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0ADDA209" w14:textId="6D10E6EB"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12" w:space="0" w:color="auto"/>
            </w:tcBorders>
            <w:vAlign w:val="center"/>
          </w:tcPr>
          <w:p w14:paraId="739DE70B" w14:textId="3C77A714"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0BB57E8B" w14:textId="7C29E35E"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11</w:t>
            </w:r>
          </w:p>
        </w:tc>
        <w:tc>
          <w:tcPr>
            <w:tcW w:w="838" w:type="dxa"/>
            <w:tcBorders>
              <w:left w:val="single" w:sz="4" w:space="0" w:color="auto"/>
              <w:bottom w:val="single" w:sz="4" w:space="0" w:color="auto"/>
              <w:right w:val="single" w:sz="4" w:space="0" w:color="auto"/>
            </w:tcBorders>
            <w:vAlign w:val="center"/>
          </w:tcPr>
          <w:p w14:paraId="4CC4638D" w14:textId="6E913A81"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252BF5E3" w14:textId="10058BC5"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284BAE4" w14:textId="266EF96A"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11</w:t>
            </w:r>
          </w:p>
        </w:tc>
      </w:tr>
      <w:tr w:rsidR="00A62D82" w:rsidRPr="00C54B95" w14:paraId="5AB68E76" w14:textId="77777777" w:rsidTr="009912A3">
        <w:trPr>
          <w:cantSplit/>
          <w:trHeight w:val="372"/>
        </w:trPr>
        <w:tc>
          <w:tcPr>
            <w:tcW w:w="2534" w:type="dxa"/>
            <w:tcBorders>
              <w:top w:val="single" w:sz="4" w:space="0" w:color="auto"/>
              <w:left w:val="nil"/>
              <w:bottom w:val="single" w:sz="4" w:space="0" w:color="auto"/>
              <w:right w:val="single" w:sz="12" w:space="0" w:color="auto"/>
            </w:tcBorders>
            <w:vAlign w:val="center"/>
          </w:tcPr>
          <w:p w14:paraId="50897041" w14:textId="77777777" w:rsidR="00A62D82" w:rsidRPr="00CB2CA7" w:rsidRDefault="00A62D82" w:rsidP="00A62D82">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財政部主管</w:t>
            </w:r>
          </w:p>
        </w:tc>
        <w:tc>
          <w:tcPr>
            <w:tcW w:w="638" w:type="dxa"/>
            <w:tcBorders>
              <w:top w:val="single" w:sz="4" w:space="0" w:color="auto"/>
              <w:left w:val="single" w:sz="12" w:space="0" w:color="auto"/>
              <w:bottom w:val="single" w:sz="4" w:space="0" w:color="auto"/>
              <w:right w:val="single" w:sz="12" w:space="0" w:color="auto"/>
            </w:tcBorders>
            <w:vAlign w:val="center"/>
          </w:tcPr>
          <w:p w14:paraId="43A44594" w14:textId="55517EB5"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14:paraId="100E220D" w14:textId="3276DACB"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93CF3B0" w14:textId="14B46CF3"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25D6BCD" w14:textId="68C45987"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54FD482D" w14:textId="4FAB732C"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13C6C2BD" w14:textId="7F6E44BC"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4B2995B7" w14:textId="444FD3C3"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15616B25" w14:textId="174F98B3"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tcPr>
          <w:p w14:paraId="55581FDD" w14:textId="09DC5416"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30CB4EAF" w14:textId="61A9ACC5"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2964A8C" w14:textId="50E741EE"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r>
      <w:tr w:rsidR="00A62D82" w:rsidRPr="00C54B95" w14:paraId="0E4DFFC9" w14:textId="77777777" w:rsidTr="002E3922">
        <w:trPr>
          <w:cantSplit/>
          <w:trHeight w:val="372"/>
        </w:trPr>
        <w:tc>
          <w:tcPr>
            <w:tcW w:w="2534" w:type="dxa"/>
            <w:tcBorders>
              <w:top w:val="single" w:sz="4" w:space="0" w:color="auto"/>
              <w:left w:val="nil"/>
              <w:bottom w:val="single" w:sz="4" w:space="0" w:color="auto"/>
              <w:right w:val="single" w:sz="12" w:space="0" w:color="auto"/>
            </w:tcBorders>
            <w:vAlign w:val="center"/>
          </w:tcPr>
          <w:p w14:paraId="28842827" w14:textId="77777777" w:rsidR="00A62D82" w:rsidRPr="00CB2CA7" w:rsidRDefault="00A62D82" w:rsidP="00A62D82">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教育部主管</w:t>
            </w:r>
          </w:p>
        </w:tc>
        <w:tc>
          <w:tcPr>
            <w:tcW w:w="638" w:type="dxa"/>
            <w:tcBorders>
              <w:top w:val="single" w:sz="4" w:space="0" w:color="auto"/>
              <w:left w:val="single" w:sz="12" w:space="0" w:color="auto"/>
              <w:bottom w:val="single" w:sz="4" w:space="0" w:color="auto"/>
              <w:right w:val="single" w:sz="12" w:space="0" w:color="auto"/>
            </w:tcBorders>
            <w:vAlign w:val="center"/>
          </w:tcPr>
          <w:p w14:paraId="71051E22" w14:textId="63F2ECCE"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15</w:t>
            </w:r>
          </w:p>
        </w:tc>
        <w:tc>
          <w:tcPr>
            <w:tcW w:w="616" w:type="dxa"/>
            <w:tcBorders>
              <w:top w:val="single" w:sz="4" w:space="0" w:color="auto"/>
              <w:left w:val="single" w:sz="12" w:space="0" w:color="auto"/>
              <w:bottom w:val="single" w:sz="4" w:space="0" w:color="auto"/>
              <w:right w:val="single" w:sz="2" w:space="0" w:color="auto"/>
            </w:tcBorders>
            <w:vAlign w:val="center"/>
          </w:tcPr>
          <w:p w14:paraId="6C61E081" w14:textId="4B667162"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1EEB345" w14:textId="50CC150B"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13</w:t>
            </w:r>
          </w:p>
        </w:tc>
        <w:tc>
          <w:tcPr>
            <w:tcW w:w="616" w:type="dxa"/>
            <w:tcBorders>
              <w:top w:val="single" w:sz="4" w:space="0" w:color="auto"/>
              <w:left w:val="single" w:sz="2" w:space="0" w:color="auto"/>
              <w:bottom w:val="single" w:sz="4" w:space="0" w:color="auto"/>
              <w:right w:val="single" w:sz="2" w:space="0" w:color="auto"/>
            </w:tcBorders>
            <w:vAlign w:val="center"/>
          </w:tcPr>
          <w:p w14:paraId="3D602207" w14:textId="5FDA02F4"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2C0636B8" w14:textId="0599B2AE"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56E08F7" w14:textId="108D764D"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12" w:space="0" w:color="auto"/>
            </w:tcBorders>
            <w:vAlign w:val="center"/>
          </w:tcPr>
          <w:p w14:paraId="695A9038" w14:textId="1E0012D6"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525B9FCA" w14:textId="6F74D1EB"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16</w:t>
            </w:r>
          </w:p>
        </w:tc>
        <w:tc>
          <w:tcPr>
            <w:tcW w:w="838" w:type="dxa"/>
            <w:tcBorders>
              <w:left w:val="single" w:sz="4" w:space="0" w:color="auto"/>
              <w:bottom w:val="single" w:sz="4" w:space="0" w:color="auto"/>
              <w:right w:val="single" w:sz="4" w:space="0" w:color="auto"/>
            </w:tcBorders>
            <w:vAlign w:val="center"/>
          </w:tcPr>
          <w:p w14:paraId="200DF45B" w14:textId="506654B9"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top w:val="single" w:sz="4" w:space="0" w:color="auto"/>
              <w:left w:val="single" w:sz="4" w:space="0" w:color="auto"/>
              <w:bottom w:val="single" w:sz="4" w:space="0" w:color="auto"/>
              <w:right w:val="single" w:sz="4" w:space="0" w:color="auto"/>
            </w:tcBorders>
            <w:vAlign w:val="center"/>
          </w:tcPr>
          <w:p w14:paraId="52641715" w14:textId="5739362F"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nil"/>
            </w:tcBorders>
            <w:vAlign w:val="center"/>
          </w:tcPr>
          <w:p w14:paraId="64D65A2B" w14:textId="6BA2FEC2" w:rsidR="00A62D82" w:rsidRPr="00F442BF" w:rsidRDefault="00A62D8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13</w:t>
            </w:r>
          </w:p>
        </w:tc>
      </w:tr>
      <w:tr w:rsidR="007D725B" w:rsidRPr="00C54B95" w14:paraId="55802BDB" w14:textId="77777777" w:rsidTr="00894D26">
        <w:trPr>
          <w:cantSplit/>
          <w:trHeight w:val="372"/>
        </w:trPr>
        <w:tc>
          <w:tcPr>
            <w:tcW w:w="2534" w:type="dxa"/>
            <w:tcBorders>
              <w:top w:val="single" w:sz="4" w:space="0" w:color="auto"/>
              <w:left w:val="nil"/>
              <w:bottom w:val="single" w:sz="4" w:space="0" w:color="auto"/>
              <w:right w:val="single" w:sz="12" w:space="0" w:color="auto"/>
            </w:tcBorders>
            <w:vAlign w:val="center"/>
          </w:tcPr>
          <w:p w14:paraId="615A8587" w14:textId="77777777" w:rsidR="007D725B" w:rsidRPr="00CB2CA7" w:rsidRDefault="007D725B" w:rsidP="007D725B">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法務部主管</w:t>
            </w:r>
          </w:p>
        </w:tc>
        <w:tc>
          <w:tcPr>
            <w:tcW w:w="638" w:type="dxa"/>
            <w:tcBorders>
              <w:top w:val="single" w:sz="4" w:space="0" w:color="auto"/>
              <w:left w:val="single" w:sz="12" w:space="0" w:color="auto"/>
              <w:bottom w:val="single" w:sz="4" w:space="0" w:color="auto"/>
              <w:right w:val="single" w:sz="12" w:space="0" w:color="auto"/>
            </w:tcBorders>
            <w:vAlign w:val="center"/>
          </w:tcPr>
          <w:p w14:paraId="68C17F21" w14:textId="0CD7C43B"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14:paraId="62371530" w14:textId="4C8FD4B7"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634CA78" w14:textId="44E03CAF"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62485D58" w14:textId="6984D4FF"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0D31EDA3" w14:textId="635F1CA3"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4F763292" w14:textId="29F3BA4D"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047EF943" w14:textId="24065488"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162D3A3D" w14:textId="12FF01A0"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left w:val="single" w:sz="4" w:space="0" w:color="auto"/>
              <w:bottom w:val="single" w:sz="4" w:space="0" w:color="auto"/>
              <w:right w:val="single" w:sz="4" w:space="0" w:color="auto"/>
            </w:tcBorders>
            <w:vAlign w:val="center"/>
          </w:tcPr>
          <w:p w14:paraId="601FE0CB" w14:textId="56AF00E4"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tcPr>
          <w:p w14:paraId="41FFB326" w14:textId="44BC4F2C"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98885C2" w14:textId="4BF674B6"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r>
      <w:tr w:rsidR="007D725B" w:rsidRPr="00C54B95" w14:paraId="5436FC53" w14:textId="77777777" w:rsidTr="00894D26">
        <w:trPr>
          <w:cantSplit/>
          <w:trHeight w:val="372"/>
        </w:trPr>
        <w:tc>
          <w:tcPr>
            <w:tcW w:w="2534" w:type="dxa"/>
            <w:tcBorders>
              <w:top w:val="single" w:sz="4" w:space="0" w:color="auto"/>
              <w:left w:val="nil"/>
              <w:bottom w:val="single" w:sz="4" w:space="0" w:color="auto"/>
              <w:right w:val="single" w:sz="12" w:space="0" w:color="auto"/>
            </w:tcBorders>
            <w:vAlign w:val="center"/>
          </w:tcPr>
          <w:p w14:paraId="311F5C3B" w14:textId="77777777" w:rsidR="007D725B" w:rsidRPr="00CB2CA7" w:rsidRDefault="007D725B" w:rsidP="007D725B">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經濟部主管</w:t>
            </w:r>
          </w:p>
        </w:tc>
        <w:tc>
          <w:tcPr>
            <w:tcW w:w="638" w:type="dxa"/>
            <w:tcBorders>
              <w:top w:val="single" w:sz="4" w:space="0" w:color="auto"/>
              <w:left w:val="single" w:sz="12" w:space="0" w:color="auto"/>
              <w:bottom w:val="single" w:sz="4" w:space="0" w:color="auto"/>
              <w:right w:val="single" w:sz="12" w:space="0" w:color="auto"/>
            </w:tcBorders>
          </w:tcPr>
          <w:p w14:paraId="1B221DF3" w14:textId="74781CFF"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9</w:t>
            </w:r>
          </w:p>
        </w:tc>
        <w:tc>
          <w:tcPr>
            <w:tcW w:w="616" w:type="dxa"/>
            <w:tcBorders>
              <w:top w:val="single" w:sz="4" w:space="0" w:color="auto"/>
              <w:left w:val="single" w:sz="12" w:space="0" w:color="auto"/>
              <w:bottom w:val="single" w:sz="4" w:space="0" w:color="auto"/>
              <w:right w:val="single" w:sz="2" w:space="0" w:color="auto"/>
            </w:tcBorders>
          </w:tcPr>
          <w:p w14:paraId="06E3B6F1" w14:textId="5ABAD507"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68EDEFD9" w14:textId="055E860E"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5</w:t>
            </w:r>
          </w:p>
        </w:tc>
        <w:tc>
          <w:tcPr>
            <w:tcW w:w="616" w:type="dxa"/>
            <w:tcBorders>
              <w:top w:val="single" w:sz="4" w:space="0" w:color="auto"/>
              <w:left w:val="single" w:sz="2" w:space="0" w:color="auto"/>
              <w:bottom w:val="single" w:sz="4" w:space="0" w:color="auto"/>
              <w:right w:val="single" w:sz="2" w:space="0" w:color="auto"/>
            </w:tcBorders>
          </w:tcPr>
          <w:p w14:paraId="0B174FCC" w14:textId="157DB4F1"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185CF12C" w14:textId="0180D46A"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2</w:t>
            </w:r>
          </w:p>
        </w:tc>
        <w:tc>
          <w:tcPr>
            <w:tcW w:w="616" w:type="dxa"/>
            <w:tcBorders>
              <w:top w:val="single" w:sz="4" w:space="0" w:color="auto"/>
              <w:left w:val="single" w:sz="2" w:space="0" w:color="auto"/>
              <w:bottom w:val="single" w:sz="4" w:space="0" w:color="auto"/>
              <w:right w:val="single" w:sz="2" w:space="0" w:color="auto"/>
            </w:tcBorders>
          </w:tcPr>
          <w:p w14:paraId="409CD0F8" w14:textId="357732EE"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5B098578" w14:textId="7BFD547E"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2</w:t>
            </w:r>
          </w:p>
        </w:tc>
        <w:tc>
          <w:tcPr>
            <w:tcW w:w="838" w:type="dxa"/>
            <w:tcBorders>
              <w:left w:val="single" w:sz="12" w:space="0" w:color="auto"/>
              <w:bottom w:val="single" w:sz="4" w:space="0" w:color="auto"/>
              <w:right w:val="single" w:sz="4" w:space="0" w:color="auto"/>
            </w:tcBorders>
            <w:vAlign w:val="center"/>
          </w:tcPr>
          <w:p w14:paraId="17524275" w14:textId="0FEBB20B"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11</w:t>
            </w:r>
          </w:p>
        </w:tc>
        <w:tc>
          <w:tcPr>
            <w:tcW w:w="838" w:type="dxa"/>
            <w:tcBorders>
              <w:left w:val="single" w:sz="4" w:space="0" w:color="auto"/>
              <w:bottom w:val="single" w:sz="4" w:space="0" w:color="auto"/>
              <w:right w:val="single" w:sz="4" w:space="0" w:color="auto"/>
            </w:tcBorders>
            <w:vAlign w:val="center"/>
          </w:tcPr>
          <w:p w14:paraId="49CC51A1" w14:textId="62687A97"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top w:val="single" w:sz="4" w:space="0" w:color="auto"/>
              <w:left w:val="single" w:sz="4" w:space="0" w:color="auto"/>
              <w:bottom w:val="single" w:sz="4" w:space="0" w:color="auto"/>
              <w:right w:val="single" w:sz="4" w:space="0" w:color="auto"/>
            </w:tcBorders>
          </w:tcPr>
          <w:p w14:paraId="3E646022" w14:textId="45EA04E6"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BC8DF9B" w14:textId="16C4706D"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9</w:t>
            </w:r>
          </w:p>
        </w:tc>
      </w:tr>
      <w:tr w:rsidR="007D725B" w:rsidRPr="00C54B95" w14:paraId="430A45B3" w14:textId="77777777" w:rsidTr="00894D26">
        <w:trPr>
          <w:cantSplit/>
          <w:trHeight w:val="372"/>
        </w:trPr>
        <w:tc>
          <w:tcPr>
            <w:tcW w:w="2534" w:type="dxa"/>
            <w:tcBorders>
              <w:top w:val="single" w:sz="4" w:space="0" w:color="auto"/>
              <w:left w:val="nil"/>
              <w:bottom w:val="single" w:sz="4" w:space="0" w:color="auto"/>
              <w:right w:val="single" w:sz="12" w:space="0" w:color="auto"/>
            </w:tcBorders>
            <w:vAlign w:val="center"/>
          </w:tcPr>
          <w:p w14:paraId="5C7ACCC6" w14:textId="77777777" w:rsidR="007D725B" w:rsidRPr="00CB2CA7" w:rsidRDefault="007D725B" w:rsidP="007D725B">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交通部主管</w:t>
            </w:r>
          </w:p>
        </w:tc>
        <w:tc>
          <w:tcPr>
            <w:tcW w:w="638" w:type="dxa"/>
            <w:tcBorders>
              <w:top w:val="single" w:sz="4" w:space="0" w:color="auto"/>
              <w:left w:val="single" w:sz="12" w:space="0" w:color="auto"/>
              <w:bottom w:val="single" w:sz="4" w:space="0" w:color="auto"/>
              <w:right w:val="single" w:sz="12" w:space="0" w:color="auto"/>
            </w:tcBorders>
          </w:tcPr>
          <w:p w14:paraId="6E0EB2DA" w14:textId="3D90DF92"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19</w:t>
            </w:r>
          </w:p>
        </w:tc>
        <w:tc>
          <w:tcPr>
            <w:tcW w:w="616" w:type="dxa"/>
            <w:tcBorders>
              <w:top w:val="single" w:sz="4" w:space="0" w:color="auto"/>
              <w:left w:val="single" w:sz="12" w:space="0" w:color="auto"/>
              <w:bottom w:val="single" w:sz="4" w:space="0" w:color="auto"/>
              <w:right w:val="single" w:sz="2" w:space="0" w:color="auto"/>
            </w:tcBorders>
          </w:tcPr>
          <w:p w14:paraId="44F036C1" w14:textId="4C8B425D"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4E7150C5" w14:textId="79369B87"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7</w:t>
            </w:r>
          </w:p>
        </w:tc>
        <w:tc>
          <w:tcPr>
            <w:tcW w:w="616" w:type="dxa"/>
            <w:tcBorders>
              <w:top w:val="single" w:sz="4" w:space="0" w:color="auto"/>
              <w:left w:val="single" w:sz="2" w:space="0" w:color="auto"/>
              <w:bottom w:val="single" w:sz="4" w:space="0" w:color="auto"/>
              <w:right w:val="single" w:sz="2" w:space="0" w:color="auto"/>
            </w:tcBorders>
          </w:tcPr>
          <w:p w14:paraId="6C347A6B" w14:textId="12933C26"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34494771" w14:textId="19E741BC"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2</w:t>
            </w:r>
          </w:p>
        </w:tc>
        <w:tc>
          <w:tcPr>
            <w:tcW w:w="616" w:type="dxa"/>
            <w:tcBorders>
              <w:top w:val="single" w:sz="4" w:space="0" w:color="auto"/>
              <w:left w:val="single" w:sz="2" w:space="0" w:color="auto"/>
              <w:bottom w:val="single" w:sz="4" w:space="0" w:color="auto"/>
              <w:right w:val="single" w:sz="2" w:space="0" w:color="auto"/>
            </w:tcBorders>
          </w:tcPr>
          <w:p w14:paraId="7A469B87" w14:textId="38E9A5FC"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01C99650" w14:textId="36E7D53E"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10</w:t>
            </w:r>
          </w:p>
        </w:tc>
        <w:tc>
          <w:tcPr>
            <w:tcW w:w="838" w:type="dxa"/>
            <w:tcBorders>
              <w:left w:val="single" w:sz="12" w:space="0" w:color="auto"/>
              <w:bottom w:val="single" w:sz="4" w:space="0" w:color="auto"/>
              <w:right w:val="single" w:sz="4" w:space="0" w:color="auto"/>
            </w:tcBorders>
            <w:vAlign w:val="center"/>
          </w:tcPr>
          <w:p w14:paraId="2D982FBD" w14:textId="3C3C8FCC"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18</w:t>
            </w:r>
          </w:p>
        </w:tc>
        <w:tc>
          <w:tcPr>
            <w:tcW w:w="838" w:type="dxa"/>
            <w:tcBorders>
              <w:left w:val="single" w:sz="4" w:space="0" w:color="auto"/>
              <w:bottom w:val="single" w:sz="4" w:space="0" w:color="auto"/>
              <w:right w:val="single" w:sz="4" w:space="0" w:color="auto"/>
            </w:tcBorders>
            <w:vAlign w:val="center"/>
          </w:tcPr>
          <w:p w14:paraId="426C33BD" w14:textId="1D4BE9B6"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c>
          <w:tcPr>
            <w:tcW w:w="838" w:type="dxa"/>
            <w:tcBorders>
              <w:top w:val="single" w:sz="4" w:space="0" w:color="auto"/>
              <w:left w:val="single" w:sz="4" w:space="0" w:color="auto"/>
              <w:bottom w:val="single" w:sz="4" w:space="0" w:color="auto"/>
              <w:right w:val="single" w:sz="4" w:space="0" w:color="auto"/>
            </w:tcBorders>
          </w:tcPr>
          <w:p w14:paraId="4C09AE7B" w14:textId="2659ECFF"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A776FD7" w14:textId="69BA41FD"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15</w:t>
            </w:r>
          </w:p>
        </w:tc>
      </w:tr>
      <w:tr w:rsidR="007D725B" w:rsidRPr="00C54B95" w14:paraId="449DF1FA" w14:textId="77777777" w:rsidTr="00D575F6">
        <w:trPr>
          <w:cantSplit/>
          <w:trHeight w:val="372"/>
        </w:trPr>
        <w:tc>
          <w:tcPr>
            <w:tcW w:w="2534" w:type="dxa"/>
            <w:tcBorders>
              <w:top w:val="single" w:sz="4" w:space="0" w:color="auto"/>
              <w:left w:val="nil"/>
              <w:bottom w:val="single" w:sz="4" w:space="0" w:color="auto"/>
              <w:right w:val="single" w:sz="12" w:space="0" w:color="auto"/>
            </w:tcBorders>
            <w:vAlign w:val="center"/>
          </w:tcPr>
          <w:p w14:paraId="7C20BF83" w14:textId="77777777" w:rsidR="007D725B" w:rsidRPr="00CB2CA7" w:rsidRDefault="007D725B" w:rsidP="00FE311C">
            <w:pPr>
              <w:overflowPunct w:val="0"/>
              <w:snapToGrid w:val="0"/>
              <w:ind w:rightChars="29" w:right="70"/>
              <w:jc w:val="distribute"/>
              <w:rPr>
                <w:rFonts w:ascii="標楷體" w:eastAsia="標楷體" w:hAnsi="標楷體"/>
                <w:spacing w:val="-30"/>
                <w:sz w:val="20"/>
              </w:rPr>
            </w:pPr>
            <w:r w:rsidRPr="00FE311C">
              <w:rPr>
                <w:rFonts w:ascii="標楷體" w:eastAsia="標楷體" w:hAnsi="標楷體" w:hint="eastAsia"/>
                <w:spacing w:val="-26"/>
                <w:sz w:val="20"/>
              </w:rPr>
              <w:t>國軍退除役官兵輔導委員會主管</w:t>
            </w:r>
          </w:p>
        </w:tc>
        <w:tc>
          <w:tcPr>
            <w:tcW w:w="638" w:type="dxa"/>
            <w:tcBorders>
              <w:top w:val="single" w:sz="4" w:space="0" w:color="auto"/>
              <w:left w:val="single" w:sz="12" w:space="0" w:color="auto"/>
              <w:bottom w:val="single" w:sz="4" w:space="0" w:color="auto"/>
              <w:right w:val="single" w:sz="12" w:space="0" w:color="auto"/>
            </w:tcBorders>
          </w:tcPr>
          <w:p w14:paraId="0F5FFC7A" w14:textId="485D767D"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8</w:t>
            </w:r>
          </w:p>
        </w:tc>
        <w:tc>
          <w:tcPr>
            <w:tcW w:w="616" w:type="dxa"/>
            <w:tcBorders>
              <w:top w:val="single" w:sz="4" w:space="0" w:color="auto"/>
              <w:left w:val="single" w:sz="12" w:space="0" w:color="auto"/>
              <w:bottom w:val="single" w:sz="4" w:space="0" w:color="auto"/>
              <w:right w:val="single" w:sz="2" w:space="0" w:color="auto"/>
            </w:tcBorders>
          </w:tcPr>
          <w:p w14:paraId="70659FC5" w14:textId="3B0D8DE8"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5AF4567" w14:textId="2C18EE3B"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5</w:t>
            </w:r>
          </w:p>
        </w:tc>
        <w:tc>
          <w:tcPr>
            <w:tcW w:w="616" w:type="dxa"/>
            <w:tcBorders>
              <w:top w:val="single" w:sz="4" w:space="0" w:color="auto"/>
              <w:left w:val="single" w:sz="2" w:space="0" w:color="auto"/>
              <w:bottom w:val="single" w:sz="4" w:space="0" w:color="auto"/>
              <w:right w:val="single" w:sz="2" w:space="0" w:color="auto"/>
            </w:tcBorders>
          </w:tcPr>
          <w:p w14:paraId="30062536" w14:textId="404B9F59"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sz w:val="20"/>
                <w:szCs w:val="20"/>
              </w:rPr>
              <w:t>3</w:t>
            </w:r>
          </w:p>
        </w:tc>
        <w:tc>
          <w:tcPr>
            <w:tcW w:w="615" w:type="dxa"/>
            <w:tcBorders>
              <w:top w:val="single" w:sz="4" w:space="0" w:color="auto"/>
              <w:left w:val="single" w:sz="2" w:space="0" w:color="auto"/>
              <w:bottom w:val="single" w:sz="4" w:space="0" w:color="auto"/>
              <w:right w:val="single" w:sz="2" w:space="0" w:color="auto"/>
            </w:tcBorders>
          </w:tcPr>
          <w:p w14:paraId="76CE4335" w14:textId="00CDF41E"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61F54A1A" w14:textId="781AD639"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1A28BF68" w14:textId="389932CF"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2843CB34" w14:textId="0A2DF2C5"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7</w:t>
            </w:r>
          </w:p>
        </w:tc>
        <w:tc>
          <w:tcPr>
            <w:tcW w:w="838" w:type="dxa"/>
            <w:tcBorders>
              <w:left w:val="single" w:sz="4" w:space="0" w:color="auto"/>
              <w:bottom w:val="single" w:sz="4" w:space="0" w:color="auto"/>
              <w:right w:val="single" w:sz="4" w:space="0" w:color="auto"/>
            </w:tcBorders>
            <w:vAlign w:val="center"/>
          </w:tcPr>
          <w:p w14:paraId="4BD75C3D" w14:textId="2102829D"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1FFA5B8A" w14:textId="3AFDEF63"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nil"/>
            </w:tcBorders>
            <w:vAlign w:val="center"/>
          </w:tcPr>
          <w:p w14:paraId="62968CA1" w14:textId="2BB1AE64" w:rsidR="007D725B" w:rsidRPr="00F442BF" w:rsidRDefault="007D725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6</w:t>
            </w:r>
          </w:p>
        </w:tc>
      </w:tr>
      <w:tr w:rsidR="00D102CB" w:rsidRPr="00C54B95" w14:paraId="0F711AC2" w14:textId="77777777" w:rsidTr="009819EA">
        <w:trPr>
          <w:cantSplit/>
          <w:trHeight w:val="372"/>
        </w:trPr>
        <w:tc>
          <w:tcPr>
            <w:tcW w:w="2534" w:type="dxa"/>
            <w:tcBorders>
              <w:top w:val="single" w:sz="4" w:space="0" w:color="auto"/>
              <w:left w:val="nil"/>
              <w:bottom w:val="single" w:sz="4" w:space="0" w:color="auto"/>
              <w:right w:val="single" w:sz="12" w:space="0" w:color="auto"/>
            </w:tcBorders>
            <w:vAlign w:val="center"/>
          </w:tcPr>
          <w:p w14:paraId="7A58D677" w14:textId="5B4AA917" w:rsidR="00D102CB" w:rsidRPr="00CB2CA7" w:rsidRDefault="00D102CB" w:rsidP="00FE311C">
            <w:pPr>
              <w:overflowPunct w:val="0"/>
              <w:snapToGrid w:val="0"/>
              <w:ind w:rightChars="29" w:right="70"/>
              <w:jc w:val="distribute"/>
              <w:rPr>
                <w:rFonts w:ascii="標楷體" w:eastAsia="標楷體" w:hAnsi="標楷體"/>
                <w:spacing w:val="-22"/>
                <w:sz w:val="20"/>
              </w:rPr>
            </w:pPr>
            <w:r w:rsidRPr="00CB2CA7">
              <w:rPr>
                <w:rFonts w:ascii="標楷體" w:eastAsia="標楷體" w:hAnsi="標楷體" w:hint="eastAsia"/>
                <w:spacing w:val="-22"/>
                <w:sz w:val="20"/>
              </w:rPr>
              <w:t>國家科學及技術委員會</w:t>
            </w:r>
            <w:r w:rsidRPr="00FE311C">
              <w:rPr>
                <w:rFonts w:ascii="標楷體" w:eastAsia="標楷體" w:hAnsi="標楷體" w:hint="eastAsia"/>
                <w:spacing w:val="-26"/>
                <w:sz w:val="20"/>
              </w:rPr>
              <w:t>主管</w:t>
            </w:r>
          </w:p>
        </w:tc>
        <w:tc>
          <w:tcPr>
            <w:tcW w:w="638" w:type="dxa"/>
            <w:tcBorders>
              <w:top w:val="single" w:sz="4" w:space="0" w:color="auto"/>
              <w:left w:val="single" w:sz="12" w:space="0" w:color="auto"/>
              <w:bottom w:val="single" w:sz="4" w:space="0" w:color="auto"/>
              <w:right w:val="single" w:sz="12" w:space="0" w:color="auto"/>
            </w:tcBorders>
          </w:tcPr>
          <w:p w14:paraId="3D287A7B" w14:textId="2A7D9199"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sz w:val="20"/>
                <w:szCs w:val="20"/>
              </w:rPr>
              <w:t>4</w:t>
            </w:r>
          </w:p>
        </w:tc>
        <w:tc>
          <w:tcPr>
            <w:tcW w:w="616" w:type="dxa"/>
            <w:tcBorders>
              <w:top w:val="single" w:sz="4" w:space="0" w:color="auto"/>
              <w:left w:val="single" w:sz="12" w:space="0" w:color="auto"/>
              <w:bottom w:val="single" w:sz="4" w:space="0" w:color="auto"/>
              <w:right w:val="single" w:sz="2" w:space="0" w:color="auto"/>
            </w:tcBorders>
          </w:tcPr>
          <w:p w14:paraId="54EFA636" w14:textId="1209D507"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8C8442E" w14:textId="2A5708F0"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sz w:val="20"/>
                <w:szCs w:val="20"/>
              </w:rPr>
              <w:t>4</w:t>
            </w:r>
          </w:p>
        </w:tc>
        <w:tc>
          <w:tcPr>
            <w:tcW w:w="616" w:type="dxa"/>
            <w:tcBorders>
              <w:top w:val="single" w:sz="4" w:space="0" w:color="auto"/>
              <w:left w:val="single" w:sz="2" w:space="0" w:color="auto"/>
              <w:bottom w:val="single" w:sz="4" w:space="0" w:color="auto"/>
              <w:right w:val="single" w:sz="2" w:space="0" w:color="auto"/>
            </w:tcBorders>
          </w:tcPr>
          <w:p w14:paraId="05EC5508" w14:textId="5D8637A3"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5686CFD9" w14:textId="01115444"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CE09DAA" w14:textId="10DA6556"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200D3077" w14:textId="256E434D"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509176E" w14:textId="094800C0"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c>
          <w:tcPr>
            <w:tcW w:w="838" w:type="dxa"/>
            <w:tcBorders>
              <w:left w:val="single" w:sz="4" w:space="0" w:color="auto"/>
              <w:bottom w:val="single" w:sz="4" w:space="0" w:color="auto"/>
              <w:right w:val="single" w:sz="4" w:space="0" w:color="auto"/>
            </w:tcBorders>
            <w:vAlign w:val="center"/>
          </w:tcPr>
          <w:p w14:paraId="38D49467" w14:textId="12B896D7"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tcPr>
          <w:p w14:paraId="4E4E0B29" w14:textId="206BDB80"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30EF246" w14:textId="7A079C0B"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r>
      <w:tr w:rsidR="00D102CB" w:rsidRPr="00C54B95" w14:paraId="31822DC6" w14:textId="77777777" w:rsidTr="009819EA">
        <w:trPr>
          <w:cantSplit/>
          <w:trHeight w:val="372"/>
        </w:trPr>
        <w:tc>
          <w:tcPr>
            <w:tcW w:w="2534" w:type="dxa"/>
            <w:tcBorders>
              <w:top w:val="single" w:sz="4" w:space="0" w:color="auto"/>
              <w:left w:val="nil"/>
              <w:bottom w:val="single" w:sz="4" w:space="0" w:color="auto"/>
              <w:right w:val="single" w:sz="12" w:space="0" w:color="auto"/>
            </w:tcBorders>
            <w:vAlign w:val="center"/>
          </w:tcPr>
          <w:p w14:paraId="011C4837" w14:textId="1DDA318E" w:rsidR="00D102CB" w:rsidRPr="00CB2CA7" w:rsidRDefault="00D102CB" w:rsidP="00D102CB">
            <w:pPr>
              <w:overflowPunct w:val="0"/>
              <w:snapToGrid w:val="0"/>
              <w:ind w:rightChars="20" w:right="48"/>
              <w:jc w:val="distribute"/>
              <w:rPr>
                <w:rFonts w:ascii="標楷體" w:eastAsia="標楷體" w:hAnsi="標楷體"/>
                <w:spacing w:val="-16"/>
                <w:w w:val="90"/>
                <w:sz w:val="20"/>
              </w:rPr>
            </w:pPr>
            <w:r w:rsidRPr="00CB2CA7">
              <w:rPr>
                <w:rFonts w:ascii="標楷體" w:eastAsia="標楷體" w:hAnsi="標楷體" w:hint="eastAsia"/>
                <w:spacing w:val="-16"/>
                <w:w w:val="90"/>
                <w:sz w:val="20"/>
              </w:rPr>
              <w:t>核能安全委員會主管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350B2140" w14:textId="734757E1"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tcPr>
          <w:p w14:paraId="070761BB" w14:textId="4CF91144"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413CFADE" w14:textId="5C43163F"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5B70F41F" w14:textId="0820C358"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tcPr>
          <w:p w14:paraId="175226C6" w14:textId="0ABFDF1D"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45A647C8" w14:textId="70EB1C49"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171C92EF" w14:textId="1F4FC783"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E3D950B" w14:textId="6B75BF9F"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vAlign w:val="center"/>
          </w:tcPr>
          <w:p w14:paraId="5B8BA601" w14:textId="40697B94"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176C5A7E" w14:textId="2F146FC2"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32D85D5B" w14:textId="0FB73304"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r>
      <w:tr w:rsidR="00D102CB" w:rsidRPr="00C54B95" w14:paraId="2145F2E7" w14:textId="77777777" w:rsidTr="00DA3D76">
        <w:trPr>
          <w:cantSplit/>
          <w:trHeight w:val="372"/>
        </w:trPr>
        <w:tc>
          <w:tcPr>
            <w:tcW w:w="2534" w:type="dxa"/>
            <w:tcBorders>
              <w:top w:val="single" w:sz="4" w:space="0" w:color="auto"/>
              <w:left w:val="nil"/>
              <w:bottom w:val="single" w:sz="4" w:space="0" w:color="auto"/>
              <w:right w:val="single" w:sz="12" w:space="0" w:color="auto"/>
            </w:tcBorders>
            <w:vAlign w:val="center"/>
          </w:tcPr>
          <w:p w14:paraId="6A22C3DE" w14:textId="272B6ABD" w:rsidR="00D102CB" w:rsidRPr="00CB2CA7" w:rsidRDefault="00D102CB" w:rsidP="00D102CB">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農業部主管</w:t>
            </w:r>
          </w:p>
        </w:tc>
        <w:tc>
          <w:tcPr>
            <w:tcW w:w="638" w:type="dxa"/>
            <w:tcBorders>
              <w:top w:val="single" w:sz="4" w:space="0" w:color="auto"/>
              <w:left w:val="single" w:sz="12" w:space="0" w:color="auto"/>
              <w:bottom w:val="single" w:sz="4" w:space="0" w:color="auto"/>
              <w:right w:val="single" w:sz="12" w:space="0" w:color="auto"/>
            </w:tcBorders>
            <w:vAlign w:val="center"/>
          </w:tcPr>
          <w:p w14:paraId="52C10BAA" w14:textId="61972A74"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14</w:t>
            </w:r>
          </w:p>
        </w:tc>
        <w:tc>
          <w:tcPr>
            <w:tcW w:w="616" w:type="dxa"/>
            <w:tcBorders>
              <w:top w:val="single" w:sz="4" w:space="0" w:color="auto"/>
              <w:left w:val="single" w:sz="12" w:space="0" w:color="auto"/>
              <w:bottom w:val="single" w:sz="4" w:space="0" w:color="auto"/>
              <w:right w:val="single" w:sz="2" w:space="0" w:color="auto"/>
            </w:tcBorders>
            <w:vAlign w:val="center"/>
          </w:tcPr>
          <w:p w14:paraId="52E967CD" w14:textId="01CA160D"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5F4004A7" w14:textId="1CFD2C59"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13</w:t>
            </w:r>
          </w:p>
        </w:tc>
        <w:tc>
          <w:tcPr>
            <w:tcW w:w="616" w:type="dxa"/>
            <w:tcBorders>
              <w:top w:val="single" w:sz="4" w:space="0" w:color="auto"/>
              <w:left w:val="single" w:sz="2" w:space="0" w:color="auto"/>
              <w:bottom w:val="single" w:sz="4" w:space="0" w:color="auto"/>
              <w:right w:val="single" w:sz="2" w:space="0" w:color="auto"/>
            </w:tcBorders>
          </w:tcPr>
          <w:p w14:paraId="35FF6B10" w14:textId="63F1AB2F"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22BB09F9" w14:textId="6050E1E2"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7C7A6208" w14:textId="2038C47B"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7E0FBF2B" w14:textId="09F8836D"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D25D4F9" w14:textId="0F1E285E"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12</w:t>
            </w:r>
          </w:p>
        </w:tc>
        <w:tc>
          <w:tcPr>
            <w:tcW w:w="838" w:type="dxa"/>
            <w:tcBorders>
              <w:left w:val="single" w:sz="4" w:space="0" w:color="auto"/>
              <w:bottom w:val="single" w:sz="4" w:space="0" w:color="auto"/>
              <w:right w:val="single" w:sz="4" w:space="0" w:color="auto"/>
            </w:tcBorders>
            <w:vAlign w:val="center"/>
          </w:tcPr>
          <w:p w14:paraId="6F683423" w14:textId="667E4039"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tcPr>
          <w:p w14:paraId="0BA52133" w14:textId="308761C0"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58F74604" w14:textId="16931B4C"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11</w:t>
            </w:r>
          </w:p>
        </w:tc>
      </w:tr>
      <w:tr w:rsidR="00D102CB" w:rsidRPr="00C54B95" w14:paraId="32CA616F" w14:textId="77777777" w:rsidTr="00DA3D76">
        <w:trPr>
          <w:cantSplit/>
          <w:trHeight w:val="372"/>
        </w:trPr>
        <w:tc>
          <w:tcPr>
            <w:tcW w:w="2534" w:type="dxa"/>
            <w:tcBorders>
              <w:top w:val="single" w:sz="4" w:space="0" w:color="auto"/>
              <w:left w:val="nil"/>
              <w:bottom w:val="single" w:sz="4" w:space="0" w:color="auto"/>
              <w:right w:val="single" w:sz="12" w:space="0" w:color="auto"/>
            </w:tcBorders>
            <w:vAlign w:val="center"/>
          </w:tcPr>
          <w:p w14:paraId="13844D88" w14:textId="77777777" w:rsidR="00D102CB" w:rsidRPr="00CB2CA7" w:rsidRDefault="00D102CB" w:rsidP="00D102CB">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勞動部主管</w:t>
            </w:r>
          </w:p>
        </w:tc>
        <w:tc>
          <w:tcPr>
            <w:tcW w:w="638" w:type="dxa"/>
            <w:tcBorders>
              <w:top w:val="single" w:sz="4" w:space="0" w:color="auto"/>
              <w:left w:val="single" w:sz="12" w:space="0" w:color="auto"/>
              <w:bottom w:val="single" w:sz="4" w:space="0" w:color="auto"/>
              <w:right w:val="single" w:sz="12" w:space="0" w:color="auto"/>
            </w:tcBorders>
            <w:vAlign w:val="center"/>
          </w:tcPr>
          <w:p w14:paraId="559F0411" w14:textId="13240375"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5</w:t>
            </w:r>
          </w:p>
        </w:tc>
        <w:tc>
          <w:tcPr>
            <w:tcW w:w="616" w:type="dxa"/>
            <w:tcBorders>
              <w:top w:val="single" w:sz="4" w:space="0" w:color="auto"/>
              <w:left w:val="single" w:sz="12" w:space="0" w:color="auto"/>
              <w:bottom w:val="single" w:sz="4" w:space="0" w:color="auto"/>
              <w:right w:val="single" w:sz="2" w:space="0" w:color="auto"/>
            </w:tcBorders>
            <w:vAlign w:val="center"/>
          </w:tcPr>
          <w:p w14:paraId="506BD9B7" w14:textId="691CEB2A"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548C1DA4" w14:textId="17A6F8FE"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5</w:t>
            </w:r>
          </w:p>
        </w:tc>
        <w:tc>
          <w:tcPr>
            <w:tcW w:w="616" w:type="dxa"/>
            <w:tcBorders>
              <w:top w:val="single" w:sz="4" w:space="0" w:color="auto"/>
              <w:left w:val="single" w:sz="2" w:space="0" w:color="auto"/>
              <w:bottom w:val="single" w:sz="4" w:space="0" w:color="auto"/>
              <w:right w:val="single" w:sz="2" w:space="0" w:color="auto"/>
            </w:tcBorders>
          </w:tcPr>
          <w:p w14:paraId="1E5A0674" w14:textId="0F71BDFE"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7EB65CDD" w14:textId="1F68EA2F"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35158A7D" w14:textId="18C837AA"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166EAF29" w14:textId="75F9A338"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2F4271E4" w14:textId="002DE5B8"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7</w:t>
            </w:r>
          </w:p>
        </w:tc>
        <w:tc>
          <w:tcPr>
            <w:tcW w:w="838" w:type="dxa"/>
            <w:tcBorders>
              <w:left w:val="single" w:sz="4" w:space="0" w:color="auto"/>
              <w:bottom w:val="single" w:sz="4" w:space="0" w:color="auto"/>
              <w:right w:val="single" w:sz="4" w:space="0" w:color="auto"/>
            </w:tcBorders>
            <w:vAlign w:val="center"/>
          </w:tcPr>
          <w:p w14:paraId="231801EF" w14:textId="547D535C"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tcPr>
          <w:p w14:paraId="6B0EF9F3" w14:textId="124BA3F6"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3897CE19" w14:textId="3D63109B" w:rsidR="00D102CB" w:rsidRPr="00F442BF" w:rsidRDefault="00D102C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6</w:t>
            </w:r>
          </w:p>
        </w:tc>
      </w:tr>
      <w:tr w:rsidR="00A55108" w:rsidRPr="00C54B95" w14:paraId="5BA2D67E" w14:textId="77777777" w:rsidTr="00273EFF">
        <w:trPr>
          <w:cantSplit/>
          <w:trHeight w:val="372"/>
        </w:trPr>
        <w:tc>
          <w:tcPr>
            <w:tcW w:w="2534" w:type="dxa"/>
            <w:tcBorders>
              <w:top w:val="single" w:sz="4" w:space="0" w:color="auto"/>
              <w:left w:val="nil"/>
              <w:bottom w:val="single" w:sz="4" w:space="0" w:color="auto"/>
              <w:right w:val="single" w:sz="12" w:space="0" w:color="auto"/>
            </w:tcBorders>
            <w:vAlign w:val="center"/>
          </w:tcPr>
          <w:p w14:paraId="1908BCB0" w14:textId="77777777" w:rsidR="00A55108" w:rsidRPr="00CB2CA7" w:rsidRDefault="00A55108" w:rsidP="00A55108">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衛生福利部主管</w:t>
            </w:r>
          </w:p>
        </w:tc>
        <w:tc>
          <w:tcPr>
            <w:tcW w:w="638" w:type="dxa"/>
            <w:tcBorders>
              <w:top w:val="single" w:sz="4" w:space="0" w:color="auto"/>
              <w:left w:val="single" w:sz="12" w:space="0" w:color="auto"/>
              <w:bottom w:val="single" w:sz="4" w:space="0" w:color="auto"/>
              <w:right w:val="single" w:sz="12" w:space="0" w:color="auto"/>
            </w:tcBorders>
            <w:vAlign w:val="center"/>
          </w:tcPr>
          <w:p w14:paraId="7F3B6BD9" w14:textId="210B1F65"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16</w:t>
            </w:r>
          </w:p>
        </w:tc>
        <w:tc>
          <w:tcPr>
            <w:tcW w:w="616" w:type="dxa"/>
            <w:tcBorders>
              <w:top w:val="single" w:sz="4" w:space="0" w:color="auto"/>
              <w:left w:val="single" w:sz="12" w:space="0" w:color="auto"/>
              <w:bottom w:val="single" w:sz="4" w:space="0" w:color="auto"/>
              <w:right w:val="single" w:sz="2" w:space="0" w:color="auto"/>
            </w:tcBorders>
            <w:vAlign w:val="center"/>
          </w:tcPr>
          <w:p w14:paraId="25A561B7" w14:textId="07A59CE9"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54A262F3" w14:textId="5B62D661"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11</w:t>
            </w:r>
          </w:p>
        </w:tc>
        <w:tc>
          <w:tcPr>
            <w:tcW w:w="616" w:type="dxa"/>
            <w:tcBorders>
              <w:top w:val="single" w:sz="4" w:space="0" w:color="auto"/>
              <w:left w:val="single" w:sz="2" w:space="0" w:color="auto"/>
              <w:bottom w:val="single" w:sz="4" w:space="0" w:color="auto"/>
              <w:right w:val="single" w:sz="2" w:space="0" w:color="auto"/>
            </w:tcBorders>
            <w:vAlign w:val="center"/>
          </w:tcPr>
          <w:p w14:paraId="74BAEA54" w14:textId="69B9B200"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41BC817E" w14:textId="44CDEC88"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77C084AE" w14:textId="037958B9"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12" w:space="0" w:color="auto"/>
            </w:tcBorders>
            <w:vAlign w:val="center"/>
          </w:tcPr>
          <w:p w14:paraId="2FAEF31C" w14:textId="6E817D3F"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65B1423A" w14:textId="396952F1"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14</w:t>
            </w:r>
          </w:p>
        </w:tc>
        <w:tc>
          <w:tcPr>
            <w:tcW w:w="838" w:type="dxa"/>
            <w:tcBorders>
              <w:left w:val="single" w:sz="4" w:space="0" w:color="auto"/>
              <w:bottom w:val="single" w:sz="4" w:space="0" w:color="auto"/>
              <w:right w:val="single" w:sz="4" w:space="0" w:color="auto"/>
            </w:tcBorders>
            <w:vAlign w:val="center"/>
          </w:tcPr>
          <w:p w14:paraId="5C4688BB" w14:textId="41BCE2AB"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top w:val="single" w:sz="4" w:space="0" w:color="auto"/>
              <w:left w:val="single" w:sz="4" w:space="0" w:color="auto"/>
              <w:bottom w:val="single" w:sz="4" w:space="0" w:color="auto"/>
              <w:right w:val="single" w:sz="4" w:space="0" w:color="auto"/>
            </w:tcBorders>
          </w:tcPr>
          <w:p w14:paraId="18F849B9" w14:textId="76BEEB85"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831053E" w14:textId="10259AB5"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12</w:t>
            </w:r>
          </w:p>
        </w:tc>
      </w:tr>
      <w:tr w:rsidR="00A55108" w:rsidRPr="00C54B95" w14:paraId="29FFA632" w14:textId="77777777" w:rsidTr="00273EFF">
        <w:trPr>
          <w:cantSplit/>
          <w:trHeight w:val="372"/>
        </w:trPr>
        <w:tc>
          <w:tcPr>
            <w:tcW w:w="2534" w:type="dxa"/>
            <w:tcBorders>
              <w:top w:val="single" w:sz="4" w:space="0" w:color="auto"/>
              <w:left w:val="nil"/>
              <w:bottom w:val="single" w:sz="4" w:space="0" w:color="auto"/>
              <w:right w:val="single" w:sz="12" w:space="0" w:color="auto"/>
            </w:tcBorders>
            <w:vAlign w:val="center"/>
          </w:tcPr>
          <w:p w14:paraId="110B77BE" w14:textId="725A3DA9" w:rsidR="00A55108" w:rsidRPr="00CB2CA7" w:rsidRDefault="00A55108" w:rsidP="00A55108">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環境部主管</w:t>
            </w:r>
          </w:p>
        </w:tc>
        <w:tc>
          <w:tcPr>
            <w:tcW w:w="638" w:type="dxa"/>
            <w:tcBorders>
              <w:top w:val="single" w:sz="4" w:space="0" w:color="auto"/>
              <w:left w:val="single" w:sz="12" w:space="0" w:color="auto"/>
              <w:bottom w:val="single" w:sz="4" w:space="0" w:color="auto"/>
              <w:right w:val="single" w:sz="12" w:space="0" w:color="auto"/>
            </w:tcBorders>
            <w:vAlign w:val="center"/>
          </w:tcPr>
          <w:p w14:paraId="7FFD70F0" w14:textId="3C9A4E51"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tcPr>
          <w:p w14:paraId="38E29AE1" w14:textId="5B053C53"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685C6E98" w14:textId="5EE380B8"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3D0BBAA6" w14:textId="7181AA46"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tcPr>
          <w:p w14:paraId="06044EB2" w14:textId="00B0F8F5"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6E4BB4B7" w14:textId="0D326AD7"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6960B734" w14:textId="5276B47B"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E61474B" w14:textId="398460AF"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left w:val="single" w:sz="4" w:space="0" w:color="auto"/>
              <w:bottom w:val="single" w:sz="4" w:space="0" w:color="auto"/>
              <w:right w:val="single" w:sz="4" w:space="0" w:color="auto"/>
            </w:tcBorders>
            <w:vAlign w:val="center"/>
          </w:tcPr>
          <w:p w14:paraId="34F8D653" w14:textId="49208C31"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4942EBF8" w14:textId="5C5E00BF"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7635D51" w14:textId="3122C8E6"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r>
      <w:tr w:rsidR="00A55108" w:rsidRPr="00C54B95" w14:paraId="3A43E50E" w14:textId="77777777" w:rsidTr="00273EFF">
        <w:trPr>
          <w:cantSplit/>
          <w:trHeight w:val="372"/>
        </w:trPr>
        <w:tc>
          <w:tcPr>
            <w:tcW w:w="2534" w:type="dxa"/>
            <w:tcBorders>
              <w:top w:val="single" w:sz="4" w:space="0" w:color="auto"/>
              <w:left w:val="nil"/>
              <w:bottom w:val="single" w:sz="4" w:space="0" w:color="auto"/>
              <w:right w:val="single" w:sz="12" w:space="0" w:color="auto"/>
            </w:tcBorders>
            <w:vAlign w:val="center"/>
          </w:tcPr>
          <w:p w14:paraId="4F97A7BA" w14:textId="77777777" w:rsidR="00A55108" w:rsidRPr="00CB2CA7" w:rsidRDefault="00A55108" w:rsidP="00A55108">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文化部主管</w:t>
            </w:r>
          </w:p>
        </w:tc>
        <w:tc>
          <w:tcPr>
            <w:tcW w:w="638" w:type="dxa"/>
            <w:tcBorders>
              <w:top w:val="single" w:sz="4" w:space="0" w:color="auto"/>
              <w:left w:val="single" w:sz="12" w:space="0" w:color="auto"/>
              <w:bottom w:val="single" w:sz="4" w:space="0" w:color="auto"/>
              <w:right w:val="single" w:sz="12" w:space="0" w:color="auto"/>
            </w:tcBorders>
            <w:vAlign w:val="center"/>
          </w:tcPr>
          <w:p w14:paraId="080A6310" w14:textId="505F78C5"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4</w:t>
            </w:r>
          </w:p>
        </w:tc>
        <w:tc>
          <w:tcPr>
            <w:tcW w:w="616" w:type="dxa"/>
            <w:tcBorders>
              <w:top w:val="single" w:sz="4" w:space="0" w:color="auto"/>
              <w:left w:val="single" w:sz="12" w:space="0" w:color="auto"/>
              <w:bottom w:val="single" w:sz="4" w:space="0" w:color="auto"/>
              <w:right w:val="single" w:sz="2" w:space="0" w:color="auto"/>
            </w:tcBorders>
          </w:tcPr>
          <w:p w14:paraId="11872426" w14:textId="4CCE80E0"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8827649" w14:textId="311F9296"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14:paraId="10009601" w14:textId="2308DC8C"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018762C8" w14:textId="09ABABDB"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tcPr>
          <w:p w14:paraId="41E551E5" w14:textId="30AF8E35"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1583A3B9" w14:textId="4DE2D91C"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762CB3DD" w14:textId="7AD0AECB"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4</w:t>
            </w:r>
          </w:p>
        </w:tc>
        <w:tc>
          <w:tcPr>
            <w:tcW w:w="838" w:type="dxa"/>
            <w:tcBorders>
              <w:left w:val="single" w:sz="4" w:space="0" w:color="auto"/>
              <w:bottom w:val="single" w:sz="4" w:space="0" w:color="auto"/>
              <w:right w:val="single" w:sz="4" w:space="0" w:color="auto"/>
            </w:tcBorders>
            <w:vAlign w:val="center"/>
          </w:tcPr>
          <w:p w14:paraId="2BFD2650" w14:textId="3947DA22"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tcPr>
          <w:p w14:paraId="29B39CD0" w14:textId="1176A35E"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6A93918E" w14:textId="0C1E464B"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r>
      <w:tr w:rsidR="00A55108" w:rsidRPr="00C54B95" w14:paraId="1C24CF75" w14:textId="77777777" w:rsidTr="00E42247">
        <w:trPr>
          <w:cantSplit/>
          <w:trHeight w:val="372"/>
        </w:trPr>
        <w:tc>
          <w:tcPr>
            <w:tcW w:w="2534" w:type="dxa"/>
            <w:tcBorders>
              <w:top w:val="single" w:sz="4" w:space="0" w:color="auto"/>
              <w:left w:val="nil"/>
              <w:bottom w:val="single" w:sz="4" w:space="0" w:color="auto"/>
              <w:right w:val="single" w:sz="12" w:space="0" w:color="auto"/>
            </w:tcBorders>
            <w:vAlign w:val="center"/>
          </w:tcPr>
          <w:p w14:paraId="59B71636" w14:textId="77777777" w:rsidR="00A55108" w:rsidRPr="00CB2CA7" w:rsidRDefault="00A55108" w:rsidP="00A55108">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國立故宮博物院主管</w:t>
            </w:r>
          </w:p>
        </w:tc>
        <w:tc>
          <w:tcPr>
            <w:tcW w:w="638" w:type="dxa"/>
            <w:tcBorders>
              <w:top w:val="single" w:sz="4" w:space="0" w:color="auto"/>
              <w:left w:val="single" w:sz="12" w:space="0" w:color="auto"/>
              <w:bottom w:val="single" w:sz="4" w:space="0" w:color="auto"/>
              <w:right w:val="single" w:sz="12" w:space="0" w:color="auto"/>
            </w:tcBorders>
            <w:vAlign w:val="center"/>
          </w:tcPr>
          <w:p w14:paraId="5FDC046F" w14:textId="084F73F8"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tcPr>
          <w:p w14:paraId="16A308F8" w14:textId="6FDA7288"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79BC220" w14:textId="1471B51A"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7D7309A8" w14:textId="75CE74F1"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41466F89" w14:textId="2B2DAB0A"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tcPr>
          <w:p w14:paraId="4631BE33" w14:textId="20BC1204"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7D5A85C9" w14:textId="64D967C4"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14CB795E" w14:textId="18C5472F"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tcPr>
          <w:p w14:paraId="5CFBBCAD" w14:textId="645EC3B5"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40821529" w14:textId="59F8CBDA"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59729757" w14:textId="0905D1D7"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r>
      <w:tr w:rsidR="00A55108" w:rsidRPr="00C54B95" w14:paraId="0AD6ADA5" w14:textId="77777777" w:rsidTr="00E42247">
        <w:trPr>
          <w:cantSplit/>
          <w:trHeight w:val="372"/>
        </w:trPr>
        <w:tc>
          <w:tcPr>
            <w:tcW w:w="2534" w:type="dxa"/>
            <w:tcBorders>
              <w:top w:val="single" w:sz="4" w:space="0" w:color="auto"/>
              <w:left w:val="nil"/>
              <w:bottom w:val="single" w:sz="4" w:space="0" w:color="auto"/>
              <w:right w:val="single" w:sz="12" w:space="0" w:color="auto"/>
            </w:tcBorders>
            <w:vAlign w:val="center"/>
          </w:tcPr>
          <w:p w14:paraId="4B376FBB" w14:textId="77777777" w:rsidR="00A55108" w:rsidRPr="00CB2CA7" w:rsidRDefault="00A55108" w:rsidP="00A55108">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金融監督管理委員會主管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28C62390" w14:textId="4B71A5B0"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tcPr>
          <w:p w14:paraId="544F21DB" w14:textId="10DC56E8"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AD2A087" w14:textId="12F00CB2"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7D65504D" w14:textId="3A8B57A0"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32C6A484" w14:textId="1707EAD4"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9A23040" w14:textId="15CE13EF"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2E21C7FD" w14:textId="1F40F95B"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61020C5A" w14:textId="78175C90"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tcPr>
          <w:p w14:paraId="26A0B190" w14:textId="2B83EBCB"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7DC8A51F" w14:textId="0629A0D0"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15737EDD" w14:textId="3ED4147A" w:rsidR="00A55108" w:rsidRPr="00F442BF" w:rsidRDefault="00A55108"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r>
      <w:tr w:rsidR="001D4113" w:rsidRPr="00C54B95" w14:paraId="073445C3" w14:textId="77777777" w:rsidTr="008869F3">
        <w:trPr>
          <w:cantSplit/>
          <w:trHeight w:val="372"/>
        </w:trPr>
        <w:tc>
          <w:tcPr>
            <w:tcW w:w="2534" w:type="dxa"/>
            <w:tcBorders>
              <w:top w:val="single" w:sz="4" w:space="0" w:color="auto"/>
              <w:left w:val="nil"/>
              <w:bottom w:val="single" w:sz="4" w:space="0" w:color="auto"/>
              <w:right w:val="single" w:sz="12" w:space="0" w:color="auto"/>
            </w:tcBorders>
            <w:vAlign w:val="center"/>
          </w:tcPr>
          <w:p w14:paraId="51F8A2C2" w14:textId="1B7E3624" w:rsidR="001D4113" w:rsidRPr="001B72DD" w:rsidRDefault="001D4113" w:rsidP="001D4113">
            <w:pPr>
              <w:overflowPunct w:val="0"/>
              <w:snapToGrid w:val="0"/>
              <w:ind w:rightChars="5" w:right="12"/>
              <w:jc w:val="distribute"/>
              <w:rPr>
                <w:rFonts w:ascii="標楷體" w:eastAsia="標楷體" w:hAnsi="標楷體"/>
                <w:sz w:val="20"/>
              </w:rPr>
            </w:pPr>
            <w:r w:rsidRPr="001B72DD">
              <w:rPr>
                <w:rFonts w:ascii="標楷體" w:eastAsia="標楷體" w:hAnsi="標楷體" w:hint="eastAsia"/>
                <w:sz w:val="20"/>
              </w:rPr>
              <w:t>海洋委員會主管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4A88CBEF" w14:textId="5995A111" w:rsidR="001D4113" w:rsidRPr="001B72DD" w:rsidRDefault="001D4113" w:rsidP="00305032">
            <w:pPr>
              <w:ind w:rightChars="10" w:right="24"/>
              <w:jc w:val="right"/>
              <w:rPr>
                <w:rFonts w:ascii="標楷體" w:eastAsia="標楷體" w:hAnsi="標楷體"/>
                <w:sz w:val="20"/>
                <w:szCs w:val="20"/>
              </w:rPr>
            </w:pPr>
            <w:r w:rsidRPr="001B72DD">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tcPr>
          <w:p w14:paraId="7D047965" w14:textId="081083DA" w:rsidR="001D4113" w:rsidRPr="001B72DD" w:rsidRDefault="001D4113" w:rsidP="00305032">
            <w:pPr>
              <w:ind w:rightChars="10" w:right="24"/>
              <w:jc w:val="right"/>
              <w:rPr>
                <w:rFonts w:ascii="標楷體" w:eastAsia="標楷體" w:hAnsi="標楷體"/>
                <w:sz w:val="20"/>
                <w:szCs w:val="20"/>
              </w:rPr>
            </w:pPr>
            <w:r w:rsidRPr="001B72DD">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2FB21546" w14:textId="7AB66878" w:rsidR="001D4113" w:rsidRPr="001B72DD" w:rsidRDefault="001D4113" w:rsidP="00305032">
            <w:pPr>
              <w:ind w:rightChars="10" w:right="24"/>
              <w:jc w:val="right"/>
              <w:rPr>
                <w:rFonts w:ascii="標楷體" w:eastAsia="標楷體" w:hAnsi="標楷體"/>
                <w:sz w:val="20"/>
                <w:szCs w:val="20"/>
              </w:rPr>
            </w:pPr>
            <w:r w:rsidRPr="001B72DD">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5DE6E263" w14:textId="54F11C07" w:rsidR="001D4113" w:rsidRPr="001B72DD" w:rsidRDefault="001D4113" w:rsidP="00305032">
            <w:pPr>
              <w:ind w:rightChars="10" w:right="24"/>
              <w:jc w:val="right"/>
              <w:rPr>
                <w:rFonts w:ascii="標楷體" w:eastAsia="標楷體" w:hAnsi="標楷體"/>
                <w:sz w:val="20"/>
                <w:szCs w:val="20"/>
              </w:rPr>
            </w:pPr>
            <w:r w:rsidRPr="001B72DD">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tcPr>
          <w:p w14:paraId="7D87E67F" w14:textId="7A45A004" w:rsidR="001D4113" w:rsidRPr="001B72DD" w:rsidRDefault="001D4113" w:rsidP="00305032">
            <w:pPr>
              <w:ind w:rightChars="10" w:right="24"/>
              <w:jc w:val="right"/>
              <w:rPr>
                <w:rFonts w:ascii="標楷體" w:eastAsia="標楷體" w:hAnsi="標楷體"/>
                <w:sz w:val="20"/>
                <w:szCs w:val="20"/>
              </w:rPr>
            </w:pPr>
            <w:r w:rsidRPr="001B72DD">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61A2A3F9" w14:textId="3CCDA5D0" w:rsidR="001D4113" w:rsidRPr="00F442BF" w:rsidRDefault="001D4113"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377981D1" w14:textId="2BA45BAC" w:rsidR="001D4113" w:rsidRPr="00F442BF" w:rsidRDefault="001D4113"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tcPr>
          <w:p w14:paraId="4B75FA27" w14:textId="63A8F11E" w:rsidR="001D4113" w:rsidRPr="00F442BF" w:rsidRDefault="001D4113"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4" w:space="0" w:color="auto"/>
              <w:bottom w:val="single" w:sz="4" w:space="0" w:color="auto"/>
              <w:right w:val="single" w:sz="4" w:space="0" w:color="auto"/>
            </w:tcBorders>
          </w:tcPr>
          <w:p w14:paraId="080A9219" w14:textId="633707AE" w:rsidR="001D4113" w:rsidRPr="00F442BF" w:rsidRDefault="001D4113"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18937A16" w14:textId="512E7ABF" w:rsidR="001D4113" w:rsidRPr="00F442BF" w:rsidRDefault="001D4113"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tcPr>
          <w:p w14:paraId="6CBF6FE3" w14:textId="7F27D7BC" w:rsidR="001D4113" w:rsidRPr="00F442BF" w:rsidRDefault="001D4113"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r>
      <w:tr w:rsidR="003B2F5A" w:rsidRPr="00C54B95" w14:paraId="316C183F" w14:textId="77777777" w:rsidTr="00ED5AD4">
        <w:trPr>
          <w:cantSplit/>
          <w:trHeight w:val="372"/>
        </w:trPr>
        <w:tc>
          <w:tcPr>
            <w:tcW w:w="2534" w:type="dxa"/>
            <w:tcBorders>
              <w:top w:val="single" w:sz="4" w:space="0" w:color="auto"/>
              <w:left w:val="nil"/>
              <w:bottom w:val="single" w:sz="4" w:space="0" w:color="auto"/>
              <w:right w:val="single" w:sz="12" w:space="0" w:color="auto"/>
            </w:tcBorders>
            <w:vAlign w:val="center"/>
          </w:tcPr>
          <w:p w14:paraId="68D03FBF" w14:textId="77777777" w:rsidR="003B2F5A" w:rsidRPr="00CB2CA7" w:rsidRDefault="003B2F5A" w:rsidP="003B2F5A">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國家通訊傳播委員會主管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182A740E" w14:textId="4593F89B"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tcPr>
          <w:p w14:paraId="2FB3059E" w14:textId="3B51DE90"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1EB51A6" w14:textId="2A063941"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3BA7F937" w14:textId="6570AC77"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36107765" w14:textId="2DC16AC5"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30C121F4" w14:textId="0FEA5947"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7C405352" w14:textId="6D78FD30"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c>
          <w:tcPr>
            <w:tcW w:w="838" w:type="dxa"/>
            <w:tcBorders>
              <w:left w:val="single" w:sz="12" w:space="0" w:color="auto"/>
              <w:bottom w:val="single" w:sz="4" w:space="0" w:color="auto"/>
              <w:right w:val="single" w:sz="4" w:space="0" w:color="auto"/>
            </w:tcBorders>
            <w:vAlign w:val="center"/>
          </w:tcPr>
          <w:p w14:paraId="4AC96E25" w14:textId="1A2585E3"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c>
          <w:tcPr>
            <w:tcW w:w="838" w:type="dxa"/>
            <w:tcBorders>
              <w:left w:val="single" w:sz="4" w:space="0" w:color="auto"/>
              <w:bottom w:val="single" w:sz="4" w:space="0" w:color="auto"/>
              <w:right w:val="single" w:sz="4" w:space="0" w:color="auto"/>
            </w:tcBorders>
          </w:tcPr>
          <w:p w14:paraId="2C9356F0" w14:textId="63EAC51A"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2B7AF255" w14:textId="1AE5DFBB"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6AF62C0" w14:textId="723B4C85"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3</w:t>
            </w:r>
          </w:p>
        </w:tc>
      </w:tr>
      <w:tr w:rsidR="003B2F5A" w:rsidRPr="00C54B95" w14:paraId="38D8394E" w14:textId="77777777" w:rsidTr="00ED5AD4">
        <w:trPr>
          <w:cantSplit/>
          <w:trHeight w:val="372"/>
        </w:trPr>
        <w:tc>
          <w:tcPr>
            <w:tcW w:w="2534" w:type="dxa"/>
            <w:tcBorders>
              <w:top w:val="single" w:sz="4" w:space="0" w:color="auto"/>
              <w:left w:val="nil"/>
              <w:bottom w:val="single" w:sz="4" w:space="0" w:color="auto"/>
              <w:right w:val="single" w:sz="12" w:space="0" w:color="auto"/>
            </w:tcBorders>
            <w:vAlign w:val="center"/>
          </w:tcPr>
          <w:p w14:paraId="1AEB0114" w14:textId="77777777" w:rsidR="003B2F5A" w:rsidRPr="00CB2CA7" w:rsidRDefault="003B2F5A" w:rsidP="003B2F5A">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原住民族委員會主管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44952E16" w14:textId="78BA0C38"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tcPr>
          <w:p w14:paraId="2A15E952" w14:textId="39D3A54E"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25A4B4C6" w14:textId="75D97D6A"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tcPr>
          <w:p w14:paraId="3AB7DC6F" w14:textId="16F2605E"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3A905342" w14:textId="0596E77D"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4DD6E903" w14:textId="47D75D6D"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48B5F05B" w14:textId="2AF571E7"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06D2ABDA" w14:textId="01F10647"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tcPr>
          <w:p w14:paraId="5B178709" w14:textId="30CAF57B"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30A450FE" w14:textId="3C73B7AD"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AC3E941" w14:textId="6E9D6140" w:rsidR="003B2F5A" w:rsidRPr="00F442BF" w:rsidRDefault="003B2F5A"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r>
      <w:tr w:rsidR="00D64872" w:rsidRPr="00C54B95" w14:paraId="0D1EB22C" w14:textId="77777777" w:rsidTr="0081017B">
        <w:trPr>
          <w:cantSplit/>
          <w:trHeight w:val="372"/>
        </w:trPr>
        <w:tc>
          <w:tcPr>
            <w:tcW w:w="2534" w:type="dxa"/>
            <w:tcBorders>
              <w:top w:val="single" w:sz="4" w:space="0" w:color="auto"/>
              <w:left w:val="nil"/>
              <w:bottom w:val="single" w:sz="4" w:space="0" w:color="auto"/>
              <w:right w:val="single" w:sz="12" w:space="0" w:color="auto"/>
            </w:tcBorders>
            <w:vAlign w:val="center"/>
          </w:tcPr>
          <w:p w14:paraId="5A1B453E" w14:textId="77777777" w:rsidR="00D64872" w:rsidRPr="00CB2CA7" w:rsidRDefault="00D64872" w:rsidP="00D64872">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公平交易委員會主管</w:t>
            </w:r>
          </w:p>
        </w:tc>
        <w:tc>
          <w:tcPr>
            <w:tcW w:w="638" w:type="dxa"/>
            <w:tcBorders>
              <w:top w:val="single" w:sz="4" w:space="0" w:color="auto"/>
              <w:left w:val="single" w:sz="12" w:space="0" w:color="auto"/>
              <w:bottom w:val="single" w:sz="4" w:space="0" w:color="auto"/>
              <w:right w:val="single" w:sz="12" w:space="0" w:color="auto"/>
            </w:tcBorders>
          </w:tcPr>
          <w:p w14:paraId="633C488B" w14:textId="41614C64"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12" w:space="0" w:color="auto"/>
              <w:bottom w:val="single" w:sz="4" w:space="0" w:color="auto"/>
              <w:right w:val="single" w:sz="2" w:space="0" w:color="auto"/>
            </w:tcBorders>
          </w:tcPr>
          <w:p w14:paraId="1AB7E15A" w14:textId="59E1C5BE"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1B4CFFE8" w14:textId="3DCB12AD"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74022252" w14:textId="061C2BAF"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10EBA917" w14:textId="443393CD"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3BC2903A" w14:textId="13F1582F"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3223D5BE" w14:textId="4520B90E"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23CB973E" w14:textId="6EF5E31A"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4" w:space="0" w:color="auto"/>
              <w:bottom w:val="single" w:sz="4" w:space="0" w:color="auto"/>
              <w:right w:val="single" w:sz="4" w:space="0" w:color="auto"/>
            </w:tcBorders>
          </w:tcPr>
          <w:p w14:paraId="5475E85C" w14:textId="0C38620B"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4A5FEC29" w14:textId="257A66ED"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5CF3B975" w14:textId="115B01A2" w:rsidR="00D64872" w:rsidRPr="00F442BF" w:rsidRDefault="00742800"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r w:rsidR="00D64872" w:rsidRPr="00F442BF">
              <w:rPr>
                <w:rFonts w:ascii="標楷體" w:eastAsia="標楷體" w:hAnsi="標楷體" w:hint="eastAsia"/>
                <w:sz w:val="20"/>
                <w:szCs w:val="20"/>
              </w:rPr>
              <w:t xml:space="preserve">　</w:t>
            </w:r>
          </w:p>
        </w:tc>
      </w:tr>
      <w:tr w:rsidR="00D64872" w:rsidRPr="00C54B95" w14:paraId="4F58A1BA" w14:textId="77777777" w:rsidTr="0081017B">
        <w:trPr>
          <w:cantSplit/>
          <w:trHeight w:val="372"/>
        </w:trPr>
        <w:tc>
          <w:tcPr>
            <w:tcW w:w="2534" w:type="dxa"/>
            <w:tcBorders>
              <w:top w:val="single" w:sz="4" w:space="0" w:color="auto"/>
              <w:left w:val="nil"/>
              <w:bottom w:val="single" w:sz="4" w:space="0" w:color="auto"/>
              <w:right w:val="single" w:sz="12" w:space="0" w:color="auto"/>
            </w:tcBorders>
            <w:vAlign w:val="center"/>
          </w:tcPr>
          <w:p w14:paraId="6DA5EE57" w14:textId="77777777" w:rsidR="00D64872" w:rsidRPr="00CB2CA7" w:rsidRDefault="00D64872" w:rsidP="00D64872">
            <w:pPr>
              <w:overflowPunct w:val="0"/>
              <w:snapToGrid w:val="0"/>
              <w:ind w:rightChars="5" w:right="12"/>
              <w:jc w:val="distribute"/>
              <w:rPr>
                <w:rFonts w:ascii="標楷體" w:eastAsia="標楷體" w:hAnsi="標楷體"/>
                <w:spacing w:val="-32"/>
                <w:sz w:val="20"/>
              </w:rPr>
            </w:pPr>
            <w:r w:rsidRPr="00CB2CA7">
              <w:rPr>
                <w:rFonts w:ascii="標楷體" w:eastAsia="標楷體" w:hAnsi="標楷體" w:hint="eastAsia"/>
                <w:sz w:val="20"/>
              </w:rPr>
              <w:t>考試院考選部主管</w:t>
            </w:r>
          </w:p>
        </w:tc>
        <w:tc>
          <w:tcPr>
            <w:tcW w:w="638" w:type="dxa"/>
            <w:tcBorders>
              <w:top w:val="single" w:sz="4" w:space="0" w:color="auto"/>
              <w:left w:val="single" w:sz="12" w:space="0" w:color="auto"/>
              <w:bottom w:val="single" w:sz="4" w:space="0" w:color="auto"/>
              <w:right w:val="single" w:sz="12" w:space="0" w:color="auto"/>
            </w:tcBorders>
          </w:tcPr>
          <w:p w14:paraId="11B56DD4" w14:textId="753F5423"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12" w:space="0" w:color="auto"/>
              <w:bottom w:val="single" w:sz="4" w:space="0" w:color="auto"/>
              <w:right w:val="single" w:sz="2" w:space="0" w:color="auto"/>
            </w:tcBorders>
          </w:tcPr>
          <w:p w14:paraId="784318FB" w14:textId="5A5E80EF"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41225383" w14:textId="159C014C"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5CEAAC05" w14:textId="6D2955CA"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31D61715" w14:textId="3FAF5773"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7D403D3E" w14:textId="5CF27CA9"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247A71B4" w14:textId="1C5231F9"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0868DBBD" w14:textId="0ABDF526"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tcPr>
          <w:p w14:paraId="39C290DE" w14:textId="68A5A98E"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tcPr>
          <w:p w14:paraId="783C58C1" w14:textId="09471DEC"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3E25E896" w14:textId="29289F10" w:rsidR="00D64872" w:rsidRPr="00F442BF" w:rsidRDefault="00D64872"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r>
      <w:tr w:rsidR="006114A7" w:rsidRPr="00C54B95" w14:paraId="05EEF599" w14:textId="77777777" w:rsidTr="002E3922">
        <w:trPr>
          <w:cantSplit/>
          <w:trHeight w:val="372"/>
        </w:trPr>
        <w:tc>
          <w:tcPr>
            <w:tcW w:w="2534" w:type="dxa"/>
            <w:tcBorders>
              <w:top w:val="single" w:sz="4" w:space="0" w:color="auto"/>
              <w:left w:val="nil"/>
              <w:bottom w:val="single" w:sz="4" w:space="0" w:color="auto"/>
              <w:right w:val="single" w:sz="12" w:space="0" w:color="auto"/>
            </w:tcBorders>
            <w:shd w:val="clear" w:color="auto" w:fill="B6DDE8"/>
            <w:vAlign w:val="center"/>
          </w:tcPr>
          <w:p w14:paraId="1641313E" w14:textId="77777777" w:rsidR="006114A7" w:rsidRPr="00CB2CA7" w:rsidRDefault="006114A7" w:rsidP="006114A7">
            <w:pPr>
              <w:overflowPunct w:val="0"/>
              <w:snapToGrid w:val="0"/>
              <w:ind w:leftChars="100" w:left="240" w:rightChars="100" w:right="240"/>
              <w:jc w:val="distribute"/>
              <w:rPr>
                <w:rFonts w:ascii="標楷體" w:eastAsia="標楷體" w:hAnsi="標楷體"/>
                <w:sz w:val="20"/>
              </w:rPr>
            </w:pPr>
            <w:r w:rsidRPr="00CB2CA7">
              <w:rPr>
                <w:rFonts w:ascii="標楷體" w:eastAsia="標楷體" w:hAnsi="標楷體" w:hint="eastAsia"/>
                <w:b/>
                <w:noProof/>
                <w:spacing w:val="-26"/>
                <w:sz w:val="20"/>
              </w:rPr>
              <w:t>小計</w:t>
            </w:r>
          </w:p>
        </w:tc>
        <w:tc>
          <w:tcPr>
            <w:tcW w:w="638" w:type="dxa"/>
            <w:tcBorders>
              <w:top w:val="single" w:sz="4" w:space="0" w:color="auto"/>
              <w:left w:val="single" w:sz="12" w:space="0" w:color="auto"/>
              <w:bottom w:val="single" w:sz="4" w:space="0" w:color="auto"/>
              <w:right w:val="single" w:sz="12" w:space="0" w:color="auto"/>
            </w:tcBorders>
            <w:shd w:val="clear" w:color="auto" w:fill="B6DDE8"/>
            <w:vAlign w:val="center"/>
          </w:tcPr>
          <w:p w14:paraId="5E0AD4BD" w14:textId="0B6C383B" w:rsidR="006114A7" w:rsidRPr="00F442BF" w:rsidRDefault="00E279AC"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4</w:t>
            </w:r>
          </w:p>
        </w:tc>
        <w:tc>
          <w:tcPr>
            <w:tcW w:w="616" w:type="dxa"/>
            <w:tcBorders>
              <w:top w:val="single" w:sz="4" w:space="0" w:color="auto"/>
              <w:left w:val="single" w:sz="12" w:space="0" w:color="auto"/>
              <w:bottom w:val="single" w:sz="4" w:space="0" w:color="auto"/>
              <w:right w:val="single" w:sz="2" w:space="0" w:color="auto"/>
            </w:tcBorders>
            <w:shd w:val="clear" w:color="auto" w:fill="B6DDE8"/>
            <w:vAlign w:val="center"/>
          </w:tcPr>
          <w:p w14:paraId="60903FDC" w14:textId="6F52F1CB" w:rsidR="006114A7" w:rsidRPr="00F442BF" w:rsidRDefault="00B44CBB" w:rsidP="00305032">
            <w:pPr>
              <w:ind w:rightChars="10" w:right="24"/>
              <w:jc w:val="right"/>
              <w:rPr>
                <w:rFonts w:ascii="標楷體" w:eastAsia="標楷體" w:hAnsi="標楷體"/>
                <w:b/>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14:paraId="18EEB5AA" w14:textId="5AF137D8" w:rsidR="006114A7" w:rsidRPr="00F442BF" w:rsidRDefault="00E279AC"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2</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14:paraId="18BBECF6" w14:textId="62963F84" w:rsidR="006114A7" w:rsidRPr="00F442BF" w:rsidRDefault="00E279AC"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w:t>
            </w:r>
          </w:p>
        </w:tc>
        <w:tc>
          <w:tcPr>
            <w:tcW w:w="615" w:type="dxa"/>
            <w:tcBorders>
              <w:top w:val="single" w:sz="4" w:space="0" w:color="auto"/>
              <w:left w:val="single" w:sz="2" w:space="0" w:color="auto"/>
              <w:bottom w:val="single" w:sz="4" w:space="0" w:color="auto"/>
              <w:right w:val="single" w:sz="2" w:space="0" w:color="auto"/>
            </w:tcBorders>
            <w:shd w:val="clear" w:color="auto" w:fill="B6DDE8"/>
            <w:vAlign w:val="center"/>
          </w:tcPr>
          <w:p w14:paraId="7C7E67AA" w14:textId="2365BA98" w:rsidR="006114A7" w:rsidRPr="00F442BF" w:rsidRDefault="00B44CBB" w:rsidP="00305032">
            <w:pPr>
              <w:ind w:rightChars="10" w:right="24"/>
              <w:jc w:val="right"/>
              <w:rPr>
                <w:rFonts w:ascii="標楷體" w:eastAsia="標楷體" w:hAnsi="標楷體"/>
                <w:b/>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14:paraId="185BDDD8" w14:textId="5F03E9EF" w:rsidR="006114A7" w:rsidRPr="00F442BF" w:rsidRDefault="00B44CBB" w:rsidP="00305032">
            <w:pPr>
              <w:ind w:rightChars="10" w:right="24"/>
              <w:jc w:val="right"/>
              <w:rPr>
                <w:rFonts w:ascii="標楷體" w:eastAsia="標楷體" w:hAnsi="標楷體"/>
                <w:b/>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shd w:val="clear" w:color="auto" w:fill="B6DDE8"/>
            <w:vAlign w:val="center"/>
          </w:tcPr>
          <w:p w14:paraId="175A6F54" w14:textId="257719A0" w:rsidR="006114A7" w:rsidRPr="00F442BF" w:rsidRDefault="00E279AC"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1</w:t>
            </w:r>
          </w:p>
        </w:tc>
        <w:tc>
          <w:tcPr>
            <w:tcW w:w="838" w:type="dxa"/>
            <w:tcBorders>
              <w:left w:val="single" w:sz="12" w:space="0" w:color="auto"/>
              <w:bottom w:val="single" w:sz="4" w:space="0" w:color="auto"/>
              <w:right w:val="single" w:sz="4" w:space="0" w:color="auto"/>
            </w:tcBorders>
            <w:shd w:val="clear" w:color="auto" w:fill="B6DDE8"/>
            <w:vAlign w:val="center"/>
          </w:tcPr>
          <w:p w14:paraId="036DA46A" w14:textId="0406193D" w:rsidR="006114A7" w:rsidRPr="00F442BF" w:rsidRDefault="00871CC4"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2</w:t>
            </w:r>
          </w:p>
        </w:tc>
        <w:tc>
          <w:tcPr>
            <w:tcW w:w="838" w:type="dxa"/>
            <w:tcBorders>
              <w:left w:val="single" w:sz="4" w:space="0" w:color="auto"/>
              <w:bottom w:val="single" w:sz="4" w:space="0" w:color="auto"/>
              <w:right w:val="single" w:sz="4" w:space="0" w:color="auto"/>
            </w:tcBorders>
            <w:shd w:val="clear" w:color="auto" w:fill="B6DDE8"/>
            <w:vAlign w:val="center"/>
          </w:tcPr>
          <w:p w14:paraId="20492125" w14:textId="46E0D864" w:rsidR="006114A7" w:rsidRPr="00F442BF" w:rsidRDefault="00B44CBB" w:rsidP="00305032">
            <w:pPr>
              <w:ind w:rightChars="10" w:right="24"/>
              <w:jc w:val="right"/>
              <w:rPr>
                <w:rFonts w:ascii="標楷體" w:eastAsia="標楷體" w:hAnsi="標楷體"/>
                <w:b/>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shd w:val="clear" w:color="auto" w:fill="B6DDE8"/>
            <w:vAlign w:val="center"/>
          </w:tcPr>
          <w:p w14:paraId="3089497B" w14:textId="58108977" w:rsidR="006114A7" w:rsidRPr="00F442BF" w:rsidRDefault="00B44CBB" w:rsidP="00305032">
            <w:pPr>
              <w:ind w:rightChars="10" w:right="24"/>
              <w:jc w:val="right"/>
              <w:rPr>
                <w:rFonts w:ascii="標楷體" w:eastAsia="標楷體" w:hAnsi="標楷體"/>
                <w:b/>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shd w:val="clear" w:color="auto" w:fill="B6DDE8"/>
            <w:vAlign w:val="center"/>
          </w:tcPr>
          <w:p w14:paraId="1DD4C0A3" w14:textId="7D79DAB3" w:rsidR="006114A7" w:rsidRPr="00F442BF" w:rsidRDefault="00871CC4" w:rsidP="00305032">
            <w:pPr>
              <w:ind w:rightChars="10" w:right="24"/>
              <w:jc w:val="right"/>
              <w:rPr>
                <w:rFonts w:ascii="標楷體" w:eastAsia="標楷體" w:hAnsi="標楷體"/>
                <w:b/>
                <w:sz w:val="20"/>
                <w:szCs w:val="20"/>
              </w:rPr>
            </w:pPr>
            <w:r w:rsidRPr="00F442BF">
              <w:rPr>
                <w:rFonts w:ascii="標楷體" w:eastAsia="標楷體" w:hAnsi="標楷體" w:hint="eastAsia"/>
                <w:b/>
                <w:sz w:val="20"/>
                <w:szCs w:val="20"/>
              </w:rPr>
              <w:t>2</w:t>
            </w:r>
          </w:p>
        </w:tc>
      </w:tr>
      <w:tr w:rsidR="006114A7" w:rsidRPr="00C54B95" w14:paraId="24E99FEC" w14:textId="77777777" w:rsidTr="002E3922">
        <w:trPr>
          <w:cantSplit/>
          <w:trHeight w:val="372"/>
        </w:trPr>
        <w:tc>
          <w:tcPr>
            <w:tcW w:w="2534" w:type="dxa"/>
            <w:tcBorders>
              <w:top w:val="single" w:sz="4" w:space="0" w:color="auto"/>
              <w:left w:val="nil"/>
              <w:bottom w:val="single" w:sz="4" w:space="0" w:color="auto"/>
              <w:right w:val="single" w:sz="12" w:space="0" w:color="auto"/>
            </w:tcBorders>
            <w:vAlign w:val="center"/>
          </w:tcPr>
          <w:p w14:paraId="3B50B3E4" w14:textId="77777777" w:rsidR="006114A7" w:rsidRPr="00CB2CA7" w:rsidRDefault="006114A7" w:rsidP="006114A7">
            <w:pPr>
              <w:overflowPunct w:val="0"/>
              <w:snapToGrid w:val="0"/>
              <w:ind w:rightChars="30" w:right="72"/>
              <w:jc w:val="distribute"/>
              <w:rPr>
                <w:rFonts w:ascii="標楷體" w:eastAsia="標楷體" w:hAnsi="標楷體"/>
                <w:noProof/>
                <w:spacing w:val="-26"/>
                <w:sz w:val="20"/>
              </w:rPr>
            </w:pPr>
            <w:r w:rsidRPr="00CB2CA7">
              <w:rPr>
                <w:rFonts w:ascii="標楷體" w:eastAsia="標楷體" w:hAnsi="標楷體" w:hint="eastAsia"/>
                <w:noProof/>
                <w:spacing w:val="-26"/>
                <w:sz w:val="20"/>
              </w:rPr>
              <w:t>國家金融安定基金</w:t>
            </w:r>
          </w:p>
        </w:tc>
        <w:tc>
          <w:tcPr>
            <w:tcW w:w="638" w:type="dxa"/>
            <w:tcBorders>
              <w:top w:val="single" w:sz="4" w:space="0" w:color="auto"/>
              <w:left w:val="single" w:sz="12" w:space="0" w:color="auto"/>
              <w:bottom w:val="single" w:sz="4" w:space="0" w:color="auto"/>
              <w:right w:val="single" w:sz="12" w:space="0" w:color="auto"/>
            </w:tcBorders>
          </w:tcPr>
          <w:p w14:paraId="22120C58" w14:textId="0707098E"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12" w:space="0" w:color="auto"/>
              <w:bottom w:val="single" w:sz="4" w:space="0" w:color="auto"/>
              <w:right w:val="single" w:sz="2" w:space="0" w:color="auto"/>
            </w:tcBorders>
          </w:tcPr>
          <w:p w14:paraId="29704FA1" w14:textId="5C12DCA0"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54ABAE27" w14:textId="18EAED98"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5944DFC3" w14:textId="19F45080"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424934A0" w14:textId="10B4256D"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D74B079" w14:textId="62B1EDFD"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50A2DD56" w14:textId="0D7F6C62"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tcPr>
          <w:p w14:paraId="1311FBBF" w14:textId="7AF0BF76" w:rsidR="006114A7" w:rsidRPr="00F442BF" w:rsidRDefault="006114A7"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left w:val="single" w:sz="4" w:space="0" w:color="auto"/>
              <w:bottom w:val="single" w:sz="4" w:space="0" w:color="auto"/>
              <w:right w:val="single" w:sz="4" w:space="0" w:color="auto"/>
            </w:tcBorders>
            <w:vAlign w:val="center"/>
          </w:tcPr>
          <w:p w14:paraId="33F37726" w14:textId="3ADA525D"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1E2EBF74" w14:textId="33A4E5CC"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2738608" w14:textId="1788A319"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r>
      <w:tr w:rsidR="006114A7" w:rsidRPr="00C54B95" w14:paraId="10635E6E" w14:textId="77777777" w:rsidTr="002E3922">
        <w:trPr>
          <w:cantSplit/>
          <w:trHeight w:val="372"/>
        </w:trPr>
        <w:tc>
          <w:tcPr>
            <w:tcW w:w="2534" w:type="dxa"/>
            <w:tcBorders>
              <w:top w:val="single" w:sz="4" w:space="0" w:color="auto"/>
              <w:left w:val="nil"/>
              <w:bottom w:val="single" w:sz="12" w:space="0" w:color="auto"/>
              <w:right w:val="single" w:sz="12" w:space="0" w:color="auto"/>
            </w:tcBorders>
            <w:vAlign w:val="center"/>
          </w:tcPr>
          <w:p w14:paraId="31A8F15C" w14:textId="77777777" w:rsidR="006114A7" w:rsidRPr="00CB2CA7" w:rsidRDefault="006114A7" w:rsidP="006114A7">
            <w:pPr>
              <w:overflowPunct w:val="0"/>
              <w:snapToGrid w:val="0"/>
              <w:ind w:rightChars="30" w:right="72"/>
              <w:jc w:val="distribute"/>
              <w:rPr>
                <w:rFonts w:ascii="標楷體" w:eastAsia="標楷體" w:hAnsi="標楷體"/>
                <w:spacing w:val="-26"/>
                <w:sz w:val="20"/>
              </w:rPr>
            </w:pPr>
            <w:r w:rsidRPr="00CB2CA7">
              <w:rPr>
                <w:rFonts w:ascii="標楷體" w:eastAsia="標楷體" w:hAnsi="標楷體" w:hint="eastAsia"/>
                <w:noProof/>
                <w:spacing w:val="-26"/>
                <w:sz w:val="20"/>
              </w:rPr>
              <w:t>信託基金</w:t>
            </w:r>
          </w:p>
        </w:tc>
        <w:tc>
          <w:tcPr>
            <w:tcW w:w="638" w:type="dxa"/>
            <w:tcBorders>
              <w:top w:val="single" w:sz="4" w:space="0" w:color="auto"/>
              <w:left w:val="single" w:sz="12" w:space="0" w:color="auto"/>
              <w:bottom w:val="single" w:sz="12" w:space="0" w:color="auto"/>
              <w:right w:val="single" w:sz="12" w:space="0" w:color="auto"/>
            </w:tcBorders>
            <w:vAlign w:val="center"/>
          </w:tcPr>
          <w:p w14:paraId="394031FC" w14:textId="4B02687A" w:rsidR="006114A7" w:rsidRPr="00F442BF" w:rsidRDefault="00E279AC"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4</w:t>
            </w:r>
          </w:p>
        </w:tc>
        <w:tc>
          <w:tcPr>
            <w:tcW w:w="616" w:type="dxa"/>
            <w:tcBorders>
              <w:top w:val="single" w:sz="4" w:space="0" w:color="auto"/>
              <w:left w:val="single" w:sz="12" w:space="0" w:color="auto"/>
              <w:bottom w:val="single" w:sz="12" w:space="0" w:color="auto"/>
              <w:right w:val="single" w:sz="2" w:space="0" w:color="auto"/>
            </w:tcBorders>
            <w:vAlign w:val="center"/>
          </w:tcPr>
          <w:p w14:paraId="6ECA6909" w14:textId="5AA6C4E8"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2" w:space="0" w:color="auto"/>
            </w:tcBorders>
            <w:vAlign w:val="center"/>
          </w:tcPr>
          <w:p w14:paraId="662C6BF6" w14:textId="3B7E19B4" w:rsidR="006114A7" w:rsidRPr="00F442BF" w:rsidRDefault="00E279AC"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616" w:type="dxa"/>
            <w:tcBorders>
              <w:top w:val="single" w:sz="4" w:space="0" w:color="auto"/>
              <w:left w:val="single" w:sz="2" w:space="0" w:color="auto"/>
              <w:bottom w:val="single" w:sz="12" w:space="0" w:color="auto"/>
              <w:right w:val="single" w:sz="2" w:space="0" w:color="auto"/>
            </w:tcBorders>
            <w:vAlign w:val="center"/>
          </w:tcPr>
          <w:p w14:paraId="5136B992" w14:textId="53F1D829" w:rsidR="006114A7" w:rsidRPr="00F442BF" w:rsidRDefault="00E279AC"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615" w:type="dxa"/>
            <w:tcBorders>
              <w:top w:val="single" w:sz="4" w:space="0" w:color="auto"/>
              <w:left w:val="single" w:sz="2" w:space="0" w:color="auto"/>
              <w:bottom w:val="single" w:sz="12" w:space="0" w:color="auto"/>
              <w:right w:val="single" w:sz="2" w:space="0" w:color="auto"/>
            </w:tcBorders>
            <w:vAlign w:val="center"/>
          </w:tcPr>
          <w:p w14:paraId="3B7A03E2" w14:textId="6A0C6FA8"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2" w:space="0" w:color="auto"/>
            </w:tcBorders>
            <w:vAlign w:val="center"/>
          </w:tcPr>
          <w:p w14:paraId="52F3D9E1" w14:textId="7A246E8C"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12" w:space="0" w:color="auto"/>
            </w:tcBorders>
            <w:vAlign w:val="center"/>
          </w:tcPr>
          <w:p w14:paraId="6FFA7257" w14:textId="696410DF" w:rsidR="006114A7" w:rsidRPr="00F442BF" w:rsidRDefault="00E279AC"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1</w:t>
            </w:r>
          </w:p>
        </w:tc>
        <w:tc>
          <w:tcPr>
            <w:tcW w:w="838" w:type="dxa"/>
            <w:tcBorders>
              <w:left w:val="single" w:sz="12" w:space="0" w:color="auto"/>
              <w:bottom w:val="single" w:sz="12" w:space="0" w:color="auto"/>
              <w:right w:val="single" w:sz="4" w:space="0" w:color="auto"/>
            </w:tcBorders>
            <w:vAlign w:val="center"/>
          </w:tcPr>
          <w:p w14:paraId="76015921" w14:textId="129D0C7E" w:rsidR="006114A7" w:rsidRPr="00F442BF" w:rsidRDefault="00E279AC"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c>
          <w:tcPr>
            <w:tcW w:w="838" w:type="dxa"/>
            <w:tcBorders>
              <w:left w:val="single" w:sz="4" w:space="0" w:color="auto"/>
              <w:bottom w:val="single" w:sz="12" w:space="0" w:color="auto"/>
              <w:right w:val="single" w:sz="4" w:space="0" w:color="auto"/>
            </w:tcBorders>
            <w:vAlign w:val="center"/>
          </w:tcPr>
          <w:p w14:paraId="2CC54BFD" w14:textId="6496920C"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12" w:space="0" w:color="auto"/>
              <w:right w:val="single" w:sz="4" w:space="0" w:color="auto"/>
            </w:tcBorders>
            <w:vAlign w:val="center"/>
          </w:tcPr>
          <w:p w14:paraId="2800EC46" w14:textId="7F6DD582" w:rsidR="006114A7" w:rsidRPr="00F442BF" w:rsidRDefault="00B44CBB"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w:t>
            </w:r>
          </w:p>
        </w:tc>
        <w:tc>
          <w:tcPr>
            <w:tcW w:w="838" w:type="dxa"/>
            <w:tcBorders>
              <w:top w:val="single" w:sz="4" w:space="0" w:color="auto"/>
              <w:left w:val="single" w:sz="4" w:space="0" w:color="auto"/>
              <w:bottom w:val="single" w:sz="12" w:space="0" w:color="auto"/>
              <w:right w:val="nil"/>
            </w:tcBorders>
            <w:vAlign w:val="center"/>
          </w:tcPr>
          <w:p w14:paraId="4674F838" w14:textId="2B339AC4" w:rsidR="006114A7" w:rsidRPr="00F442BF" w:rsidRDefault="00E279AC" w:rsidP="00305032">
            <w:pPr>
              <w:ind w:rightChars="10" w:right="24"/>
              <w:jc w:val="right"/>
              <w:rPr>
                <w:rFonts w:ascii="標楷體" w:eastAsia="標楷體" w:hAnsi="標楷體"/>
                <w:sz w:val="20"/>
                <w:szCs w:val="20"/>
              </w:rPr>
            </w:pPr>
            <w:r w:rsidRPr="00F442BF">
              <w:rPr>
                <w:rFonts w:ascii="標楷體" w:eastAsia="標楷體" w:hAnsi="標楷體" w:hint="eastAsia"/>
                <w:sz w:val="20"/>
                <w:szCs w:val="20"/>
              </w:rPr>
              <w:t>2</w:t>
            </w:r>
          </w:p>
        </w:tc>
      </w:tr>
    </w:tbl>
    <w:p w14:paraId="1B9CD588" w14:textId="77777777" w:rsidR="00082463" w:rsidRPr="00CB2CA7" w:rsidRDefault="00082463" w:rsidP="003E018A">
      <w:pPr>
        <w:tabs>
          <w:tab w:val="left" w:pos="284"/>
        </w:tabs>
        <w:overflowPunct w:val="0"/>
        <w:spacing w:beforeLines="10" w:before="36" w:line="220" w:lineRule="exact"/>
        <w:ind w:left="600" w:right="-6" w:hangingChars="300" w:hanging="600"/>
        <w:jc w:val="both"/>
        <w:rPr>
          <w:rFonts w:ascii="標楷體" w:eastAsia="標楷體" w:hAnsi="標楷體"/>
          <w:sz w:val="20"/>
        </w:rPr>
      </w:pPr>
      <w:proofErr w:type="gramStart"/>
      <w:r w:rsidRPr="00CB2CA7">
        <w:rPr>
          <w:rFonts w:ascii="標楷體" w:eastAsia="標楷體" w:hAnsi="標楷體" w:hint="eastAsia"/>
          <w:sz w:val="20"/>
        </w:rPr>
        <w:t>註</w:t>
      </w:r>
      <w:proofErr w:type="gramEnd"/>
      <w:r w:rsidRPr="00CB2CA7">
        <w:rPr>
          <w:rFonts w:ascii="標楷體" w:eastAsia="標楷體" w:hAnsi="標楷體" w:hint="eastAsia"/>
          <w:sz w:val="20"/>
        </w:rPr>
        <w:t>：1.分類：（1）對於內部</w:t>
      </w:r>
      <w:proofErr w:type="gramStart"/>
      <w:r w:rsidRPr="00CB2CA7">
        <w:rPr>
          <w:rFonts w:ascii="標楷體" w:eastAsia="標楷體" w:hAnsi="標楷體" w:hint="eastAsia"/>
          <w:sz w:val="20"/>
        </w:rPr>
        <w:t>稽</w:t>
      </w:r>
      <w:proofErr w:type="gramEnd"/>
      <w:r w:rsidRPr="00CB2CA7">
        <w:rPr>
          <w:rFonts w:ascii="標楷體" w:eastAsia="標楷體" w:hAnsi="標楷體" w:hint="eastAsia"/>
          <w:sz w:val="20"/>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6AB88F0E" w14:textId="77777777" w:rsidR="00082463" w:rsidRPr="00CB2CA7" w:rsidRDefault="00082463" w:rsidP="003E018A">
      <w:pPr>
        <w:tabs>
          <w:tab w:val="left" w:pos="284"/>
          <w:tab w:val="left" w:pos="993"/>
        </w:tabs>
        <w:overflowPunct w:val="0"/>
        <w:spacing w:line="220" w:lineRule="exact"/>
        <w:ind w:leftChars="169" w:left="406" w:right="-6"/>
        <w:jc w:val="both"/>
        <w:rPr>
          <w:rFonts w:ascii="標楷體" w:eastAsia="標楷體" w:hAnsi="標楷體"/>
          <w:sz w:val="20"/>
        </w:rPr>
      </w:pPr>
      <w:r w:rsidRPr="00CB2CA7">
        <w:rPr>
          <w:rFonts w:ascii="標楷體" w:eastAsia="標楷體" w:hAnsi="標楷體" w:hint="eastAsia"/>
          <w:sz w:val="20"/>
        </w:rPr>
        <w:t>2.係機關已</w:t>
      </w:r>
      <w:proofErr w:type="gramStart"/>
      <w:r w:rsidRPr="00CB2CA7">
        <w:rPr>
          <w:rFonts w:ascii="標楷體" w:eastAsia="標楷體" w:hAnsi="標楷體" w:hint="eastAsia"/>
          <w:sz w:val="20"/>
        </w:rPr>
        <w:t>研</w:t>
      </w:r>
      <w:proofErr w:type="gramEnd"/>
      <w:r w:rsidRPr="00CB2CA7">
        <w:rPr>
          <w:rFonts w:ascii="標楷體" w:eastAsia="標楷體" w:hAnsi="標楷體" w:hint="eastAsia"/>
          <w:sz w:val="20"/>
        </w:rPr>
        <w:t>謀改善或依改善措施持續辦理。</w:t>
      </w:r>
    </w:p>
    <w:p w14:paraId="063E73F5" w14:textId="3986CBCD" w:rsidR="008158B2" w:rsidRPr="00CB2CA7" w:rsidRDefault="00082463" w:rsidP="003E018A">
      <w:pPr>
        <w:tabs>
          <w:tab w:val="left" w:pos="284"/>
          <w:tab w:val="left" w:pos="993"/>
        </w:tabs>
        <w:overflowPunct w:val="0"/>
        <w:spacing w:line="220" w:lineRule="exact"/>
        <w:ind w:leftChars="169" w:left="406" w:right="-6"/>
        <w:jc w:val="both"/>
        <w:rPr>
          <w:rFonts w:ascii="標楷體" w:eastAsia="標楷體" w:hAnsi="標楷體"/>
          <w:sz w:val="20"/>
        </w:rPr>
      </w:pPr>
      <w:r w:rsidRPr="00DD7C42">
        <w:rPr>
          <w:rFonts w:ascii="標楷體" w:eastAsia="標楷體" w:hAnsi="標楷體" w:hint="eastAsia"/>
          <w:sz w:val="20"/>
        </w:rPr>
        <w:t>3.行政院主管項下包含</w:t>
      </w:r>
      <w:r w:rsidR="00DD7C42" w:rsidRPr="00DD7C42">
        <w:rPr>
          <w:rFonts w:ascii="標楷體" w:eastAsia="標楷體" w:hAnsi="標楷體" w:hint="eastAsia"/>
          <w:sz w:val="20"/>
        </w:rPr>
        <w:t>6</w:t>
      </w:r>
      <w:r w:rsidRPr="00DD7C42">
        <w:rPr>
          <w:rFonts w:ascii="標楷體" w:eastAsia="標楷體" w:hAnsi="標楷體" w:hint="eastAsia"/>
          <w:sz w:val="20"/>
        </w:rPr>
        <w:t>項整體性建議意見，係於「甲</w:t>
      </w:r>
      <w:r w:rsidRPr="00DD7C42">
        <w:rPr>
          <w:rFonts w:ascii="標楷體" w:eastAsia="標楷體" w:hAnsi="標楷體"/>
          <w:sz w:val="20"/>
        </w:rPr>
        <w:t>、參、營運效能之</w:t>
      </w:r>
      <w:r w:rsidRPr="00CB2CA7">
        <w:rPr>
          <w:rFonts w:ascii="標楷體" w:eastAsia="標楷體" w:hAnsi="標楷體"/>
          <w:sz w:val="20"/>
        </w:rPr>
        <w:t>考核</w:t>
      </w:r>
      <w:r w:rsidRPr="00CB2CA7">
        <w:rPr>
          <w:rFonts w:ascii="標楷體" w:eastAsia="標楷體" w:hAnsi="標楷體" w:hint="eastAsia"/>
          <w:sz w:val="20"/>
        </w:rPr>
        <w:t>」揭露。</w:t>
      </w:r>
    </w:p>
    <w:sectPr w:rsidR="008158B2" w:rsidRPr="00CB2CA7" w:rsidSect="00540BD7">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B1224" w14:textId="77777777" w:rsidR="0088545E" w:rsidRDefault="0088545E" w:rsidP="00297F8F">
      <w:r>
        <w:separator/>
      </w:r>
    </w:p>
  </w:endnote>
  <w:endnote w:type="continuationSeparator" w:id="0">
    <w:p w14:paraId="044D1DCB" w14:textId="77777777" w:rsidR="0088545E" w:rsidRDefault="0088545E"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661048"/>
      <w:docPartObj>
        <w:docPartGallery w:val="Page Numbers (Bottom of Page)"/>
        <w:docPartUnique/>
      </w:docPartObj>
    </w:sdtPr>
    <w:sdtEndPr/>
    <w:sdtContent>
      <w:p w14:paraId="5F613A96" w14:textId="550B9EFB" w:rsidR="00AA0394" w:rsidRPr="00F61F11" w:rsidRDefault="00AA0394" w:rsidP="00540BD7">
        <w:pPr>
          <w:pStyle w:val="a5"/>
          <w:snapToGrid/>
          <w:ind w:firstLineChars="0" w:firstLine="0"/>
          <w:jc w:val="center"/>
        </w:pPr>
        <w:r w:rsidRPr="00F61F11">
          <w:rPr>
            <w:rFonts w:hint="eastAsia"/>
          </w:rPr>
          <w:t>甲-</w:t>
        </w:r>
        <w:r w:rsidRPr="00F61F11">
          <w:fldChar w:fldCharType="begin"/>
        </w:r>
        <w:r w:rsidRPr="00F61F11">
          <w:instrText>PAGE   \* MERGEFORMAT</w:instrText>
        </w:r>
        <w:r w:rsidRPr="00F61F11">
          <w:fldChar w:fldCharType="separate"/>
        </w:r>
        <w:r w:rsidR="00141CA8" w:rsidRPr="00F61F11">
          <w:rPr>
            <w:noProof/>
            <w:lang w:val="zh-TW"/>
          </w:rPr>
          <w:t>50</w:t>
        </w:r>
        <w:r w:rsidRPr="00F61F11">
          <w:fldChar w:fldCharType="end"/>
        </w:r>
      </w:p>
      <w:p w14:paraId="30117205" w14:textId="77777777" w:rsidR="00AA0394" w:rsidRPr="00F61F11" w:rsidRDefault="00AA3426" w:rsidP="00540BD7">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0596C251" w14:textId="0F3D64A1" w:rsidR="00AA0394" w:rsidRDefault="00AA0394" w:rsidP="00540BD7">
        <w:pPr>
          <w:pStyle w:val="a5"/>
          <w:snapToGrid/>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141CA8" w:rsidRPr="00141CA8">
          <w:rPr>
            <w:noProof/>
            <w:lang w:val="zh-TW"/>
          </w:rPr>
          <w:t>49</w:t>
        </w:r>
        <w:r w:rsidRPr="006B0007">
          <w:fldChar w:fldCharType="end"/>
        </w:r>
      </w:p>
      <w:p w14:paraId="736EA52A" w14:textId="0C7F2AB9" w:rsidR="00AA0394" w:rsidRDefault="00AA3426" w:rsidP="000774BF">
        <w:pPr>
          <w:pStyle w:val="a5"/>
          <w:ind w:firstLineChars="0" w:firstLine="0"/>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BC280" w14:textId="77777777" w:rsidR="00AA0394" w:rsidRDefault="00AA0394">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C83AC" w14:textId="77777777" w:rsidR="0088545E" w:rsidRDefault="0088545E" w:rsidP="00297F8F">
      <w:r>
        <w:separator/>
      </w:r>
    </w:p>
  </w:footnote>
  <w:footnote w:type="continuationSeparator" w:id="0">
    <w:p w14:paraId="317121ED" w14:textId="77777777" w:rsidR="0088545E" w:rsidRDefault="0088545E"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F6C28" w14:textId="77777777" w:rsidR="00AA0394" w:rsidRDefault="00AA0394">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9BA4" w14:textId="77777777" w:rsidR="00AA0394" w:rsidRDefault="00AA0394">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A606" w14:textId="77777777" w:rsidR="00AA0394" w:rsidRDefault="00AA0394">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 w15:restartNumberingAfterBreak="0">
    <w:nsid w:val="5EF4773C"/>
    <w:multiLevelType w:val="hybridMultilevel"/>
    <w:tmpl w:val="B62C5FC4"/>
    <w:lvl w:ilvl="0" w:tplc="905211DE">
      <w:start w:val="1"/>
      <w:numFmt w:val="taiwaneseCountingThousand"/>
      <w:lvlText w:val="(%1)"/>
      <w:lvlJc w:val="left"/>
      <w:pPr>
        <w:ind w:left="1601" w:hanging="9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num w:numId="1">
    <w:abstractNumId w:val="1"/>
  </w:num>
  <w:num w:numId="2">
    <w:abstractNumId w:val="2"/>
  </w:num>
  <w:num w:numId="3">
    <w:abstractNumId w:val="5"/>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hideSpellingErrors/>
  <w:hideGrammaticalErrors/>
  <w:proofState w:spelling="clean" w:grammar="clean"/>
  <w:defaultTabStop w:val="480"/>
  <w:evenAndOddHeaders/>
  <w:displayHorizontalDrawingGridEvery w:val="0"/>
  <w:displayVerticalDrawingGridEvery w:val="2"/>
  <w:characterSpacingControl w:val="compressPunctuation"/>
  <w:hdrShapeDefaults>
    <o:shapedefaults v:ext="edit" spidmax="20481">
      <o:colormru v:ext="edit" colors="#cce8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0FBA"/>
    <w:rsid w:val="0000112E"/>
    <w:rsid w:val="00001BEC"/>
    <w:rsid w:val="00001DD5"/>
    <w:rsid w:val="0000287B"/>
    <w:rsid w:val="00003668"/>
    <w:rsid w:val="0000428D"/>
    <w:rsid w:val="00005743"/>
    <w:rsid w:val="00005DF5"/>
    <w:rsid w:val="00012AC5"/>
    <w:rsid w:val="00015E8D"/>
    <w:rsid w:val="00020B0A"/>
    <w:rsid w:val="00020D1A"/>
    <w:rsid w:val="0002495B"/>
    <w:rsid w:val="00024DA8"/>
    <w:rsid w:val="00026028"/>
    <w:rsid w:val="00031230"/>
    <w:rsid w:val="000354BA"/>
    <w:rsid w:val="00035754"/>
    <w:rsid w:val="000379CD"/>
    <w:rsid w:val="000458A5"/>
    <w:rsid w:val="00050043"/>
    <w:rsid w:val="000510CC"/>
    <w:rsid w:val="00051280"/>
    <w:rsid w:val="000523F2"/>
    <w:rsid w:val="00054346"/>
    <w:rsid w:val="00063E18"/>
    <w:rsid w:val="000765D8"/>
    <w:rsid w:val="000769CF"/>
    <w:rsid w:val="000774BF"/>
    <w:rsid w:val="0007776B"/>
    <w:rsid w:val="000805B4"/>
    <w:rsid w:val="00080E12"/>
    <w:rsid w:val="00082463"/>
    <w:rsid w:val="000859F3"/>
    <w:rsid w:val="000877DB"/>
    <w:rsid w:val="00087D20"/>
    <w:rsid w:val="00091330"/>
    <w:rsid w:val="000945AE"/>
    <w:rsid w:val="00094A8B"/>
    <w:rsid w:val="0009687E"/>
    <w:rsid w:val="000A1539"/>
    <w:rsid w:val="000B349E"/>
    <w:rsid w:val="000B41F9"/>
    <w:rsid w:val="000B56E6"/>
    <w:rsid w:val="000B6B64"/>
    <w:rsid w:val="000B78BE"/>
    <w:rsid w:val="000B79C9"/>
    <w:rsid w:val="000C0C1B"/>
    <w:rsid w:val="000C1ED5"/>
    <w:rsid w:val="000C4771"/>
    <w:rsid w:val="000C5591"/>
    <w:rsid w:val="000C65E0"/>
    <w:rsid w:val="000C6BEF"/>
    <w:rsid w:val="000C6F57"/>
    <w:rsid w:val="000D07BE"/>
    <w:rsid w:val="000D2E5A"/>
    <w:rsid w:val="000D535F"/>
    <w:rsid w:val="000D54CF"/>
    <w:rsid w:val="000D5509"/>
    <w:rsid w:val="000D62D7"/>
    <w:rsid w:val="000E21EF"/>
    <w:rsid w:val="000E5584"/>
    <w:rsid w:val="000E697B"/>
    <w:rsid w:val="000F1D9F"/>
    <w:rsid w:val="000F261B"/>
    <w:rsid w:val="000F3782"/>
    <w:rsid w:val="000F4514"/>
    <w:rsid w:val="00103D9F"/>
    <w:rsid w:val="001045CA"/>
    <w:rsid w:val="0011205D"/>
    <w:rsid w:val="001131F6"/>
    <w:rsid w:val="0011418F"/>
    <w:rsid w:val="00114EC7"/>
    <w:rsid w:val="001231E3"/>
    <w:rsid w:val="0012372B"/>
    <w:rsid w:val="00126AB3"/>
    <w:rsid w:val="00130F7D"/>
    <w:rsid w:val="00133A54"/>
    <w:rsid w:val="00137706"/>
    <w:rsid w:val="00140AC7"/>
    <w:rsid w:val="00141123"/>
    <w:rsid w:val="00141CA8"/>
    <w:rsid w:val="00142707"/>
    <w:rsid w:val="00143727"/>
    <w:rsid w:val="00144A9B"/>
    <w:rsid w:val="001462DE"/>
    <w:rsid w:val="00152BE8"/>
    <w:rsid w:val="00153C5B"/>
    <w:rsid w:val="001575A3"/>
    <w:rsid w:val="0016058E"/>
    <w:rsid w:val="00160AD2"/>
    <w:rsid w:val="00163060"/>
    <w:rsid w:val="00163532"/>
    <w:rsid w:val="001736A7"/>
    <w:rsid w:val="00177418"/>
    <w:rsid w:val="0018134E"/>
    <w:rsid w:val="00183086"/>
    <w:rsid w:val="0018531E"/>
    <w:rsid w:val="00191D1D"/>
    <w:rsid w:val="001A0968"/>
    <w:rsid w:val="001A0F79"/>
    <w:rsid w:val="001A527A"/>
    <w:rsid w:val="001A5AA1"/>
    <w:rsid w:val="001B095F"/>
    <w:rsid w:val="001B4486"/>
    <w:rsid w:val="001B4728"/>
    <w:rsid w:val="001B4FCA"/>
    <w:rsid w:val="001B6E5C"/>
    <w:rsid w:val="001B72DD"/>
    <w:rsid w:val="001C3AC6"/>
    <w:rsid w:val="001C3D3A"/>
    <w:rsid w:val="001C46E7"/>
    <w:rsid w:val="001C4DDC"/>
    <w:rsid w:val="001C783D"/>
    <w:rsid w:val="001D0039"/>
    <w:rsid w:val="001D39E4"/>
    <w:rsid w:val="001D4113"/>
    <w:rsid w:val="001D5706"/>
    <w:rsid w:val="001D7C59"/>
    <w:rsid w:val="001D7E7C"/>
    <w:rsid w:val="001F1B35"/>
    <w:rsid w:val="001F29AC"/>
    <w:rsid w:val="001F3176"/>
    <w:rsid w:val="00201FCD"/>
    <w:rsid w:val="00203F8E"/>
    <w:rsid w:val="00205D60"/>
    <w:rsid w:val="0021147A"/>
    <w:rsid w:val="002141F7"/>
    <w:rsid w:val="002147CC"/>
    <w:rsid w:val="002161A5"/>
    <w:rsid w:val="0021692B"/>
    <w:rsid w:val="00220AFA"/>
    <w:rsid w:val="00220FEC"/>
    <w:rsid w:val="002349D3"/>
    <w:rsid w:val="00240874"/>
    <w:rsid w:val="00241C46"/>
    <w:rsid w:val="00242B32"/>
    <w:rsid w:val="0024617F"/>
    <w:rsid w:val="002505EB"/>
    <w:rsid w:val="002512B8"/>
    <w:rsid w:val="002550EE"/>
    <w:rsid w:val="00255DCD"/>
    <w:rsid w:val="002616AF"/>
    <w:rsid w:val="00261E1F"/>
    <w:rsid w:val="00263A57"/>
    <w:rsid w:val="00263E5A"/>
    <w:rsid w:val="002655E2"/>
    <w:rsid w:val="00266AC8"/>
    <w:rsid w:val="0026786C"/>
    <w:rsid w:val="00272986"/>
    <w:rsid w:val="0027353D"/>
    <w:rsid w:val="00273917"/>
    <w:rsid w:val="002749B5"/>
    <w:rsid w:val="002758D4"/>
    <w:rsid w:val="002812F2"/>
    <w:rsid w:val="00281D36"/>
    <w:rsid w:val="002858B4"/>
    <w:rsid w:val="00285EAB"/>
    <w:rsid w:val="00287B86"/>
    <w:rsid w:val="00287D2F"/>
    <w:rsid w:val="00287F86"/>
    <w:rsid w:val="0029100E"/>
    <w:rsid w:val="00293406"/>
    <w:rsid w:val="00294EDB"/>
    <w:rsid w:val="00297F8F"/>
    <w:rsid w:val="002A084A"/>
    <w:rsid w:val="002A298F"/>
    <w:rsid w:val="002A2CC3"/>
    <w:rsid w:val="002A345C"/>
    <w:rsid w:val="002A6408"/>
    <w:rsid w:val="002B069C"/>
    <w:rsid w:val="002B2CAA"/>
    <w:rsid w:val="002C2BAA"/>
    <w:rsid w:val="002C2DA8"/>
    <w:rsid w:val="002C7462"/>
    <w:rsid w:val="002D19D9"/>
    <w:rsid w:val="002D5829"/>
    <w:rsid w:val="002D5CC4"/>
    <w:rsid w:val="002D5EF7"/>
    <w:rsid w:val="002E1085"/>
    <w:rsid w:val="002E2374"/>
    <w:rsid w:val="002E31CC"/>
    <w:rsid w:val="002E3233"/>
    <w:rsid w:val="002E3922"/>
    <w:rsid w:val="002E4621"/>
    <w:rsid w:val="002E5B2D"/>
    <w:rsid w:val="002E63DF"/>
    <w:rsid w:val="002E6719"/>
    <w:rsid w:val="002F110B"/>
    <w:rsid w:val="002F279E"/>
    <w:rsid w:val="002F305D"/>
    <w:rsid w:val="002F4687"/>
    <w:rsid w:val="002F58FF"/>
    <w:rsid w:val="002F78AB"/>
    <w:rsid w:val="002F7FF6"/>
    <w:rsid w:val="00302C10"/>
    <w:rsid w:val="00305032"/>
    <w:rsid w:val="00305B53"/>
    <w:rsid w:val="00311347"/>
    <w:rsid w:val="003126EA"/>
    <w:rsid w:val="00313C46"/>
    <w:rsid w:val="00315376"/>
    <w:rsid w:val="00321341"/>
    <w:rsid w:val="00327D44"/>
    <w:rsid w:val="00333F11"/>
    <w:rsid w:val="00334B4E"/>
    <w:rsid w:val="0034090E"/>
    <w:rsid w:val="00340FB8"/>
    <w:rsid w:val="003455EF"/>
    <w:rsid w:val="00347C08"/>
    <w:rsid w:val="00347F32"/>
    <w:rsid w:val="003528FD"/>
    <w:rsid w:val="00353F00"/>
    <w:rsid w:val="0035491D"/>
    <w:rsid w:val="00355ABC"/>
    <w:rsid w:val="00355D24"/>
    <w:rsid w:val="0035764A"/>
    <w:rsid w:val="00363039"/>
    <w:rsid w:val="00363BCC"/>
    <w:rsid w:val="00364AAC"/>
    <w:rsid w:val="003708FB"/>
    <w:rsid w:val="00371CF9"/>
    <w:rsid w:val="00384BB5"/>
    <w:rsid w:val="003850C7"/>
    <w:rsid w:val="003871D2"/>
    <w:rsid w:val="00391759"/>
    <w:rsid w:val="0039217B"/>
    <w:rsid w:val="00393CF9"/>
    <w:rsid w:val="00393FD1"/>
    <w:rsid w:val="003957EA"/>
    <w:rsid w:val="00395A14"/>
    <w:rsid w:val="003975CB"/>
    <w:rsid w:val="003A2871"/>
    <w:rsid w:val="003A2EE0"/>
    <w:rsid w:val="003A41C9"/>
    <w:rsid w:val="003A42E8"/>
    <w:rsid w:val="003A48DA"/>
    <w:rsid w:val="003A5950"/>
    <w:rsid w:val="003B01A4"/>
    <w:rsid w:val="003B17B7"/>
    <w:rsid w:val="003B2F5A"/>
    <w:rsid w:val="003B59EE"/>
    <w:rsid w:val="003B5DB2"/>
    <w:rsid w:val="003C7BE8"/>
    <w:rsid w:val="003D0152"/>
    <w:rsid w:val="003D045A"/>
    <w:rsid w:val="003D0FA5"/>
    <w:rsid w:val="003D49A6"/>
    <w:rsid w:val="003D6216"/>
    <w:rsid w:val="003E018A"/>
    <w:rsid w:val="003E0A4B"/>
    <w:rsid w:val="003E14BE"/>
    <w:rsid w:val="003E327E"/>
    <w:rsid w:val="003E3FBF"/>
    <w:rsid w:val="003E5B8F"/>
    <w:rsid w:val="003E72A9"/>
    <w:rsid w:val="003E7EBD"/>
    <w:rsid w:val="003F01BF"/>
    <w:rsid w:val="003F0423"/>
    <w:rsid w:val="003F44D7"/>
    <w:rsid w:val="003F593B"/>
    <w:rsid w:val="003F5FCD"/>
    <w:rsid w:val="00401E94"/>
    <w:rsid w:val="00412ABF"/>
    <w:rsid w:val="004134E5"/>
    <w:rsid w:val="00413A82"/>
    <w:rsid w:val="004165D9"/>
    <w:rsid w:val="004174C9"/>
    <w:rsid w:val="00420514"/>
    <w:rsid w:val="00426ADA"/>
    <w:rsid w:val="004271F9"/>
    <w:rsid w:val="00427AB2"/>
    <w:rsid w:val="004344E9"/>
    <w:rsid w:val="004348B7"/>
    <w:rsid w:val="00434A0C"/>
    <w:rsid w:val="00434EB3"/>
    <w:rsid w:val="00441091"/>
    <w:rsid w:val="00443A35"/>
    <w:rsid w:val="00444E9F"/>
    <w:rsid w:val="0044586D"/>
    <w:rsid w:val="00447C57"/>
    <w:rsid w:val="004501F2"/>
    <w:rsid w:val="00450B39"/>
    <w:rsid w:val="0045436B"/>
    <w:rsid w:val="004546BB"/>
    <w:rsid w:val="004571F6"/>
    <w:rsid w:val="00457FFC"/>
    <w:rsid w:val="0046104A"/>
    <w:rsid w:val="0046566E"/>
    <w:rsid w:val="00467D5C"/>
    <w:rsid w:val="004717D3"/>
    <w:rsid w:val="00472269"/>
    <w:rsid w:val="004726AB"/>
    <w:rsid w:val="0047468A"/>
    <w:rsid w:val="00476319"/>
    <w:rsid w:val="0047686C"/>
    <w:rsid w:val="004823D2"/>
    <w:rsid w:val="00482AB3"/>
    <w:rsid w:val="00482D39"/>
    <w:rsid w:val="00484D4A"/>
    <w:rsid w:val="00486BF1"/>
    <w:rsid w:val="00487772"/>
    <w:rsid w:val="0049259F"/>
    <w:rsid w:val="00493302"/>
    <w:rsid w:val="00497B4C"/>
    <w:rsid w:val="004A24AF"/>
    <w:rsid w:val="004A37A4"/>
    <w:rsid w:val="004B2E59"/>
    <w:rsid w:val="004C189F"/>
    <w:rsid w:val="004C444D"/>
    <w:rsid w:val="004C4F09"/>
    <w:rsid w:val="004C5D01"/>
    <w:rsid w:val="004D038C"/>
    <w:rsid w:val="004D1A77"/>
    <w:rsid w:val="004D1CF7"/>
    <w:rsid w:val="004D2AF8"/>
    <w:rsid w:val="004D3D0B"/>
    <w:rsid w:val="004D60D3"/>
    <w:rsid w:val="004E28BF"/>
    <w:rsid w:val="004E604E"/>
    <w:rsid w:val="004E7E3A"/>
    <w:rsid w:val="004F2CF0"/>
    <w:rsid w:val="004F4C14"/>
    <w:rsid w:val="004F6369"/>
    <w:rsid w:val="004F68D2"/>
    <w:rsid w:val="00502499"/>
    <w:rsid w:val="005030E8"/>
    <w:rsid w:val="00504666"/>
    <w:rsid w:val="00506299"/>
    <w:rsid w:val="00507BB9"/>
    <w:rsid w:val="005128AE"/>
    <w:rsid w:val="00514122"/>
    <w:rsid w:val="00514A89"/>
    <w:rsid w:val="005177EF"/>
    <w:rsid w:val="00520834"/>
    <w:rsid w:val="00522B4C"/>
    <w:rsid w:val="00526A33"/>
    <w:rsid w:val="00537C1E"/>
    <w:rsid w:val="00540939"/>
    <w:rsid w:val="00540BD7"/>
    <w:rsid w:val="005426A5"/>
    <w:rsid w:val="005427B5"/>
    <w:rsid w:val="00544042"/>
    <w:rsid w:val="00546704"/>
    <w:rsid w:val="0054683C"/>
    <w:rsid w:val="00551F60"/>
    <w:rsid w:val="00555B9D"/>
    <w:rsid w:val="0055678B"/>
    <w:rsid w:val="00563205"/>
    <w:rsid w:val="00563B1C"/>
    <w:rsid w:val="00570AAE"/>
    <w:rsid w:val="00571862"/>
    <w:rsid w:val="005718A5"/>
    <w:rsid w:val="00572CB7"/>
    <w:rsid w:val="00572F29"/>
    <w:rsid w:val="00574286"/>
    <w:rsid w:val="005811FC"/>
    <w:rsid w:val="0058177F"/>
    <w:rsid w:val="00582C0C"/>
    <w:rsid w:val="00585290"/>
    <w:rsid w:val="005871AD"/>
    <w:rsid w:val="0058720F"/>
    <w:rsid w:val="005920D0"/>
    <w:rsid w:val="00595907"/>
    <w:rsid w:val="00596B1A"/>
    <w:rsid w:val="005A03EA"/>
    <w:rsid w:val="005A1B71"/>
    <w:rsid w:val="005A280E"/>
    <w:rsid w:val="005A702A"/>
    <w:rsid w:val="005B094B"/>
    <w:rsid w:val="005B1212"/>
    <w:rsid w:val="005B2B43"/>
    <w:rsid w:val="005B3476"/>
    <w:rsid w:val="005B5C62"/>
    <w:rsid w:val="005B6771"/>
    <w:rsid w:val="005B6ACB"/>
    <w:rsid w:val="005B6FF5"/>
    <w:rsid w:val="005C2BC0"/>
    <w:rsid w:val="005C3FB8"/>
    <w:rsid w:val="005C5C3D"/>
    <w:rsid w:val="005C6327"/>
    <w:rsid w:val="005C6582"/>
    <w:rsid w:val="005C6A15"/>
    <w:rsid w:val="005C6D71"/>
    <w:rsid w:val="005D1310"/>
    <w:rsid w:val="005E00D4"/>
    <w:rsid w:val="005E1FAF"/>
    <w:rsid w:val="005E25AF"/>
    <w:rsid w:val="005E315B"/>
    <w:rsid w:val="005E57BA"/>
    <w:rsid w:val="005E669E"/>
    <w:rsid w:val="005F5E4A"/>
    <w:rsid w:val="006004AD"/>
    <w:rsid w:val="00601FF0"/>
    <w:rsid w:val="006041CE"/>
    <w:rsid w:val="006050E9"/>
    <w:rsid w:val="006068AF"/>
    <w:rsid w:val="00610846"/>
    <w:rsid w:val="006114A7"/>
    <w:rsid w:val="00611D5B"/>
    <w:rsid w:val="00612E47"/>
    <w:rsid w:val="00613834"/>
    <w:rsid w:val="00615C23"/>
    <w:rsid w:val="006164C3"/>
    <w:rsid w:val="00623182"/>
    <w:rsid w:val="00624759"/>
    <w:rsid w:val="00627A76"/>
    <w:rsid w:val="00631603"/>
    <w:rsid w:val="00635AE6"/>
    <w:rsid w:val="006379A2"/>
    <w:rsid w:val="00637EE1"/>
    <w:rsid w:val="006403D5"/>
    <w:rsid w:val="006427BD"/>
    <w:rsid w:val="0065285D"/>
    <w:rsid w:val="00652ED2"/>
    <w:rsid w:val="00653146"/>
    <w:rsid w:val="00653613"/>
    <w:rsid w:val="00654CB0"/>
    <w:rsid w:val="0065600F"/>
    <w:rsid w:val="00656F54"/>
    <w:rsid w:val="0065778B"/>
    <w:rsid w:val="00660068"/>
    <w:rsid w:val="00660E5A"/>
    <w:rsid w:val="006627E6"/>
    <w:rsid w:val="00662BB0"/>
    <w:rsid w:val="00664393"/>
    <w:rsid w:val="00666031"/>
    <w:rsid w:val="0067150D"/>
    <w:rsid w:val="00673CD3"/>
    <w:rsid w:val="006741C1"/>
    <w:rsid w:val="006744F6"/>
    <w:rsid w:val="00674B95"/>
    <w:rsid w:val="006777C3"/>
    <w:rsid w:val="00681268"/>
    <w:rsid w:val="00684E33"/>
    <w:rsid w:val="00686900"/>
    <w:rsid w:val="006901CE"/>
    <w:rsid w:val="00692818"/>
    <w:rsid w:val="00692D62"/>
    <w:rsid w:val="0069531C"/>
    <w:rsid w:val="00695448"/>
    <w:rsid w:val="006A2A2F"/>
    <w:rsid w:val="006A4218"/>
    <w:rsid w:val="006B267B"/>
    <w:rsid w:val="006B3BA9"/>
    <w:rsid w:val="006B41CB"/>
    <w:rsid w:val="006C11DE"/>
    <w:rsid w:val="006C245F"/>
    <w:rsid w:val="006C5D73"/>
    <w:rsid w:val="006D1571"/>
    <w:rsid w:val="006D20AB"/>
    <w:rsid w:val="006D3987"/>
    <w:rsid w:val="006E0499"/>
    <w:rsid w:val="006E0591"/>
    <w:rsid w:val="006E0D8D"/>
    <w:rsid w:val="006E6475"/>
    <w:rsid w:val="006E6FCE"/>
    <w:rsid w:val="006F0D31"/>
    <w:rsid w:val="006F6CF6"/>
    <w:rsid w:val="006F758A"/>
    <w:rsid w:val="00700F75"/>
    <w:rsid w:val="00701BA0"/>
    <w:rsid w:val="00704A52"/>
    <w:rsid w:val="007060FD"/>
    <w:rsid w:val="00706265"/>
    <w:rsid w:val="00706768"/>
    <w:rsid w:val="0070697A"/>
    <w:rsid w:val="007077E5"/>
    <w:rsid w:val="0072266E"/>
    <w:rsid w:val="0072358C"/>
    <w:rsid w:val="00724740"/>
    <w:rsid w:val="00730D50"/>
    <w:rsid w:val="00731ABC"/>
    <w:rsid w:val="00732D8C"/>
    <w:rsid w:val="00734ABE"/>
    <w:rsid w:val="00735C23"/>
    <w:rsid w:val="00740478"/>
    <w:rsid w:val="00742800"/>
    <w:rsid w:val="007437F8"/>
    <w:rsid w:val="007463CF"/>
    <w:rsid w:val="00747CBE"/>
    <w:rsid w:val="00750B78"/>
    <w:rsid w:val="00751CCB"/>
    <w:rsid w:val="00754C11"/>
    <w:rsid w:val="007619CE"/>
    <w:rsid w:val="00764E20"/>
    <w:rsid w:val="00767486"/>
    <w:rsid w:val="0077561D"/>
    <w:rsid w:val="00775D39"/>
    <w:rsid w:val="00776399"/>
    <w:rsid w:val="00777007"/>
    <w:rsid w:val="0078450A"/>
    <w:rsid w:val="0079193F"/>
    <w:rsid w:val="0079277A"/>
    <w:rsid w:val="0079573B"/>
    <w:rsid w:val="007972E1"/>
    <w:rsid w:val="007A44FA"/>
    <w:rsid w:val="007A48AC"/>
    <w:rsid w:val="007A62E1"/>
    <w:rsid w:val="007B29F9"/>
    <w:rsid w:val="007B2B39"/>
    <w:rsid w:val="007B6B89"/>
    <w:rsid w:val="007B770C"/>
    <w:rsid w:val="007C2066"/>
    <w:rsid w:val="007D2F96"/>
    <w:rsid w:val="007D365D"/>
    <w:rsid w:val="007D4F2F"/>
    <w:rsid w:val="007D725B"/>
    <w:rsid w:val="007E0809"/>
    <w:rsid w:val="007E21E4"/>
    <w:rsid w:val="007E27E0"/>
    <w:rsid w:val="007E29AD"/>
    <w:rsid w:val="007E4195"/>
    <w:rsid w:val="007E5D22"/>
    <w:rsid w:val="007F2290"/>
    <w:rsid w:val="007F3482"/>
    <w:rsid w:val="007F362A"/>
    <w:rsid w:val="007F6A11"/>
    <w:rsid w:val="007F7C2E"/>
    <w:rsid w:val="008003E7"/>
    <w:rsid w:val="00800CED"/>
    <w:rsid w:val="0080361F"/>
    <w:rsid w:val="00807566"/>
    <w:rsid w:val="00807FAE"/>
    <w:rsid w:val="008158B2"/>
    <w:rsid w:val="008203AD"/>
    <w:rsid w:val="008237C3"/>
    <w:rsid w:val="00823833"/>
    <w:rsid w:val="00823B22"/>
    <w:rsid w:val="0083045F"/>
    <w:rsid w:val="0083221F"/>
    <w:rsid w:val="0083354B"/>
    <w:rsid w:val="008353FD"/>
    <w:rsid w:val="008358A3"/>
    <w:rsid w:val="00841083"/>
    <w:rsid w:val="008439A4"/>
    <w:rsid w:val="008470AE"/>
    <w:rsid w:val="0085417F"/>
    <w:rsid w:val="008602AA"/>
    <w:rsid w:val="00863913"/>
    <w:rsid w:val="008668DE"/>
    <w:rsid w:val="0086791E"/>
    <w:rsid w:val="00870D4E"/>
    <w:rsid w:val="00871CC4"/>
    <w:rsid w:val="008738D1"/>
    <w:rsid w:val="008769CF"/>
    <w:rsid w:val="0088013E"/>
    <w:rsid w:val="008811C9"/>
    <w:rsid w:val="0088545E"/>
    <w:rsid w:val="00885EFB"/>
    <w:rsid w:val="00891638"/>
    <w:rsid w:val="00895B7A"/>
    <w:rsid w:val="00896B04"/>
    <w:rsid w:val="00897DE2"/>
    <w:rsid w:val="008A5AF2"/>
    <w:rsid w:val="008A7647"/>
    <w:rsid w:val="008B202F"/>
    <w:rsid w:val="008B43E3"/>
    <w:rsid w:val="008B576B"/>
    <w:rsid w:val="008B58B3"/>
    <w:rsid w:val="008B6AB6"/>
    <w:rsid w:val="008C1E2D"/>
    <w:rsid w:val="008C2518"/>
    <w:rsid w:val="008C2AAF"/>
    <w:rsid w:val="008C6184"/>
    <w:rsid w:val="008C7425"/>
    <w:rsid w:val="008C7B29"/>
    <w:rsid w:val="008C7DDF"/>
    <w:rsid w:val="008D23F5"/>
    <w:rsid w:val="008D4765"/>
    <w:rsid w:val="008E3A9A"/>
    <w:rsid w:val="008F0B54"/>
    <w:rsid w:val="008F2909"/>
    <w:rsid w:val="008F301E"/>
    <w:rsid w:val="008F3B57"/>
    <w:rsid w:val="008F7542"/>
    <w:rsid w:val="00900AE7"/>
    <w:rsid w:val="009016C9"/>
    <w:rsid w:val="00903A5E"/>
    <w:rsid w:val="00904A21"/>
    <w:rsid w:val="00907186"/>
    <w:rsid w:val="00910099"/>
    <w:rsid w:val="00913329"/>
    <w:rsid w:val="00913A92"/>
    <w:rsid w:val="00913C16"/>
    <w:rsid w:val="009144F6"/>
    <w:rsid w:val="00917BD3"/>
    <w:rsid w:val="00924E89"/>
    <w:rsid w:val="00930C85"/>
    <w:rsid w:val="00930DCC"/>
    <w:rsid w:val="009317ED"/>
    <w:rsid w:val="009319B9"/>
    <w:rsid w:val="00932C2C"/>
    <w:rsid w:val="00935BEC"/>
    <w:rsid w:val="00936017"/>
    <w:rsid w:val="0093652A"/>
    <w:rsid w:val="00936A2B"/>
    <w:rsid w:val="009452BD"/>
    <w:rsid w:val="00951FDB"/>
    <w:rsid w:val="00954D33"/>
    <w:rsid w:val="00955F4D"/>
    <w:rsid w:val="00957DD1"/>
    <w:rsid w:val="00967736"/>
    <w:rsid w:val="00972E52"/>
    <w:rsid w:val="009731F6"/>
    <w:rsid w:val="009747F7"/>
    <w:rsid w:val="00975126"/>
    <w:rsid w:val="00980DD6"/>
    <w:rsid w:val="00982FE9"/>
    <w:rsid w:val="00983D67"/>
    <w:rsid w:val="00983F5A"/>
    <w:rsid w:val="00992ECF"/>
    <w:rsid w:val="009A3424"/>
    <w:rsid w:val="009A3E0E"/>
    <w:rsid w:val="009A654C"/>
    <w:rsid w:val="009B03D2"/>
    <w:rsid w:val="009B13FB"/>
    <w:rsid w:val="009B197B"/>
    <w:rsid w:val="009B3DED"/>
    <w:rsid w:val="009B4CF3"/>
    <w:rsid w:val="009B6E90"/>
    <w:rsid w:val="009B7645"/>
    <w:rsid w:val="009B7776"/>
    <w:rsid w:val="009D1802"/>
    <w:rsid w:val="009D1F2F"/>
    <w:rsid w:val="009D5FD9"/>
    <w:rsid w:val="009E3F23"/>
    <w:rsid w:val="009F4D24"/>
    <w:rsid w:val="009F540B"/>
    <w:rsid w:val="00A01DFD"/>
    <w:rsid w:val="00A0263C"/>
    <w:rsid w:val="00A05981"/>
    <w:rsid w:val="00A139E8"/>
    <w:rsid w:val="00A1402F"/>
    <w:rsid w:val="00A22A50"/>
    <w:rsid w:val="00A23055"/>
    <w:rsid w:val="00A30D52"/>
    <w:rsid w:val="00A32196"/>
    <w:rsid w:val="00A32C9E"/>
    <w:rsid w:val="00A33AC2"/>
    <w:rsid w:val="00A34A4D"/>
    <w:rsid w:val="00A3540E"/>
    <w:rsid w:val="00A362B6"/>
    <w:rsid w:val="00A37130"/>
    <w:rsid w:val="00A37E97"/>
    <w:rsid w:val="00A44FB9"/>
    <w:rsid w:val="00A5109D"/>
    <w:rsid w:val="00A514B8"/>
    <w:rsid w:val="00A55108"/>
    <w:rsid w:val="00A56573"/>
    <w:rsid w:val="00A56C7B"/>
    <w:rsid w:val="00A62D82"/>
    <w:rsid w:val="00A63355"/>
    <w:rsid w:val="00A66C95"/>
    <w:rsid w:val="00A676D2"/>
    <w:rsid w:val="00A70808"/>
    <w:rsid w:val="00A75FB0"/>
    <w:rsid w:val="00A800E8"/>
    <w:rsid w:val="00A815DF"/>
    <w:rsid w:val="00A8348E"/>
    <w:rsid w:val="00A856D1"/>
    <w:rsid w:val="00A903FB"/>
    <w:rsid w:val="00A909DE"/>
    <w:rsid w:val="00A96F9A"/>
    <w:rsid w:val="00A97347"/>
    <w:rsid w:val="00AA0394"/>
    <w:rsid w:val="00AA3426"/>
    <w:rsid w:val="00AA5828"/>
    <w:rsid w:val="00AB12FA"/>
    <w:rsid w:val="00AB2314"/>
    <w:rsid w:val="00AB28A4"/>
    <w:rsid w:val="00AB3CE3"/>
    <w:rsid w:val="00AC4B3D"/>
    <w:rsid w:val="00AC610C"/>
    <w:rsid w:val="00AD005B"/>
    <w:rsid w:val="00AD19F9"/>
    <w:rsid w:val="00AD3A01"/>
    <w:rsid w:val="00AD3A26"/>
    <w:rsid w:val="00AE043A"/>
    <w:rsid w:val="00AE2F38"/>
    <w:rsid w:val="00AE48DF"/>
    <w:rsid w:val="00AE7425"/>
    <w:rsid w:val="00AF5AC6"/>
    <w:rsid w:val="00B012C9"/>
    <w:rsid w:val="00B04238"/>
    <w:rsid w:val="00B04B50"/>
    <w:rsid w:val="00B05E6F"/>
    <w:rsid w:val="00B06AF5"/>
    <w:rsid w:val="00B12027"/>
    <w:rsid w:val="00B26A8C"/>
    <w:rsid w:val="00B3109A"/>
    <w:rsid w:val="00B32786"/>
    <w:rsid w:val="00B32C97"/>
    <w:rsid w:val="00B36A93"/>
    <w:rsid w:val="00B36E16"/>
    <w:rsid w:val="00B37E2B"/>
    <w:rsid w:val="00B37FC3"/>
    <w:rsid w:val="00B417D3"/>
    <w:rsid w:val="00B44CBB"/>
    <w:rsid w:val="00B46074"/>
    <w:rsid w:val="00B460BC"/>
    <w:rsid w:val="00B5260E"/>
    <w:rsid w:val="00B558A4"/>
    <w:rsid w:val="00B61E74"/>
    <w:rsid w:val="00B64BD2"/>
    <w:rsid w:val="00B661FF"/>
    <w:rsid w:val="00B6630B"/>
    <w:rsid w:val="00B71447"/>
    <w:rsid w:val="00B73349"/>
    <w:rsid w:val="00B75E1F"/>
    <w:rsid w:val="00B81B9F"/>
    <w:rsid w:val="00B82A50"/>
    <w:rsid w:val="00B8345E"/>
    <w:rsid w:val="00B85A04"/>
    <w:rsid w:val="00B86302"/>
    <w:rsid w:val="00B8789E"/>
    <w:rsid w:val="00B94D46"/>
    <w:rsid w:val="00BA0C59"/>
    <w:rsid w:val="00BA2269"/>
    <w:rsid w:val="00BA42AD"/>
    <w:rsid w:val="00BA701E"/>
    <w:rsid w:val="00BB59D0"/>
    <w:rsid w:val="00BB6D5F"/>
    <w:rsid w:val="00BC0BFC"/>
    <w:rsid w:val="00BC1092"/>
    <w:rsid w:val="00BC1B29"/>
    <w:rsid w:val="00BC1C5B"/>
    <w:rsid w:val="00BC259D"/>
    <w:rsid w:val="00BC2D36"/>
    <w:rsid w:val="00BC5641"/>
    <w:rsid w:val="00BC6998"/>
    <w:rsid w:val="00BC69E9"/>
    <w:rsid w:val="00BC7594"/>
    <w:rsid w:val="00BD0F91"/>
    <w:rsid w:val="00BD119F"/>
    <w:rsid w:val="00BD1C59"/>
    <w:rsid w:val="00BD1EDB"/>
    <w:rsid w:val="00BD2E69"/>
    <w:rsid w:val="00BE15C6"/>
    <w:rsid w:val="00BE3EE3"/>
    <w:rsid w:val="00BE4BC4"/>
    <w:rsid w:val="00BE55B9"/>
    <w:rsid w:val="00BE5DB6"/>
    <w:rsid w:val="00BF0B7B"/>
    <w:rsid w:val="00BF11DD"/>
    <w:rsid w:val="00BF4AE6"/>
    <w:rsid w:val="00BF6941"/>
    <w:rsid w:val="00C004C2"/>
    <w:rsid w:val="00C02284"/>
    <w:rsid w:val="00C04005"/>
    <w:rsid w:val="00C05BB9"/>
    <w:rsid w:val="00C06625"/>
    <w:rsid w:val="00C06D03"/>
    <w:rsid w:val="00C06F41"/>
    <w:rsid w:val="00C06F86"/>
    <w:rsid w:val="00C109B5"/>
    <w:rsid w:val="00C130FA"/>
    <w:rsid w:val="00C15932"/>
    <w:rsid w:val="00C16DA7"/>
    <w:rsid w:val="00C20510"/>
    <w:rsid w:val="00C20D51"/>
    <w:rsid w:val="00C210B4"/>
    <w:rsid w:val="00C224C1"/>
    <w:rsid w:val="00C23CC7"/>
    <w:rsid w:val="00C25EE7"/>
    <w:rsid w:val="00C25F01"/>
    <w:rsid w:val="00C2738F"/>
    <w:rsid w:val="00C302AF"/>
    <w:rsid w:val="00C32C6A"/>
    <w:rsid w:val="00C34411"/>
    <w:rsid w:val="00C3506A"/>
    <w:rsid w:val="00C36EAC"/>
    <w:rsid w:val="00C411ED"/>
    <w:rsid w:val="00C475F4"/>
    <w:rsid w:val="00C47D14"/>
    <w:rsid w:val="00C47EDD"/>
    <w:rsid w:val="00C52C77"/>
    <w:rsid w:val="00C53259"/>
    <w:rsid w:val="00C53521"/>
    <w:rsid w:val="00C54B95"/>
    <w:rsid w:val="00C62CAA"/>
    <w:rsid w:val="00C62CF2"/>
    <w:rsid w:val="00C62F18"/>
    <w:rsid w:val="00C70552"/>
    <w:rsid w:val="00C70807"/>
    <w:rsid w:val="00C70AE7"/>
    <w:rsid w:val="00C82B58"/>
    <w:rsid w:val="00C83127"/>
    <w:rsid w:val="00C841DF"/>
    <w:rsid w:val="00C8429F"/>
    <w:rsid w:val="00C92D98"/>
    <w:rsid w:val="00C951A1"/>
    <w:rsid w:val="00C95DD9"/>
    <w:rsid w:val="00CA3A50"/>
    <w:rsid w:val="00CA69B0"/>
    <w:rsid w:val="00CA7D01"/>
    <w:rsid w:val="00CB2CA7"/>
    <w:rsid w:val="00CB2FBA"/>
    <w:rsid w:val="00CB4B76"/>
    <w:rsid w:val="00CC264C"/>
    <w:rsid w:val="00CC34E6"/>
    <w:rsid w:val="00CC3C49"/>
    <w:rsid w:val="00CD03D9"/>
    <w:rsid w:val="00CD5E39"/>
    <w:rsid w:val="00CD6BC8"/>
    <w:rsid w:val="00CD739F"/>
    <w:rsid w:val="00CD768B"/>
    <w:rsid w:val="00CD785C"/>
    <w:rsid w:val="00CE5559"/>
    <w:rsid w:val="00CE5667"/>
    <w:rsid w:val="00CE7E85"/>
    <w:rsid w:val="00CF042F"/>
    <w:rsid w:val="00CF53DC"/>
    <w:rsid w:val="00D0033E"/>
    <w:rsid w:val="00D01E1D"/>
    <w:rsid w:val="00D03F19"/>
    <w:rsid w:val="00D04EBC"/>
    <w:rsid w:val="00D07150"/>
    <w:rsid w:val="00D0789E"/>
    <w:rsid w:val="00D102CB"/>
    <w:rsid w:val="00D112DD"/>
    <w:rsid w:val="00D12959"/>
    <w:rsid w:val="00D12F5E"/>
    <w:rsid w:val="00D20CD6"/>
    <w:rsid w:val="00D20E4B"/>
    <w:rsid w:val="00D21234"/>
    <w:rsid w:val="00D21F00"/>
    <w:rsid w:val="00D22A78"/>
    <w:rsid w:val="00D237AF"/>
    <w:rsid w:val="00D25987"/>
    <w:rsid w:val="00D25A26"/>
    <w:rsid w:val="00D27EE6"/>
    <w:rsid w:val="00D40277"/>
    <w:rsid w:val="00D4483A"/>
    <w:rsid w:val="00D458F9"/>
    <w:rsid w:val="00D46A05"/>
    <w:rsid w:val="00D60D02"/>
    <w:rsid w:val="00D628D6"/>
    <w:rsid w:val="00D64813"/>
    <w:rsid w:val="00D64872"/>
    <w:rsid w:val="00D65CDA"/>
    <w:rsid w:val="00D66570"/>
    <w:rsid w:val="00D7053F"/>
    <w:rsid w:val="00D72518"/>
    <w:rsid w:val="00D7272E"/>
    <w:rsid w:val="00D72F0D"/>
    <w:rsid w:val="00D732F8"/>
    <w:rsid w:val="00D73A9A"/>
    <w:rsid w:val="00D761CA"/>
    <w:rsid w:val="00D76471"/>
    <w:rsid w:val="00D77F21"/>
    <w:rsid w:val="00D82F83"/>
    <w:rsid w:val="00D850EE"/>
    <w:rsid w:val="00D85EB7"/>
    <w:rsid w:val="00D91633"/>
    <w:rsid w:val="00D95A4E"/>
    <w:rsid w:val="00D97B4E"/>
    <w:rsid w:val="00DA0BBA"/>
    <w:rsid w:val="00DA12CE"/>
    <w:rsid w:val="00DA7FFA"/>
    <w:rsid w:val="00DB0E31"/>
    <w:rsid w:val="00DB1E53"/>
    <w:rsid w:val="00DB1F02"/>
    <w:rsid w:val="00DB2C6C"/>
    <w:rsid w:val="00DB3D35"/>
    <w:rsid w:val="00DB3DF0"/>
    <w:rsid w:val="00DB5FD7"/>
    <w:rsid w:val="00DB6080"/>
    <w:rsid w:val="00DB6E7C"/>
    <w:rsid w:val="00DB7040"/>
    <w:rsid w:val="00DB7C7E"/>
    <w:rsid w:val="00DC19EE"/>
    <w:rsid w:val="00DC4135"/>
    <w:rsid w:val="00DC63BD"/>
    <w:rsid w:val="00DC748C"/>
    <w:rsid w:val="00DD2377"/>
    <w:rsid w:val="00DD733E"/>
    <w:rsid w:val="00DD7C42"/>
    <w:rsid w:val="00DE246E"/>
    <w:rsid w:val="00DE6CCF"/>
    <w:rsid w:val="00DE796F"/>
    <w:rsid w:val="00DF174A"/>
    <w:rsid w:val="00DF6302"/>
    <w:rsid w:val="00DF6AF2"/>
    <w:rsid w:val="00E116F2"/>
    <w:rsid w:val="00E13CA3"/>
    <w:rsid w:val="00E13EA8"/>
    <w:rsid w:val="00E207C8"/>
    <w:rsid w:val="00E23B32"/>
    <w:rsid w:val="00E279AC"/>
    <w:rsid w:val="00E3192F"/>
    <w:rsid w:val="00E3256E"/>
    <w:rsid w:val="00E329A0"/>
    <w:rsid w:val="00E35381"/>
    <w:rsid w:val="00E3741C"/>
    <w:rsid w:val="00E42FB5"/>
    <w:rsid w:val="00E469FF"/>
    <w:rsid w:val="00E531AF"/>
    <w:rsid w:val="00E5430B"/>
    <w:rsid w:val="00E56AC4"/>
    <w:rsid w:val="00E578DA"/>
    <w:rsid w:val="00E60200"/>
    <w:rsid w:val="00E60819"/>
    <w:rsid w:val="00E6182E"/>
    <w:rsid w:val="00E62BD5"/>
    <w:rsid w:val="00E6756E"/>
    <w:rsid w:val="00E7207E"/>
    <w:rsid w:val="00E7345D"/>
    <w:rsid w:val="00E73861"/>
    <w:rsid w:val="00E744DE"/>
    <w:rsid w:val="00E7664E"/>
    <w:rsid w:val="00E772EA"/>
    <w:rsid w:val="00E81F88"/>
    <w:rsid w:val="00E827B4"/>
    <w:rsid w:val="00E82BD4"/>
    <w:rsid w:val="00E86DC4"/>
    <w:rsid w:val="00E87A09"/>
    <w:rsid w:val="00E92D6D"/>
    <w:rsid w:val="00E95AB8"/>
    <w:rsid w:val="00EA0515"/>
    <w:rsid w:val="00EA4B57"/>
    <w:rsid w:val="00EA6513"/>
    <w:rsid w:val="00EB1D9D"/>
    <w:rsid w:val="00EB3E7D"/>
    <w:rsid w:val="00EB7A8D"/>
    <w:rsid w:val="00EC10C0"/>
    <w:rsid w:val="00EC6772"/>
    <w:rsid w:val="00EC6F42"/>
    <w:rsid w:val="00ED325E"/>
    <w:rsid w:val="00ED5A60"/>
    <w:rsid w:val="00ED7A11"/>
    <w:rsid w:val="00EE3591"/>
    <w:rsid w:val="00EE46B3"/>
    <w:rsid w:val="00EE7AE1"/>
    <w:rsid w:val="00EF3BAA"/>
    <w:rsid w:val="00EF587E"/>
    <w:rsid w:val="00F04E33"/>
    <w:rsid w:val="00F060C0"/>
    <w:rsid w:val="00F10B15"/>
    <w:rsid w:val="00F2172F"/>
    <w:rsid w:val="00F25F3D"/>
    <w:rsid w:val="00F26F54"/>
    <w:rsid w:val="00F27CCC"/>
    <w:rsid w:val="00F31228"/>
    <w:rsid w:val="00F32AA8"/>
    <w:rsid w:val="00F3367A"/>
    <w:rsid w:val="00F442BF"/>
    <w:rsid w:val="00F47EA7"/>
    <w:rsid w:val="00F50265"/>
    <w:rsid w:val="00F51D37"/>
    <w:rsid w:val="00F5422F"/>
    <w:rsid w:val="00F565D5"/>
    <w:rsid w:val="00F61F11"/>
    <w:rsid w:val="00F624BB"/>
    <w:rsid w:val="00F6536D"/>
    <w:rsid w:val="00F66491"/>
    <w:rsid w:val="00F7000B"/>
    <w:rsid w:val="00F701AA"/>
    <w:rsid w:val="00F70857"/>
    <w:rsid w:val="00F73A33"/>
    <w:rsid w:val="00F75217"/>
    <w:rsid w:val="00F7592F"/>
    <w:rsid w:val="00F802A3"/>
    <w:rsid w:val="00F84A53"/>
    <w:rsid w:val="00F84D56"/>
    <w:rsid w:val="00F90191"/>
    <w:rsid w:val="00F91641"/>
    <w:rsid w:val="00F9256F"/>
    <w:rsid w:val="00F92931"/>
    <w:rsid w:val="00FA248F"/>
    <w:rsid w:val="00FA59D1"/>
    <w:rsid w:val="00FA6465"/>
    <w:rsid w:val="00FA7863"/>
    <w:rsid w:val="00FB321F"/>
    <w:rsid w:val="00FB39C3"/>
    <w:rsid w:val="00FB3D92"/>
    <w:rsid w:val="00FB4017"/>
    <w:rsid w:val="00FB4108"/>
    <w:rsid w:val="00FB4D42"/>
    <w:rsid w:val="00FB5AC6"/>
    <w:rsid w:val="00FB64D7"/>
    <w:rsid w:val="00FC0291"/>
    <w:rsid w:val="00FC08B0"/>
    <w:rsid w:val="00FC20C8"/>
    <w:rsid w:val="00FC2F3E"/>
    <w:rsid w:val="00FC3882"/>
    <w:rsid w:val="00FC5D77"/>
    <w:rsid w:val="00FC64BE"/>
    <w:rsid w:val="00FC6EB8"/>
    <w:rsid w:val="00FD1765"/>
    <w:rsid w:val="00FD2E93"/>
    <w:rsid w:val="00FD5666"/>
    <w:rsid w:val="00FD6856"/>
    <w:rsid w:val="00FD78A1"/>
    <w:rsid w:val="00FD7A38"/>
    <w:rsid w:val="00FD7AF9"/>
    <w:rsid w:val="00FE276B"/>
    <w:rsid w:val="00FE2A13"/>
    <w:rsid w:val="00FE311C"/>
    <w:rsid w:val="00FE4BA4"/>
    <w:rsid w:val="00FF0489"/>
    <w:rsid w:val="00FF05D0"/>
    <w:rsid w:val="00FF16CF"/>
    <w:rsid w:val="00FF1C4C"/>
    <w:rsid w:val="00FF2987"/>
    <w:rsid w:val="00FF2AF9"/>
    <w:rsid w:val="00FF2B93"/>
    <w:rsid w:val="00FF52BE"/>
    <w:rsid w:val="00FF5D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cce8cf"/>
    </o:shapedefaults>
    <o:shapelayout v:ext="edit">
      <o:idmap v:ext="edit" data="1"/>
    </o:shapelayout>
  </w:shapeDefaults>
  <w:decimalSymbol w:val="."/>
  <w:listSeparator w:val=","/>
  <w14:docId w14:val="5748E201"/>
  <w15:docId w15:val="{D95B5E7D-69A9-49DD-B3B3-9B0A32BC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A56573"/>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1"/>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1">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character" w:customStyle="1" w:styleId="20">
    <w:name w:val="標題 2 字元"/>
    <w:basedOn w:val="a0"/>
    <w:link w:val="2"/>
    <w:uiPriority w:val="9"/>
    <w:semiHidden/>
    <w:rsid w:val="00A56573"/>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8413">
      <w:bodyDiv w:val="1"/>
      <w:marLeft w:val="0"/>
      <w:marRight w:val="0"/>
      <w:marTop w:val="0"/>
      <w:marBottom w:val="0"/>
      <w:divBdr>
        <w:top w:val="none" w:sz="0" w:space="0" w:color="auto"/>
        <w:left w:val="none" w:sz="0" w:space="0" w:color="auto"/>
        <w:bottom w:val="none" w:sz="0" w:space="0" w:color="auto"/>
        <w:right w:val="none" w:sz="0" w:space="0" w:color="auto"/>
      </w:divBdr>
    </w:div>
    <w:div w:id="155962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6B702-18BD-485B-BE3D-F4981FD3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10</Pages>
  <Words>1152</Words>
  <Characters>6570</Characters>
  <Application>Microsoft Office Word</Application>
  <DocSecurity>0</DocSecurity>
  <Lines>54</Lines>
  <Paragraphs>15</Paragraphs>
  <ScaleCrop>false</ScaleCrop>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莊惠婷</dc:creator>
  <cp:lastModifiedBy>蔡欣晏</cp:lastModifiedBy>
  <cp:revision>37</cp:revision>
  <cp:lastPrinted>2026-07-08T07:27:00Z</cp:lastPrinted>
  <dcterms:created xsi:type="dcterms:W3CDTF">2026-07-07T10:02:00Z</dcterms:created>
  <dcterms:modified xsi:type="dcterms:W3CDTF">2026-07-13T00:47:00Z</dcterms:modified>
</cp:coreProperties>
</file>