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262EF" w14:textId="695E1F81" w:rsidR="004E255D" w:rsidRPr="004A23F1" w:rsidRDefault="004E255D" w:rsidP="000D0F5D">
      <w:pPr>
        <w:widowControl/>
        <w:overflowPunct w:val="0"/>
        <w:adjustRightInd w:val="0"/>
        <w:spacing w:line="360" w:lineRule="auto"/>
        <w:rPr>
          <w:rFonts w:ascii="標楷體" w:eastAsia="標楷體" w:hAnsi="標楷體"/>
          <w:b/>
          <w:bCs/>
          <w:color w:val="000000" w:themeColor="text1"/>
          <w:sz w:val="36"/>
          <w:szCs w:val="48"/>
        </w:rPr>
      </w:pPr>
      <w:r w:rsidRPr="004A23F1">
        <w:rPr>
          <w:rFonts w:ascii="標楷體" w:eastAsia="標楷體" w:hAnsi="標楷體"/>
          <w:b/>
          <w:bCs/>
          <w:color w:val="000000" w:themeColor="text1"/>
          <w:sz w:val="36"/>
          <w:szCs w:val="48"/>
        </w:rPr>
        <w:fldChar w:fldCharType="begin"/>
      </w:r>
      <w:r w:rsidRPr="004A23F1">
        <w:rPr>
          <w:rFonts w:ascii="標楷體" w:eastAsia="標楷體" w:hAnsi="標楷體"/>
          <w:b/>
          <w:bCs/>
          <w:color w:val="000000" w:themeColor="text1"/>
          <w:sz w:val="36"/>
          <w:szCs w:val="48"/>
        </w:rPr>
        <w:instrText xml:space="preserve"> TOC \o "1-2" \h \z \u </w:instrText>
      </w:r>
      <w:r w:rsidRPr="004A23F1">
        <w:rPr>
          <w:rFonts w:ascii="標楷體" w:eastAsia="標楷體" w:hAnsi="標楷體"/>
          <w:b/>
          <w:bCs/>
          <w:color w:val="000000" w:themeColor="text1"/>
          <w:sz w:val="36"/>
          <w:szCs w:val="48"/>
        </w:rPr>
        <w:fldChar w:fldCharType="end"/>
      </w:r>
      <w:r w:rsidRPr="004A23F1">
        <w:rPr>
          <w:rFonts w:ascii="標楷體" w:eastAsia="標楷體" w:hAnsi="標楷體" w:hint="eastAsia"/>
          <w:b/>
          <w:bCs/>
          <w:color w:val="000000" w:themeColor="text1"/>
          <w:sz w:val="36"/>
          <w:szCs w:val="48"/>
        </w:rPr>
        <w:t>貳拾貳、國家科學及技術委員會主管</w:t>
      </w:r>
    </w:p>
    <w:p w14:paraId="1C4A018E" w14:textId="7BB77326" w:rsidR="004E255D" w:rsidRPr="004A23F1" w:rsidRDefault="004E255D" w:rsidP="00CC5714">
      <w:pPr>
        <w:overflowPunct w:val="0"/>
        <w:autoSpaceDE w:val="0"/>
        <w:adjustRightInd w:val="0"/>
        <w:snapToGrid w:val="0"/>
        <w:spacing w:line="420" w:lineRule="exact"/>
        <w:ind w:firstLineChars="200" w:firstLine="480"/>
        <w:jc w:val="both"/>
        <w:rPr>
          <w:rFonts w:ascii="標楷體" w:eastAsia="標楷體" w:hAnsi="標楷體" w:cs="Times New Roman"/>
          <w:bCs/>
          <w:color w:val="000000" w:themeColor="text1"/>
          <w:szCs w:val="32"/>
        </w:rPr>
      </w:pPr>
      <w:r w:rsidRPr="004A23F1">
        <w:rPr>
          <w:rFonts w:ascii="標楷體" w:eastAsia="標楷體" w:hAnsi="標楷體" w:cs="Times New Roman" w:hint="eastAsia"/>
          <w:bCs/>
          <w:color w:val="000000" w:themeColor="text1"/>
          <w:szCs w:val="32"/>
        </w:rPr>
        <w:t>國家科學及技術委員會主管包括國家科學及技術委員會、新竹科學園區管理局、中部科學園區管理局、南部科學園區管理局等4個機關，掌理推動全國科學發展與技術研究及應用等業務。茲將</w:t>
      </w:r>
      <w:proofErr w:type="gramStart"/>
      <w:r w:rsidRPr="004A23F1">
        <w:rPr>
          <w:rFonts w:ascii="標楷體" w:eastAsia="標楷體" w:hAnsi="標楷體" w:cs="Times New Roman" w:hint="eastAsia"/>
          <w:bCs/>
          <w:color w:val="000000" w:themeColor="text1"/>
          <w:szCs w:val="32"/>
        </w:rPr>
        <w:t>11</w:t>
      </w:r>
      <w:r w:rsidR="00891CFF" w:rsidRPr="004A23F1">
        <w:rPr>
          <w:rFonts w:ascii="標楷體" w:eastAsia="標楷體" w:hAnsi="標楷體" w:cs="Times New Roman" w:hint="eastAsia"/>
          <w:bCs/>
          <w:color w:val="000000" w:themeColor="text1"/>
          <w:szCs w:val="32"/>
        </w:rPr>
        <w:t>4</w:t>
      </w:r>
      <w:proofErr w:type="gramEnd"/>
      <w:r w:rsidRPr="004A23F1">
        <w:rPr>
          <w:rFonts w:ascii="標楷體" w:eastAsia="標楷體" w:hAnsi="標楷體" w:cs="Times New Roman" w:hint="eastAsia"/>
          <w:bCs/>
          <w:color w:val="000000" w:themeColor="text1"/>
          <w:szCs w:val="32"/>
        </w:rPr>
        <w:t>年度決算審核結果說明如次（有關歲入、歲出決算之審定及各項差異之原因分析等詳細內容，請至審計部全球資訊網/總決算審核報告/總決算審核報告查詢平台查閱）：</w:t>
      </w:r>
    </w:p>
    <w:p w14:paraId="2DD1207D" w14:textId="77777777" w:rsidR="00E35F04" w:rsidRPr="004A23F1" w:rsidRDefault="00E35F04" w:rsidP="00CC5714">
      <w:pPr>
        <w:pStyle w:val="1"/>
        <w:keepNext w:val="0"/>
        <w:overflowPunct w:val="0"/>
        <w:adjustRightInd w:val="0"/>
        <w:snapToGrid w:val="0"/>
        <w:spacing w:beforeLines="20" w:before="72" w:afterLines="20" w:after="72" w:line="420" w:lineRule="exact"/>
        <w:ind w:firstLineChars="100" w:firstLine="320"/>
        <w:rPr>
          <w:rFonts w:ascii="標楷體" w:eastAsia="標楷體" w:hAnsi="標楷體"/>
          <w:color w:val="000000" w:themeColor="text1"/>
          <w:sz w:val="32"/>
          <w:szCs w:val="32"/>
        </w:rPr>
      </w:pPr>
      <w:bookmarkStart w:id="0" w:name="_Toc423592478"/>
      <w:bookmarkStart w:id="1" w:name="_Toc455572272"/>
      <w:bookmarkStart w:id="2" w:name="_Toc455574935"/>
      <w:bookmarkStart w:id="3" w:name="_Toc487033234"/>
      <w:bookmarkStart w:id="4" w:name="_Toc487033335"/>
      <w:bookmarkStart w:id="5" w:name="_Toc487033676"/>
      <w:r w:rsidRPr="004A23F1">
        <w:rPr>
          <w:rFonts w:ascii="標楷體" w:eastAsia="標楷體" w:hAnsi="標楷體" w:hint="eastAsia"/>
          <w:color w:val="000000" w:themeColor="text1"/>
          <w:sz w:val="32"/>
          <w:szCs w:val="32"/>
        </w:rPr>
        <w:t>一、計畫實施之查核</w:t>
      </w:r>
      <w:bookmarkEnd w:id="0"/>
      <w:bookmarkEnd w:id="1"/>
      <w:bookmarkEnd w:id="2"/>
      <w:bookmarkEnd w:id="3"/>
      <w:bookmarkEnd w:id="4"/>
      <w:bookmarkEnd w:id="5"/>
    </w:p>
    <w:p w14:paraId="1FFFCF3A" w14:textId="66CA76E4" w:rsidR="00E70315" w:rsidRPr="004A23F1" w:rsidRDefault="00E35F04" w:rsidP="00CC5714">
      <w:pPr>
        <w:overflowPunct w:val="0"/>
        <w:autoSpaceDE w:val="0"/>
        <w:adjustRightInd w:val="0"/>
        <w:snapToGrid w:val="0"/>
        <w:spacing w:line="420" w:lineRule="exact"/>
        <w:ind w:firstLineChars="200" w:firstLine="480"/>
        <w:jc w:val="both"/>
        <w:rPr>
          <w:rFonts w:ascii="標楷體" w:eastAsia="標楷體" w:hAnsi="標楷體" w:cs="Times New Roman"/>
          <w:color w:val="000000" w:themeColor="text1"/>
          <w:szCs w:val="32"/>
        </w:rPr>
      </w:pPr>
      <w:r w:rsidRPr="004A23F1">
        <w:rPr>
          <w:rFonts w:ascii="標楷體" w:eastAsia="標楷體" w:hAnsi="標楷體" w:cs="Times New Roman" w:hint="eastAsia"/>
          <w:color w:val="000000" w:themeColor="text1"/>
          <w:szCs w:val="32"/>
        </w:rPr>
        <w:t>業務計畫1</w:t>
      </w:r>
      <w:r w:rsidR="00891CFF" w:rsidRPr="004A23F1">
        <w:rPr>
          <w:rFonts w:ascii="標楷體" w:eastAsia="標楷體" w:hAnsi="標楷體" w:cs="Times New Roman" w:hint="eastAsia"/>
          <w:color w:val="000000" w:themeColor="text1"/>
          <w:szCs w:val="32"/>
        </w:rPr>
        <w:t>8</w:t>
      </w:r>
      <w:r w:rsidRPr="004A23F1">
        <w:rPr>
          <w:rFonts w:ascii="標楷體" w:eastAsia="標楷體" w:hAnsi="標楷體" w:cs="Times New Roman" w:hint="eastAsia"/>
          <w:color w:val="000000" w:themeColor="text1"/>
          <w:szCs w:val="32"/>
        </w:rPr>
        <w:t>項，下分工作計畫3</w:t>
      </w:r>
      <w:r w:rsidR="00891CFF" w:rsidRPr="004A23F1">
        <w:rPr>
          <w:rFonts w:ascii="標楷體" w:eastAsia="標楷體" w:hAnsi="標楷體" w:cs="Times New Roman" w:hint="eastAsia"/>
          <w:color w:val="000000" w:themeColor="text1"/>
          <w:szCs w:val="32"/>
        </w:rPr>
        <w:t>3</w:t>
      </w:r>
      <w:r w:rsidRPr="004A23F1">
        <w:rPr>
          <w:rFonts w:ascii="標楷體" w:eastAsia="標楷體" w:hAnsi="標楷體" w:cs="Times New Roman" w:hint="eastAsia"/>
          <w:color w:val="000000" w:themeColor="text1"/>
          <w:szCs w:val="32"/>
        </w:rPr>
        <w:t>項，包括</w:t>
      </w:r>
      <w:r w:rsidRPr="004A23F1">
        <w:rPr>
          <w:rFonts w:ascii="標楷體" w:eastAsia="標楷體" w:hAnsi="標楷體" w:cs="Times New Roman"/>
          <w:color w:val="000000" w:themeColor="text1"/>
          <w:szCs w:val="32"/>
        </w:rPr>
        <w:t>推動重點科技發展計畫</w:t>
      </w:r>
      <w:r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color w:val="000000" w:themeColor="text1"/>
          <w:szCs w:val="32"/>
        </w:rPr>
        <w:t>打造科學研究自由探索環境</w:t>
      </w:r>
      <w:r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color w:val="000000" w:themeColor="text1"/>
          <w:szCs w:val="32"/>
        </w:rPr>
        <w:t>推動產學</w:t>
      </w:r>
      <w:proofErr w:type="gramStart"/>
      <w:r w:rsidRPr="004A23F1">
        <w:rPr>
          <w:rFonts w:ascii="標楷體" w:eastAsia="標楷體" w:hAnsi="標楷體" w:cs="Times New Roman"/>
          <w:color w:val="000000" w:themeColor="text1"/>
          <w:szCs w:val="32"/>
        </w:rPr>
        <w:t>研</w:t>
      </w:r>
      <w:proofErr w:type="gramEnd"/>
      <w:r w:rsidRPr="004A23F1">
        <w:rPr>
          <w:rFonts w:ascii="標楷體" w:eastAsia="標楷體" w:hAnsi="標楷體" w:cs="Times New Roman"/>
          <w:color w:val="000000" w:themeColor="text1"/>
          <w:szCs w:val="32"/>
        </w:rPr>
        <w:t>聯合研發機制</w:t>
      </w:r>
      <w:r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color w:val="000000" w:themeColor="text1"/>
          <w:szCs w:val="32"/>
        </w:rPr>
        <w:t>協助科技研發成果產業化</w:t>
      </w:r>
      <w:r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color w:val="000000" w:themeColor="text1"/>
          <w:szCs w:val="32"/>
        </w:rPr>
        <w:t>創新園區發展動能</w:t>
      </w:r>
      <w:r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color w:val="000000" w:themeColor="text1"/>
          <w:szCs w:val="32"/>
        </w:rPr>
        <w:t>培育與延攬及留用科</w:t>
      </w:r>
      <w:proofErr w:type="gramStart"/>
      <w:r w:rsidRPr="004A23F1">
        <w:rPr>
          <w:rFonts w:ascii="標楷體" w:eastAsia="標楷體" w:hAnsi="標楷體" w:cs="Times New Roman"/>
          <w:color w:val="000000" w:themeColor="text1"/>
          <w:szCs w:val="32"/>
        </w:rPr>
        <w:t>研</w:t>
      </w:r>
      <w:proofErr w:type="gramEnd"/>
      <w:r w:rsidRPr="004A23F1">
        <w:rPr>
          <w:rFonts w:ascii="標楷體" w:eastAsia="標楷體" w:hAnsi="標楷體" w:cs="Times New Roman"/>
          <w:color w:val="000000" w:themeColor="text1"/>
          <w:szCs w:val="32"/>
        </w:rPr>
        <w:t>人才</w:t>
      </w:r>
      <w:r w:rsidRPr="004A23F1">
        <w:rPr>
          <w:rFonts w:ascii="標楷體" w:eastAsia="標楷體" w:hAnsi="標楷體" w:cs="Times New Roman" w:hint="eastAsia"/>
          <w:color w:val="000000" w:themeColor="text1"/>
          <w:szCs w:val="32"/>
        </w:rPr>
        <w:t>等重要施政項目，其中已執行完成者</w:t>
      </w:r>
      <w:r w:rsidR="00003148" w:rsidRPr="004A23F1">
        <w:rPr>
          <w:rFonts w:ascii="標楷體" w:eastAsia="標楷體" w:hAnsi="標楷體" w:cs="Times New Roman" w:hint="eastAsia"/>
          <w:color w:val="000000" w:themeColor="text1"/>
          <w:szCs w:val="32"/>
        </w:rPr>
        <w:t>24</w:t>
      </w:r>
      <w:r w:rsidRPr="004A23F1">
        <w:rPr>
          <w:rFonts w:ascii="標楷體" w:eastAsia="標楷體" w:hAnsi="標楷體" w:cs="Times New Roman" w:hint="eastAsia"/>
          <w:color w:val="000000" w:themeColor="text1"/>
          <w:szCs w:val="32"/>
        </w:rPr>
        <w:t>項，尚在執行者</w:t>
      </w:r>
      <w:r w:rsidR="00891CFF" w:rsidRPr="004A23F1">
        <w:rPr>
          <w:rFonts w:ascii="標楷體" w:eastAsia="標楷體" w:hAnsi="標楷體" w:cs="Times New Roman" w:hint="eastAsia"/>
          <w:color w:val="000000" w:themeColor="text1"/>
          <w:szCs w:val="32"/>
        </w:rPr>
        <w:t>9</w:t>
      </w:r>
      <w:r w:rsidRPr="004A23F1">
        <w:rPr>
          <w:rFonts w:ascii="標楷體" w:eastAsia="標楷體" w:hAnsi="標楷體" w:cs="Times New Roman" w:hint="eastAsia"/>
          <w:color w:val="000000" w:themeColor="text1"/>
          <w:szCs w:val="32"/>
        </w:rPr>
        <w:t>項，</w:t>
      </w:r>
      <w:r w:rsidRPr="004A23F1">
        <w:rPr>
          <w:rFonts w:ascii="標楷體" w:eastAsia="標楷體" w:hAnsi="標楷體" w:cs="Times New Roman"/>
          <w:color w:val="000000" w:themeColor="text1"/>
          <w:szCs w:val="32"/>
        </w:rPr>
        <w:t>主要係</w:t>
      </w:r>
      <w:r w:rsidRPr="004A23F1">
        <w:rPr>
          <w:rFonts w:ascii="標楷體" w:eastAsia="標楷體" w:hAnsi="標楷體" w:cs="Times New Roman" w:hint="eastAsia"/>
          <w:color w:val="000000" w:themeColor="text1"/>
          <w:szCs w:val="32"/>
        </w:rPr>
        <w:t>補助</w:t>
      </w:r>
      <w:r w:rsidR="00E70315" w:rsidRPr="004A23F1">
        <w:rPr>
          <w:rFonts w:ascii="標楷體" w:eastAsia="標楷體" w:hAnsi="標楷體" w:cs="Times New Roman" w:hint="eastAsia"/>
          <w:color w:val="000000" w:themeColor="text1"/>
          <w:szCs w:val="32"/>
        </w:rPr>
        <w:t>財團法人國家實驗研究院</w:t>
      </w:r>
      <w:r w:rsidRPr="004A23F1">
        <w:rPr>
          <w:rFonts w:ascii="標楷體" w:eastAsia="標楷體" w:hAnsi="標楷體" w:cs="Times New Roman" w:hint="eastAsia"/>
          <w:color w:val="000000" w:themeColor="text1"/>
          <w:szCs w:val="32"/>
        </w:rPr>
        <w:t>辦理</w:t>
      </w:r>
      <w:r w:rsidR="00E70315" w:rsidRPr="004A23F1">
        <w:rPr>
          <w:rFonts w:ascii="標楷體" w:eastAsia="標楷體" w:hAnsi="標楷體" w:cs="Times New Roman" w:hint="eastAsia"/>
          <w:color w:val="000000" w:themeColor="text1"/>
          <w:szCs w:val="32"/>
        </w:rPr>
        <w:t>半導體技術開發與人才培育服務及晶片驅動產業創新再升級</w:t>
      </w:r>
      <w:r w:rsidR="00003148" w:rsidRPr="004A23F1">
        <w:rPr>
          <w:rFonts w:ascii="標楷體" w:eastAsia="標楷體" w:hAnsi="標楷體" w:cs="Times New Roman" w:hint="eastAsia"/>
          <w:color w:val="000000" w:themeColor="text1"/>
          <w:szCs w:val="32"/>
        </w:rPr>
        <w:t>，暨補助</w:t>
      </w:r>
      <w:r w:rsidR="00E70315" w:rsidRPr="004A23F1">
        <w:rPr>
          <w:rFonts w:ascii="標楷體" w:eastAsia="標楷體" w:hAnsi="標楷體" w:cs="Times New Roman" w:hint="eastAsia"/>
          <w:color w:val="000000" w:themeColor="text1"/>
          <w:szCs w:val="32"/>
        </w:rPr>
        <w:t>行政</w:t>
      </w:r>
      <w:r w:rsidR="00003148" w:rsidRPr="004A23F1">
        <w:rPr>
          <w:rFonts w:ascii="標楷體" w:eastAsia="標楷體" w:hAnsi="標楷體" w:cs="Times New Roman" w:hint="eastAsia"/>
          <w:color w:val="000000" w:themeColor="text1"/>
          <w:szCs w:val="32"/>
        </w:rPr>
        <w:t>法人國</w:t>
      </w:r>
      <w:r w:rsidR="00E70315" w:rsidRPr="004A23F1">
        <w:rPr>
          <w:rFonts w:ascii="標楷體" w:eastAsia="標楷體" w:hAnsi="標楷體" w:cs="Times New Roman" w:hint="eastAsia"/>
          <w:color w:val="000000" w:themeColor="text1"/>
          <w:szCs w:val="32"/>
        </w:rPr>
        <w:t>家太空中心</w:t>
      </w:r>
      <w:r w:rsidR="00003148" w:rsidRPr="004A23F1">
        <w:rPr>
          <w:rFonts w:ascii="標楷體" w:eastAsia="標楷體" w:hAnsi="標楷體" w:cs="Times New Roman" w:hint="eastAsia"/>
          <w:color w:val="000000" w:themeColor="text1"/>
          <w:szCs w:val="32"/>
        </w:rPr>
        <w:t>辦理</w:t>
      </w:r>
      <w:r w:rsidR="00E70315" w:rsidRPr="004A23F1">
        <w:rPr>
          <w:rFonts w:ascii="標楷體" w:eastAsia="標楷體" w:hAnsi="標楷體" w:cs="Times New Roman" w:hint="eastAsia"/>
          <w:color w:val="000000" w:themeColor="text1"/>
          <w:szCs w:val="32"/>
        </w:rPr>
        <w:t>低軌通訊衛星及遙測衛星星系等計畫之採購案件，尚在執行中，</w:t>
      </w:r>
      <w:r w:rsidR="0051060A" w:rsidRPr="004A23F1">
        <w:rPr>
          <w:rFonts w:ascii="標楷體" w:eastAsia="標楷體" w:hAnsi="標楷體" w:cs="Times New Roman" w:hint="eastAsia"/>
          <w:color w:val="000000" w:themeColor="text1"/>
          <w:szCs w:val="32"/>
        </w:rPr>
        <w:t>仍須</w:t>
      </w:r>
      <w:r w:rsidR="00E70315" w:rsidRPr="004A23F1">
        <w:rPr>
          <w:rFonts w:ascii="標楷體" w:eastAsia="標楷體" w:hAnsi="標楷體" w:cs="Times New Roman" w:hint="eastAsia"/>
          <w:color w:val="000000" w:themeColor="text1"/>
          <w:szCs w:val="32"/>
        </w:rPr>
        <w:t>繼續執行。</w:t>
      </w:r>
    </w:p>
    <w:p w14:paraId="2322A526" w14:textId="77777777" w:rsidR="00E35F04" w:rsidRPr="004A23F1" w:rsidRDefault="00E35F04" w:rsidP="00CC5714">
      <w:pPr>
        <w:overflowPunct w:val="0"/>
        <w:adjustRightInd w:val="0"/>
        <w:snapToGrid w:val="0"/>
        <w:spacing w:beforeLines="20" w:before="72" w:afterLines="20" w:after="72" w:line="420" w:lineRule="exact"/>
        <w:ind w:firstLineChars="100" w:firstLine="320"/>
        <w:outlineLvl w:val="0"/>
        <w:rPr>
          <w:rFonts w:ascii="標楷體" w:eastAsia="標楷體" w:hAnsi="標楷體" w:cs="Times New Roman"/>
          <w:b/>
          <w:bCs/>
          <w:color w:val="000000" w:themeColor="text1"/>
          <w:kern w:val="52"/>
          <w:sz w:val="32"/>
          <w:szCs w:val="32"/>
        </w:rPr>
      </w:pPr>
      <w:bookmarkStart w:id="6" w:name="_Toc423592479"/>
      <w:bookmarkStart w:id="7" w:name="_Toc455572273"/>
      <w:bookmarkStart w:id="8" w:name="_Toc455574936"/>
      <w:bookmarkStart w:id="9" w:name="_Toc487033235"/>
      <w:bookmarkStart w:id="10" w:name="_Toc487033336"/>
      <w:bookmarkStart w:id="11" w:name="_Toc487033677"/>
      <w:r w:rsidRPr="004A23F1">
        <w:rPr>
          <w:rFonts w:ascii="標楷體" w:eastAsia="標楷體" w:hAnsi="標楷體" w:cs="Times New Roman" w:hint="eastAsia"/>
          <w:b/>
          <w:bCs/>
          <w:color w:val="000000" w:themeColor="text1"/>
          <w:kern w:val="52"/>
          <w:sz w:val="32"/>
          <w:szCs w:val="32"/>
        </w:rPr>
        <w:t>二、預算執行之審核</w:t>
      </w:r>
      <w:bookmarkEnd w:id="6"/>
      <w:bookmarkEnd w:id="7"/>
      <w:bookmarkEnd w:id="8"/>
      <w:bookmarkEnd w:id="9"/>
      <w:bookmarkEnd w:id="10"/>
      <w:bookmarkEnd w:id="11"/>
    </w:p>
    <w:p w14:paraId="7CD67155" w14:textId="4771D20B" w:rsidR="00E35F04" w:rsidRPr="004A23F1" w:rsidRDefault="00E35F04" w:rsidP="00CC5714">
      <w:pPr>
        <w:tabs>
          <w:tab w:val="left" w:pos="1701"/>
        </w:tabs>
        <w:overflowPunct w:val="0"/>
        <w:adjustRightInd w:val="0"/>
        <w:snapToGrid w:val="0"/>
        <w:spacing w:line="418" w:lineRule="exact"/>
        <w:ind w:firstLineChars="200" w:firstLine="480"/>
        <w:jc w:val="both"/>
        <w:outlineLvl w:val="1"/>
        <w:rPr>
          <w:rFonts w:ascii="標楷體" w:eastAsia="標楷體" w:hAnsi="標楷體" w:cs="Times New Roman"/>
          <w:bCs/>
          <w:color w:val="000000" w:themeColor="text1"/>
          <w:szCs w:val="24"/>
        </w:rPr>
      </w:pPr>
      <w:r w:rsidRPr="004A23F1">
        <w:rPr>
          <w:rFonts w:ascii="標楷體" w:eastAsia="標楷體" w:hAnsi="標楷體" w:cs="Times New Roman" w:hint="eastAsia"/>
          <w:bCs/>
          <w:color w:val="000000" w:themeColor="text1"/>
          <w:szCs w:val="24"/>
        </w:rPr>
        <w:t>（一）　歲入預算數2億</w:t>
      </w:r>
      <w:r w:rsidR="00E70315" w:rsidRPr="004A23F1">
        <w:rPr>
          <w:rFonts w:ascii="標楷體" w:eastAsia="標楷體" w:hAnsi="標楷體" w:cs="Times New Roman" w:hint="eastAsia"/>
          <w:bCs/>
          <w:color w:val="000000" w:themeColor="text1"/>
          <w:szCs w:val="24"/>
        </w:rPr>
        <w:t>5</w:t>
      </w:r>
      <w:r w:rsidRPr="004A23F1">
        <w:rPr>
          <w:rFonts w:ascii="標楷體" w:eastAsia="標楷體" w:hAnsi="標楷體" w:cs="Times New Roman" w:hint="eastAsia"/>
          <w:bCs/>
          <w:color w:val="000000" w:themeColor="text1"/>
          <w:szCs w:val="24"/>
        </w:rPr>
        <w:t>,</w:t>
      </w:r>
      <w:r w:rsidR="00E70315" w:rsidRPr="004A23F1">
        <w:rPr>
          <w:rFonts w:ascii="標楷體" w:eastAsia="標楷體" w:hAnsi="標楷體" w:cs="Times New Roman" w:hint="eastAsia"/>
          <w:bCs/>
          <w:color w:val="000000" w:themeColor="text1"/>
          <w:szCs w:val="24"/>
        </w:rPr>
        <w:t>638</w:t>
      </w:r>
      <w:r w:rsidRPr="004A23F1">
        <w:rPr>
          <w:rFonts w:ascii="標楷體" w:eastAsia="標楷體" w:hAnsi="標楷體" w:cs="Times New Roman" w:hint="eastAsia"/>
          <w:bCs/>
          <w:color w:val="000000" w:themeColor="text1"/>
          <w:szCs w:val="24"/>
        </w:rPr>
        <w:t>萬餘元，決算審核結果，審定實現數</w:t>
      </w:r>
      <w:r w:rsidR="00E70315" w:rsidRPr="004A23F1">
        <w:rPr>
          <w:rFonts w:ascii="標楷體" w:eastAsia="標楷體" w:hAnsi="標楷體" w:cs="Times New Roman" w:hint="eastAsia"/>
          <w:bCs/>
          <w:color w:val="000000" w:themeColor="text1"/>
          <w:szCs w:val="24"/>
        </w:rPr>
        <w:t>3</w:t>
      </w:r>
      <w:r w:rsidRPr="004A23F1">
        <w:rPr>
          <w:rFonts w:ascii="標楷體" w:eastAsia="標楷體" w:hAnsi="標楷體" w:cs="Times New Roman" w:hint="eastAsia"/>
          <w:bCs/>
          <w:color w:val="000000" w:themeColor="text1"/>
          <w:szCs w:val="24"/>
        </w:rPr>
        <w:t>億</w:t>
      </w:r>
      <w:r w:rsidR="00E70315" w:rsidRPr="004A23F1">
        <w:rPr>
          <w:rFonts w:ascii="標楷體" w:eastAsia="標楷體" w:hAnsi="標楷體" w:cs="Times New Roman" w:hint="eastAsia"/>
          <w:bCs/>
          <w:color w:val="000000" w:themeColor="text1"/>
          <w:szCs w:val="24"/>
        </w:rPr>
        <w:t>3</w:t>
      </w:r>
      <w:r w:rsidRPr="004A23F1">
        <w:rPr>
          <w:rFonts w:ascii="標楷體" w:eastAsia="標楷體" w:hAnsi="標楷體" w:cs="Times New Roman" w:hint="eastAsia"/>
          <w:bCs/>
          <w:color w:val="000000" w:themeColor="text1"/>
          <w:szCs w:val="24"/>
        </w:rPr>
        <w:t>,</w:t>
      </w:r>
      <w:r w:rsidR="00E70315" w:rsidRPr="004A23F1">
        <w:rPr>
          <w:rFonts w:ascii="標楷體" w:eastAsia="標楷體" w:hAnsi="標楷體" w:cs="Times New Roman" w:hint="eastAsia"/>
          <w:bCs/>
          <w:color w:val="000000" w:themeColor="text1"/>
          <w:szCs w:val="24"/>
        </w:rPr>
        <w:t>123</w:t>
      </w:r>
      <w:r w:rsidRPr="004A23F1">
        <w:rPr>
          <w:rFonts w:ascii="標楷體" w:eastAsia="標楷體" w:hAnsi="標楷體" w:cs="Times New Roman" w:hint="eastAsia"/>
          <w:bCs/>
          <w:color w:val="000000" w:themeColor="text1"/>
          <w:szCs w:val="24"/>
        </w:rPr>
        <w:t>萬餘元，應收保留數</w:t>
      </w:r>
      <w:r w:rsidR="00E70315" w:rsidRPr="004A23F1">
        <w:rPr>
          <w:rFonts w:ascii="標楷體" w:eastAsia="標楷體" w:hAnsi="標楷體" w:cs="Times New Roman" w:hint="eastAsia"/>
          <w:bCs/>
          <w:color w:val="000000" w:themeColor="text1"/>
          <w:szCs w:val="24"/>
        </w:rPr>
        <w:t>108</w:t>
      </w:r>
      <w:r w:rsidRPr="004A23F1">
        <w:rPr>
          <w:rFonts w:ascii="標楷體" w:eastAsia="標楷體" w:hAnsi="標楷體" w:cs="Times New Roman" w:hint="eastAsia"/>
          <w:bCs/>
          <w:color w:val="000000" w:themeColor="text1"/>
          <w:szCs w:val="24"/>
        </w:rPr>
        <w:t>萬元，主要係園區廠商違反勞動基準法等規定，未於期限內繳納之罰鍰，尚待繼續收取；合計決算審定數為</w:t>
      </w:r>
      <w:r w:rsidR="00FA5FD0" w:rsidRPr="004A23F1">
        <w:rPr>
          <w:rFonts w:ascii="標楷體" w:eastAsia="標楷體" w:hAnsi="標楷體" w:cs="Times New Roman" w:hint="eastAsia"/>
          <w:bCs/>
          <w:color w:val="000000" w:themeColor="text1"/>
          <w:szCs w:val="24"/>
        </w:rPr>
        <w:t>3</w:t>
      </w:r>
      <w:r w:rsidRPr="004A23F1">
        <w:rPr>
          <w:rFonts w:ascii="標楷體" w:eastAsia="標楷體" w:hAnsi="標楷體" w:cs="Times New Roman" w:hint="eastAsia"/>
          <w:bCs/>
          <w:color w:val="000000" w:themeColor="text1"/>
          <w:szCs w:val="24"/>
        </w:rPr>
        <w:t>億</w:t>
      </w:r>
      <w:r w:rsidR="00FA5FD0" w:rsidRPr="004A23F1">
        <w:rPr>
          <w:rFonts w:ascii="標楷體" w:eastAsia="標楷體" w:hAnsi="標楷體" w:cs="Times New Roman" w:hint="eastAsia"/>
          <w:bCs/>
          <w:color w:val="000000" w:themeColor="text1"/>
          <w:szCs w:val="24"/>
        </w:rPr>
        <w:t>3</w:t>
      </w:r>
      <w:r w:rsidRPr="004A23F1">
        <w:rPr>
          <w:rFonts w:ascii="標楷體" w:eastAsia="標楷體" w:hAnsi="標楷體" w:cs="Times New Roman" w:hint="eastAsia"/>
          <w:bCs/>
          <w:color w:val="000000" w:themeColor="text1"/>
          <w:szCs w:val="24"/>
        </w:rPr>
        <w:t>,</w:t>
      </w:r>
      <w:r w:rsidR="00FA5FD0" w:rsidRPr="004A23F1">
        <w:rPr>
          <w:rFonts w:ascii="標楷體" w:eastAsia="標楷體" w:hAnsi="標楷體" w:cs="Times New Roman" w:hint="eastAsia"/>
          <w:bCs/>
          <w:color w:val="000000" w:themeColor="text1"/>
          <w:szCs w:val="24"/>
        </w:rPr>
        <w:t>231</w:t>
      </w:r>
      <w:r w:rsidRPr="004A23F1">
        <w:rPr>
          <w:rFonts w:ascii="標楷體" w:eastAsia="標楷體" w:hAnsi="標楷體" w:cs="Times New Roman" w:hint="eastAsia"/>
          <w:bCs/>
          <w:color w:val="000000" w:themeColor="text1"/>
          <w:szCs w:val="24"/>
        </w:rPr>
        <w:t>萬餘元，較預算增加</w:t>
      </w:r>
      <w:r w:rsidR="00FA5FD0" w:rsidRPr="004A23F1">
        <w:rPr>
          <w:rFonts w:ascii="標楷體" w:eastAsia="標楷體" w:hAnsi="標楷體" w:cs="Times New Roman" w:hint="eastAsia"/>
          <w:bCs/>
          <w:color w:val="000000" w:themeColor="text1"/>
          <w:szCs w:val="24"/>
        </w:rPr>
        <w:t>7</w:t>
      </w:r>
      <w:r w:rsidRPr="004A23F1">
        <w:rPr>
          <w:rFonts w:ascii="標楷體" w:eastAsia="標楷體" w:hAnsi="標楷體" w:cs="Times New Roman"/>
          <w:bCs/>
          <w:color w:val="000000" w:themeColor="text1"/>
          <w:szCs w:val="24"/>
        </w:rPr>
        <w:t>,</w:t>
      </w:r>
      <w:r w:rsidR="00E241BC" w:rsidRPr="004A23F1">
        <w:rPr>
          <w:rFonts w:ascii="標楷體" w:eastAsia="標楷體" w:hAnsi="標楷體" w:cs="Times New Roman" w:hint="eastAsia"/>
          <w:bCs/>
          <w:color w:val="000000" w:themeColor="text1"/>
          <w:szCs w:val="24"/>
        </w:rPr>
        <w:t>5</w:t>
      </w:r>
      <w:r w:rsidR="00FA5FD0" w:rsidRPr="004A23F1">
        <w:rPr>
          <w:rFonts w:ascii="標楷體" w:eastAsia="標楷體" w:hAnsi="標楷體" w:cs="Times New Roman" w:hint="eastAsia"/>
          <w:bCs/>
          <w:color w:val="000000" w:themeColor="text1"/>
          <w:szCs w:val="24"/>
        </w:rPr>
        <w:t>92</w:t>
      </w:r>
      <w:r w:rsidRPr="004A23F1">
        <w:rPr>
          <w:rFonts w:ascii="標楷體" w:eastAsia="標楷體" w:hAnsi="標楷體" w:cs="Times New Roman" w:hint="eastAsia"/>
          <w:bCs/>
          <w:color w:val="000000" w:themeColor="text1"/>
          <w:szCs w:val="24"/>
        </w:rPr>
        <w:t>萬餘元（</w:t>
      </w:r>
      <w:r w:rsidR="00E241BC" w:rsidRPr="004A23F1">
        <w:rPr>
          <w:rFonts w:ascii="標楷體" w:eastAsia="標楷體" w:hAnsi="標楷體" w:cs="Times New Roman" w:hint="eastAsia"/>
          <w:bCs/>
          <w:color w:val="000000" w:themeColor="text1"/>
          <w:szCs w:val="24"/>
        </w:rPr>
        <w:t>2</w:t>
      </w:r>
      <w:r w:rsidR="00FA5FD0" w:rsidRPr="004A23F1">
        <w:rPr>
          <w:rFonts w:ascii="標楷體" w:eastAsia="標楷體" w:hAnsi="標楷體" w:cs="Times New Roman" w:hint="eastAsia"/>
          <w:bCs/>
          <w:color w:val="000000" w:themeColor="text1"/>
          <w:szCs w:val="24"/>
        </w:rPr>
        <w:t>9</w:t>
      </w:r>
      <w:r w:rsidRPr="004A23F1">
        <w:rPr>
          <w:rFonts w:ascii="標楷體" w:eastAsia="標楷體" w:hAnsi="標楷體" w:cs="Times New Roman" w:hint="eastAsia"/>
          <w:bCs/>
          <w:color w:val="000000" w:themeColor="text1"/>
          <w:szCs w:val="24"/>
        </w:rPr>
        <w:t>.</w:t>
      </w:r>
      <w:r w:rsidR="00FA5FD0" w:rsidRPr="004A23F1">
        <w:rPr>
          <w:rFonts w:ascii="標楷體" w:eastAsia="標楷體" w:hAnsi="標楷體" w:cs="Times New Roman" w:hint="eastAsia"/>
          <w:bCs/>
          <w:color w:val="000000" w:themeColor="text1"/>
          <w:szCs w:val="24"/>
        </w:rPr>
        <w:t>62</w:t>
      </w:r>
      <w:r w:rsidRPr="004A23F1">
        <w:rPr>
          <w:rFonts w:ascii="標楷體" w:eastAsia="標楷體" w:hAnsi="標楷體" w:cs="Times New Roman" w:hint="eastAsia"/>
          <w:bCs/>
          <w:color w:val="000000" w:themeColor="text1"/>
          <w:szCs w:val="24"/>
        </w:rPr>
        <w:t>％），主要係</w:t>
      </w:r>
      <w:r w:rsidR="00E241BC" w:rsidRPr="004A23F1">
        <w:rPr>
          <w:rFonts w:ascii="標楷體" w:eastAsia="標楷體" w:hAnsi="標楷體" w:cs="Times New Roman" w:hint="eastAsia"/>
          <w:bCs/>
          <w:color w:val="000000" w:themeColor="text1"/>
          <w:szCs w:val="24"/>
        </w:rPr>
        <w:t>園區廠商違</w:t>
      </w:r>
      <w:r w:rsidR="001C412A" w:rsidRPr="004A23F1">
        <w:rPr>
          <w:rFonts w:ascii="標楷體" w:eastAsia="標楷體" w:hAnsi="標楷體" w:cs="Times New Roman" w:hint="eastAsia"/>
          <w:bCs/>
          <w:color w:val="000000" w:themeColor="text1"/>
          <w:szCs w:val="24"/>
        </w:rPr>
        <w:t>反</w:t>
      </w:r>
      <w:r w:rsidR="00E241BC" w:rsidRPr="004A23F1">
        <w:rPr>
          <w:rFonts w:ascii="標楷體" w:eastAsia="標楷體" w:hAnsi="標楷體" w:cs="Times New Roman" w:hint="eastAsia"/>
          <w:bCs/>
          <w:color w:val="000000" w:themeColor="text1"/>
          <w:szCs w:val="24"/>
        </w:rPr>
        <w:t>職業安全衛生法</w:t>
      </w:r>
      <w:r w:rsidR="00161B94" w:rsidRPr="004A23F1">
        <w:rPr>
          <w:rFonts w:ascii="標楷體" w:eastAsia="標楷體" w:hAnsi="標楷體" w:cs="Times New Roman" w:hint="eastAsia"/>
          <w:bCs/>
          <w:color w:val="000000" w:themeColor="text1"/>
          <w:szCs w:val="24"/>
        </w:rPr>
        <w:t>、</w:t>
      </w:r>
      <w:r w:rsidR="00347B25" w:rsidRPr="004A23F1">
        <w:rPr>
          <w:rFonts w:ascii="標楷體" w:eastAsia="標楷體" w:hAnsi="標楷體" w:cs="Times New Roman" w:hint="eastAsia"/>
          <w:bCs/>
          <w:color w:val="000000" w:themeColor="text1"/>
          <w:szCs w:val="24"/>
        </w:rPr>
        <w:t>勞動基準法</w:t>
      </w:r>
      <w:r w:rsidR="00E241BC" w:rsidRPr="004A23F1">
        <w:rPr>
          <w:rFonts w:ascii="標楷體" w:eastAsia="標楷體" w:hAnsi="標楷體" w:cs="Times New Roman" w:hint="eastAsia"/>
          <w:bCs/>
          <w:color w:val="000000" w:themeColor="text1"/>
          <w:szCs w:val="24"/>
        </w:rPr>
        <w:t>等罰鍰收入，</w:t>
      </w:r>
      <w:r w:rsidR="00161B94" w:rsidRPr="004A23F1">
        <w:rPr>
          <w:rFonts w:ascii="標楷體" w:eastAsia="標楷體" w:hAnsi="標楷體" w:cs="Times New Roman" w:hint="eastAsia"/>
          <w:bCs/>
          <w:color w:val="000000" w:themeColor="text1"/>
          <w:szCs w:val="24"/>
        </w:rPr>
        <w:t>及採購案廠商違約之罰款收入，</w:t>
      </w:r>
      <w:r w:rsidR="00347B25" w:rsidRPr="004A23F1">
        <w:rPr>
          <w:rFonts w:ascii="標楷體" w:eastAsia="標楷體" w:hAnsi="標楷體" w:cs="Times New Roman" w:hint="eastAsia"/>
          <w:bCs/>
          <w:color w:val="000000" w:themeColor="text1"/>
          <w:szCs w:val="24"/>
        </w:rPr>
        <w:t>暨</w:t>
      </w:r>
      <w:r w:rsidR="00FA5FD0" w:rsidRPr="004A23F1">
        <w:rPr>
          <w:rFonts w:ascii="標楷體" w:eastAsia="標楷體" w:hAnsi="標楷體" w:cs="Times New Roman" w:hint="eastAsia"/>
          <w:bCs/>
          <w:color w:val="000000" w:themeColor="text1"/>
          <w:szCs w:val="24"/>
        </w:rPr>
        <w:t>財團法人國家實驗研究院</w:t>
      </w:r>
      <w:r w:rsidR="00E241BC" w:rsidRPr="004A23F1">
        <w:rPr>
          <w:rFonts w:ascii="標楷體" w:eastAsia="標楷體" w:hAnsi="標楷體" w:cs="Times New Roman" w:hint="eastAsia"/>
          <w:bCs/>
          <w:color w:val="000000" w:themeColor="text1"/>
          <w:szCs w:val="24"/>
        </w:rPr>
        <w:t>繳回專戶</w:t>
      </w:r>
      <w:r w:rsidR="001C412A" w:rsidRPr="004A23F1">
        <w:rPr>
          <w:rFonts w:ascii="標楷體" w:eastAsia="標楷體" w:hAnsi="標楷體" w:cs="Times New Roman" w:hint="eastAsia"/>
          <w:bCs/>
          <w:color w:val="000000" w:themeColor="text1"/>
          <w:szCs w:val="24"/>
        </w:rPr>
        <w:t>存款</w:t>
      </w:r>
      <w:r w:rsidR="00E241BC" w:rsidRPr="004A23F1">
        <w:rPr>
          <w:rFonts w:ascii="標楷體" w:eastAsia="標楷體" w:hAnsi="標楷體" w:cs="Times New Roman" w:hint="eastAsia"/>
          <w:bCs/>
          <w:color w:val="000000" w:themeColor="text1"/>
          <w:szCs w:val="24"/>
        </w:rPr>
        <w:t>利息較預</w:t>
      </w:r>
      <w:r w:rsidR="001C412A" w:rsidRPr="004A23F1">
        <w:rPr>
          <w:rFonts w:ascii="標楷體" w:eastAsia="標楷體" w:hAnsi="標楷體" w:cs="Times New Roman" w:hint="eastAsia"/>
          <w:bCs/>
          <w:color w:val="000000" w:themeColor="text1"/>
          <w:szCs w:val="24"/>
        </w:rPr>
        <w:t>計</w:t>
      </w:r>
      <w:r w:rsidR="00E241BC" w:rsidRPr="004A23F1">
        <w:rPr>
          <w:rFonts w:ascii="標楷體" w:eastAsia="標楷體" w:hAnsi="標楷體" w:cs="Times New Roman" w:hint="eastAsia"/>
          <w:bCs/>
          <w:color w:val="000000" w:themeColor="text1"/>
          <w:szCs w:val="24"/>
        </w:rPr>
        <w:t>增加</w:t>
      </w:r>
      <w:r w:rsidRPr="004A23F1">
        <w:rPr>
          <w:rFonts w:ascii="標楷體" w:eastAsia="標楷體" w:hAnsi="標楷體" w:cs="Times New Roman" w:hint="eastAsia"/>
          <w:bCs/>
          <w:color w:val="000000" w:themeColor="text1"/>
          <w:szCs w:val="24"/>
        </w:rPr>
        <w:t>。</w:t>
      </w:r>
    </w:p>
    <w:p w14:paraId="41BD48ED" w14:textId="2C9026CC" w:rsidR="00E35F04" w:rsidRPr="004A23F1" w:rsidRDefault="00E35F04" w:rsidP="00CC5714">
      <w:pPr>
        <w:overflowPunct w:val="0"/>
        <w:adjustRightInd w:val="0"/>
        <w:snapToGrid w:val="0"/>
        <w:spacing w:line="418" w:lineRule="exact"/>
        <w:ind w:firstLineChars="200" w:firstLine="480"/>
        <w:jc w:val="both"/>
        <w:outlineLvl w:val="1"/>
        <w:rPr>
          <w:rFonts w:ascii="標楷體" w:eastAsia="標楷體" w:hAnsi="標楷體" w:cs="Times New Roman"/>
          <w:bCs/>
          <w:color w:val="000000" w:themeColor="text1"/>
          <w:szCs w:val="24"/>
        </w:rPr>
      </w:pPr>
      <w:r w:rsidRPr="004A23F1">
        <w:rPr>
          <w:rFonts w:ascii="標楷體" w:eastAsia="標楷體" w:hAnsi="標楷體" w:cs="Times New Roman" w:hint="eastAsia"/>
          <w:bCs/>
          <w:color w:val="000000" w:themeColor="text1"/>
          <w:szCs w:val="24"/>
        </w:rPr>
        <w:t xml:space="preserve">（二）　</w:t>
      </w:r>
      <w:r w:rsidRPr="004A23F1">
        <w:rPr>
          <w:rFonts w:ascii="標楷體" w:eastAsia="標楷體" w:hAnsi="標楷體" w:cs="Times New Roman" w:hint="eastAsia"/>
          <w:bCs/>
          <w:color w:val="000000" w:themeColor="text1"/>
          <w:spacing w:val="-2"/>
          <w:szCs w:val="24"/>
        </w:rPr>
        <w:t>以前年度歲入轉入數計</w:t>
      </w:r>
      <w:r w:rsidR="00173B08" w:rsidRPr="004A23F1">
        <w:rPr>
          <w:rFonts w:ascii="標楷體" w:eastAsia="標楷體" w:hAnsi="標楷體" w:cs="Times New Roman" w:hint="eastAsia"/>
          <w:bCs/>
          <w:color w:val="000000" w:themeColor="text1"/>
          <w:spacing w:val="-2"/>
          <w:szCs w:val="24"/>
        </w:rPr>
        <w:t>2</w:t>
      </w:r>
      <w:r w:rsidR="00CC60EB" w:rsidRPr="004A23F1">
        <w:rPr>
          <w:rFonts w:ascii="標楷體" w:eastAsia="標楷體" w:hAnsi="標楷體" w:cs="Times New Roman" w:hint="eastAsia"/>
          <w:bCs/>
          <w:color w:val="000000" w:themeColor="text1"/>
          <w:spacing w:val="-2"/>
          <w:szCs w:val="24"/>
        </w:rPr>
        <w:t>54</w:t>
      </w:r>
      <w:r w:rsidRPr="004A23F1">
        <w:rPr>
          <w:rFonts w:ascii="標楷體" w:eastAsia="標楷體" w:hAnsi="標楷體" w:cs="Times New Roman" w:hint="eastAsia"/>
          <w:bCs/>
          <w:color w:val="000000" w:themeColor="text1"/>
          <w:spacing w:val="-2"/>
          <w:szCs w:val="24"/>
        </w:rPr>
        <w:t>萬餘元，決算審核結果，審定實現數</w:t>
      </w:r>
      <w:r w:rsidR="00CC60EB" w:rsidRPr="004A23F1">
        <w:rPr>
          <w:rFonts w:ascii="標楷體" w:eastAsia="標楷體" w:hAnsi="標楷體" w:cs="Times New Roman" w:hint="eastAsia"/>
          <w:bCs/>
          <w:color w:val="000000" w:themeColor="text1"/>
          <w:spacing w:val="-2"/>
          <w:szCs w:val="24"/>
        </w:rPr>
        <w:t>28</w:t>
      </w:r>
      <w:r w:rsidRPr="004A23F1">
        <w:rPr>
          <w:rFonts w:ascii="標楷體" w:eastAsia="標楷體" w:hAnsi="標楷體" w:cs="Times New Roman" w:hint="eastAsia"/>
          <w:bCs/>
          <w:color w:val="000000" w:themeColor="text1"/>
          <w:spacing w:val="-2"/>
          <w:szCs w:val="24"/>
        </w:rPr>
        <w:t>萬元（</w:t>
      </w:r>
      <w:r w:rsidR="00CC60EB" w:rsidRPr="004A23F1">
        <w:rPr>
          <w:rFonts w:ascii="標楷體" w:eastAsia="標楷體" w:hAnsi="標楷體" w:cs="Times New Roman" w:hint="eastAsia"/>
          <w:bCs/>
          <w:color w:val="000000" w:themeColor="text1"/>
          <w:spacing w:val="-2"/>
          <w:szCs w:val="24"/>
        </w:rPr>
        <w:t>11</w:t>
      </w:r>
      <w:r w:rsidRPr="004A23F1">
        <w:rPr>
          <w:rFonts w:ascii="標楷體" w:eastAsia="標楷體" w:hAnsi="標楷體" w:cs="Times New Roman" w:hint="eastAsia"/>
          <w:bCs/>
          <w:color w:val="000000" w:themeColor="text1"/>
          <w:spacing w:val="-2"/>
          <w:szCs w:val="24"/>
        </w:rPr>
        <w:t>.</w:t>
      </w:r>
      <w:r w:rsidR="00CC60EB" w:rsidRPr="004A23F1">
        <w:rPr>
          <w:rFonts w:ascii="標楷體" w:eastAsia="標楷體" w:hAnsi="標楷體" w:cs="Times New Roman" w:hint="eastAsia"/>
          <w:bCs/>
          <w:color w:val="000000" w:themeColor="text1"/>
          <w:spacing w:val="-2"/>
          <w:szCs w:val="24"/>
        </w:rPr>
        <w:t>01</w:t>
      </w:r>
      <w:r w:rsidRPr="004A23F1">
        <w:rPr>
          <w:rFonts w:ascii="標楷體" w:eastAsia="標楷體" w:hAnsi="標楷體" w:cs="Times New Roman" w:hint="eastAsia"/>
          <w:bCs/>
          <w:color w:val="000000" w:themeColor="text1"/>
          <w:spacing w:val="-2"/>
          <w:szCs w:val="24"/>
        </w:rPr>
        <w:t>％）；</w:t>
      </w:r>
      <w:r w:rsidRPr="004A23F1">
        <w:rPr>
          <w:rFonts w:ascii="標楷體" w:eastAsia="標楷體" w:hAnsi="標楷體" w:cs="Times New Roman" w:hint="eastAsia"/>
          <w:bCs/>
          <w:color w:val="000000" w:themeColor="text1"/>
          <w:szCs w:val="24"/>
        </w:rPr>
        <w:t>減免（註銷）數</w:t>
      </w:r>
      <w:r w:rsidR="00CC60EB" w:rsidRPr="004A23F1">
        <w:rPr>
          <w:rFonts w:ascii="標楷體" w:eastAsia="標楷體" w:hAnsi="標楷體" w:cs="Times New Roman" w:hint="eastAsia"/>
          <w:bCs/>
          <w:color w:val="000000" w:themeColor="text1"/>
          <w:szCs w:val="24"/>
        </w:rPr>
        <w:t>41</w:t>
      </w:r>
      <w:r w:rsidRPr="004A23F1">
        <w:rPr>
          <w:rFonts w:ascii="標楷體" w:eastAsia="標楷體" w:hAnsi="標楷體" w:cs="Times New Roman" w:hint="eastAsia"/>
          <w:bCs/>
          <w:color w:val="000000" w:themeColor="text1"/>
          <w:szCs w:val="24"/>
        </w:rPr>
        <w:t>萬餘元（</w:t>
      </w:r>
      <w:r w:rsidR="00CC60EB" w:rsidRPr="004A23F1">
        <w:rPr>
          <w:rFonts w:ascii="標楷體" w:eastAsia="標楷體" w:hAnsi="標楷體" w:cs="Times New Roman" w:hint="eastAsia"/>
          <w:bCs/>
          <w:color w:val="000000" w:themeColor="text1"/>
          <w:szCs w:val="24"/>
        </w:rPr>
        <w:t>16</w:t>
      </w:r>
      <w:r w:rsidRPr="004A23F1">
        <w:rPr>
          <w:rFonts w:ascii="標楷體" w:eastAsia="標楷體" w:hAnsi="標楷體" w:cs="Times New Roman" w:hint="eastAsia"/>
          <w:bCs/>
          <w:color w:val="000000" w:themeColor="text1"/>
          <w:szCs w:val="24"/>
        </w:rPr>
        <w:t>.</w:t>
      </w:r>
      <w:r w:rsidR="00CC60EB" w:rsidRPr="004A23F1">
        <w:rPr>
          <w:rFonts w:ascii="標楷體" w:eastAsia="標楷體" w:hAnsi="標楷體" w:cs="Times New Roman" w:hint="eastAsia"/>
          <w:bCs/>
          <w:color w:val="000000" w:themeColor="text1"/>
          <w:szCs w:val="24"/>
        </w:rPr>
        <w:t>21</w:t>
      </w:r>
      <w:r w:rsidRPr="004A23F1">
        <w:rPr>
          <w:rFonts w:ascii="標楷體" w:eastAsia="標楷體" w:hAnsi="標楷體" w:cs="Times New Roman" w:hint="eastAsia"/>
          <w:bCs/>
          <w:color w:val="000000" w:themeColor="text1"/>
          <w:szCs w:val="24"/>
        </w:rPr>
        <w:t>％），主要係園區廠商違反勞動基準法</w:t>
      </w:r>
      <w:r w:rsidR="007E1696" w:rsidRPr="004A23F1">
        <w:rPr>
          <w:rFonts w:ascii="標楷體" w:eastAsia="標楷體" w:hAnsi="標楷體" w:cs="Times New Roman" w:hint="eastAsia"/>
          <w:bCs/>
          <w:color w:val="000000" w:themeColor="text1"/>
          <w:szCs w:val="24"/>
        </w:rPr>
        <w:t>等</w:t>
      </w:r>
      <w:r w:rsidRPr="004A23F1">
        <w:rPr>
          <w:rFonts w:ascii="標楷體" w:eastAsia="標楷體" w:hAnsi="標楷體" w:cs="Times New Roman" w:hint="eastAsia"/>
          <w:bCs/>
          <w:color w:val="000000" w:themeColor="text1"/>
          <w:szCs w:val="24"/>
        </w:rPr>
        <w:t>規定之行政罰鍰，已依法取得債權憑證，經核定註銷；應收保留數1</w:t>
      </w:r>
      <w:r w:rsidR="003445B0" w:rsidRPr="004A23F1">
        <w:rPr>
          <w:rFonts w:ascii="標楷體" w:eastAsia="標楷體" w:hAnsi="標楷體" w:cs="Times New Roman" w:hint="eastAsia"/>
          <w:bCs/>
          <w:color w:val="000000" w:themeColor="text1"/>
          <w:szCs w:val="24"/>
        </w:rPr>
        <w:t>85</w:t>
      </w:r>
      <w:r w:rsidRPr="004A23F1">
        <w:rPr>
          <w:rFonts w:ascii="標楷體" w:eastAsia="標楷體" w:hAnsi="標楷體" w:cs="Times New Roman" w:hint="eastAsia"/>
          <w:bCs/>
          <w:color w:val="000000" w:themeColor="text1"/>
          <w:szCs w:val="24"/>
        </w:rPr>
        <w:t>萬餘元（</w:t>
      </w:r>
      <w:r w:rsidR="003445B0" w:rsidRPr="004A23F1">
        <w:rPr>
          <w:rFonts w:ascii="標楷體" w:eastAsia="標楷體" w:hAnsi="標楷體" w:cs="Times New Roman" w:hint="eastAsia"/>
          <w:bCs/>
          <w:color w:val="000000" w:themeColor="text1"/>
          <w:szCs w:val="24"/>
        </w:rPr>
        <w:t>72</w:t>
      </w:r>
      <w:r w:rsidRPr="004A23F1">
        <w:rPr>
          <w:rFonts w:ascii="標楷體" w:eastAsia="標楷體" w:hAnsi="標楷體" w:cs="Times New Roman"/>
          <w:bCs/>
          <w:color w:val="000000" w:themeColor="text1"/>
          <w:szCs w:val="24"/>
        </w:rPr>
        <w:t>.</w:t>
      </w:r>
      <w:r w:rsidR="003445B0" w:rsidRPr="004A23F1">
        <w:rPr>
          <w:rFonts w:ascii="標楷體" w:eastAsia="標楷體" w:hAnsi="標楷體" w:cs="Times New Roman" w:hint="eastAsia"/>
          <w:bCs/>
          <w:color w:val="000000" w:themeColor="text1"/>
          <w:szCs w:val="24"/>
        </w:rPr>
        <w:t>78</w:t>
      </w:r>
      <w:r w:rsidRPr="004A23F1">
        <w:rPr>
          <w:rFonts w:ascii="標楷體" w:eastAsia="標楷體" w:hAnsi="標楷體" w:cs="Times New Roman" w:hint="eastAsia"/>
          <w:bCs/>
          <w:color w:val="000000" w:themeColor="text1"/>
          <w:szCs w:val="24"/>
        </w:rPr>
        <w:t>％），主要係園區廠商違反勞動基準法等規定，未於期限內繳納之罰鍰，尚待繼續收取。</w:t>
      </w:r>
    </w:p>
    <w:p w14:paraId="15A386D7" w14:textId="3B3327E7" w:rsidR="00E35F04" w:rsidRPr="004A23F1" w:rsidRDefault="00E35F04" w:rsidP="00CC5714">
      <w:pPr>
        <w:overflowPunct w:val="0"/>
        <w:adjustRightInd w:val="0"/>
        <w:snapToGrid w:val="0"/>
        <w:spacing w:line="418" w:lineRule="exact"/>
        <w:ind w:firstLineChars="200" w:firstLine="480"/>
        <w:jc w:val="both"/>
        <w:outlineLvl w:val="1"/>
        <w:rPr>
          <w:rFonts w:ascii="標楷體" w:eastAsia="標楷體" w:hAnsi="標楷體" w:cs="Times New Roman"/>
          <w:bCs/>
          <w:color w:val="000000" w:themeColor="text1"/>
          <w:szCs w:val="24"/>
        </w:rPr>
      </w:pPr>
      <w:r w:rsidRPr="004A23F1">
        <w:rPr>
          <w:rFonts w:ascii="標楷體" w:eastAsia="標楷體" w:hAnsi="標楷體" w:cs="Times New Roman" w:hint="eastAsia"/>
          <w:bCs/>
          <w:color w:val="000000" w:themeColor="text1"/>
          <w:szCs w:val="24"/>
        </w:rPr>
        <w:t>（三）　歲出</w:t>
      </w:r>
      <w:r w:rsidR="006F640D" w:rsidRPr="004A23F1">
        <w:rPr>
          <w:rFonts w:ascii="標楷體" w:eastAsia="標楷體" w:hAnsi="標楷體" w:cs="Times New Roman" w:hint="eastAsia"/>
          <w:bCs/>
          <w:color w:val="000000" w:themeColor="text1"/>
          <w:szCs w:val="24"/>
        </w:rPr>
        <w:t>原編列</w:t>
      </w:r>
      <w:r w:rsidRPr="004A23F1">
        <w:rPr>
          <w:rFonts w:ascii="標楷體" w:eastAsia="標楷體" w:hAnsi="標楷體" w:cs="Times New Roman" w:hint="eastAsia"/>
          <w:bCs/>
          <w:color w:val="000000" w:themeColor="text1"/>
          <w:szCs w:val="24"/>
        </w:rPr>
        <w:t>預算數</w:t>
      </w:r>
      <w:r w:rsidR="00E737D3" w:rsidRPr="004A23F1">
        <w:rPr>
          <w:rFonts w:ascii="標楷體" w:eastAsia="標楷體" w:hAnsi="標楷體" w:cs="Times New Roman" w:hint="eastAsia"/>
          <w:bCs/>
          <w:color w:val="000000" w:themeColor="text1"/>
          <w:szCs w:val="24"/>
        </w:rPr>
        <w:t>68</w:t>
      </w:r>
      <w:r w:rsidR="006F640D" w:rsidRPr="004A23F1">
        <w:rPr>
          <w:rFonts w:ascii="標楷體" w:eastAsia="標楷體" w:hAnsi="標楷體" w:cs="Times New Roman" w:hint="eastAsia"/>
          <w:bCs/>
          <w:color w:val="000000" w:themeColor="text1"/>
          <w:szCs w:val="24"/>
        </w:rPr>
        <w:t>4</w:t>
      </w:r>
      <w:r w:rsidRPr="004A23F1">
        <w:rPr>
          <w:rFonts w:ascii="標楷體" w:eastAsia="標楷體" w:hAnsi="標楷體" w:cs="Times New Roman" w:hint="eastAsia"/>
          <w:bCs/>
          <w:color w:val="000000" w:themeColor="text1"/>
          <w:szCs w:val="24"/>
        </w:rPr>
        <w:t>億</w:t>
      </w:r>
      <w:r w:rsidR="006F640D" w:rsidRPr="004A23F1">
        <w:rPr>
          <w:rFonts w:ascii="標楷體" w:eastAsia="標楷體" w:hAnsi="標楷體" w:cs="Times New Roman" w:hint="eastAsia"/>
          <w:bCs/>
          <w:color w:val="000000" w:themeColor="text1"/>
          <w:szCs w:val="24"/>
        </w:rPr>
        <w:t>8</w:t>
      </w:r>
      <w:r w:rsidRPr="004A23F1">
        <w:rPr>
          <w:rFonts w:ascii="標楷體" w:eastAsia="標楷體" w:hAnsi="標楷體" w:cs="Times New Roman" w:hint="eastAsia"/>
          <w:bCs/>
          <w:color w:val="000000" w:themeColor="text1"/>
          <w:szCs w:val="24"/>
        </w:rPr>
        <w:t>,</w:t>
      </w:r>
      <w:r w:rsidR="006F640D" w:rsidRPr="004A23F1">
        <w:rPr>
          <w:rFonts w:ascii="標楷體" w:eastAsia="標楷體" w:hAnsi="標楷體" w:cs="Times New Roman" w:hint="eastAsia"/>
          <w:bCs/>
          <w:color w:val="000000" w:themeColor="text1"/>
          <w:szCs w:val="24"/>
        </w:rPr>
        <w:t>970</w:t>
      </w:r>
      <w:r w:rsidRPr="004A23F1">
        <w:rPr>
          <w:rFonts w:ascii="標楷體" w:eastAsia="標楷體" w:hAnsi="標楷體" w:cs="Times New Roman" w:hint="eastAsia"/>
          <w:bCs/>
          <w:color w:val="000000" w:themeColor="text1"/>
          <w:szCs w:val="24"/>
        </w:rPr>
        <w:t>萬餘元，</w:t>
      </w:r>
      <w:r w:rsidR="006F640D" w:rsidRPr="004A23F1">
        <w:rPr>
          <w:rFonts w:ascii="標楷體" w:eastAsia="標楷體" w:hAnsi="標楷體" w:cs="Times New Roman" w:hint="eastAsia"/>
          <w:bCs/>
          <w:color w:val="000000" w:themeColor="text1"/>
          <w:szCs w:val="24"/>
        </w:rPr>
        <w:t>經追加預算4</w:t>
      </w:r>
      <w:r w:rsidR="006F640D" w:rsidRPr="004A23F1">
        <w:rPr>
          <w:rFonts w:ascii="標楷體" w:eastAsia="標楷體" w:hAnsi="標楷體" w:cs="Times New Roman"/>
          <w:bCs/>
          <w:color w:val="000000" w:themeColor="text1"/>
          <w:szCs w:val="24"/>
        </w:rPr>
        <w:t>,</w:t>
      </w:r>
      <w:r w:rsidR="006F640D" w:rsidRPr="004A23F1">
        <w:rPr>
          <w:rFonts w:ascii="標楷體" w:eastAsia="標楷體" w:hAnsi="標楷體" w:cs="Times New Roman" w:hint="eastAsia"/>
          <w:bCs/>
          <w:color w:val="000000" w:themeColor="text1"/>
          <w:szCs w:val="24"/>
        </w:rPr>
        <w:t>709萬餘元，合計685億3</w:t>
      </w:r>
      <w:r w:rsidR="006F640D" w:rsidRPr="004A23F1">
        <w:rPr>
          <w:rFonts w:ascii="標楷體" w:eastAsia="標楷體" w:hAnsi="標楷體" w:cs="Times New Roman"/>
          <w:bCs/>
          <w:color w:val="000000" w:themeColor="text1"/>
          <w:szCs w:val="24"/>
        </w:rPr>
        <w:t>,</w:t>
      </w:r>
      <w:r w:rsidR="006F640D" w:rsidRPr="004A23F1">
        <w:rPr>
          <w:rFonts w:ascii="標楷體" w:eastAsia="標楷體" w:hAnsi="標楷體" w:cs="Times New Roman" w:hint="eastAsia"/>
          <w:bCs/>
          <w:color w:val="000000" w:themeColor="text1"/>
          <w:szCs w:val="24"/>
        </w:rPr>
        <w:t>679萬餘元，</w:t>
      </w:r>
      <w:r w:rsidRPr="004A23F1">
        <w:rPr>
          <w:rFonts w:ascii="標楷體" w:eastAsia="標楷體" w:hAnsi="標楷體" w:cs="Times New Roman" w:hint="eastAsia"/>
          <w:bCs/>
          <w:color w:val="000000" w:themeColor="text1"/>
          <w:szCs w:val="24"/>
        </w:rPr>
        <w:t>決算審核結果，審定實現數</w:t>
      </w:r>
      <w:r w:rsidR="00602A49" w:rsidRPr="004A23F1">
        <w:rPr>
          <w:rFonts w:ascii="標楷體" w:eastAsia="標楷體" w:hAnsi="標楷體" w:cs="Times New Roman" w:hint="eastAsia"/>
          <w:bCs/>
          <w:color w:val="000000" w:themeColor="text1"/>
          <w:szCs w:val="24"/>
        </w:rPr>
        <w:t>657</w:t>
      </w:r>
      <w:r w:rsidRPr="004A23F1">
        <w:rPr>
          <w:rFonts w:ascii="標楷體" w:eastAsia="標楷體" w:hAnsi="標楷體" w:cs="Times New Roman" w:hint="eastAsia"/>
          <w:bCs/>
          <w:color w:val="000000" w:themeColor="text1"/>
          <w:szCs w:val="24"/>
        </w:rPr>
        <w:t>億</w:t>
      </w:r>
      <w:r w:rsidR="00602A49" w:rsidRPr="004A23F1">
        <w:rPr>
          <w:rFonts w:ascii="標楷體" w:eastAsia="標楷體" w:hAnsi="標楷體" w:cs="Times New Roman" w:hint="eastAsia"/>
          <w:bCs/>
          <w:color w:val="000000" w:themeColor="text1"/>
          <w:szCs w:val="24"/>
        </w:rPr>
        <w:t>8</w:t>
      </w:r>
      <w:r w:rsidRPr="004A23F1">
        <w:rPr>
          <w:rFonts w:ascii="標楷體" w:eastAsia="標楷體" w:hAnsi="標楷體" w:cs="Times New Roman" w:hint="eastAsia"/>
          <w:bCs/>
          <w:color w:val="000000" w:themeColor="text1"/>
          <w:szCs w:val="24"/>
        </w:rPr>
        <w:t>,</w:t>
      </w:r>
      <w:r w:rsidR="00602A49" w:rsidRPr="004A23F1">
        <w:rPr>
          <w:rFonts w:ascii="標楷體" w:eastAsia="標楷體" w:hAnsi="標楷體" w:cs="Times New Roman" w:hint="eastAsia"/>
          <w:bCs/>
          <w:color w:val="000000" w:themeColor="text1"/>
          <w:szCs w:val="24"/>
        </w:rPr>
        <w:t>069</w:t>
      </w:r>
      <w:r w:rsidRPr="004A23F1">
        <w:rPr>
          <w:rFonts w:ascii="標楷體" w:eastAsia="標楷體" w:hAnsi="標楷體" w:cs="Times New Roman" w:hint="eastAsia"/>
          <w:bCs/>
          <w:color w:val="000000" w:themeColor="text1"/>
          <w:szCs w:val="24"/>
        </w:rPr>
        <w:t>萬餘元（</w:t>
      </w:r>
      <w:r w:rsidRPr="004A23F1">
        <w:rPr>
          <w:rFonts w:ascii="標楷體" w:eastAsia="標楷體" w:hAnsi="標楷體" w:cs="Times New Roman"/>
          <w:bCs/>
          <w:color w:val="000000" w:themeColor="text1"/>
          <w:szCs w:val="24"/>
        </w:rPr>
        <w:t>9</w:t>
      </w:r>
      <w:r w:rsidR="00602A49" w:rsidRPr="004A23F1">
        <w:rPr>
          <w:rFonts w:ascii="標楷體" w:eastAsia="標楷體" w:hAnsi="標楷體" w:cs="Times New Roman" w:hint="eastAsia"/>
          <w:bCs/>
          <w:color w:val="000000" w:themeColor="text1"/>
          <w:szCs w:val="24"/>
        </w:rPr>
        <w:t>5</w:t>
      </w:r>
      <w:r w:rsidRPr="004A23F1">
        <w:rPr>
          <w:rFonts w:ascii="標楷體" w:eastAsia="標楷體" w:hAnsi="標楷體" w:cs="Times New Roman"/>
          <w:bCs/>
          <w:color w:val="000000" w:themeColor="text1"/>
          <w:szCs w:val="24"/>
        </w:rPr>
        <w:t>.</w:t>
      </w:r>
      <w:r w:rsidR="00602A49" w:rsidRPr="004A23F1">
        <w:rPr>
          <w:rFonts w:ascii="標楷體" w:eastAsia="標楷體" w:hAnsi="標楷體" w:cs="Times New Roman" w:hint="eastAsia"/>
          <w:bCs/>
          <w:color w:val="000000" w:themeColor="text1"/>
          <w:szCs w:val="24"/>
        </w:rPr>
        <w:t>9</w:t>
      </w:r>
      <w:r w:rsidR="007B5894" w:rsidRPr="004A23F1">
        <w:rPr>
          <w:rFonts w:ascii="標楷體" w:eastAsia="標楷體" w:hAnsi="標楷體" w:cs="Times New Roman" w:hint="eastAsia"/>
          <w:bCs/>
          <w:color w:val="000000" w:themeColor="text1"/>
          <w:szCs w:val="24"/>
        </w:rPr>
        <w:t>8</w:t>
      </w:r>
      <w:r w:rsidRPr="004A23F1">
        <w:rPr>
          <w:rFonts w:ascii="標楷體" w:eastAsia="標楷體" w:hAnsi="標楷體" w:cs="Times New Roman" w:hint="eastAsia"/>
          <w:bCs/>
          <w:color w:val="000000" w:themeColor="text1"/>
          <w:szCs w:val="24"/>
        </w:rPr>
        <w:t>％），應付保留數</w:t>
      </w:r>
      <w:r w:rsidR="00602A49" w:rsidRPr="004A23F1">
        <w:rPr>
          <w:rFonts w:ascii="標楷體" w:eastAsia="標楷體" w:hAnsi="標楷體" w:cs="Times New Roman" w:hint="eastAsia"/>
          <w:bCs/>
          <w:color w:val="000000" w:themeColor="text1"/>
          <w:szCs w:val="24"/>
        </w:rPr>
        <w:t>25</w:t>
      </w:r>
      <w:r w:rsidRPr="004A23F1">
        <w:rPr>
          <w:rFonts w:ascii="標楷體" w:eastAsia="標楷體" w:hAnsi="標楷體" w:cs="Times New Roman" w:hint="eastAsia"/>
          <w:bCs/>
          <w:color w:val="000000" w:themeColor="text1"/>
          <w:szCs w:val="24"/>
        </w:rPr>
        <w:t>億</w:t>
      </w:r>
      <w:r w:rsidR="00602A49" w:rsidRPr="004A23F1">
        <w:rPr>
          <w:rFonts w:ascii="標楷體" w:eastAsia="標楷體" w:hAnsi="標楷體" w:cs="Times New Roman" w:hint="eastAsia"/>
          <w:bCs/>
          <w:color w:val="000000" w:themeColor="text1"/>
          <w:szCs w:val="24"/>
        </w:rPr>
        <w:t>3</w:t>
      </w:r>
      <w:r w:rsidRPr="004A23F1">
        <w:rPr>
          <w:rFonts w:ascii="標楷體" w:eastAsia="標楷體" w:hAnsi="標楷體" w:cs="Times New Roman" w:hint="eastAsia"/>
          <w:bCs/>
          <w:color w:val="000000" w:themeColor="text1"/>
          <w:szCs w:val="24"/>
        </w:rPr>
        <w:t>,</w:t>
      </w:r>
      <w:r w:rsidR="00602A49" w:rsidRPr="004A23F1">
        <w:rPr>
          <w:rFonts w:ascii="標楷體" w:eastAsia="標楷體" w:hAnsi="標楷體" w:cs="Times New Roman" w:hint="eastAsia"/>
          <w:bCs/>
          <w:color w:val="000000" w:themeColor="text1"/>
          <w:szCs w:val="24"/>
        </w:rPr>
        <w:t>294</w:t>
      </w:r>
      <w:r w:rsidRPr="004A23F1">
        <w:rPr>
          <w:rFonts w:ascii="標楷體" w:eastAsia="標楷體" w:hAnsi="標楷體" w:cs="Times New Roman" w:hint="eastAsia"/>
          <w:bCs/>
          <w:color w:val="000000" w:themeColor="text1"/>
          <w:szCs w:val="24"/>
        </w:rPr>
        <w:t>萬餘元（</w:t>
      </w:r>
      <w:r w:rsidR="003312F7" w:rsidRPr="004A23F1">
        <w:rPr>
          <w:rFonts w:ascii="標楷體" w:eastAsia="標楷體" w:hAnsi="標楷體" w:cs="Times New Roman"/>
          <w:bCs/>
          <w:color w:val="000000" w:themeColor="text1"/>
          <w:szCs w:val="24"/>
        </w:rPr>
        <w:t>3</w:t>
      </w:r>
      <w:r w:rsidRPr="004A23F1">
        <w:rPr>
          <w:rFonts w:ascii="標楷體" w:eastAsia="標楷體" w:hAnsi="標楷體" w:cs="Times New Roman" w:hint="eastAsia"/>
          <w:bCs/>
          <w:color w:val="000000" w:themeColor="text1"/>
          <w:szCs w:val="24"/>
        </w:rPr>
        <w:t>.</w:t>
      </w:r>
      <w:r w:rsidR="00602A49" w:rsidRPr="004A23F1">
        <w:rPr>
          <w:rFonts w:ascii="標楷體" w:eastAsia="標楷體" w:hAnsi="標楷體" w:cs="Times New Roman" w:hint="eastAsia"/>
          <w:bCs/>
          <w:color w:val="000000" w:themeColor="text1"/>
          <w:szCs w:val="24"/>
        </w:rPr>
        <w:t>70</w:t>
      </w:r>
      <w:r w:rsidRPr="004A23F1">
        <w:rPr>
          <w:rFonts w:ascii="標楷體" w:eastAsia="標楷體" w:hAnsi="標楷體" w:cs="Times New Roman" w:hint="eastAsia"/>
          <w:bCs/>
          <w:color w:val="000000" w:themeColor="text1"/>
          <w:szCs w:val="24"/>
        </w:rPr>
        <w:t>％），保留原因詳「一、計畫實施之查核」說明；合計決算審定數為</w:t>
      </w:r>
      <w:r w:rsidR="00602A49" w:rsidRPr="004A23F1">
        <w:rPr>
          <w:rFonts w:ascii="標楷體" w:eastAsia="標楷體" w:hAnsi="標楷體" w:cs="Times New Roman" w:hint="eastAsia"/>
          <w:bCs/>
          <w:color w:val="000000" w:themeColor="text1"/>
          <w:szCs w:val="24"/>
        </w:rPr>
        <w:t>683</w:t>
      </w:r>
      <w:r w:rsidRPr="004A23F1">
        <w:rPr>
          <w:rFonts w:ascii="標楷體" w:eastAsia="標楷體" w:hAnsi="標楷體" w:cs="Times New Roman" w:hint="eastAsia"/>
          <w:bCs/>
          <w:color w:val="000000" w:themeColor="text1"/>
          <w:szCs w:val="24"/>
        </w:rPr>
        <w:t>億</w:t>
      </w:r>
      <w:r w:rsidR="00602A49" w:rsidRPr="004A23F1">
        <w:rPr>
          <w:rFonts w:ascii="標楷體" w:eastAsia="標楷體" w:hAnsi="標楷體" w:cs="Times New Roman" w:hint="eastAsia"/>
          <w:bCs/>
          <w:color w:val="000000" w:themeColor="text1"/>
          <w:szCs w:val="24"/>
        </w:rPr>
        <w:t>1,</w:t>
      </w:r>
      <w:r w:rsidR="00602A49" w:rsidRPr="004A23F1">
        <w:rPr>
          <w:rFonts w:ascii="標楷體" w:eastAsia="標楷體" w:hAnsi="標楷體" w:cs="Times New Roman"/>
          <w:bCs/>
          <w:color w:val="000000" w:themeColor="text1"/>
          <w:szCs w:val="24"/>
        </w:rPr>
        <w:t>364</w:t>
      </w:r>
      <w:r w:rsidRPr="004A23F1">
        <w:rPr>
          <w:rFonts w:ascii="標楷體" w:eastAsia="標楷體" w:hAnsi="標楷體" w:cs="Times New Roman" w:hint="eastAsia"/>
          <w:bCs/>
          <w:color w:val="000000" w:themeColor="text1"/>
          <w:szCs w:val="24"/>
        </w:rPr>
        <w:t>萬餘元，預算賸餘</w:t>
      </w:r>
      <w:r w:rsidR="00602A49" w:rsidRPr="004A23F1">
        <w:rPr>
          <w:rFonts w:ascii="標楷體" w:eastAsia="標楷體" w:hAnsi="標楷體" w:cs="Times New Roman"/>
          <w:bCs/>
          <w:color w:val="000000" w:themeColor="text1"/>
          <w:szCs w:val="24"/>
        </w:rPr>
        <w:t>2</w:t>
      </w:r>
      <w:r w:rsidRPr="004A23F1">
        <w:rPr>
          <w:rFonts w:ascii="標楷體" w:eastAsia="標楷體" w:hAnsi="標楷體" w:cs="Times New Roman" w:hint="eastAsia"/>
          <w:bCs/>
          <w:color w:val="000000" w:themeColor="text1"/>
          <w:szCs w:val="24"/>
        </w:rPr>
        <w:t>億</w:t>
      </w:r>
      <w:r w:rsidR="00602A49" w:rsidRPr="004A23F1">
        <w:rPr>
          <w:rFonts w:ascii="標楷體" w:eastAsia="標楷體" w:hAnsi="標楷體" w:cs="Times New Roman"/>
          <w:bCs/>
          <w:color w:val="000000" w:themeColor="text1"/>
          <w:szCs w:val="24"/>
        </w:rPr>
        <w:t>2,315</w:t>
      </w:r>
      <w:r w:rsidRPr="004A23F1">
        <w:rPr>
          <w:rFonts w:ascii="標楷體" w:eastAsia="標楷體" w:hAnsi="標楷體" w:cs="Times New Roman" w:hint="eastAsia"/>
          <w:bCs/>
          <w:color w:val="000000" w:themeColor="text1"/>
          <w:szCs w:val="24"/>
        </w:rPr>
        <w:t>萬餘元（</w:t>
      </w:r>
      <w:r w:rsidR="003312F7" w:rsidRPr="004A23F1">
        <w:rPr>
          <w:rFonts w:ascii="標楷體" w:eastAsia="標楷體" w:hAnsi="標楷體" w:cs="Times New Roman"/>
          <w:bCs/>
          <w:color w:val="000000" w:themeColor="text1"/>
          <w:szCs w:val="24"/>
        </w:rPr>
        <w:t>0</w:t>
      </w:r>
      <w:r w:rsidRPr="004A23F1">
        <w:rPr>
          <w:rFonts w:ascii="標楷體" w:eastAsia="標楷體" w:hAnsi="標楷體" w:cs="Times New Roman" w:hint="eastAsia"/>
          <w:bCs/>
          <w:color w:val="000000" w:themeColor="text1"/>
          <w:szCs w:val="24"/>
        </w:rPr>
        <w:t>.</w:t>
      </w:r>
      <w:r w:rsidR="00602A49" w:rsidRPr="004A23F1">
        <w:rPr>
          <w:rFonts w:ascii="標楷體" w:eastAsia="標楷體" w:hAnsi="標楷體" w:cs="Times New Roman"/>
          <w:bCs/>
          <w:color w:val="000000" w:themeColor="text1"/>
          <w:szCs w:val="24"/>
        </w:rPr>
        <w:t>33</w:t>
      </w:r>
      <w:r w:rsidRPr="004A23F1">
        <w:rPr>
          <w:rFonts w:ascii="標楷體" w:eastAsia="標楷體" w:hAnsi="標楷體" w:cs="Times New Roman" w:hint="eastAsia"/>
          <w:bCs/>
          <w:color w:val="000000" w:themeColor="text1"/>
          <w:szCs w:val="24"/>
        </w:rPr>
        <w:t>％），主要係</w:t>
      </w:r>
      <w:r w:rsidR="00CE1F13" w:rsidRPr="004A23F1">
        <w:rPr>
          <w:rFonts w:ascii="標楷體" w:eastAsia="標楷體" w:hAnsi="標楷體" w:cs="Times New Roman" w:hint="eastAsia"/>
          <w:bCs/>
          <w:color w:val="000000" w:themeColor="text1"/>
          <w:szCs w:val="24"/>
        </w:rPr>
        <w:t>補助財團法人國家實驗研究院</w:t>
      </w:r>
      <w:proofErr w:type="gramStart"/>
      <w:r w:rsidR="00CE1F13" w:rsidRPr="004A23F1">
        <w:rPr>
          <w:rFonts w:ascii="標楷體" w:eastAsia="標楷體" w:hAnsi="標楷體" w:cs="Times New Roman" w:hint="eastAsia"/>
          <w:bCs/>
          <w:color w:val="000000" w:themeColor="text1"/>
          <w:szCs w:val="24"/>
        </w:rPr>
        <w:t>辦理綠能設施</w:t>
      </w:r>
      <w:proofErr w:type="gramEnd"/>
      <w:r w:rsidR="00CE1F13" w:rsidRPr="004A23F1">
        <w:rPr>
          <w:rFonts w:ascii="標楷體" w:eastAsia="標楷體" w:hAnsi="標楷體" w:cs="Times New Roman" w:hint="eastAsia"/>
          <w:bCs/>
          <w:color w:val="000000" w:themeColor="text1"/>
          <w:szCs w:val="24"/>
        </w:rPr>
        <w:t>測試實驗室之建置計畫經行政院同意終止執行，及實際進用員額較少之人事費結餘。</w:t>
      </w:r>
    </w:p>
    <w:p w14:paraId="40471E89" w14:textId="2560D13D" w:rsidR="00E35F04" w:rsidRPr="004A23F1" w:rsidRDefault="00E35F04" w:rsidP="00CC5714">
      <w:pPr>
        <w:overflowPunct w:val="0"/>
        <w:adjustRightInd w:val="0"/>
        <w:snapToGrid w:val="0"/>
        <w:spacing w:line="418" w:lineRule="exact"/>
        <w:ind w:firstLineChars="200" w:firstLine="480"/>
        <w:jc w:val="both"/>
        <w:outlineLvl w:val="1"/>
        <w:rPr>
          <w:rFonts w:ascii="標楷體" w:eastAsia="標楷體" w:hAnsi="標楷體" w:cs="Times New Roman"/>
          <w:bCs/>
          <w:color w:val="000000" w:themeColor="text1"/>
          <w:szCs w:val="24"/>
        </w:rPr>
      </w:pPr>
      <w:r w:rsidRPr="004A23F1">
        <w:rPr>
          <w:rFonts w:ascii="標楷體" w:eastAsia="標楷體" w:hAnsi="標楷體" w:cs="Times New Roman" w:hint="eastAsia"/>
          <w:bCs/>
          <w:color w:val="000000" w:themeColor="text1"/>
          <w:szCs w:val="24"/>
        </w:rPr>
        <w:t xml:space="preserve">（四）　</w:t>
      </w:r>
      <w:r w:rsidRPr="004A23F1">
        <w:rPr>
          <w:rFonts w:ascii="標楷體" w:eastAsia="標楷體" w:hAnsi="標楷體" w:cs="Times New Roman" w:hint="eastAsia"/>
          <w:bCs/>
          <w:color w:val="000000" w:themeColor="text1"/>
          <w:spacing w:val="2"/>
          <w:szCs w:val="24"/>
        </w:rPr>
        <w:t>以前年度歲出轉入數計</w:t>
      </w:r>
      <w:r w:rsidR="00CE1F13" w:rsidRPr="004A23F1">
        <w:rPr>
          <w:rFonts w:ascii="標楷體" w:eastAsia="標楷體" w:hAnsi="標楷體" w:cs="Times New Roman" w:hint="eastAsia"/>
          <w:bCs/>
          <w:color w:val="000000" w:themeColor="text1"/>
          <w:spacing w:val="2"/>
          <w:szCs w:val="24"/>
        </w:rPr>
        <w:t>23</w:t>
      </w:r>
      <w:r w:rsidRPr="004A23F1">
        <w:rPr>
          <w:rFonts w:ascii="標楷體" w:eastAsia="標楷體" w:hAnsi="標楷體" w:cs="Times New Roman" w:hint="eastAsia"/>
          <w:bCs/>
          <w:color w:val="000000" w:themeColor="text1"/>
          <w:spacing w:val="2"/>
          <w:szCs w:val="24"/>
        </w:rPr>
        <w:t>億</w:t>
      </w:r>
      <w:r w:rsidR="00CE1F13" w:rsidRPr="004A23F1">
        <w:rPr>
          <w:rFonts w:ascii="標楷體" w:eastAsia="標楷體" w:hAnsi="標楷體" w:cs="Times New Roman" w:hint="eastAsia"/>
          <w:bCs/>
          <w:color w:val="000000" w:themeColor="text1"/>
          <w:spacing w:val="2"/>
          <w:szCs w:val="24"/>
        </w:rPr>
        <w:t>2</w:t>
      </w:r>
      <w:r w:rsidRPr="004A23F1">
        <w:rPr>
          <w:rFonts w:ascii="標楷體" w:eastAsia="標楷體" w:hAnsi="標楷體" w:cs="Times New Roman" w:hint="eastAsia"/>
          <w:bCs/>
          <w:color w:val="000000" w:themeColor="text1"/>
          <w:spacing w:val="2"/>
          <w:szCs w:val="24"/>
        </w:rPr>
        <w:t>,</w:t>
      </w:r>
      <w:r w:rsidR="00CE1F13" w:rsidRPr="004A23F1">
        <w:rPr>
          <w:rFonts w:ascii="標楷體" w:eastAsia="標楷體" w:hAnsi="標楷體" w:cs="Times New Roman" w:hint="eastAsia"/>
          <w:bCs/>
          <w:color w:val="000000" w:themeColor="text1"/>
          <w:spacing w:val="2"/>
          <w:szCs w:val="24"/>
        </w:rPr>
        <w:t>932</w:t>
      </w:r>
      <w:r w:rsidRPr="004A23F1">
        <w:rPr>
          <w:rFonts w:ascii="標楷體" w:eastAsia="標楷體" w:hAnsi="標楷體" w:cs="Times New Roman" w:hint="eastAsia"/>
          <w:bCs/>
          <w:color w:val="000000" w:themeColor="text1"/>
          <w:spacing w:val="2"/>
          <w:szCs w:val="24"/>
        </w:rPr>
        <w:t>萬餘元，決算審核結果，審定實現數</w:t>
      </w:r>
      <w:r w:rsidR="003D181D" w:rsidRPr="004A23F1">
        <w:rPr>
          <w:rFonts w:ascii="標楷體" w:eastAsia="標楷體" w:hAnsi="標楷體" w:cs="Times New Roman"/>
          <w:bCs/>
          <w:color w:val="000000" w:themeColor="text1"/>
          <w:spacing w:val="2"/>
          <w:szCs w:val="24"/>
        </w:rPr>
        <w:t>1</w:t>
      </w:r>
      <w:r w:rsidR="00CE1F13" w:rsidRPr="004A23F1">
        <w:rPr>
          <w:rFonts w:ascii="標楷體" w:eastAsia="標楷體" w:hAnsi="標楷體" w:cs="Times New Roman" w:hint="eastAsia"/>
          <w:bCs/>
          <w:color w:val="000000" w:themeColor="text1"/>
          <w:spacing w:val="2"/>
          <w:szCs w:val="24"/>
        </w:rPr>
        <w:t>6</w:t>
      </w:r>
      <w:r w:rsidRPr="004A23F1">
        <w:rPr>
          <w:rFonts w:ascii="標楷體" w:eastAsia="標楷體" w:hAnsi="標楷體" w:cs="Times New Roman" w:hint="eastAsia"/>
          <w:bCs/>
          <w:color w:val="000000" w:themeColor="text1"/>
          <w:spacing w:val="2"/>
          <w:szCs w:val="24"/>
        </w:rPr>
        <w:t>億</w:t>
      </w:r>
      <w:r w:rsidR="00CE1F13" w:rsidRPr="004A23F1">
        <w:rPr>
          <w:rFonts w:ascii="標楷體" w:eastAsia="標楷體" w:hAnsi="標楷體" w:cs="Times New Roman" w:hint="eastAsia"/>
          <w:bCs/>
          <w:color w:val="000000" w:themeColor="text1"/>
          <w:spacing w:val="2"/>
          <w:szCs w:val="24"/>
        </w:rPr>
        <w:t>2</w:t>
      </w:r>
      <w:r w:rsidRPr="004A23F1">
        <w:rPr>
          <w:rFonts w:ascii="標楷體" w:eastAsia="標楷體" w:hAnsi="標楷體" w:cs="Times New Roman" w:hint="eastAsia"/>
          <w:bCs/>
          <w:color w:val="000000" w:themeColor="text1"/>
          <w:spacing w:val="2"/>
          <w:szCs w:val="24"/>
        </w:rPr>
        <w:t>,</w:t>
      </w:r>
      <w:r w:rsidR="00CE1F13" w:rsidRPr="004A23F1">
        <w:rPr>
          <w:rFonts w:ascii="標楷體" w:eastAsia="標楷體" w:hAnsi="標楷體" w:cs="Times New Roman" w:hint="eastAsia"/>
          <w:bCs/>
          <w:color w:val="000000" w:themeColor="text1"/>
          <w:spacing w:val="2"/>
          <w:szCs w:val="24"/>
        </w:rPr>
        <w:t>209</w:t>
      </w:r>
      <w:r w:rsidRPr="004A23F1">
        <w:rPr>
          <w:rFonts w:ascii="標楷體" w:eastAsia="標楷體" w:hAnsi="標楷體" w:cs="Times New Roman" w:hint="eastAsia"/>
          <w:bCs/>
          <w:color w:val="000000" w:themeColor="text1"/>
          <w:spacing w:val="-4"/>
          <w:szCs w:val="24"/>
        </w:rPr>
        <w:t>萬餘元（</w:t>
      </w:r>
      <w:r w:rsidRPr="004A23F1">
        <w:rPr>
          <w:rFonts w:ascii="標楷體" w:eastAsia="標楷體" w:hAnsi="標楷體" w:cs="Times New Roman"/>
          <w:bCs/>
          <w:color w:val="000000" w:themeColor="text1"/>
          <w:spacing w:val="-4"/>
          <w:szCs w:val="24"/>
        </w:rPr>
        <w:t>6</w:t>
      </w:r>
      <w:r w:rsidR="00CE1F13" w:rsidRPr="004A23F1">
        <w:rPr>
          <w:rFonts w:ascii="標楷體" w:eastAsia="標楷體" w:hAnsi="標楷體" w:cs="Times New Roman" w:hint="eastAsia"/>
          <w:bCs/>
          <w:color w:val="000000" w:themeColor="text1"/>
          <w:spacing w:val="-4"/>
          <w:szCs w:val="24"/>
        </w:rPr>
        <w:t>9</w:t>
      </w:r>
      <w:r w:rsidRPr="004A23F1">
        <w:rPr>
          <w:rFonts w:ascii="標楷體" w:eastAsia="標楷體" w:hAnsi="標楷體" w:cs="Times New Roman"/>
          <w:bCs/>
          <w:color w:val="000000" w:themeColor="text1"/>
          <w:spacing w:val="-4"/>
          <w:szCs w:val="24"/>
        </w:rPr>
        <w:t>.</w:t>
      </w:r>
      <w:r w:rsidR="001A733E" w:rsidRPr="004A23F1">
        <w:rPr>
          <w:rFonts w:ascii="標楷體" w:eastAsia="標楷體" w:hAnsi="標楷體" w:cs="Times New Roman"/>
          <w:bCs/>
          <w:color w:val="000000" w:themeColor="text1"/>
          <w:spacing w:val="-4"/>
          <w:szCs w:val="24"/>
        </w:rPr>
        <w:t>64</w:t>
      </w:r>
      <w:r w:rsidRPr="004A23F1">
        <w:rPr>
          <w:rFonts w:ascii="標楷體" w:eastAsia="標楷體" w:hAnsi="標楷體" w:cs="Times New Roman" w:hint="eastAsia"/>
          <w:bCs/>
          <w:color w:val="000000" w:themeColor="text1"/>
          <w:spacing w:val="-4"/>
          <w:szCs w:val="24"/>
        </w:rPr>
        <w:t>％）；減免（註銷）數</w:t>
      </w:r>
      <w:r w:rsidR="00CE1F13" w:rsidRPr="004A23F1">
        <w:rPr>
          <w:rFonts w:ascii="標楷體" w:eastAsia="標楷體" w:hAnsi="標楷體" w:cs="Times New Roman" w:hint="eastAsia"/>
          <w:bCs/>
          <w:color w:val="000000" w:themeColor="text1"/>
          <w:spacing w:val="-4"/>
          <w:szCs w:val="24"/>
        </w:rPr>
        <w:t>1億9,102萬餘元</w:t>
      </w:r>
      <w:r w:rsidRPr="004A23F1">
        <w:rPr>
          <w:rFonts w:ascii="標楷體" w:eastAsia="標楷體" w:hAnsi="標楷體" w:cs="Times New Roman" w:hint="eastAsia"/>
          <w:bCs/>
          <w:color w:val="000000" w:themeColor="text1"/>
          <w:spacing w:val="-4"/>
          <w:szCs w:val="24"/>
        </w:rPr>
        <w:t>（</w:t>
      </w:r>
      <w:r w:rsidR="00CE1F13" w:rsidRPr="004A23F1">
        <w:rPr>
          <w:rFonts w:ascii="標楷體" w:eastAsia="標楷體" w:hAnsi="標楷體" w:cs="Times New Roman" w:hint="eastAsia"/>
          <w:bCs/>
          <w:color w:val="000000" w:themeColor="text1"/>
          <w:spacing w:val="-4"/>
          <w:szCs w:val="24"/>
        </w:rPr>
        <w:t>8</w:t>
      </w:r>
      <w:r w:rsidRPr="004A23F1">
        <w:rPr>
          <w:rFonts w:ascii="標楷體" w:eastAsia="標楷體" w:hAnsi="標楷體" w:cs="Times New Roman" w:hint="eastAsia"/>
          <w:bCs/>
          <w:color w:val="000000" w:themeColor="text1"/>
          <w:spacing w:val="-4"/>
          <w:szCs w:val="24"/>
        </w:rPr>
        <w:t>.</w:t>
      </w:r>
      <w:r w:rsidR="00CE1F13" w:rsidRPr="004A23F1">
        <w:rPr>
          <w:rFonts w:ascii="標楷體" w:eastAsia="標楷體" w:hAnsi="標楷體" w:cs="Times New Roman" w:hint="eastAsia"/>
          <w:bCs/>
          <w:color w:val="000000" w:themeColor="text1"/>
          <w:spacing w:val="-4"/>
          <w:szCs w:val="24"/>
        </w:rPr>
        <w:t>20</w:t>
      </w:r>
      <w:r w:rsidRPr="004A23F1">
        <w:rPr>
          <w:rFonts w:ascii="標楷體" w:eastAsia="標楷體" w:hAnsi="標楷體" w:cs="Times New Roman" w:hint="eastAsia"/>
          <w:bCs/>
          <w:color w:val="000000" w:themeColor="text1"/>
          <w:spacing w:val="-4"/>
          <w:szCs w:val="24"/>
        </w:rPr>
        <w:t>％），</w:t>
      </w:r>
      <w:r w:rsidRPr="004A23F1">
        <w:rPr>
          <w:rFonts w:ascii="標楷體" w:eastAsia="標楷體" w:hAnsi="標楷體" w:cs="Times New Roman" w:hint="eastAsia"/>
          <w:bCs/>
          <w:color w:val="000000" w:themeColor="text1"/>
          <w:spacing w:val="-2"/>
          <w:szCs w:val="24"/>
        </w:rPr>
        <w:t>主要係補助</w:t>
      </w:r>
      <w:r w:rsidR="002B4889" w:rsidRPr="004A23F1">
        <w:rPr>
          <w:rFonts w:ascii="標楷體" w:eastAsia="標楷體" w:hAnsi="標楷體" w:cs="Times New Roman" w:hint="eastAsia"/>
          <w:bCs/>
          <w:color w:val="000000" w:themeColor="text1"/>
          <w:spacing w:val="-2"/>
          <w:szCs w:val="24"/>
        </w:rPr>
        <w:t>行政</w:t>
      </w:r>
      <w:r w:rsidRPr="004A23F1">
        <w:rPr>
          <w:rFonts w:ascii="標楷體" w:eastAsia="標楷體" w:hAnsi="標楷體" w:cs="Times New Roman" w:hint="eastAsia"/>
          <w:bCs/>
          <w:color w:val="000000" w:themeColor="text1"/>
          <w:spacing w:val="-2"/>
          <w:szCs w:val="24"/>
        </w:rPr>
        <w:t>法人國</w:t>
      </w:r>
      <w:r w:rsidR="002B4889" w:rsidRPr="004A23F1">
        <w:rPr>
          <w:rFonts w:ascii="標楷體" w:eastAsia="標楷體" w:hAnsi="標楷體" w:cs="Times New Roman" w:hint="eastAsia"/>
          <w:bCs/>
          <w:color w:val="000000" w:themeColor="text1"/>
          <w:spacing w:val="-2"/>
          <w:szCs w:val="24"/>
        </w:rPr>
        <w:t>家太空中心</w:t>
      </w:r>
      <w:r w:rsidRPr="004A23F1">
        <w:rPr>
          <w:rFonts w:ascii="標楷體" w:eastAsia="標楷體" w:hAnsi="標楷體" w:cs="Times New Roman" w:hint="eastAsia"/>
          <w:bCs/>
          <w:color w:val="000000" w:themeColor="text1"/>
          <w:spacing w:val="-2"/>
          <w:szCs w:val="24"/>
        </w:rPr>
        <w:t>辦理</w:t>
      </w:r>
      <w:r w:rsidR="008F0294" w:rsidRPr="004A23F1">
        <w:rPr>
          <w:rFonts w:ascii="標楷體" w:eastAsia="標楷體" w:hAnsi="標楷體" w:cs="Times New Roman" w:hint="eastAsia"/>
          <w:bCs/>
          <w:color w:val="000000" w:themeColor="text1"/>
          <w:spacing w:val="-2"/>
          <w:szCs w:val="24"/>
        </w:rPr>
        <w:t>B5G低軌衛星通訊酬載開發採購案</w:t>
      </w:r>
      <w:r w:rsidR="002B4889" w:rsidRPr="004A23F1">
        <w:rPr>
          <w:rFonts w:ascii="標楷體" w:eastAsia="標楷體" w:hAnsi="標楷體" w:cs="Times New Roman" w:hint="eastAsia"/>
          <w:bCs/>
          <w:color w:val="000000" w:themeColor="text1"/>
          <w:spacing w:val="2"/>
          <w:szCs w:val="24"/>
        </w:rPr>
        <w:t>，與廠商終止契約</w:t>
      </w:r>
      <w:r w:rsidRPr="004A23F1">
        <w:rPr>
          <w:rFonts w:ascii="標楷體" w:eastAsia="標楷體" w:hAnsi="標楷體" w:cs="Times New Roman" w:hint="eastAsia"/>
          <w:bCs/>
          <w:color w:val="000000" w:themeColor="text1"/>
          <w:spacing w:val="2"/>
          <w:szCs w:val="24"/>
        </w:rPr>
        <w:t>；應付保留數5億</w:t>
      </w:r>
      <w:r w:rsidR="00E069D3" w:rsidRPr="004A23F1">
        <w:rPr>
          <w:rFonts w:ascii="標楷體" w:eastAsia="標楷體" w:hAnsi="標楷體" w:cs="Times New Roman" w:hint="eastAsia"/>
          <w:bCs/>
          <w:color w:val="000000" w:themeColor="text1"/>
          <w:spacing w:val="2"/>
          <w:szCs w:val="24"/>
        </w:rPr>
        <w:t>1</w:t>
      </w:r>
      <w:r w:rsidRPr="004A23F1">
        <w:rPr>
          <w:rFonts w:ascii="標楷體" w:eastAsia="標楷體" w:hAnsi="標楷體" w:cs="Times New Roman" w:hint="eastAsia"/>
          <w:bCs/>
          <w:color w:val="000000" w:themeColor="text1"/>
          <w:spacing w:val="2"/>
          <w:szCs w:val="24"/>
        </w:rPr>
        <w:t>,</w:t>
      </w:r>
      <w:r w:rsidR="00E069D3" w:rsidRPr="004A23F1">
        <w:rPr>
          <w:rFonts w:ascii="標楷體" w:eastAsia="標楷體" w:hAnsi="標楷體" w:cs="Times New Roman" w:hint="eastAsia"/>
          <w:bCs/>
          <w:color w:val="000000" w:themeColor="text1"/>
          <w:spacing w:val="2"/>
          <w:szCs w:val="24"/>
        </w:rPr>
        <w:t>620</w:t>
      </w:r>
      <w:r w:rsidRPr="004A23F1">
        <w:rPr>
          <w:rFonts w:ascii="標楷體" w:eastAsia="標楷體" w:hAnsi="標楷體" w:cs="Times New Roman" w:hint="eastAsia"/>
          <w:bCs/>
          <w:color w:val="000000" w:themeColor="text1"/>
          <w:spacing w:val="2"/>
          <w:szCs w:val="24"/>
        </w:rPr>
        <w:t>萬餘元（</w:t>
      </w:r>
      <w:r w:rsidR="00E069D3" w:rsidRPr="004A23F1">
        <w:rPr>
          <w:rFonts w:ascii="標楷體" w:eastAsia="標楷體" w:hAnsi="標楷體" w:cs="Times New Roman" w:hint="eastAsia"/>
          <w:bCs/>
          <w:color w:val="000000" w:themeColor="text1"/>
          <w:spacing w:val="2"/>
          <w:szCs w:val="24"/>
        </w:rPr>
        <w:t>22</w:t>
      </w:r>
      <w:r w:rsidRPr="004A23F1">
        <w:rPr>
          <w:rFonts w:ascii="標楷體" w:eastAsia="標楷體" w:hAnsi="標楷體" w:cs="Times New Roman" w:hint="eastAsia"/>
          <w:bCs/>
          <w:color w:val="000000" w:themeColor="text1"/>
          <w:spacing w:val="2"/>
          <w:szCs w:val="24"/>
        </w:rPr>
        <w:t>.</w:t>
      </w:r>
      <w:r w:rsidR="00E069D3" w:rsidRPr="004A23F1">
        <w:rPr>
          <w:rFonts w:ascii="標楷體" w:eastAsia="標楷體" w:hAnsi="標楷體" w:cs="Times New Roman" w:hint="eastAsia"/>
          <w:bCs/>
          <w:color w:val="000000" w:themeColor="text1"/>
          <w:spacing w:val="2"/>
          <w:szCs w:val="24"/>
        </w:rPr>
        <w:t>16</w:t>
      </w:r>
      <w:r w:rsidRPr="004A23F1">
        <w:rPr>
          <w:rFonts w:ascii="標楷體" w:eastAsia="標楷體" w:hAnsi="標楷體" w:cs="Times New Roman" w:hint="eastAsia"/>
          <w:bCs/>
          <w:color w:val="000000" w:themeColor="text1"/>
          <w:spacing w:val="2"/>
          <w:szCs w:val="24"/>
        </w:rPr>
        <w:t>％）</w:t>
      </w:r>
      <w:r w:rsidRPr="004A23F1">
        <w:rPr>
          <w:rFonts w:ascii="標楷體" w:eastAsia="標楷體" w:hAnsi="標楷體" w:cs="Times New Roman" w:hint="eastAsia"/>
          <w:bCs/>
          <w:color w:val="000000" w:themeColor="text1"/>
          <w:szCs w:val="24"/>
        </w:rPr>
        <w:t>，主要係</w:t>
      </w:r>
      <w:r w:rsidR="00E069D3" w:rsidRPr="004A23F1">
        <w:rPr>
          <w:rFonts w:ascii="標楷體" w:eastAsia="標楷體" w:hAnsi="標楷體" w:cs="Times New Roman" w:hint="eastAsia"/>
          <w:bCs/>
          <w:color w:val="000000" w:themeColor="text1"/>
          <w:szCs w:val="24"/>
        </w:rPr>
        <w:t>補助行政法人國家太空中心辦理太空產業推動與人才培育</w:t>
      </w:r>
      <w:r w:rsidR="005A21AD" w:rsidRPr="004A23F1">
        <w:rPr>
          <w:rFonts w:ascii="標楷體" w:eastAsia="標楷體" w:hAnsi="標楷體" w:cs="Times New Roman" w:hint="eastAsia"/>
          <w:bCs/>
          <w:color w:val="000000" w:themeColor="text1"/>
          <w:szCs w:val="24"/>
        </w:rPr>
        <w:t>、遙測衛星星系及太空基礎工程與應用研究能量整備</w:t>
      </w:r>
      <w:r w:rsidR="00527776" w:rsidRPr="004A23F1">
        <w:rPr>
          <w:rFonts w:ascii="標楷體" w:eastAsia="標楷體" w:hAnsi="標楷體" w:cs="Times New Roman" w:hint="eastAsia"/>
          <w:bCs/>
          <w:color w:val="000000" w:themeColor="text1"/>
          <w:szCs w:val="24"/>
        </w:rPr>
        <w:t>等計畫</w:t>
      </w:r>
      <w:r w:rsidR="005A21AD" w:rsidRPr="004A23F1">
        <w:rPr>
          <w:rFonts w:ascii="標楷體" w:eastAsia="標楷體" w:hAnsi="標楷體" w:cs="Times New Roman" w:hint="eastAsia"/>
          <w:bCs/>
          <w:color w:val="000000" w:themeColor="text1"/>
          <w:szCs w:val="24"/>
        </w:rPr>
        <w:t>之軟體定義射頻通訊酬載、</w:t>
      </w:r>
      <w:proofErr w:type="gramStart"/>
      <w:r w:rsidR="005A21AD" w:rsidRPr="004A23F1">
        <w:rPr>
          <w:rFonts w:ascii="標楷體" w:eastAsia="標楷體" w:hAnsi="標楷體" w:cs="Times New Roman" w:hint="eastAsia"/>
          <w:bCs/>
          <w:color w:val="000000" w:themeColor="text1"/>
          <w:szCs w:val="24"/>
        </w:rPr>
        <w:t>福衛八號</w:t>
      </w:r>
      <w:proofErr w:type="gramEnd"/>
      <w:r w:rsidR="005A21AD" w:rsidRPr="004A23F1">
        <w:rPr>
          <w:rFonts w:ascii="標楷體" w:eastAsia="標楷體" w:hAnsi="標楷體" w:cs="Times New Roman" w:hint="eastAsia"/>
          <w:bCs/>
          <w:color w:val="000000" w:themeColor="text1"/>
          <w:szCs w:val="24"/>
        </w:rPr>
        <w:t>發射服務</w:t>
      </w:r>
      <w:r w:rsidR="005A21AD" w:rsidRPr="004A23F1">
        <w:rPr>
          <w:rFonts w:ascii="標楷體" w:eastAsia="標楷體" w:hAnsi="標楷體" w:cs="Times New Roman" w:hint="eastAsia"/>
          <w:bCs/>
          <w:color w:val="000000" w:themeColor="text1"/>
          <w:szCs w:val="24"/>
        </w:rPr>
        <w:lastRenderedPageBreak/>
        <w:t>及光學測試熱真空艙等採購案，</w:t>
      </w:r>
      <w:r w:rsidR="009909E9" w:rsidRPr="004A23F1">
        <w:rPr>
          <w:rFonts w:ascii="標楷體" w:eastAsia="標楷體" w:hAnsi="標楷體" w:cs="Times New Roman" w:hint="eastAsia"/>
          <w:bCs/>
          <w:color w:val="000000" w:themeColor="text1"/>
          <w:szCs w:val="24"/>
        </w:rPr>
        <w:t>暨</w:t>
      </w:r>
      <w:r w:rsidR="00E069D3" w:rsidRPr="004A23F1">
        <w:rPr>
          <w:rFonts w:ascii="標楷體" w:eastAsia="標楷體" w:hAnsi="標楷體" w:cs="Times New Roman" w:hint="eastAsia"/>
          <w:bCs/>
          <w:color w:val="000000" w:themeColor="text1"/>
          <w:szCs w:val="24"/>
        </w:rPr>
        <w:t>補助財團法人國家實驗研究院辦理</w:t>
      </w:r>
      <w:r w:rsidR="005A21AD" w:rsidRPr="004A23F1">
        <w:rPr>
          <w:rFonts w:ascii="標楷體" w:eastAsia="標楷體" w:hAnsi="標楷體" w:cs="Times New Roman" w:hint="eastAsia"/>
          <w:bCs/>
          <w:color w:val="000000" w:themeColor="text1"/>
          <w:szCs w:val="24"/>
        </w:rPr>
        <w:t>海洋科技發展計畫</w:t>
      </w:r>
      <w:r w:rsidR="00E069D3" w:rsidRPr="004A23F1">
        <w:rPr>
          <w:rFonts w:ascii="標楷體" w:eastAsia="標楷體" w:hAnsi="標楷體" w:cs="Times New Roman" w:hint="eastAsia"/>
          <w:bCs/>
          <w:color w:val="000000" w:themeColor="text1"/>
          <w:szCs w:val="24"/>
        </w:rPr>
        <w:t>之</w:t>
      </w:r>
      <w:r w:rsidR="005A21AD" w:rsidRPr="004A23F1">
        <w:rPr>
          <w:rFonts w:ascii="標楷體" w:eastAsia="標楷體" w:hAnsi="標楷體" w:cs="Times New Roman" w:hint="eastAsia"/>
          <w:bCs/>
          <w:color w:val="000000" w:themeColor="text1"/>
          <w:szCs w:val="24"/>
        </w:rPr>
        <w:t>重型海洋科儀自</w:t>
      </w:r>
      <w:proofErr w:type="gramStart"/>
      <w:r w:rsidR="005A21AD" w:rsidRPr="004A23F1">
        <w:rPr>
          <w:rFonts w:ascii="標楷體" w:eastAsia="標楷體" w:hAnsi="標楷體" w:cs="Times New Roman" w:hint="eastAsia"/>
          <w:bCs/>
          <w:color w:val="000000" w:themeColor="text1"/>
          <w:szCs w:val="24"/>
        </w:rPr>
        <w:t>研</w:t>
      </w:r>
      <w:proofErr w:type="gramEnd"/>
      <w:r w:rsidR="005A21AD" w:rsidRPr="004A23F1">
        <w:rPr>
          <w:rFonts w:ascii="標楷體" w:eastAsia="標楷體" w:hAnsi="標楷體" w:cs="Times New Roman" w:hint="eastAsia"/>
          <w:bCs/>
          <w:color w:val="000000" w:themeColor="text1"/>
          <w:szCs w:val="24"/>
        </w:rPr>
        <w:t>自製基地新建工程</w:t>
      </w:r>
      <w:r w:rsidR="0051060A" w:rsidRPr="004A23F1">
        <w:rPr>
          <w:rFonts w:ascii="標楷體" w:eastAsia="標楷體" w:hAnsi="標楷體" w:cs="Times New Roman" w:hint="eastAsia"/>
          <w:bCs/>
          <w:color w:val="000000" w:themeColor="text1"/>
          <w:szCs w:val="24"/>
        </w:rPr>
        <w:t>，</w:t>
      </w:r>
      <w:r w:rsidRPr="004A23F1">
        <w:rPr>
          <w:rFonts w:ascii="標楷體" w:eastAsia="標楷體" w:hAnsi="標楷體" w:cs="Times New Roman" w:hint="eastAsia"/>
          <w:bCs/>
          <w:color w:val="000000" w:themeColor="text1"/>
          <w:szCs w:val="24"/>
        </w:rPr>
        <w:t>尚在執行中。</w:t>
      </w:r>
    </w:p>
    <w:p w14:paraId="48991E7E" w14:textId="77777777" w:rsidR="00E35F04" w:rsidRPr="004A23F1" w:rsidRDefault="00E35F04" w:rsidP="00A826D2">
      <w:pPr>
        <w:overflowPunct w:val="0"/>
        <w:adjustRightInd w:val="0"/>
        <w:snapToGrid w:val="0"/>
        <w:spacing w:beforeLines="20" w:before="72" w:afterLines="20" w:after="72" w:line="420" w:lineRule="exact"/>
        <w:ind w:firstLineChars="100" w:firstLine="320"/>
        <w:outlineLvl w:val="0"/>
        <w:rPr>
          <w:rFonts w:ascii="標楷體" w:eastAsia="標楷體" w:hAnsi="標楷體" w:cs="Times New Roman"/>
          <w:b/>
          <w:bCs/>
          <w:color w:val="000000" w:themeColor="text1"/>
          <w:kern w:val="52"/>
          <w:sz w:val="32"/>
          <w:szCs w:val="32"/>
        </w:rPr>
      </w:pPr>
      <w:bookmarkStart w:id="12" w:name="_Toc455572281"/>
      <w:bookmarkStart w:id="13" w:name="_Toc455574944"/>
      <w:bookmarkStart w:id="14" w:name="_Toc487033685"/>
      <w:r w:rsidRPr="004A23F1">
        <w:rPr>
          <w:rFonts w:ascii="標楷體" w:eastAsia="標楷體" w:hAnsi="標楷體" w:cs="Times New Roman" w:hint="eastAsia"/>
          <w:b/>
          <w:bCs/>
          <w:color w:val="000000" w:themeColor="text1"/>
          <w:kern w:val="52"/>
          <w:sz w:val="32"/>
          <w:szCs w:val="32"/>
        </w:rPr>
        <w:t>三、重要審核意見</w:t>
      </w:r>
      <w:bookmarkEnd w:id="12"/>
      <w:bookmarkEnd w:id="13"/>
      <w:bookmarkEnd w:id="14"/>
    </w:p>
    <w:p w14:paraId="73F740C7" w14:textId="54AEDD25" w:rsidR="00E900E2" w:rsidRPr="004A23F1" w:rsidRDefault="00E900E2" w:rsidP="00D74939">
      <w:pPr>
        <w:overflowPunct w:val="0"/>
        <w:adjustRightInd w:val="0"/>
        <w:snapToGrid w:val="0"/>
        <w:spacing w:beforeLines="20" w:before="72" w:afterLines="20" w:after="72" w:line="418" w:lineRule="exact"/>
        <w:ind w:firstLineChars="200" w:firstLine="561"/>
        <w:jc w:val="both"/>
        <w:outlineLvl w:val="1"/>
        <w:rPr>
          <w:rFonts w:ascii="標楷體" w:eastAsia="標楷體" w:hAnsi="標楷體"/>
          <w:b/>
          <w:color w:val="000000" w:themeColor="text1"/>
          <w:sz w:val="28"/>
          <w:szCs w:val="32"/>
        </w:rPr>
      </w:pPr>
      <w:r w:rsidRPr="004A23F1">
        <w:rPr>
          <w:rFonts w:ascii="標楷體" w:eastAsia="標楷體" w:hAnsi="標楷體" w:hint="eastAsia"/>
          <w:b/>
          <w:color w:val="000000" w:themeColor="text1"/>
          <w:sz w:val="28"/>
          <w:szCs w:val="32"/>
        </w:rPr>
        <w:t xml:space="preserve">（一）　</w:t>
      </w:r>
      <w:r w:rsidR="00025149" w:rsidRPr="004A23F1">
        <w:rPr>
          <w:rFonts w:ascii="標楷體" w:eastAsia="標楷體" w:hAnsi="標楷體" w:hint="eastAsia"/>
          <w:b/>
          <w:color w:val="000000" w:themeColor="text1"/>
          <w:sz w:val="28"/>
          <w:szCs w:val="32"/>
        </w:rPr>
        <w:t>政府持續擴增科技發展經費，以提升我國整體科技競爭力，惟研究機構能效評估相關規範及作業機制未</w:t>
      </w:r>
      <w:proofErr w:type="gramStart"/>
      <w:r w:rsidR="00025149" w:rsidRPr="004A23F1">
        <w:rPr>
          <w:rFonts w:ascii="標楷體" w:eastAsia="標楷體" w:hAnsi="標楷體" w:hint="eastAsia"/>
          <w:b/>
          <w:color w:val="000000" w:themeColor="text1"/>
          <w:sz w:val="28"/>
          <w:szCs w:val="32"/>
        </w:rPr>
        <w:t>臻</w:t>
      </w:r>
      <w:proofErr w:type="gramEnd"/>
      <w:r w:rsidR="00025149" w:rsidRPr="004A23F1">
        <w:rPr>
          <w:rFonts w:ascii="標楷體" w:eastAsia="標楷體" w:hAnsi="標楷體" w:hint="eastAsia"/>
          <w:b/>
          <w:color w:val="000000" w:themeColor="text1"/>
          <w:sz w:val="28"/>
          <w:szCs w:val="32"/>
        </w:rPr>
        <w:t>完備，科技計畫資訊揭露比率偏低或登載資訊不完整</w:t>
      </w:r>
      <w:r w:rsidR="00025149" w:rsidRPr="004A23F1">
        <w:rPr>
          <w:rFonts w:ascii="標楷體" w:eastAsia="標楷體" w:hAnsi="標楷體" w:hint="eastAsia"/>
          <w:b/>
          <w:color w:val="000000" w:themeColor="text1"/>
          <w:spacing w:val="-2"/>
          <w:sz w:val="28"/>
          <w:szCs w:val="32"/>
        </w:rPr>
        <w:t>，允宜</w:t>
      </w:r>
      <w:proofErr w:type="gramStart"/>
      <w:r w:rsidR="00025149" w:rsidRPr="004A23F1">
        <w:rPr>
          <w:rFonts w:ascii="標楷體" w:eastAsia="標楷體" w:hAnsi="標楷體" w:hint="eastAsia"/>
          <w:b/>
          <w:color w:val="000000" w:themeColor="text1"/>
          <w:spacing w:val="-2"/>
          <w:sz w:val="28"/>
          <w:szCs w:val="32"/>
        </w:rPr>
        <w:t>研</w:t>
      </w:r>
      <w:proofErr w:type="gramEnd"/>
      <w:r w:rsidR="00025149" w:rsidRPr="004A23F1">
        <w:rPr>
          <w:rFonts w:ascii="標楷體" w:eastAsia="標楷體" w:hAnsi="標楷體" w:hint="eastAsia"/>
          <w:b/>
          <w:color w:val="000000" w:themeColor="text1"/>
          <w:spacing w:val="-2"/>
          <w:sz w:val="28"/>
          <w:szCs w:val="32"/>
        </w:rPr>
        <w:t>謀改善，以強化研究機構執行量能及資訊公開之完整性與品質。</w:t>
      </w:r>
    </w:p>
    <w:p w14:paraId="6887AC2D" w14:textId="33B087FC" w:rsidR="00E900E2" w:rsidRPr="004A23F1" w:rsidRDefault="00025149" w:rsidP="00D74939">
      <w:pPr>
        <w:overflowPunct w:val="0"/>
        <w:adjustRightInd w:val="0"/>
        <w:snapToGrid w:val="0"/>
        <w:spacing w:line="416" w:lineRule="exact"/>
        <w:ind w:firstLineChars="200" w:firstLine="480"/>
        <w:jc w:val="both"/>
        <w:rPr>
          <w:rFonts w:ascii="標楷體" w:eastAsia="標楷體" w:hAnsi="標楷體" w:cs="Times New Roman"/>
          <w:color w:val="000000" w:themeColor="text1"/>
          <w:szCs w:val="32"/>
        </w:rPr>
      </w:pPr>
      <w:r w:rsidRPr="004A23F1">
        <w:rPr>
          <w:rFonts w:ascii="標楷體" w:eastAsia="標楷體" w:hAnsi="標楷體" w:cs="Times New Roman" w:hint="eastAsia"/>
          <w:color w:val="000000" w:themeColor="text1"/>
          <w:szCs w:val="32"/>
        </w:rPr>
        <w:t>政府因應全球面臨地緣政治、氣候變遷及人工智慧（AI）技術發展，為提升我國整體科技競爭力及驅動產業創新，持續擴增科技發展經費</w:t>
      </w:r>
      <w:r w:rsidR="003765D4" w:rsidRPr="004A23F1">
        <w:rPr>
          <w:rFonts w:ascii="標楷體" w:eastAsia="標楷體" w:hAnsi="標楷體" w:cs="Times New Roman" w:hint="eastAsia"/>
          <w:color w:val="000000" w:themeColor="text1"/>
          <w:szCs w:val="32"/>
        </w:rPr>
        <w:t>，</w:t>
      </w:r>
      <w:proofErr w:type="gramStart"/>
      <w:r w:rsidR="003765D4" w:rsidRPr="004A23F1">
        <w:rPr>
          <w:rFonts w:ascii="標楷體" w:eastAsia="標楷體" w:hAnsi="標楷體" w:cs="Times New Roman" w:hint="eastAsia"/>
          <w:color w:val="000000" w:themeColor="text1"/>
          <w:szCs w:val="32"/>
        </w:rPr>
        <w:t>114</w:t>
      </w:r>
      <w:proofErr w:type="gramEnd"/>
      <w:r w:rsidR="003765D4" w:rsidRPr="004A23F1">
        <w:rPr>
          <w:rFonts w:ascii="標楷體" w:eastAsia="標楷體" w:hAnsi="標楷體" w:cs="Times New Roman" w:hint="eastAsia"/>
          <w:color w:val="000000" w:themeColor="text1"/>
          <w:szCs w:val="32"/>
        </w:rPr>
        <w:t>年度</w:t>
      </w:r>
      <w:r w:rsidRPr="004A23F1">
        <w:rPr>
          <w:rFonts w:ascii="標楷體" w:eastAsia="標楷體" w:hAnsi="標楷體" w:cs="Times New Roman" w:hint="eastAsia"/>
          <w:color w:val="000000" w:themeColor="text1"/>
          <w:szCs w:val="32"/>
        </w:rPr>
        <w:t>中央政府總預算科技發展計畫預算數1,411億餘元，較112及</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年度之</w:t>
      </w:r>
      <w:r w:rsidR="001C211D" w:rsidRPr="004A23F1">
        <w:rPr>
          <w:rFonts w:ascii="標楷體" w:eastAsia="標楷體" w:hAnsi="標楷體" w:cs="Times New Roman" w:hint="eastAsia"/>
          <w:color w:val="000000" w:themeColor="text1"/>
          <w:szCs w:val="32"/>
        </w:rPr>
        <w:t>1,114億餘元</w:t>
      </w:r>
      <w:r w:rsidRPr="004A23F1">
        <w:rPr>
          <w:rFonts w:ascii="標楷體" w:eastAsia="標楷體" w:hAnsi="標楷體" w:cs="Times New Roman" w:hint="eastAsia"/>
          <w:color w:val="000000" w:themeColor="text1"/>
          <w:szCs w:val="32"/>
        </w:rPr>
        <w:t>及</w:t>
      </w:r>
      <w:r w:rsidR="001C211D" w:rsidRPr="004A23F1">
        <w:rPr>
          <w:rFonts w:ascii="標楷體" w:eastAsia="標楷體" w:hAnsi="標楷體" w:cs="Times New Roman" w:hint="eastAsia"/>
          <w:color w:val="000000" w:themeColor="text1"/>
          <w:szCs w:val="32"/>
        </w:rPr>
        <w:t>1,306億餘元</w:t>
      </w:r>
      <w:r w:rsidRPr="004A23F1">
        <w:rPr>
          <w:rFonts w:ascii="標楷體" w:eastAsia="標楷體" w:hAnsi="標楷體" w:cs="Times New Roman" w:hint="eastAsia"/>
          <w:color w:val="000000" w:themeColor="text1"/>
          <w:szCs w:val="32"/>
        </w:rPr>
        <w:t>，成長</w:t>
      </w:r>
      <w:r w:rsidR="001C211D" w:rsidRPr="004A23F1">
        <w:rPr>
          <w:rFonts w:ascii="標楷體" w:eastAsia="標楷體" w:hAnsi="標楷體" w:cs="Times New Roman" w:hint="eastAsia"/>
          <w:color w:val="000000" w:themeColor="text1"/>
          <w:szCs w:val="32"/>
        </w:rPr>
        <w:t>26.64％</w:t>
      </w:r>
      <w:r w:rsidRPr="004A23F1">
        <w:rPr>
          <w:rFonts w:ascii="標楷體" w:eastAsia="標楷體" w:hAnsi="標楷體" w:cs="Times New Roman" w:hint="eastAsia"/>
          <w:color w:val="000000" w:themeColor="text1"/>
          <w:szCs w:val="32"/>
        </w:rPr>
        <w:t>及</w:t>
      </w:r>
      <w:r w:rsidR="001C211D" w:rsidRPr="004A23F1">
        <w:rPr>
          <w:rFonts w:ascii="標楷體" w:eastAsia="標楷體" w:hAnsi="標楷體" w:cs="Times New Roman" w:hint="eastAsia"/>
          <w:color w:val="000000" w:themeColor="text1"/>
          <w:szCs w:val="32"/>
        </w:rPr>
        <w:t>8.04％</w:t>
      </w:r>
      <w:r w:rsidRPr="004A23F1">
        <w:rPr>
          <w:rFonts w:ascii="標楷體" w:eastAsia="標楷體" w:hAnsi="標楷體" w:cs="Times New Roman" w:hint="eastAsia"/>
          <w:color w:val="000000" w:themeColor="text1"/>
          <w:szCs w:val="32"/>
        </w:rPr>
        <w:t>，由中央相關部會共同推動科技研發，並由國家科學及技術委員會（下稱國科會）負責科技發展計畫之綜合規劃、協調、審議及管理考核，另</w:t>
      </w:r>
      <w:r w:rsidR="001C211D" w:rsidRPr="004A23F1">
        <w:rPr>
          <w:rFonts w:ascii="標楷體" w:eastAsia="標楷體" w:hAnsi="標楷體" w:cs="Times New Roman" w:hint="eastAsia"/>
          <w:color w:val="000000" w:themeColor="text1"/>
          <w:szCs w:val="32"/>
        </w:rPr>
        <w:t>國科會</w:t>
      </w:r>
      <w:proofErr w:type="gramStart"/>
      <w:r w:rsidRPr="004A23F1">
        <w:rPr>
          <w:rFonts w:ascii="標楷體" w:eastAsia="標楷體" w:hAnsi="標楷體" w:cs="Times New Roman" w:hint="eastAsia"/>
          <w:color w:val="000000" w:themeColor="text1"/>
          <w:szCs w:val="32"/>
        </w:rPr>
        <w:t>鑑</w:t>
      </w:r>
      <w:proofErr w:type="gramEnd"/>
      <w:r w:rsidRPr="004A23F1">
        <w:rPr>
          <w:rFonts w:ascii="標楷體" w:eastAsia="標楷體" w:hAnsi="標楷體" w:cs="Times New Roman" w:hint="eastAsia"/>
          <w:color w:val="000000" w:themeColor="text1"/>
          <w:szCs w:val="32"/>
        </w:rPr>
        <w:t>於近</w:t>
      </w:r>
      <w:proofErr w:type="gramStart"/>
      <w:r w:rsidRPr="004A23F1">
        <w:rPr>
          <w:rFonts w:ascii="標楷體" w:eastAsia="標楷體" w:hAnsi="標楷體" w:cs="Times New Roman" w:hint="eastAsia"/>
          <w:color w:val="000000" w:themeColor="text1"/>
          <w:szCs w:val="32"/>
        </w:rPr>
        <w:t>4成</w:t>
      </w:r>
      <w:proofErr w:type="gramEnd"/>
      <w:r w:rsidRPr="004A23F1">
        <w:rPr>
          <w:rFonts w:ascii="標楷體" w:eastAsia="標楷體" w:hAnsi="標楷體" w:cs="Times New Roman" w:hint="eastAsia"/>
          <w:color w:val="000000" w:themeColor="text1"/>
          <w:szCs w:val="32"/>
        </w:rPr>
        <w:t>科技發展計畫經費係由各部會所屬研究單位及政府編列預算補助、捐助或委辦之科技研究單位（下稱研究機構）執行，針對相關部會轄下研究機構進行績效評估。經查執行情形，核有下列事項：</w:t>
      </w:r>
    </w:p>
    <w:p w14:paraId="011A178D" w14:textId="49374D80" w:rsidR="000A295A" w:rsidRPr="004A23F1" w:rsidRDefault="000A295A" w:rsidP="00D74939">
      <w:pPr>
        <w:overflowPunct w:val="0"/>
        <w:adjustRightInd w:val="0"/>
        <w:snapToGrid w:val="0"/>
        <w:spacing w:line="412"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1</w:t>
      </w:r>
      <w:r w:rsidRPr="004A23F1">
        <w:rPr>
          <w:rFonts w:ascii="標楷體" w:eastAsia="標楷體" w:hAnsi="標楷體" w:cs="Times New Roman"/>
          <w:b/>
          <w:bCs/>
          <w:color w:val="000000" w:themeColor="text1"/>
          <w:szCs w:val="32"/>
        </w:rPr>
        <w:t>.</w:t>
      </w:r>
      <w:r w:rsidRPr="004A23F1">
        <w:rPr>
          <w:rFonts w:ascii="標楷體" w:eastAsia="標楷體" w:hAnsi="標楷體" w:cs="Times New Roman" w:hint="eastAsia"/>
          <w:color w:val="000000" w:themeColor="text1"/>
          <w:szCs w:val="32"/>
        </w:rPr>
        <w:t xml:space="preserve">　</w:t>
      </w:r>
      <w:r w:rsidRPr="004A23F1">
        <w:rPr>
          <w:rFonts w:ascii="標楷體" w:eastAsia="標楷體" w:hAnsi="標楷體" w:cs="Times New Roman" w:hint="eastAsia"/>
          <w:b/>
          <w:bCs/>
          <w:color w:val="000000" w:themeColor="text1"/>
          <w:szCs w:val="32"/>
        </w:rPr>
        <w:t>研究機構能效評估相關規範及管理平</w:t>
      </w:r>
      <w:proofErr w:type="gramStart"/>
      <w:r w:rsidRPr="004A23F1">
        <w:rPr>
          <w:rFonts w:ascii="標楷體" w:eastAsia="標楷體" w:hAnsi="標楷體" w:cs="Times New Roman" w:hint="eastAsia"/>
          <w:b/>
          <w:bCs/>
          <w:color w:val="000000" w:themeColor="text1"/>
          <w:szCs w:val="32"/>
        </w:rPr>
        <w:t>臺</w:t>
      </w:r>
      <w:proofErr w:type="gramEnd"/>
      <w:r w:rsidRPr="004A23F1">
        <w:rPr>
          <w:rFonts w:ascii="標楷體" w:eastAsia="標楷體" w:hAnsi="標楷體" w:cs="Times New Roman" w:hint="eastAsia"/>
          <w:b/>
          <w:bCs/>
          <w:color w:val="000000" w:themeColor="text1"/>
          <w:szCs w:val="32"/>
        </w:rPr>
        <w:t>功能尚待修訂與調整，又評估結果之共同性意見未通函相關部會參考：</w:t>
      </w:r>
      <w:r w:rsidRPr="004A23F1">
        <w:rPr>
          <w:rFonts w:ascii="標楷體" w:eastAsia="標楷體" w:hAnsi="標楷體" w:cs="Times New Roman" w:hint="eastAsia"/>
          <w:color w:val="000000" w:themeColor="text1"/>
          <w:szCs w:val="32"/>
        </w:rPr>
        <w:t>行政院為辦理所屬各機關及從事政府科技</w:t>
      </w:r>
      <w:r w:rsidR="003765D4" w:rsidRPr="004A23F1">
        <w:rPr>
          <w:rFonts w:ascii="標楷體" w:eastAsia="標楷體" w:hAnsi="標楷體" w:cs="Times New Roman" w:hint="eastAsia"/>
          <w:color w:val="000000" w:themeColor="text1"/>
          <w:szCs w:val="32"/>
        </w:rPr>
        <w:t>計畫</w:t>
      </w:r>
      <w:r w:rsidRPr="004A23F1">
        <w:rPr>
          <w:rFonts w:ascii="標楷體" w:eastAsia="標楷體" w:hAnsi="標楷體" w:cs="Times New Roman" w:hint="eastAsia"/>
          <w:color w:val="000000" w:themeColor="text1"/>
          <w:szCs w:val="32"/>
        </w:rPr>
        <w:t>研究機構之</w:t>
      </w:r>
      <w:r w:rsidR="003765D4" w:rsidRPr="004A23F1">
        <w:rPr>
          <w:rFonts w:ascii="標楷體" w:eastAsia="標楷體" w:hAnsi="標楷體" w:cs="Times New Roman" w:hint="eastAsia"/>
          <w:color w:val="000000" w:themeColor="text1"/>
          <w:szCs w:val="32"/>
        </w:rPr>
        <w:t>科技發展</w:t>
      </w:r>
      <w:r w:rsidRPr="004A23F1">
        <w:rPr>
          <w:rFonts w:ascii="標楷體" w:eastAsia="標楷體" w:hAnsi="標楷體" w:cs="Times New Roman" w:hint="eastAsia"/>
          <w:color w:val="000000" w:themeColor="text1"/>
          <w:szCs w:val="32"/>
        </w:rPr>
        <w:t>績效評估，</w:t>
      </w:r>
      <w:r w:rsidR="003765D4" w:rsidRPr="004A23F1">
        <w:rPr>
          <w:rFonts w:ascii="標楷體" w:eastAsia="標楷體" w:hAnsi="標楷體" w:cs="Times New Roman" w:hint="eastAsia"/>
          <w:color w:val="000000" w:themeColor="text1"/>
          <w:szCs w:val="32"/>
        </w:rPr>
        <w:t>以提升科技發展水準，有效運用研發資源，</w:t>
      </w:r>
      <w:r w:rsidRPr="004A23F1">
        <w:rPr>
          <w:rFonts w:ascii="標楷體" w:eastAsia="標楷體" w:hAnsi="標楷體" w:cs="Times New Roman" w:hint="eastAsia"/>
          <w:color w:val="000000" w:themeColor="text1"/>
          <w:szCs w:val="32"/>
        </w:rPr>
        <w:t>於91年10月14日訂定發布行政院所屬各機關及研究機構科技發展績效評估注意事項（下稱績效評估注意事項），明定評估對象、作業方式及期程，由國科會會同行政院</w:t>
      </w:r>
      <w:r w:rsidR="003765D4" w:rsidRPr="004A23F1">
        <w:rPr>
          <w:rFonts w:ascii="標楷體" w:eastAsia="標楷體" w:hAnsi="標楷體" w:cs="Times New Roman" w:hint="eastAsia"/>
          <w:color w:val="000000" w:themeColor="text1"/>
          <w:szCs w:val="32"/>
        </w:rPr>
        <w:t>前</w:t>
      </w:r>
      <w:r w:rsidRPr="004A23F1">
        <w:rPr>
          <w:rFonts w:ascii="標楷體" w:eastAsia="標楷體" w:hAnsi="標楷體" w:cs="Times New Roman" w:hint="eastAsia"/>
          <w:color w:val="000000" w:themeColor="text1"/>
          <w:szCs w:val="32"/>
        </w:rPr>
        <w:t>科技顧問組辦理評估作業；國科會考量原透過書面審查各部會研究機構評估作業，程序耗時冗長，且不易深入瞭解研究機構執行科技發展計畫成效，</w:t>
      </w:r>
      <w:r w:rsidR="003765D4" w:rsidRPr="004A23F1">
        <w:rPr>
          <w:rFonts w:ascii="標楷體" w:eastAsia="標楷體" w:hAnsi="標楷體" w:cs="Times New Roman" w:hint="eastAsia"/>
          <w:color w:val="000000" w:themeColor="text1"/>
          <w:szCs w:val="32"/>
        </w:rPr>
        <w:t>於</w:t>
      </w:r>
      <w:proofErr w:type="gramStart"/>
      <w:r w:rsidR="003765D4" w:rsidRPr="004A23F1">
        <w:rPr>
          <w:rFonts w:ascii="標楷體" w:eastAsia="標楷體" w:hAnsi="標楷體" w:cs="Times New Roman" w:hint="eastAsia"/>
          <w:color w:val="000000" w:themeColor="text1"/>
          <w:szCs w:val="32"/>
        </w:rPr>
        <w:t>113</w:t>
      </w:r>
      <w:proofErr w:type="gramEnd"/>
      <w:r w:rsidR="003765D4" w:rsidRPr="004A23F1">
        <w:rPr>
          <w:rFonts w:ascii="標楷體" w:eastAsia="標楷體" w:hAnsi="標楷體" w:cs="Times New Roman" w:hint="eastAsia"/>
          <w:color w:val="000000" w:themeColor="text1"/>
          <w:szCs w:val="32"/>
        </w:rPr>
        <w:t>年度</w:t>
      </w:r>
      <w:r w:rsidRPr="004A23F1">
        <w:rPr>
          <w:rFonts w:ascii="標楷體" w:eastAsia="標楷體" w:hAnsi="標楷體" w:cs="Times New Roman" w:hint="eastAsia"/>
          <w:color w:val="000000" w:themeColor="text1"/>
          <w:szCs w:val="32"/>
        </w:rPr>
        <w:t>推動研究機構能效評估新制，並訂頒研究機構能效評估作業指引手冊。經查執行情形，核有：（1）國科會推動研究機構能效評估新制，重新檢討調整評估對象、作業方式及期程，將評</w:t>
      </w:r>
      <w:r w:rsidR="00C60D01" w:rsidRPr="004A23F1">
        <w:rPr>
          <w:rFonts w:ascii="標楷體" w:eastAsia="標楷體" w:hAnsi="標楷體" w:cs="Times New Roman"/>
          <w:noProof/>
          <w:color w:val="000000" w:themeColor="text1"/>
          <w:sz w:val="32"/>
          <w:szCs w:val="32"/>
        </w:rPr>
        <mc:AlternateContent>
          <mc:Choice Requires="wps">
            <w:drawing>
              <wp:anchor distT="0" distB="0" distL="71755" distR="71755" simplePos="0" relativeHeight="251764736" behindDoc="1" locked="0" layoutInCell="1" allowOverlap="1" wp14:anchorId="69A50A67" wp14:editId="1BD13C08">
                <wp:simplePos x="0" y="0"/>
                <wp:positionH relativeFrom="column">
                  <wp:posOffset>2847975</wp:posOffset>
                </wp:positionH>
                <wp:positionV relativeFrom="paragraph">
                  <wp:posOffset>1832610</wp:posOffset>
                </wp:positionV>
                <wp:extent cx="3510000" cy="34596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0000" cy="3459600"/>
                        </a:xfrm>
                        <a:prstGeom prst="rect">
                          <a:avLst/>
                        </a:prstGeom>
                        <a:noFill/>
                        <a:ln w="9525">
                          <a:noFill/>
                          <a:miter lim="800000"/>
                          <a:headEnd/>
                          <a:tailEnd/>
                        </a:ln>
                      </wps:spPr>
                      <wps:txbx>
                        <w:txbxContent>
                          <w:p w14:paraId="2E87977A" w14:textId="77777777" w:rsidR="00C60D01" w:rsidRPr="00443337" w:rsidRDefault="00C60D01" w:rsidP="00FB0D7F">
                            <w:pPr>
                              <w:spacing w:line="220" w:lineRule="exact"/>
                              <w:ind w:leftChars="-30" w:left="559" w:rightChars="-19" w:right="-46" w:hangingChars="267" w:hanging="631"/>
                              <w:jc w:val="center"/>
                              <w:rPr>
                                <w:rFonts w:ascii="標楷體" w:eastAsia="標楷體" w:hAnsi="標楷體"/>
                                <w:b/>
                                <w:color w:val="000000" w:themeColor="text1"/>
                                <w:spacing w:val="-2"/>
                                <w:szCs w:val="20"/>
                              </w:rPr>
                            </w:pPr>
                            <w:r w:rsidRPr="00443337">
                              <w:rPr>
                                <w:rFonts w:ascii="標楷體" w:eastAsia="標楷體" w:hAnsi="標楷體" w:hint="eastAsia"/>
                                <w:b/>
                                <w:color w:val="000000" w:themeColor="text1"/>
                                <w:spacing w:val="-2"/>
                                <w:szCs w:val="20"/>
                              </w:rPr>
                              <w:t>表1　研究機構新舊績效評估作業規範之差異</w:t>
                            </w:r>
                          </w:p>
                          <w:tbl>
                            <w:tblPr>
                              <w:tblStyle w:val="a7"/>
                              <w:tblW w:w="5376" w:type="dxa"/>
                              <w:tblInd w:w="-89" w:type="dxa"/>
                              <w:tblLook w:val="04A0" w:firstRow="1" w:lastRow="0" w:firstColumn="1" w:lastColumn="0" w:noHBand="0" w:noVBand="1"/>
                            </w:tblPr>
                            <w:tblGrid>
                              <w:gridCol w:w="616"/>
                              <w:gridCol w:w="2282"/>
                              <w:gridCol w:w="2478"/>
                            </w:tblGrid>
                            <w:tr w:rsidR="00C60D01" w:rsidRPr="00443337" w14:paraId="7E352B97" w14:textId="77777777" w:rsidTr="001F2C1D">
                              <w:tc>
                                <w:tcPr>
                                  <w:tcW w:w="616" w:type="dxa"/>
                                  <w:vAlign w:val="center"/>
                                </w:tcPr>
                                <w:p w14:paraId="22CAE1E3" w14:textId="77777777" w:rsidR="00C60D01" w:rsidRPr="00443337" w:rsidRDefault="00C60D01" w:rsidP="002E4399">
                                  <w:pPr>
                                    <w:spacing w:line="200" w:lineRule="exact"/>
                                    <w:jc w:val="center"/>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面向</w:t>
                                  </w:r>
                                </w:p>
                              </w:tc>
                              <w:tc>
                                <w:tcPr>
                                  <w:tcW w:w="2282" w:type="dxa"/>
                                  <w:vAlign w:val="center"/>
                                </w:tcPr>
                                <w:p w14:paraId="5C488EA4" w14:textId="77777777" w:rsidR="00C60D01" w:rsidRPr="00443337" w:rsidRDefault="00C60D01" w:rsidP="002E4399">
                                  <w:pPr>
                                    <w:spacing w:line="200" w:lineRule="exact"/>
                                    <w:jc w:val="center"/>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績效評估注意事項規範</w:t>
                                  </w:r>
                                </w:p>
                              </w:tc>
                              <w:tc>
                                <w:tcPr>
                                  <w:tcW w:w="2478" w:type="dxa"/>
                                  <w:vAlign w:val="center"/>
                                </w:tcPr>
                                <w:p w14:paraId="669506DD" w14:textId="77777777" w:rsidR="00C60D01" w:rsidRPr="00443337" w:rsidRDefault="00C60D01" w:rsidP="002E4399">
                                  <w:pPr>
                                    <w:spacing w:line="200" w:lineRule="exact"/>
                                    <w:jc w:val="both"/>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依研究機構能效評估新制推動情形</w:t>
                                  </w:r>
                                </w:p>
                              </w:tc>
                            </w:tr>
                            <w:tr w:rsidR="00C60D01" w:rsidRPr="00443337" w14:paraId="323322A7" w14:textId="77777777" w:rsidTr="008B3538">
                              <w:tc>
                                <w:tcPr>
                                  <w:tcW w:w="616" w:type="dxa"/>
                                  <w:vAlign w:val="center"/>
                                </w:tcPr>
                                <w:p w14:paraId="58D641DB" w14:textId="77777777" w:rsidR="00C60D01" w:rsidRPr="00443337" w:rsidRDefault="00C60D01" w:rsidP="00C60D01">
                                  <w:pPr>
                                    <w:spacing w:line="200" w:lineRule="exact"/>
                                    <w:jc w:val="center"/>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評估對象</w:t>
                                  </w:r>
                                </w:p>
                              </w:tc>
                              <w:tc>
                                <w:tcPr>
                                  <w:tcW w:w="2282" w:type="dxa"/>
                                  <w:vAlign w:val="center"/>
                                </w:tcPr>
                                <w:p w14:paraId="2EA94E18" w14:textId="77777777" w:rsidR="00C60D01" w:rsidRPr="00443337" w:rsidRDefault="00C60D01" w:rsidP="00C60D01">
                                  <w:pPr>
                                    <w:spacing w:line="196" w:lineRule="exact"/>
                                    <w:jc w:val="both"/>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國科會應於每年1月會同行政院科技顧問組，確定受評估對象。</w:t>
                                  </w:r>
                                </w:p>
                              </w:tc>
                              <w:tc>
                                <w:tcPr>
                                  <w:tcW w:w="2478" w:type="dxa"/>
                                  <w:vAlign w:val="center"/>
                                </w:tcPr>
                                <w:p w14:paraId="3025B8E6" w14:textId="77777777" w:rsidR="00C60D01" w:rsidRPr="00443337" w:rsidRDefault="00C60D01" w:rsidP="008B3538">
                                  <w:pPr>
                                    <w:spacing w:line="196" w:lineRule="exact"/>
                                    <w:jc w:val="both"/>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國科會主辦評估由該會依研究機構經費規模、組織任務</w:t>
                                  </w:r>
                                  <w:proofErr w:type="gramStart"/>
                                  <w:r w:rsidRPr="00443337">
                                    <w:rPr>
                                      <w:rFonts w:ascii="標楷體" w:eastAsia="標楷體" w:hAnsi="標楷體" w:hint="eastAsia"/>
                                      <w:bCs/>
                                      <w:color w:val="000000" w:themeColor="text1"/>
                                      <w:sz w:val="20"/>
                                      <w:szCs w:val="20"/>
                                    </w:rPr>
                                    <w:t>樣態等</w:t>
                                  </w:r>
                                  <w:proofErr w:type="gramEnd"/>
                                  <w:r w:rsidRPr="00443337">
                                    <w:rPr>
                                      <w:rFonts w:ascii="標楷體" w:eastAsia="標楷體" w:hAnsi="標楷體" w:hint="eastAsia"/>
                                      <w:bCs/>
                                      <w:color w:val="000000" w:themeColor="text1"/>
                                      <w:sz w:val="20"/>
                                      <w:szCs w:val="20"/>
                                    </w:rPr>
                                    <w:t>，擇定評估對象；部會自主評估由各主管機關針對執行一定金額科技發展計畫之研究機構辦理評估作業。</w:t>
                                  </w:r>
                                </w:p>
                              </w:tc>
                            </w:tr>
                            <w:tr w:rsidR="00E06CA5" w:rsidRPr="00E06CA5" w14:paraId="3457E5D1" w14:textId="77777777" w:rsidTr="008B3538">
                              <w:trPr>
                                <w:trHeight w:val="1679"/>
                              </w:trPr>
                              <w:tc>
                                <w:tcPr>
                                  <w:tcW w:w="616" w:type="dxa"/>
                                  <w:vAlign w:val="center"/>
                                </w:tcPr>
                                <w:p w14:paraId="6EC52500" w14:textId="77777777" w:rsidR="00C60D01" w:rsidRPr="00E06CA5" w:rsidRDefault="00C60D01" w:rsidP="00C60D01">
                                  <w:pPr>
                                    <w:spacing w:line="200" w:lineRule="exact"/>
                                    <w:jc w:val="center"/>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作業方式</w:t>
                                  </w:r>
                                </w:p>
                              </w:tc>
                              <w:tc>
                                <w:tcPr>
                                  <w:tcW w:w="2282" w:type="dxa"/>
                                  <w:vAlign w:val="center"/>
                                </w:tcPr>
                                <w:p w14:paraId="1C296404" w14:textId="77777777" w:rsidR="00C60D01" w:rsidRPr="00E06CA5" w:rsidRDefault="00C60D01" w:rsidP="008B3538">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國科會應每年邀集科技顧問組及相關機關</w:t>
                                  </w:r>
                                  <w:proofErr w:type="gramStart"/>
                                  <w:r w:rsidRPr="00E06CA5">
                                    <w:rPr>
                                      <w:rFonts w:ascii="標楷體" w:eastAsia="標楷體" w:hAnsi="標楷體" w:hint="eastAsia"/>
                                      <w:bCs/>
                                      <w:color w:val="000000" w:themeColor="text1"/>
                                      <w:sz w:val="20"/>
                                      <w:szCs w:val="20"/>
                                    </w:rPr>
                                    <w:t>研</w:t>
                                  </w:r>
                                  <w:proofErr w:type="gramEnd"/>
                                  <w:r w:rsidRPr="00E06CA5">
                                    <w:rPr>
                                      <w:rFonts w:ascii="標楷體" w:eastAsia="標楷體" w:hAnsi="標楷體" w:hint="eastAsia"/>
                                      <w:bCs/>
                                      <w:color w:val="000000" w:themeColor="text1"/>
                                      <w:sz w:val="20"/>
                                      <w:szCs w:val="20"/>
                                    </w:rPr>
                                    <w:t>商評估指標、方式、程序及週期等作業，並由各主管機關參照該會所訂「中華民國科技組織績效評鑑作業手冊」訂定評估作業。</w:t>
                                  </w:r>
                                </w:p>
                              </w:tc>
                              <w:tc>
                                <w:tcPr>
                                  <w:tcW w:w="2478" w:type="dxa"/>
                                  <w:vAlign w:val="center"/>
                                </w:tcPr>
                                <w:p w14:paraId="7AEEC065" w14:textId="23695834" w:rsidR="00C60D01" w:rsidRPr="00E06CA5" w:rsidRDefault="00C60D01" w:rsidP="00C60D01">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國科會訂定研究機構能效評估作業指引手冊，供各部會參考訂定自主評估機制。</w:t>
                                  </w:r>
                                </w:p>
                              </w:tc>
                            </w:tr>
                            <w:tr w:rsidR="00E06CA5" w:rsidRPr="00E06CA5" w14:paraId="08981E74" w14:textId="77777777" w:rsidTr="008B3538">
                              <w:tc>
                                <w:tcPr>
                                  <w:tcW w:w="616" w:type="dxa"/>
                                  <w:vAlign w:val="center"/>
                                </w:tcPr>
                                <w:p w14:paraId="2B1857F9" w14:textId="77777777" w:rsidR="00C60D01" w:rsidRPr="00E06CA5" w:rsidRDefault="00C60D01" w:rsidP="00C60D01">
                                  <w:pPr>
                                    <w:spacing w:line="200" w:lineRule="exact"/>
                                    <w:jc w:val="center"/>
                                    <w:rPr>
                                      <w:rFonts w:ascii="標楷體" w:eastAsia="標楷體" w:hAnsi="標楷體"/>
                                      <w:b/>
                                      <w:color w:val="000000" w:themeColor="text1"/>
                                      <w:sz w:val="20"/>
                                      <w:szCs w:val="20"/>
                                    </w:rPr>
                                  </w:pPr>
                                  <w:r w:rsidRPr="00E06CA5">
                                    <w:rPr>
                                      <w:rFonts w:ascii="標楷體" w:eastAsia="標楷體" w:hAnsi="標楷體" w:hint="eastAsia"/>
                                      <w:bCs/>
                                      <w:color w:val="000000" w:themeColor="text1"/>
                                      <w:sz w:val="20"/>
                                      <w:szCs w:val="20"/>
                                    </w:rPr>
                                    <w:t>作業期程</w:t>
                                  </w:r>
                                </w:p>
                              </w:tc>
                              <w:tc>
                                <w:tcPr>
                                  <w:tcW w:w="2282" w:type="dxa"/>
                                  <w:vAlign w:val="center"/>
                                </w:tcPr>
                                <w:p w14:paraId="5FF3A526" w14:textId="77777777" w:rsidR="00C60D01" w:rsidRPr="00E06CA5" w:rsidRDefault="00C60D01" w:rsidP="008B3538">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各主管機關應將研究機構績效評估結果，於次年2月底前提送國科會，並由該會會同科技顧問組</w:t>
                                  </w:r>
                                  <w:proofErr w:type="gramStart"/>
                                  <w:r w:rsidRPr="00E06CA5">
                                    <w:rPr>
                                      <w:rFonts w:ascii="標楷體" w:eastAsia="標楷體" w:hAnsi="標楷體" w:hint="eastAsia"/>
                                      <w:bCs/>
                                      <w:color w:val="000000" w:themeColor="text1"/>
                                      <w:sz w:val="20"/>
                                      <w:szCs w:val="20"/>
                                    </w:rPr>
                                    <w:t>彙整擬具</w:t>
                                  </w:r>
                                  <w:proofErr w:type="gramEnd"/>
                                  <w:r w:rsidRPr="00E06CA5">
                                    <w:rPr>
                                      <w:rFonts w:ascii="標楷體" w:eastAsia="標楷體" w:hAnsi="標楷體" w:hint="eastAsia"/>
                                      <w:bCs/>
                                      <w:color w:val="000000" w:themeColor="text1"/>
                                      <w:sz w:val="20"/>
                                      <w:szCs w:val="20"/>
                                    </w:rPr>
                                    <w:t>意見後，於4月30日前提報行政院。</w:t>
                                  </w:r>
                                </w:p>
                              </w:tc>
                              <w:tc>
                                <w:tcPr>
                                  <w:tcW w:w="2478" w:type="dxa"/>
                                  <w:vAlign w:val="center"/>
                                </w:tcPr>
                                <w:p w14:paraId="21139DC4" w14:textId="77777777" w:rsidR="00C60D01" w:rsidRPr="00E06CA5" w:rsidRDefault="00C60D01" w:rsidP="00C60D01">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各主管機關應於每年1</w:t>
                                  </w:r>
                                  <w:r w:rsidRPr="00E06CA5">
                                    <w:rPr>
                                      <w:rFonts w:ascii="標楷體" w:eastAsia="標楷體" w:hAnsi="標楷體"/>
                                      <w:bCs/>
                                      <w:color w:val="000000" w:themeColor="text1"/>
                                      <w:sz w:val="20"/>
                                      <w:szCs w:val="20"/>
                                    </w:rPr>
                                    <w:t>0</w:t>
                                  </w:r>
                                  <w:r w:rsidRPr="00E06CA5">
                                    <w:rPr>
                                      <w:rFonts w:ascii="標楷體" w:eastAsia="標楷體" w:hAnsi="標楷體" w:hint="eastAsia"/>
                                      <w:bCs/>
                                      <w:color w:val="000000" w:themeColor="text1"/>
                                      <w:sz w:val="20"/>
                                      <w:szCs w:val="20"/>
                                    </w:rPr>
                                    <w:t>月底前將自主評估結果提送國科會，並由國科會</w:t>
                                  </w:r>
                                  <w:proofErr w:type="gramStart"/>
                                  <w:r w:rsidRPr="00E06CA5">
                                    <w:rPr>
                                      <w:rFonts w:ascii="標楷體" w:eastAsia="標楷體" w:hAnsi="標楷體" w:hint="eastAsia"/>
                                      <w:bCs/>
                                      <w:color w:val="000000" w:themeColor="text1"/>
                                      <w:sz w:val="20"/>
                                      <w:szCs w:val="20"/>
                                    </w:rPr>
                                    <w:t>併</w:t>
                                  </w:r>
                                  <w:proofErr w:type="gramEnd"/>
                                  <w:r w:rsidRPr="00E06CA5">
                                    <w:rPr>
                                      <w:rFonts w:ascii="標楷體" w:eastAsia="標楷體" w:hAnsi="標楷體" w:hint="eastAsia"/>
                                      <w:bCs/>
                                      <w:color w:val="000000" w:themeColor="text1"/>
                                      <w:sz w:val="20"/>
                                      <w:szCs w:val="20"/>
                                    </w:rPr>
                                    <w:t>同主辦評估作業結果，於次年1月底提報行政院。</w:t>
                                  </w:r>
                                </w:p>
                              </w:tc>
                            </w:tr>
                          </w:tbl>
                          <w:p w14:paraId="4ED50F19" w14:textId="2D72AFA6" w:rsidR="00C60D01" w:rsidRPr="00E06CA5" w:rsidRDefault="00C60D01" w:rsidP="00C60D01">
                            <w:pPr>
                              <w:spacing w:line="200" w:lineRule="exact"/>
                              <w:ind w:leftChars="-40" w:left="-96"/>
                              <w:rPr>
                                <w:rFonts w:ascii="標楷體" w:eastAsia="標楷體" w:hAnsi="標楷體"/>
                                <w:bCs/>
                                <w:color w:val="000000" w:themeColor="text1"/>
                                <w:sz w:val="18"/>
                                <w:szCs w:val="14"/>
                              </w:rPr>
                            </w:pPr>
                            <w:proofErr w:type="gramStart"/>
                            <w:r w:rsidRPr="00E06CA5">
                              <w:rPr>
                                <w:rFonts w:ascii="標楷體" w:eastAsia="標楷體" w:hAnsi="標楷體" w:hint="eastAsia"/>
                                <w:bCs/>
                                <w:color w:val="000000" w:themeColor="text1"/>
                                <w:sz w:val="18"/>
                                <w:szCs w:val="14"/>
                              </w:rPr>
                              <w:t>註</w:t>
                            </w:r>
                            <w:proofErr w:type="gramEnd"/>
                            <w:r w:rsidRPr="00E06CA5">
                              <w:rPr>
                                <w:rFonts w:ascii="標楷體" w:eastAsia="標楷體" w:hAnsi="標楷體" w:hint="eastAsia"/>
                                <w:bCs/>
                                <w:color w:val="000000" w:themeColor="text1"/>
                                <w:sz w:val="18"/>
                                <w:szCs w:val="14"/>
                              </w:rPr>
                              <w:t>：1</w:t>
                            </w:r>
                            <w:r w:rsidRPr="00E06CA5">
                              <w:rPr>
                                <w:rFonts w:ascii="標楷體" w:eastAsia="標楷體" w:hAnsi="標楷體"/>
                                <w:bCs/>
                                <w:color w:val="000000" w:themeColor="text1"/>
                                <w:sz w:val="18"/>
                                <w:szCs w:val="14"/>
                              </w:rPr>
                              <w:t>.</w:t>
                            </w:r>
                            <w:r w:rsidRPr="00E06CA5">
                              <w:rPr>
                                <w:rFonts w:ascii="標楷體" w:eastAsia="標楷體" w:hAnsi="標楷體" w:hint="eastAsia"/>
                                <w:bCs/>
                                <w:color w:val="000000" w:themeColor="text1"/>
                                <w:sz w:val="18"/>
                                <w:szCs w:val="14"/>
                              </w:rPr>
                              <w:t>研究機構能效評</w:t>
                            </w:r>
                            <w:r w:rsidR="008F3C0D" w:rsidRPr="000928E3">
                              <w:rPr>
                                <w:rFonts w:ascii="標楷體" w:eastAsia="標楷體" w:hAnsi="標楷體" w:hint="eastAsia"/>
                                <w:bCs/>
                                <w:color w:val="000000" w:themeColor="text1"/>
                                <w:sz w:val="18"/>
                                <w:szCs w:val="14"/>
                              </w:rPr>
                              <w:t>估</w:t>
                            </w:r>
                            <w:r w:rsidRPr="00E06CA5">
                              <w:rPr>
                                <w:rFonts w:ascii="標楷體" w:eastAsia="標楷體" w:hAnsi="標楷體" w:hint="eastAsia"/>
                                <w:bCs/>
                                <w:color w:val="000000" w:themeColor="text1"/>
                                <w:sz w:val="18"/>
                                <w:szCs w:val="14"/>
                              </w:rPr>
                              <w:t>新制自</w:t>
                            </w:r>
                            <w:proofErr w:type="gramStart"/>
                            <w:r w:rsidRPr="00E06CA5">
                              <w:rPr>
                                <w:rFonts w:ascii="標楷體" w:eastAsia="標楷體" w:hAnsi="標楷體" w:hint="eastAsia"/>
                                <w:bCs/>
                                <w:color w:val="000000" w:themeColor="text1"/>
                                <w:sz w:val="18"/>
                                <w:szCs w:val="14"/>
                              </w:rPr>
                              <w:t>1</w:t>
                            </w:r>
                            <w:r w:rsidRPr="00E06CA5">
                              <w:rPr>
                                <w:rFonts w:ascii="標楷體" w:eastAsia="標楷體" w:hAnsi="標楷體"/>
                                <w:bCs/>
                                <w:color w:val="000000" w:themeColor="text1"/>
                                <w:sz w:val="18"/>
                                <w:szCs w:val="14"/>
                              </w:rPr>
                              <w:t>13</w:t>
                            </w:r>
                            <w:proofErr w:type="gramEnd"/>
                            <w:r w:rsidRPr="00E06CA5">
                              <w:rPr>
                                <w:rFonts w:ascii="標楷體" w:eastAsia="標楷體" w:hAnsi="標楷體" w:hint="eastAsia"/>
                                <w:bCs/>
                                <w:color w:val="000000" w:themeColor="text1"/>
                                <w:sz w:val="18"/>
                                <w:szCs w:val="14"/>
                              </w:rPr>
                              <w:t>年度推動。</w:t>
                            </w:r>
                          </w:p>
                          <w:p w14:paraId="5EB10C72" w14:textId="77777777" w:rsidR="00C60D01" w:rsidRPr="00443337" w:rsidRDefault="00C60D01" w:rsidP="00C60D01">
                            <w:pPr>
                              <w:spacing w:line="200" w:lineRule="exact"/>
                              <w:ind w:leftChars="110" w:left="264"/>
                              <w:rPr>
                                <w:rFonts w:ascii="標楷體" w:eastAsia="標楷體" w:hAnsi="標楷體"/>
                                <w:bCs/>
                                <w:color w:val="000000" w:themeColor="text1"/>
                                <w:sz w:val="20"/>
                                <w:szCs w:val="16"/>
                              </w:rPr>
                            </w:pPr>
                            <w:r w:rsidRPr="00443337">
                              <w:rPr>
                                <w:rFonts w:ascii="標楷體" w:eastAsia="標楷體" w:hAnsi="標楷體" w:hint="eastAsia"/>
                                <w:bCs/>
                                <w:color w:val="000000" w:themeColor="text1"/>
                                <w:sz w:val="18"/>
                                <w:szCs w:val="14"/>
                              </w:rPr>
                              <w:t>2</w:t>
                            </w:r>
                            <w:r w:rsidRPr="00443337">
                              <w:rPr>
                                <w:rFonts w:ascii="標楷體" w:eastAsia="標楷體" w:hAnsi="標楷體"/>
                                <w:bCs/>
                                <w:color w:val="000000" w:themeColor="text1"/>
                                <w:sz w:val="18"/>
                                <w:szCs w:val="14"/>
                              </w:rPr>
                              <w:t>.</w:t>
                            </w:r>
                            <w:r w:rsidRPr="00443337">
                              <w:rPr>
                                <w:rFonts w:ascii="標楷體" w:eastAsia="標楷體" w:hAnsi="標楷體" w:hint="eastAsia"/>
                                <w:bCs/>
                                <w:color w:val="000000" w:themeColor="text1"/>
                                <w:sz w:val="18"/>
                                <w:szCs w:val="14"/>
                              </w:rPr>
                              <w:t>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50A67" id="_x0000_t202" coordsize="21600,21600" o:spt="202" path="m,l,21600r21600,l21600,xe">
                <v:stroke joinstyle="miter"/>
                <v:path gradientshapeok="t" o:connecttype="rect"/>
              </v:shapetype>
              <v:shape id="文字方塊 2" o:spid="_x0000_s1026" type="#_x0000_t202" style="position:absolute;left:0;text-align:left;margin-left:224.25pt;margin-top:144.3pt;width:276.4pt;height:272.4pt;z-index:-251551744;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" filled="f" stroked="f">
                <v:textbox>
                  <w:txbxContent>
                    <w:p w14:paraId="2E87977A" w14:textId="77777777" w:rsidR="00C60D01" w:rsidRPr="00443337" w:rsidRDefault="00C60D01" w:rsidP="00FB0D7F">
                      <w:pPr>
                        <w:spacing w:line="220" w:lineRule="exact"/>
                        <w:ind w:leftChars="-30" w:left="559" w:rightChars="-19" w:right="-46" w:hangingChars="267" w:hanging="631"/>
                        <w:jc w:val="center"/>
                        <w:rPr>
                          <w:rFonts w:ascii="標楷體" w:eastAsia="標楷體" w:hAnsi="標楷體"/>
                          <w:b/>
                          <w:color w:val="000000" w:themeColor="text1"/>
                          <w:spacing w:val="-2"/>
                          <w:szCs w:val="20"/>
                        </w:rPr>
                      </w:pPr>
                      <w:r w:rsidRPr="00443337">
                        <w:rPr>
                          <w:rFonts w:ascii="標楷體" w:eastAsia="標楷體" w:hAnsi="標楷體" w:hint="eastAsia"/>
                          <w:b/>
                          <w:color w:val="000000" w:themeColor="text1"/>
                          <w:spacing w:val="-2"/>
                          <w:szCs w:val="20"/>
                        </w:rPr>
                        <w:t>表1　研究機構新舊績效評估作業規範之差異</w:t>
                      </w:r>
                    </w:p>
                    <w:tbl>
                      <w:tblPr>
                        <w:tblStyle w:val="a7"/>
                        <w:tblW w:w="5376" w:type="dxa"/>
                        <w:tblInd w:w="-89" w:type="dxa"/>
                        <w:tblLook w:val="04A0" w:firstRow="1" w:lastRow="0" w:firstColumn="1" w:lastColumn="0" w:noHBand="0" w:noVBand="1"/>
                      </w:tblPr>
                      <w:tblGrid>
                        <w:gridCol w:w="616"/>
                        <w:gridCol w:w="2282"/>
                        <w:gridCol w:w="2478"/>
                      </w:tblGrid>
                      <w:tr w:rsidR="00C60D01" w:rsidRPr="00443337" w14:paraId="7E352B97" w14:textId="77777777" w:rsidTr="001F2C1D">
                        <w:tc>
                          <w:tcPr>
                            <w:tcW w:w="616" w:type="dxa"/>
                            <w:vAlign w:val="center"/>
                          </w:tcPr>
                          <w:p w14:paraId="22CAE1E3" w14:textId="77777777" w:rsidR="00C60D01" w:rsidRPr="00443337" w:rsidRDefault="00C60D01" w:rsidP="002E4399">
                            <w:pPr>
                              <w:spacing w:line="200" w:lineRule="exact"/>
                              <w:jc w:val="center"/>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面向</w:t>
                            </w:r>
                          </w:p>
                        </w:tc>
                        <w:tc>
                          <w:tcPr>
                            <w:tcW w:w="2282" w:type="dxa"/>
                            <w:vAlign w:val="center"/>
                          </w:tcPr>
                          <w:p w14:paraId="5C488EA4" w14:textId="77777777" w:rsidR="00C60D01" w:rsidRPr="00443337" w:rsidRDefault="00C60D01" w:rsidP="002E4399">
                            <w:pPr>
                              <w:spacing w:line="200" w:lineRule="exact"/>
                              <w:jc w:val="center"/>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績效評估注意事項規範</w:t>
                            </w:r>
                          </w:p>
                        </w:tc>
                        <w:tc>
                          <w:tcPr>
                            <w:tcW w:w="2478" w:type="dxa"/>
                            <w:vAlign w:val="center"/>
                          </w:tcPr>
                          <w:p w14:paraId="669506DD" w14:textId="77777777" w:rsidR="00C60D01" w:rsidRPr="00443337" w:rsidRDefault="00C60D01" w:rsidP="002E4399">
                            <w:pPr>
                              <w:spacing w:line="200" w:lineRule="exact"/>
                              <w:jc w:val="both"/>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依研究機構能效評估新制推動情形</w:t>
                            </w:r>
                          </w:p>
                        </w:tc>
                      </w:tr>
                      <w:tr w:rsidR="00C60D01" w:rsidRPr="00443337" w14:paraId="323322A7" w14:textId="77777777" w:rsidTr="008B3538">
                        <w:tc>
                          <w:tcPr>
                            <w:tcW w:w="616" w:type="dxa"/>
                            <w:vAlign w:val="center"/>
                          </w:tcPr>
                          <w:p w14:paraId="58D641DB" w14:textId="77777777" w:rsidR="00C60D01" w:rsidRPr="00443337" w:rsidRDefault="00C60D01" w:rsidP="00C60D01">
                            <w:pPr>
                              <w:spacing w:line="200" w:lineRule="exact"/>
                              <w:jc w:val="center"/>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評估對象</w:t>
                            </w:r>
                          </w:p>
                        </w:tc>
                        <w:tc>
                          <w:tcPr>
                            <w:tcW w:w="2282" w:type="dxa"/>
                            <w:vAlign w:val="center"/>
                          </w:tcPr>
                          <w:p w14:paraId="2EA94E18" w14:textId="77777777" w:rsidR="00C60D01" w:rsidRPr="00443337" w:rsidRDefault="00C60D01" w:rsidP="00C60D01">
                            <w:pPr>
                              <w:spacing w:line="196" w:lineRule="exact"/>
                              <w:jc w:val="both"/>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國科會應於每年1月會同行政院科技顧問組，確定受評估對象。</w:t>
                            </w:r>
                          </w:p>
                        </w:tc>
                        <w:tc>
                          <w:tcPr>
                            <w:tcW w:w="2478" w:type="dxa"/>
                            <w:vAlign w:val="center"/>
                          </w:tcPr>
                          <w:p w14:paraId="3025B8E6" w14:textId="77777777" w:rsidR="00C60D01" w:rsidRPr="00443337" w:rsidRDefault="00C60D01" w:rsidP="008B3538">
                            <w:pPr>
                              <w:spacing w:line="196" w:lineRule="exact"/>
                              <w:jc w:val="both"/>
                              <w:rPr>
                                <w:rFonts w:ascii="標楷體" w:eastAsia="標楷體" w:hAnsi="標楷體"/>
                                <w:bCs/>
                                <w:color w:val="000000" w:themeColor="text1"/>
                                <w:sz w:val="20"/>
                                <w:szCs w:val="20"/>
                              </w:rPr>
                            </w:pPr>
                            <w:r w:rsidRPr="00443337">
                              <w:rPr>
                                <w:rFonts w:ascii="標楷體" w:eastAsia="標楷體" w:hAnsi="標楷體" w:hint="eastAsia"/>
                                <w:bCs/>
                                <w:color w:val="000000" w:themeColor="text1"/>
                                <w:sz w:val="20"/>
                                <w:szCs w:val="20"/>
                              </w:rPr>
                              <w:t>國科會主辦評估由該會依研究機構經費規模、組織任務</w:t>
                            </w:r>
                            <w:proofErr w:type="gramStart"/>
                            <w:r w:rsidRPr="00443337">
                              <w:rPr>
                                <w:rFonts w:ascii="標楷體" w:eastAsia="標楷體" w:hAnsi="標楷體" w:hint="eastAsia"/>
                                <w:bCs/>
                                <w:color w:val="000000" w:themeColor="text1"/>
                                <w:sz w:val="20"/>
                                <w:szCs w:val="20"/>
                              </w:rPr>
                              <w:t>樣態等</w:t>
                            </w:r>
                            <w:proofErr w:type="gramEnd"/>
                            <w:r w:rsidRPr="00443337">
                              <w:rPr>
                                <w:rFonts w:ascii="標楷體" w:eastAsia="標楷體" w:hAnsi="標楷體" w:hint="eastAsia"/>
                                <w:bCs/>
                                <w:color w:val="000000" w:themeColor="text1"/>
                                <w:sz w:val="20"/>
                                <w:szCs w:val="20"/>
                              </w:rPr>
                              <w:t>，擇定評估對象；部會自主評估由各主管機關針對執行一定金額科技發展計畫之研究機構辦理評估作業。</w:t>
                            </w:r>
                          </w:p>
                        </w:tc>
                      </w:tr>
                      <w:tr w:rsidR="00E06CA5" w:rsidRPr="00E06CA5" w14:paraId="3457E5D1" w14:textId="77777777" w:rsidTr="008B3538">
                        <w:trPr>
                          <w:trHeight w:val="1679"/>
                        </w:trPr>
                        <w:tc>
                          <w:tcPr>
                            <w:tcW w:w="616" w:type="dxa"/>
                            <w:vAlign w:val="center"/>
                          </w:tcPr>
                          <w:p w14:paraId="6EC52500" w14:textId="77777777" w:rsidR="00C60D01" w:rsidRPr="00E06CA5" w:rsidRDefault="00C60D01" w:rsidP="00C60D01">
                            <w:pPr>
                              <w:spacing w:line="200" w:lineRule="exact"/>
                              <w:jc w:val="center"/>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作業方式</w:t>
                            </w:r>
                          </w:p>
                        </w:tc>
                        <w:tc>
                          <w:tcPr>
                            <w:tcW w:w="2282" w:type="dxa"/>
                            <w:vAlign w:val="center"/>
                          </w:tcPr>
                          <w:p w14:paraId="1C296404" w14:textId="77777777" w:rsidR="00C60D01" w:rsidRPr="00E06CA5" w:rsidRDefault="00C60D01" w:rsidP="008B3538">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國科會應每年邀集科技顧問組及相關機關</w:t>
                            </w:r>
                            <w:proofErr w:type="gramStart"/>
                            <w:r w:rsidRPr="00E06CA5">
                              <w:rPr>
                                <w:rFonts w:ascii="標楷體" w:eastAsia="標楷體" w:hAnsi="標楷體" w:hint="eastAsia"/>
                                <w:bCs/>
                                <w:color w:val="000000" w:themeColor="text1"/>
                                <w:sz w:val="20"/>
                                <w:szCs w:val="20"/>
                              </w:rPr>
                              <w:t>研</w:t>
                            </w:r>
                            <w:proofErr w:type="gramEnd"/>
                            <w:r w:rsidRPr="00E06CA5">
                              <w:rPr>
                                <w:rFonts w:ascii="標楷體" w:eastAsia="標楷體" w:hAnsi="標楷體" w:hint="eastAsia"/>
                                <w:bCs/>
                                <w:color w:val="000000" w:themeColor="text1"/>
                                <w:sz w:val="20"/>
                                <w:szCs w:val="20"/>
                              </w:rPr>
                              <w:t>商評估指標、方式、程序及週期等作業，並由各主管機關參照該會所訂「中華民國科技組織績效評鑑作業手冊」訂定評估作業。</w:t>
                            </w:r>
                          </w:p>
                        </w:tc>
                        <w:tc>
                          <w:tcPr>
                            <w:tcW w:w="2478" w:type="dxa"/>
                            <w:vAlign w:val="center"/>
                          </w:tcPr>
                          <w:p w14:paraId="7AEEC065" w14:textId="23695834" w:rsidR="00C60D01" w:rsidRPr="00E06CA5" w:rsidRDefault="00C60D01" w:rsidP="00C60D01">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國科會訂定研究機構能效評估作業指引手冊，供各部會參考訂定自主評估機制。</w:t>
                            </w:r>
                          </w:p>
                        </w:tc>
                      </w:tr>
                      <w:tr w:rsidR="00E06CA5" w:rsidRPr="00E06CA5" w14:paraId="08981E74" w14:textId="77777777" w:rsidTr="008B3538">
                        <w:tc>
                          <w:tcPr>
                            <w:tcW w:w="616" w:type="dxa"/>
                            <w:vAlign w:val="center"/>
                          </w:tcPr>
                          <w:p w14:paraId="2B1857F9" w14:textId="77777777" w:rsidR="00C60D01" w:rsidRPr="00E06CA5" w:rsidRDefault="00C60D01" w:rsidP="00C60D01">
                            <w:pPr>
                              <w:spacing w:line="200" w:lineRule="exact"/>
                              <w:jc w:val="center"/>
                              <w:rPr>
                                <w:rFonts w:ascii="標楷體" w:eastAsia="標楷體" w:hAnsi="標楷體"/>
                                <w:b/>
                                <w:color w:val="000000" w:themeColor="text1"/>
                                <w:sz w:val="20"/>
                                <w:szCs w:val="20"/>
                              </w:rPr>
                            </w:pPr>
                            <w:r w:rsidRPr="00E06CA5">
                              <w:rPr>
                                <w:rFonts w:ascii="標楷體" w:eastAsia="標楷體" w:hAnsi="標楷體" w:hint="eastAsia"/>
                                <w:bCs/>
                                <w:color w:val="000000" w:themeColor="text1"/>
                                <w:sz w:val="20"/>
                                <w:szCs w:val="20"/>
                              </w:rPr>
                              <w:t>作業期程</w:t>
                            </w:r>
                          </w:p>
                        </w:tc>
                        <w:tc>
                          <w:tcPr>
                            <w:tcW w:w="2282" w:type="dxa"/>
                            <w:vAlign w:val="center"/>
                          </w:tcPr>
                          <w:p w14:paraId="5FF3A526" w14:textId="77777777" w:rsidR="00C60D01" w:rsidRPr="00E06CA5" w:rsidRDefault="00C60D01" w:rsidP="008B3538">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各主管機關應將研究機構績效評估結果，於次年2月底前提送國科會，並由該會會同科技顧問組</w:t>
                            </w:r>
                            <w:proofErr w:type="gramStart"/>
                            <w:r w:rsidRPr="00E06CA5">
                              <w:rPr>
                                <w:rFonts w:ascii="標楷體" w:eastAsia="標楷體" w:hAnsi="標楷體" w:hint="eastAsia"/>
                                <w:bCs/>
                                <w:color w:val="000000" w:themeColor="text1"/>
                                <w:sz w:val="20"/>
                                <w:szCs w:val="20"/>
                              </w:rPr>
                              <w:t>彙整擬具</w:t>
                            </w:r>
                            <w:proofErr w:type="gramEnd"/>
                            <w:r w:rsidRPr="00E06CA5">
                              <w:rPr>
                                <w:rFonts w:ascii="標楷體" w:eastAsia="標楷體" w:hAnsi="標楷體" w:hint="eastAsia"/>
                                <w:bCs/>
                                <w:color w:val="000000" w:themeColor="text1"/>
                                <w:sz w:val="20"/>
                                <w:szCs w:val="20"/>
                              </w:rPr>
                              <w:t>意見後，於4月30日前提報行政院。</w:t>
                            </w:r>
                          </w:p>
                        </w:tc>
                        <w:tc>
                          <w:tcPr>
                            <w:tcW w:w="2478" w:type="dxa"/>
                            <w:vAlign w:val="center"/>
                          </w:tcPr>
                          <w:p w14:paraId="21139DC4" w14:textId="77777777" w:rsidR="00C60D01" w:rsidRPr="00E06CA5" w:rsidRDefault="00C60D01" w:rsidP="00C60D01">
                            <w:pPr>
                              <w:spacing w:line="196" w:lineRule="exact"/>
                              <w:jc w:val="both"/>
                              <w:rPr>
                                <w:rFonts w:ascii="標楷體" w:eastAsia="標楷體" w:hAnsi="標楷體"/>
                                <w:bCs/>
                                <w:color w:val="000000" w:themeColor="text1"/>
                                <w:sz w:val="20"/>
                                <w:szCs w:val="20"/>
                              </w:rPr>
                            </w:pPr>
                            <w:r w:rsidRPr="00E06CA5">
                              <w:rPr>
                                <w:rFonts w:ascii="標楷體" w:eastAsia="標楷體" w:hAnsi="標楷體" w:hint="eastAsia"/>
                                <w:bCs/>
                                <w:color w:val="000000" w:themeColor="text1"/>
                                <w:sz w:val="20"/>
                                <w:szCs w:val="20"/>
                              </w:rPr>
                              <w:t>各主管機關應於每年1</w:t>
                            </w:r>
                            <w:r w:rsidRPr="00E06CA5">
                              <w:rPr>
                                <w:rFonts w:ascii="標楷體" w:eastAsia="標楷體" w:hAnsi="標楷體"/>
                                <w:bCs/>
                                <w:color w:val="000000" w:themeColor="text1"/>
                                <w:sz w:val="20"/>
                                <w:szCs w:val="20"/>
                              </w:rPr>
                              <w:t>0</w:t>
                            </w:r>
                            <w:r w:rsidRPr="00E06CA5">
                              <w:rPr>
                                <w:rFonts w:ascii="標楷體" w:eastAsia="標楷體" w:hAnsi="標楷體" w:hint="eastAsia"/>
                                <w:bCs/>
                                <w:color w:val="000000" w:themeColor="text1"/>
                                <w:sz w:val="20"/>
                                <w:szCs w:val="20"/>
                              </w:rPr>
                              <w:t>月底前將自主評估結果提送國科會，並由國科會</w:t>
                            </w:r>
                            <w:proofErr w:type="gramStart"/>
                            <w:r w:rsidRPr="00E06CA5">
                              <w:rPr>
                                <w:rFonts w:ascii="標楷體" w:eastAsia="標楷體" w:hAnsi="標楷體" w:hint="eastAsia"/>
                                <w:bCs/>
                                <w:color w:val="000000" w:themeColor="text1"/>
                                <w:sz w:val="20"/>
                                <w:szCs w:val="20"/>
                              </w:rPr>
                              <w:t>併</w:t>
                            </w:r>
                            <w:proofErr w:type="gramEnd"/>
                            <w:r w:rsidRPr="00E06CA5">
                              <w:rPr>
                                <w:rFonts w:ascii="標楷體" w:eastAsia="標楷體" w:hAnsi="標楷體" w:hint="eastAsia"/>
                                <w:bCs/>
                                <w:color w:val="000000" w:themeColor="text1"/>
                                <w:sz w:val="20"/>
                                <w:szCs w:val="20"/>
                              </w:rPr>
                              <w:t>同主辦評估作業結果，於次年1月底提報行政院。</w:t>
                            </w:r>
                          </w:p>
                        </w:tc>
                      </w:tr>
                    </w:tbl>
                    <w:p w14:paraId="4ED50F19" w14:textId="2D72AFA6" w:rsidR="00C60D01" w:rsidRPr="00E06CA5" w:rsidRDefault="00C60D01" w:rsidP="00C60D01">
                      <w:pPr>
                        <w:spacing w:line="200" w:lineRule="exact"/>
                        <w:ind w:leftChars="-40" w:left="-96"/>
                        <w:rPr>
                          <w:rFonts w:ascii="標楷體" w:eastAsia="標楷體" w:hAnsi="標楷體"/>
                          <w:bCs/>
                          <w:color w:val="000000" w:themeColor="text1"/>
                          <w:sz w:val="18"/>
                          <w:szCs w:val="14"/>
                        </w:rPr>
                      </w:pPr>
                      <w:proofErr w:type="gramStart"/>
                      <w:r w:rsidRPr="00E06CA5">
                        <w:rPr>
                          <w:rFonts w:ascii="標楷體" w:eastAsia="標楷體" w:hAnsi="標楷體" w:hint="eastAsia"/>
                          <w:bCs/>
                          <w:color w:val="000000" w:themeColor="text1"/>
                          <w:sz w:val="18"/>
                          <w:szCs w:val="14"/>
                        </w:rPr>
                        <w:t>註</w:t>
                      </w:r>
                      <w:proofErr w:type="gramEnd"/>
                      <w:r w:rsidRPr="00E06CA5">
                        <w:rPr>
                          <w:rFonts w:ascii="標楷體" w:eastAsia="標楷體" w:hAnsi="標楷體" w:hint="eastAsia"/>
                          <w:bCs/>
                          <w:color w:val="000000" w:themeColor="text1"/>
                          <w:sz w:val="18"/>
                          <w:szCs w:val="14"/>
                        </w:rPr>
                        <w:t>：1</w:t>
                      </w:r>
                      <w:r w:rsidRPr="00E06CA5">
                        <w:rPr>
                          <w:rFonts w:ascii="標楷體" w:eastAsia="標楷體" w:hAnsi="標楷體"/>
                          <w:bCs/>
                          <w:color w:val="000000" w:themeColor="text1"/>
                          <w:sz w:val="18"/>
                          <w:szCs w:val="14"/>
                        </w:rPr>
                        <w:t>.</w:t>
                      </w:r>
                      <w:r w:rsidRPr="00E06CA5">
                        <w:rPr>
                          <w:rFonts w:ascii="標楷體" w:eastAsia="標楷體" w:hAnsi="標楷體" w:hint="eastAsia"/>
                          <w:bCs/>
                          <w:color w:val="000000" w:themeColor="text1"/>
                          <w:sz w:val="18"/>
                          <w:szCs w:val="14"/>
                        </w:rPr>
                        <w:t>研究機構能效評</w:t>
                      </w:r>
                      <w:r w:rsidR="008F3C0D" w:rsidRPr="000928E3">
                        <w:rPr>
                          <w:rFonts w:ascii="標楷體" w:eastAsia="標楷體" w:hAnsi="標楷體" w:hint="eastAsia"/>
                          <w:bCs/>
                          <w:color w:val="000000" w:themeColor="text1"/>
                          <w:sz w:val="18"/>
                          <w:szCs w:val="14"/>
                        </w:rPr>
                        <w:t>估</w:t>
                      </w:r>
                      <w:r w:rsidRPr="00E06CA5">
                        <w:rPr>
                          <w:rFonts w:ascii="標楷體" w:eastAsia="標楷體" w:hAnsi="標楷體" w:hint="eastAsia"/>
                          <w:bCs/>
                          <w:color w:val="000000" w:themeColor="text1"/>
                          <w:sz w:val="18"/>
                          <w:szCs w:val="14"/>
                        </w:rPr>
                        <w:t>新制自</w:t>
                      </w:r>
                      <w:proofErr w:type="gramStart"/>
                      <w:r w:rsidRPr="00E06CA5">
                        <w:rPr>
                          <w:rFonts w:ascii="標楷體" w:eastAsia="標楷體" w:hAnsi="標楷體" w:hint="eastAsia"/>
                          <w:bCs/>
                          <w:color w:val="000000" w:themeColor="text1"/>
                          <w:sz w:val="18"/>
                          <w:szCs w:val="14"/>
                        </w:rPr>
                        <w:t>1</w:t>
                      </w:r>
                      <w:r w:rsidRPr="00E06CA5">
                        <w:rPr>
                          <w:rFonts w:ascii="標楷體" w:eastAsia="標楷體" w:hAnsi="標楷體"/>
                          <w:bCs/>
                          <w:color w:val="000000" w:themeColor="text1"/>
                          <w:sz w:val="18"/>
                          <w:szCs w:val="14"/>
                        </w:rPr>
                        <w:t>13</w:t>
                      </w:r>
                      <w:proofErr w:type="gramEnd"/>
                      <w:r w:rsidRPr="00E06CA5">
                        <w:rPr>
                          <w:rFonts w:ascii="標楷體" w:eastAsia="標楷體" w:hAnsi="標楷體" w:hint="eastAsia"/>
                          <w:bCs/>
                          <w:color w:val="000000" w:themeColor="text1"/>
                          <w:sz w:val="18"/>
                          <w:szCs w:val="14"/>
                        </w:rPr>
                        <w:t>年度推動。</w:t>
                      </w:r>
                    </w:p>
                    <w:p w14:paraId="5EB10C72" w14:textId="77777777" w:rsidR="00C60D01" w:rsidRPr="00443337" w:rsidRDefault="00C60D01" w:rsidP="00C60D01">
                      <w:pPr>
                        <w:spacing w:line="200" w:lineRule="exact"/>
                        <w:ind w:leftChars="110" w:left="264"/>
                        <w:rPr>
                          <w:rFonts w:ascii="標楷體" w:eastAsia="標楷體" w:hAnsi="標楷體"/>
                          <w:bCs/>
                          <w:color w:val="000000" w:themeColor="text1"/>
                          <w:sz w:val="20"/>
                          <w:szCs w:val="16"/>
                        </w:rPr>
                      </w:pPr>
                      <w:r w:rsidRPr="00443337">
                        <w:rPr>
                          <w:rFonts w:ascii="標楷體" w:eastAsia="標楷體" w:hAnsi="標楷體" w:hint="eastAsia"/>
                          <w:bCs/>
                          <w:color w:val="000000" w:themeColor="text1"/>
                          <w:sz w:val="18"/>
                          <w:szCs w:val="14"/>
                        </w:rPr>
                        <w:t>2</w:t>
                      </w:r>
                      <w:r w:rsidRPr="00443337">
                        <w:rPr>
                          <w:rFonts w:ascii="標楷體" w:eastAsia="標楷體" w:hAnsi="標楷體"/>
                          <w:bCs/>
                          <w:color w:val="000000" w:themeColor="text1"/>
                          <w:sz w:val="18"/>
                          <w:szCs w:val="14"/>
                        </w:rPr>
                        <w:t>.</w:t>
                      </w:r>
                      <w:r w:rsidRPr="00443337">
                        <w:rPr>
                          <w:rFonts w:ascii="標楷體" w:eastAsia="標楷體" w:hAnsi="標楷體" w:hint="eastAsia"/>
                          <w:bCs/>
                          <w:color w:val="000000" w:themeColor="text1"/>
                          <w:sz w:val="18"/>
                          <w:szCs w:val="14"/>
                        </w:rPr>
                        <w:t>資料來源：整理自國科會提供資料。</w:t>
                      </w:r>
                    </w:p>
                  </w:txbxContent>
                </v:textbox>
                <w10:wrap type="square"/>
              </v:shape>
            </w:pict>
          </mc:Fallback>
        </mc:AlternateContent>
      </w:r>
      <w:r w:rsidRPr="004A23F1">
        <w:rPr>
          <w:rFonts w:ascii="標楷體" w:eastAsia="標楷體" w:hAnsi="標楷體" w:cs="Times New Roman" w:hint="eastAsia"/>
          <w:color w:val="000000" w:themeColor="text1"/>
          <w:szCs w:val="32"/>
        </w:rPr>
        <w:t>估作業分為國科會主辦評估及部會自主評估，其中國科會主辦評估作業，係由該會擇定9個研究機構分年辦理評估；部會自主評估作業，係由各部會自行建立能效評估機制及排定受評研究機構，再由國科會每年擇選至少1家研究機構，參與評估作業，協助部會檢視評估機制內容及實際運作情形，評估結果</w:t>
      </w:r>
      <w:proofErr w:type="gramStart"/>
      <w:r w:rsidRPr="004A23F1">
        <w:rPr>
          <w:rFonts w:ascii="標楷體" w:eastAsia="標楷體" w:hAnsi="標楷體" w:cs="Times New Roman" w:hint="eastAsia"/>
          <w:color w:val="000000" w:themeColor="text1"/>
          <w:szCs w:val="32"/>
        </w:rPr>
        <w:t>併</w:t>
      </w:r>
      <w:proofErr w:type="gramEnd"/>
      <w:r w:rsidRPr="004A23F1">
        <w:rPr>
          <w:rFonts w:ascii="標楷體" w:eastAsia="標楷體" w:hAnsi="標楷體" w:cs="Times New Roman" w:hint="eastAsia"/>
          <w:color w:val="000000" w:themeColor="text1"/>
          <w:szCs w:val="32"/>
        </w:rPr>
        <w:t>同國科會主辦評估作業陳報行政院備查，惟績效評估注意事項相關規範未配合新制推動情形修正（表1）；（2）國科會為提高評估作業效</w:t>
      </w:r>
      <w:r w:rsidRPr="004A23F1">
        <w:rPr>
          <w:rFonts w:ascii="標楷體" w:eastAsia="標楷體" w:hAnsi="標楷體" w:cs="Times New Roman" w:hint="eastAsia"/>
          <w:color w:val="000000" w:themeColor="text1"/>
          <w:szCs w:val="32"/>
        </w:rPr>
        <w:lastRenderedPageBreak/>
        <w:t>率，並長期系統性保存相關資料，於</w:t>
      </w:r>
      <w:proofErr w:type="gramStart"/>
      <w:r w:rsidRPr="004A23F1">
        <w:rPr>
          <w:rFonts w:ascii="標楷體" w:eastAsia="標楷體" w:hAnsi="標楷體" w:cs="Times New Roman" w:hint="eastAsia"/>
          <w:color w:val="000000" w:themeColor="text1"/>
          <w:szCs w:val="32"/>
        </w:rPr>
        <w:t>108</w:t>
      </w:r>
      <w:proofErr w:type="gramEnd"/>
      <w:r w:rsidRPr="004A23F1">
        <w:rPr>
          <w:rFonts w:ascii="標楷體" w:eastAsia="標楷體" w:hAnsi="標楷體" w:cs="Times New Roman" w:hint="eastAsia"/>
          <w:color w:val="000000" w:themeColor="text1"/>
          <w:szCs w:val="32"/>
        </w:rPr>
        <w:t>年度委由財團法人國家實驗研究院（下稱國</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院）建置研究機構績效評估平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，提供</w:t>
      </w:r>
      <w:proofErr w:type="gramStart"/>
      <w:r w:rsidRPr="004A23F1">
        <w:rPr>
          <w:rFonts w:ascii="標楷體" w:eastAsia="標楷體" w:hAnsi="標楷體" w:cs="Times New Roman" w:hint="eastAsia"/>
          <w:color w:val="000000" w:themeColor="text1"/>
          <w:szCs w:val="32"/>
        </w:rPr>
        <w:t>使用者線上填報</w:t>
      </w:r>
      <w:proofErr w:type="gramEnd"/>
      <w:r w:rsidRPr="004A23F1">
        <w:rPr>
          <w:rFonts w:ascii="標楷體" w:eastAsia="標楷體" w:hAnsi="標楷體" w:cs="Times New Roman" w:hint="eastAsia"/>
          <w:color w:val="000000" w:themeColor="text1"/>
          <w:szCs w:val="32"/>
        </w:rPr>
        <w:t>評估資料及審查意見等功能，惟平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功能未配合研究機構能效評估新制調整，包括提供研究機構及其</w:t>
      </w:r>
      <w:proofErr w:type="gramStart"/>
      <w:r w:rsidRPr="004A23F1">
        <w:rPr>
          <w:rFonts w:ascii="標楷體" w:eastAsia="標楷體" w:hAnsi="標楷體" w:cs="Times New Roman" w:hint="eastAsia"/>
          <w:color w:val="000000" w:themeColor="text1"/>
          <w:szCs w:val="32"/>
        </w:rPr>
        <w:t>主管機關線上填寫</w:t>
      </w:r>
      <w:proofErr w:type="gramEnd"/>
      <w:r w:rsidRPr="004A23F1">
        <w:rPr>
          <w:rFonts w:ascii="標楷體" w:eastAsia="標楷體" w:hAnsi="標楷體" w:cs="Times New Roman" w:hint="eastAsia"/>
          <w:color w:val="000000" w:themeColor="text1"/>
          <w:szCs w:val="32"/>
        </w:rPr>
        <w:t>能效評估基本資料、上傳書面報告、回復受評意見</w:t>
      </w:r>
      <w:r w:rsidR="008349BD"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查詢審查進度與結果等，僅保留以前年度評估資料儲存功能，相關評估資料及委員審查意見等則以公文或電子郵件等線下方式繳交，</w:t>
      </w:r>
      <w:r w:rsidR="003765D4" w:rsidRPr="004A23F1">
        <w:rPr>
          <w:rFonts w:ascii="標楷體" w:eastAsia="標楷體" w:hAnsi="標楷體" w:cs="Times New Roman" w:hint="eastAsia"/>
          <w:color w:val="000000" w:themeColor="text1"/>
          <w:szCs w:val="32"/>
        </w:rPr>
        <w:t>不利</w:t>
      </w:r>
      <w:r w:rsidRPr="004A23F1">
        <w:rPr>
          <w:rFonts w:ascii="標楷體" w:eastAsia="標楷體" w:hAnsi="標楷體" w:cs="Times New Roman" w:hint="eastAsia"/>
          <w:color w:val="000000" w:themeColor="text1"/>
          <w:szCs w:val="32"/>
        </w:rPr>
        <w:t>資料保存完整性及增加行政作業時間；（3）依據研究機構能效評估作業指引手冊列載，各部會應參考該作業指引手冊之國科會主辦評估作業說明，並結合實際需求及轄下研究機構特性，建立研究機構自主評估機制。經濟部及數位</w:t>
      </w:r>
      <w:proofErr w:type="gramStart"/>
      <w:r w:rsidRPr="004A23F1">
        <w:rPr>
          <w:rFonts w:ascii="標楷體" w:eastAsia="標楷體" w:hAnsi="標楷體" w:cs="Times New Roman" w:hint="eastAsia"/>
          <w:color w:val="000000" w:themeColor="text1"/>
          <w:szCs w:val="32"/>
        </w:rPr>
        <w:t>發展部等12個</w:t>
      </w:r>
      <w:proofErr w:type="gramEnd"/>
      <w:r w:rsidRPr="004A23F1">
        <w:rPr>
          <w:rFonts w:ascii="標楷體" w:eastAsia="標楷體" w:hAnsi="標楷體" w:cs="Times New Roman" w:hint="eastAsia"/>
          <w:color w:val="000000" w:themeColor="text1"/>
          <w:szCs w:val="32"/>
        </w:rPr>
        <w:t>部會雖已</w:t>
      </w:r>
      <w:r w:rsidR="001F2C1D" w:rsidRPr="004A23F1">
        <w:rPr>
          <w:rFonts w:ascii="標楷體" w:eastAsia="標楷體" w:hAnsi="標楷體" w:cs="Times New Roman" w:hint="eastAsia"/>
          <w:color w:val="000000" w:themeColor="text1"/>
          <w:szCs w:val="32"/>
        </w:rPr>
        <w:t>於</w:t>
      </w:r>
      <w:proofErr w:type="gramStart"/>
      <w:r w:rsidR="001F2C1D" w:rsidRPr="004A23F1">
        <w:rPr>
          <w:rFonts w:ascii="標楷體" w:eastAsia="標楷體" w:hAnsi="標楷體" w:cs="Times New Roman" w:hint="eastAsia"/>
          <w:color w:val="000000" w:themeColor="text1"/>
          <w:szCs w:val="32"/>
        </w:rPr>
        <w:t>113年3至10月間</w:t>
      </w:r>
      <w:r w:rsidRPr="004A23F1">
        <w:rPr>
          <w:rFonts w:ascii="標楷體" w:eastAsia="標楷體" w:hAnsi="標楷體" w:cs="Times New Roman" w:hint="eastAsia"/>
          <w:color w:val="000000" w:themeColor="text1"/>
          <w:szCs w:val="32"/>
        </w:rPr>
        <w:t>將自主</w:t>
      </w:r>
      <w:proofErr w:type="gramEnd"/>
      <w:r w:rsidRPr="004A23F1">
        <w:rPr>
          <w:rFonts w:ascii="標楷體" w:eastAsia="標楷體" w:hAnsi="標楷體" w:cs="Times New Roman" w:hint="eastAsia"/>
          <w:color w:val="000000" w:themeColor="text1"/>
          <w:szCs w:val="32"/>
        </w:rPr>
        <w:t>評估機制函送國科會</w:t>
      </w:r>
      <w:r w:rsidR="001F2C1D" w:rsidRPr="004A23F1">
        <w:rPr>
          <w:rFonts w:ascii="標楷體" w:eastAsia="標楷體" w:hAnsi="標楷體" w:cs="Times New Roman" w:hint="eastAsia"/>
          <w:color w:val="000000" w:themeColor="text1"/>
          <w:szCs w:val="32"/>
        </w:rPr>
        <w:t>，並參考該會提供之機制調整方向，於114年1</w:t>
      </w:r>
      <w:r w:rsidR="00595D06" w:rsidRPr="004A23F1">
        <w:rPr>
          <w:rFonts w:ascii="標楷體" w:eastAsia="標楷體" w:hAnsi="標楷體" w:cs="Times New Roman"/>
          <w:color w:val="000000" w:themeColor="text1"/>
          <w:szCs w:val="32"/>
        </w:rPr>
        <w:t>0</w:t>
      </w:r>
      <w:r w:rsidR="001F2C1D" w:rsidRPr="004A23F1">
        <w:rPr>
          <w:rFonts w:ascii="標楷體" w:eastAsia="標楷體" w:hAnsi="標楷體" w:cs="Times New Roman" w:hint="eastAsia"/>
          <w:color w:val="000000" w:themeColor="text1"/>
          <w:szCs w:val="32"/>
        </w:rPr>
        <w:t>月底前將</w:t>
      </w:r>
      <w:r w:rsidR="00C60D01" w:rsidRPr="004A23F1">
        <w:rPr>
          <w:rFonts w:ascii="標楷體" w:eastAsia="標楷體" w:hAnsi="標楷體" w:cs="Times New Roman" w:hint="eastAsia"/>
          <w:color w:val="000000" w:themeColor="text1"/>
          <w:szCs w:val="32"/>
        </w:rPr>
        <w:t>修正後</w:t>
      </w:r>
      <w:r w:rsidR="001F2C1D" w:rsidRPr="004A23F1">
        <w:rPr>
          <w:rFonts w:ascii="標楷體" w:eastAsia="標楷體" w:hAnsi="標楷體" w:cs="Times New Roman" w:hint="eastAsia"/>
          <w:color w:val="000000" w:themeColor="text1"/>
          <w:szCs w:val="32"/>
        </w:rPr>
        <w:t>自主評估機制回復該會，惟</w:t>
      </w:r>
      <w:r w:rsidR="001C211D" w:rsidRPr="004A23F1">
        <w:rPr>
          <w:rFonts w:ascii="標楷體" w:eastAsia="標楷體" w:hAnsi="標楷體" w:cs="Times New Roman" w:hint="eastAsia"/>
          <w:color w:val="000000" w:themeColor="text1"/>
          <w:szCs w:val="32"/>
        </w:rPr>
        <w:t>該會</w:t>
      </w:r>
      <w:r w:rsidR="001C211D" w:rsidRPr="004A23F1">
        <w:rPr>
          <w:rFonts w:ascii="標楷體" w:eastAsia="標楷體" w:hAnsi="標楷體" w:cs="Times New Roman" w:hint="eastAsia"/>
          <w:color w:val="000000" w:themeColor="text1"/>
          <w:spacing w:val="-2"/>
          <w:szCs w:val="32"/>
        </w:rPr>
        <w:t>未</w:t>
      </w:r>
      <w:r w:rsidR="001F2C1D" w:rsidRPr="004A23F1">
        <w:rPr>
          <w:rFonts w:ascii="標楷體" w:eastAsia="標楷體" w:hAnsi="標楷體" w:cs="Times New Roman" w:hint="eastAsia"/>
          <w:color w:val="000000" w:themeColor="text1"/>
          <w:spacing w:val="-2"/>
          <w:szCs w:val="32"/>
        </w:rPr>
        <w:t>再檢視相關機制設計之妥適性並提供建議</w:t>
      </w:r>
      <w:r w:rsidR="001C211D"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另環境部、運動部114及</w:t>
      </w:r>
      <w:proofErr w:type="gramStart"/>
      <w:r w:rsidRPr="004A23F1">
        <w:rPr>
          <w:rFonts w:ascii="標楷體" w:eastAsia="標楷體" w:hAnsi="標楷體" w:cs="Times New Roman" w:hint="eastAsia"/>
          <w:color w:val="000000" w:themeColor="text1"/>
          <w:spacing w:val="-2"/>
          <w:szCs w:val="32"/>
        </w:rPr>
        <w:t>115</w:t>
      </w:r>
      <w:proofErr w:type="gramEnd"/>
      <w:r w:rsidRPr="004A23F1">
        <w:rPr>
          <w:rFonts w:ascii="標楷體" w:eastAsia="標楷體" w:hAnsi="標楷體" w:cs="Times New Roman" w:hint="eastAsia"/>
          <w:color w:val="000000" w:themeColor="text1"/>
          <w:spacing w:val="-2"/>
          <w:szCs w:val="32"/>
        </w:rPr>
        <w:t>年度由所屬國家環境研究院、行政法人國家運動科學中心執行細懸</w:t>
      </w:r>
      <w:r w:rsidR="0087554F" w:rsidRPr="004A23F1">
        <w:rPr>
          <w:rFonts w:ascii="標楷體" w:eastAsia="標楷體" w:hAnsi="標楷體" w:cs="Times New Roman" w:hint="eastAsia"/>
          <w:color w:val="000000" w:themeColor="text1"/>
          <w:spacing w:val="-2"/>
          <w:szCs w:val="32"/>
        </w:rPr>
        <w:t>浮</w:t>
      </w:r>
      <w:r w:rsidRPr="004A23F1">
        <w:rPr>
          <w:rFonts w:ascii="標楷體" w:eastAsia="標楷體" w:hAnsi="標楷體" w:cs="Times New Roman" w:hint="eastAsia"/>
          <w:color w:val="000000" w:themeColor="text1"/>
          <w:spacing w:val="-2"/>
          <w:szCs w:val="32"/>
        </w:rPr>
        <w:t>微粒成</w:t>
      </w:r>
      <w:r w:rsidR="00C60D01" w:rsidRPr="004A23F1">
        <w:rPr>
          <w:rFonts w:ascii="標楷體" w:eastAsia="標楷體" w:hAnsi="標楷體" w:cs="Times New Roman" w:hint="eastAsia"/>
          <w:color w:val="000000" w:themeColor="text1"/>
          <w:spacing w:val="-2"/>
          <w:szCs w:val="32"/>
        </w:rPr>
        <w:t>分</w:t>
      </w:r>
      <w:r w:rsidRPr="004A23F1">
        <w:rPr>
          <w:rFonts w:ascii="標楷體" w:eastAsia="標楷體" w:hAnsi="標楷體" w:cs="Times New Roman" w:hint="eastAsia"/>
          <w:color w:val="000000" w:themeColor="text1"/>
          <w:spacing w:val="-2"/>
          <w:szCs w:val="32"/>
        </w:rPr>
        <w:t>來源解析及危害指標評估、運動數據平</w:t>
      </w:r>
      <w:proofErr w:type="gramStart"/>
      <w:r w:rsidRPr="004A23F1">
        <w:rPr>
          <w:rFonts w:ascii="標楷體" w:eastAsia="標楷體" w:hAnsi="標楷體" w:cs="Times New Roman" w:hint="eastAsia"/>
          <w:color w:val="000000" w:themeColor="text1"/>
          <w:spacing w:val="-2"/>
          <w:szCs w:val="32"/>
        </w:rPr>
        <w:t>臺</w:t>
      </w:r>
      <w:proofErr w:type="gramEnd"/>
      <w:r w:rsidRPr="004A23F1">
        <w:rPr>
          <w:rFonts w:ascii="標楷體" w:eastAsia="標楷體" w:hAnsi="標楷體" w:cs="Times New Roman" w:hint="eastAsia"/>
          <w:color w:val="000000" w:themeColor="text1"/>
          <w:spacing w:val="-2"/>
          <w:szCs w:val="32"/>
        </w:rPr>
        <w:t>發展計畫－競技選手數據整合與全民健康應用驅動等計畫，國科會卻漏未將其列入應訂定自主評估機制之機關；（4）國科會</w:t>
      </w:r>
      <w:proofErr w:type="gramStart"/>
      <w:r w:rsidRPr="004A23F1">
        <w:rPr>
          <w:rFonts w:ascii="標楷體" w:eastAsia="標楷體" w:hAnsi="標楷體" w:cs="Times New Roman" w:hint="eastAsia"/>
          <w:color w:val="000000" w:themeColor="text1"/>
          <w:spacing w:val="-2"/>
          <w:szCs w:val="32"/>
        </w:rPr>
        <w:t>113</w:t>
      </w:r>
      <w:proofErr w:type="gramEnd"/>
      <w:r w:rsidRPr="004A23F1">
        <w:rPr>
          <w:rFonts w:ascii="標楷體" w:eastAsia="標楷體" w:hAnsi="標楷體" w:cs="Times New Roman" w:hint="eastAsia"/>
          <w:color w:val="000000" w:themeColor="text1"/>
          <w:spacing w:val="-2"/>
          <w:szCs w:val="32"/>
        </w:rPr>
        <w:t>年度計完成國</w:t>
      </w:r>
      <w:proofErr w:type="gramStart"/>
      <w:r w:rsidRPr="004A23F1">
        <w:rPr>
          <w:rFonts w:ascii="標楷體" w:eastAsia="標楷體" w:hAnsi="標楷體" w:cs="Times New Roman" w:hint="eastAsia"/>
          <w:color w:val="000000" w:themeColor="text1"/>
          <w:spacing w:val="-2"/>
          <w:szCs w:val="32"/>
        </w:rPr>
        <w:t>研</w:t>
      </w:r>
      <w:proofErr w:type="gramEnd"/>
      <w:r w:rsidRPr="004A23F1">
        <w:rPr>
          <w:rFonts w:ascii="標楷體" w:eastAsia="標楷體" w:hAnsi="標楷體" w:cs="Times New Roman" w:hint="eastAsia"/>
          <w:color w:val="000000" w:themeColor="text1"/>
          <w:spacing w:val="-2"/>
          <w:szCs w:val="32"/>
        </w:rPr>
        <w:t>院、財團法人國家衛生研究院、行政法人國家資通安全研究院及財團法人生物技術開發中心等4家研究機構之能效評估作業，經評估委員提出應深化組織核心定位、優化人力結構、增強危機應變能力、強化趨勢洞察能力與深化國際合作等5項共同性意見，有助於研究機構重新檢視組織研發方向及發展策略，惟評估結果僅提供前揭4家研究機構及其主管</w:t>
      </w:r>
      <w:proofErr w:type="gramStart"/>
      <w:r w:rsidRPr="004A23F1">
        <w:rPr>
          <w:rFonts w:ascii="標楷體" w:eastAsia="標楷體" w:hAnsi="標楷體" w:cs="Times New Roman" w:hint="eastAsia"/>
          <w:color w:val="000000" w:themeColor="text1"/>
          <w:spacing w:val="-2"/>
          <w:szCs w:val="32"/>
        </w:rPr>
        <w:t>部會參辦</w:t>
      </w:r>
      <w:proofErr w:type="gramEnd"/>
      <w:r w:rsidRPr="004A23F1">
        <w:rPr>
          <w:rFonts w:ascii="標楷體" w:eastAsia="標楷體" w:hAnsi="標楷體" w:cs="Times New Roman" w:hint="eastAsia"/>
          <w:color w:val="000000" w:themeColor="text1"/>
          <w:spacing w:val="-2"/>
          <w:szCs w:val="32"/>
        </w:rPr>
        <w:t>，未通函</w:t>
      </w:r>
      <w:r w:rsidR="003765D4" w:rsidRPr="004A23F1">
        <w:rPr>
          <w:rFonts w:ascii="標楷體" w:eastAsia="標楷體" w:hAnsi="標楷體" w:cs="Times New Roman" w:hint="eastAsia"/>
          <w:color w:val="000000" w:themeColor="text1"/>
          <w:spacing w:val="-2"/>
          <w:szCs w:val="32"/>
        </w:rPr>
        <w:t>各</w:t>
      </w:r>
      <w:r w:rsidRPr="004A23F1">
        <w:rPr>
          <w:rFonts w:ascii="標楷體" w:eastAsia="標楷體" w:hAnsi="標楷體" w:cs="Times New Roman" w:hint="eastAsia"/>
          <w:color w:val="000000" w:themeColor="text1"/>
          <w:spacing w:val="-2"/>
          <w:szCs w:val="32"/>
        </w:rPr>
        <w:t>部會作為自主評估重點之參考，有欠周妥等情事。經函請國科會</w:t>
      </w:r>
      <w:proofErr w:type="gramStart"/>
      <w:r w:rsidRPr="004A23F1">
        <w:rPr>
          <w:rFonts w:ascii="標楷體" w:eastAsia="標楷體" w:hAnsi="標楷體" w:cs="Times New Roman" w:hint="eastAsia"/>
          <w:color w:val="000000" w:themeColor="text1"/>
          <w:spacing w:val="-2"/>
          <w:szCs w:val="32"/>
        </w:rPr>
        <w:t>研</w:t>
      </w:r>
      <w:proofErr w:type="gramEnd"/>
      <w:r w:rsidRPr="004A23F1">
        <w:rPr>
          <w:rFonts w:ascii="標楷體" w:eastAsia="標楷體" w:hAnsi="標楷體" w:cs="Times New Roman" w:hint="eastAsia"/>
          <w:color w:val="000000" w:themeColor="text1"/>
          <w:spacing w:val="-2"/>
          <w:szCs w:val="32"/>
        </w:rPr>
        <w:t>謀改善，儘速完備研究機構能效評估相關規範及作業機制，以強化研究機構科技</w:t>
      </w:r>
      <w:r w:rsidR="0087554F" w:rsidRPr="004A23F1">
        <w:rPr>
          <w:rFonts w:ascii="標楷體" w:eastAsia="標楷體" w:hAnsi="標楷體" w:cs="Times New Roman" w:hint="eastAsia"/>
          <w:color w:val="000000" w:themeColor="text1"/>
          <w:spacing w:val="-2"/>
          <w:szCs w:val="32"/>
        </w:rPr>
        <w:t>發展</w:t>
      </w:r>
      <w:r w:rsidRPr="004A23F1">
        <w:rPr>
          <w:rFonts w:ascii="標楷體" w:eastAsia="標楷體" w:hAnsi="標楷體" w:cs="Times New Roman" w:hint="eastAsia"/>
          <w:color w:val="000000" w:themeColor="text1"/>
          <w:spacing w:val="-2"/>
          <w:szCs w:val="32"/>
        </w:rPr>
        <w:t>計畫執行量能。據復：（1）已於115年2月13日完成績效評估注意事項修正作業，並將名稱修正為行政院所屬各機關辦理研究機構能效評估注意事項；（2）將依研究機構能效評估新制推動情形，重新評估平</w:t>
      </w:r>
      <w:proofErr w:type="gramStart"/>
      <w:r w:rsidRPr="004A23F1">
        <w:rPr>
          <w:rFonts w:ascii="標楷體" w:eastAsia="標楷體" w:hAnsi="標楷體" w:cs="Times New Roman" w:hint="eastAsia"/>
          <w:color w:val="000000" w:themeColor="text1"/>
          <w:spacing w:val="-2"/>
          <w:szCs w:val="32"/>
        </w:rPr>
        <w:t>臺</w:t>
      </w:r>
      <w:proofErr w:type="gramEnd"/>
      <w:r w:rsidRPr="004A23F1">
        <w:rPr>
          <w:rFonts w:ascii="標楷體" w:eastAsia="標楷體" w:hAnsi="標楷體" w:cs="Times New Roman" w:hint="eastAsia"/>
          <w:color w:val="000000" w:themeColor="text1"/>
          <w:spacing w:val="-2"/>
          <w:szCs w:val="32"/>
        </w:rPr>
        <w:t>使用需求，再行辦理後續規劃；（3）將</w:t>
      </w:r>
      <w:proofErr w:type="gramStart"/>
      <w:r w:rsidRPr="004A23F1">
        <w:rPr>
          <w:rFonts w:ascii="標楷體" w:eastAsia="標楷體" w:hAnsi="標楷體" w:cs="Times New Roman" w:hint="eastAsia"/>
          <w:color w:val="000000" w:themeColor="text1"/>
          <w:spacing w:val="-2"/>
          <w:szCs w:val="32"/>
        </w:rPr>
        <w:t>採</w:t>
      </w:r>
      <w:proofErr w:type="gramEnd"/>
      <w:r w:rsidRPr="004A23F1">
        <w:rPr>
          <w:rFonts w:ascii="標楷體" w:eastAsia="標楷體" w:hAnsi="標楷體" w:cs="Times New Roman" w:hint="eastAsia"/>
          <w:color w:val="000000" w:themeColor="text1"/>
          <w:spacing w:val="-2"/>
          <w:szCs w:val="32"/>
        </w:rPr>
        <w:t>抽樣方式參與部會自主評估作業，就其作業流程與機制設計提供建議，另</w:t>
      </w:r>
      <w:proofErr w:type="gramStart"/>
      <w:r w:rsidRPr="004A23F1">
        <w:rPr>
          <w:rFonts w:ascii="標楷體" w:eastAsia="標楷體" w:hAnsi="標楷體" w:cs="Times New Roman" w:hint="eastAsia"/>
          <w:color w:val="000000" w:themeColor="text1"/>
          <w:spacing w:val="-2"/>
          <w:szCs w:val="32"/>
        </w:rPr>
        <w:t>環境部及運動</w:t>
      </w:r>
      <w:proofErr w:type="gramEnd"/>
      <w:r w:rsidRPr="004A23F1">
        <w:rPr>
          <w:rFonts w:ascii="標楷體" w:eastAsia="標楷體" w:hAnsi="標楷體" w:cs="Times New Roman" w:hint="eastAsia"/>
          <w:color w:val="000000" w:themeColor="text1"/>
          <w:spacing w:val="-2"/>
          <w:szCs w:val="32"/>
        </w:rPr>
        <w:t>部所屬研究機構因近3年科技發展計畫經費較低，或為新設成立，將視實際推動情形，評估訂定相關機制；（4）後續</w:t>
      </w:r>
      <w:proofErr w:type="gramStart"/>
      <w:r w:rsidRPr="004A23F1">
        <w:rPr>
          <w:rFonts w:ascii="標楷體" w:eastAsia="標楷體" w:hAnsi="標楷體" w:cs="Times New Roman" w:hint="eastAsia"/>
          <w:color w:val="000000" w:themeColor="text1"/>
          <w:spacing w:val="-2"/>
          <w:szCs w:val="32"/>
        </w:rPr>
        <w:t>將綜整</w:t>
      </w:r>
      <w:proofErr w:type="gramEnd"/>
      <w:r w:rsidRPr="004A23F1">
        <w:rPr>
          <w:rFonts w:ascii="標楷體" w:eastAsia="標楷體" w:hAnsi="標楷體" w:cs="Times New Roman" w:hint="eastAsia"/>
          <w:color w:val="000000" w:themeColor="text1"/>
          <w:spacing w:val="-2"/>
          <w:szCs w:val="32"/>
        </w:rPr>
        <w:t>主辦評估觀察及共同性意見，於研究機構能效評估說明會分享交流，協助各部會及研究機構納入督導及管理作業參考。</w:t>
      </w:r>
    </w:p>
    <w:p w14:paraId="61062E33" w14:textId="11FA3F36" w:rsidR="000A295A" w:rsidRPr="004A23F1" w:rsidRDefault="000A295A" w:rsidP="00D74939">
      <w:pPr>
        <w:overflowPunct w:val="0"/>
        <w:adjustRightInd w:val="0"/>
        <w:snapToGrid w:val="0"/>
        <w:spacing w:line="410"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2</w:t>
      </w:r>
      <w:r w:rsidRPr="004A23F1">
        <w:rPr>
          <w:rFonts w:ascii="標楷體" w:eastAsia="標楷體" w:hAnsi="標楷體" w:cs="Times New Roman"/>
          <w:b/>
          <w:bCs/>
          <w:color w:val="000000" w:themeColor="text1"/>
          <w:szCs w:val="32"/>
        </w:rPr>
        <w:t>.</w:t>
      </w:r>
      <w:r w:rsidRPr="004A23F1">
        <w:rPr>
          <w:rFonts w:ascii="標楷體" w:eastAsia="標楷體" w:hAnsi="標楷體" w:cs="Times New Roman" w:hint="eastAsia"/>
          <w:color w:val="000000" w:themeColor="text1"/>
          <w:szCs w:val="32"/>
        </w:rPr>
        <w:t xml:space="preserve">　</w:t>
      </w:r>
      <w:r w:rsidRPr="004A23F1">
        <w:rPr>
          <w:rFonts w:ascii="標楷體" w:eastAsia="標楷體" w:hAnsi="標楷體" w:cs="Times New Roman" w:hint="eastAsia"/>
          <w:b/>
          <w:bCs/>
          <w:color w:val="000000" w:themeColor="text1"/>
          <w:spacing w:val="-2"/>
          <w:szCs w:val="32"/>
        </w:rPr>
        <w:t>未如期公開科技發展計畫相關資訊，且公開比率未及</w:t>
      </w:r>
      <w:proofErr w:type="gramStart"/>
      <w:r w:rsidRPr="004A23F1">
        <w:rPr>
          <w:rFonts w:ascii="標楷體" w:eastAsia="標楷體" w:hAnsi="標楷體" w:cs="Times New Roman" w:hint="eastAsia"/>
          <w:b/>
          <w:bCs/>
          <w:color w:val="000000" w:themeColor="text1"/>
          <w:spacing w:val="-2"/>
          <w:szCs w:val="32"/>
        </w:rPr>
        <w:t>5成</w:t>
      </w:r>
      <w:proofErr w:type="gramEnd"/>
      <w:r w:rsidRPr="004A23F1">
        <w:rPr>
          <w:rFonts w:ascii="標楷體" w:eastAsia="標楷體" w:hAnsi="標楷體" w:cs="Times New Roman" w:hint="eastAsia"/>
          <w:b/>
          <w:bCs/>
          <w:color w:val="000000" w:themeColor="text1"/>
          <w:spacing w:val="-2"/>
          <w:szCs w:val="32"/>
        </w:rPr>
        <w:t>，或登載資訊不完整：</w:t>
      </w:r>
      <w:r w:rsidRPr="004A23F1">
        <w:rPr>
          <w:rFonts w:ascii="標楷體" w:eastAsia="標楷體" w:hAnsi="標楷體" w:cs="Times New Roman" w:hint="eastAsia"/>
          <w:color w:val="000000" w:themeColor="text1"/>
          <w:spacing w:val="-2"/>
          <w:szCs w:val="32"/>
        </w:rPr>
        <w:t>行政院為強化科技管理，於109年3月同意科技發展計畫由國科會獨立於政府科技計畫資訊網（GSTP）</w:t>
      </w:r>
      <w:r w:rsidRPr="004A23F1">
        <w:rPr>
          <w:rFonts w:ascii="標楷體" w:eastAsia="標楷體" w:hAnsi="標楷體" w:cs="Times New Roman" w:hint="eastAsia"/>
          <w:color w:val="000000" w:themeColor="text1"/>
          <w:szCs w:val="32"/>
        </w:rPr>
        <w:t>進行審議及管考，並由各部會自109年4月起按季（月）於GSTP登載科技發展計畫執行進度；另為提升科技發展計畫資訊透明度，國科會規劃每年按季將部會同意公開之計畫資訊</w:t>
      </w:r>
      <w:proofErr w:type="gramStart"/>
      <w:r w:rsidRPr="004A23F1">
        <w:rPr>
          <w:rFonts w:ascii="標楷體" w:eastAsia="標楷體" w:hAnsi="標楷體" w:cs="Times New Roman" w:hint="eastAsia"/>
          <w:color w:val="000000" w:themeColor="text1"/>
          <w:szCs w:val="32"/>
        </w:rPr>
        <w:t>介</w:t>
      </w:r>
      <w:proofErr w:type="gramEnd"/>
      <w:r w:rsidRPr="004A23F1">
        <w:rPr>
          <w:rFonts w:ascii="標楷體" w:eastAsia="標楷體" w:hAnsi="標楷體" w:cs="Times New Roman" w:hint="eastAsia"/>
          <w:color w:val="000000" w:themeColor="text1"/>
          <w:szCs w:val="32"/>
        </w:rPr>
        <w:t>接至公共政策網路參與平</w:t>
      </w:r>
      <w:proofErr w:type="gramStart"/>
      <w:r w:rsidRPr="004A23F1">
        <w:rPr>
          <w:rFonts w:ascii="標楷體" w:eastAsia="標楷體" w:hAnsi="標楷體" w:cs="Times New Roman" w:hint="eastAsia"/>
          <w:color w:val="000000" w:themeColor="text1"/>
          <w:szCs w:val="32"/>
        </w:rPr>
        <w:t>臺</w:t>
      </w:r>
      <w:proofErr w:type="gramEnd"/>
      <w:r w:rsidR="007E3E5C" w:rsidRPr="004A23F1">
        <w:rPr>
          <w:rFonts w:ascii="標楷體" w:eastAsia="標楷體" w:hAnsi="標楷體" w:cs="Times New Roman" w:hint="eastAsia"/>
          <w:color w:val="000000" w:themeColor="text1"/>
          <w:szCs w:val="32"/>
        </w:rPr>
        <w:t>之</w:t>
      </w:r>
      <w:r w:rsidRPr="004A23F1">
        <w:rPr>
          <w:rFonts w:ascii="標楷體" w:eastAsia="標楷體" w:hAnsi="標楷體" w:cs="Times New Roman" w:hint="eastAsia"/>
          <w:color w:val="000000" w:themeColor="text1"/>
          <w:szCs w:val="32"/>
        </w:rPr>
        <w:t>來監督專區（下稱來監督平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）。經查，截至114年底止，GSTP</w:t>
      </w:r>
      <w:r w:rsidR="007E3E5C" w:rsidRPr="004A23F1">
        <w:rPr>
          <w:rFonts w:ascii="標楷體" w:eastAsia="標楷體" w:hAnsi="標楷體" w:cs="Times New Roman" w:hint="eastAsia"/>
          <w:color w:val="000000" w:themeColor="text1"/>
          <w:szCs w:val="32"/>
        </w:rPr>
        <w:t>登載</w:t>
      </w:r>
      <w:r w:rsidRPr="004A23F1">
        <w:rPr>
          <w:rFonts w:ascii="標楷體" w:eastAsia="標楷體" w:hAnsi="標楷體" w:cs="Times New Roman" w:hint="eastAsia"/>
          <w:color w:val="000000" w:themeColor="text1"/>
          <w:szCs w:val="32"/>
        </w:rPr>
        <w:t>之</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年度科技發展計畫尚未</w:t>
      </w:r>
      <w:proofErr w:type="gramStart"/>
      <w:r w:rsidRPr="004A23F1">
        <w:rPr>
          <w:rFonts w:ascii="標楷體" w:eastAsia="標楷體" w:hAnsi="標楷體" w:cs="Times New Roman" w:hint="eastAsia"/>
          <w:color w:val="000000" w:themeColor="text1"/>
          <w:szCs w:val="32"/>
        </w:rPr>
        <w:t>介接至來監督</w:t>
      </w:r>
      <w:proofErr w:type="gramEnd"/>
      <w:r w:rsidRPr="004A23F1">
        <w:rPr>
          <w:rFonts w:ascii="標楷體" w:eastAsia="標楷體" w:hAnsi="標楷體" w:cs="Times New Roman" w:hint="eastAsia"/>
          <w:color w:val="000000" w:themeColor="text1"/>
          <w:szCs w:val="32"/>
        </w:rPr>
        <w:t>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w:t>
      </w:r>
      <w:r w:rsidR="001C211D" w:rsidRPr="004A23F1">
        <w:rPr>
          <w:rFonts w:ascii="標楷體" w:eastAsia="標楷體" w:hAnsi="標楷體" w:cs="Times New Roman" w:hint="eastAsia"/>
          <w:color w:val="000000" w:themeColor="text1"/>
          <w:szCs w:val="32"/>
        </w:rPr>
        <w:t>未按季公開相關資訊，</w:t>
      </w:r>
      <w:r w:rsidRPr="004A23F1">
        <w:rPr>
          <w:rFonts w:ascii="標楷體" w:eastAsia="標楷體" w:hAnsi="標楷體" w:cs="Times New Roman" w:hint="eastAsia"/>
          <w:color w:val="000000" w:themeColor="text1"/>
          <w:szCs w:val="32"/>
        </w:rPr>
        <w:t>且</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w:t>
      </w:r>
      <w:r w:rsidR="007E3E5C" w:rsidRPr="004A23F1">
        <w:rPr>
          <w:rFonts w:ascii="標楷體" w:eastAsia="標楷體" w:hAnsi="標楷體" w:cs="Times New Roman" w:hint="eastAsia"/>
          <w:color w:val="000000" w:themeColor="text1"/>
          <w:szCs w:val="32"/>
        </w:rPr>
        <w:t>來監督平</w:t>
      </w:r>
      <w:proofErr w:type="gramStart"/>
      <w:r w:rsidR="007E3E5C"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共登載204項科技發展計畫，僅占總核定438項計畫之46.58％，</w:t>
      </w:r>
      <w:r w:rsidR="001C211D" w:rsidRPr="004A23F1">
        <w:rPr>
          <w:rFonts w:ascii="標楷體" w:eastAsia="標楷體" w:hAnsi="標楷體" w:cs="Times New Roman" w:hint="eastAsia"/>
          <w:color w:val="000000" w:themeColor="text1"/>
          <w:szCs w:val="32"/>
        </w:rPr>
        <w:t>公開比率未及</w:t>
      </w:r>
      <w:proofErr w:type="gramStart"/>
      <w:r w:rsidR="001C211D" w:rsidRPr="004A23F1">
        <w:rPr>
          <w:rFonts w:ascii="標楷體" w:eastAsia="標楷體" w:hAnsi="標楷體" w:cs="Times New Roman" w:hint="eastAsia"/>
          <w:color w:val="000000" w:themeColor="text1"/>
          <w:szCs w:val="32"/>
        </w:rPr>
        <w:t>5成</w:t>
      </w:r>
      <w:proofErr w:type="gramEnd"/>
      <w:r w:rsidR="001C211D"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據說明主要係經相關部會檢視後不同意公開，或因資料格式匯入錯誤，未顯示計畫資訊，惟各部會於</w:t>
      </w:r>
      <w:r w:rsidR="007E3E5C" w:rsidRPr="004A23F1">
        <w:rPr>
          <w:rFonts w:ascii="標楷體" w:eastAsia="標楷體" w:hAnsi="標楷體" w:cs="Times New Roman" w:hint="eastAsia"/>
          <w:color w:val="000000" w:themeColor="text1"/>
          <w:szCs w:val="32"/>
        </w:rPr>
        <w:t>官方</w:t>
      </w:r>
      <w:r w:rsidRPr="004A23F1">
        <w:rPr>
          <w:rFonts w:ascii="標楷體" w:eastAsia="標楷體" w:hAnsi="標楷體" w:cs="Times New Roman" w:hint="eastAsia"/>
          <w:color w:val="000000" w:themeColor="text1"/>
          <w:szCs w:val="32"/>
        </w:rPr>
        <w:t>網站</w:t>
      </w:r>
      <w:r w:rsidR="007E3E5C" w:rsidRPr="004A23F1">
        <w:rPr>
          <w:rFonts w:ascii="標楷體" w:eastAsia="標楷體" w:hAnsi="標楷體" w:cs="Times New Roman" w:hint="eastAsia"/>
          <w:color w:val="000000" w:themeColor="text1"/>
          <w:szCs w:val="32"/>
        </w:rPr>
        <w:t>公告</w:t>
      </w:r>
      <w:r w:rsidRPr="004A23F1">
        <w:rPr>
          <w:rFonts w:ascii="標楷體" w:eastAsia="標楷體" w:hAnsi="標楷體" w:cs="Times New Roman" w:hint="eastAsia"/>
          <w:color w:val="000000" w:themeColor="text1"/>
          <w:szCs w:val="32"/>
        </w:rPr>
        <w:t>之</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年度主管決算書「重要社會發展、重大科技發展計畫執行情形及目標達成情形表」，</w:t>
      </w:r>
      <w:r w:rsidR="007E3E5C" w:rsidRPr="004A23F1">
        <w:rPr>
          <w:rFonts w:ascii="標楷體" w:eastAsia="標楷體" w:hAnsi="標楷體" w:cs="Times New Roman" w:hint="eastAsia"/>
          <w:color w:val="000000" w:themeColor="text1"/>
          <w:szCs w:val="32"/>
        </w:rPr>
        <w:t>仍有</w:t>
      </w:r>
      <w:r w:rsidRPr="004A23F1">
        <w:rPr>
          <w:rFonts w:ascii="標楷體" w:eastAsia="標楷體" w:hAnsi="標楷體" w:cs="Times New Roman" w:hint="eastAsia"/>
          <w:color w:val="000000" w:themeColor="text1"/>
          <w:szCs w:val="32"/>
        </w:rPr>
        <w:t>部分已公開之科技發展計畫未登載於來監督平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，顯示相關部會未確實盤點可供資訊公開</w:t>
      </w:r>
      <w:r w:rsidRPr="004A23F1">
        <w:rPr>
          <w:rFonts w:ascii="標楷體" w:eastAsia="標楷體" w:hAnsi="標楷體" w:cs="Times New Roman" w:hint="eastAsia"/>
          <w:color w:val="000000" w:themeColor="text1"/>
          <w:szCs w:val="32"/>
        </w:rPr>
        <w:lastRenderedPageBreak/>
        <w:t>之計畫；另來監督平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公開之科技發展計畫資訊包含計畫名稱、執行</w:t>
      </w:r>
      <w:proofErr w:type="gramStart"/>
      <w:r w:rsidRPr="004A23F1">
        <w:rPr>
          <w:rFonts w:ascii="標楷體" w:eastAsia="標楷體" w:hAnsi="標楷體" w:cs="Times New Roman" w:hint="eastAsia"/>
          <w:color w:val="000000" w:themeColor="text1"/>
          <w:szCs w:val="32"/>
        </w:rPr>
        <w:t>期間、</w:t>
      </w:r>
      <w:proofErr w:type="gramEnd"/>
      <w:r w:rsidRPr="004A23F1">
        <w:rPr>
          <w:rFonts w:ascii="標楷體" w:eastAsia="標楷體" w:hAnsi="標楷體" w:cs="Times New Roman" w:hint="eastAsia"/>
          <w:color w:val="000000" w:themeColor="text1"/>
          <w:szCs w:val="32"/>
        </w:rPr>
        <w:t>年度目標及重要執行成果等項目，</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年度科技發展計畫因資料格式匯入錯誤，致平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未顯示總計畫經費、總累計執行數、總累計預定進度及實際進度等相關資訊，</w:t>
      </w:r>
      <w:r w:rsidR="00026383" w:rsidRPr="004A23F1">
        <w:rPr>
          <w:rFonts w:ascii="標楷體" w:eastAsia="標楷體" w:hAnsi="標楷體" w:cs="Times New Roman" w:hint="eastAsia"/>
          <w:color w:val="000000" w:themeColor="text1"/>
          <w:szCs w:val="32"/>
        </w:rPr>
        <w:t>登載資訊不完整</w:t>
      </w:r>
      <w:r w:rsidR="00C442FC"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經函請國科會檢討改善，提升科技</w:t>
      </w:r>
      <w:r w:rsidR="007E610A" w:rsidRPr="004A23F1">
        <w:rPr>
          <w:rFonts w:ascii="標楷體" w:eastAsia="標楷體" w:hAnsi="標楷體" w:cs="Times New Roman" w:hint="eastAsia"/>
          <w:color w:val="000000" w:themeColor="text1"/>
          <w:szCs w:val="32"/>
        </w:rPr>
        <w:t>發展</w:t>
      </w:r>
      <w:r w:rsidRPr="004A23F1">
        <w:rPr>
          <w:rFonts w:ascii="標楷體" w:eastAsia="標楷體" w:hAnsi="標楷體" w:cs="Times New Roman" w:hint="eastAsia"/>
          <w:color w:val="000000" w:themeColor="text1"/>
          <w:szCs w:val="32"/>
        </w:rPr>
        <w:t>計畫資訊公開之完整性與品質。據復：已重新核對平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資料格式，完成資料更新，並將請各部會重新檢視各年度可公開之科技發展計畫清單，協助更新可公開資訊，另將持續與來監督平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管理機關國家發展委員會協調資料對接功能。</w:t>
      </w:r>
    </w:p>
    <w:p w14:paraId="764B50B5" w14:textId="287F386C" w:rsidR="00013EB9" w:rsidRPr="004A23F1" w:rsidRDefault="00013EB9" w:rsidP="001644F3">
      <w:pPr>
        <w:kinsoku w:val="0"/>
        <w:overflowPunct w:val="0"/>
        <w:adjustRightInd w:val="0"/>
        <w:snapToGrid w:val="0"/>
        <w:spacing w:beforeLines="20" w:before="72" w:afterLines="20" w:after="72" w:line="420" w:lineRule="exact"/>
        <w:ind w:firstLineChars="200" w:firstLine="561"/>
        <w:jc w:val="both"/>
        <w:outlineLvl w:val="1"/>
        <w:rPr>
          <w:rFonts w:ascii="標楷體" w:eastAsia="標楷體" w:hAnsi="標楷體" w:cs="Times New Roman"/>
          <w:b/>
          <w:color w:val="000000" w:themeColor="text1"/>
          <w:sz w:val="28"/>
          <w:szCs w:val="28"/>
        </w:rPr>
      </w:pPr>
      <w:r w:rsidRPr="004A23F1">
        <w:rPr>
          <w:rFonts w:ascii="標楷體" w:eastAsia="標楷體" w:hAnsi="標楷體" w:cs="Times New Roman" w:hint="eastAsia"/>
          <w:b/>
          <w:color w:val="000000" w:themeColor="text1"/>
          <w:sz w:val="28"/>
          <w:szCs w:val="28"/>
        </w:rPr>
        <w:t>（二）　推動基礎科學研究計畫，厚實我國科技基礎實力，惟部分計畫未達年度績效目標</w:t>
      </w:r>
      <w:r w:rsidR="002228D2" w:rsidRPr="004A23F1">
        <w:rPr>
          <w:rFonts w:ascii="標楷體" w:eastAsia="標楷體" w:hAnsi="標楷體" w:cs="Times New Roman" w:hint="eastAsia"/>
          <w:b/>
          <w:color w:val="000000" w:themeColor="text1"/>
          <w:sz w:val="28"/>
          <w:szCs w:val="28"/>
        </w:rPr>
        <w:t>，</w:t>
      </w:r>
      <w:r w:rsidR="00026383" w:rsidRPr="004A23F1">
        <w:rPr>
          <w:rFonts w:ascii="標楷體" w:eastAsia="標楷體" w:hAnsi="標楷體" w:cs="Times New Roman" w:hint="eastAsia"/>
          <w:b/>
          <w:color w:val="000000" w:themeColor="text1"/>
          <w:sz w:val="28"/>
          <w:szCs w:val="28"/>
        </w:rPr>
        <w:t>並待強化計畫</w:t>
      </w:r>
      <w:r w:rsidRPr="004A23F1">
        <w:rPr>
          <w:rFonts w:ascii="標楷體" w:eastAsia="標楷體" w:hAnsi="標楷體" w:cs="Times New Roman" w:hint="eastAsia"/>
          <w:b/>
          <w:color w:val="000000" w:themeColor="text1"/>
          <w:sz w:val="28"/>
          <w:szCs w:val="28"/>
        </w:rPr>
        <w:t>審查</w:t>
      </w:r>
      <w:r w:rsidR="00026383" w:rsidRPr="004A23F1">
        <w:rPr>
          <w:rFonts w:ascii="標楷體" w:eastAsia="標楷體" w:hAnsi="標楷體" w:cs="Times New Roman" w:hint="eastAsia"/>
          <w:b/>
          <w:color w:val="000000" w:themeColor="text1"/>
          <w:sz w:val="28"/>
          <w:szCs w:val="28"/>
        </w:rPr>
        <w:t>分工</w:t>
      </w:r>
      <w:r w:rsidRPr="004A23F1">
        <w:rPr>
          <w:rFonts w:ascii="標楷體" w:eastAsia="標楷體" w:hAnsi="標楷體" w:cs="Times New Roman" w:hint="eastAsia"/>
          <w:b/>
          <w:color w:val="000000" w:themeColor="text1"/>
          <w:sz w:val="28"/>
          <w:szCs w:val="28"/>
        </w:rPr>
        <w:t>及國際科</w:t>
      </w:r>
      <w:proofErr w:type="gramStart"/>
      <w:r w:rsidRPr="004A23F1">
        <w:rPr>
          <w:rFonts w:ascii="標楷體" w:eastAsia="標楷體" w:hAnsi="標楷體" w:cs="Times New Roman" w:hint="eastAsia"/>
          <w:b/>
          <w:color w:val="000000" w:themeColor="text1"/>
          <w:sz w:val="28"/>
          <w:szCs w:val="28"/>
        </w:rPr>
        <w:t>研</w:t>
      </w:r>
      <w:proofErr w:type="gramEnd"/>
      <w:r w:rsidR="00026383" w:rsidRPr="004A23F1">
        <w:rPr>
          <w:rFonts w:ascii="標楷體" w:eastAsia="標楷體" w:hAnsi="標楷體" w:cs="Times New Roman" w:hint="eastAsia"/>
          <w:b/>
          <w:color w:val="000000" w:themeColor="text1"/>
          <w:sz w:val="28"/>
          <w:szCs w:val="28"/>
        </w:rPr>
        <w:t>合作</w:t>
      </w:r>
      <w:r w:rsidRPr="004A23F1">
        <w:rPr>
          <w:rFonts w:ascii="標楷體" w:eastAsia="標楷體" w:hAnsi="標楷體" w:cs="Times New Roman" w:hint="eastAsia"/>
          <w:b/>
          <w:color w:val="000000" w:themeColor="text1"/>
          <w:sz w:val="28"/>
          <w:szCs w:val="28"/>
        </w:rPr>
        <w:t>，另反毒及道路交通安全專題研究計畫成果未落地應用，研究船設備採購與維運效能</w:t>
      </w:r>
      <w:r w:rsidR="002228D2" w:rsidRPr="004A23F1">
        <w:rPr>
          <w:rFonts w:ascii="標楷體" w:eastAsia="標楷體" w:hAnsi="標楷體" w:cs="Times New Roman" w:hint="eastAsia"/>
          <w:b/>
          <w:color w:val="000000" w:themeColor="text1"/>
          <w:sz w:val="28"/>
          <w:szCs w:val="28"/>
        </w:rPr>
        <w:t>亦</w:t>
      </w:r>
      <w:r w:rsidRPr="004A23F1">
        <w:rPr>
          <w:rFonts w:ascii="標楷體" w:eastAsia="標楷體" w:hAnsi="標楷體" w:cs="Times New Roman" w:hint="eastAsia"/>
          <w:b/>
          <w:color w:val="000000" w:themeColor="text1"/>
          <w:sz w:val="28"/>
          <w:szCs w:val="28"/>
        </w:rPr>
        <w:t>待提升，</w:t>
      </w:r>
      <w:r w:rsidRPr="004A23F1">
        <w:rPr>
          <w:rFonts w:ascii="標楷體" w:eastAsia="標楷體" w:hAnsi="標楷體" w:cs="Times New Roman"/>
          <w:b/>
          <w:color w:val="000000" w:themeColor="text1"/>
          <w:sz w:val="28"/>
          <w:szCs w:val="28"/>
        </w:rPr>
        <w:t>允宜</w:t>
      </w:r>
      <w:proofErr w:type="gramStart"/>
      <w:r w:rsidRPr="004A23F1">
        <w:rPr>
          <w:rFonts w:ascii="標楷體" w:eastAsia="標楷體" w:hAnsi="標楷體" w:cs="Times New Roman"/>
          <w:b/>
          <w:color w:val="000000" w:themeColor="text1"/>
          <w:sz w:val="28"/>
          <w:szCs w:val="28"/>
        </w:rPr>
        <w:t>研</w:t>
      </w:r>
      <w:proofErr w:type="gramEnd"/>
      <w:r w:rsidRPr="004A23F1">
        <w:rPr>
          <w:rFonts w:ascii="標楷體" w:eastAsia="標楷體" w:hAnsi="標楷體" w:cs="Times New Roman"/>
          <w:b/>
          <w:color w:val="000000" w:themeColor="text1"/>
          <w:sz w:val="28"/>
          <w:szCs w:val="28"/>
        </w:rPr>
        <w:t>謀改善，以</w:t>
      </w:r>
      <w:r w:rsidRPr="004A23F1">
        <w:rPr>
          <w:rFonts w:ascii="標楷體" w:eastAsia="標楷體" w:hAnsi="標楷體" w:cs="Times New Roman" w:hint="eastAsia"/>
          <w:b/>
          <w:color w:val="000000" w:themeColor="text1"/>
          <w:sz w:val="28"/>
          <w:szCs w:val="28"/>
        </w:rPr>
        <w:t>增進計畫執行成效</w:t>
      </w:r>
      <w:r w:rsidRPr="004A23F1">
        <w:rPr>
          <w:rFonts w:ascii="標楷體" w:eastAsia="標楷體" w:hAnsi="標楷體" w:cs="Times New Roman"/>
          <w:b/>
          <w:color w:val="000000" w:themeColor="text1"/>
          <w:sz w:val="28"/>
          <w:szCs w:val="28"/>
        </w:rPr>
        <w:t>。</w:t>
      </w:r>
    </w:p>
    <w:p w14:paraId="4264399F" w14:textId="0593CBB3" w:rsidR="00013EB9" w:rsidRPr="004A23F1" w:rsidRDefault="00013EB9" w:rsidP="001644F3">
      <w:pPr>
        <w:overflowPunct w:val="0"/>
        <w:adjustRightInd w:val="0"/>
        <w:snapToGrid w:val="0"/>
        <w:spacing w:line="420" w:lineRule="exact"/>
        <w:ind w:firstLineChars="200" w:firstLine="480"/>
        <w:jc w:val="both"/>
        <w:rPr>
          <w:rFonts w:ascii="標楷體" w:eastAsia="標楷體" w:hAnsi="標楷體" w:cs="Times New Roman"/>
          <w:color w:val="000000" w:themeColor="text1"/>
          <w:spacing w:val="-2"/>
          <w:szCs w:val="32"/>
        </w:rPr>
      </w:pPr>
      <w:r w:rsidRPr="004A23F1">
        <w:rPr>
          <w:rFonts w:ascii="標楷體" w:eastAsia="標楷體" w:hAnsi="標楷體" w:cs="Times New Roman" w:hint="eastAsia"/>
          <w:color w:val="000000" w:themeColor="text1"/>
          <w:szCs w:val="32"/>
        </w:rPr>
        <w:t>國家科學及技術委員會（下稱國科會）推動國內科</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發展及支援學術研究，鼓勵學</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界進行原創性探索，為維持基礎科學研究經費之穩定性，</w:t>
      </w:r>
      <w:r w:rsidRPr="004A23F1">
        <w:rPr>
          <w:rFonts w:ascii="標楷體" w:eastAsia="標楷體" w:hAnsi="標楷體" w:cs="Times New Roman" w:hint="eastAsia"/>
          <w:color w:val="000000" w:themeColor="text1"/>
          <w:spacing w:val="-2"/>
          <w:szCs w:val="32"/>
        </w:rPr>
        <w:t>辦理基礎科學研究計畫，下分好奇探索型基礎科學研究、導向型基礎科學研究、共用資源及核心設施、科</w:t>
      </w:r>
      <w:proofErr w:type="gramStart"/>
      <w:r w:rsidRPr="004A23F1">
        <w:rPr>
          <w:rFonts w:ascii="標楷體" w:eastAsia="標楷體" w:hAnsi="標楷體" w:cs="Times New Roman" w:hint="eastAsia"/>
          <w:color w:val="000000" w:themeColor="text1"/>
          <w:spacing w:val="-2"/>
          <w:szCs w:val="32"/>
        </w:rPr>
        <w:t>研</w:t>
      </w:r>
      <w:proofErr w:type="gramEnd"/>
      <w:r w:rsidRPr="004A23F1">
        <w:rPr>
          <w:rFonts w:ascii="標楷體" w:eastAsia="標楷體" w:hAnsi="標楷體" w:cs="Times New Roman" w:hint="eastAsia"/>
          <w:color w:val="000000" w:themeColor="text1"/>
          <w:spacing w:val="-2"/>
          <w:szCs w:val="32"/>
        </w:rPr>
        <w:t>人才及國際交流等4項細部計畫，</w:t>
      </w:r>
      <w:proofErr w:type="gramStart"/>
      <w:r w:rsidRPr="004A23F1">
        <w:rPr>
          <w:rFonts w:ascii="標楷體" w:eastAsia="標楷體" w:hAnsi="標楷體" w:cs="Times New Roman" w:hint="eastAsia"/>
          <w:color w:val="000000" w:themeColor="text1"/>
          <w:spacing w:val="-2"/>
          <w:szCs w:val="32"/>
        </w:rPr>
        <w:t>114</w:t>
      </w:r>
      <w:proofErr w:type="gramEnd"/>
      <w:r w:rsidRPr="004A23F1">
        <w:rPr>
          <w:rFonts w:ascii="標楷體" w:eastAsia="標楷體" w:hAnsi="標楷體" w:cs="Times New Roman" w:hint="eastAsia"/>
          <w:color w:val="000000" w:themeColor="text1"/>
          <w:spacing w:val="-2"/>
          <w:szCs w:val="32"/>
        </w:rPr>
        <w:t>年度預算數324億7</w:t>
      </w:r>
      <w:r w:rsidRPr="004A23F1">
        <w:rPr>
          <w:rFonts w:ascii="標楷體" w:eastAsia="標楷體" w:hAnsi="標楷體" w:cs="Times New Roman"/>
          <w:color w:val="000000" w:themeColor="text1"/>
          <w:spacing w:val="-2"/>
          <w:szCs w:val="32"/>
        </w:rPr>
        <w:t>,</w:t>
      </w:r>
      <w:r w:rsidRPr="004A23F1">
        <w:rPr>
          <w:rFonts w:ascii="標楷體" w:eastAsia="標楷體" w:hAnsi="標楷體" w:cs="Times New Roman" w:hint="eastAsia"/>
          <w:color w:val="000000" w:themeColor="text1"/>
          <w:spacing w:val="-2"/>
          <w:szCs w:val="32"/>
        </w:rPr>
        <w:t>068萬餘元，實現數294億5</w:t>
      </w:r>
      <w:r w:rsidRPr="004A23F1">
        <w:rPr>
          <w:rFonts w:ascii="標楷體" w:eastAsia="標楷體" w:hAnsi="標楷體" w:cs="Times New Roman"/>
          <w:color w:val="000000" w:themeColor="text1"/>
          <w:spacing w:val="-2"/>
          <w:szCs w:val="32"/>
        </w:rPr>
        <w:t>,</w:t>
      </w:r>
      <w:r w:rsidRPr="004A23F1">
        <w:rPr>
          <w:rFonts w:ascii="標楷體" w:eastAsia="標楷體" w:hAnsi="標楷體" w:cs="Times New Roman" w:hint="eastAsia"/>
          <w:color w:val="000000" w:themeColor="text1"/>
          <w:spacing w:val="-2"/>
          <w:szCs w:val="32"/>
        </w:rPr>
        <w:t>042萬餘元，實現率</w:t>
      </w:r>
      <w:r w:rsidRPr="004A23F1">
        <w:rPr>
          <w:rFonts w:ascii="標楷體" w:eastAsia="標楷體" w:hAnsi="標楷體" w:cs="Times New Roman"/>
          <w:color w:val="000000" w:themeColor="text1"/>
          <w:spacing w:val="-2"/>
          <w:szCs w:val="32"/>
        </w:rPr>
        <w:t>90.70</w:t>
      </w:r>
      <w:r w:rsidRPr="004A23F1">
        <w:rPr>
          <w:rFonts w:ascii="標楷體" w:eastAsia="標楷體" w:hAnsi="標楷體" w:cs="Times New Roman" w:hint="eastAsia"/>
          <w:color w:val="000000" w:themeColor="text1"/>
          <w:spacing w:val="-2"/>
          <w:szCs w:val="32"/>
        </w:rPr>
        <w:t>％，執行結果，已推動多項跨領域整合型研究計畫，並補助20</w:t>
      </w:r>
      <w:r w:rsidR="006436A8" w:rsidRPr="004A23F1">
        <w:rPr>
          <w:rFonts w:ascii="標楷體" w:eastAsia="標楷體" w:hAnsi="標楷體" w:cs="Times New Roman" w:hint="eastAsia"/>
          <w:color w:val="000000" w:themeColor="text1"/>
          <w:spacing w:val="-2"/>
          <w:szCs w:val="32"/>
        </w:rPr>
        <w:t>所學</w:t>
      </w:r>
      <w:r w:rsidRPr="004A23F1">
        <w:rPr>
          <w:rFonts w:ascii="標楷體" w:eastAsia="標楷體" w:hAnsi="標楷體" w:cs="Times New Roman" w:hint="eastAsia"/>
          <w:color w:val="000000" w:themeColor="text1"/>
          <w:spacing w:val="-2"/>
          <w:szCs w:val="32"/>
        </w:rPr>
        <w:t>校</w:t>
      </w:r>
      <w:r w:rsidR="001C0E39" w:rsidRPr="004A23F1">
        <w:rPr>
          <w:rFonts w:ascii="標楷體" w:eastAsia="標楷體" w:hAnsi="標楷體" w:cs="Times New Roman" w:hint="eastAsia"/>
          <w:color w:val="000000" w:themeColor="text1"/>
          <w:spacing w:val="-2"/>
          <w:szCs w:val="32"/>
        </w:rPr>
        <w:t>執行</w:t>
      </w:r>
      <w:r w:rsidRPr="004A23F1">
        <w:rPr>
          <w:rFonts w:ascii="標楷體" w:eastAsia="標楷體" w:hAnsi="標楷體" w:cs="Times New Roman" w:hint="eastAsia"/>
          <w:color w:val="000000" w:themeColor="text1"/>
          <w:spacing w:val="-2"/>
          <w:szCs w:val="32"/>
        </w:rPr>
        <w:t>基礎研究核心設施共同使用服務計畫，提供220項儀器共用服務，及延攬科技人才來</w:t>
      </w:r>
      <w:proofErr w:type="gramStart"/>
      <w:r w:rsidRPr="004A23F1">
        <w:rPr>
          <w:rFonts w:ascii="標楷體" w:eastAsia="標楷體" w:hAnsi="標楷體" w:cs="Times New Roman" w:hint="eastAsia"/>
          <w:color w:val="000000" w:themeColor="text1"/>
          <w:spacing w:val="-2"/>
          <w:szCs w:val="32"/>
        </w:rPr>
        <w:t>臺</w:t>
      </w:r>
      <w:proofErr w:type="gramEnd"/>
      <w:r w:rsidRPr="004A23F1">
        <w:rPr>
          <w:rFonts w:ascii="標楷體" w:eastAsia="標楷體" w:hAnsi="標楷體" w:cs="Times New Roman" w:hint="eastAsia"/>
          <w:color w:val="000000" w:themeColor="text1"/>
          <w:spacing w:val="-2"/>
          <w:szCs w:val="32"/>
        </w:rPr>
        <w:t>參與或執行研究計畫達2,854人等，有助厚實我國科技基礎實力。經查執行情形，核有下列事項：</w:t>
      </w:r>
    </w:p>
    <w:p w14:paraId="4A077250" w14:textId="28933C1D" w:rsidR="00013EB9" w:rsidRPr="004A23F1" w:rsidRDefault="00013EB9" w:rsidP="00CC5714">
      <w:pPr>
        <w:overflowPunct w:val="0"/>
        <w:adjustRightInd w:val="0"/>
        <w:snapToGrid w:val="0"/>
        <w:spacing w:line="420" w:lineRule="exact"/>
        <w:ind w:firstLineChars="450" w:firstLine="1081"/>
        <w:jc w:val="both"/>
        <w:outlineLvl w:val="2"/>
        <w:rPr>
          <w:rFonts w:ascii="標楷體" w:eastAsia="標楷體" w:hAnsi="標楷體" w:cs="Times New Roman"/>
          <w:bCs/>
          <w:color w:val="000000" w:themeColor="text1"/>
          <w:szCs w:val="32"/>
        </w:rPr>
      </w:pPr>
      <w:r w:rsidRPr="004A23F1">
        <w:rPr>
          <w:rFonts w:ascii="標楷體" w:eastAsia="標楷體" w:hAnsi="標楷體" w:cs="Times New Roman" w:hint="eastAsia"/>
          <w:b/>
          <w:color w:val="000000" w:themeColor="text1"/>
          <w:szCs w:val="32"/>
        </w:rPr>
        <w:t xml:space="preserve">1.　</w:t>
      </w:r>
      <w:r w:rsidRPr="004A23F1">
        <w:rPr>
          <w:rFonts w:ascii="標楷體" w:eastAsia="標楷體" w:hAnsi="標楷體" w:hint="eastAsia"/>
          <w:b/>
          <w:color w:val="000000" w:themeColor="text1"/>
          <w:szCs w:val="32"/>
        </w:rPr>
        <w:t>好奇探索型基礎科學研究計畫未達年度績效目標，</w:t>
      </w:r>
      <w:r w:rsidRPr="004A23F1">
        <w:rPr>
          <w:rFonts w:ascii="標楷體" w:eastAsia="標楷體" w:hAnsi="標楷體" w:cs="Times New Roman" w:hint="eastAsia"/>
          <w:b/>
          <w:color w:val="000000" w:themeColor="text1"/>
          <w:szCs w:val="32"/>
        </w:rPr>
        <w:t>部分審查委員審查</w:t>
      </w:r>
      <w:r w:rsidR="00026383" w:rsidRPr="004A23F1">
        <w:rPr>
          <w:rFonts w:ascii="標楷體" w:eastAsia="標楷體" w:hAnsi="標楷體" w:cs="Times New Roman" w:hint="eastAsia"/>
          <w:b/>
          <w:color w:val="000000" w:themeColor="text1"/>
          <w:szCs w:val="32"/>
        </w:rPr>
        <w:t>負荷沉重</w:t>
      </w:r>
      <w:r w:rsidRPr="004A23F1">
        <w:rPr>
          <w:rFonts w:ascii="標楷體" w:eastAsia="標楷體" w:hAnsi="標楷體" w:cs="Times New Roman" w:hint="eastAsia"/>
          <w:b/>
          <w:color w:val="000000" w:themeColor="text1"/>
          <w:szCs w:val="32"/>
        </w:rPr>
        <w:t>，不利提升審查品質，又部分國際</w:t>
      </w:r>
      <w:r w:rsidR="00026383" w:rsidRPr="004A23F1">
        <w:rPr>
          <w:rFonts w:ascii="標楷體" w:eastAsia="標楷體" w:hAnsi="標楷體" w:cs="Times New Roman" w:hint="eastAsia"/>
          <w:b/>
          <w:color w:val="000000" w:themeColor="text1"/>
          <w:szCs w:val="32"/>
        </w:rPr>
        <w:t>科</w:t>
      </w:r>
      <w:proofErr w:type="gramStart"/>
      <w:r w:rsidR="00026383" w:rsidRPr="004A23F1">
        <w:rPr>
          <w:rFonts w:ascii="標楷體" w:eastAsia="標楷體" w:hAnsi="標楷體" w:cs="Times New Roman" w:hint="eastAsia"/>
          <w:b/>
          <w:color w:val="000000" w:themeColor="text1"/>
          <w:szCs w:val="32"/>
        </w:rPr>
        <w:t>研</w:t>
      </w:r>
      <w:proofErr w:type="gramEnd"/>
      <w:r w:rsidRPr="004A23F1">
        <w:rPr>
          <w:rFonts w:ascii="標楷體" w:eastAsia="標楷體" w:hAnsi="標楷體" w:cs="Times New Roman" w:hint="eastAsia"/>
          <w:b/>
          <w:color w:val="000000" w:themeColor="text1"/>
          <w:szCs w:val="32"/>
        </w:rPr>
        <w:t>協議已屆期或尚未展開實質合作</w:t>
      </w:r>
      <w:r w:rsidRPr="004A23F1">
        <w:rPr>
          <w:rFonts w:ascii="標楷體" w:eastAsia="標楷體" w:hAnsi="標楷體" w:hint="eastAsia"/>
          <w:b/>
          <w:color w:val="000000" w:themeColor="text1"/>
          <w:szCs w:val="32"/>
        </w:rPr>
        <w:t>：</w:t>
      </w:r>
      <w:r w:rsidRPr="004A23F1">
        <w:rPr>
          <w:rFonts w:ascii="標楷體" w:eastAsia="標楷體" w:hAnsi="標楷體" w:cs="Times New Roman" w:hint="eastAsia"/>
          <w:color w:val="000000" w:themeColor="text1"/>
          <w:szCs w:val="32"/>
        </w:rPr>
        <w:t>國科會為鼓勵研究人員創新與突破，並增進科學研究之深度與廣度，推動好奇探索型基礎科學研究計畫，</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年度經費213億6</w:t>
      </w:r>
      <w:r w:rsidRPr="004A23F1">
        <w:rPr>
          <w:rFonts w:ascii="標楷體" w:eastAsia="標楷體" w:hAnsi="標楷體" w:cs="Times New Roman"/>
          <w:color w:val="000000" w:themeColor="text1"/>
          <w:szCs w:val="32"/>
        </w:rPr>
        <w:t>,350</w:t>
      </w:r>
      <w:r w:rsidRPr="004A23F1">
        <w:rPr>
          <w:rFonts w:ascii="標楷體" w:eastAsia="標楷體" w:hAnsi="標楷體" w:cs="Times New Roman" w:hint="eastAsia"/>
          <w:color w:val="000000" w:themeColor="text1"/>
          <w:szCs w:val="32"/>
        </w:rPr>
        <w:t>萬餘元，主要係補助大專校院及研究機構執行各學門研究，並推動</w:t>
      </w:r>
      <w:r w:rsidR="00C80EC2" w:rsidRPr="004A23F1">
        <w:rPr>
          <w:rFonts w:ascii="標楷體" w:eastAsia="標楷體" w:hAnsi="標楷體" w:cs="Times New Roman" w:hint="eastAsia"/>
          <w:color w:val="000000" w:themeColor="text1"/>
          <w:szCs w:val="32"/>
        </w:rPr>
        <w:t>雙（多）邊</w:t>
      </w:r>
      <w:r w:rsidRPr="004A23F1">
        <w:rPr>
          <w:rFonts w:ascii="標楷體" w:eastAsia="標楷體" w:hAnsi="標楷體" w:cs="Times New Roman" w:hint="eastAsia"/>
          <w:color w:val="000000" w:themeColor="text1"/>
          <w:szCs w:val="32"/>
        </w:rPr>
        <w:t>國際合作研究計畫等。經查執行情形，核有：</w:t>
      </w:r>
      <w:r w:rsidRPr="004A23F1">
        <w:rPr>
          <w:rFonts w:ascii="標楷體" w:eastAsia="標楷體" w:hAnsi="標楷體" w:cs="Times New Roman" w:hint="eastAsia"/>
          <w:bCs/>
          <w:color w:val="000000" w:themeColor="text1"/>
          <w:szCs w:val="32"/>
        </w:rPr>
        <w:t>（1）</w:t>
      </w:r>
      <w:r w:rsidRPr="004A23F1">
        <w:rPr>
          <w:rFonts w:ascii="標楷體" w:eastAsia="標楷體" w:hAnsi="標楷體" w:cs="Times New Roman" w:hint="eastAsia"/>
          <w:color w:val="000000" w:themeColor="text1"/>
          <w:szCs w:val="32"/>
        </w:rPr>
        <w:t>111至113年度計畫目標為「產生突破性的研究成果，如頂尖學術期刊之發表、重要媒體報導、國內外重大獎項肯定等研究成果，每年至少5項」，</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年度另新增「推動或產生具社會重大貢獻的研究成果，每年至少5項」，據各年度績效報告列載，產生突破性之研究成果分別為5項、5項、11項，</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年度推動或產生具社會重大貢獻之研究成果10項，惟其中部分研究成果屬導向型基礎科學研究計畫及策略專案計畫</w:t>
      </w:r>
      <w:r w:rsidR="00243BBC" w:rsidRPr="004A23F1">
        <w:rPr>
          <w:rFonts w:ascii="標楷體" w:eastAsia="標楷體" w:hAnsi="標楷體" w:cs="Times New Roman" w:hint="eastAsia"/>
          <w:color w:val="000000" w:themeColor="text1"/>
          <w:szCs w:val="32"/>
        </w:rPr>
        <w:t>成果</w:t>
      </w:r>
      <w:r w:rsidRPr="004A23F1">
        <w:rPr>
          <w:rFonts w:ascii="標楷體" w:eastAsia="標楷體" w:hAnsi="標楷體" w:cs="Times New Roman" w:hint="eastAsia"/>
          <w:color w:val="000000" w:themeColor="text1"/>
          <w:szCs w:val="32"/>
        </w:rPr>
        <w:t>，經扣除</w:t>
      </w:r>
      <w:proofErr w:type="gramStart"/>
      <w:r w:rsidRPr="004A23F1">
        <w:rPr>
          <w:rFonts w:ascii="標楷體" w:eastAsia="標楷體" w:hAnsi="標楷體" w:cs="Times New Roman" w:hint="eastAsia"/>
          <w:color w:val="000000" w:themeColor="text1"/>
          <w:szCs w:val="32"/>
        </w:rPr>
        <w:t>誤列之研</w:t>
      </w:r>
      <w:proofErr w:type="gramEnd"/>
      <w:r w:rsidR="00310A52" w:rsidRPr="004A23F1">
        <w:rPr>
          <w:rFonts w:ascii="標楷體" w:eastAsia="標楷體" w:hAnsi="標楷體" w:cs="Times New Roman"/>
          <w:bCs/>
          <w:noProof/>
          <w:color w:val="000000" w:themeColor="text1"/>
          <w:sz w:val="32"/>
          <w:szCs w:val="32"/>
        </w:rPr>
        <mc:AlternateContent>
          <mc:Choice Requires="wps">
            <w:drawing>
              <wp:anchor distT="36195" distB="36195" distL="107950" distR="107950" simplePos="0" relativeHeight="251751424" behindDoc="1" locked="0" layoutInCell="1" allowOverlap="1" wp14:anchorId="3884065D" wp14:editId="62ECFB12">
                <wp:simplePos x="0" y="0"/>
                <wp:positionH relativeFrom="column">
                  <wp:posOffset>2678430</wp:posOffset>
                </wp:positionH>
                <wp:positionV relativeFrom="paragraph">
                  <wp:posOffset>2443480</wp:posOffset>
                </wp:positionV>
                <wp:extent cx="3668400" cy="1857600"/>
                <wp:effectExtent l="0" t="0" r="0"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8400" cy="1857600"/>
                        </a:xfrm>
                        <a:prstGeom prst="rect">
                          <a:avLst/>
                        </a:prstGeom>
                        <a:noFill/>
                        <a:ln w="9525">
                          <a:noFill/>
                          <a:miter lim="800000"/>
                          <a:headEnd/>
                          <a:tailEnd/>
                        </a:ln>
                      </wps:spPr>
                      <wps:txbx>
                        <w:txbxContent>
                          <w:tbl>
                            <w:tblPr>
                              <w:tblW w:w="55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2"/>
                              <w:gridCol w:w="2313"/>
                              <w:gridCol w:w="555"/>
                              <w:gridCol w:w="467"/>
                              <w:gridCol w:w="518"/>
                              <w:gridCol w:w="1259"/>
                            </w:tblGrid>
                            <w:tr w:rsidR="00310A52" w:rsidRPr="00297FA3" w14:paraId="4B82CE80" w14:textId="77777777" w:rsidTr="00593205">
                              <w:trPr>
                                <w:trHeight w:val="406"/>
                              </w:trPr>
                              <w:tc>
                                <w:tcPr>
                                  <w:tcW w:w="5534" w:type="dxa"/>
                                  <w:gridSpan w:val="6"/>
                                  <w:tcBorders>
                                    <w:top w:val="nil"/>
                                    <w:left w:val="nil"/>
                                    <w:right w:val="nil"/>
                                  </w:tcBorders>
                                  <w:tcMar>
                                    <w:top w:w="15" w:type="dxa"/>
                                    <w:left w:w="108" w:type="dxa"/>
                                    <w:bottom w:w="0" w:type="dxa"/>
                                    <w:right w:w="108" w:type="dxa"/>
                                  </w:tcMar>
                                  <w:vAlign w:val="center"/>
                                </w:tcPr>
                                <w:p w14:paraId="7063752C" w14:textId="77777777" w:rsidR="00310A52" w:rsidRPr="00F674B9" w:rsidRDefault="00310A52" w:rsidP="00310A52">
                                  <w:pPr>
                                    <w:adjustRightInd w:val="0"/>
                                    <w:snapToGrid w:val="0"/>
                                    <w:spacing w:line="240" w:lineRule="exact"/>
                                    <w:ind w:leftChars="-43" w:left="673" w:rightChars="-46" w:right="-110" w:hangingChars="323" w:hanging="776"/>
                                    <w:jc w:val="center"/>
                                    <w:rPr>
                                      <w:rFonts w:ascii="標楷體" w:eastAsia="標楷體" w:hAnsi="標楷體"/>
                                      <w:b/>
                                      <w:bCs/>
                                      <w:szCs w:val="24"/>
                                    </w:rPr>
                                  </w:pPr>
                                  <w:r w:rsidRPr="005C5A9A">
                                    <w:rPr>
                                      <w:rFonts w:ascii="標楷體" w:eastAsia="標楷體" w:hAnsi="標楷體" w:hint="eastAsia"/>
                                      <w:b/>
                                      <w:bCs/>
                                      <w:color w:val="000000" w:themeColor="text1"/>
                                      <w:szCs w:val="24"/>
                                    </w:rPr>
                                    <w:t>表2</w:t>
                                  </w:r>
                                  <w:r w:rsidRPr="00F674B9">
                                    <w:rPr>
                                      <w:rFonts w:ascii="標楷體" w:eastAsia="標楷體" w:hAnsi="標楷體" w:hint="eastAsia"/>
                                      <w:b/>
                                      <w:bCs/>
                                      <w:szCs w:val="24"/>
                                    </w:rPr>
                                    <w:t xml:space="preserve">　好奇探索型基礎科學研究績效成果歸屬情形</w:t>
                                  </w:r>
                                </w:p>
                                <w:p w14:paraId="3292F9B8" w14:textId="77777777" w:rsidR="00310A52" w:rsidRPr="00290D84" w:rsidRDefault="00310A52" w:rsidP="00310A52">
                                  <w:pPr>
                                    <w:widowControl/>
                                    <w:adjustRightInd w:val="0"/>
                                    <w:snapToGrid w:val="0"/>
                                    <w:spacing w:line="240" w:lineRule="exact"/>
                                    <w:ind w:rightChars="-45" w:right="-108"/>
                                    <w:jc w:val="right"/>
                                    <w:rPr>
                                      <w:rFonts w:ascii="標楷體" w:eastAsia="標楷體" w:hAnsi="標楷體" w:cs="Arial"/>
                                      <w:color w:val="000000"/>
                                    </w:rPr>
                                  </w:pPr>
                                  <w:r w:rsidRPr="00046063">
                                    <w:rPr>
                                      <w:rFonts w:ascii="標楷體" w:eastAsia="標楷體" w:hAnsi="標楷體" w:hint="eastAsia"/>
                                      <w:sz w:val="20"/>
                                      <w:szCs w:val="20"/>
                                    </w:rPr>
                                    <w:t>單位：</w:t>
                                  </w:r>
                                  <w:r>
                                    <w:rPr>
                                      <w:rFonts w:ascii="標楷體" w:eastAsia="標楷體" w:hAnsi="標楷體" w:hint="eastAsia"/>
                                      <w:sz w:val="20"/>
                                      <w:szCs w:val="20"/>
                                    </w:rPr>
                                    <w:t>項</w:t>
                                  </w:r>
                                </w:p>
                              </w:tc>
                            </w:tr>
                            <w:tr w:rsidR="00310A52" w:rsidRPr="00297FA3" w14:paraId="438778FA" w14:textId="77777777" w:rsidTr="00B56132">
                              <w:trPr>
                                <w:trHeight w:val="569"/>
                              </w:trPr>
                              <w:tc>
                                <w:tcPr>
                                  <w:tcW w:w="2735" w:type="dxa"/>
                                  <w:gridSpan w:val="2"/>
                                  <w:tcMar>
                                    <w:top w:w="15" w:type="dxa"/>
                                    <w:left w:w="108" w:type="dxa"/>
                                    <w:bottom w:w="0" w:type="dxa"/>
                                    <w:right w:w="108" w:type="dxa"/>
                                  </w:tcMar>
                                  <w:vAlign w:val="center"/>
                                </w:tcPr>
                                <w:p w14:paraId="7438E95A" w14:textId="77777777" w:rsidR="00310A52" w:rsidRPr="00F674B9" w:rsidRDefault="00310A52" w:rsidP="00F674B9">
                                  <w:pPr>
                                    <w:widowControl/>
                                    <w:adjustRightInd w:val="0"/>
                                    <w:snapToGrid w:val="0"/>
                                    <w:spacing w:line="240" w:lineRule="exact"/>
                                    <w:ind w:right="31"/>
                                    <w:jc w:val="center"/>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績效目標</w:t>
                                  </w:r>
                                </w:p>
                              </w:tc>
                              <w:tc>
                                <w:tcPr>
                                  <w:tcW w:w="1540" w:type="dxa"/>
                                  <w:gridSpan w:val="3"/>
                                  <w:tcMar>
                                    <w:top w:w="15" w:type="dxa"/>
                                    <w:left w:w="108" w:type="dxa"/>
                                    <w:bottom w:w="0" w:type="dxa"/>
                                    <w:right w:w="108" w:type="dxa"/>
                                  </w:tcMar>
                                  <w:vAlign w:val="center"/>
                                </w:tcPr>
                                <w:p w14:paraId="1930B04B" w14:textId="77777777" w:rsidR="00B56132" w:rsidRDefault="00310A52" w:rsidP="00F674B9">
                                  <w:pPr>
                                    <w:widowControl/>
                                    <w:adjustRightInd w:val="0"/>
                                    <w:snapToGrid w:val="0"/>
                                    <w:spacing w:line="240" w:lineRule="exact"/>
                                    <w:jc w:val="center"/>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產生突破性之</w:t>
                                  </w:r>
                                </w:p>
                                <w:p w14:paraId="465D0E44" w14:textId="1BF4CB87" w:rsidR="00310A52" w:rsidRPr="00F674B9" w:rsidRDefault="00310A52" w:rsidP="00F674B9">
                                  <w:pPr>
                                    <w:widowControl/>
                                    <w:adjustRightInd w:val="0"/>
                                    <w:snapToGrid w:val="0"/>
                                    <w:spacing w:line="240" w:lineRule="exact"/>
                                    <w:jc w:val="center"/>
                                    <w:rPr>
                                      <w:rFonts w:ascii="標楷體" w:eastAsia="標楷體" w:hAnsi="標楷體" w:cs="Arial"/>
                                      <w:color w:val="000000"/>
                                      <w:spacing w:val="-16"/>
                                      <w:sz w:val="20"/>
                                      <w:szCs w:val="20"/>
                                    </w:rPr>
                                  </w:pPr>
                                  <w:r w:rsidRPr="00F674B9">
                                    <w:rPr>
                                      <w:rFonts w:ascii="標楷體" w:eastAsia="標楷體" w:hAnsi="標楷體" w:cs="Arial" w:hint="eastAsia"/>
                                      <w:color w:val="000000"/>
                                      <w:sz w:val="20"/>
                                      <w:szCs w:val="20"/>
                                    </w:rPr>
                                    <w:t>研究成果</w:t>
                                  </w:r>
                                </w:p>
                              </w:tc>
                              <w:tc>
                                <w:tcPr>
                                  <w:tcW w:w="1259" w:type="dxa"/>
                                  <w:vAlign w:val="center"/>
                                </w:tcPr>
                                <w:p w14:paraId="7AF9282E" w14:textId="77777777" w:rsidR="00310A52" w:rsidRPr="00B56132" w:rsidRDefault="00310A52" w:rsidP="000B5AEF">
                                  <w:pPr>
                                    <w:widowControl/>
                                    <w:adjustRightInd w:val="0"/>
                                    <w:snapToGrid w:val="0"/>
                                    <w:spacing w:line="200" w:lineRule="exact"/>
                                    <w:jc w:val="center"/>
                                    <w:rPr>
                                      <w:rFonts w:ascii="標楷體" w:eastAsia="標楷體" w:hAnsi="標楷體" w:cs="Arial"/>
                                      <w:color w:val="000000"/>
                                      <w:sz w:val="20"/>
                                      <w:szCs w:val="20"/>
                                    </w:rPr>
                                  </w:pPr>
                                  <w:r w:rsidRPr="00B56132">
                                    <w:rPr>
                                      <w:rFonts w:ascii="標楷體" w:eastAsia="標楷體" w:hAnsi="標楷體" w:cs="Arial" w:hint="eastAsia"/>
                                      <w:color w:val="000000"/>
                                      <w:sz w:val="20"/>
                                      <w:szCs w:val="20"/>
                                    </w:rPr>
                                    <w:t>推動或產生具社會重大貢獻之研究成果</w:t>
                                  </w:r>
                                </w:p>
                              </w:tc>
                            </w:tr>
                            <w:tr w:rsidR="00310A52" w:rsidRPr="00297FA3" w14:paraId="4229A40A" w14:textId="77777777" w:rsidTr="006E12E8">
                              <w:trPr>
                                <w:trHeight w:val="210"/>
                              </w:trPr>
                              <w:tc>
                                <w:tcPr>
                                  <w:tcW w:w="2735" w:type="dxa"/>
                                  <w:gridSpan w:val="2"/>
                                  <w:tcMar>
                                    <w:top w:w="15" w:type="dxa"/>
                                    <w:left w:w="108" w:type="dxa"/>
                                    <w:bottom w:w="0" w:type="dxa"/>
                                    <w:right w:w="108" w:type="dxa"/>
                                  </w:tcMar>
                                  <w:vAlign w:val="center"/>
                                </w:tcPr>
                                <w:p w14:paraId="3F38E9DC" w14:textId="77777777" w:rsidR="00310A52" w:rsidRPr="001644F3" w:rsidRDefault="00310A52" w:rsidP="001644F3">
                                  <w:pPr>
                                    <w:widowControl/>
                                    <w:adjustRightInd w:val="0"/>
                                    <w:snapToGrid w:val="0"/>
                                    <w:spacing w:line="200" w:lineRule="exact"/>
                                    <w:ind w:right="31"/>
                                    <w:jc w:val="center"/>
                                    <w:rPr>
                                      <w:rFonts w:ascii="標楷體" w:eastAsia="標楷體" w:hAnsi="標楷體" w:cs="新細明體"/>
                                      <w:color w:val="000000"/>
                                      <w:sz w:val="20"/>
                                      <w:szCs w:val="20"/>
                                    </w:rPr>
                                  </w:pPr>
                                  <w:r w:rsidRPr="001644F3">
                                    <w:rPr>
                                      <w:rFonts w:ascii="標楷體" w:eastAsia="標楷體" w:hAnsi="標楷體" w:cs="新細明體" w:hint="eastAsia"/>
                                      <w:color w:val="000000"/>
                                      <w:sz w:val="20"/>
                                      <w:szCs w:val="20"/>
                                    </w:rPr>
                                    <w:t>年度</w:t>
                                  </w:r>
                                </w:p>
                              </w:tc>
                              <w:tc>
                                <w:tcPr>
                                  <w:tcW w:w="555" w:type="dxa"/>
                                  <w:tcMar>
                                    <w:top w:w="15" w:type="dxa"/>
                                    <w:left w:w="108" w:type="dxa"/>
                                    <w:bottom w:w="0" w:type="dxa"/>
                                    <w:right w:w="108" w:type="dxa"/>
                                  </w:tcMar>
                                  <w:vAlign w:val="center"/>
                                </w:tcPr>
                                <w:p w14:paraId="05706B00"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color w:val="000000"/>
                                      <w:sz w:val="20"/>
                                      <w:szCs w:val="20"/>
                                    </w:rPr>
                                    <w:t>111</w:t>
                                  </w:r>
                                </w:p>
                              </w:tc>
                              <w:tc>
                                <w:tcPr>
                                  <w:tcW w:w="467" w:type="dxa"/>
                                  <w:vAlign w:val="center"/>
                                </w:tcPr>
                                <w:p w14:paraId="44C59CD1"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color w:val="000000"/>
                                      <w:sz w:val="20"/>
                                      <w:szCs w:val="20"/>
                                    </w:rPr>
                                    <w:t>112</w:t>
                                  </w:r>
                                </w:p>
                              </w:tc>
                              <w:tc>
                                <w:tcPr>
                                  <w:tcW w:w="518" w:type="dxa"/>
                                  <w:tcMar>
                                    <w:top w:w="15" w:type="dxa"/>
                                    <w:left w:w="108" w:type="dxa"/>
                                    <w:bottom w:w="0" w:type="dxa"/>
                                    <w:right w:w="108" w:type="dxa"/>
                                  </w:tcMar>
                                  <w:vAlign w:val="center"/>
                                </w:tcPr>
                                <w:p w14:paraId="6C1DD225"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hint="eastAsia"/>
                                      <w:color w:val="000000"/>
                                      <w:sz w:val="20"/>
                                      <w:szCs w:val="20"/>
                                    </w:rPr>
                                    <w:t>113</w:t>
                                  </w:r>
                                </w:p>
                              </w:tc>
                              <w:tc>
                                <w:tcPr>
                                  <w:tcW w:w="1259" w:type="dxa"/>
                                  <w:vAlign w:val="center"/>
                                </w:tcPr>
                                <w:p w14:paraId="4F13B593"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color w:val="000000"/>
                                      <w:sz w:val="20"/>
                                      <w:szCs w:val="20"/>
                                    </w:rPr>
                                    <w:t>113</w:t>
                                  </w:r>
                                </w:p>
                              </w:tc>
                            </w:tr>
                            <w:tr w:rsidR="00310A52" w:rsidRPr="00297FA3" w14:paraId="31DE4402" w14:textId="77777777" w:rsidTr="006E12E8">
                              <w:trPr>
                                <w:trHeight w:val="210"/>
                              </w:trPr>
                              <w:tc>
                                <w:tcPr>
                                  <w:tcW w:w="2735" w:type="dxa"/>
                                  <w:gridSpan w:val="2"/>
                                  <w:tcBorders>
                                    <w:bottom w:val="single" w:sz="4" w:space="0" w:color="auto"/>
                                  </w:tcBorders>
                                  <w:tcMar>
                                    <w:top w:w="15" w:type="dxa"/>
                                    <w:left w:w="108" w:type="dxa"/>
                                    <w:bottom w:w="0" w:type="dxa"/>
                                    <w:right w:w="108" w:type="dxa"/>
                                  </w:tcMar>
                                  <w:vAlign w:val="center"/>
                                </w:tcPr>
                                <w:p w14:paraId="5286F317" w14:textId="77777777" w:rsidR="00310A52" w:rsidRPr="00F674B9" w:rsidRDefault="00310A52" w:rsidP="001644F3">
                                  <w:pPr>
                                    <w:widowControl/>
                                    <w:adjustRightInd w:val="0"/>
                                    <w:snapToGrid w:val="0"/>
                                    <w:spacing w:line="200" w:lineRule="exact"/>
                                    <w:ind w:right="31"/>
                                    <w:jc w:val="center"/>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預計目標</w:t>
                                  </w:r>
                                </w:p>
                              </w:tc>
                              <w:tc>
                                <w:tcPr>
                                  <w:tcW w:w="555" w:type="dxa"/>
                                  <w:tcMar>
                                    <w:top w:w="15" w:type="dxa"/>
                                    <w:left w:w="108" w:type="dxa"/>
                                    <w:bottom w:w="0" w:type="dxa"/>
                                    <w:right w:w="108" w:type="dxa"/>
                                  </w:tcMar>
                                  <w:vAlign w:val="center"/>
                                </w:tcPr>
                                <w:p w14:paraId="1E28A2EF" w14:textId="77777777" w:rsidR="00310A52" w:rsidRPr="00F674B9"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c>
                                <w:tcPr>
                                  <w:tcW w:w="467" w:type="dxa"/>
                                  <w:vAlign w:val="center"/>
                                </w:tcPr>
                                <w:p w14:paraId="17FF5BAE"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c>
                                <w:tcPr>
                                  <w:tcW w:w="518" w:type="dxa"/>
                                  <w:tcMar>
                                    <w:top w:w="15" w:type="dxa"/>
                                    <w:left w:w="108" w:type="dxa"/>
                                    <w:bottom w:w="0" w:type="dxa"/>
                                    <w:right w:w="108" w:type="dxa"/>
                                  </w:tcMar>
                                  <w:vAlign w:val="center"/>
                                </w:tcPr>
                                <w:p w14:paraId="3A6CE62C" w14:textId="77777777" w:rsidR="00310A52" w:rsidRPr="00F674B9"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c>
                                <w:tcPr>
                                  <w:tcW w:w="1259" w:type="dxa"/>
                                  <w:vAlign w:val="center"/>
                                </w:tcPr>
                                <w:p w14:paraId="7EC6F627"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r>
                            <w:tr w:rsidR="00310A52" w:rsidRPr="00297FA3" w14:paraId="533B2648" w14:textId="77777777" w:rsidTr="006E12E8">
                              <w:trPr>
                                <w:trHeight w:val="210"/>
                              </w:trPr>
                              <w:tc>
                                <w:tcPr>
                                  <w:tcW w:w="2735" w:type="dxa"/>
                                  <w:gridSpan w:val="2"/>
                                  <w:tcBorders>
                                    <w:bottom w:val="nil"/>
                                  </w:tcBorders>
                                  <w:tcMar>
                                    <w:top w:w="15" w:type="dxa"/>
                                    <w:left w:w="108" w:type="dxa"/>
                                    <w:bottom w:w="0" w:type="dxa"/>
                                    <w:right w:w="108" w:type="dxa"/>
                                  </w:tcMar>
                                  <w:vAlign w:val="center"/>
                                </w:tcPr>
                                <w:p w14:paraId="36E3D4B9" w14:textId="77777777" w:rsidR="00310A52" w:rsidRPr="00F674B9" w:rsidRDefault="00310A52" w:rsidP="001644F3">
                                  <w:pPr>
                                    <w:widowControl/>
                                    <w:adjustRightInd w:val="0"/>
                                    <w:snapToGrid w:val="0"/>
                                    <w:spacing w:line="200" w:lineRule="exact"/>
                                    <w:ind w:right="31"/>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績效報告填列成果</w:t>
                                  </w:r>
                                </w:p>
                              </w:tc>
                              <w:tc>
                                <w:tcPr>
                                  <w:tcW w:w="555" w:type="dxa"/>
                                  <w:tcMar>
                                    <w:top w:w="15" w:type="dxa"/>
                                    <w:left w:w="108" w:type="dxa"/>
                                    <w:bottom w:w="0" w:type="dxa"/>
                                    <w:right w:w="108" w:type="dxa"/>
                                  </w:tcMar>
                                  <w:vAlign w:val="center"/>
                                </w:tcPr>
                                <w:p w14:paraId="5D64886F" w14:textId="77777777" w:rsidR="00310A52" w:rsidRPr="00F674B9"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5</w:t>
                                  </w:r>
                                </w:p>
                              </w:tc>
                              <w:tc>
                                <w:tcPr>
                                  <w:tcW w:w="467" w:type="dxa"/>
                                  <w:vAlign w:val="center"/>
                                </w:tcPr>
                                <w:p w14:paraId="74D2F23F"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5</w:t>
                                  </w:r>
                                </w:p>
                              </w:tc>
                              <w:tc>
                                <w:tcPr>
                                  <w:tcW w:w="518" w:type="dxa"/>
                                  <w:tcMar>
                                    <w:top w:w="15" w:type="dxa"/>
                                    <w:left w:w="108" w:type="dxa"/>
                                    <w:bottom w:w="0" w:type="dxa"/>
                                    <w:right w:w="108" w:type="dxa"/>
                                  </w:tcMar>
                                  <w:vAlign w:val="center"/>
                                </w:tcPr>
                                <w:p w14:paraId="5BA4589D" w14:textId="77777777" w:rsidR="00310A52" w:rsidRPr="00F674B9"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11</w:t>
                                  </w:r>
                                </w:p>
                              </w:tc>
                              <w:tc>
                                <w:tcPr>
                                  <w:tcW w:w="1259" w:type="dxa"/>
                                  <w:vAlign w:val="center"/>
                                </w:tcPr>
                                <w:p w14:paraId="4AE87772"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10</w:t>
                                  </w:r>
                                </w:p>
                              </w:tc>
                            </w:tr>
                            <w:tr w:rsidR="00310A52" w:rsidRPr="00297FA3" w14:paraId="6F15FDD0" w14:textId="77777777" w:rsidTr="006E12E8">
                              <w:trPr>
                                <w:trHeight w:val="210"/>
                              </w:trPr>
                              <w:tc>
                                <w:tcPr>
                                  <w:tcW w:w="422" w:type="dxa"/>
                                  <w:vMerge w:val="restart"/>
                                  <w:tcBorders>
                                    <w:top w:val="nil"/>
                                  </w:tcBorders>
                                  <w:tcMar>
                                    <w:top w:w="15" w:type="dxa"/>
                                    <w:left w:w="108" w:type="dxa"/>
                                    <w:bottom w:w="0" w:type="dxa"/>
                                    <w:right w:w="108" w:type="dxa"/>
                                  </w:tcMar>
                                  <w:vAlign w:val="center"/>
                                </w:tcPr>
                                <w:p w14:paraId="1F387824" w14:textId="77777777" w:rsidR="00310A52" w:rsidRPr="00F674B9" w:rsidRDefault="00310A52" w:rsidP="001644F3">
                                  <w:pPr>
                                    <w:widowControl/>
                                    <w:adjustRightInd w:val="0"/>
                                    <w:snapToGrid w:val="0"/>
                                    <w:spacing w:line="200" w:lineRule="exact"/>
                                    <w:ind w:right="31"/>
                                    <w:jc w:val="right"/>
                                    <w:rPr>
                                      <w:rFonts w:ascii="標楷體" w:eastAsia="標楷體" w:hAnsi="標楷體" w:cs="新細明體"/>
                                      <w:color w:val="000000"/>
                                      <w:sz w:val="20"/>
                                      <w:szCs w:val="20"/>
                                    </w:rPr>
                                  </w:pPr>
                                </w:p>
                              </w:tc>
                              <w:tc>
                                <w:tcPr>
                                  <w:tcW w:w="2313" w:type="dxa"/>
                                  <w:tcBorders>
                                    <w:top w:val="single" w:sz="4" w:space="0" w:color="auto"/>
                                  </w:tcBorders>
                                  <w:vAlign w:val="center"/>
                                </w:tcPr>
                                <w:p w14:paraId="5465CAB4" w14:textId="77777777" w:rsidR="00310A52" w:rsidRPr="00F674B9" w:rsidRDefault="00310A52" w:rsidP="001644F3">
                                  <w:pPr>
                                    <w:widowControl/>
                                    <w:adjustRightInd w:val="0"/>
                                    <w:snapToGrid w:val="0"/>
                                    <w:spacing w:line="200" w:lineRule="exact"/>
                                    <w:ind w:right="31"/>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屬導向型基礎科學研究</w:t>
                                  </w:r>
                                </w:p>
                              </w:tc>
                              <w:tc>
                                <w:tcPr>
                                  <w:tcW w:w="555" w:type="dxa"/>
                                  <w:tcMar>
                                    <w:top w:w="15" w:type="dxa"/>
                                    <w:left w:w="108" w:type="dxa"/>
                                    <w:bottom w:w="0" w:type="dxa"/>
                                    <w:right w:w="108" w:type="dxa"/>
                                  </w:tcMar>
                                  <w:vAlign w:val="center"/>
                                </w:tcPr>
                                <w:p w14:paraId="601E3C1F" w14:textId="77777777" w:rsidR="00310A52" w:rsidRPr="00593205"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2</w:t>
                                  </w:r>
                                </w:p>
                              </w:tc>
                              <w:tc>
                                <w:tcPr>
                                  <w:tcW w:w="467" w:type="dxa"/>
                                  <w:vAlign w:val="center"/>
                                </w:tcPr>
                                <w:p w14:paraId="02F55E36"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3</w:t>
                                  </w:r>
                                </w:p>
                              </w:tc>
                              <w:tc>
                                <w:tcPr>
                                  <w:tcW w:w="518" w:type="dxa"/>
                                  <w:tcMar>
                                    <w:top w:w="15" w:type="dxa"/>
                                    <w:left w:w="108" w:type="dxa"/>
                                    <w:bottom w:w="0" w:type="dxa"/>
                                    <w:right w:w="108" w:type="dxa"/>
                                  </w:tcMar>
                                  <w:vAlign w:val="center"/>
                                </w:tcPr>
                                <w:p w14:paraId="1A2BF524" w14:textId="77777777" w:rsidR="00310A52" w:rsidRPr="00593205"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593205">
                                    <w:rPr>
                                      <w:rFonts w:ascii="標楷體" w:eastAsia="標楷體" w:hAnsi="標楷體" w:cs="Arial" w:hint="eastAsia"/>
                                      <w:color w:val="000000"/>
                                      <w:sz w:val="20"/>
                                      <w:szCs w:val="20"/>
                                    </w:rPr>
                                    <w:t>－</w:t>
                                  </w:r>
                                </w:p>
                              </w:tc>
                              <w:tc>
                                <w:tcPr>
                                  <w:tcW w:w="1259" w:type="dxa"/>
                                  <w:vAlign w:val="center"/>
                                </w:tcPr>
                                <w:p w14:paraId="23683069"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7</w:t>
                                  </w:r>
                                </w:p>
                              </w:tc>
                            </w:tr>
                            <w:tr w:rsidR="00310A52" w:rsidRPr="00297FA3" w14:paraId="6F51115D" w14:textId="77777777" w:rsidTr="006E12E8">
                              <w:trPr>
                                <w:trHeight w:val="210"/>
                              </w:trPr>
                              <w:tc>
                                <w:tcPr>
                                  <w:tcW w:w="422" w:type="dxa"/>
                                  <w:vMerge/>
                                  <w:tcMar>
                                    <w:top w:w="15" w:type="dxa"/>
                                    <w:left w:w="108" w:type="dxa"/>
                                    <w:bottom w:w="0" w:type="dxa"/>
                                    <w:right w:w="108" w:type="dxa"/>
                                  </w:tcMar>
                                  <w:vAlign w:val="center"/>
                                </w:tcPr>
                                <w:p w14:paraId="39B71451" w14:textId="77777777" w:rsidR="00310A52" w:rsidRPr="00F674B9" w:rsidRDefault="00310A52" w:rsidP="001644F3">
                                  <w:pPr>
                                    <w:widowControl/>
                                    <w:adjustRightInd w:val="0"/>
                                    <w:snapToGrid w:val="0"/>
                                    <w:spacing w:line="200" w:lineRule="exact"/>
                                    <w:ind w:right="31"/>
                                    <w:jc w:val="right"/>
                                    <w:rPr>
                                      <w:rFonts w:ascii="標楷體" w:eastAsia="標楷體" w:hAnsi="標楷體" w:cs="新細明體"/>
                                      <w:color w:val="000000"/>
                                      <w:sz w:val="20"/>
                                      <w:szCs w:val="20"/>
                                    </w:rPr>
                                  </w:pPr>
                                </w:p>
                              </w:tc>
                              <w:tc>
                                <w:tcPr>
                                  <w:tcW w:w="2313" w:type="dxa"/>
                                  <w:tcBorders>
                                    <w:bottom w:val="single" w:sz="12" w:space="0" w:color="auto"/>
                                  </w:tcBorders>
                                  <w:vAlign w:val="center"/>
                                </w:tcPr>
                                <w:p w14:paraId="3F9335BA" w14:textId="77777777" w:rsidR="00310A52" w:rsidRPr="00F674B9" w:rsidRDefault="00310A52" w:rsidP="001644F3">
                                  <w:pPr>
                                    <w:widowControl/>
                                    <w:adjustRightInd w:val="0"/>
                                    <w:snapToGrid w:val="0"/>
                                    <w:spacing w:line="200" w:lineRule="exact"/>
                                    <w:ind w:right="31"/>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屬策略專案研究</w:t>
                                  </w:r>
                                </w:p>
                              </w:tc>
                              <w:tc>
                                <w:tcPr>
                                  <w:tcW w:w="555" w:type="dxa"/>
                                  <w:tcBorders>
                                    <w:bottom w:val="single" w:sz="12" w:space="0" w:color="auto"/>
                                  </w:tcBorders>
                                  <w:tcMar>
                                    <w:top w:w="15" w:type="dxa"/>
                                    <w:left w:w="108" w:type="dxa"/>
                                    <w:bottom w:w="0" w:type="dxa"/>
                                    <w:right w:w="108" w:type="dxa"/>
                                  </w:tcMar>
                                  <w:vAlign w:val="center"/>
                                </w:tcPr>
                                <w:p w14:paraId="0D80F34B" w14:textId="77777777" w:rsidR="00310A52" w:rsidRPr="00593205"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1</w:t>
                                  </w:r>
                                </w:p>
                              </w:tc>
                              <w:tc>
                                <w:tcPr>
                                  <w:tcW w:w="467" w:type="dxa"/>
                                  <w:tcBorders>
                                    <w:bottom w:val="single" w:sz="12" w:space="0" w:color="auto"/>
                                  </w:tcBorders>
                                  <w:vAlign w:val="center"/>
                                </w:tcPr>
                                <w:p w14:paraId="27024C1B"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w:t>
                                  </w:r>
                                </w:p>
                              </w:tc>
                              <w:tc>
                                <w:tcPr>
                                  <w:tcW w:w="518" w:type="dxa"/>
                                  <w:tcBorders>
                                    <w:bottom w:val="single" w:sz="12" w:space="0" w:color="auto"/>
                                  </w:tcBorders>
                                  <w:tcMar>
                                    <w:top w:w="15" w:type="dxa"/>
                                    <w:left w:w="108" w:type="dxa"/>
                                    <w:bottom w:w="0" w:type="dxa"/>
                                    <w:right w:w="108" w:type="dxa"/>
                                  </w:tcMar>
                                  <w:vAlign w:val="center"/>
                                </w:tcPr>
                                <w:p w14:paraId="1E2E62B4" w14:textId="77777777" w:rsidR="00310A52" w:rsidRPr="00593205"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w:t>
                                  </w:r>
                                </w:p>
                              </w:tc>
                              <w:tc>
                                <w:tcPr>
                                  <w:tcW w:w="1259" w:type="dxa"/>
                                  <w:tcBorders>
                                    <w:bottom w:val="single" w:sz="12" w:space="0" w:color="auto"/>
                                  </w:tcBorders>
                                  <w:vAlign w:val="center"/>
                                </w:tcPr>
                                <w:p w14:paraId="748D6463"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w:t>
                                  </w:r>
                                </w:p>
                              </w:tc>
                            </w:tr>
                            <w:tr w:rsidR="00310A52" w:rsidRPr="00297FA3" w14:paraId="2983FF30" w14:textId="77777777" w:rsidTr="006E12E8">
                              <w:trPr>
                                <w:trHeight w:val="210"/>
                              </w:trPr>
                              <w:tc>
                                <w:tcPr>
                                  <w:tcW w:w="422" w:type="dxa"/>
                                  <w:vMerge/>
                                  <w:tcBorders>
                                    <w:bottom w:val="single" w:sz="4" w:space="0" w:color="auto"/>
                                    <w:right w:val="single" w:sz="12" w:space="0" w:color="auto"/>
                                  </w:tcBorders>
                                  <w:tcMar>
                                    <w:top w:w="15" w:type="dxa"/>
                                    <w:left w:w="108" w:type="dxa"/>
                                    <w:bottom w:w="0" w:type="dxa"/>
                                    <w:right w:w="108" w:type="dxa"/>
                                  </w:tcMar>
                                  <w:vAlign w:val="center"/>
                                </w:tcPr>
                                <w:p w14:paraId="1414101A" w14:textId="77777777" w:rsidR="00310A52" w:rsidRPr="00F674B9" w:rsidRDefault="00310A52" w:rsidP="001644F3">
                                  <w:pPr>
                                    <w:widowControl/>
                                    <w:adjustRightInd w:val="0"/>
                                    <w:snapToGrid w:val="0"/>
                                    <w:spacing w:line="200" w:lineRule="exact"/>
                                    <w:ind w:right="31"/>
                                    <w:jc w:val="right"/>
                                    <w:rPr>
                                      <w:rFonts w:ascii="標楷體" w:eastAsia="標楷體" w:hAnsi="標楷體" w:cs="新細明體"/>
                                      <w:color w:val="000000"/>
                                      <w:sz w:val="20"/>
                                      <w:szCs w:val="20"/>
                                    </w:rPr>
                                  </w:pPr>
                                </w:p>
                              </w:tc>
                              <w:tc>
                                <w:tcPr>
                                  <w:tcW w:w="2313" w:type="dxa"/>
                                  <w:tcBorders>
                                    <w:top w:val="single" w:sz="12" w:space="0" w:color="auto"/>
                                    <w:left w:val="single" w:sz="12" w:space="0" w:color="auto"/>
                                    <w:bottom w:val="single" w:sz="12" w:space="0" w:color="auto"/>
                                  </w:tcBorders>
                                  <w:vAlign w:val="center"/>
                                </w:tcPr>
                                <w:p w14:paraId="60BA7DE6" w14:textId="77777777" w:rsidR="00310A52" w:rsidRPr="00BF7779" w:rsidRDefault="00310A52" w:rsidP="001644F3">
                                  <w:pPr>
                                    <w:widowControl/>
                                    <w:adjustRightInd w:val="0"/>
                                    <w:snapToGrid w:val="0"/>
                                    <w:spacing w:line="200" w:lineRule="exact"/>
                                    <w:ind w:right="31"/>
                                    <w:rPr>
                                      <w:rFonts w:ascii="標楷體" w:eastAsia="標楷體" w:hAnsi="標楷體" w:cs="新細明體"/>
                                      <w:color w:val="000000"/>
                                      <w:spacing w:val="-6"/>
                                      <w:sz w:val="20"/>
                                      <w:szCs w:val="20"/>
                                    </w:rPr>
                                  </w:pPr>
                                  <w:r w:rsidRPr="00BF7779">
                                    <w:rPr>
                                      <w:rFonts w:ascii="標楷體" w:eastAsia="標楷體" w:hAnsi="標楷體" w:cs="新細明體" w:hint="eastAsia"/>
                                      <w:color w:val="000000"/>
                                      <w:spacing w:val="-6"/>
                                      <w:sz w:val="20"/>
                                      <w:szCs w:val="20"/>
                                    </w:rPr>
                                    <w:t>屬好奇探索型基礎科學研究</w:t>
                                  </w:r>
                                </w:p>
                              </w:tc>
                              <w:tc>
                                <w:tcPr>
                                  <w:tcW w:w="555" w:type="dxa"/>
                                  <w:tcBorders>
                                    <w:top w:val="single" w:sz="12" w:space="0" w:color="auto"/>
                                    <w:bottom w:val="single" w:sz="12" w:space="0" w:color="auto"/>
                                  </w:tcBorders>
                                  <w:tcMar>
                                    <w:top w:w="15" w:type="dxa"/>
                                    <w:left w:w="108" w:type="dxa"/>
                                    <w:bottom w:w="0" w:type="dxa"/>
                                    <w:right w:w="108" w:type="dxa"/>
                                  </w:tcMar>
                                  <w:vAlign w:val="center"/>
                                </w:tcPr>
                                <w:p w14:paraId="6D7CD331" w14:textId="77777777" w:rsidR="00310A52" w:rsidRPr="00F674B9"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2</w:t>
                                  </w:r>
                                </w:p>
                              </w:tc>
                              <w:tc>
                                <w:tcPr>
                                  <w:tcW w:w="467" w:type="dxa"/>
                                  <w:tcBorders>
                                    <w:top w:val="single" w:sz="12" w:space="0" w:color="auto"/>
                                    <w:bottom w:val="single" w:sz="12" w:space="0" w:color="auto"/>
                                  </w:tcBorders>
                                  <w:vAlign w:val="center"/>
                                </w:tcPr>
                                <w:p w14:paraId="68BEFB8E"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w:t>
                                  </w:r>
                                </w:p>
                              </w:tc>
                              <w:tc>
                                <w:tcPr>
                                  <w:tcW w:w="518" w:type="dxa"/>
                                  <w:tcBorders>
                                    <w:top w:val="single" w:sz="12" w:space="0" w:color="auto"/>
                                    <w:bottom w:val="single" w:sz="12" w:space="0" w:color="auto"/>
                                  </w:tcBorders>
                                  <w:tcMar>
                                    <w:top w:w="15" w:type="dxa"/>
                                    <w:left w:w="108" w:type="dxa"/>
                                    <w:bottom w:w="0" w:type="dxa"/>
                                    <w:right w:w="108" w:type="dxa"/>
                                  </w:tcMar>
                                  <w:vAlign w:val="center"/>
                                </w:tcPr>
                                <w:p w14:paraId="01C56110" w14:textId="77777777" w:rsidR="00310A52" w:rsidRPr="00F674B9"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593205">
                                    <w:rPr>
                                      <w:rFonts w:ascii="標楷體" w:eastAsia="標楷體" w:hAnsi="標楷體" w:cs="Arial" w:hint="eastAsia"/>
                                      <w:color w:val="000000"/>
                                      <w:sz w:val="20"/>
                                      <w:szCs w:val="20"/>
                                    </w:rPr>
                                    <w:t>10</w:t>
                                  </w:r>
                                </w:p>
                              </w:tc>
                              <w:tc>
                                <w:tcPr>
                                  <w:tcW w:w="1259" w:type="dxa"/>
                                  <w:tcBorders>
                                    <w:top w:val="single" w:sz="12" w:space="0" w:color="auto"/>
                                    <w:bottom w:val="single" w:sz="12" w:space="0" w:color="auto"/>
                                    <w:right w:val="single" w:sz="12" w:space="0" w:color="auto"/>
                                  </w:tcBorders>
                                  <w:vAlign w:val="center"/>
                                </w:tcPr>
                                <w:p w14:paraId="0C295A90"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3</w:t>
                                  </w:r>
                                </w:p>
                              </w:tc>
                            </w:tr>
                          </w:tbl>
                          <w:p w14:paraId="47E199BD" w14:textId="77777777" w:rsidR="00310A52" w:rsidRPr="00593205" w:rsidRDefault="00310A52" w:rsidP="00310A52">
                            <w:pPr>
                              <w:adjustRightInd w:val="0"/>
                              <w:snapToGrid w:val="0"/>
                              <w:spacing w:line="200" w:lineRule="exact"/>
                              <w:ind w:leftChars="-17" w:left="-41"/>
                              <w:rPr>
                                <w:rFonts w:ascii="標楷體" w:eastAsia="標楷體" w:hAnsi="標楷體"/>
                                <w:sz w:val="18"/>
                                <w:szCs w:val="18"/>
                              </w:rPr>
                            </w:pPr>
                            <w:r w:rsidRPr="00593205">
                              <w:rPr>
                                <w:rFonts w:ascii="標楷體" w:eastAsia="標楷體" w:hAnsi="標楷體" w:hint="eastAsia"/>
                                <w:sz w:val="18"/>
                                <w:szCs w:val="18"/>
                              </w:rPr>
                              <w:t>資料來源：整理自基礎科學研究</w:t>
                            </w:r>
                            <w:r>
                              <w:rPr>
                                <w:rFonts w:ascii="標楷體" w:eastAsia="標楷體" w:hAnsi="標楷體" w:hint="eastAsia"/>
                                <w:sz w:val="18"/>
                                <w:szCs w:val="18"/>
                              </w:rPr>
                              <w:t>計畫</w:t>
                            </w:r>
                            <w:r w:rsidRPr="00593205">
                              <w:rPr>
                                <w:rFonts w:ascii="標楷體" w:eastAsia="標楷體" w:hAnsi="標楷體" w:hint="eastAsia"/>
                                <w:sz w:val="18"/>
                                <w:szCs w:val="18"/>
                              </w:rPr>
                              <w:t>績效報告書及國科會提供資料。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84065D" id="_x0000_s1027" type="#_x0000_t202" style="position:absolute;left:0;text-align:left;margin-left:210.9pt;margin-top:192.4pt;width:288.85pt;height:146.25pt;z-index:-251565056;visibility:visible;mso-wrap-style:square;mso-width-percent:0;mso-height-percent:0;mso-wrap-distance-left:8.5pt;mso-wrap-distance-top:2.85pt;mso-wrap-distance-right:8.5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" filled="f" stroked="f">
                <v:textbox>
                  <w:txbxContent>
                    <w:tbl>
                      <w:tblPr>
                        <w:tblW w:w="55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2"/>
                        <w:gridCol w:w="2313"/>
                        <w:gridCol w:w="555"/>
                        <w:gridCol w:w="467"/>
                        <w:gridCol w:w="518"/>
                        <w:gridCol w:w="1259"/>
                      </w:tblGrid>
                      <w:tr w:rsidR="00310A52" w:rsidRPr="00297FA3" w14:paraId="4B82CE80" w14:textId="77777777" w:rsidTr="00593205">
                        <w:trPr>
                          <w:trHeight w:val="406"/>
                        </w:trPr>
                        <w:tc>
                          <w:tcPr>
                            <w:tcW w:w="5534" w:type="dxa"/>
                            <w:gridSpan w:val="6"/>
                            <w:tcBorders>
                              <w:top w:val="nil"/>
                              <w:left w:val="nil"/>
                              <w:right w:val="nil"/>
                            </w:tcBorders>
                            <w:tcMar>
                              <w:top w:w="15" w:type="dxa"/>
                              <w:left w:w="108" w:type="dxa"/>
                              <w:bottom w:w="0" w:type="dxa"/>
                              <w:right w:w="108" w:type="dxa"/>
                            </w:tcMar>
                            <w:vAlign w:val="center"/>
                          </w:tcPr>
                          <w:p w14:paraId="7063752C" w14:textId="77777777" w:rsidR="00310A52" w:rsidRPr="00F674B9" w:rsidRDefault="00310A52" w:rsidP="00310A52">
                            <w:pPr>
                              <w:adjustRightInd w:val="0"/>
                              <w:snapToGrid w:val="0"/>
                              <w:spacing w:line="240" w:lineRule="exact"/>
                              <w:ind w:leftChars="-43" w:left="673" w:rightChars="-46" w:right="-110" w:hangingChars="323" w:hanging="776"/>
                              <w:jc w:val="center"/>
                              <w:rPr>
                                <w:rFonts w:ascii="標楷體" w:eastAsia="標楷體" w:hAnsi="標楷體"/>
                                <w:b/>
                                <w:bCs/>
                                <w:szCs w:val="24"/>
                              </w:rPr>
                            </w:pPr>
                            <w:r w:rsidRPr="005C5A9A">
                              <w:rPr>
                                <w:rFonts w:ascii="標楷體" w:eastAsia="標楷體" w:hAnsi="標楷體" w:hint="eastAsia"/>
                                <w:b/>
                                <w:bCs/>
                                <w:color w:val="000000" w:themeColor="text1"/>
                                <w:szCs w:val="24"/>
                              </w:rPr>
                              <w:t>表2</w:t>
                            </w:r>
                            <w:r w:rsidRPr="00F674B9">
                              <w:rPr>
                                <w:rFonts w:ascii="標楷體" w:eastAsia="標楷體" w:hAnsi="標楷體" w:hint="eastAsia"/>
                                <w:b/>
                                <w:bCs/>
                                <w:szCs w:val="24"/>
                              </w:rPr>
                              <w:t xml:space="preserve">　好奇探索型基礎科學研究績效成果歸屬情形</w:t>
                            </w:r>
                          </w:p>
                          <w:p w14:paraId="3292F9B8" w14:textId="77777777" w:rsidR="00310A52" w:rsidRPr="00290D84" w:rsidRDefault="00310A52" w:rsidP="00310A52">
                            <w:pPr>
                              <w:widowControl/>
                              <w:adjustRightInd w:val="0"/>
                              <w:snapToGrid w:val="0"/>
                              <w:spacing w:line="240" w:lineRule="exact"/>
                              <w:ind w:rightChars="-45" w:right="-108"/>
                              <w:jc w:val="right"/>
                              <w:rPr>
                                <w:rFonts w:ascii="標楷體" w:eastAsia="標楷體" w:hAnsi="標楷體" w:cs="Arial"/>
                                <w:color w:val="000000"/>
                              </w:rPr>
                            </w:pPr>
                            <w:r w:rsidRPr="00046063">
                              <w:rPr>
                                <w:rFonts w:ascii="標楷體" w:eastAsia="標楷體" w:hAnsi="標楷體" w:hint="eastAsia"/>
                                <w:sz w:val="20"/>
                                <w:szCs w:val="20"/>
                              </w:rPr>
                              <w:t>單位：</w:t>
                            </w:r>
                            <w:r>
                              <w:rPr>
                                <w:rFonts w:ascii="標楷體" w:eastAsia="標楷體" w:hAnsi="標楷體" w:hint="eastAsia"/>
                                <w:sz w:val="20"/>
                                <w:szCs w:val="20"/>
                              </w:rPr>
                              <w:t>項</w:t>
                            </w:r>
                          </w:p>
                        </w:tc>
                      </w:tr>
                      <w:tr w:rsidR="00310A52" w:rsidRPr="00297FA3" w14:paraId="438778FA" w14:textId="77777777" w:rsidTr="00B56132">
                        <w:trPr>
                          <w:trHeight w:val="569"/>
                        </w:trPr>
                        <w:tc>
                          <w:tcPr>
                            <w:tcW w:w="2735" w:type="dxa"/>
                            <w:gridSpan w:val="2"/>
                            <w:tcMar>
                              <w:top w:w="15" w:type="dxa"/>
                              <w:left w:w="108" w:type="dxa"/>
                              <w:bottom w:w="0" w:type="dxa"/>
                              <w:right w:w="108" w:type="dxa"/>
                            </w:tcMar>
                            <w:vAlign w:val="center"/>
                          </w:tcPr>
                          <w:p w14:paraId="7438E95A" w14:textId="77777777" w:rsidR="00310A52" w:rsidRPr="00F674B9" w:rsidRDefault="00310A52" w:rsidP="00F674B9">
                            <w:pPr>
                              <w:widowControl/>
                              <w:adjustRightInd w:val="0"/>
                              <w:snapToGrid w:val="0"/>
                              <w:spacing w:line="240" w:lineRule="exact"/>
                              <w:ind w:right="31"/>
                              <w:jc w:val="center"/>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績效目標</w:t>
                            </w:r>
                          </w:p>
                        </w:tc>
                        <w:tc>
                          <w:tcPr>
                            <w:tcW w:w="1540" w:type="dxa"/>
                            <w:gridSpan w:val="3"/>
                            <w:tcMar>
                              <w:top w:w="15" w:type="dxa"/>
                              <w:left w:w="108" w:type="dxa"/>
                              <w:bottom w:w="0" w:type="dxa"/>
                              <w:right w:w="108" w:type="dxa"/>
                            </w:tcMar>
                            <w:vAlign w:val="center"/>
                          </w:tcPr>
                          <w:p w14:paraId="1930B04B" w14:textId="77777777" w:rsidR="00B56132" w:rsidRDefault="00310A52" w:rsidP="00F674B9">
                            <w:pPr>
                              <w:widowControl/>
                              <w:adjustRightInd w:val="0"/>
                              <w:snapToGrid w:val="0"/>
                              <w:spacing w:line="240" w:lineRule="exact"/>
                              <w:jc w:val="center"/>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產生突破性之</w:t>
                            </w:r>
                          </w:p>
                          <w:p w14:paraId="465D0E44" w14:textId="1BF4CB87" w:rsidR="00310A52" w:rsidRPr="00F674B9" w:rsidRDefault="00310A52" w:rsidP="00F674B9">
                            <w:pPr>
                              <w:widowControl/>
                              <w:adjustRightInd w:val="0"/>
                              <w:snapToGrid w:val="0"/>
                              <w:spacing w:line="240" w:lineRule="exact"/>
                              <w:jc w:val="center"/>
                              <w:rPr>
                                <w:rFonts w:ascii="標楷體" w:eastAsia="標楷體" w:hAnsi="標楷體" w:cs="Arial"/>
                                <w:color w:val="000000"/>
                                <w:spacing w:val="-16"/>
                                <w:sz w:val="20"/>
                                <w:szCs w:val="20"/>
                              </w:rPr>
                            </w:pPr>
                            <w:r w:rsidRPr="00F674B9">
                              <w:rPr>
                                <w:rFonts w:ascii="標楷體" w:eastAsia="標楷體" w:hAnsi="標楷體" w:cs="Arial" w:hint="eastAsia"/>
                                <w:color w:val="000000"/>
                                <w:sz w:val="20"/>
                                <w:szCs w:val="20"/>
                              </w:rPr>
                              <w:t>研究成果</w:t>
                            </w:r>
                          </w:p>
                        </w:tc>
                        <w:tc>
                          <w:tcPr>
                            <w:tcW w:w="1259" w:type="dxa"/>
                            <w:vAlign w:val="center"/>
                          </w:tcPr>
                          <w:p w14:paraId="7AF9282E" w14:textId="77777777" w:rsidR="00310A52" w:rsidRPr="00B56132" w:rsidRDefault="00310A52" w:rsidP="000B5AEF">
                            <w:pPr>
                              <w:widowControl/>
                              <w:adjustRightInd w:val="0"/>
                              <w:snapToGrid w:val="0"/>
                              <w:spacing w:line="200" w:lineRule="exact"/>
                              <w:jc w:val="center"/>
                              <w:rPr>
                                <w:rFonts w:ascii="標楷體" w:eastAsia="標楷體" w:hAnsi="標楷體" w:cs="Arial"/>
                                <w:color w:val="000000"/>
                                <w:sz w:val="20"/>
                                <w:szCs w:val="20"/>
                              </w:rPr>
                            </w:pPr>
                            <w:r w:rsidRPr="00B56132">
                              <w:rPr>
                                <w:rFonts w:ascii="標楷體" w:eastAsia="標楷體" w:hAnsi="標楷體" w:cs="Arial" w:hint="eastAsia"/>
                                <w:color w:val="000000"/>
                                <w:sz w:val="20"/>
                                <w:szCs w:val="20"/>
                              </w:rPr>
                              <w:t>推動或產生具社會重大貢獻之研究成果</w:t>
                            </w:r>
                          </w:p>
                        </w:tc>
                      </w:tr>
                      <w:tr w:rsidR="00310A52" w:rsidRPr="00297FA3" w14:paraId="4229A40A" w14:textId="77777777" w:rsidTr="006E12E8">
                        <w:trPr>
                          <w:trHeight w:val="210"/>
                        </w:trPr>
                        <w:tc>
                          <w:tcPr>
                            <w:tcW w:w="2735" w:type="dxa"/>
                            <w:gridSpan w:val="2"/>
                            <w:tcMar>
                              <w:top w:w="15" w:type="dxa"/>
                              <w:left w:w="108" w:type="dxa"/>
                              <w:bottom w:w="0" w:type="dxa"/>
                              <w:right w:w="108" w:type="dxa"/>
                            </w:tcMar>
                            <w:vAlign w:val="center"/>
                          </w:tcPr>
                          <w:p w14:paraId="3F38E9DC" w14:textId="77777777" w:rsidR="00310A52" w:rsidRPr="001644F3" w:rsidRDefault="00310A52" w:rsidP="001644F3">
                            <w:pPr>
                              <w:widowControl/>
                              <w:adjustRightInd w:val="0"/>
                              <w:snapToGrid w:val="0"/>
                              <w:spacing w:line="200" w:lineRule="exact"/>
                              <w:ind w:right="31"/>
                              <w:jc w:val="center"/>
                              <w:rPr>
                                <w:rFonts w:ascii="標楷體" w:eastAsia="標楷體" w:hAnsi="標楷體" w:cs="新細明體"/>
                                <w:color w:val="000000"/>
                                <w:sz w:val="20"/>
                                <w:szCs w:val="20"/>
                              </w:rPr>
                            </w:pPr>
                            <w:r w:rsidRPr="001644F3">
                              <w:rPr>
                                <w:rFonts w:ascii="標楷體" w:eastAsia="標楷體" w:hAnsi="標楷體" w:cs="新細明體" w:hint="eastAsia"/>
                                <w:color w:val="000000"/>
                                <w:sz w:val="20"/>
                                <w:szCs w:val="20"/>
                              </w:rPr>
                              <w:t>年度</w:t>
                            </w:r>
                          </w:p>
                        </w:tc>
                        <w:tc>
                          <w:tcPr>
                            <w:tcW w:w="555" w:type="dxa"/>
                            <w:tcMar>
                              <w:top w:w="15" w:type="dxa"/>
                              <w:left w:w="108" w:type="dxa"/>
                              <w:bottom w:w="0" w:type="dxa"/>
                              <w:right w:w="108" w:type="dxa"/>
                            </w:tcMar>
                            <w:vAlign w:val="center"/>
                          </w:tcPr>
                          <w:p w14:paraId="05706B00"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color w:val="000000"/>
                                <w:sz w:val="20"/>
                                <w:szCs w:val="20"/>
                              </w:rPr>
                              <w:t>111</w:t>
                            </w:r>
                          </w:p>
                        </w:tc>
                        <w:tc>
                          <w:tcPr>
                            <w:tcW w:w="467" w:type="dxa"/>
                            <w:vAlign w:val="center"/>
                          </w:tcPr>
                          <w:p w14:paraId="44C59CD1"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color w:val="000000"/>
                                <w:sz w:val="20"/>
                                <w:szCs w:val="20"/>
                              </w:rPr>
                              <w:t>112</w:t>
                            </w:r>
                          </w:p>
                        </w:tc>
                        <w:tc>
                          <w:tcPr>
                            <w:tcW w:w="518" w:type="dxa"/>
                            <w:tcMar>
                              <w:top w:w="15" w:type="dxa"/>
                              <w:left w:w="108" w:type="dxa"/>
                              <w:bottom w:w="0" w:type="dxa"/>
                              <w:right w:w="108" w:type="dxa"/>
                            </w:tcMar>
                            <w:vAlign w:val="center"/>
                          </w:tcPr>
                          <w:p w14:paraId="6C1DD225"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hint="eastAsia"/>
                                <w:color w:val="000000"/>
                                <w:sz w:val="20"/>
                                <w:szCs w:val="20"/>
                              </w:rPr>
                              <w:t>113</w:t>
                            </w:r>
                          </w:p>
                        </w:tc>
                        <w:tc>
                          <w:tcPr>
                            <w:tcW w:w="1259" w:type="dxa"/>
                            <w:vAlign w:val="center"/>
                          </w:tcPr>
                          <w:p w14:paraId="4F13B593" w14:textId="77777777" w:rsidR="00310A52" w:rsidRPr="001644F3" w:rsidRDefault="00310A52" w:rsidP="001644F3">
                            <w:pPr>
                              <w:widowControl/>
                              <w:adjustRightInd w:val="0"/>
                              <w:snapToGrid w:val="0"/>
                              <w:spacing w:line="200" w:lineRule="exact"/>
                              <w:jc w:val="center"/>
                              <w:rPr>
                                <w:rFonts w:ascii="標楷體" w:eastAsia="標楷體" w:hAnsi="標楷體" w:cs="Arial"/>
                                <w:color w:val="000000"/>
                                <w:sz w:val="20"/>
                                <w:szCs w:val="20"/>
                              </w:rPr>
                            </w:pPr>
                            <w:r w:rsidRPr="001644F3">
                              <w:rPr>
                                <w:rFonts w:ascii="標楷體" w:eastAsia="標楷體" w:hAnsi="標楷體" w:cs="Arial"/>
                                <w:color w:val="000000"/>
                                <w:sz w:val="20"/>
                                <w:szCs w:val="20"/>
                              </w:rPr>
                              <w:t>113</w:t>
                            </w:r>
                          </w:p>
                        </w:tc>
                      </w:tr>
                      <w:tr w:rsidR="00310A52" w:rsidRPr="00297FA3" w14:paraId="31DE4402" w14:textId="77777777" w:rsidTr="006E12E8">
                        <w:trPr>
                          <w:trHeight w:val="210"/>
                        </w:trPr>
                        <w:tc>
                          <w:tcPr>
                            <w:tcW w:w="2735" w:type="dxa"/>
                            <w:gridSpan w:val="2"/>
                            <w:tcBorders>
                              <w:bottom w:val="single" w:sz="4" w:space="0" w:color="auto"/>
                            </w:tcBorders>
                            <w:tcMar>
                              <w:top w:w="15" w:type="dxa"/>
                              <w:left w:w="108" w:type="dxa"/>
                              <w:bottom w:w="0" w:type="dxa"/>
                              <w:right w:w="108" w:type="dxa"/>
                            </w:tcMar>
                            <w:vAlign w:val="center"/>
                          </w:tcPr>
                          <w:p w14:paraId="5286F317" w14:textId="77777777" w:rsidR="00310A52" w:rsidRPr="00F674B9" w:rsidRDefault="00310A52" w:rsidP="001644F3">
                            <w:pPr>
                              <w:widowControl/>
                              <w:adjustRightInd w:val="0"/>
                              <w:snapToGrid w:val="0"/>
                              <w:spacing w:line="200" w:lineRule="exact"/>
                              <w:ind w:right="31"/>
                              <w:jc w:val="center"/>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預計目標</w:t>
                            </w:r>
                          </w:p>
                        </w:tc>
                        <w:tc>
                          <w:tcPr>
                            <w:tcW w:w="555" w:type="dxa"/>
                            <w:tcMar>
                              <w:top w:w="15" w:type="dxa"/>
                              <w:left w:w="108" w:type="dxa"/>
                              <w:bottom w:w="0" w:type="dxa"/>
                              <w:right w:w="108" w:type="dxa"/>
                            </w:tcMar>
                            <w:vAlign w:val="center"/>
                          </w:tcPr>
                          <w:p w14:paraId="1E28A2EF" w14:textId="77777777" w:rsidR="00310A52" w:rsidRPr="00F674B9"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c>
                          <w:tcPr>
                            <w:tcW w:w="467" w:type="dxa"/>
                            <w:vAlign w:val="center"/>
                          </w:tcPr>
                          <w:p w14:paraId="17FF5BAE"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c>
                          <w:tcPr>
                            <w:tcW w:w="518" w:type="dxa"/>
                            <w:tcMar>
                              <w:top w:w="15" w:type="dxa"/>
                              <w:left w:w="108" w:type="dxa"/>
                              <w:bottom w:w="0" w:type="dxa"/>
                              <w:right w:w="108" w:type="dxa"/>
                            </w:tcMar>
                            <w:vAlign w:val="center"/>
                          </w:tcPr>
                          <w:p w14:paraId="3A6CE62C" w14:textId="77777777" w:rsidR="00310A52" w:rsidRPr="00F674B9"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c>
                          <w:tcPr>
                            <w:tcW w:w="1259" w:type="dxa"/>
                            <w:vAlign w:val="center"/>
                          </w:tcPr>
                          <w:p w14:paraId="7EC6F627"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5</w:t>
                            </w:r>
                          </w:p>
                        </w:tc>
                      </w:tr>
                      <w:tr w:rsidR="00310A52" w:rsidRPr="00297FA3" w14:paraId="533B2648" w14:textId="77777777" w:rsidTr="006E12E8">
                        <w:trPr>
                          <w:trHeight w:val="210"/>
                        </w:trPr>
                        <w:tc>
                          <w:tcPr>
                            <w:tcW w:w="2735" w:type="dxa"/>
                            <w:gridSpan w:val="2"/>
                            <w:tcBorders>
                              <w:bottom w:val="nil"/>
                            </w:tcBorders>
                            <w:tcMar>
                              <w:top w:w="15" w:type="dxa"/>
                              <w:left w:w="108" w:type="dxa"/>
                              <w:bottom w:w="0" w:type="dxa"/>
                              <w:right w:w="108" w:type="dxa"/>
                            </w:tcMar>
                            <w:vAlign w:val="center"/>
                          </w:tcPr>
                          <w:p w14:paraId="36E3D4B9" w14:textId="77777777" w:rsidR="00310A52" w:rsidRPr="00F674B9" w:rsidRDefault="00310A52" w:rsidP="001644F3">
                            <w:pPr>
                              <w:widowControl/>
                              <w:adjustRightInd w:val="0"/>
                              <w:snapToGrid w:val="0"/>
                              <w:spacing w:line="200" w:lineRule="exact"/>
                              <w:ind w:right="31"/>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績效報告填列成果</w:t>
                            </w:r>
                          </w:p>
                        </w:tc>
                        <w:tc>
                          <w:tcPr>
                            <w:tcW w:w="555" w:type="dxa"/>
                            <w:tcMar>
                              <w:top w:w="15" w:type="dxa"/>
                              <w:left w:w="108" w:type="dxa"/>
                              <w:bottom w:w="0" w:type="dxa"/>
                              <w:right w:w="108" w:type="dxa"/>
                            </w:tcMar>
                            <w:vAlign w:val="center"/>
                          </w:tcPr>
                          <w:p w14:paraId="5D64886F" w14:textId="77777777" w:rsidR="00310A52" w:rsidRPr="00F674B9"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5</w:t>
                            </w:r>
                          </w:p>
                        </w:tc>
                        <w:tc>
                          <w:tcPr>
                            <w:tcW w:w="467" w:type="dxa"/>
                            <w:vAlign w:val="center"/>
                          </w:tcPr>
                          <w:p w14:paraId="74D2F23F"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5</w:t>
                            </w:r>
                          </w:p>
                        </w:tc>
                        <w:tc>
                          <w:tcPr>
                            <w:tcW w:w="518" w:type="dxa"/>
                            <w:tcMar>
                              <w:top w:w="15" w:type="dxa"/>
                              <w:left w:w="108" w:type="dxa"/>
                              <w:bottom w:w="0" w:type="dxa"/>
                              <w:right w:w="108" w:type="dxa"/>
                            </w:tcMar>
                            <w:vAlign w:val="center"/>
                          </w:tcPr>
                          <w:p w14:paraId="5BA4589D" w14:textId="77777777" w:rsidR="00310A52" w:rsidRPr="00F674B9"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11</w:t>
                            </w:r>
                          </w:p>
                        </w:tc>
                        <w:tc>
                          <w:tcPr>
                            <w:tcW w:w="1259" w:type="dxa"/>
                            <w:vAlign w:val="center"/>
                          </w:tcPr>
                          <w:p w14:paraId="4AE87772"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10</w:t>
                            </w:r>
                          </w:p>
                        </w:tc>
                      </w:tr>
                      <w:tr w:rsidR="00310A52" w:rsidRPr="00297FA3" w14:paraId="6F15FDD0" w14:textId="77777777" w:rsidTr="006E12E8">
                        <w:trPr>
                          <w:trHeight w:val="210"/>
                        </w:trPr>
                        <w:tc>
                          <w:tcPr>
                            <w:tcW w:w="422" w:type="dxa"/>
                            <w:vMerge w:val="restart"/>
                            <w:tcBorders>
                              <w:top w:val="nil"/>
                            </w:tcBorders>
                            <w:tcMar>
                              <w:top w:w="15" w:type="dxa"/>
                              <w:left w:w="108" w:type="dxa"/>
                              <w:bottom w:w="0" w:type="dxa"/>
                              <w:right w:w="108" w:type="dxa"/>
                            </w:tcMar>
                            <w:vAlign w:val="center"/>
                          </w:tcPr>
                          <w:p w14:paraId="1F387824" w14:textId="77777777" w:rsidR="00310A52" w:rsidRPr="00F674B9" w:rsidRDefault="00310A52" w:rsidP="001644F3">
                            <w:pPr>
                              <w:widowControl/>
                              <w:adjustRightInd w:val="0"/>
                              <w:snapToGrid w:val="0"/>
                              <w:spacing w:line="200" w:lineRule="exact"/>
                              <w:ind w:right="31"/>
                              <w:jc w:val="right"/>
                              <w:rPr>
                                <w:rFonts w:ascii="標楷體" w:eastAsia="標楷體" w:hAnsi="標楷體" w:cs="新細明體"/>
                                <w:color w:val="000000"/>
                                <w:sz w:val="20"/>
                                <w:szCs w:val="20"/>
                              </w:rPr>
                            </w:pPr>
                          </w:p>
                        </w:tc>
                        <w:tc>
                          <w:tcPr>
                            <w:tcW w:w="2313" w:type="dxa"/>
                            <w:tcBorders>
                              <w:top w:val="single" w:sz="4" w:space="0" w:color="auto"/>
                            </w:tcBorders>
                            <w:vAlign w:val="center"/>
                          </w:tcPr>
                          <w:p w14:paraId="5465CAB4" w14:textId="77777777" w:rsidR="00310A52" w:rsidRPr="00F674B9" w:rsidRDefault="00310A52" w:rsidP="001644F3">
                            <w:pPr>
                              <w:widowControl/>
                              <w:adjustRightInd w:val="0"/>
                              <w:snapToGrid w:val="0"/>
                              <w:spacing w:line="200" w:lineRule="exact"/>
                              <w:ind w:right="31"/>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屬導向型基礎科學研究</w:t>
                            </w:r>
                          </w:p>
                        </w:tc>
                        <w:tc>
                          <w:tcPr>
                            <w:tcW w:w="555" w:type="dxa"/>
                            <w:tcMar>
                              <w:top w:w="15" w:type="dxa"/>
                              <w:left w:w="108" w:type="dxa"/>
                              <w:bottom w:w="0" w:type="dxa"/>
                              <w:right w:w="108" w:type="dxa"/>
                            </w:tcMar>
                            <w:vAlign w:val="center"/>
                          </w:tcPr>
                          <w:p w14:paraId="601E3C1F" w14:textId="77777777" w:rsidR="00310A52" w:rsidRPr="00593205"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2</w:t>
                            </w:r>
                          </w:p>
                        </w:tc>
                        <w:tc>
                          <w:tcPr>
                            <w:tcW w:w="467" w:type="dxa"/>
                            <w:vAlign w:val="center"/>
                          </w:tcPr>
                          <w:p w14:paraId="02F55E36"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3</w:t>
                            </w:r>
                          </w:p>
                        </w:tc>
                        <w:tc>
                          <w:tcPr>
                            <w:tcW w:w="518" w:type="dxa"/>
                            <w:tcMar>
                              <w:top w:w="15" w:type="dxa"/>
                              <w:left w:w="108" w:type="dxa"/>
                              <w:bottom w:w="0" w:type="dxa"/>
                              <w:right w:w="108" w:type="dxa"/>
                            </w:tcMar>
                            <w:vAlign w:val="center"/>
                          </w:tcPr>
                          <w:p w14:paraId="1A2BF524" w14:textId="77777777" w:rsidR="00310A52" w:rsidRPr="00593205"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593205">
                              <w:rPr>
                                <w:rFonts w:ascii="標楷體" w:eastAsia="標楷體" w:hAnsi="標楷體" w:cs="Arial" w:hint="eastAsia"/>
                                <w:color w:val="000000"/>
                                <w:sz w:val="20"/>
                                <w:szCs w:val="20"/>
                              </w:rPr>
                              <w:t>－</w:t>
                            </w:r>
                          </w:p>
                        </w:tc>
                        <w:tc>
                          <w:tcPr>
                            <w:tcW w:w="1259" w:type="dxa"/>
                            <w:vAlign w:val="center"/>
                          </w:tcPr>
                          <w:p w14:paraId="23683069"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7</w:t>
                            </w:r>
                          </w:p>
                        </w:tc>
                      </w:tr>
                      <w:tr w:rsidR="00310A52" w:rsidRPr="00297FA3" w14:paraId="6F51115D" w14:textId="77777777" w:rsidTr="006E12E8">
                        <w:trPr>
                          <w:trHeight w:val="210"/>
                        </w:trPr>
                        <w:tc>
                          <w:tcPr>
                            <w:tcW w:w="422" w:type="dxa"/>
                            <w:vMerge/>
                            <w:tcMar>
                              <w:top w:w="15" w:type="dxa"/>
                              <w:left w:w="108" w:type="dxa"/>
                              <w:bottom w:w="0" w:type="dxa"/>
                              <w:right w:w="108" w:type="dxa"/>
                            </w:tcMar>
                            <w:vAlign w:val="center"/>
                          </w:tcPr>
                          <w:p w14:paraId="39B71451" w14:textId="77777777" w:rsidR="00310A52" w:rsidRPr="00F674B9" w:rsidRDefault="00310A52" w:rsidP="001644F3">
                            <w:pPr>
                              <w:widowControl/>
                              <w:adjustRightInd w:val="0"/>
                              <w:snapToGrid w:val="0"/>
                              <w:spacing w:line="200" w:lineRule="exact"/>
                              <w:ind w:right="31"/>
                              <w:jc w:val="right"/>
                              <w:rPr>
                                <w:rFonts w:ascii="標楷體" w:eastAsia="標楷體" w:hAnsi="標楷體" w:cs="新細明體"/>
                                <w:color w:val="000000"/>
                                <w:sz w:val="20"/>
                                <w:szCs w:val="20"/>
                              </w:rPr>
                            </w:pPr>
                          </w:p>
                        </w:tc>
                        <w:tc>
                          <w:tcPr>
                            <w:tcW w:w="2313" w:type="dxa"/>
                            <w:tcBorders>
                              <w:bottom w:val="single" w:sz="12" w:space="0" w:color="auto"/>
                            </w:tcBorders>
                            <w:vAlign w:val="center"/>
                          </w:tcPr>
                          <w:p w14:paraId="3F9335BA" w14:textId="77777777" w:rsidR="00310A52" w:rsidRPr="00F674B9" w:rsidRDefault="00310A52" w:rsidP="001644F3">
                            <w:pPr>
                              <w:widowControl/>
                              <w:adjustRightInd w:val="0"/>
                              <w:snapToGrid w:val="0"/>
                              <w:spacing w:line="200" w:lineRule="exact"/>
                              <w:ind w:right="31"/>
                              <w:rPr>
                                <w:rFonts w:ascii="標楷體" w:eastAsia="標楷體" w:hAnsi="標楷體" w:cs="新細明體"/>
                                <w:color w:val="000000"/>
                                <w:sz w:val="20"/>
                                <w:szCs w:val="20"/>
                              </w:rPr>
                            </w:pPr>
                            <w:r w:rsidRPr="00F674B9">
                              <w:rPr>
                                <w:rFonts w:ascii="標楷體" w:eastAsia="標楷體" w:hAnsi="標楷體" w:cs="新細明體" w:hint="eastAsia"/>
                                <w:color w:val="000000"/>
                                <w:sz w:val="20"/>
                                <w:szCs w:val="20"/>
                              </w:rPr>
                              <w:t>屬策略專案研究</w:t>
                            </w:r>
                          </w:p>
                        </w:tc>
                        <w:tc>
                          <w:tcPr>
                            <w:tcW w:w="555" w:type="dxa"/>
                            <w:tcBorders>
                              <w:bottom w:val="single" w:sz="12" w:space="0" w:color="auto"/>
                            </w:tcBorders>
                            <w:tcMar>
                              <w:top w:w="15" w:type="dxa"/>
                              <w:left w:w="108" w:type="dxa"/>
                              <w:bottom w:w="0" w:type="dxa"/>
                              <w:right w:w="108" w:type="dxa"/>
                            </w:tcMar>
                            <w:vAlign w:val="center"/>
                          </w:tcPr>
                          <w:p w14:paraId="0D80F34B" w14:textId="77777777" w:rsidR="00310A52" w:rsidRPr="00593205"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1</w:t>
                            </w:r>
                          </w:p>
                        </w:tc>
                        <w:tc>
                          <w:tcPr>
                            <w:tcW w:w="467" w:type="dxa"/>
                            <w:tcBorders>
                              <w:bottom w:val="single" w:sz="12" w:space="0" w:color="auto"/>
                            </w:tcBorders>
                            <w:vAlign w:val="center"/>
                          </w:tcPr>
                          <w:p w14:paraId="27024C1B"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w:t>
                            </w:r>
                          </w:p>
                        </w:tc>
                        <w:tc>
                          <w:tcPr>
                            <w:tcW w:w="518" w:type="dxa"/>
                            <w:tcBorders>
                              <w:bottom w:val="single" w:sz="12" w:space="0" w:color="auto"/>
                            </w:tcBorders>
                            <w:tcMar>
                              <w:top w:w="15" w:type="dxa"/>
                              <w:left w:w="108" w:type="dxa"/>
                              <w:bottom w:w="0" w:type="dxa"/>
                              <w:right w:w="108" w:type="dxa"/>
                            </w:tcMar>
                            <w:vAlign w:val="center"/>
                          </w:tcPr>
                          <w:p w14:paraId="1E2E62B4" w14:textId="77777777" w:rsidR="00310A52" w:rsidRPr="00593205"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w:t>
                            </w:r>
                          </w:p>
                        </w:tc>
                        <w:tc>
                          <w:tcPr>
                            <w:tcW w:w="1259" w:type="dxa"/>
                            <w:tcBorders>
                              <w:bottom w:val="single" w:sz="12" w:space="0" w:color="auto"/>
                            </w:tcBorders>
                            <w:vAlign w:val="center"/>
                          </w:tcPr>
                          <w:p w14:paraId="748D6463"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w:t>
                            </w:r>
                          </w:p>
                        </w:tc>
                      </w:tr>
                      <w:tr w:rsidR="00310A52" w:rsidRPr="00297FA3" w14:paraId="2983FF30" w14:textId="77777777" w:rsidTr="006E12E8">
                        <w:trPr>
                          <w:trHeight w:val="210"/>
                        </w:trPr>
                        <w:tc>
                          <w:tcPr>
                            <w:tcW w:w="422" w:type="dxa"/>
                            <w:vMerge/>
                            <w:tcBorders>
                              <w:bottom w:val="single" w:sz="4" w:space="0" w:color="auto"/>
                              <w:right w:val="single" w:sz="12" w:space="0" w:color="auto"/>
                            </w:tcBorders>
                            <w:tcMar>
                              <w:top w:w="15" w:type="dxa"/>
                              <w:left w:w="108" w:type="dxa"/>
                              <w:bottom w:w="0" w:type="dxa"/>
                              <w:right w:w="108" w:type="dxa"/>
                            </w:tcMar>
                            <w:vAlign w:val="center"/>
                          </w:tcPr>
                          <w:p w14:paraId="1414101A" w14:textId="77777777" w:rsidR="00310A52" w:rsidRPr="00F674B9" w:rsidRDefault="00310A52" w:rsidP="001644F3">
                            <w:pPr>
                              <w:widowControl/>
                              <w:adjustRightInd w:val="0"/>
                              <w:snapToGrid w:val="0"/>
                              <w:spacing w:line="200" w:lineRule="exact"/>
                              <w:ind w:right="31"/>
                              <w:jc w:val="right"/>
                              <w:rPr>
                                <w:rFonts w:ascii="標楷體" w:eastAsia="標楷體" w:hAnsi="標楷體" w:cs="新細明體"/>
                                <w:color w:val="000000"/>
                                <w:sz w:val="20"/>
                                <w:szCs w:val="20"/>
                              </w:rPr>
                            </w:pPr>
                          </w:p>
                        </w:tc>
                        <w:tc>
                          <w:tcPr>
                            <w:tcW w:w="2313" w:type="dxa"/>
                            <w:tcBorders>
                              <w:top w:val="single" w:sz="12" w:space="0" w:color="auto"/>
                              <w:left w:val="single" w:sz="12" w:space="0" w:color="auto"/>
                              <w:bottom w:val="single" w:sz="12" w:space="0" w:color="auto"/>
                            </w:tcBorders>
                            <w:vAlign w:val="center"/>
                          </w:tcPr>
                          <w:p w14:paraId="60BA7DE6" w14:textId="77777777" w:rsidR="00310A52" w:rsidRPr="00BF7779" w:rsidRDefault="00310A52" w:rsidP="001644F3">
                            <w:pPr>
                              <w:widowControl/>
                              <w:adjustRightInd w:val="0"/>
                              <w:snapToGrid w:val="0"/>
                              <w:spacing w:line="200" w:lineRule="exact"/>
                              <w:ind w:right="31"/>
                              <w:rPr>
                                <w:rFonts w:ascii="標楷體" w:eastAsia="標楷體" w:hAnsi="標楷體" w:cs="新細明體"/>
                                <w:color w:val="000000"/>
                                <w:spacing w:val="-6"/>
                                <w:sz w:val="20"/>
                                <w:szCs w:val="20"/>
                              </w:rPr>
                            </w:pPr>
                            <w:r w:rsidRPr="00BF7779">
                              <w:rPr>
                                <w:rFonts w:ascii="標楷體" w:eastAsia="標楷體" w:hAnsi="標楷體" w:cs="新細明體" w:hint="eastAsia"/>
                                <w:color w:val="000000"/>
                                <w:spacing w:val="-6"/>
                                <w:sz w:val="20"/>
                                <w:szCs w:val="20"/>
                              </w:rPr>
                              <w:t>屬好奇探索型基礎科學研究</w:t>
                            </w:r>
                          </w:p>
                        </w:tc>
                        <w:tc>
                          <w:tcPr>
                            <w:tcW w:w="555" w:type="dxa"/>
                            <w:tcBorders>
                              <w:top w:val="single" w:sz="12" w:space="0" w:color="auto"/>
                              <w:bottom w:val="single" w:sz="12" w:space="0" w:color="auto"/>
                            </w:tcBorders>
                            <w:tcMar>
                              <w:top w:w="15" w:type="dxa"/>
                              <w:left w:w="108" w:type="dxa"/>
                              <w:bottom w:w="0" w:type="dxa"/>
                              <w:right w:w="108" w:type="dxa"/>
                            </w:tcMar>
                            <w:vAlign w:val="center"/>
                          </w:tcPr>
                          <w:p w14:paraId="6D7CD331" w14:textId="77777777" w:rsidR="00310A52" w:rsidRPr="00F674B9" w:rsidRDefault="00310A52" w:rsidP="001644F3">
                            <w:pPr>
                              <w:widowControl/>
                              <w:adjustRightInd w:val="0"/>
                              <w:snapToGrid w:val="0"/>
                              <w:spacing w:line="200" w:lineRule="exact"/>
                              <w:ind w:rightChars="-33" w:right="-79"/>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2</w:t>
                            </w:r>
                          </w:p>
                        </w:tc>
                        <w:tc>
                          <w:tcPr>
                            <w:tcW w:w="467" w:type="dxa"/>
                            <w:tcBorders>
                              <w:top w:val="single" w:sz="12" w:space="0" w:color="auto"/>
                              <w:bottom w:val="single" w:sz="12" w:space="0" w:color="auto"/>
                            </w:tcBorders>
                            <w:vAlign w:val="center"/>
                          </w:tcPr>
                          <w:p w14:paraId="68BEFB8E" w14:textId="77777777" w:rsidR="00310A52" w:rsidRPr="00F674B9" w:rsidRDefault="00310A52" w:rsidP="001644F3">
                            <w:pPr>
                              <w:widowControl/>
                              <w:adjustRightInd w:val="0"/>
                              <w:snapToGrid w:val="0"/>
                              <w:spacing w:line="200" w:lineRule="exact"/>
                              <w:ind w:rightChars="30" w:right="72"/>
                              <w:jc w:val="right"/>
                              <w:rPr>
                                <w:rFonts w:ascii="標楷體" w:eastAsia="標楷體" w:hAnsi="標楷體" w:cs="Arial"/>
                                <w:color w:val="000000"/>
                                <w:sz w:val="20"/>
                                <w:szCs w:val="20"/>
                              </w:rPr>
                            </w:pPr>
                            <w:r w:rsidRPr="00F674B9">
                              <w:rPr>
                                <w:rFonts w:ascii="標楷體" w:eastAsia="標楷體" w:hAnsi="標楷體" w:cs="Arial"/>
                                <w:color w:val="000000"/>
                                <w:sz w:val="20"/>
                                <w:szCs w:val="20"/>
                              </w:rPr>
                              <w:t>1</w:t>
                            </w:r>
                          </w:p>
                        </w:tc>
                        <w:tc>
                          <w:tcPr>
                            <w:tcW w:w="518" w:type="dxa"/>
                            <w:tcBorders>
                              <w:top w:val="single" w:sz="12" w:space="0" w:color="auto"/>
                              <w:bottom w:val="single" w:sz="12" w:space="0" w:color="auto"/>
                            </w:tcBorders>
                            <w:tcMar>
                              <w:top w:w="15" w:type="dxa"/>
                              <w:left w:w="108" w:type="dxa"/>
                              <w:bottom w:w="0" w:type="dxa"/>
                              <w:right w:w="108" w:type="dxa"/>
                            </w:tcMar>
                            <w:vAlign w:val="center"/>
                          </w:tcPr>
                          <w:p w14:paraId="01C56110" w14:textId="77777777" w:rsidR="00310A52" w:rsidRPr="00F674B9" w:rsidRDefault="00310A52" w:rsidP="001644F3">
                            <w:pPr>
                              <w:widowControl/>
                              <w:adjustRightInd w:val="0"/>
                              <w:snapToGrid w:val="0"/>
                              <w:spacing w:line="200" w:lineRule="exact"/>
                              <w:ind w:rightChars="-17" w:right="-41"/>
                              <w:jc w:val="right"/>
                              <w:rPr>
                                <w:rFonts w:ascii="標楷體" w:eastAsia="標楷體" w:hAnsi="標楷體" w:cs="Arial"/>
                                <w:color w:val="000000"/>
                                <w:sz w:val="20"/>
                                <w:szCs w:val="20"/>
                              </w:rPr>
                            </w:pPr>
                            <w:r w:rsidRPr="00593205">
                              <w:rPr>
                                <w:rFonts w:ascii="標楷體" w:eastAsia="標楷體" w:hAnsi="標楷體" w:cs="Arial" w:hint="eastAsia"/>
                                <w:color w:val="000000"/>
                                <w:sz w:val="20"/>
                                <w:szCs w:val="20"/>
                              </w:rPr>
                              <w:t>10</w:t>
                            </w:r>
                          </w:p>
                        </w:tc>
                        <w:tc>
                          <w:tcPr>
                            <w:tcW w:w="1259" w:type="dxa"/>
                            <w:tcBorders>
                              <w:top w:val="single" w:sz="12" w:space="0" w:color="auto"/>
                              <w:bottom w:val="single" w:sz="12" w:space="0" w:color="auto"/>
                              <w:right w:val="single" w:sz="12" w:space="0" w:color="auto"/>
                            </w:tcBorders>
                            <w:vAlign w:val="center"/>
                          </w:tcPr>
                          <w:p w14:paraId="0C295A90" w14:textId="77777777" w:rsidR="00310A52" w:rsidRPr="00F674B9" w:rsidRDefault="00310A52" w:rsidP="001644F3">
                            <w:pPr>
                              <w:widowControl/>
                              <w:adjustRightInd w:val="0"/>
                              <w:snapToGrid w:val="0"/>
                              <w:spacing w:line="200" w:lineRule="exact"/>
                              <w:ind w:rightChars="42" w:right="101"/>
                              <w:jc w:val="right"/>
                              <w:rPr>
                                <w:rFonts w:ascii="標楷體" w:eastAsia="標楷體" w:hAnsi="標楷體" w:cs="Arial"/>
                                <w:color w:val="000000"/>
                                <w:sz w:val="20"/>
                                <w:szCs w:val="20"/>
                              </w:rPr>
                            </w:pPr>
                            <w:r w:rsidRPr="00F674B9">
                              <w:rPr>
                                <w:rFonts w:ascii="標楷體" w:eastAsia="標楷體" w:hAnsi="標楷體" w:cs="Arial" w:hint="eastAsia"/>
                                <w:color w:val="000000"/>
                                <w:sz w:val="20"/>
                                <w:szCs w:val="20"/>
                              </w:rPr>
                              <w:t>3</w:t>
                            </w:r>
                          </w:p>
                        </w:tc>
                      </w:tr>
                    </w:tbl>
                    <w:p w14:paraId="47E199BD" w14:textId="77777777" w:rsidR="00310A52" w:rsidRPr="00593205" w:rsidRDefault="00310A52" w:rsidP="00310A52">
                      <w:pPr>
                        <w:adjustRightInd w:val="0"/>
                        <w:snapToGrid w:val="0"/>
                        <w:spacing w:line="200" w:lineRule="exact"/>
                        <w:ind w:leftChars="-17" w:left="-41"/>
                        <w:rPr>
                          <w:rFonts w:ascii="標楷體" w:eastAsia="標楷體" w:hAnsi="標楷體"/>
                          <w:sz w:val="18"/>
                          <w:szCs w:val="18"/>
                        </w:rPr>
                      </w:pPr>
                      <w:r w:rsidRPr="00593205">
                        <w:rPr>
                          <w:rFonts w:ascii="標楷體" w:eastAsia="標楷體" w:hAnsi="標楷體" w:hint="eastAsia"/>
                          <w:sz w:val="18"/>
                          <w:szCs w:val="18"/>
                        </w:rPr>
                        <w:t>資料來源：整理自基礎科學研究</w:t>
                      </w:r>
                      <w:r>
                        <w:rPr>
                          <w:rFonts w:ascii="標楷體" w:eastAsia="標楷體" w:hAnsi="標楷體" w:hint="eastAsia"/>
                          <w:sz w:val="18"/>
                          <w:szCs w:val="18"/>
                        </w:rPr>
                        <w:t>計畫</w:t>
                      </w:r>
                      <w:r w:rsidRPr="00593205">
                        <w:rPr>
                          <w:rFonts w:ascii="標楷體" w:eastAsia="標楷體" w:hAnsi="標楷體" w:hint="eastAsia"/>
                          <w:sz w:val="18"/>
                          <w:szCs w:val="18"/>
                        </w:rPr>
                        <w:t>績效報告書及國科會提供資料。</w:t>
                      </w:r>
                    </w:p>
                  </w:txbxContent>
                </v:textbox>
                <w10:wrap type="square"/>
              </v:shape>
            </w:pict>
          </mc:Fallback>
        </mc:AlternateContent>
      </w:r>
      <w:r w:rsidRPr="004A23F1">
        <w:rPr>
          <w:rFonts w:ascii="標楷體" w:eastAsia="標楷體" w:hAnsi="標楷體" w:cs="Times New Roman" w:hint="eastAsia"/>
          <w:color w:val="000000" w:themeColor="text1"/>
          <w:szCs w:val="32"/>
        </w:rPr>
        <w:t>究成果後，</w:t>
      </w:r>
      <w:proofErr w:type="gramStart"/>
      <w:r w:rsidRPr="004A23F1">
        <w:rPr>
          <w:rFonts w:ascii="標楷體" w:eastAsia="標楷體" w:hAnsi="標楷體" w:cs="Times New Roman" w:hint="eastAsia"/>
          <w:color w:val="000000" w:themeColor="text1"/>
          <w:szCs w:val="32"/>
        </w:rPr>
        <w:t>實際屬</w:t>
      </w:r>
      <w:proofErr w:type="gramEnd"/>
      <w:r w:rsidRPr="004A23F1">
        <w:rPr>
          <w:rFonts w:ascii="標楷體" w:eastAsia="標楷體" w:hAnsi="標楷體" w:cs="Times New Roman" w:hint="eastAsia"/>
          <w:color w:val="000000" w:themeColor="text1"/>
          <w:szCs w:val="32"/>
        </w:rPr>
        <w:t>好奇探索型之成果僅2項、1項、10項及3項，僅</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w:t>
      </w:r>
      <w:r w:rsidR="002228D2" w:rsidRPr="004A23F1">
        <w:rPr>
          <w:rFonts w:ascii="標楷體" w:eastAsia="標楷體" w:hAnsi="標楷體" w:cs="Times New Roman" w:hint="eastAsia"/>
          <w:color w:val="000000" w:themeColor="text1"/>
          <w:szCs w:val="32"/>
        </w:rPr>
        <w:t>之突破性</w:t>
      </w:r>
      <w:r w:rsidRPr="004A23F1">
        <w:rPr>
          <w:rFonts w:ascii="標楷體" w:eastAsia="標楷體" w:hAnsi="標楷體" w:cs="Times New Roman" w:hint="eastAsia"/>
          <w:color w:val="000000" w:themeColor="text1"/>
          <w:szCs w:val="32"/>
        </w:rPr>
        <w:t>研究成果達</w:t>
      </w:r>
      <w:r w:rsidR="002228D2" w:rsidRPr="004A23F1">
        <w:rPr>
          <w:rFonts w:ascii="標楷體" w:eastAsia="標楷體" w:hAnsi="標楷體" w:cs="Times New Roman" w:hint="eastAsia"/>
          <w:color w:val="000000" w:themeColor="text1"/>
          <w:szCs w:val="32"/>
        </w:rPr>
        <w:t>成</w:t>
      </w:r>
      <w:r w:rsidRPr="004A23F1">
        <w:rPr>
          <w:rFonts w:ascii="標楷體" w:eastAsia="標楷體" w:hAnsi="標楷體" w:cs="Times New Roman" w:hint="eastAsia"/>
          <w:color w:val="000000" w:themeColor="text1"/>
          <w:szCs w:val="32"/>
        </w:rPr>
        <w:t>年度目標（表</w:t>
      </w:r>
      <w:r w:rsidR="005C5A9A" w:rsidRPr="004A23F1">
        <w:rPr>
          <w:rFonts w:ascii="標楷體" w:eastAsia="標楷體" w:hAnsi="標楷體" w:hint="eastAsia"/>
          <w:color w:val="000000" w:themeColor="text1"/>
          <w:szCs w:val="24"/>
        </w:rPr>
        <w:t>2</w:t>
      </w:r>
      <w:r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bCs/>
          <w:color w:val="000000" w:themeColor="text1"/>
          <w:szCs w:val="32"/>
        </w:rPr>
        <w:t>；（2）國科會為維護研究學術審查之獨立性，落實公平公正之同儕審查機制，訂定國科會研究計畫審查機制及審查委員遴選作業要點，將研究計畫</w:t>
      </w:r>
      <w:r w:rsidRPr="004A23F1">
        <w:rPr>
          <w:rFonts w:ascii="標楷體" w:eastAsia="標楷體" w:hAnsi="標楷體" w:cs="Times New Roman" w:hint="eastAsia"/>
          <w:bCs/>
          <w:color w:val="000000" w:themeColor="text1"/>
          <w:szCs w:val="32"/>
        </w:rPr>
        <w:lastRenderedPageBreak/>
        <w:t>之審查分為初審及</w:t>
      </w:r>
      <w:proofErr w:type="gramStart"/>
      <w:r w:rsidRPr="004A23F1">
        <w:rPr>
          <w:rFonts w:ascii="標楷體" w:eastAsia="標楷體" w:hAnsi="標楷體" w:cs="Times New Roman" w:hint="eastAsia"/>
          <w:bCs/>
          <w:color w:val="000000" w:themeColor="text1"/>
          <w:szCs w:val="32"/>
        </w:rPr>
        <w:t>複</w:t>
      </w:r>
      <w:proofErr w:type="gramEnd"/>
      <w:r w:rsidRPr="004A23F1">
        <w:rPr>
          <w:rFonts w:ascii="標楷體" w:eastAsia="標楷體" w:hAnsi="標楷體" w:cs="Times New Roman" w:hint="eastAsia"/>
          <w:bCs/>
          <w:color w:val="000000" w:themeColor="text1"/>
          <w:szCs w:val="32"/>
        </w:rPr>
        <w:t>審，初審</w:t>
      </w:r>
      <w:proofErr w:type="gramStart"/>
      <w:r w:rsidRPr="004A23F1">
        <w:rPr>
          <w:rFonts w:ascii="標楷體" w:eastAsia="標楷體" w:hAnsi="標楷體" w:cs="Times New Roman" w:hint="eastAsia"/>
          <w:bCs/>
          <w:color w:val="000000" w:themeColor="text1"/>
          <w:szCs w:val="32"/>
        </w:rPr>
        <w:t>採</w:t>
      </w:r>
      <w:proofErr w:type="gramEnd"/>
      <w:r w:rsidRPr="004A23F1">
        <w:rPr>
          <w:rFonts w:ascii="標楷體" w:eastAsia="標楷體" w:hAnsi="標楷體" w:cs="Times New Roman" w:hint="eastAsia"/>
          <w:bCs/>
          <w:color w:val="000000" w:themeColor="text1"/>
          <w:szCs w:val="32"/>
        </w:rPr>
        <w:t>書面審查，</w:t>
      </w:r>
      <w:proofErr w:type="gramStart"/>
      <w:r w:rsidRPr="004A23F1">
        <w:rPr>
          <w:rFonts w:ascii="標楷體" w:eastAsia="標楷體" w:hAnsi="標楷體" w:cs="Times New Roman" w:hint="eastAsia"/>
          <w:bCs/>
          <w:color w:val="000000" w:themeColor="text1"/>
          <w:szCs w:val="32"/>
        </w:rPr>
        <w:t>複</w:t>
      </w:r>
      <w:proofErr w:type="gramEnd"/>
      <w:r w:rsidRPr="004A23F1">
        <w:rPr>
          <w:rFonts w:ascii="標楷體" w:eastAsia="標楷體" w:hAnsi="標楷體" w:cs="Times New Roman" w:hint="eastAsia"/>
          <w:bCs/>
          <w:color w:val="000000" w:themeColor="text1"/>
          <w:szCs w:val="32"/>
        </w:rPr>
        <w:t>審由學門審查會之</w:t>
      </w:r>
      <w:proofErr w:type="gramStart"/>
      <w:r w:rsidRPr="004A23F1">
        <w:rPr>
          <w:rFonts w:ascii="標楷體" w:eastAsia="標楷體" w:hAnsi="標楷體" w:cs="Times New Roman" w:hint="eastAsia"/>
          <w:bCs/>
          <w:color w:val="000000" w:themeColor="text1"/>
          <w:szCs w:val="32"/>
        </w:rPr>
        <w:t>複</w:t>
      </w:r>
      <w:proofErr w:type="gramEnd"/>
      <w:r w:rsidRPr="004A23F1">
        <w:rPr>
          <w:rFonts w:ascii="標楷體" w:eastAsia="標楷體" w:hAnsi="標楷體" w:cs="Times New Roman" w:hint="eastAsia"/>
          <w:bCs/>
          <w:color w:val="000000" w:themeColor="text1"/>
          <w:szCs w:val="32"/>
        </w:rPr>
        <w:t>審委員審查，經依國科會提供之去識別化審查委員名單分析，111至113年度專題研究計畫（含大</w:t>
      </w:r>
      <w:r w:rsidRPr="004A23F1">
        <w:rPr>
          <w:rFonts w:ascii="標楷體" w:eastAsia="標楷體" w:hAnsi="標楷體" w:cs="Times New Roman" w:hint="eastAsia"/>
          <w:bCs/>
          <w:color w:val="000000" w:themeColor="text1"/>
          <w:spacing w:val="-2"/>
          <w:szCs w:val="32"/>
        </w:rPr>
        <w:t>批、新進人員計</w:t>
      </w:r>
      <w:r w:rsidRPr="004A23F1">
        <w:rPr>
          <w:rFonts w:ascii="標楷體" w:eastAsia="標楷體" w:hAnsi="標楷體" w:cs="Times New Roman" w:hint="eastAsia"/>
          <w:bCs/>
          <w:color w:val="000000" w:themeColor="text1"/>
          <w:szCs w:val="32"/>
        </w:rPr>
        <w:t>畫等）之初審委員介於11,038人至11,222人，每年審查逾2萬件，審查作業時間約1.5至2個月，主要係對計畫書進行深入之技術與學術評估，其中審查件數大於21件者，約占0.42％至0.47％（分別為51人、47人及52人）；另</w:t>
      </w:r>
      <w:proofErr w:type="gramStart"/>
      <w:r w:rsidRPr="004A23F1">
        <w:rPr>
          <w:rFonts w:ascii="標楷體" w:eastAsia="標楷體" w:hAnsi="標楷體" w:cs="Times New Roman" w:hint="eastAsia"/>
          <w:bCs/>
          <w:color w:val="000000" w:themeColor="text1"/>
          <w:szCs w:val="32"/>
        </w:rPr>
        <w:t>複</w:t>
      </w:r>
      <w:proofErr w:type="gramEnd"/>
      <w:r w:rsidRPr="004A23F1">
        <w:rPr>
          <w:rFonts w:ascii="標楷體" w:eastAsia="標楷體" w:hAnsi="標楷體" w:cs="Times New Roman" w:hint="eastAsia"/>
          <w:bCs/>
          <w:color w:val="000000" w:themeColor="text1"/>
          <w:szCs w:val="32"/>
        </w:rPr>
        <w:t>審委員人數介於1,534人至1,566人，每年</w:t>
      </w:r>
      <w:proofErr w:type="gramStart"/>
      <w:r w:rsidRPr="004A23F1">
        <w:rPr>
          <w:rFonts w:ascii="標楷體" w:eastAsia="標楷體" w:hAnsi="標楷體" w:cs="Times New Roman" w:hint="eastAsia"/>
          <w:bCs/>
          <w:color w:val="000000" w:themeColor="text1"/>
          <w:szCs w:val="32"/>
        </w:rPr>
        <w:t>複審件</w:t>
      </w:r>
      <w:proofErr w:type="gramEnd"/>
      <w:r w:rsidRPr="004A23F1">
        <w:rPr>
          <w:rFonts w:ascii="標楷體" w:eastAsia="標楷體" w:hAnsi="標楷體" w:cs="Times New Roman" w:hint="eastAsia"/>
          <w:bCs/>
          <w:color w:val="000000" w:themeColor="text1"/>
          <w:szCs w:val="32"/>
        </w:rPr>
        <w:t>數逾1萬件，審查作業時間約1個月，</w:t>
      </w:r>
      <w:proofErr w:type="gramStart"/>
      <w:r w:rsidRPr="004A23F1">
        <w:rPr>
          <w:rFonts w:ascii="標楷體" w:eastAsia="標楷體" w:hAnsi="標楷體" w:cs="Times New Roman" w:hint="eastAsia"/>
          <w:bCs/>
          <w:color w:val="000000" w:themeColor="text1"/>
          <w:szCs w:val="32"/>
        </w:rPr>
        <w:t>係綜整</w:t>
      </w:r>
      <w:proofErr w:type="gramEnd"/>
      <w:r w:rsidRPr="004A23F1">
        <w:rPr>
          <w:rFonts w:ascii="標楷體" w:eastAsia="標楷體" w:hAnsi="標楷體" w:cs="Times New Roman" w:hint="eastAsia"/>
          <w:bCs/>
          <w:color w:val="000000" w:themeColor="text1"/>
          <w:szCs w:val="32"/>
        </w:rPr>
        <w:t>初審委員審查意見，再透過綜合討論及研判，建議研究計畫</w:t>
      </w:r>
      <w:r w:rsidR="006E12E8" w:rsidRPr="004A23F1">
        <w:rPr>
          <w:rFonts w:ascii="標楷體" w:eastAsia="標楷體" w:hAnsi="標楷體" w:cs="Times New Roman"/>
          <w:b/>
          <w:noProof/>
          <w:color w:val="000000" w:themeColor="text1"/>
          <w:szCs w:val="32"/>
        </w:rPr>
        <mc:AlternateContent>
          <mc:Choice Requires="wps">
            <w:drawing>
              <wp:anchor distT="45720" distB="0" distL="114300" distR="0" simplePos="0" relativeHeight="251637760" behindDoc="0" locked="0" layoutInCell="1" allowOverlap="1" wp14:anchorId="548F0CF3" wp14:editId="14C6C152">
                <wp:simplePos x="0" y="0"/>
                <wp:positionH relativeFrom="column">
                  <wp:posOffset>2675255</wp:posOffset>
                </wp:positionH>
                <wp:positionV relativeFrom="paragraph">
                  <wp:posOffset>1663065</wp:posOffset>
                </wp:positionV>
                <wp:extent cx="3740150" cy="2312670"/>
                <wp:effectExtent l="0" t="0" r="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0" cy="2312670"/>
                        </a:xfrm>
                        <a:prstGeom prst="rect">
                          <a:avLst/>
                        </a:prstGeom>
                        <a:noFill/>
                        <a:ln w="9525">
                          <a:noFill/>
                          <a:miter lim="800000"/>
                          <a:headEnd/>
                          <a:tailEnd/>
                        </a:ln>
                      </wps:spPr>
                      <wps:txbx>
                        <w:txbxContent>
                          <w:p w14:paraId="1CC38B99" w14:textId="307CB26A" w:rsidR="00013EB9" w:rsidRPr="00443337" w:rsidRDefault="00013EB9" w:rsidP="006E12E8">
                            <w:pPr>
                              <w:spacing w:line="240" w:lineRule="exact"/>
                              <w:ind w:left="639" w:hangingChars="275" w:hanging="639"/>
                              <w:rPr>
                                <w:rFonts w:ascii="標楷體" w:eastAsia="標楷體" w:hAnsi="標楷體"/>
                                <w:b/>
                                <w:bCs/>
                                <w:color w:val="000000" w:themeColor="text1"/>
                                <w:spacing w:val="-4"/>
                                <w:szCs w:val="24"/>
                              </w:rPr>
                            </w:pPr>
                            <w:r w:rsidRPr="005C5A9A">
                              <w:rPr>
                                <w:rFonts w:ascii="標楷體" w:eastAsia="標楷體" w:hAnsi="標楷體" w:hint="eastAsia"/>
                                <w:b/>
                                <w:bCs/>
                                <w:color w:val="000000" w:themeColor="text1"/>
                                <w:spacing w:val="-4"/>
                                <w:szCs w:val="24"/>
                              </w:rPr>
                              <w:t>表</w:t>
                            </w:r>
                            <w:r w:rsidR="005C5A9A" w:rsidRPr="005C5A9A">
                              <w:rPr>
                                <w:rFonts w:ascii="標楷體" w:eastAsia="標楷體" w:hAnsi="標楷體" w:hint="eastAsia"/>
                                <w:b/>
                                <w:bCs/>
                                <w:color w:val="000000" w:themeColor="text1"/>
                                <w:spacing w:val="-4"/>
                                <w:szCs w:val="24"/>
                              </w:rPr>
                              <w:t>3</w:t>
                            </w:r>
                            <w:r w:rsidRPr="005C5A9A">
                              <w:rPr>
                                <w:rFonts w:ascii="標楷體" w:eastAsia="標楷體" w:hAnsi="標楷體" w:hint="eastAsia"/>
                                <w:b/>
                                <w:bCs/>
                                <w:color w:val="000000" w:themeColor="text1"/>
                                <w:spacing w:val="-4"/>
                                <w:szCs w:val="24"/>
                              </w:rPr>
                              <w:t xml:space="preserve">　</w:t>
                            </w:r>
                            <w:r w:rsidRPr="00443337">
                              <w:rPr>
                                <w:rFonts w:ascii="標楷體" w:eastAsia="標楷體" w:hAnsi="標楷體" w:hint="eastAsia"/>
                                <w:b/>
                                <w:bCs/>
                                <w:color w:val="000000" w:themeColor="text1"/>
                                <w:spacing w:val="-4"/>
                                <w:szCs w:val="24"/>
                              </w:rPr>
                              <w:t>好奇探索型基礎科學研究計畫</w:t>
                            </w:r>
                            <w:r w:rsidR="007F5A12" w:rsidRPr="00443337">
                              <w:rPr>
                                <w:rFonts w:ascii="標楷體" w:eastAsia="標楷體" w:hAnsi="標楷體" w:hint="eastAsia"/>
                                <w:b/>
                                <w:bCs/>
                                <w:color w:val="000000" w:themeColor="text1"/>
                                <w:spacing w:val="-4"/>
                                <w:szCs w:val="24"/>
                              </w:rPr>
                              <w:t>審查委員</w:t>
                            </w:r>
                            <w:proofErr w:type="gramStart"/>
                            <w:r w:rsidR="007F5A12" w:rsidRPr="00443337">
                              <w:rPr>
                                <w:rFonts w:ascii="標楷體" w:eastAsia="標楷體" w:hAnsi="標楷體" w:hint="eastAsia"/>
                                <w:b/>
                                <w:bCs/>
                                <w:color w:val="000000" w:themeColor="text1"/>
                                <w:spacing w:val="-4"/>
                                <w:szCs w:val="24"/>
                              </w:rPr>
                              <w:t>人數－按件</w:t>
                            </w:r>
                            <w:proofErr w:type="gramEnd"/>
                            <w:r w:rsidR="007F5A12" w:rsidRPr="00443337">
                              <w:rPr>
                                <w:rFonts w:ascii="標楷體" w:eastAsia="標楷體" w:hAnsi="標楷體" w:hint="eastAsia"/>
                                <w:b/>
                                <w:bCs/>
                                <w:color w:val="000000" w:themeColor="text1"/>
                                <w:spacing w:val="-4"/>
                                <w:szCs w:val="24"/>
                              </w:rPr>
                              <w:t>數級距分</w:t>
                            </w:r>
                          </w:p>
                          <w:p w14:paraId="14CF2F0C" w14:textId="08AAE476" w:rsidR="00013EB9" w:rsidRPr="00443337" w:rsidRDefault="00013EB9" w:rsidP="005A66FC">
                            <w:pPr>
                              <w:spacing w:line="240" w:lineRule="exact"/>
                              <w:ind w:rightChars="26" w:right="62"/>
                              <w:jc w:val="right"/>
                              <w:rPr>
                                <w:rFonts w:ascii="標楷體" w:eastAsia="標楷體" w:hAnsi="標楷體"/>
                                <w:color w:val="000000" w:themeColor="text1"/>
                                <w:sz w:val="20"/>
                                <w:szCs w:val="20"/>
                              </w:rPr>
                            </w:pPr>
                            <w:r w:rsidRPr="00443337">
                              <w:rPr>
                                <w:rFonts w:ascii="標楷體" w:eastAsia="標楷體" w:hAnsi="標楷體" w:hint="eastAsia"/>
                                <w:color w:val="000000" w:themeColor="text1"/>
                                <w:sz w:val="20"/>
                                <w:szCs w:val="20"/>
                              </w:rPr>
                              <w:t>單位：人</w:t>
                            </w:r>
                          </w:p>
                          <w:tbl>
                            <w:tblPr>
                              <w:tblW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1"/>
                              <w:gridCol w:w="713"/>
                              <w:gridCol w:w="714"/>
                              <w:gridCol w:w="714"/>
                              <w:gridCol w:w="714"/>
                              <w:gridCol w:w="714"/>
                              <w:gridCol w:w="714"/>
                            </w:tblGrid>
                            <w:tr w:rsidR="00443337" w:rsidRPr="00443337" w14:paraId="33AD32B2" w14:textId="77777777" w:rsidTr="00CF7429">
                              <w:trPr>
                                <w:trHeight w:val="283"/>
                              </w:trPr>
                              <w:tc>
                                <w:tcPr>
                                  <w:tcW w:w="1241" w:type="dxa"/>
                                  <w:vMerge w:val="restart"/>
                                  <w:tcBorders>
                                    <w:tl2br w:val="single" w:sz="4" w:space="0" w:color="auto"/>
                                  </w:tcBorders>
                                  <w:noWrap/>
                                  <w:vAlign w:val="center"/>
                                  <w:hideMark/>
                                </w:tcPr>
                                <w:p w14:paraId="4D911306" w14:textId="1F4E64C9" w:rsidR="007F5A12" w:rsidRPr="00443337" w:rsidRDefault="007F5A12" w:rsidP="007F5A12">
                                  <w:pPr>
                                    <w:widowControl/>
                                    <w:spacing w:line="280"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年度</w:t>
                                  </w:r>
                                </w:p>
                                <w:p w14:paraId="1D7D2500" w14:textId="77777777" w:rsidR="007F5A12" w:rsidRPr="00443337" w:rsidRDefault="007F5A12" w:rsidP="007F5A12">
                                  <w:pPr>
                                    <w:widowControl/>
                                    <w:spacing w:line="80" w:lineRule="exact"/>
                                    <w:jc w:val="right"/>
                                    <w:rPr>
                                      <w:rFonts w:ascii="標楷體" w:eastAsia="標楷體" w:hAnsi="標楷體" w:cs="Calibri"/>
                                      <w:color w:val="000000" w:themeColor="text1"/>
                                      <w:kern w:val="0"/>
                                      <w:sz w:val="20"/>
                                      <w:szCs w:val="20"/>
                                    </w:rPr>
                                  </w:pPr>
                                </w:p>
                                <w:p w14:paraId="745385C8" w14:textId="14CE68A4" w:rsidR="00013EB9" w:rsidRPr="00443337" w:rsidRDefault="00013EB9" w:rsidP="007F5A12">
                                  <w:pPr>
                                    <w:widowControl/>
                                    <w:spacing w:line="280" w:lineRule="exac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審查件數</w:t>
                                  </w:r>
                                </w:p>
                              </w:tc>
                              <w:tc>
                                <w:tcPr>
                                  <w:tcW w:w="1427" w:type="dxa"/>
                                  <w:gridSpan w:val="2"/>
                                  <w:noWrap/>
                                  <w:vAlign w:val="center"/>
                                  <w:hideMark/>
                                </w:tcPr>
                                <w:p w14:paraId="43403C85" w14:textId="0A9EE558" w:rsidR="00013EB9" w:rsidRPr="00443337" w:rsidRDefault="00013EB9" w:rsidP="00CF7429">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111</w:t>
                                  </w:r>
                                </w:p>
                              </w:tc>
                              <w:tc>
                                <w:tcPr>
                                  <w:tcW w:w="1428" w:type="dxa"/>
                                  <w:gridSpan w:val="2"/>
                                  <w:noWrap/>
                                  <w:vAlign w:val="center"/>
                                  <w:hideMark/>
                                </w:tcPr>
                                <w:p w14:paraId="125EA5B1" w14:textId="49D9A44E" w:rsidR="00013EB9" w:rsidRPr="00443337" w:rsidRDefault="00013EB9" w:rsidP="00CF7429">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112</w:t>
                                  </w:r>
                                </w:p>
                              </w:tc>
                              <w:tc>
                                <w:tcPr>
                                  <w:tcW w:w="1428" w:type="dxa"/>
                                  <w:gridSpan w:val="2"/>
                                  <w:noWrap/>
                                  <w:vAlign w:val="center"/>
                                  <w:hideMark/>
                                </w:tcPr>
                                <w:p w14:paraId="540735F1" w14:textId="1D109A4A" w:rsidR="00013EB9" w:rsidRPr="00443337" w:rsidRDefault="00013EB9" w:rsidP="00CF7429">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113</w:t>
                                  </w:r>
                                </w:p>
                              </w:tc>
                            </w:tr>
                            <w:tr w:rsidR="00443337" w:rsidRPr="00443337" w14:paraId="10BF62AF" w14:textId="77777777" w:rsidTr="006E12E8">
                              <w:trPr>
                                <w:trHeight w:val="156"/>
                              </w:trPr>
                              <w:tc>
                                <w:tcPr>
                                  <w:tcW w:w="1241" w:type="dxa"/>
                                  <w:vMerge/>
                                  <w:tcBorders>
                                    <w:tl2br w:val="single" w:sz="4" w:space="0" w:color="auto"/>
                                  </w:tcBorders>
                                  <w:noWrap/>
                                  <w:vAlign w:val="bottom"/>
                                </w:tcPr>
                                <w:p w14:paraId="167EAFD5" w14:textId="77777777" w:rsidR="00013EB9" w:rsidRPr="00443337" w:rsidRDefault="00013EB9" w:rsidP="008B22CC">
                                  <w:pPr>
                                    <w:widowControl/>
                                    <w:spacing w:line="200" w:lineRule="exact"/>
                                    <w:rPr>
                                      <w:rFonts w:ascii="標楷體" w:eastAsia="標楷體" w:hAnsi="標楷體" w:cs="Calibri"/>
                                      <w:color w:val="000000" w:themeColor="text1"/>
                                      <w:kern w:val="0"/>
                                      <w:sz w:val="20"/>
                                      <w:szCs w:val="20"/>
                                    </w:rPr>
                                  </w:pPr>
                                </w:p>
                              </w:tc>
                              <w:tc>
                                <w:tcPr>
                                  <w:tcW w:w="713" w:type="dxa"/>
                                  <w:noWrap/>
                                  <w:vAlign w:val="center"/>
                                </w:tcPr>
                                <w:p w14:paraId="152C37B4"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初審</w:t>
                                  </w:r>
                                </w:p>
                              </w:tc>
                              <w:tc>
                                <w:tcPr>
                                  <w:tcW w:w="714" w:type="dxa"/>
                                  <w:vAlign w:val="center"/>
                                </w:tcPr>
                                <w:p w14:paraId="5C61A624"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proofErr w:type="gramStart"/>
                                  <w:r w:rsidRPr="00443337">
                                    <w:rPr>
                                      <w:rFonts w:ascii="標楷體" w:eastAsia="標楷體" w:hAnsi="標楷體" w:cs="Calibri" w:hint="eastAsia"/>
                                      <w:color w:val="000000" w:themeColor="text1"/>
                                      <w:kern w:val="0"/>
                                      <w:sz w:val="20"/>
                                      <w:szCs w:val="20"/>
                                    </w:rPr>
                                    <w:t>複</w:t>
                                  </w:r>
                                  <w:proofErr w:type="gramEnd"/>
                                  <w:r w:rsidRPr="00443337">
                                    <w:rPr>
                                      <w:rFonts w:ascii="標楷體" w:eastAsia="標楷體" w:hAnsi="標楷體" w:cs="Calibri" w:hint="eastAsia"/>
                                      <w:color w:val="000000" w:themeColor="text1"/>
                                      <w:kern w:val="0"/>
                                      <w:sz w:val="20"/>
                                      <w:szCs w:val="20"/>
                                    </w:rPr>
                                    <w:t>審</w:t>
                                  </w:r>
                                </w:p>
                              </w:tc>
                              <w:tc>
                                <w:tcPr>
                                  <w:tcW w:w="714" w:type="dxa"/>
                                  <w:noWrap/>
                                  <w:vAlign w:val="center"/>
                                </w:tcPr>
                                <w:p w14:paraId="292FA44C"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初審</w:t>
                                  </w:r>
                                </w:p>
                              </w:tc>
                              <w:tc>
                                <w:tcPr>
                                  <w:tcW w:w="714" w:type="dxa"/>
                                  <w:tcBorders>
                                    <w:bottom w:val="single" w:sz="4" w:space="0" w:color="auto"/>
                                  </w:tcBorders>
                                  <w:vAlign w:val="center"/>
                                </w:tcPr>
                                <w:p w14:paraId="23BEBCB2"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proofErr w:type="gramStart"/>
                                  <w:r w:rsidRPr="00443337">
                                    <w:rPr>
                                      <w:rFonts w:ascii="標楷體" w:eastAsia="標楷體" w:hAnsi="標楷體" w:cs="Calibri" w:hint="eastAsia"/>
                                      <w:color w:val="000000" w:themeColor="text1"/>
                                      <w:kern w:val="0"/>
                                      <w:sz w:val="20"/>
                                      <w:szCs w:val="20"/>
                                    </w:rPr>
                                    <w:t>複</w:t>
                                  </w:r>
                                  <w:proofErr w:type="gramEnd"/>
                                  <w:r w:rsidRPr="00443337">
                                    <w:rPr>
                                      <w:rFonts w:ascii="標楷體" w:eastAsia="標楷體" w:hAnsi="標楷體" w:cs="Calibri" w:hint="eastAsia"/>
                                      <w:color w:val="000000" w:themeColor="text1"/>
                                      <w:kern w:val="0"/>
                                      <w:sz w:val="20"/>
                                      <w:szCs w:val="20"/>
                                    </w:rPr>
                                    <w:t>審</w:t>
                                  </w:r>
                                </w:p>
                              </w:tc>
                              <w:tc>
                                <w:tcPr>
                                  <w:tcW w:w="714" w:type="dxa"/>
                                  <w:noWrap/>
                                  <w:vAlign w:val="center"/>
                                </w:tcPr>
                                <w:p w14:paraId="6759BE45"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初審</w:t>
                                  </w:r>
                                </w:p>
                              </w:tc>
                              <w:tc>
                                <w:tcPr>
                                  <w:tcW w:w="714" w:type="dxa"/>
                                  <w:tcBorders>
                                    <w:bottom w:val="single" w:sz="4" w:space="0" w:color="auto"/>
                                  </w:tcBorders>
                                  <w:vAlign w:val="center"/>
                                </w:tcPr>
                                <w:p w14:paraId="78E55373"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proofErr w:type="gramStart"/>
                                  <w:r w:rsidRPr="00443337">
                                    <w:rPr>
                                      <w:rFonts w:ascii="標楷體" w:eastAsia="標楷體" w:hAnsi="標楷體" w:cs="Calibri" w:hint="eastAsia"/>
                                      <w:color w:val="000000" w:themeColor="text1"/>
                                      <w:kern w:val="0"/>
                                      <w:sz w:val="20"/>
                                      <w:szCs w:val="20"/>
                                    </w:rPr>
                                    <w:t>複</w:t>
                                  </w:r>
                                  <w:proofErr w:type="gramEnd"/>
                                  <w:r w:rsidRPr="00443337">
                                    <w:rPr>
                                      <w:rFonts w:ascii="標楷體" w:eastAsia="標楷體" w:hAnsi="標楷體" w:cs="Calibri" w:hint="eastAsia"/>
                                      <w:color w:val="000000" w:themeColor="text1"/>
                                      <w:kern w:val="0"/>
                                      <w:sz w:val="20"/>
                                      <w:szCs w:val="20"/>
                                    </w:rPr>
                                    <w:t>審</w:t>
                                  </w:r>
                                </w:p>
                              </w:tc>
                            </w:tr>
                            <w:tr w:rsidR="00443337" w:rsidRPr="00443337" w14:paraId="29CAE203" w14:textId="77777777" w:rsidTr="006E12E8">
                              <w:trPr>
                                <w:trHeight w:val="187"/>
                              </w:trPr>
                              <w:tc>
                                <w:tcPr>
                                  <w:tcW w:w="1241" w:type="dxa"/>
                                  <w:noWrap/>
                                  <w:vAlign w:val="bottom"/>
                                </w:tcPr>
                                <w:p w14:paraId="19398973" w14:textId="77777777" w:rsidR="00013EB9" w:rsidRPr="00443337" w:rsidRDefault="00013EB9" w:rsidP="006E12E8">
                                  <w:pPr>
                                    <w:widowControl/>
                                    <w:spacing w:line="224" w:lineRule="exact"/>
                                    <w:jc w:val="center"/>
                                    <w:rPr>
                                      <w:rFonts w:ascii="標楷體" w:eastAsia="標楷體" w:hAnsi="標楷體" w:cs="Calibri"/>
                                      <w:b/>
                                      <w:bCs/>
                                      <w:color w:val="000000" w:themeColor="text1"/>
                                      <w:kern w:val="0"/>
                                      <w:sz w:val="20"/>
                                      <w:szCs w:val="20"/>
                                    </w:rPr>
                                  </w:pPr>
                                  <w:r w:rsidRPr="00443337">
                                    <w:rPr>
                                      <w:rFonts w:ascii="標楷體" w:eastAsia="標楷體" w:hAnsi="標楷體" w:cs="Calibri" w:hint="eastAsia"/>
                                      <w:b/>
                                      <w:bCs/>
                                      <w:color w:val="000000" w:themeColor="text1"/>
                                      <w:kern w:val="0"/>
                                      <w:sz w:val="20"/>
                                      <w:szCs w:val="20"/>
                                    </w:rPr>
                                    <w:t>合計</w:t>
                                  </w:r>
                                </w:p>
                              </w:tc>
                              <w:tc>
                                <w:tcPr>
                                  <w:tcW w:w="713" w:type="dxa"/>
                                  <w:noWrap/>
                                  <w:vAlign w:val="bottom"/>
                                </w:tcPr>
                                <w:p w14:paraId="4F5ACB41"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11,222</w:t>
                                  </w:r>
                                </w:p>
                              </w:tc>
                              <w:tc>
                                <w:tcPr>
                                  <w:tcW w:w="714" w:type="dxa"/>
                                  <w:tcBorders>
                                    <w:bottom w:val="single" w:sz="4" w:space="0" w:color="auto"/>
                                  </w:tcBorders>
                                </w:tcPr>
                                <w:p w14:paraId="69346B94"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1,534</w:t>
                                  </w:r>
                                </w:p>
                              </w:tc>
                              <w:tc>
                                <w:tcPr>
                                  <w:tcW w:w="714" w:type="dxa"/>
                                  <w:noWrap/>
                                  <w:vAlign w:val="bottom"/>
                                </w:tcPr>
                                <w:p w14:paraId="1B100D58"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11,222</w:t>
                                  </w:r>
                                </w:p>
                              </w:tc>
                              <w:tc>
                                <w:tcPr>
                                  <w:tcW w:w="714" w:type="dxa"/>
                                </w:tcPr>
                                <w:p w14:paraId="51DCB71E"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hint="eastAsia"/>
                                      <w:b/>
                                      <w:bCs/>
                                      <w:color w:val="000000" w:themeColor="text1"/>
                                      <w:kern w:val="0"/>
                                      <w:sz w:val="20"/>
                                      <w:szCs w:val="20"/>
                                    </w:rPr>
                                    <w:t>1</w:t>
                                  </w:r>
                                  <w:r w:rsidRPr="00443337">
                                    <w:rPr>
                                      <w:rFonts w:ascii="標楷體" w:eastAsia="標楷體" w:hAnsi="標楷體" w:cs="Calibri"/>
                                      <w:b/>
                                      <w:bCs/>
                                      <w:color w:val="000000" w:themeColor="text1"/>
                                      <w:kern w:val="0"/>
                                      <w:sz w:val="20"/>
                                      <w:szCs w:val="20"/>
                                    </w:rPr>
                                    <w:t>,</w:t>
                                  </w:r>
                                  <w:r w:rsidRPr="00443337">
                                    <w:rPr>
                                      <w:rFonts w:ascii="標楷體" w:eastAsia="標楷體" w:hAnsi="標楷體" w:cs="Calibri" w:hint="eastAsia"/>
                                      <w:b/>
                                      <w:bCs/>
                                      <w:color w:val="000000" w:themeColor="text1"/>
                                      <w:kern w:val="0"/>
                                      <w:sz w:val="20"/>
                                      <w:szCs w:val="20"/>
                                    </w:rPr>
                                    <w:t>566</w:t>
                                  </w:r>
                                </w:p>
                              </w:tc>
                              <w:tc>
                                <w:tcPr>
                                  <w:tcW w:w="714" w:type="dxa"/>
                                  <w:noWrap/>
                                  <w:vAlign w:val="bottom"/>
                                </w:tcPr>
                                <w:p w14:paraId="1B69E50C"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11,038</w:t>
                                  </w:r>
                                </w:p>
                              </w:tc>
                              <w:tc>
                                <w:tcPr>
                                  <w:tcW w:w="714" w:type="dxa"/>
                                </w:tcPr>
                                <w:p w14:paraId="4884CD75"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1,544</w:t>
                                  </w:r>
                                </w:p>
                              </w:tc>
                            </w:tr>
                            <w:tr w:rsidR="00443337" w:rsidRPr="00443337" w14:paraId="093B1F11" w14:textId="77777777" w:rsidTr="006E12E8">
                              <w:trPr>
                                <w:trHeight w:val="187"/>
                              </w:trPr>
                              <w:tc>
                                <w:tcPr>
                                  <w:tcW w:w="1241" w:type="dxa"/>
                                  <w:noWrap/>
                                  <w:vAlign w:val="bottom"/>
                                </w:tcPr>
                                <w:p w14:paraId="7F211821" w14:textId="6F02B156" w:rsidR="007F5A12" w:rsidRPr="00443337" w:rsidRDefault="007F5A12" w:rsidP="006E12E8">
                                  <w:pPr>
                                    <w:widowControl/>
                                    <w:spacing w:line="224" w:lineRule="exact"/>
                                    <w:jc w:val="center"/>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1-10</w:t>
                                  </w:r>
                                </w:p>
                              </w:tc>
                              <w:tc>
                                <w:tcPr>
                                  <w:tcW w:w="713" w:type="dxa"/>
                                  <w:noWrap/>
                                  <w:vAlign w:val="bottom"/>
                                </w:tcPr>
                                <w:p w14:paraId="33A79D27" w14:textId="555A13F9"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10,654</w:t>
                                  </w:r>
                                </w:p>
                              </w:tc>
                              <w:tc>
                                <w:tcPr>
                                  <w:tcW w:w="714" w:type="dxa"/>
                                  <w:tcBorders>
                                    <w:bottom w:val="single" w:sz="4" w:space="0" w:color="auto"/>
                                  </w:tcBorders>
                                  <w:vAlign w:val="bottom"/>
                                </w:tcPr>
                                <w:p w14:paraId="4044C20D" w14:textId="7BBD084D"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hint="eastAsia"/>
                                      <w:color w:val="000000" w:themeColor="text1"/>
                                      <w:sz w:val="20"/>
                                      <w:szCs w:val="20"/>
                                    </w:rPr>
                                    <w:t>545</w:t>
                                  </w:r>
                                </w:p>
                              </w:tc>
                              <w:tc>
                                <w:tcPr>
                                  <w:tcW w:w="714" w:type="dxa"/>
                                  <w:noWrap/>
                                  <w:vAlign w:val="bottom"/>
                                </w:tcPr>
                                <w:p w14:paraId="28D5413E" w14:textId="1DF471CE"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10,685</w:t>
                                  </w:r>
                                </w:p>
                              </w:tc>
                              <w:tc>
                                <w:tcPr>
                                  <w:tcW w:w="714" w:type="dxa"/>
                                  <w:vAlign w:val="bottom"/>
                                </w:tcPr>
                                <w:p w14:paraId="1834BD2B" w14:textId="45BE9AD1"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hint="eastAsia"/>
                                      <w:color w:val="000000" w:themeColor="text1"/>
                                      <w:sz w:val="20"/>
                                      <w:szCs w:val="20"/>
                                    </w:rPr>
                                    <w:t>576</w:t>
                                  </w:r>
                                </w:p>
                              </w:tc>
                              <w:tc>
                                <w:tcPr>
                                  <w:tcW w:w="714" w:type="dxa"/>
                                  <w:noWrap/>
                                  <w:vAlign w:val="bottom"/>
                                </w:tcPr>
                                <w:p w14:paraId="3A49E5B3" w14:textId="3C46197F"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10,505</w:t>
                                  </w:r>
                                </w:p>
                              </w:tc>
                              <w:tc>
                                <w:tcPr>
                                  <w:tcW w:w="714" w:type="dxa"/>
                                  <w:vAlign w:val="bottom"/>
                                </w:tcPr>
                                <w:p w14:paraId="3FFDDE04" w14:textId="684CE13F"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hint="eastAsia"/>
                                      <w:color w:val="000000" w:themeColor="text1"/>
                                      <w:sz w:val="20"/>
                                      <w:szCs w:val="20"/>
                                    </w:rPr>
                                    <w:t>563</w:t>
                                  </w:r>
                                </w:p>
                              </w:tc>
                            </w:tr>
                            <w:tr w:rsidR="00443337" w:rsidRPr="00443337" w14:paraId="45075312" w14:textId="77777777" w:rsidTr="006E12E8">
                              <w:trPr>
                                <w:trHeight w:val="177"/>
                              </w:trPr>
                              <w:tc>
                                <w:tcPr>
                                  <w:tcW w:w="1241" w:type="dxa"/>
                                  <w:noWrap/>
                                  <w:vAlign w:val="bottom"/>
                                </w:tcPr>
                                <w:p w14:paraId="674D6521" w14:textId="6CC767F8"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11-20</w:t>
                                  </w:r>
                                </w:p>
                              </w:tc>
                              <w:tc>
                                <w:tcPr>
                                  <w:tcW w:w="713" w:type="dxa"/>
                                  <w:noWrap/>
                                  <w:vAlign w:val="bottom"/>
                                </w:tcPr>
                                <w:p w14:paraId="1F2D8D3D" w14:textId="38EC95C0"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517</w:t>
                                  </w:r>
                                </w:p>
                              </w:tc>
                              <w:tc>
                                <w:tcPr>
                                  <w:tcW w:w="714" w:type="dxa"/>
                                  <w:tcBorders>
                                    <w:top w:val="single" w:sz="4" w:space="0" w:color="auto"/>
                                    <w:left w:val="nil"/>
                                    <w:bottom w:val="single" w:sz="4" w:space="0" w:color="auto"/>
                                    <w:right w:val="nil"/>
                                  </w:tcBorders>
                                  <w:vAlign w:val="bottom"/>
                                </w:tcPr>
                                <w:p w14:paraId="3190265E" w14:textId="6739AC82"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608</w:t>
                                  </w:r>
                                </w:p>
                              </w:tc>
                              <w:tc>
                                <w:tcPr>
                                  <w:tcW w:w="714" w:type="dxa"/>
                                  <w:noWrap/>
                                  <w:vAlign w:val="bottom"/>
                                </w:tcPr>
                                <w:p w14:paraId="021CA963" w14:textId="2A9BD530"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490</w:t>
                                  </w:r>
                                </w:p>
                              </w:tc>
                              <w:tc>
                                <w:tcPr>
                                  <w:tcW w:w="714" w:type="dxa"/>
                                  <w:tcBorders>
                                    <w:top w:val="single" w:sz="4" w:space="0" w:color="auto"/>
                                    <w:left w:val="nil"/>
                                    <w:bottom w:val="single" w:sz="4" w:space="0" w:color="auto"/>
                                    <w:right w:val="nil"/>
                                  </w:tcBorders>
                                  <w:vAlign w:val="bottom"/>
                                </w:tcPr>
                                <w:p w14:paraId="209AE826" w14:textId="374E63B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669</w:t>
                                  </w:r>
                                </w:p>
                              </w:tc>
                              <w:tc>
                                <w:tcPr>
                                  <w:tcW w:w="714" w:type="dxa"/>
                                  <w:noWrap/>
                                  <w:vAlign w:val="bottom"/>
                                </w:tcPr>
                                <w:p w14:paraId="71C8C196" w14:textId="5555003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481</w:t>
                                  </w:r>
                                </w:p>
                              </w:tc>
                              <w:tc>
                                <w:tcPr>
                                  <w:tcW w:w="714" w:type="dxa"/>
                                  <w:tcBorders>
                                    <w:top w:val="single" w:sz="4" w:space="0" w:color="auto"/>
                                    <w:left w:val="nil"/>
                                    <w:bottom w:val="single" w:sz="4" w:space="0" w:color="auto"/>
                                    <w:right w:val="single" w:sz="4" w:space="0" w:color="auto"/>
                                  </w:tcBorders>
                                  <w:vAlign w:val="bottom"/>
                                </w:tcPr>
                                <w:p w14:paraId="3DB788C9" w14:textId="38F5D41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646</w:t>
                                  </w:r>
                                </w:p>
                              </w:tc>
                            </w:tr>
                            <w:tr w:rsidR="00443337" w:rsidRPr="00443337" w14:paraId="5F1F23FB" w14:textId="77777777" w:rsidTr="006E12E8">
                              <w:trPr>
                                <w:trHeight w:val="109"/>
                              </w:trPr>
                              <w:tc>
                                <w:tcPr>
                                  <w:tcW w:w="1241" w:type="dxa"/>
                                  <w:noWrap/>
                                  <w:vAlign w:val="bottom"/>
                                </w:tcPr>
                                <w:p w14:paraId="450AC164" w14:textId="2FADC5D7"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21-30</w:t>
                                  </w:r>
                                </w:p>
                              </w:tc>
                              <w:tc>
                                <w:tcPr>
                                  <w:tcW w:w="713" w:type="dxa"/>
                                  <w:noWrap/>
                                  <w:vAlign w:val="bottom"/>
                                </w:tcPr>
                                <w:p w14:paraId="48A9E9BA" w14:textId="388BA26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41</w:t>
                                  </w:r>
                                </w:p>
                              </w:tc>
                              <w:tc>
                                <w:tcPr>
                                  <w:tcW w:w="714" w:type="dxa"/>
                                  <w:tcBorders>
                                    <w:top w:val="single" w:sz="4" w:space="0" w:color="auto"/>
                                    <w:left w:val="nil"/>
                                    <w:bottom w:val="single" w:sz="4" w:space="0" w:color="auto"/>
                                    <w:right w:val="nil"/>
                                  </w:tcBorders>
                                  <w:vAlign w:val="bottom"/>
                                </w:tcPr>
                                <w:p w14:paraId="39785A97" w14:textId="5FE2D07D"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289</w:t>
                                  </w:r>
                                </w:p>
                              </w:tc>
                              <w:tc>
                                <w:tcPr>
                                  <w:tcW w:w="714" w:type="dxa"/>
                                  <w:noWrap/>
                                  <w:vAlign w:val="bottom"/>
                                </w:tcPr>
                                <w:p w14:paraId="59381A69" w14:textId="1B6541A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39</w:t>
                                  </w:r>
                                </w:p>
                              </w:tc>
                              <w:tc>
                                <w:tcPr>
                                  <w:tcW w:w="714" w:type="dxa"/>
                                  <w:tcBorders>
                                    <w:top w:val="single" w:sz="4" w:space="0" w:color="auto"/>
                                    <w:left w:val="nil"/>
                                    <w:bottom w:val="single" w:sz="4" w:space="0" w:color="auto"/>
                                    <w:right w:val="nil"/>
                                  </w:tcBorders>
                                  <w:vAlign w:val="bottom"/>
                                </w:tcPr>
                                <w:p w14:paraId="585A19E4" w14:textId="169448E9"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250</w:t>
                                  </w:r>
                                </w:p>
                              </w:tc>
                              <w:tc>
                                <w:tcPr>
                                  <w:tcW w:w="714" w:type="dxa"/>
                                  <w:noWrap/>
                                  <w:vAlign w:val="bottom"/>
                                </w:tcPr>
                                <w:p w14:paraId="13A02150" w14:textId="51BDD0AF"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42</w:t>
                                  </w:r>
                                </w:p>
                              </w:tc>
                              <w:tc>
                                <w:tcPr>
                                  <w:tcW w:w="714" w:type="dxa"/>
                                  <w:tcBorders>
                                    <w:top w:val="single" w:sz="4" w:space="0" w:color="auto"/>
                                    <w:left w:val="nil"/>
                                    <w:bottom w:val="single" w:sz="4" w:space="0" w:color="auto"/>
                                    <w:right w:val="single" w:sz="4" w:space="0" w:color="auto"/>
                                  </w:tcBorders>
                                  <w:vAlign w:val="bottom"/>
                                </w:tcPr>
                                <w:p w14:paraId="012AB99B" w14:textId="79FBB2B2"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256</w:t>
                                  </w:r>
                                </w:p>
                              </w:tc>
                            </w:tr>
                            <w:tr w:rsidR="00443337" w:rsidRPr="00443337" w14:paraId="1A80A87D" w14:textId="77777777" w:rsidTr="006E12E8">
                              <w:trPr>
                                <w:trHeight w:val="50"/>
                              </w:trPr>
                              <w:tc>
                                <w:tcPr>
                                  <w:tcW w:w="1241" w:type="dxa"/>
                                  <w:noWrap/>
                                  <w:vAlign w:val="bottom"/>
                                  <w:hideMark/>
                                </w:tcPr>
                                <w:p w14:paraId="6A049D71" w14:textId="77777777"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31-40</w:t>
                                  </w:r>
                                </w:p>
                              </w:tc>
                              <w:tc>
                                <w:tcPr>
                                  <w:tcW w:w="713" w:type="dxa"/>
                                  <w:noWrap/>
                                  <w:vAlign w:val="bottom"/>
                                  <w:hideMark/>
                                </w:tcPr>
                                <w:p w14:paraId="4E18E1D9"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9</w:t>
                                  </w:r>
                                </w:p>
                              </w:tc>
                              <w:tc>
                                <w:tcPr>
                                  <w:tcW w:w="714" w:type="dxa"/>
                                  <w:tcBorders>
                                    <w:top w:val="single" w:sz="4" w:space="0" w:color="auto"/>
                                    <w:left w:val="nil"/>
                                    <w:bottom w:val="single" w:sz="4" w:space="0" w:color="auto"/>
                                    <w:right w:val="nil"/>
                                  </w:tcBorders>
                                  <w:vAlign w:val="bottom"/>
                                </w:tcPr>
                                <w:p w14:paraId="2B9D2DF5"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76</w:t>
                                  </w:r>
                                </w:p>
                              </w:tc>
                              <w:tc>
                                <w:tcPr>
                                  <w:tcW w:w="714" w:type="dxa"/>
                                  <w:noWrap/>
                                  <w:vAlign w:val="bottom"/>
                                  <w:hideMark/>
                                </w:tcPr>
                                <w:p w14:paraId="47F8C79A"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6</w:t>
                                  </w:r>
                                </w:p>
                              </w:tc>
                              <w:tc>
                                <w:tcPr>
                                  <w:tcW w:w="714" w:type="dxa"/>
                                  <w:tcBorders>
                                    <w:top w:val="single" w:sz="4" w:space="0" w:color="auto"/>
                                    <w:left w:val="nil"/>
                                    <w:bottom w:val="single" w:sz="4" w:space="0" w:color="auto"/>
                                    <w:right w:val="nil"/>
                                  </w:tcBorders>
                                  <w:vAlign w:val="bottom"/>
                                </w:tcPr>
                                <w:p w14:paraId="2E0E303E"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57</w:t>
                                  </w:r>
                                </w:p>
                              </w:tc>
                              <w:tc>
                                <w:tcPr>
                                  <w:tcW w:w="714" w:type="dxa"/>
                                  <w:noWrap/>
                                  <w:vAlign w:val="bottom"/>
                                  <w:hideMark/>
                                </w:tcPr>
                                <w:p w14:paraId="715D976F"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10</w:t>
                                  </w:r>
                                </w:p>
                              </w:tc>
                              <w:tc>
                                <w:tcPr>
                                  <w:tcW w:w="714" w:type="dxa"/>
                                  <w:tcBorders>
                                    <w:top w:val="single" w:sz="4" w:space="0" w:color="auto"/>
                                    <w:left w:val="nil"/>
                                    <w:bottom w:val="single" w:sz="4" w:space="0" w:color="auto"/>
                                    <w:right w:val="single" w:sz="4" w:space="0" w:color="auto"/>
                                  </w:tcBorders>
                                  <w:vAlign w:val="bottom"/>
                                </w:tcPr>
                                <w:p w14:paraId="2E876028"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63</w:t>
                                  </w:r>
                                </w:p>
                              </w:tc>
                            </w:tr>
                            <w:tr w:rsidR="00443337" w:rsidRPr="00443337" w14:paraId="21A79308" w14:textId="77777777" w:rsidTr="006E12E8">
                              <w:trPr>
                                <w:trHeight w:val="77"/>
                              </w:trPr>
                              <w:tc>
                                <w:tcPr>
                                  <w:tcW w:w="1241" w:type="dxa"/>
                                  <w:noWrap/>
                                  <w:vAlign w:val="bottom"/>
                                </w:tcPr>
                                <w:p w14:paraId="54CC819A" w14:textId="48856B6F"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41-50</w:t>
                                  </w:r>
                                </w:p>
                              </w:tc>
                              <w:tc>
                                <w:tcPr>
                                  <w:tcW w:w="713" w:type="dxa"/>
                                  <w:noWrap/>
                                  <w:vAlign w:val="bottom"/>
                                </w:tcPr>
                                <w:p w14:paraId="4494C1A5" w14:textId="41775B63"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w:t>
                                  </w:r>
                                </w:p>
                              </w:tc>
                              <w:tc>
                                <w:tcPr>
                                  <w:tcW w:w="714" w:type="dxa"/>
                                  <w:tcBorders>
                                    <w:top w:val="single" w:sz="4" w:space="0" w:color="auto"/>
                                    <w:left w:val="nil"/>
                                    <w:bottom w:val="single" w:sz="4" w:space="0" w:color="auto"/>
                                    <w:right w:val="nil"/>
                                  </w:tcBorders>
                                  <w:vAlign w:val="bottom"/>
                                </w:tcPr>
                                <w:p w14:paraId="19D5A279" w14:textId="1AF9CB8B"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13</w:t>
                                  </w:r>
                                </w:p>
                              </w:tc>
                              <w:tc>
                                <w:tcPr>
                                  <w:tcW w:w="714" w:type="dxa"/>
                                  <w:noWrap/>
                                  <w:vAlign w:val="bottom"/>
                                </w:tcPr>
                                <w:p w14:paraId="33C6B308" w14:textId="7C02608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2</w:t>
                                  </w:r>
                                </w:p>
                              </w:tc>
                              <w:tc>
                                <w:tcPr>
                                  <w:tcW w:w="714" w:type="dxa"/>
                                  <w:tcBorders>
                                    <w:top w:val="single" w:sz="4" w:space="0" w:color="auto"/>
                                    <w:left w:val="nil"/>
                                    <w:bottom w:val="single" w:sz="4" w:space="0" w:color="auto"/>
                                    <w:right w:val="nil"/>
                                  </w:tcBorders>
                                  <w:vAlign w:val="bottom"/>
                                </w:tcPr>
                                <w:p w14:paraId="68CF00C9" w14:textId="023DC408"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11</w:t>
                                  </w:r>
                                </w:p>
                              </w:tc>
                              <w:tc>
                                <w:tcPr>
                                  <w:tcW w:w="714" w:type="dxa"/>
                                  <w:noWrap/>
                                  <w:vAlign w:val="bottom"/>
                                </w:tcPr>
                                <w:p w14:paraId="685E18C7" w14:textId="1696282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single" w:sz="4" w:space="0" w:color="auto"/>
                                  </w:tcBorders>
                                  <w:vAlign w:val="bottom"/>
                                </w:tcPr>
                                <w:p w14:paraId="7CE96A7F" w14:textId="198FDB7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15</w:t>
                                  </w:r>
                                </w:p>
                              </w:tc>
                            </w:tr>
                            <w:tr w:rsidR="00443337" w:rsidRPr="00443337" w14:paraId="6B89119C" w14:textId="77777777" w:rsidTr="006E12E8">
                              <w:trPr>
                                <w:trHeight w:val="50"/>
                              </w:trPr>
                              <w:tc>
                                <w:tcPr>
                                  <w:tcW w:w="1241" w:type="dxa"/>
                                  <w:noWrap/>
                                  <w:vAlign w:val="bottom"/>
                                </w:tcPr>
                                <w:p w14:paraId="34C06E5A" w14:textId="1BDF9281"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51-60</w:t>
                                  </w:r>
                                </w:p>
                              </w:tc>
                              <w:tc>
                                <w:tcPr>
                                  <w:tcW w:w="713" w:type="dxa"/>
                                  <w:noWrap/>
                                  <w:vAlign w:val="bottom"/>
                                </w:tcPr>
                                <w:p w14:paraId="5556415E" w14:textId="6B04279E"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6916A8B5" w14:textId="1970C08D"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3</w:t>
                                  </w:r>
                                </w:p>
                              </w:tc>
                              <w:tc>
                                <w:tcPr>
                                  <w:tcW w:w="714" w:type="dxa"/>
                                  <w:noWrap/>
                                  <w:vAlign w:val="bottom"/>
                                </w:tcPr>
                                <w:p w14:paraId="255327BC" w14:textId="1597A749"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02281411" w14:textId="75F948A0"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w:t>
                                  </w:r>
                                </w:p>
                              </w:tc>
                              <w:tc>
                                <w:tcPr>
                                  <w:tcW w:w="714" w:type="dxa"/>
                                  <w:noWrap/>
                                  <w:vAlign w:val="bottom"/>
                                </w:tcPr>
                                <w:p w14:paraId="56968F90" w14:textId="7764094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single" w:sz="4" w:space="0" w:color="auto"/>
                                  </w:tcBorders>
                                  <w:vAlign w:val="bottom"/>
                                </w:tcPr>
                                <w:p w14:paraId="690E7AC7" w14:textId="53C5AD7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w:t>
                                  </w:r>
                                </w:p>
                              </w:tc>
                            </w:tr>
                            <w:tr w:rsidR="00443337" w:rsidRPr="00443337" w14:paraId="51F70B6C" w14:textId="77777777" w:rsidTr="006E12E8">
                              <w:trPr>
                                <w:trHeight w:val="50"/>
                              </w:trPr>
                              <w:tc>
                                <w:tcPr>
                                  <w:tcW w:w="1241" w:type="dxa"/>
                                  <w:noWrap/>
                                  <w:vAlign w:val="bottom"/>
                                </w:tcPr>
                                <w:p w14:paraId="04758E67" w14:textId="1061412E"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61-70</w:t>
                                  </w:r>
                                </w:p>
                              </w:tc>
                              <w:tc>
                                <w:tcPr>
                                  <w:tcW w:w="713" w:type="dxa"/>
                                  <w:noWrap/>
                                  <w:vAlign w:val="bottom"/>
                                </w:tcPr>
                                <w:p w14:paraId="2CE4BB4B" w14:textId="7E0E30D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5DF1F6B9" w14:textId="01748B9D"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noWrap/>
                                  <w:vAlign w:val="bottom"/>
                                </w:tcPr>
                                <w:p w14:paraId="2693062D" w14:textId="6F1CC1E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7160C68F" w14:textId="3D4799C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w:t>
                                  </w:r>
                                </w:p>
                              </w:tc>
                              <w:tc>
                                <w:tcPr>
                                  <w:tcW w:w="714" w:type="dxa"/>
                                  <w:noWrap/>
                                  <w:vAlign w:val="bottom"/>
                                </w:tcPr>
                                <w:p w14:paraId="28AE5077" w14:textId="7EE34B0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single" w:sz="4" w:space="0" w:color="auto"/>
                                  </w:tcBorders>
                                  <w:vAlign w:val="bottom"/>
                                </w:tcPr>
                                <w:p w14:paraId="4251AA17" w14:textId="70C1F5F3"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r>
                          </w:tbl>
                          <w:p w14:paraId="0D7E0AA0" w14:textId="77777777" w:rsidR="00013EB9" w:rsidRPr="00443337" w:rsidRDefault="00013EB9" w:rsidP="00013EB9">
                            <w:pPr>
                              <w:spacing w:line="240" w:lineRule="exact"/>
                              <w:rPr>
                                <w:rFonts w:ascii="標楷體" w:eastAsia="標楷體" w:hAnsi="標楷體"/>
                                <w:color w:val="000000" w:themeColor="text1"/>
                                <w:sz w:val="18"/>
                                <w:szCs w:val="18"/>
                              </w:rPr>
                            </w:pPr>
                            <w:r w:rsidRPr="00443337">
                              <w:rPr>
                                <w:rFonts w:ascii="標楷體" w:eastAsia="標楷體" w:hAnsi="標楷體" w:hint="eastAsia"/>
                                <w:color w:val="000000" w:themeColor="text1"/>
                                <w:sz w:val="18"/>
                                <w:szCs w:val="18"/>
                              </w:rPr>
                              <w:t>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F0CF3" id="_x0000_s1028" type="#_x0000_t202" style="position:absolute;left:0;text-align:left;margin-left:210.65pt;margin-top:130.95pt;width:294.5pt;height:182.1pt;z-index:251637760;visibility:visible;mso-wrap-style:square;mso-width-percent:0;mso-height-percent:0;mso-wrap-distance-left:9pt;mso-wrap-distance-top:3.6pt;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" filled="f" stroked="f">
                <v:textbox>
                  <w:txbxContent>
                    <w:p w14:paraId="1CC38B99" w14:textId="307CB26A" w:rsidR="00013EB9" w:rsidRPr="00443337" w:rsidRDefault="00013EB9" w:rsidP="006E12E8">
                      <w:pPr>
                        <w:spacing w:line="240" w:lineRule="exact"/>
                        <w:ind w:left="639" w:hangingChars="275" w:hanging="639"/>
                        <w:rPr>
                          <w:rFonts w:ascii="標楷體" w:eastAsia="標楷體" w:hAnsi="標楷體"/>
                          <w:b/>
                          <w:bCs/>
                          <w:color w:val="000000" w:themeColor="text1"/>
                          <w:spacing w:val="-4"/>
                          <w:szCs w:val="24"/>
                        </w:rPr>
                      </w:pPr>
                      <w:r w:rsidRPr="005C5A9A">
                        <w:rPr>
                          <w:rFonts w:ascii="標楷體" w:eastAsia="標楷體" w:hAnsi="標楷體" w:hint="eastAsia"/>
                          <w:b/>
                          <w:bCs/>
                          <w:color w:val="000000" w:themeColor="text1"/>
                          <w:spacing w:val="-4"/>
                          <w:szCs w:val="24"/>
                        </w:rPr>
                        <w:t>表</w:t>
                      </w:r>
                      <w:r w:rsidR="005C5A9A" w:rsidRPr="005C5A9A">
                        <w:rPr>
                          <w:rFonts w:ascii="標楷體" w:eastAsia="標楷體" w:hAnsi="標楷體" w:hint="eastAsia"/>
                          <w:b/>
                          <w:bCs/>
                          <w:color w:val="000000" w:themeColor="text1"/>
                          <w:spacing w:val="-4"/>
                          <w:szCs w:val="24"/>
                        </w:rPr>
                        <w:t>3</w:t>
                      </w:r>
                      <w:r w:rsidRPr="005C5A9A">
                        <w:rPr>
                          <w:rFonts w:ascii="標楷體" w:eastAsia="標楷體" w:hAnsi="標楷體" w:hint="eastAsia"/>
                          <w:b/>
                          <w:bCs/>
                          <w:color w:val="000000" w:themeColor="text1"/>
                          <w:spacing w:val="-4"/>
                          <w:szCs w:val="24"/>
                        </w:rPr>
                        <w:t xml:space="preserve">　</w:t>
                      </w:r>
                      <w:r w:rsidRPr="00443337">
                        <w:rPr>
                          <w:rFonts w:ascii="標楷體" w:eastAsia="標楷體" w:hAnsi="標楷體" w:hint="eastAsia"/>
                          <w:b/>
                          <w:bCs/>
                          <w:color w:val="000000" w:themeColor="text1"/>
                          <w:spacing w:val="-4"/>
                          <w:szCs w:val="24"/>
                        </w:rPr>
                        <w:t>好奇探索型基礎科學研究計畫</w:t>
                      </w:r>
                      <w:r w:rsidR="007F5A12" w:rsidRPr="00443337">
                        <w:rPr>
                          <w:rFonts w:ascii="標楷體" w:eastAsia="標楷體" w:hAnsi="標楷體" w:hint="eastAsia"/>
                          <w:b/>
                          <w:bCs/>
                          <w:color w:val="000000" w:themeColor="text1"/>
                          <w:spacing w:val="-4"/>
                          <w:szCs w:val="24"/>
                        </w:rPr>
                        <w:t>審查委員</w:t>
                      </w:r>
                      <w:proofErr w:type="gramStart"/>
                      <w:r w:rsidR="007F5A12" w:rsidRPr="00443337">
                        <w:rPr>
                          <w:rFonts w:ascii="標楷體" w:eastAsia="標楷體" w:hAnsi="標楷體" w:hint="eastAsia"/>
                          <w:b/>
                          <w:bCs/>
                          <w:color w:val="000000" w:themeColor="text1"/>
                          <w:spacing w:val="-4"/>
                          <w:szCs w:val="24"/>
                        </w:rPr>
                        <w:t>人數－按件</w:t>
                      </w:r>
                      <w:proofErr w:type="gramEnd"/>
                      <w:r w:rsidR="007F5A12" w:rsidRPr="00443337">
                        <w:rPr>
                          <w:rFonts w:ascii="標楷體" w:eastAsia="標楷體" w:hAnsi="標楷體" w:hint="eastAsia"/>
                          <w:b/>
                          <w:bCs/>
                          <w:color w:val="000000" w:themeColor="text1"/>
                          <w:spacing w:val="-4"/>
                          <w:szCs w:val="24"/>
                        </w:rPr>
                        <w:t>數級距分</w:t>
                      </w:r>
                    </w:p>
                    <w:p w14:paraId="14CF2F0C" w14:textId="08AAE476" w:rsidR="00013EB9" w:rsidRPr="00443337" w:rsidRDefault="00013EB9" w:rsidP="005A66FC">
                      <w:pPr>
                        <w:spacing w:line="240" w:lineRule="exact"/>
                        <w:ind w:rightChars="26" w:right="62"/>
                        <w:jc w:val="right"/>
                        <w:rPr>
                          <w:rFonts w:ascii="標楷體" w:eastAsia="標楷體" w:hAnsi="標楷體"/>
                          <w:color w:val="000000" w:themeColor="text1"/>
                          <w:sz w:val="20"/>
                          <w:szCs w:val="20"/>
                        </w:rPr>
                      </w:pPr>
                      <w:r w:rsidRPr="00443337">
                        <w:rPr>
                          <w:rFonts w:ascii="標楷體" w:eastAsia="標楷體" w:hAnsi="標楷體" w:hint="eastAsia"/>
                          <w:color w:val="000000" w:themeColor="text1"/>
                          <w:sz w:val="20"/>
                          <w:szCs w:val="20"/>
                        </w:rPr>
                        <w:t>單位：人</w:t>
                      </w:r>
                    </w:p>
                    <w:tbl>
                      <w:tblPr>
                        <w:tblW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1"/>
                        <w:gridCol w:w="713"/>
                        <w:gridCol w:w="714"/>
                        <w:gridCol w:w="714"/>
                        <w:gridCol w:w="714"/>
                        <w:gridCol w:w="714"/>
                        <w:gridCol w:w="714"/>
                      </w:tblGrid>
                      <w:tr w:rsidR="00443337" w:rsidRPr="00443337" w14:paraId="33AD32B2" w14:textId="77777777" w:rsidTr="00CF7429">
                        <w:trPr>
                          <w:trHeight w:val="283"/>
                        </w:trPr>
                        <w:tc>
                          <w:tcPr>
                            <w:tcW w:w="1241" w:type="dxa"/>
                            <w:vMerge w:val="restart"/>
                            <w:tcBorders>
                              <w:tl2br w:val="single" w:sz="4" w:space="0" w:color="auto"/>
                            </w:tcBorders>
                            <w:noWrap/>
                            <w:vAlign w:val="center"/>
                            <w:hideMark/>
                          </w:tcPr>
                          <w:p w14:paraId="4D911306" w14:textId="1F4E64C9" w:rsidR="007F5A12" w:rsidRPr="00443337" w:rsidRDefault="007F5A12" w:rsidP="007F5A12">
                            <w:pPr>
                              <w:widowControl/>
                              <w:spacing w:line="280"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年度</w:t>
                            </w:r>
                          </w:p>
                          <w:p w14:paraId="1D7D2500" w14:textId="77777777" w:rsidR="007F5A12" w:rsidRPr="00443337" w:rsidRDefault="007F5A12" w:rsidP="007F5A12">
                            <w:pPr>
                              <w:widowControl/>
                              <w:spacing w:line="80" w:lineRule="exact"/>
                              <w:jc w:val="right"/>
                              <w:rPr>
                                <w:rFonts w:ascii="標楷體" w:eastAsia="標楷體" w:hAnsi="標楷體" w:cs="Calibri"/>
                                <w:color w:val="000000" w:themeColor="text1"/>
                                <w:kern w:val="0"/>
                                <w:sz w:val="20"/>
                                <w:szCs w:val="20"/>
                              </w:rPr>
                            </w:pPr>
                          </w:p>
                          <w:p w14:paraId="745385C8" w14:textId="14CE68A4" w:rsidR="00013EB9" w:rsidRPr="00443337" w:rsidRDefault="00013EB9" w:rsidP="007F5A12">
                            <w:pPr>
                              <w:widowControl/>
                              <w:spacing w:line="280" w:lineRule="exac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審查件數</w:t>
                            </w:r>
                          </w:p>
                        </w:tc>
                        <w:tc>
                          <w:tcPr>
                            <w:tcW w:w="1427" w:type="dxa"/>
                            <w:gridSpan w:val="2"/>
                            <w:noWrap/>
                            <w:vAlign w:val="center"/>
                            <w:hideMark/>
                          </w:tcPr>
                          <w:p w14:paraId="43403C85" w14:textId="0A9EE558" w:rsidR="00013EB9" w:rsidRPr="00443337" w:rsidRDefault="00013EB9" w:rsidP="00CF7429">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111</w:t>
                            </w:r>
                          </w:p>
                        </w:tc>
                        <w:tc>
                          <w:tcPr>
                            <w:tcW w:w="1428" w:type="dxa"/>
                            <w:gridSpan w:val="2"/>
                            <w:noWrap/>
                            <w:vAlign w:val="center"/>
                            <w:hideMark/>
                          </w:tcPr>
                          <w:p w14:paraId="125EA5B1" w14:textId="49D9A44E" w:rsidR="00013EB9" w:rsidRPr="00443337" w:rsidRDefault="00013EB9" w:rsidP="00CF7429">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112</w:t>
                            </w:r>
                          </w:p>
                        </w:tc>
                        <w:tc>
                          <w:tcPr>
                            <w:tcW w:w="1428" w:type="dxa"/>
                            <w:gridSpan w:val="2"/>
                            <w:noWrap/>
                            <w:vAlign w:val="center"/>
                            <w:hideMark/>
                          </w:tcPr>
                          <w:p w14:paraId="540735F1" w14:textId="1D109A4A" w:rsidR="00013EB9" w:rsidRPr="00443337" w:rsidRDefault="00013EB9" w:rsidP="00CF7429">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113</w:t>
                            </w:r>
                          </w:p>
                        </w:tc>
                      </w:tr>
                      <w:tr w:rsidR="00443337" w:rsidRPr="00443337" w14:paraId="10BF62AF" w14:textId="77777777" w:rsidTr="006E12E8">
                        <w:trPr>
                          <w:trHeight w:val="156"/>
                        </w:trPr>
                        <w:tc>
                          <w:tcPr>
                            <w:tcW w:w="1241" w:type="dxa"/>
                            <w:vMerge/>
                            <w:tcBorders>
                              <w:tl2br w:val="single" w:sz="4" w:space="0" w:color="auto"/>
                            </w:tcBorders>
                            <w:noWrap/>
                            <w:vAlign w:val="bottom"/>
                          </w:tcPr>
                          <w:p w14:paraId="167EAFD5" w14:textId="77777777" w:rsidR="00013EB9" w:rsidRPr="00443337" w:rsidRDefault="00013EB9" w:rsidP="008B22CC">
                            <w:pPr>
                              <w:widowControl/>
                              <w:spacing w:line="200" w:lineRule="exact"/>
                              <w:rPr>
                                <w:rFonts w:ascii="標楷體" w:eastAsia="標楷體" w:hAnsi="標楷體" w:cs="Calibri"/>
                                <w:color w:val="000000" w:themeColor="text1"/>
                                <w:kern w:val="0"/>
                                <w:sz w:val="20"/>
                                <w:szCs w:val="20"/>
                              </w:rPr>
                            </w:pPr>
                          </w:p>
                        </w:tc>
                        <w:tc>
                          <w:tcPr>
                            <w:tcW w:w="713" w:type="dxa"/>
                            <w:noWrap/>
                            <w:vAlign w:val="center"/>
                          </w:tcPr>
                          <w:p w14:paraId="152C37B4"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初審</w:t>
                            </w:r>
                          </w:p>
                        </w:tc>
                        <w:tc>
                          <w:tcPr>
                            <w:tcW w:w="714" w:type="dxa"/>
                            <w:vAlign w:val="center"/>
                          </w:tcPr>
                          <w:p w14:paraId="5C61A624"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proofErr w:type="gramStart"/>
                            <w:r w:rsidRPr="00443337">
                              <w:rPr>
                                <w:rFonts w:ascii="標楷體" w:eastAsia="標楷體" w:hAnsi="標楷體" w:cs="Calibri" w:hint="eastAsia"/>
                                <w:color w:val="000000" w:themeColor="text1"/>
                                <w:kern w:val="0"/>
                                <w:sz w:val="20"/>
                                <w:szCs w:val="20"/>
                              </w:rPr>
                              <w:t>複</w:t>
                            </w:r>
                            <w:proofErr w:type="gramEnd"/>
                            <w:r w:rsidRPr="00443337">
                              <w:rPr>
                                <w:rFonts w:ascii="標楷體" w:eastAsia="標楷體" w:hAnsi="標楷體" w:cs="Calibri" w:hint="eastAsia"/>
                                <w:color w:val="000000" w:themeColor="text1"/>
                                <w:kern w:val="0"/>
                                <w:sz w:val="20"/>
                                <w:szCs w:val="20"/>
                              </w:rPr>
                              <w:t>審</w:t>
                            </w:r>
                          </w:p>
                        </w:tc>
                        <w:tc>
                          <w:tcPr>
                            <w:tcW w:w="714" w:type="dxa"/>
                            <w:noWrap/>
                            <w:vAlign w:val="center"/>
                          </w:tcPr>
                          <w:p w14:paraId="292FA44C"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初審</w:t>
                            </w:r>
                          </w:p>
                        </w:tc>
                        <w:tc>
                          <w:tcPr>
                            <w:tcW w:w="714" w:type="dxa"/>
                            <w:tcBorders>
                              <w:bottom w:val="single" w:sz="4" w:space="0" w:color="auto"/>
                            </w:tcBorders>
                            <w:vAlign w:val="center"/>
                          </w:tcPr>
                          <w:p w14:paraId="23BEBCB2"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proofErr w:type="gramStart"/>
                            <w:r w:rsidRPr="00443337">
                              <w:rPr>
                                <w:rFonts w:ascii="標楷體" w:eastAsia="標楷體" w:hAnsi="標楷體" w:cs="Calibri" w:hint="eastAsia"/>
                                <w:color w:val="000000" w:themeColor="text1"/>
                                <w:kern w:val="0"/>
                                <w:sz w:val="20"/>
                                <w:szCs w:val="20"/>
                              </w:rPr>
                              <w:t>複</w:t>
                            </w:r>
                            <w:proofErr w:type="gramEnd"/>
                            <w:r w:rsidRPr="00443337">
                              <w:rPr>
                                <w:rFonts w:ascii="標楷體" w:eastAsia="標楷體" w:hAnsi="標楷體" w:cs="Calibri" w:hint="eastAsia"/>
                                <w:color w:val="000000" w:themeColor="text1"/>
                                <w:kern w:val="0"/>
                                <w:sz w:val="20"/>
                                <w:szCs w:val="20"/>
                              </w:rPr>
                              <w:t>審</w:t>
                            </w:r>
                          </w:p>
                        </w:tc>
                        <w:tc>
                          <w:tcPr>
                            <w:tcW w:w="714" w:type="dxa"/>
                            <w:noWrap/>
                            <w:vAlign w:val="center"/>
                          </w:tcPr>
                          <w:p w14:paraId="6759BE45"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初審</w:t>
                            </w:r>
                          </w:p>
                        </w:tc>
                        <w:tc>
                          <w:tcPr>
                            <w:tcW w:w="714" w:type="dxa"/>
                            <w:tcBorders>
                              <w:bottom w:val="single" w:sz="4" w:space="0" w:color="auto"/>
                            </w:tcBorders>
                            <w:vAlign w:val="center"/>
                          </w:tcPr>
                          <w:p w14:paraId="78E55373" w14:textId="77777777" w:rsidR="00013EB9" w:rsidRPr="00443337" w:rsidRDefault="00013EB9" w:rsidP="008B22CC">
                            <w:pPr>
                              <w:widowControl/>
                              <w:spacing w:line="200" w:lineRule="exact"/>
                              <w:jc w:val="center"/>
                              <w:rPr>
                                <w:rFonts w:ascii="標楷體" w:eastAsia="標楷體" w:hAnsi="標楷體" w:cs="Calibri"/>
                                <w:color w:val="000000" w:themeColor="text1"/>
                                <w:kern w:val="0"/>
                                <w:sz w:val="20"/>
                                <w:szCs w:val="20"/>
                              </w:rPr>
                            </w:pPr>
                            <w:proofErr w:type="gramStart"/>
                            <w:r w:rsidRPr="00443337">
                              <w:rPr>
                                <w:rFonts w:ascii="標楷體" w:eastAsia="標楷體" w:hAnsi="標楷體" w:cs="Calibri" w:hint="eastAsia"/>
                                <w:color w:val="000000" w:themeColor="text1"/>
                                <w:kern w:val="0"/>
                                <w:sz w:val="20"/>
                                <w:szCs w:val="20"/>
                              </w:rPr>
                              <w:t>複</w:t>
                            </w:r>
                            <w:proofErr w:type="gramEnd"/>
                            <w:r w:rsidRPr="00443337">
                              <w:rPr>
                                <w:rFonts w:ascii="標楷體" w:eastAsia="標楷體" w:hAnsi="標楷體" w:cs="Calibri" w:hint="eastAsia"/>
                                <w:color w:val="000000" w:themeColor="text1"/>
                                <w:kern w:val="0"/>
                                <w:sz w:val="20"/>
                                <w:szCs w:val="20"/>
                              </w:rPr>
                              <w:t>審</w:t>
                            </w:r>
                          </w:p>
                        </w:tc>
                      </w:tr>
                      <w:tr w:rsidR="00443337" w:rsidRPr="00443337" w14:paraId="29CAE203" w14:textId="77777777" w:rsidTr="006E12E8">
                        <w:trPr>
                          <w:trHeight w:val="187"/>
                        </w:trPr>
                        <w:tc>
                          <w:tcPr>
                            <w:tcW w:w="1241" w:type="dxa"/>
                            <w:noWrap/>
                            <w:vAlign w:val="bottom"/>
                          </w:tcPr>
                          <w:p w14:paraId="19398973" w14:textId="77777777" w:rsidR="00013EB9" w:rsidRPr="00443337" w:rsidRDefault="00013EB9" w:rsidP="006E12E8">
                            <w:pPr>
                              <w:widowControl/>
                              <w:spacing w:line="224" w:lineRule="exact"/>
                              <w:jc w:val="center"/>
                              <w:rPr>
                                <w:rFonts w:ascii="標楷體" w:eastAsia="標楷體" w:hAnsi="標楷體" w:cs="Calibri"/>
                                <w:b/>
                                <w:bCs/>
                                <w:color w:val="000000" w:themeColor="text1"/>
                                <w:kern w:val="0"/>
                                <w:sz w:val="20"/>
                                <w:szCs w:val="20"/>
                              </w:rPr>
                            </w:pPr>
                            <w:r w:rsidRPr="00443337">
                              <w:rPr>
                                <w:rFonts w:ascii="標楷體" w:eastAsia="標楷體" w:hAnsi="標楷體" w:cs="Calibri" w:hint="eastAsia"/>
                                <w:b/>
                                <w:bCs/>
                                <w:color w:val="000000" w:themeColor="text1"/>
                                <w:kern w:val="0"/>
                                <w:sz w:val="20"/>
                                <w:szCs w:val="20"/>
                              </w:rPr>
                              <w:t>合計</w:t>
                            </w:r>
                          </w:p>
                        </w:tc>
                        <w:tc>
                          <w:tcPr>
                            <w:tcW w:w="713" w:type="dxa"/>
                            <w:noWrap/>
                            <w:vAlign w:val="bottom"/>
                          </w:tcPr>
                          <w:p w14:paraId="4F5ACB41"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11,222</w:t>
                            </w:r>
                          </w:p>
                        </w:tc>
                        <w:tc>
                          <w:tcPr>
                            <w:tcW w:w="714" w:type="dxa"/>
                            <w:tcBorders>
                              <w:bottom w:val="single" w:sz="4" w:space="0" w:color="auto"/>
                            </w:tcBorders>
                          </w:tcPr>
                          <w:p w14:paraId="69346B94"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1,534</w:t>
                            </w:r>
                          </w:p>
                        </w:tc>
                        <w:tc>
                          <w:tcPr>
                            <w:tcW w:w="714" w:type="dxa"/>
                            <w:noWrap/>
                            <w:vAlign w:val="bottom"/>
                          </w:tcPr>
                          <w:p w14:paraId="1B100D58"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11,222</w:t>
                            </w:r>
                          </w:p>
                        </w:tc>
                        <w:tc>
                          <w:tcPr>
                            <w:tcW w:w="714" w:type="dxa"/>
                          </w:tcPr>
                          <w:p w14:paraId="51DCB71E"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hint="eastAsia"/>
                                <w:b/>
                                <w:bCs/>
                                <w:color w:val="000000" w:themeColor="text1"/>
                                <w:kern w:val="0"/>
                                <w:sz w:val="20"/>
                                <w:szCs w:val="20"/>
                              </w:rPr>
                              <w:t>1</w:t>
                            </w:r>
                            <w:r w:rsidRPr="00443337">
                              <w:rPr>
                                <w:rFonts w:ascii="標楷體" w:eastAsia="標楷體" w:hAnsi="標楷體" w:cs="Calibri"/>
                                <w:b/>
                                <w:bCs/>
                                <w:color w:val="000000" w:themeColor="text1"/>
                                <w:kern w:val="0"/>
                                <w:sz w:val="20"/>
                                <w:szCs w:val="20"/>
                              </w:rPr>
                              <w:t>,</w:t>
                            </w:r>
                            <w:r w:rsidRPr="00443337">
                              <w:rPr>
                                <w:rFonts w:ascii="標楷體" w:eastAsia="標楷體" w:hAnsi="標楷體" w:cs="Calibri" w:hint="eastAsia"/>
                                <w:b/>
                                <w:bCs/>
                                <w:color w:val="000000" w:themeColor="text1"/>
                                <w:kern w:val="0"/>
                                <w:sz w:val="20"/>
                                <w:szCs w:val="20"/>
                              </w:rPr>
                              <w:t>566</w:t>
                            </w:r>
                          </w:p>
                        </w:tc>
                        <w:tc>
                          <w:tcPr>
                            <w:tcW w:w="714" w:type="dxa"/>
                            <w:noWrap/>
                            <w:vAlign w:val="bottom"/>
                          </w:tcPr>
                          <w:p w14:paraId="1B69E50C"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11,038</w:t>
                            </w:r>
                          </w:p>
                        </w:tc>
                        <w:tc>
                          <w:tcPr>
                            <w:tcW w:w="714" w:type="dxa"/>
                          </w:tcPr>
                          <w:p w14:paraId="4884CD75" w14:textId="77777777" w:rsidR="00013EB9" w:rsidRPr="00443337" w:rsidRDefault="00013EB9"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b/>
                                <w:bCs/>
                                <w:color w:val="000000" w:themeColor="text1"/>
                                <w:kern w:val="0"/>
                                <w:sz w:val="20"/>
                                <w:szCs w:val="20"/>
                              </w:rPr>
                              <w:t>1,544</w:t>
                            </w:r>
                          </w:p>
                        </w:tc>
                      </w:tr>
                      <w:tr w:rsidR="00443337" w:rsidRPr="00443337" w14:paraId="093B1F11" w14:textId="77777777" w:rsidTr="006E12E8">
                        <w:trPr>
                          <w:trHeight w:val="187"/>
                        </w:trPr>
                        <w:tc>
                          <w:tcPr>
                            <w:tcW w:w="1241" w:type="dxa"/>
                            <w:noWrap/>
                            <w:vAlign w:val="bottom"/>
                          </w:tcPr>
                          <w:p w14:paraId="7F211821" w14:textId="6F02B156" w:rsidR="007F5A12" w:rsidRPr="00443337" w:rsidRDefault="007F5A12" w:rsidP="006E12E8">
                            <w:pPr>
                              <w:widowControl/>
                              <w:spacing w:line="224" w:lineRule="exact"/>
                              <w:jc w:val="center"/>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1-10</w:t>
                            </w:r>
                          </w:p>
                        </w:tc>
                        <w:tc>
                          <w:tcPr>
                            <w:tcW w:w="713" w:type="dxa"/>
                            <w:noWrap/>
                            <w:vAlign w:val="bottom"/>
                          </w:tcPr>
                          <w:p w14:paraId="33A79D27" w14:textId="555A13F9"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10,654</w:t>
                            </w:r>
                          </w:p>
                        </w:tc>
                        <w:tc>
                          <w:tcPr>
                            <w:tcW w:w="714" w:type="dxa"/>
                            <w:tcBorders>
                              <w:bottom w:val="single" w:sz="4" w:space="0" w:color="auto"/>
                            </w:tcBorders>
                            <w:vAlign w:val="bottom"/>
                          </w:tcPr>
                          <w:p w14:paraId="4044C20D" w14:textId="7BBD084D"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hint="eastAsia"/>
                                <w:color w:val="000000" w:themeColor="text1"/>
                                <w:sz w:val="20"/>
                                <w:szCs w:val="20"/>
                              </w:rPr>
                              <w:t>545</w:t>
                            </w:r>
                          </w:p>
                        </w:tc>
                        <w:tc>
                          <w:tcPr>
                            <w:tcW w:w="714" w:type="dxa"/>
                            <w:noWrap/>
                            <w:vAlign w:val="bottom"/>
                          </w:tcPr>
                          <w:p w14:paraId="28D5413E" w14:textId="1DF471CE"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10,685</w:t>
                            </w:r>
                          </w:p>
                        </w:tc>
                        <w:tc>
                          <w:tcPr>
                            <w:tcW w:w="714" w:type="dxa"/>
                            <w:vAlign w:val="bottom"/>
                          </w:tcPr>
                          <w:p w14:paraId="1834BD2B" w14:textId="45BE9AD1"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hint="eastAsia"/>
                                <w:color w:val="000000" w:themeColor="text1"/>
                                <w:sz w:val="20"/>
                                <w:szCs w:val="20"/>
                              </w:rPr>
                              <w:t>576</w:t>
                            </w:r>
                          </w:p>
                        </w:tc>
                        <w:tc>
                          <w:tcPr>
                            <w:tcW w:w="714" w:type="dxa"/>
                            <w:noWrap/>
                            <w:vAlign w:val="bottom"/>
                          </w:tcPr>
                          <w:p w14:paraId="3A49E5B3" w14:textId="3C46197F"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cs="Calibri"/>
                                <w:color w:val="000000" w:themeColor="text1"/>
                                <w:kern w:val="0"/>
                                <w:sz w:val="20"/>
                                <w:szCs w:val="20"/>
                              </w:rPr>
                              <w:t>10,505</w:t>
                            </w:r>
                          </w:p>
                        </w:tc>
                        <w:tc>
                          <w:tcPr>
                            <w:tcW w:w="714" w:type="dxa"/>
                            <w:vAlign w:val="bottom"/>
                          </w:tcPr>
                          <w:p w14:paraId="3FFDDE04" w14:textId="684CE13F" w:rsidR="007F5A12" w:rsidRPr="00443337" w:rsidRDefault="007F5A12" w:rsidP="006E12E8">
                            <w:pPr>
                              <w:widowControl/>
                              <w:spacing w:line="224" w:lineRule="exact"/>
                              <w:jc w:val="right"/>
                              <w:rPr>
                                <w:rFonts w:ascii="標楷體" w:eastAsia="標楷體" w:hAnsi="標楷體" w:cs="Calibri"/>
                                <w:b/>
                                <w:bCs/>
                                <w:color w:val="000000" w:themeColor="text1"/>
                                <w:kern w:val="0"/>
                                <w:sz w:val="20"/>
                                <w:szCs w:val="20"/>
                              </w:rPr>
                            </w:pPr>
                            <w:r w:rsidRPr="00443337">
                              <w:rPr>
                                <w:rFonts w:ascii="標楷體" w:eastAsia="標楷體" w:hAnsi="標楷體" w:hint="eastAsia"/>
                                <w:color w:val="000000" w:themeColor="text1"/>
                                <w:sz w:val="20"/>
                                <w:szCs w:val="20"/>
                              </w:rPr>
                              <w:t>563</w:t>
                            </w:r>
                          </w:p>
                        </w:tc>
                      </w:tr>
                      <w:tr w:rsidR="00443337" w:rsidRPr="00443337" w14:paraId="45075312" w14:textId="77777777" w:rsidTr="006E12E8">
                        <w:trPr>
                          <w:trHeight w:val="177"/>
                        </w:trPr>
                        <w:tc>
                          <w:tcPr>
                            <w:tcW w:w="1241" w:type="dxa"/>
                            <w:noWrap/>
                            <w:vAlign w:val="bottom"/>
                          </w:tcPr>
                          <w:p w14:paraId="674D6521" w14:textId="6CC767F8"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11-20</w:t>
                            </w:r>
                          </w:p>
                        </w:tc>
                        <w:tc>
                          <w:tcPr>
                            <w:tcW w:w="713" w:type="dxa"/>
                            <w:noWrap/>
                            <w:vAlign w:val="bottom"/>
                          </w:tcPr>
                          <w:p w14:paraId="1F2D8D3D" w14:textId="38EC95C0"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517</w:t>
                            </w:r>
                          </w:p>
                        </w:tc>
                        <w:tc>
                          <w:tcPr>
                            <w:tcW w:w="714" w:type="dxa"/>
                            <w:tcBorders>
                              <w:top w:val="single" w:sz="4" w:space="0" w:color="auto"/>
                              <w:left w:val="nil"/>
                              <w:bottom w:val="single" w:sz="4" w:space="0" w:color="auto"/>
                              <w:right w:val="nil"/>
                            </w:tcBorders>
                            <w:vAlign w:val="bottom"/>
                          </w:tcPr>
                          <w:p w14:paraId="3190265E" w14:textId="6739AC82"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608</w:t>
                            </w:r>
                          </w:p>
                        </w:tc>
                        <w:tc>
                          <w:tcPr>
                            <w:tcW w:w="714" w:type="dxa"/>
                            <w:noWrap/>
                            <w:vAlign w:val="bottom"/>
                          </w:tcPr>
                          <w:p w14:paraId="021CA963" w14:textId="2A9BD530"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490</w:t>
                            </w:r>
                          </w:p>
                        </w:tc>
                        <w:tc>
                          <w:tcPr>
                            <w:tcW w:w="714" w:type="dxa"/>
                            <w:tcBorders>
                              <w:top w:val="single" w:sz="4" w:space="0" w:color="auto"/>
                              <w:left w:val="nil"/>
                              <w:bottom w:val="single" w:sz="4" w:space="0" w:color="auto"/>
                              <w:right w:val="nil"/>
                            </w:tcBorders>
                            <w:vAlign w:val="bottom"/>
                          </w:tcPr>
                          <w:p w14:paraId="209AE826" w14:textId="374E63B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669</w:t>
                            </w:r>
                          </w:p>
                        </w:tc>
                        <w:tc>
                          <w:tcPr>
                            <w:tcW w:w="714" w:type="dxa"/>
                            <w:noWrap/>
                            <w:vAlign w:val="bottom"/>
                          </w:tcPr>
                          <w:p w14:paraId="71C8C196" w14:textId="5555003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481</w:t>
                            </w:r>
                          </w:p>
                        </w:tc>
                        <w:tc>
                          <w:tcPr>
                            <w:tcW w:w="714" w:type="dxa"/>
                            <w:tcBorders>
                              <w:top w:val="single" w:sz="4" w:space="0" w:color="auto"/>
                              <w:left w:val="nil"/>
                              <w:bottom w:val="single" w:sz="4" w:space="0" w:color="auto"/>
                              <w:right w:val="single" w:sz="4" w:space="0" w:color="auto"/>
                            </w:tcBorders>
                            <w:vAlign w:val="bottom"/>
                          </w:tcPr>
                          <w:p w14:paraId="3DB788C9" w14:textId="38F5D41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646</w:t>
                            </w:r>
                          </w:p>
                        </w:tc>
                      </w:tr>
                      <w:tr w:rsidR="00443337" w:rsidRPr="00443337" w14:paraId="5F1F23FB" w14:textId="77777777" w:rsidTr="006E12E8">
                        <w:trPr>
                          <w:trHeight w:val="109"/>
                        </w:trPr>
                        <w:tc>
                          <w:tcPr>
                            <w:tcW w:w="1241" w:type="dxa"/>
                            <w:noWrap/>
                            <w:vAlign w:val="bottom"/>
                          </w:tcPr>
                          <w:p w14:paraId="450AC164" w14:textId="2FADC5D7"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21-30</w:t>
                            </w:r>
                          </w:p>
                        </w:tc>
                        <w:tc>
                          <w:tcPr>
                            <w:tcW w:w="713" w:type="dxa"/>
                            <w:noWrap/>
                            <w:vAlign w:val="bottom"/>
                          </w:tcPr>
                          <w:p w14:paraId="48A9E9BA" w14:textId="388BA26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41</w:t>
                            </w:r>
                          </w:p>
                        </w:tc>
                        <w:tc>
                          <w:tcPr>
                            <w:tcW w:w="714" w:type="dxa"/>
                            <w:tcBorders>
                              <w:top w:val="single" w:sz="4" w:space="0" w:color="auto"/>
                              <w:left w:val="nil"/>
                              <w:bottom w:val="single" w:sz="4" w:space="0" w:color="auto"/>
                              <w:right w:val="nil"/>
                            </w:tcBorders>
                            <w:vAlign w:val="bottom"/>
                          </w:tcPr>
                          <w:p w14:paraId="39785A97" w14:textId="5FE2D07D"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289</w:t>
                            </w:r>
                          </w:p>
                        </w:tc>
                        <w:tc>
                          <w:tcPr>
                            <w:tcW w:w="714" w:type="dxa"/>
                            <w:noWrap/>
                            <w:vAlign w:val="bottom"/>
                          </w:tcPr>
                          <w:p w14:paraId="59381A69" w14:textId="1B6541A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39</w:t>
                            </w:r>
                          </w:p>
                        </w:tc>
                        <w:tc>
                          <w:tcPr>
                            <w:tcW w:w="714" w:type="dxa"/>
                            <w:tcBorders>
                              <w:top w:val="single" w:sz="4" w:space="0" w:color="auto"/>
                              <w:left w:val="nil"/>
                              <w:bottom w:val="single" w:sz="4" w:space="0" w:color="auto"/>
                              <w:right w:val="nil"/>
                            </w:tcBorders>
                            <w:vAlign w:val="bottom"/>
                          </w:tcPr>
                          <w:p w14:paraId="585A19E4" w14:textId="169448E9"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250</w:t>
                            </w:r>
                          </w:p>
                        </w:tc>
                        <w:tc>
                          <w:tcPr>
                            <w:tcW w:w="714" w:type="dxa"/>
                            <w:noWrap/>
                            <w:vAlign w:val="bottom"/>
                          </w:tcPr>
                          <w:p w14:paraId="13A02150" w14:textId="51BDD0AF"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42</w:t>
                            </w:r>
                          </w:p>
                        </w:tc>
                        <w:tc>
                          <w:tcPr>
                            <w:tcW w:w="714" w:type="dxa"/>
                            <w:tcBorders>
                              <w:top w:val="single" w:sz="4" w:space="0" w:color="auto"/>
                              <w:left w:val="nil"/>
                              <w:bottom w:val="single" w:sz="4" w:space="0" w:color="auto"/>
                              <w:right w:val="single" w:sz="4" w:space="0" w:color="auto"/>
                            </w:tcBorders>
                            <w:vAlign w:val="bottom"/>
                          </w:tcPr>
                          <w:p w14:paraId="012AB99B" w14:textId="79FBB2B2"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256</w:t>
                            </w:r>
                          </w:p>
                        </w:tc>
                      </w:tr>
                      <w:tr w:rsidR="00443337" w:rsidRPr="00443337" w14:paraId="1A80A87D" w14:textId="77777777" w:rsidTr="006E12E8">
                        <w:trPr>
                          <w:trHeight w:val="50"/>
                        </w:trPr>
                        <w:tc>
                          <w:tcPr>
                            <w:tcW w:w="1241" w:type="dxa"/>
                            <w:noWrap/>
                            <w:vAlign w:val="bottom"/>
                            <w:hideMark/>
                          </w:tcPr>
                          <w:p w14:paraId="6A049D71" w14:textId="77777777"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31-40</w:t>
                            </w:r>
                          </w:p>
                        </w:tc>
                        <w:tc>
                          <w:tcPr>
                            <w:tcW w:w="713" w:type="dxa"/>
                            <w:noWrap/>
                            <w:vAlign w:val="bottom"/>
                            <w:hideMark/>
                          </w:tcPr>
                          <w:p w14:paraId="4E18E1D9"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9</w:t>
                            </w:r>
                          </w:p>
                        </w:tc>
                        <w:tc>
                          <w:tcPr>
                            <w:tcW w:w="714" w:type="dxa"/>
                            <w:tcBorders>
                              <w:top w:val="single" w:sz="4" w:space="0" w:color="auto"/>
                              <w:left w:val="nil"/>
                              <w:bottom w:val="single" w:sz="4" w:space="0" w:color="auto"/>
                              <w:right w:val="nil"/>
                            </w:tcBorders>
                            <w:vAlign w:val="bottom"/>
                          </w:tcPr>
                          <w:p w14:paraId="2B9D2DF5"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76</w:t>
                            </w:r>
                          </w:p>
                        </w:tc>
                        <w:tc>
                          <w:tcPr>
                            <w:tcW w:w="714" w:type="dxa"/>
                            <w:noWrap/>
                            <w:vAlign w:val="bottom"/>
                            <w:hideMark/>
                          </w:tcPr>
                          <w:p w14:paraId="47F8C79A"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6</w:t>
                            </w:r>
                          </w:p>
                        </w:tc>
                        <w:tc>
                          <w:tcPr>
                            <w:tcW w:w="714" w:type="dxa"/>
                            <w:tcBorders>
                              <w:top w:val="single" w:sz="4" w:space="0" w:color="auto"/>
                              <w:left w:val="nil"/>
                              <w:bottom w:val="single" w:sz="4" w:space="0" w:color="auto"/>
                              <w:right w:val="nil"/>
                            </w:tcBorders>
                            <w:vAlign w:val="bottom"/>
                          </w:tcPr>
                          <w:p w14:paraId="2E0E303E"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57</w:t>
                            </w:r>
                          </w:p>
                        </w:tc>
                        <w:tc>
                          <w:tcPr>
                            <w:tcW w:w="714" w:type="dxa"/>
                            <w:noWrap/>
                            <w:vAlign w:val="bottom"/>
                            <w:hideMark/>
                          </w:tcPr>
                          <w:p w14:paraId="715D976F"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10</w:t>
                            </w:r>
                          </w:p>
                        </w:tc>
                        <w:tc>
                          <w:tcPr>
                            <w:tcW w:w="714" w:type="dxa"/>
                            <w:tcBorders>
                              <w:top w:val="single" w:sz="4" w:space="0" w:color="auto"/>
                              <w:left w:val="nil"/>
                              <w:bottom w:val="single" w:sz="4" w:space="0" w:color="auto"/>
                              <w:right w:val="single" w:sz="4" w:space="0" w:color="auto"/>
                            </w:tcBorders>
                            <w:vAlign w:val="bottom"/>
                          </w:tcPr>
                          <w:p w14:paraId="2E876028" w14:textId="7777777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63</w:t>
                            </w:r>
                          </w:p>
                        </w:tc>
                      </w:tr>
                      <w:tr w:rsidR="00443337" w:rsidRPr="00443337" w14:paraId="21A79308" w14:textId="77777777" w:rsidTr="006E12E8">
                        <w:trPr>
                          <w:trHeight w:val="77"/>
                        </w:trPr>
                        <w:tc>
                          <w:tcPr>
                            <w:tcW w:w="1241" w:type="dxa"/>
                            <w:noWrap/>
                            <w:vAlign w:val="bottom"/>
                          </w:tcPr>
                          <w:p w14:paraId="54CC819A" w14:textId="48856B6F"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41-50</w:t>
                            </w:r>
                          </w:p>
                        </w:tc>
                        <w:tc>
                          <w:tcPr>
                            <w:tcW w:w="713" w:type="dxa"/>
                            <w:noWrap/>
                            <w:vAlign w:val="bottom"/>
                          </w:tcPr>
                          <w:p w14:paraId="4494C1A5" w14:textId="41775B63"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1</w:t>
                            </w:r>
                          </w:p>
                        </w:tc>
                        <w:tc>
                          <w:tcPr>
                            <w:tcW w:w="714" w:type="dxa"/>
                            <w:tcBorders>
                              <w:top w:val="single" w:sz="4" w:space="0" w:color="auto"/>
                              <w:left w:val="nil"/>
                              <w:bottom w:val="single" w:sz="4" w:space="0" w:color="auto"/>
                              <w:right w:val="nil"/>
                            </w:tcBorders>
                            <w:vAlign w:val="bottom"/>
                          </w:tcPr>
                          <w:p w14:paraId="19D5A279" w14:textId="1AF9CB8B"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13</w:t>
                            </w:r>
                          </w:p>
                        </w:tc>
                        <w:tc>
                          <w:tcPr>
                            <w:tcW w:w="714" w:type="dxa"/>
                            <w:noWrap/>
                            <w:vAlign w:val="bottom"/>
                          </w:tcPr>
                          <w:p w14:paraId="33C6B308" w14:textId="7C02608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2</w:t>
                            </w:r>
                          </w:p>
                        </w:tc>
                        <w:tc>
                          <w:tcPr>
                            <w:tcW w:w="714" w:type="dxa"/>
                            <w:tcBorders>
                              <w:top w:val="single" w:sz="4" w:space="0" w:color="auto"/>
                              <w:left w:val="nil"/>
                              <w:bottom w:val="single" w:sz="4" w:space="0" w:color="auto"/>
                              <w:right w:val="nil"/>
                            </w:tcBorders>
                            <w:vAlign w:val="bottom"/>
                          </w:tcPr>
                          <w:p w14:paraId="68CF00C9" w14:textId="023DC408"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11</w:t>
                            </w:r>
                          </w:p>
                        </w:tc>
                        <w:tc>
                          <w:tcPr>
                            <w:tcW w:w="714" w:type="dxa"/>
                            <w:noWrap/>
                            <w:vAlign w:val="bottom"/>
                          </w:tcPr>
                          <w:p w14:paraId="685E18C7" w14:textId="1696282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single" w:sz="4" w:space="0" w:color="auto"/>
                            </w:tcBorders>
                            <w:vAlign w:val="bottom"/>
                          </w:tcPr>
                          <w:p w14:paraId="7CE96A7F" w14:textId="198FDB7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15</w:t>
                            </w:r>
                          </w:p>
                        </w:tc>
                      </w:tr>
                      <w:tr w:rsidR="00443337" w:rsidRPr="00443337" w14:paraId="6B89119C" w14:textId="77777777" w:rsidTr="006E12E8">
                        <w:trPr>
                          <w:trHeight w:val="50"/>
                        </w:trPr>
                        <w:tc>
                          <w:tcPr>
                            <w:tcW w:w="1241" w:type="dxa"/>
                            <w:noWrap/>
                            <w:vAlign w:val="bottom"/>
                          </w:tcPr>
                          <w:p w14:paraId="34C06E5A" w14:textId="1BDF9281"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color w:val="000000" w:themeColor="text1"/>
                                <w:kern w:val="0"/>
                                <w:sz w:val="20"/>
                                <w:szCs w:val="20"/>
                              </w:rPr>
                              <w:t>51-60</w:t>
                            </w:r>
                          </w:p>
                        </w:tc>
                        <w:tc>
                          <w:tcPr>
                            <w:tcW w:w="713" w:type="dxa"/>
                            <w:noWrap/>
                            <w:vAlign w:val="bottom"/>
                          </w:tcPr>
                          <w:p w14:paraId="5556415E" w14:textId="6B04279E"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6916A8B5" w14:textId="1970C08D"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3</w:t>
                            </w:r>
                          </w:p>
                        </w:tc>
                        <w:tc>
                          <w:tcPr>
                            <w:tcW w:w="714" w:type="dxa"/>
                            <w:noWrap/>
                            <w:vAlign w:val="bottom"/>
                          </w:tcPr>
                          <w:p w14:paraId="255327BC" w14:textId="1597A749"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02281411" w14:textId="75F948A0"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2</w:t>
                            </w:r>
                          </w:p>
                        </w:tc>
                        <w:tc>
                          <w:tcPr>
                            <w:tcW w:w="714" w:type="dxa"/>
                            <w:noWrap/>
                            <w:vAlign w:val="bottom"/>
                          </w:tcPr>
                          <w:p w14:paraId="56968F90" w14:textId="7764094C"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single" w:sz="4" w:space="0" w:color="auto"/>
                            </w:tcBorders>
                            <w:vAlign w:val="bottom"/>
                          </w:tcPr>
                          <w:p w14:paraId="690E7AC7" w14:textId="53C5AD7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w:t>
                            </w:r>
                          </w:p>
                        </w:tc>
                      </w:tr>
                      <w:tr w:rsidR="00443337" w:rsidRPr="00443337" w14:paraId="51F70B6C" w14:textId="77777777" w:rsidTr="006E12E8">
                        <w:trPr>
                          <w:trHeight w:val="50"/>
                        </w:trPr>
                        <w:tc>
                          <w:tcPr>
                            <w:tcW w:w="1241" w:type="dxa"/>
                            <w:noWrap/>
                            <w:vAlign w:val="bottom"/>
                          </w:tcPr>
                          <w:p w14:paraId="04758E67" w14:textId="1061412E" w:rsidR="007F5A12" w:rsidRPr="00443337" w:rsidRDefault="007F5A12" w:rsidP="006E12E8">
                            <w:pPr>
                              <w:widowControl/>
                              <w:spacing w:line="224" w:lineRule="exact"/>
                              <w:jc w:val="center"/>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61-70</w:t>
                            </w:r>
                          </w:p>
                        </w:tc>
                        <w:tc>
                          <w:tcPr>
                            <w:tcW w:w="713" w:type="dxa"/>
                            <w:noWrap/>
                            <w:vAlign w:val="bottom"/>
                          </w:tcPr>
                          <w:p w14:paraId="2CE4BB4B" w14:textId="7E0E30D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5DF1F6B9" w14:textId="01748B9D"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noWrap/>
                            <w:vAlign w:val="bottom"/>
                          </w:tcPr>
                          <w:p w14:paraId="2693062D" w14:textId="6F1CC1E6"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nil"/>
                            </w:tcBorders>
                            <w:vAlign w:val="bottom"/>
                          </w:tcPr>
                          <w:p w14:paraId="7160C68F" w14:textId="3D4799C7"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hint="eastAsia"/>
                                <w:color w:val="000000" w:themeColor="text1"/>
                                <w:sz w:val="20"/>
                                <w:szCs w:val="20"/>
                              </w:rPr>
                              <w:t>1</w:t>
                            </w:r>
                          </w:p>
                        </w:tc>
                        <w:tc>
                          <w:tcPr>
                            <w:tcW w:w="714" w:type="dxa"/>
                            <w:noWrap/>
                            <w:vAlign w:val="bottom"/>
                          </w:tcPr>
                          <w:p w14:paraId="28AE5077" w14:textId="7EE34B05"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c>
                          <w:tcPr>
                            <w:tcW w:w="714" w:type="dxa"/>
                            <w:tcBorders>
                              <w:top w:val="single" w:sz="4" w:space="0" w:color="auto"/>
                              <w:left w:val="nil"/>
                              <w:bottom w:val="single" w:sz="4" w:space="0" w:color="auto"/>
                              <w:right w:val="single" w:sz="4" w:space="0" w:color="auto"/>
                            </w:tcBorders>
                            <w:vAlign w:val="bottom"/>
                          </w:tcPr>
                          <w:p w14:paraId="4251AA17" w14:textId="70C1F5F3" w:rsidR="007F5A12" w:rsidRPr="00443337" w:rsidRDefault="007F5A12" w:rsidP="006E12E8">
                            <w:pPr>
                              <w:widowControl/>
                              <w:spacing w:line="224" w:lineRule="exact"/>
                              <w:jc w:val="right"/>
                              <w:rPr>
                                <w:rFonts w:ascii="標楷體" w:eastAsia="標楷體" w:hAnsi="標楷體" w:cs="Calibri"/>
                                <w:color w:val="000000" w:themeColor="text1"/>
                                <w:kern w:val="0"/>
                                <w:sz w:val="20"/>
                                <w:szCs w:val="20"/>
                              </w:rPr>
                            </w:pPr>
                            <w:r w:rsidRPr="00443337">
                              <w:rPr>
                                <w:rFonts w:ascii="標楷體" w:eastAsia="標楷體" w:hAnsi="標楷體" w:cs="Calibri" w:hint="eastAsia"/>
                                <w:color w:val="000000" w:themeColor="text1"/>
                                <w:kern w:val="0"/>
                                <w:sz w:val="20"/>
                                <w:szCs w:val="20"/>
                              </w:rPr>
                              <w:t>－</w:t>
                            </w:r>
                          </w:p>
                        </w:tc>
                      </w:tr>
                    </w:tbl>
                    <w:p w14:paraId="0D7E0AA0" w14:textId="77777777" w:rsidR="00013EB9" w:rsidRPr="00443337" w:rsidRDefault="00013EB9" w:rsidP="00013EB9">
                      <w:pPr>
                        <w:spacing w:line="240" w:lineRule="exact"/>
                        <w:rPr>
                          <w:rFonts w:ascii="標楷體" w:eastAsia="標楷體" w:hAnsi="標楷體"/>
                          <w:color w:val="000000" w:themeColor="text1"/>
                          <w:sz w:val="18"/>
                          <w:szCs w:val="18"/>
                        </w:rPr>
                      </w:pPr>
                      <w:r w:rsidRPr="00443337">
                        <w:rPr>
                          <w:rFonts w:ascii="標楷體" w:eastAsia="標楷體" w:hAnsi="標楷體" w:hint="eastAsia"/>
                          <w:color w:val="000000" w:themeColor="text1"/>
                          <w:sz w:val="18"/>
                          <w:szCs w:val="18"/>
                        </w:rPr>
                        <w:t>資料來源：整理自國科會提供資料。</w:t>
                      </w:r>
                    </w:p>
                  </w:txbxContent>
                </v:textbox>
                <w10:wrap type="square"/>
              </v:shape>
            </w:pict>
          </mc:Fallback>
        </mc:AlternateContent>
      </w:r>
      <w:r w:rsidRPr="004A23F1">
        <w:rPr>
          <w:rFonts w:ascii="標楷體" w:eastAsia="標楷體" w:hAnsi="標楷體" w:cs="Times New Roman" w:hint="eastAsia"/>
          <w:bCs/>
          <w:color w:val="000000" w:themeColor="text1"/>
          <w:szCs w:val="32"/>
        </w:rPr>
        <w:t>核定結果，審查件數大於21件者，約占20.50％至24.84％（分別為381人、321人及335人）（表</w:t>
      </w:r>
      <w:r w:rsidR="005C5A9A" w:rsidRPr="004A23F1">
        <w:rPr>
          <w:rFonts w:ascii="標楷體" w:eastAsia="標楷體" w:hAnsi="標楷體" w:cs="Times New Roman" w:hint="eastAsia"/>
          <w:bCs/>
          <w:color w:val="000000" w:themeColor="text1"/>
          <w:szCs w:val="32"/>
        </w:rPr>
        <w:t>3</w:t>
      </w:r>
      <w:r w:rsidRPr="004A23F1">
        <w:rPr>
          <w:rFonts w:ascii="標楷體" w:eastAsia="標楷體" w:hAnsi="標楷體" w:cs="Times New Roman" w:hint="eastAsia"/>
          <w:bCs/>
          <w:color w:val="000000" w:themeColor="text1"/>
          <w:szCs w:val="32"/>
        </w:rPr>
        <w:t>），顯示部分審查委員於短時間內</w:t>
      </w:r>
      <w:r w:rsidR="00243BBC" w:rsidRPr="004A23F1">
        <w:rPr>
          <w:rFonts w:ascii="標楷體" w:eastAsia="標楷體" w:hAnsi="標楷體" w:cs="Times New Roman" w:hint="eastAsia"/>
          <w:bCs/>
          <w:color w:val="000000" w:themeColor="text1"/>
          <w:szCs w:val="32"/>
        </w:rPr>
        <w:t>審查負荷沉重</w:t>
      </w:r>
      <w:r w:rsidRPr="004A23F1">
        <w:rPr>
          <w:rFonts w:ascii="標楷體" w:eastAsia="標楷體" w:hAnsi="標楷體" w:cs="Times New Roman" w:hint="eastAsia"/>
          <w:bCs/>
          <w:color w:val="000000" w:themeColor="text1"/>
          <w:szCs w:val="32"/>
        </w:rPr>
        <w:t>，</w:t>
      </w:r>
      <w:r w:rsidR="002228D2" w:rsidRPr="004A23F1">
        <w:rPr>
          <w:rFonts w:ascii="標楷體" w:eastAsia="標楷體" w:hAnsi="標楷體" w:cs="Times New Roman" w:hint="eastAsia"/>
          <w:bCs/>
          <w:color w:val="000000" w:themeColor="text1"/>
          <w:szCs w:val="32"/>
        </w:rPr>
        <w:t>不利提升</w:t>
      </w:r>
      <w:r w:rsidRPr="004A23F1">
        <w:rPr>
          <w:rFonts w:ascii="標楷體" w:eastAsia="標楷體" w:hAnsi="標楷體" w:cs="Times New Roman" w:hint="eastAsia"/>
          <w:bCs/>
          <w:color w:val="000000" w:themeColor="text1"/>
          <w:szCs w:val="32"/>
        </w:rPr>
        <w:t>審查品質；（3）截至114年底止，國科會已與43國及3個國際組織簽署137項協議，惟其中11項（8.03％）協議已分別於101至113年度間屆期，71項（51.82％）協議近</w:t>
      </w:r>
      <w:proofErr w:type="gramStart"/>
      <w:r w:rsidRPr="004A23F1">
        <w:rPr>
          <w:rFonts w:ascii="標楷體" w:eastAsia="標楷體" w:hAnsi="標楷體" w:cs="Times New Roman" w:hint="eastAsia"/>
          <w:bCs/>
          <w:color w:val="000000" w:themeColor="text1"/>
          <w:szCs w:val="32"/>
        </w:rPr>
        <w:t>3</w:t>
      </w:r>
      <w:proofErr w:type="gramEnd"/>
      <w:r w:rsidRPr="004A23F1">
        <w:rPr>
          <w:rFonts w:ascii="標楷體" w:eastAsia="標楷體" w:hAnsi="標楷體" w:cs="Times New Roman" w:hint="eastAsia"/>
          <w:bCs/>
          <w:color w:val="000000" w:themeColor="text1"/>
          <w:szCs w:val="32"/>
        </w:rPr>
        <w:t>年度（112至114年度）</w:t>
      </w:r>
      <w:proofErr w:type="gramStart"/>
      <w:r w:rsidRPr="004A23F1">
        <w:rPr>
          <w:rFonts w:ascii="標楷體" w:eastAsia="標楷體" w:hAnsi="標楷體" w:cs="Times New Roman" w:hint="eastAsia"/>
          <w:bCs/>
          <w:color w:val="000000" w:themeColor="text1"/>
          <w:szCs w:val="32"/>
        </w:rPr>
        <w:t>均未有</w:t>
      </w:r>
      <w:proofErr w:type="gramEnd"/>
      <w:r w:rsidRPr="004A23F1">
        <w:rPr>
          <w:rFonts w:ascii="標楷體" w:eastAsia="標楷體" w:hAnsi="標楷體" w:cs="Times New Roman" w:hint="eastAsia"/>
          <w:bCs/>
          <w:color w:val="000000" w:themeColor="text1"/>
          <w:szCs w:val="32"/>
        </w:rPr>
        <w:t>實質合作計畫，另經比對與2025自然指數科</w:t>
      </w:r>
      <w:proofErr w:type="gramStart"/>
      <w:r w:rsidRPr="004A23F1">
        <w:rPr>
          <w:rFonts w:ascii="標楷體" w:eastAsia="標楷體" w:hAnsi="標楷體" w:cs="Times New Roman" w:hint="eastAsia"/>
          <w:bCs/>
          <w:color w:val="000000" w:themeColor="text1"/>
          <w:szCs w:val="32"/>
        </w:rPr>
        <w:t>研</w:t>
      </w:r>
      <w:proofErr w:type="gramEnd"/>
      <w:r w:rsidRPr="004A23F1">
        <w:rPr>
          <w:rFonts w:ascii="標楷體" w:eastAsia="標楷體" w:hAnsi="標楷體" w:cs="Times New Roman" w:hint="eastAsia"/>
          <w:bCs/>
          <w:color w:val="000000" w:themeColor="text1"/>
          <w:szCs w:val="32"/>
        </w:rPr>
        <w:t>強國排名（Nature Index 2025</w:t>
      </w:r>
      <w:r w:rsidR="005A66FC" w:rsidRPr="004A23F1">
        <w:rPr>
          <w:rFonts w:ascii="Times New Roman" w:eastAsia="新細明體" w:hAnsi="Times New Roman" w:cs="Times New Roman"/>
          <w:noProof/>
          <w:color w:val="000000" w:themeColor="text1"/>
          <w:szCs w:val="24"/>
        </w:rPr>
        <w:t xml:space="preserve"> </w:t>
      </w:r>
      <w:r w:rsidRPr="004A23F1">
        <w:rPr>
          <w:rFonts w:ascii="標楷體" w:eastAsia="標楷體" w:hAnsi="標楷體" w:cs="Times New Roman" w:hint="eastAsia"/>
          <w:bCs/>
          <w:color w:val="000000" w:themeColor="text1"/>
          <w:szCs w:val="32"/>
        </w:rPr>
        <w:t>Research Leaders）前20大科</w:t>
      </w:r>
      <w:proofErr w:type="gramStart"/>
      <w:r w:rsidRPr="004A23F1">
        <w:rPr>
          <w:rFonts w:ascii="標楷體" w:eastAsia="標楷體" w:hAnsi="標楷體" w:cs="Times New Roman" w:hint="eastAsia"/>
          <w:bCs/>
          <w:color w:val="000000" w:themeColor="text1"/>
          <w:szCs w:val="32"/>
        </w:rPr>
        <w:t>研</w:t>
      </w:r>
      <w:proofErr w:type="gramEnd"/>
      <w:r w:rsidRPr="004A23F1">
        <w:rPr>
          <w:rFonts w:ascii="標楷體" w:eastAsia="標楷體" w:hAnsi="標楷體" w:cs="Times New Roman" w:hint="eastAsia"/>
          <w:bCs/>
          <w:color w:val="000000" w:themeColor="text1"/>
          <w:szCs w:val="32"/>
        </w:rPr>
        <w:t>強國合作研究情形，國科會112至114年</w:t>
      </w:r>
      <w:r w:rsidR="002228D2" w:rsidRPr="004A23F1">
        <w:rPr>
          <w:rFonts w:ascii="標楷體" w:eastAsia="標楷體" w:hAnsi="標楷體" w:cs="Times New Roman" w:hint="eastAsia"/>
          <w:bCs/>
          <w:color w:val="000000" w:themeColor="text1"/>
          <w:szCs w:val="32"/>
        </w:rPr>
        <w:t>度</w:t>
      </w:r>
      <w:r w:rsidRPr="004A23F1">
        <w:rPr>
          <w:rFonts w:ascii="標楷體" w:eastAsia="標楷體" w:hAnsi="標楷體" w:cs="Times New Roman" w:hint="eastAsia"/>
          <w:bCs/>
          <w:color w:val="000000" w:themeColor="text1"/>
          <w:szCs w:val="32"/>
        </w:rPr>
        <w:t>計補助學</w:t>
      </w:r>
      <w:proofErr w:type="gramStart"/>
      <w:r w:rsidRPr="004A23F1">
        <w:rPr>
          <w:rFonts w:ascii="標楷體" w:eastAsia="標楷體" w:hAnsi="標楷體" w:cs="Times New Roman" w:hint="eastAsia"/>
          <w:bCs/>
          <w:color w:val="000000" w:themeColor="text1"/>
          <w:szCs w:val="32"/>
        </w:rPr>
        <w:t>研</w:t>
      </w:r>
      <w:proofErr w:type="gramEnd"/>
      <w:r w:rsidRPr="004A23F1">
        <w:rPr>
          <w:rFonts w:ascii="標楷體" w:eastAsia="標楷體" w:hAnsi="標楷體" w:cs="Times New Roman" w:hint="eastAsia"/>
          <w:bCs/>
          <w:color w:val="000000" w:themeColor="text1"/>
          <w:szCs w:val="32"/>
        </w:rPr>
        <w:t>機構與</w:t>
      </w:r>
      <w:r w:rsidRPr="004A23F1">
        <w:rPr>
          <w:rFonts w:ascii="標楷體" w:eastAsia="標楷體" w:hAnsi="標楷體" w:cs="Times New Roman" w:hint="eastAsia"/>
          <w:bCs/>
          <w:color w:val="000000" w:themeColor="text1"/>
          <w:spacing w:val="-2"/>
          <w:szCs w:val="32"/>
        </w:rPr>
        <w:t>21個國家（組織）合作執行842件研究計畫，惟與加拿大、瑞士、澳大利亞及新加坡等4</w:t>
      </w:r>
      <w:proofErr w:type="gramStart"/>
      <w:r w:rsidRPr="004A23F1">
        <w:rPr>
          <w:rFonts w:ascii="標楷體" w:eastAsia="標楷體" w:hAnsi="標楷體" w:cs="Times New Roman" w:hint="eastAsia"/>
          <w:bCs/>
          <w:color w:val="000000" w:themeColor="text1"/>
          <w:spacing w:val="-2"/>
          <w:szCs w:val="32"/>
        </w:rPr>
        <w:t>國均無</w:t>
      </w:r>
      <w:proofErr w:type="gramEnd"/>
      <w:r w:rsidR="006E12E8" w:rsidRPr="004A23F1">
        <w:rPr>
          <w:rFonts w:ascii="Times New Roman" w:eastAsia="新細明體" w:hAnsi="Times New Roman" w:cs="Times New Roman"/>
          <w:noProof/>
          <w:color w:val="000000" w:themeColor="text1"/>
          <w:spacing w:val="-2"/>
          <w:szCs w:val="24"/>
        </w:rPr>
        <mc:AlternateContent>
          <mc:Choice Requires="wps">
            <w:drawing>
              <wp:anchor distT="45720" distB="45720" distL="114300" distR="114300" simplePos="0" relativeHeight="251706368" behindDoc="0" locked="0" layoutInCell="1" allowOverlap="1" wp14:anchorId="43EAF054" wp14:editId="27F332D8">
                <wp:simplePos x="0" y="0"/>
                <wp:positionH relativeFrom="margin">
                  <wp:posOffset>3622675</wp:posOffset>
                </wp:positionH>
                <wp:positionV relativeFrom="paragraph">
                  <wp:posOffset>4874837</wp:posOffset>
                </wp:positionV>
                <wp:extent cx="2750820" cy="227330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0820" cy="2273300"/>
                        </a:xfrm>
                        <a:prstGeom prst="rect">
                          <a:avLst/>
                        </a:prstGeom>
                        <a:noFill/>
                        <a:ln w="9525">
                          <a:noFill/>
                          <a:miter lim="800000"/>
                          <a:headEnd/>
                          <a:tailEnd/>
                        </a:ln>
                      </wps:spPr>
                      <wps:txbx>
                        <w:txbxContent>
                          <w:p w14:paraId="261AE51C" w14:textId="465A7A39" w:rsidR="008D794B" w:rsidRPr="00443337" w:rsidRDefault="008D794B" w:rsidP="008037F9">
                            <w:pPr>
                              <w:spacing w:line="214" w:lineRule="exact"/>
                              <w:ind w:leftChars="-35" w:left="565" w:rightChars="-20" w:right="-48" w:hangingChars="270" w:hanging="649"/>
                              <w:jc w:val="both"/>
                              <w:rPr>
                                <w:rFonts w:ascii="標楷體" w:eastAsia="標楷體" w:hAnsi="標楷體"/>
                                <w:color w:val="000000" w:themeColor="text1"/>
                                <w:sz w:val="20"/>
                                <w:szCs w:val="20"/>
                              </w:rPr>
                            </w:pPr>
                            <w:r w:rsidRPr="005C5A9A">
                              <w:rPr>
                                <w:rFonts w:ascii="標楷體" w:eastAsia="標楷體" w:hAnsi="標楷體" w:hint="eastAsia"/>
                                <w:b/>
                                <w:bCs/>
                                <w:color w:val="000000" w:themeColor="text1"/>
                                <w:szCs w:val="24"/>
                              </w:rPr>
                              <w:t xml:space="preserve">表4　</w:t>
                            </w:r>
                            <w:r w:rsidR="006E12E8" w:rsidRPr="00443337">
                              <w:rPr>
                                <w:rFonts w:ascii="標楷體" w:eastAsia="標楷體" w:hAnsi="標楷體" w:hint="eastAsia"/>
                                <w:b/>
                                <w:bCs/>
                                <w:color w:val="000000" w:themeColor="text1"/>
                                <w:szCs w:val="24"/>
                              </w:rPr>
                              <w:t>112至1</w:t>
                            </w:r>
                            <w:r w:rsidR="006E12E8" w:rsidRPr="00443337">
                              <w:rPr>
                                <w:rFonts w:ascii="標楷體" w:eastAsia="標楷體" w:hAnsi="標楷體"/>
                                <w:b/>
                                <w:bCs/>
                                <w:color w:val="000000" w:themeColor="text1"/>
                                <w:szCs w:val="24"/>
                              </w:rPr>
                              <w:t>14</w:t>
                            </w:r>
                            <w:r w:rsidR="006E12E8" w:rsidRPr="00443337">
                              <w:rPr>
                                <w:rFonts w:ascii="標楷體" w:eastAsia="標楷體" w:hAnsi="標楷體" w:hint="eastAsia"/>
                                <w:b/>
                                <w:bCs/>
                                <w:color w:val="000000" w:themeColor="text1"/>
                                <w:szCs w:val="24"/>
                              </w:rPr>
                              <w:t>年度</w:t>
                            </w:r>
                            <w:r w:rsidRPr="00443337">
                              <w:rPr>
                                <w:rFonts w:ascii="標楷體" w:eastAsia="標楷體" w:hAnsi="標楷體" w:hint="eastAsia"/>
                                <w:b/>
                                <w:bCs/>
                                <w:color w:val="000000" w:themeColor="text1"/>
                                <w:szCs w:val="24"/>
                              </w:rPr>
                              <w:t>國科會補助學</w:t>
                            </w:r>
                            <w:proofErr w:type="gramStart"/>
                            <w:r w:rsidRPr="00443337">
                              <w:rPr>
                                <w:rFonts w:ascii="標楷體" w:eastAsia="標楷體" w:hAnsi="標楷體" w:hint="eastAsia"/>
                                <w:b/>
                                <w:bCs/>
                                <w:color w:val="000000" w:themeColor="text1"/>
                                <w:szCs w:val="24"/>
                              </w:rPr>
                              <w:t>研</w:t>
                            </w:r>
                            <w:proofErr w:type="gramEnd"/>
                            <w:r w:rsidRPr="00443337">
                              <w:rPr>
                                <w:rFonts w:ascii="標楷體" w:eastAsia="標楷體" w:hAnsi="標楷體" w:hint="eastAsia"/>
                                <w:b/>
                                <w:bCs/>
                                <w:color w:val="000000" w:themeColor="text1"/>
                                <w:szCs w:val="24"/>
                              </w:rPr>
                              <w:t>機構與2025自然指數科</w:t>
                            </w:r>
                            <w:proofErr w:type="gramStart"/>
                            <w:r w:rsidRPr="00443337">
                              <w:rPr>
                                <w:rFonts w:ascii="標楷體" w:eastAsia="標楷體" w:hAnsi="標楷體" w:hint="eastAsia"/>
                                <w:b/>
                                <w:bCs/>
                                <w:color w:val="000000" w:themeColor="text1"/>
                                <w:szCs w:val="24"/>
                              </w:rPr>
                              <w:t>研</w:t>
                            </w:r>
                            <w:proofErr w:type="gramEnd"/>
                            <w:r w:rsidRPr="00443337">
                              <w:rPr>
                                <w:rFonts w:ascii="標楷體" w:eastAsia="標楷體" w:hAnsi="標楷體" w:hint="eastAsia"/>
                                <w:b/>
                                <w:bCs/>
                                <w:color w:val="000000" w:themeColor="text1"/>
                                <w:szCs w:val="24"/>
                              </w:rPr>
                              <w:t>強國合作情形</w:t>
                            </w:r>
                          </w:p>
                          <w:tbl>
                            <w:tblPr>
                              <w:tblW w:w="411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16"/>
                              <w:gridCol w:w="882"/>
                              <w:gridCol w:w="910"/>
                              <w:gridCol w:w="1008"/>
                            </w:tblGrid>
                            <w:tr w:rsidR="00443337" w:rsidRPr="00443337" w14:paraId="1A42EAEE" w14:textId="77777777" w:rsidTr="006079E2">
                              <w:trPr>
                                <w:trHeight w:val="204"/>
                              </w:trPr>
                              <w:tc>
                                <w:tcPr>
                                  <w:tcW w:w="1316" w:type="dxa"/>
                                  <w:vMerge w:val="restart"/>
                                  <w:noWrap/>
                                  <w:vAlign w:val="center"/>
                                </w:tcPr>
                                <w:p w14:paraId="70D421CF" w14:textId="77777777" w:rsidR="008D794B" w:rsidRPr="00443337" w:rsidRDefault="008D794B" w:rsidP="006462BF">
                                  <w:pPr>
                                    <w:widowControl/>
                                    <w:spacing w:line="190" w:lineRule="exact"/>
                                    <w:jc w:val="center"/>
                                    <w:rPr>
                                      <w:rFonts w:ascii="標楷體" w:eastAsia="標楷體" w:hAnsi="標楷體" w:cs="新細明體"/>
                                      <w:color w:val="000000" w:themeColor="text1"/>
                                      <w:spacing w:val="-8"/>
                                      <w:kern w:val="0"/>
                                      <w:sz w:val="20"/>
                                      <w:szCs w:val="20"/>
                                    </w:rPr>
                                  </w:pPr>
                                  <w:r w:rsidRPr="00443337">
                                    <w:rPr>
                                      <w:rFonts w:ascii="標楷體" w:eastAsia="標楷體" w:hAnsi="標楷體" w:cs="新細明體" w:hint="eastAsia"/>
                                      <w:color w:val="000000" w:themeColor="text1"/>
                                      <w:spacing w:val="-8"/>
                                      <w:kern w:val="0"/>
                                      <w:sz w:val="20"/>
                                      <w:szCs w:val="20"/>
                                    </w:rPr>
                                    <w:t>2025自然指數科</w:t>
                                  </w:r>
                                  <w:proofErr w:type="gramStart"/>
                                  <w:r w:rsidRPr="00443337">
                                    <w:rPr>
                                      <w:rFonts w:ascii="標楷體" w:eastAsia="標楷體" w:hAnsi="標楷體" w:cs="新細明體" w:hint="eastAsia"/>
                                      <w:color w:val="000000" w:themeColor="text1"/>
                                      <w:spacing w:val="-8"/>
                                      <w:kern w:val="0"/>
                                      <w:sz w:val="20"/>
                                      <w:szCs w:val="20"/>
                                    </w:rPr>
                                    <w:t>研</w:t>
                                  </w:r>
                                  <w:proofErr w:type="gramEnd"/>
                                  <w:r w:rsidRPr="00443337">
                                    <w:rPr>
                                      <w:rFonts w:ascii="標楷體" w:eastAsia="標楷體" w:hAnsi="標楷體" w:cs="新細明體" w:hint="eastAsia"/>
                                      <w:color w:val="000000" w:themeColor="text1"/>
                                      <w:spacing w:val="-8"/>
                                      <w:kern w:val="0"/>
                                      <w:sz w:val="20"/>
                                      <w:szCs w:val="20"/>
                                    </w:rPr>
                                    <w:t>強國排名</w:t>
                                  </w:r>
                                </w:p>
                              </w:tc>
                              <w:tc>
                                <w:tcPr>
                                  <w:tcW w:w="882" w:type="dxa"/>
                                  <w:vMerge w:val="restart"/>
                                  <w:noWrap/>
                                  <w:vAlign w:val="center"/>
                                </w:tcPr>
                                <w:p w14:paraId="1521FCB6"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國家</w:t>
                                  </w:r>
                                </w:p>
                              </w:tc>
                              <w:tc>
                                <w:tcPr>
                                  <w:tcW w:w="1918" w:type="dxa"/>
                                  <w:gridSpan w:val="2"/>
                                  <w:vAlign w:val="center"/>
                                </w:tcPr>
                                <w:p w14:paraId="53E884FE"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合作類型</w:t>
                                  </w:r>
                                </w:p>
                              </w:tc>
                            </w:tr>
                            <w:tr w:rsidR="00443337" w:rsidRPr="00443337" w14:paraId="48BFA391" w14:textId="77777777" w:rsidTr="006079E2">
                              <w:trPr>
                                <w:trHeight w:val="50"/>
                              </w:trPr>
                              <w:tc>
                                <w:tcPr>
                                  <w:tcW w:w="1316" w:type="dxa"/>
                                  <w:vMerge/>
                                  <w:noWrap/>
                                  <w:vAlign w:val="center"/>
                                </w:tcPr>
                                <w:p w14:paraId="143B5A18"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c>
                                <w:tcPr>
                                  <w:tcW w:w="882" w:type="dxa"/>
                                  <w:vMerge/>
                                  <w:noWrap/>
                                  <w:vAlign w:val="center"/>
                                </w:tcPr>
                                <w:p w14:paraId="43FC15F2"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c>
                                <w:tcPr>
                                  <w:tcW w:w="910" w:type="dxa"/>
                                  <w:vAlign w:val="center"/>
                                </w:tcPr>
                                <w:p w14:paraId="38E2CCD7"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合作研究</w:t>
                                  </w:r>
                                </w:p>
                                <w:p w14:paraId="6FD92B78" w14:textId="77777777" w:rsidR="008D794B" w:rsidRPr="00443337" w:rsidRDefault="008D794B" w:rsidP="006462BF">
                                  <w:pPr>
                                    <w:widowControl/>
                                    <w:spacing w:line="190" w:lineRule="exact"/>
                                    <w:jc w:val="center"/>
                                    <w:rPr>
                                      <w:rFonts w:ascii="標楷體" w:eastAsia="標楷體" w:hAnsi="標楷體" w:cs="新細明體"/>
                                      <w:color w:val="000000" w:themeColor="text1"/>
                                      <w:spacing w:val="-14"/>
                                      <w:kern w:val="0"/>
                                      <w:sz w:val="20"/>
                                      <w:szCs w:val="20"/>
                                    </w:rPr>
                                  </w:pPr>
                                  <w:r w:rsidRPr="00443337">
                                    <w:rPr>
                                      <w:rFonts w:ascii="標楷體" w:eastAsia="標楷體" w:hAnsi="標楷體" w:cs="新細明體" w:hint="eastAsia"/>
                                      <w:color w:val="000000" w:themeColor="text1"/>
                                      <w:kern w:val="0"/>
                                      <w:sz w:val="20"/>
                                      <w:szCs w:val="20"/>
                                    </w:rPr>
                                    <w:t>計畫</w:t>
                                  </w:r>
                                </w:p>
                              </w:tc>
                              <w:tc>
                                <w:tcPr>
                                  <w:tcW w:w="1008" w:type="dxa"/>
                                  <w:vAlign w:val="center"/>
                                </w:tcPr>
                                <w:p w14:paraId="796592D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人員交流</w:t>
                                  </w:r>
                                </w:p>
                              </w:tc>
                            </w:tr>
                            <w:tr w:rsidR="00443337" w:rsidRPr="00443337" w14:paraId="68F07011" w14:textId="77777777" w:rsidTr="006079E2">
                              <w:trPr>
                                <w:trHeight w:val="122"/>
                              </w:trPr>
                              <w:tc>
                                <w:tcPr>
                                  <w:tcW w:w="1316" w:type="dxa"/>
                                  <w:noWrap/>
                                  <w:vAlign w:val="center"/>
                                </w:tcPr>
                                <w:p w14:paraId="7AF2BA94"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8</w:t>
                                  </w:r>
                                </w:p>
                              </w:tc>
                              <w:tc>
                                <w:tcPr>
                                  <w:tcW w:w="882" w:type="dxa"/>
                                  <w:noWrap/>
                                  <w:vAlign w:val="center"/>
                                  <w:hideMark/>
                                </w:tcPr>
                                <w:p w14:paraId="4CECB5D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加拿大</w:t>
                                  </w:r>
                                </w:p>
                              </w:tc>
                              <w:tc>
                                <w:tcPr>
                                  <w:tcW w:w="910" w:type="dxa"/>
                                  <w:vAlign w:val="center"/>
                                </w:tcPr>
                                <w:p w14:paraId="3009503A" w14:textId="77777777" w:rsidR="008D794B" w:rsidRPr="00443337" w:rsidRDefault="008D794B" w:rsidP="006462BF">
                                  <w:pPr>
                                    <w:widowControl/>
                                    <w:spacing w:line="190" w:lineRule="exact"/>
                                    <w:rPr>
                                      <w:rFonts w:ascii="標楷體" w:eastAsia="標楷體" w:hAnsi="標楷體" w:cs="新細明體"/>
                                      <w:i/>
                                      <w:iCs/>
                                      <w:color w:val="000000" w:themeColor="text1"/>
                                      <w:kern w:val="0"/>
                                      <w:sz w:val="20"/>
                                      <w:szCs w:val="20"/>
                                    </w:rPr>
                                  </w:pPr>
                                </w:p>
                              </w:tc>
                              <w:tc>
                                <w:tcPr>
                                  <w:tcW w:w="1008" w:type="dxa"/>
                                  <w:vAlign w:val="center"/>
                                </w:tcPr>
                                <w:p w14:paraId="7057875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r>
                            <w:tr w:rsidR="00443337" w:rsidRPr="00443337" w14:paraId="03C46836" w14:textId="77777777" w:rsidTr="006079E2">
                              <w:trPr>
                                <w:trHeight w:val="127"/>
                              </w:trPr>
                              <w:tc>
                                <w:tcPr>
                                  <w:tcW w:w="1316" w:type="dxa"/>
                                  <w:noWrap/>
                                  <w:vAlign w:val="center"/>
                                </w:tcPr>
                                <w:p w14:paraId="6B083D6D"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10</w:t>
                                  </w:r>
                                </w:p>
                              </w:tc>
                              <w:tc>
                                <w:tcPr>
                                  <w:tcW w:w="882" w:type="dxa"/>
                                  <w:noWrap/>
                                  <w:vAlign w:val="center"/>
                                </w:tcPr>
                                <w:p w14:paraId="3629651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瑞士</w:t>
                                  </w:r>
                                </w:p>
                              </w:tc>
                              <w:tc>
                                <w:tcPr>
                                  <w:tcW w:w="910" w:type="dxa"/>
                                  <w:vAlign w:val="center"/>
                                </w:tcPr>
                                <w:p w14:paraId="6D185C80" w14:textId="77777777" w:rsidR="008D794B" w:rsidRPr="00443337" w:rsidRDefault="008D794B" w:rsidP="006462BF">
                                  <w:pPr>
                                    <w:widowControl/>
                                    <w:spacing w:line="190" w:lineRule="exact"/>
                                    <w:rPr>
                                      <w:rFonts w:ascii="標楷體" w:eastAsia="標楷體" w:hAnsi="標楷體" w:cs="新細明體"/>
                                      <w:i/>
                                      <w:iCs/>
                                      <w:color w:val="000000" w:themeColor="text1"/>
                                      <w:kern w:val="0"/>
                                      <w:sz w:val="20"/>
                                      <w:szCs w:val="20"/>
                                    </w:rPr>
                                  </w:pPr>
                                </w:p>
                              </w:tc>
                              <w:tc>
                                <w:tcPr>
                                  <w:tcW w:w="1008" w:type="dxa"/>
                                  <w:vAlign w:val="center"/>
                                </w:tcPr>
                                <w:p w14:paraId="5AA19455"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r>
                            <w:tr w:rsidR="00443337" w:rsidRPr="00443337" w14:paraId="55BA1C82" w14:textId="77777777" w:rsidTr="006079E2">
                              <w:trPr>
                                <w:trHeight w:val="211"/>
                              </w:trPr>
                              <w:tc>
                                <w:tcPr>
                                  <w:tcW w:w="1316" w:type="dxa"/>
                                  <w:vAlign w:val="center"/>
                                </w:tcPr>
                                <w:p w14:paraId="20DE7F3D"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11</w:t>
                                  </w:r>
                                </w:p>
                              </w:tc>
                              <w:tc>
                                <w:tcPr>
                                  <w:tcW w:w="882" w:type="dxa"/>
                                  <w:noWrap/>
                                  <w:vAlign w:val="center"/>
                                </w:tcPr>
                                <w:p w14:paraId="12C413A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澳大利亞</w:t>
                                  </w:r>
                                </w:p>
                              </w:tc>
                              <w:tc>
                                <w:tcPr>
                                  <w:tcW w:w="910" w:type="dxa"/>
                                  <w:vAlign w:val="center"/>
                                </w:tcPr>
                                <w:p w14:paraId="073325B2" w14:textId="77777777" w:rsidR="008D794B" w:rsidRPr="00443337" w:rsidRDefault="008D794B" w:rsidP="006462BF">
                                  <w:pPr>
                                    <w:widowControl/>
                                    <w:spacing w:line="190" w:lineRule="exact"/>
                                    <w:rPr>
                                      <w:rFonts w:ascii="標楷體" w:eastAsia="標楷體" w:hAnsi="標楷體" w:cs="新細明體"/>
                                      <w:i/>
                                      <w:iCs/>
                                      <w:color w:val="000000" w:themeColor="text1"/>
                                      <w:kern w:val="0"/>
                                      <w:sz w:val="20"/>
                                      <w:szCs w:val="20"/>
                                    </w:rPr>
                                  </w:pPr>
                                </w:p>
                              </w:tc>
                              <w:tc>
                                <w:tcPr>
                                  <w:tcW w:w="1008" w:type="dxa"/>
                                  <w:vAlign w:val="center"/>
                                </w:tcPr>
                                <w:p w14:paraId="5039D556"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r>
                            <w:tr w:rsidR="008D794B" w:rsidRPr="00644291" w14:paraId="3FA3BD90" w14:textId="77777777" w:rsidTr="006079E2">
                              <w:trPr>
                                <w:trHeight w:val="167"/>
                              </w:trPr>
                              <w:tc>
                                <w:tcPr>
                                  <w:tcW w:w="1316" w:type="dxa"/>
                                  <w:noWrap/>
                                  <w:vAlign w:val="center"/>
                                </w:tcPr>
                                <w:p w14:paraId="5FE48004"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12</w:t>
                                  </w:r>
                                </w:p>
                              </w:tc>
                              <w:tc>
                                <w:tcPr>
                                  <w:tcW w:w="882" w:type="dxa"/>
                                  <w:noWrap/>
                                  <w:vAlign w:val="center"/>
                                  <w:hideMark/>
                                </w:tcPr>
                                <w:p w14:paraId="5C0FFCA8"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義大利</w:t>
                                  </w:r>
                                </w:p>
                              </w:tc>
                              <w:tc>
                                <w:tcPr>
                                  <w:tcW w:w="910" w:type="dxa"/>
                                  <w:vAlign w:val="center"/>
                                </w:tcPr>
                                <w:p w14:paraId="6C5CA5C0"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394FA618" w14:textId="77777777" w:rsidR="008D794B" w:rsidRPr="0006736A" w:rsidRDefault="008D794B" w:rsidP="006462BF">
                                  <w:pPr>
                                    <w:widowControl/>
                                    <w:spacing w:line="190" w:lineRule="exact"/>
                                    <w:jc w:val="center"/>
                                    <w:textAlignment w:val="center"/>
                                    <w:rPr>
                                      <w:rFonts w:ascii="標楷體" w:hAnsi="標楷體" w:cs="新細明體"/>
                                      <w:color w:val="000000"/>
                                      <w:kern w:val="0"/>
                                      <w:sz w:val="20"/>
                                      <w:szCs w:val="20"/>
                                    </w:rPr>
                                  </w:pPr>
                                  <w:r w:rsidRPr="0006736A">
                                    <w:rPr>
                                      <w:rFonts w:ascii="標楷體" w:eastAsia="標楷體" w:hAnsi="標楷體" w:cs="標楷體" w:hint="eastAsia"/>
                                      <w:sz w:val="20"/>
                                      <w:szCs w:val="20"/>
                                    </w:rPr>
                                    <w:sym w:font="Wingdings 2" w:char="F050"/>
                                  </w:r>
                                </w:p>
                              </w:tc>
                            </w:tr>
                            <w:tr w:rsidR="008D794B" w:rsidRPr="00644291" w14:paraId="6995C922" w14:textId="77777777" w:rsidTr="006079E2">
                              <w:trPr>
                                <w:trHeight w:val="187"/>
                              </w:trPr>
                              <w:tc>
                                <w:tcPr>
                                  <w:tcW w:w="1316" w:type="dxa"/>
                                  <w:noWrap/>
                                  <w:vAlign w:val="center"/>
                                </w:tcPr>
                                <w:p w14:paraId="07AC04CC"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13</w:t>
                                  </w:r>
                                </w:p>
                              </w:tc>
                              <w:tc>
                                <w:tcPr>
                                  <w:tcW w:w="882" w:type="dxa"/>
                                  <w:noWrap/>
                                  <w:vAlign w:val="center"/>
                                  <w:hideMark/>
                                </w:tcPr>
                                <w:p w14:paraId="6D40C486"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西班牙</w:t>
                                  </w:r>
                                </w:p>
                              </w:tc>
                              <w:tc>
                                <w:tcPr>
                                  <w:tcW w:w="910" w:type="dxa"/>
                                  <w:vAlign w:val="center"/>
                                </w:tcPr>
                                <w:p w14:paraId="68C02E48"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2FBC65AF" w14:textId="77777777" w:rsidR="008D794B" w:rsidRPr="0006736A" w:rsidRDefault="008D794B" w:rsidP="006462BF">
                                  <w:pPr>
                                    <w:widowControl/>
                                    <w:spacing w:line="190" w:lineRule="exact"/>
                                    <w:jc w:val="center"/>
                                    <w:textAlignment w:val="center"/>
                                    <w:rPr>
                                      <w:rFonts w:ascii="標楷體" w:eastAsia="標楷體" w:hAnsi="標楷體" w:cs="新細明體"/>
                                      <w:color w:val="000000"/>
                                      <w:kern w:val="0"/>
                                      <w:sz w:val="20"/>
                                      <w:szCs w:val="20"/>
                                    </w:rPr>
                                  </w:pPr>
                                  <w:r w:rsidRPr="0006736A">
                                    <w:rPr>
                                      <w:rFonts w:ascii="標楷體" w:eastAsia="標楷體" w:hAnsi="標楷體" w:cs="標楷體" w:hint="eastAsia"/>
                                      <w:sz w:val="20"/>
                                      <w:szCs w:val="20"/>
                                    </w:rPr>
                                    <w:sym w:font="Wingdings 2" w:char="F050"/>
                                  </w:r>
                                </w:p>
                              </w:tc>
                            </w:tr>
                            <w:tr w:rsidR="008D794B" w:rsidRPr="00644291" w14:paraId="54771A3E" w14:textId="77777777" w:rsidTr="006079E2">
                              <w:trPr>
                                <w:trHeight w:val="206"/>
                              </w:trPr>
                              <w:tc>
                                <w:tcPr>
                                  <w:tcW w:w="1316" w:type="dxa"/>
                                  <w:vAlign w:val="center"/>
                                </w:tcPr>
                                <w:p w14:paraId="32520009"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16</w:t>
                                  </w:r>
                                </w:p>
                              </w:tc>
                              <w:tc>
                                <w:tcPr>
                                  <w:tcW w:w="882" w:type="dxa"/>
                                  <w:noWrap/>
                                  <w:vAlign w:val="center"/>
                                  <w:hideMark/>
                                </w:tcPr>
                                <w:p w14:paraId="0ED81537"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新加坡</w:t>
                                  </w:r>
                                </w:p>
                              </w:tc>
                              <w:tc>
                                <w:tcPr>
                                  <w:tcW w:w="910" w:type="dxa"/>
                                  <w:vAlign w:val="center"/>
                                </w:tcPr>
                                <w:p w14:paraId="12B29E73"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69754F7B" w14:textId="77777777" w:rsidR="008D794B" w:rsidRPr="0006736A" w:rsidRDefault="008D794B" w:rsidP="006462BF">
                                  <w:pPr>
                                    <w:widowControl/>
                                    <w:spacing w:line="190" w:lineRule="exact"/>
                                    <w:jc w:val="center"/>
                                    <w:textAlignment w:val="center"/>
                                    <w:rPr>
                                      <w:rFonts w:ascii="標楷體" w:eastAsia="標楷體" w:hAnsi="標楷體" w:cs="新細明體"/>
                                      <w:color w:val="000000"/>
                                      <w:kern w:val="0"/>
                                      <w:sz w:val="20"/>
                                      <w:szCs w:val="20"/>
                                    </w:rPr>
                                  </w:pPr>
                                </w:p>
                              </w:tc>
                            </w:tr>
                            <w:tr w:rsidR="008D794B" w:rsidRPr="00644291" w14:paraId="4D5AC997" w14:textId="77777777" w:rsidTr="006079E2">
                              <w:trPr>
                                <w:trHeight w:val="212"/>
                              </w:trPr>
                              <w:tc>
                                <w:tcPr>
                                  <w:tcW w:w="1316" w:type="dxa"/>
                                  <w:vAlign w:val="center"/>
                                </w:tcPr>
                                <w:p w14:paraId="7836A053"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19</w:t>
                                  </w:r>
                                </w:p>
                              </w:tc>
                              <w:tc>
                                <w:tcPr>
                                  <w:tcW w:w="882" w:type="dxa"/>
                                  <w:noWrap/>
                                  <w:vAlign w:val="center"/>
                                  <w:hideMark/>
                                </w:tcPr>
                                <w:p w14:paraId="62B18E41"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比利時</w:t>
                                  </w:r>
                                </w:p>
                              </w:tc>
                              <w:tc>
                                <w:tcPr>
                                  <w:tcW w:w="910" w:type="dxa"/>
                                  <w:vAlign w:val="center"/>
                                </w:tcPr>
                                <w:p w14:paraId="50AB486D"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56065E41" w14:textId="77777777" w:rsidR="008D794B" w:rsidRPr="0006736A" w:rsidRDefault="008D794B" w:rsidP="006462BF">
                                  <w:pPr>
                                    <w:widowControl/>
                                    <w:spacing w:line="190" w:lineRule="exact"/>
                                    <w:jc w:val="center"/>
                                    <w:textAlignment w:val="center"/>
                                    <w:rPr>
                                      <w:rFonts w:ascii="標楷體" w:eastAsia="標楷體" w:hAnsi="標楷體" w:cs="新細明體"/>
                                      <w:color w:val="000000"/>
                                      <w:kern w:val="0"/>
                                      <w:sz w:val="20"/>
                                      <w:szCs w:val="20"/>
                                    </w:rPr>
                                  </w:pPr>
                                  <w:r w:rsidRPr="0006736A">
                                    <w:rPr>
                                      <w:rFonts w:ascii="標楷體" w:eastAsia="標楷體" w:hAnsi="標楷體" w:cs="標楷體" w:hint="eastAsia"/>
                                      <w:sz w:val="20"/>
                                      <w:szCs w:val="20"/>
                                    </w:rPr>
                                    <w:sym w:font="Wingdings 2" w:char="F050"/>
                                  </w:r>
                                </w:p>
                              </w:tc>
                            </w:tr>
                          </w:tbl>
                          <w:p w14:paraId="2EF487DD" w14:textId="77777777" w:rsidR="008D794B" w:rsidRPr="0006736A" w:rsidRDefault="008D794B" w:rsidP="008D794B">
                            <w:pPr>
                              <w:spacing w:line="180" w:lineRule="exact"/>
                              <w:ind w:leftChars="-40" w:left="433" w:hangingChars="294" w:hanging="529"/>
                              <w:jc w:val="both"/>
                              <w:rPr>
                                <w:rFonts w:ascii="標楷體" w:eastAsia="標楷體" w:hAnsi="標楷體"/>
                                <w:sz w:val="18"/>
                                <w:szCs w:val="18"/>
                              </w:rPr>
                            </w:pPr>
                            <w:proofErr w:type="gramStart"/>
                            <w:r w:rsidRPr="0006736A">
                              <w:rPr>
                                <w:rFonts w:ascii="標楷體" w:eastAsia="標楷體" w:hAnsi="標楷體" w:hint="eastAsia"/>
                                <w:sz w:val="18"/>
                                <w:szCs w:val="18"/>
                              </w:rPr>
                              <w:t>註</w:t>
                            </w:r>
                            <w:proofErr w:type="gramEnd"/>
                            <w:r w:rsidRPr="0006736A">
                              <w:rPr>
                                <w:rFonts w:ascii="標楷體" w:eastAsia="標楷體" w:hAnsi="標楷體" w:hint="eastAsia"/>
                                <w:sz w:val="18"/>
                                <w:szCs w:val="18"/>
                              </w:rPr>
                              <w:t>：1</w:t>
                            </w:r>
                            <w:r w:rsidRPr="0006736A">
                              <w:rPr>
                                <w:rFonts w:ascii="標楷體" w:eastAsia="標楷體" w:hAnsi="標楷體"/>
                                <w:sz w:val="18"/>
                                <w:szCs w:val="18"/>
                              </w:rPr>
                              <w:t>.</w:t>
                            </w:r>
                            <w:r w:rsidRPr="0006736A">
                              <w:rPr>
                                <w:rFonts w:ascii="標楷體" w:eastAsia="標楷體" w:hAnsi="標楷體" w:hint="eastAsia"/>
                                <w:sz w:val="18"/>
                                <w:szCs w:val="18"/>
                              </w:rPr>
                              <w:t>人員交流係雙邊科技協議下之人員交流，包括人員訪問、人員</w:t>
                            </w:r>
                            <w:proofErr w:type="gramStart"/>
                            <w:r w:rsidRPr="0006736A">
                              <w:rPr>
                                <w:rFonts w:ascii="標楷體" w:eastAsia="標楷體" w:hAnsi="標楷體" w:hint="eastAsia"/>
                                <w:sz w:val="18"/>
                                <w:szCs w:val="18"/>
                              </w:rPr>
                              <w:t>互訪型計畫</w:t>
                            </w:r>
                            <w:proofErr w:type="gramEnd"/>
                            <w:r w:rsidRPr="0006736A">
                              <w:rPr>
                                <w:rFonts w:ascii="標楷體" w:eastAsia="標楷體" w:hAnsi="標楷體" w:hint="eastAsia"/>
                                <w:sz w:val="18"/>
                                <w:szCs w:val="18"/>
                              </w:rPr>
                              <w:t>、雙邊研討會、年輕研究人員交流及培訓計畫。</w:t>
                            </w:r>
                          </w:p>
                          <w:p w14:paraId="760CF33D" w14:textId="77777777" w:rsidR="008D794B" w:rsidRPr="0006736A" w:rsidRDefault="008D794B" w:rsidP="008D794B">
                            <w:pPr>
                              <w:spacing w:line="180" w:lineRule="exact"/>
                              <w:ind w:leftChars="105" w:left="430" w:hangingChars="99" w:hanging="178"/>
                              <w:rPr>
                                <w:rFonts w:ascii="標楷體" w:eastAsia="標楷體" w:hAnsi="標楷體"/>
                                <w:sz w:val="18"/>
                                <w:szCs w:val="18"/>
                              </w:rPr>
                            </w:pPr>
                            <w:r>
                              <w:rPr>
                                <w:rFonts w:ascii="標楷體" w:eastAsia="標楷體" w:hAnsi="標楷體"/>
                                <w:sz w:val="18"/>
                                <w:szCs w:val="18"/>
                              </w:rPr>
                              <w:t>2</w:t>
                            </w:r>
                            <w:r w:rsidRPr="0006736A">
                              <w:rPr>
                                <w:rFonts w:ascii="標楷體" w:eastAsia="標楷體" w:hAnsi="標楷體"/>
                                <w:sz w:val="18"/>
                                <w:szCs w:val="18"/>
                              </w:rPr>
                              <w:t>.</w:t>
                            </w:r>
                            <w:r w:rsidRPr="0006736A">
                              <w:rPr>
                                <w:rFonts w:ascii="標楷體" w:eastAsia="標楷體" w:hAnsi="標楷體" w:hint="eastAsia"/>
                                <w:sz w:val="18"/>
                                <w:szCs w:val="18"/>
                              </w:rPr>
                              <w:t>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AF054" id="_x0000_s1029" type="#_x0000_t202" style="position:absolute;left:0;text-align:left;margin-left:285.25pt;margin-top:383.85pt;width:216.6pt;height:179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" filled="f" stroked="f">
                <v:textbox>
                  <w:txbxContent>
                    <w:p w14:paraId="261AE51C" w14:textId="465A7A39" w:rsidR="008D794B" w:rsidRPr="00443337" w:rsidRDefault="008D794B" w:rsidP="008037F9">
                      <w:pPr>
                        <w:spacing w:line="214" w:lineRule="exact"/>
                        <w:ind w:leftChars="-35" w:left="565" w:rightChars="-20" w:right="-48" w:hangingChars="270" w:hanging="649"/>
                        <w:jc w:val="both"/>
                        <w:rPr>
                          <w:rFonts w:ascii="標楷體" w:eastAsia="標楷體" w:hAnsi="標楷體"/>
                          <w:color w:val="000000" w:themeColor="text1"/>
                          <w:sz w:val="20"/>
                          <w:szCs w:val="20"/>
                        </w:rPr>
                      </w:pPr>
                      <w:r w:rsidRPr="005C5A9A">
                        <w:rPr>
                          <w:rFonts w:ascii="標楷體" w:eastAsia="標楷體" w:hAnsi="標楷體" w:hint="eastAsia"/>
                          <w:b/>
                          <w:bCs/>
                          <w:color w:val="000000" w:themeColor="text1"/>
                          <w:szCs w:val="24"/>
                        </w:rPr>
                        <w:t xml:space="preserve">表4　</w:t>
                      </w:r>
                      <w:r w:rsidR="006E12E8" w:rsidRPr="00443337">
                        <w:rPr>
                          <w:rFonts w:ascii="標楷體" w:eastAsia="標楷體" w:hAnsi="標楷體" w:hint="eastAsia"/>
                          <w:b/>
                          <w:bCs/>
                          <w:color w:val="000000" w:themeColor="text1"/>
                          <w:szCs w:val="24"/>
                        </w:rPr>
                        <w:t>112至1</w:t>
                      </w:r>
                      <w:r w:rsidR="006E12E8" w:rsidRPr="00443337">
                        <w:rPr>
                          <w:rFonts w:ascii="標楷體" w:eastAsia="標楷體" w:hAnsi="標楷體"/>
                          <w:b/>
                          <w:bCs/>
                          <w:color w:val="000000" w:themeColor="text1"/>
                          <w:szCs w:val="24"/>
                        </w:rPr>
                        <w:t>14</w:t>
                      </w:r>
                      <w:r w:rsidR="006E12E8" w:rsidRPr="00443337">
                        <w:rPr>
                          <w:rFonts w:ascii="標楷體" w:eastAsia="標楷體" w:hAnsi="標楷體" w:hint="eastAsia"/>
                          <w:b/>
                          <w:bCs/>
                          <w:color w:val="000000" w:themeColor="text1"/>
                          <w:szCs w:val="24"/>
                        </w:rPr>
                        <w:t>年度</w:t>
                      </w:r>
                      <w:r w:rsidRPr="00443337">
                        <w:rPr>
                          <w:rFonts w:ascii="標楷體" w:eastAsia="標楷體" w:hAnsi="標楷體" w:hint="eastAsia"/>
                          <w:b/>
                          <w:bCs/>
                          <w:color w:val="000000" w:themeColor="text1"/>
                          <w:szCs w:val="24"/>
                        </w:rPr>
                        <w:t>國科會補助學</w:t>
                      </w:r>
                      <w:proofErr w:type="gramStart"/>
                      <w:r w:rsidRPr="00443337">
                        <w:rPr>
                          <w:rFonts w:ascii="標楷體" w:eastAsia="標楷體" w:hAnsi="標楷體" w:hint="eastAsia"/>
                          <w:b/>
                          <w:bCs/>
                          <w:color w:val="000000" w:themeColor="text1"/>
                          <w:szCs w:val="24"/>
                        </w:rPr>
                        <w:t>研</w:t>
                      </w:r>
                      <w:proofErr w:type="gramEnd"/>
                      <w:r w:rsidRPr="00443337">
                        <w:rPr>
                          <w:rFonts w:ascii="標楷體" w:eastAsia="標楷體" w:hAnsi="標楷體" w:hint="eastAsia"/>
                          <w:b/>
                          <w:bCs/>
                          <w:color w:val="000000" w:themeColor="text1"/>
                          <w:szCs w:val="24"/>
                        </w:rPr>
                        <w:t>機構與2025自然指數科</w:t>
                      </w:r>
                      <w:proofErr w:type="gramStart"/>
                      <w:r w:rsidRPr="00443337">
                        <w:rPr>
                          <w:rFonts w:ascii="標楷體" w:eastAsia="標楷體" w:hAnsi="標楷體" w:hint="eastAsia"/>
                          <w:b/>
                          <w:bCs/>
                          <w:color w:val="000000" w:themeColor="text1"/>
                          <w:szCs w:val="24"/>
                        </w:rPr>
                        <w:t>研</w:t>
                      </w:r>
                      <w:proofErr w:type="gramEnd"/>
                      <w:r w:rsidRPr="00443337">
                        <w:rPr>
                          <w:rFonts w:ascii="標楷體" w:eastAsia="標楷體" w:hAnsi="標楷體" w:hint="eastAsia"/>
                          <w:b/>
                          <w:bCs/>
                          <w:color w:val="000000" w:themeColor="text1"/>
                          <w:szCs w:val="24"/>
                        </w:rPr>
                        <w:t>強國合作情形</w:t>
                      </w:r>
                    </w:p>
                    <w:tbl>
                      <w:tblPr>
                        <w:tblW w:w="411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16"/>
                        <w:gridCol w:w="882"/>
                        <w:gridCol w:w="910"/>
                        <w:gridCol w:w="1008"/>
                      </w:tblGrid>
                      <w:tr w:rsidR="00443337" w:rsidRPr="00443337" w14:paraId="1A42EAEE" w14:textId="77777777" w:rsidTr="006079E2">
                        <w:trPr>
                          <w:trHeight w:val="204"/>
                        </w:trPr>
                        <w:tc>
                          <w:tcPr>
                            <w:tcW w:w="1316" w:type="dxa"/>
                            <w:vMerge w:val="restart"/>
                            <w:noWrap/>
                            <w:vAlign w:val="center"/>
                          </w:tcPr>
                          <w:p w14:paraId="70D421CF" w14:textId="77777777" w:rsidR="008D794B" w:rsidRPr="00443337" w:rsidRDefault="008D794B" w:rsidP="006462BF">
                            <w:pPr>
                              <w:widowControl/>
                              <w:spacing w:line="190" w:lineRule="exact"/>
                              <w:jc w:val="center"/>
                              <w:rPr>
                                <w:rFonts w:ascii="標楷體" w:eastAsia="標楷體" w:hAnsi="標楷體" w:cs="新細明體"/>
                                <w:color w:val="000000" w:themeColor="text1"/>
                                <w:spacing w:val="-8"/>
                                <w:kern w:val="0"/>
                                <w:sz w:val="20"/>
                                <w:szCs w:val="20"/>
                              </w:rPr>
                            </w:pPr>
                            <w:r w:rsidRPr="00443337">
                              <w:rPr>
                                <w:rFonts w:ascii="標楷體" w:eastAsia="標楷體" w:hAnsi="標楷體" w:cs="新細明體" w:hint="eastAsia"/>
                                <w:color w:val="000000" w:themeColor="text1"/>
                                <w:spacing w:val="-8"/>
                                <w:kern w:val="0"/>
                                <w:sz w:val="20"/>
                                <w:szCs w:val="20"/>
                              </w:rPr>
                              <w:t>2025自然指數科</w:t>
                            </w:r>
                            <w:proofErr w:type="gramStart"/>
                            <w:r w:rsidRPr="00443337">
                              <w:rPr>
                                <w:rFonts w:ascii="標楷體" w:eastAsia="標楷體" w:hAnsi="標楷體" w:cs="新細明體" w:hint="eastAsia"/>
                                <w:color w:val="000000" w:themeColor="text1"/>
                                <w:spacing w:val="-8"/>
                                <w:kern w:val="0"/>
                                <w:sz w:val="20"/>
                                <w:szCs w:val="20"/>
                              </w:rPr>
                              <w:t>研</w:t>
                            </w:r>
                            <w:proofErr w:type="gramEnd"/>
                            <w:r w:rsidRPr="00443337">
                              <w:rPr>
                                <w:rFonts w:ascii="標楷體" w:eastAsia="標楷體" w:hAnsi="標楷體" w:cs="新細明體" w:hint="eastAsia"/>
                                <w:color w:val="000000" w:themeColor="text1"/>
                                <w:spacing w:val="-8"/>
                                <w:kern w:val="0"/>
                                <w:sz w:val="20"/>
                                <w:szCs w:val="20"/>
                              </w:rPr>
                              <w:t>強國排名</w:t>
                            </w:r>
                          </w:p>
                        </w:tc>
                        <w:tc>
                          <w:tcPr>
                            <w:tcW w:w="882" w:type="dxa"/>
                            <w:vMerge w:val="restart"/>
                            <w:noWrap/>
                            <w:vAlign w:val="center"/>
                          </w:tcPr>
                          <w:p w14:paraId="1521FCB6"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國家</w:t>
                            </w:r>
                          </w:p>
                        </w:tc>
                        <w:tc>
                          <w:tcPr>
                            <w:tcW w:w="1918" w:type="dxa"/>
                            <w:gridSpan w:val="2"/>
                            <w:vAlign w:val="center"/>
                          </w:tcPr>
                          <w:p w14:paraId="53E884FE"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合作類型</w:t>
                            </w:r>
                          </w:p>
                        </w:tc>
                      </w:tr>
                      <w:tr w:rsidR="00443337" w:rsidRPr="00443337" w14:paraId="48BFA391" w14:textId="77777777" w:rsidTr="006079E2">
                        <w:trPr>
                          <w:trHeight w:val="50"/>
                        </w:trPr>
                        <w:tc>
                          <w:tcPr>
                            <w:tcW w:w="1316" w:type="dxa"/>
                            <w:vMerge/>
                            <w:noWrap/>
                            <w:vAlign w:val="center"/>
                          </w:tcPr>
                          <w:p w14:paraId="143B5A18"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c>
                          <w:tcPr>
                            <w:tcW w:w="882" w:type="dxa"/>
                            <w:vMerge/>
                            <w:noWrap/>
                            <w:vAlign w:val="center"/>
                          </w:tcPr>
                          <w:p w14:paraId="43FC15F2"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c>
                          <w:tcPr>
                            <w:tcW w:w="910" w:type="dxa"/>
                            <w:vAlign w:val="center"/>
                          </w:tcPr>
                          <w:p w14:paraId="38E2CCD7"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合作研究</w:t>
                            </w:r>
                          </w:p>
                          <w:p w14:paraId="6FD92B78" w14:textId="77777777" w:rsidR="008D794B" w:rsidRPr="00443337" w:rsidRDefault="008D794B" w:rsidP="006462BF">
                            <w:pPr>
                              <w:widowControl/>
                              <w:spacing w:line="190" w:lineRule="exact"/>
                              <w:jc w:val="center"/>
                              <w:rPr>
                                <w:rFonts w:ascii="標楷體" w:eastAsia="標楷體" w:hAnsi="標楷體" w:cs="新細明體"/>
                                <w:color w:val="000000" w:themeColor="text1"/>
                                <w:spacing w:val="-14"/>
                                <w:kern w:val="0"/>
                                <w:sz w:val="20"/>
                                <w:szCs w:val="20"/>
                              </w:rPr>
                            </w:pPr>
                            <w:r w:rsidRPr="00443337">
                              <w:rPr>
                                <w:rFonts w:ascii="標楷體" w:eastAsia="標楷體" w:hAnsi="標楷體" w:cs="新細明體" w:hint="eastAsia"/>
                                <w:color w:val="000000" w:themeColor="text1"/>
                                <w:kern w:val="0"/>
                                <w:sz w:val="20"/>
                                <w:szCs w:val="20"/>
                              </w:rPr>
                              <w:t>計畫</w:t>
                            </w:r>
                          </w:p>
                        </w:tc>
                        <w:tc>
                          <w:tcPr>
                            <w:tcW w:w="1008" w:type="dxa"/>
                            <w:vAlign w:val="center"/>
                          </w:tcPr>
                          <w:p w14:paraId="796592D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人員交流</w:t>
                            </w:r>
                          </w:p>
                        </w:tc>
                      </w:tr>
                      <w:tr w:rsidR="00443337" w:rsidRPr="00443337" w14:paraId="68F07011" w14:textId="77777777" w:rsidTr="006079E2">
                        <w:trPr>
                          <w:trHeight w:val="122"/>
                        </w:trPr>
                        <w:tc>
                          <w:tcPr>
                            <w:tcW w:w="1316" w:type="dxa"/>
                            <w:noWrap/>
                            <w:vAlign w:val="center"/>
                          </w:tcPr>
                          <w:p w14:paraId="7AF2BA94"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8</w:t>
                            </w:r>
                          </w:p>
                        </w:tc>
                        <w:tc>
                          <w:tcPr>
                            <w:tcW w:w="882" w:type="dxa"/>
                            <w:noWrap/>
                            <w:vAlign w:val="center"/>
                            <w:hideMark/>
                          </w:tcPr>
                          <w:p w14:paraId="4CECB5D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加拿大</w:t>
                            </w:r>
                          </w:p>
                        </w:tc>
                        <w:tc>
                          <w:tcPr>
                            <w:tcW w:w="910" w:type="dxa"/>
                            <w:vAlign w:val="center"/>
                          </w:tcPr>
                          <w:p w14:paraId="3009503A" w14:textId="77777777" w:rsidR="008D794B" w:rsidRPr="00443337" w:rsidRDefault="008D794B" w:rsidP="006462BF">
                            <w:pPr>
                              <w:widowControl/>
                              <w:spacing w:line="190" w:lineRule="exact"/>
                              <w:rPr>
                                <w:rFonts w:ascii="標楷體" w:eastAsia="標楷體" w:hAnsi="標楷體" w:cs="新細明體"/>
                                <w:i/>
                                <w:iCs/>
                                <w:color w:val="000000" w:themeColor="text1"/>
                                <w:kern w:val="0"/>
                                <w:sz w:val="20"/>
                                <w:szCs w:val="20"/>
                              </w:rPr>
                            </w:pPr>
                          </w:p>
                        </w:tc>
                        <w:tc>
                          <w:tcPr>
                            <w:tcW w:w="1008" w:type="dxa"/>
                            <w:vAlign w:val="center"/>
                          </w:tcPr>
                          <w:p w14:paraId="7057875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r>
                      <w:tr w:rsidR="00443337" w:rsidRPr="00443337" w14:paraId="03C46836" w14:textId="77777777" w:rsidTr="006079E2">
                        <w:trPr>
                          <w:trHeight w:val="127"/>
                        </w:trPr>
                        <w:tc>
                          <w:tcPr>
                            <w:tcW w:w="1316" w:type="dxa"/>
                            <w:noWrap/>
                            <w:vAlign w:val="center"/>
                          </w:tcPr>
                          <w:p w14:paraId="6B083D6D"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10</w:t>
                            </w:r>
                          </w:p>
                        </w:tc>
                        <w:tc>
                          <w:tcPr>
                            <w:tcW w:w="882" w:type="dxa"/>
                            <w:noWrap/>
                            <w:vAlign w:val="center"/>
                          </w:tcPr>
                          <w:p w14:paraId="3629651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瑞士</w:t>
                            </w:r>
                          </w:p>
                        </w:tc>
                        <w:tc>
                          <w:tcPr>
                            <w:tcW w:w="910" w:type="dxa"/>
                            <w:vAlign w:val="center"/>
                          </w:tcPr>
                          <w:p w14:paraId="6D185C80" w14:textId="77777777" w:rsidR="008D794B" w:rsidRPr="00443337" w:rsidRDefault="008D794B" w:rsidP="006462BF">
                            <w:pPr>
                              <w:widowControl/>
                              <w:spacing w:line="190" w:lineRule="exact"/>
                              <w:rPr>
                                <w:rFonts w:ascii="標楷體" w:eastAsia="標楷體" w:hAnsi="標楷體" w:cs="新細明體"/>
                                <w:i/>
                                <w:iCs/>
                                <w:color w:val="000000" w:themeColor="text1"/>
                                <w:kern w:val="0"/>
                                <w:sz w:val="20"/>
                                <w:szCs w:val="20"/>
                              </w:rPr>
                            </w:pPr>
                          </w:p>
                        </w:tc>
                        <w:tc>
                          <w:tcPr>
                            <w:tcW w:w="1008" w:type="dxa"/>
                            <w:vAlign w:val="center"/>
                          </w:tcPr>
                          <w:p w14:paraId="5AA19455"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r>
                      <w:tr w:rsidR="00443337" w:rsidRPr="00443337" w14:paraId="55BA1C82" w14:textId="77777777" w:rsidTr="006079E2">
                        <w:trPr>
                          <w:trHeight w:val="211"/>
                        </w:trPr>
                        <w:tc>
                          <w:tcPr>
                            <w:tcW w:w="1316" w:type="dxa"/>
                            <w:vAlign w:val="center"/>
                          </w:tcPr>
                          <w:p w14:paraId="20DE7F3D"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11</w:t>
                            </w:r>
                          </w:p>
                        </w:tc>
                        <w:tc>
                          <w:tcPr>
                            <w:tcW w:w="882" w:type="dxa"/>
                            <w:noWrap/>
                            <w:vAlign w:val="center"/>
                          </w:tcPr>
                          <w:p w14:paraId="12C413AA"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r w:rsidRPr="00443337">
                              <w:rPr>
                                <w:rFonts w:ascii="標楷體" w:eastAsia="標楷體" w:hAnsi="標楷體" w:cs="新細明體" w:hint="eastAsia"/>
                                <w:color w:val="000000" w:themeColor="text1"/>
                                <w:kern w:val="0"/>
                                <w:sz w:val="20"/>
                                <w:szCs w:val="20"/>
                              </w:rPr>
                              <w:t>澳大利亞</w:t>
                            </w:r>
                          </w:p>
                        </w:tc>
                        <w:tc>
                          <w:tcPr>
                            <w:tcW w:w="910" w:type="dxa"/>
                            <w:vAlign w:val="center"/>
                          </w:tcPr>
                          <w:p w14:paraId="073325B2" w14:textId="77777777" w:rsidR="008D794B" w:rsidRPr="00443337" w:rsidRDefault="008D794B" w:rsidP="006462BF">
                            <w:pPr>
                              <w:widowControl/>
                              <w:spacing w:line="190" w:lineRule="exact"/>
                              <w:rPr>
                                <w:rFonts w:ascii="標楷體" w:eastAsia="標楷體" w:hAnsi="標楷體" w:cs="新細明體"/>
                                <w:i/>
                                <w:iCs/>
                                <w:color w:val="000000" w:themeColor="text1"/>
                                <w:kern w:val="0"/>
                                <w:sz w:val="20"/>
                                <w:szCs w:val="20"/>
                              </w:rPr>
                            </w:pPr>
                          </w:p>
                        </w:tc>
                        <w:tc>
                          <w:tcPr>
                            <w:tcW w:w="1008" w:type="dxa"/>
                            <w:vAlign w:val="center"/>
                          </w:tcPr>
                          <w:p w14:paraId="5039D556" w14:textId="77777777" w:rsidR="008D794B" w:rsidRPr="00443337" w:rsidRDefault="008D794B" w:rsidP="006462BF">
                            <w:pPr>
                              <w:widowControl/>
                              <w:spacing w:line="190" w:lineRule="exact"/>
                              <w:jc w:val="center"/>
                              <w:rPr>
                                <w:rFonts w:ascii="標楷體" w:eastAsia="標楷體" w:hAnsi="標楷體" w:cs="新細明體"/>
                                <w:color w:val="000000" w:themeColor="text1"/>
                                <w:kern w:val="0"/>
                                <w:sz w:val="20"/>
                                <w:szCs w:val="20"/>
                              </w:rPr>
                            </w:pPr>
                          </w:p>
                        </w:tc>
                      </w:tr>
                      <w:tr w:rsidR="008D794B" w:rsidRPr="00644291" w14:paraId="3FA3BD90" w14:textId="77777777" w:rsidTr="006079E2">
                        <w:trPr>
                          <w:trHeight w:val="167"/>
                        </w:trPr>
                        <w:tc>
                          <w:tcPr>
                            <w:tcW w:w="1316" w:type="dxa"/>
                            <w:noWrap/>
                            <w:vAlign w:val="center"/>
                          </w:tcPr>
                          <w:p w14:paraId="5FE48004"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12</w:t>
                            </w:r>
                          </w:p>
                        </w:tc>
                        <w:tc>
                          <w:tcPr>
                            <w:tcW w:w="882" w:type="dxa"/>
                            <w:noWrap/>
                            <w:vAlign w:val="center"/>
                            <w:hideMark/>
                          </w:tcPr>
                          <w:p w14:paraId="5C0FFCA8"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義大利</w:t>
                            </w:r>
                          </w:p>
                        </w:tc>
                        <w:tc>
                          <w:tcPr>
                            <w:tcW w:w="910" w:type="dxa"/>
                            <w:vAlign w:val="center"/>
                          </w:tcPr>
                          <w:p w14:paraId="6C5CA5C0"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394FA618" w14:textId="77777777" w:rsidR="008D794B" w:rsidRPr="0006736A" w:rsidRDefault="008D794B" w:rsidP="006462BF">
                            <w:pPr>
                              <w:widowControl/>
                              <w:spacing w:line="190" w:lineRule="exact"/>
                              <w:jc w:val="center"/>
                              <w:textAlignment w:val="center"/>
                              <w:rPr>
                                <w:rFonts w:ascii="標楷體" w:hAnsi="標楷體" w:cs="新細明體"/>
                                <w:color w:val="000000"/>
                                <w:kern w:val="0"/>
                                <w:sz w:val="20"/>
                                <w:szCs w:val="20"/>
                              </w:rPr>
                            </w:pPr>
                            <w:r w:rsidRPr="0006736A">
                              <w:rPr>
                                <w:rFonts w:ascii="標楷體" w:eastAsia="標楷體" w:hAnsi="標楷體" w:cs="標楷體" w:hint="eastAsia"/>
                                <w:sz w:val="20"/>
                                <w:szCs w:val="20"/>
                              </w:rPr>
                              <w:sym w:font="Wingdings 2" w:char="F050"/>
                            </w:r>
                          </w:p>
                        </w:tc>
                      </w:tr>
                      <w:tr w:rsidR="008D794B" w:rsidRPr="00644291" w14:paraId="6995C922" w14:textId="77777777" w:rsidTr="006079E2">
                        <w:trPr>
                          <w:trHeight w:val="187"/>
                        </w:trPr>
                        <w:tc>
                          <w:tcPr>
                            <w:tcW w:w="1316" w:type="dxa"/>
                            <w:noWrap/>
                            <w:vAlign w:val="center"/>
                          </w:tcPr>
                          <w:p w14:paraId="07AC04CC"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13</w:t>
                            </w:r>
                          </w:p>
                        </w:tc>
                        <w:tc>
                          <w:tcPr>
                            <w:tcW w:w="882" w:type="dxa"/>
                            <w:noWrap/>
                            <w:vAlign w:val="center"/>
                            <w:hideMark/>
                          </w:tcPr>
                          <w:p w14:paraId="6D40C486"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西班牙</w:t>
                            </w:r>
                          </w:p>
                        </w:tc>
                        <w:tc>
                          <w:tcPr>
                            <w:tcW w:w="910" w:type="dxa"/>
                            <w:vAlign w:val="center"/>
                          </w:tcPr>
                          <w:p w14:paraId="68C02E48"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2FBC65AF" w14:textId="77777777" w:rsidR="008D794B" w:rsidRPr="0006736A" w:rsidRDefault="008D794B" w:rsidP="006462BF">
                            <w:pPr>
                              <w:widowControl/>
                              <w:spacing w:line="190" w:lineRule="exact"/>
                              <w:jc w:val="center"/>
                              <w:textAlignment w:val="center"/>
                              <w:rPr>
                                <w:rFonts w:ascii="標楷體" w:eastAsia="標楷體" w:hAnsi="標楷體" w:cs="新細明體"/>
                                <w:color w:val="000000"/>
                                <w:kern w:val="0"/>
                                <w:sz w:val="20"/>
                                <w:szCs w:val="20"/>
                              </w:rPr>
                            </w:pPr>
                            <w:r w:rsidRPr="0006736A">
                              <w:rPr>
                                <w:rFonts w:ascii="標楷體" w:eastAsia="標楷體" w:hAnsi="標楷體" w:cs="標楷體" w:hint="eastAsia"/>
                                <w:sz w:val="20"/>
                                <w:szCs w:val="20"/>
                              </w:rPr>
                              <w:sym w:font="Wingdings 2" w:char="F050"/>
                            </w:r>
                          </w:p>
                        </w:tc>
                      </w:tr>
                      <w:tr w:rsidR="008D794B" w:rsidRPr="00644291" w14:paraId="54771A3E" w14:textId="77777777" w:rsidTr="006079E2">
                        <w:trPr>
                          <w:trHeight w:val="206"/>
                        </w:trPr>
                        <w:tc>
                          <w:tcPr>
                            <w:tcW w:w="1316" w:type="dxa"/>
                            <w:vAlign w:val="center"/>
                          </w:tcPr>
                          <w:p w14:paraId="32520009"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16</w:t>
                            </w:r>
                          </w:p>
                        </w:tc>
                        <w:tc>
                          <w:tcPr>
                            <w:tcW w:w="882" w:type="dxa"/>
                            <w:noWrap/>
                            <w:vAlign w:val="center"/>
                            <w:hideMark/>
                          </w:tcPr>
                          <w:p w14:paraId="0ED81537"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新加坡</w:t>
                            </w:r>
                          </w:p>
                        </w:tc>
                        <w:tc>
                          <w:tcPr>
                            <w:tcW w:w="910" w:type="dxa"/>
                            <w:vAlign w:val="center"/>
                          </w:tcPr>
                          <w:p w14:paraId="12B29E73"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69754F7B" w14:textId="77777777" w:rsidR="008D794B" w:rsidRPr="0006736A" w:rsidRDefault="008D794B" w:rsidP="006462BF">
                            <w:pPr>
                              <w:widowControl/>
                              <w:spacing w:line="190" w:lineRule="exact"/>
                              <w:jc w:val="center"/>
                              <w:textAlignment w:val="center"/>
                              <w:rPr>
                                <w:rFonts w:ascii="標楷體" w:eastAsia="標楷體" w:hAnsi="標楷體" w:cs="新細明體"/>
                                <w:color w:val="000000"/>
                                <w:kern w:val="0"/>
                                <w:sz w:val="20"/>
                                <w:szCs w:val="20"/>
                              </w:rPr>
                            </w:pPr>
                          </w:p>
                        </w:tc>
                      </w:tr>
                      <w:tr w:rsidR="008D794B" w:rsidRPr="00644291" w14:paraId="4D5AC997" w14:textId="77777777" w:rsidTr="006079E2">
                        <w:trPr>
                          <w:trHeight w:val="212"/>
                        </w:trPr>
                        <w:tc>
                          <w:tcPr>
                            <w:tcW w:w="1316" w:type="dxa"/>
                            <w:vAlign w:val="center"/>
                          </w:tcPr>
                          <w:p w14:paraId="7836A053" w14:textId="77777777" w:rsidR="008D794B" w:rsidRPr="0006736A" w:rsidRDefault="008D794B" w:rsidP="006462BF">
                            <w:pPr>
                              <w:widowControl/>
                              <w:spacing w:line="190" w:lineRule="exact"/>
                              <w:jc w:val="center"/>
                              <w:rPr>
                                <w:rFonts w:ascii="標楷體" w:eastAsia="標楷體" w:hAnsi="標楷體" w:cs="新細明體"/>
                                <w:kern w:val="0"/>
                                <w:sz w:val="20"/>
                                <w:szCs w:val="20"/>
                              </w:rPr>
                            </w:pPr>
                            <w:r w:rsidRPr="0006736A">
                              <w:rPr>
                                <w:rFonts w:ascii="標楷體" w:eastAsia="標楷體" w:hAnsi="標楷體" w:cs="新細明體" w:hint="eastAsia"/>
                                <w:kern w:val="0"/>
                                <w:sz w:val="20"/>
                                <w:szCs w:val="20"/>
                              </w:rPr>
                              <w:t>19</w:t>
                            </w:r>
                          </w:p>
                        </w:tc>
                        <w:tc>
                          <w:tcPr>
                            <w:tcW w:w="882" w:type="dxa"/>
                            <w:noWrap/>
                            <w:vAlign w:val="center"/>
                            <w:hideMark/>
                          </w:tcPr>
                          <w:p w14:paraId="62B18E41" w14:textId="77777777" w:rsidR="008D794B" w:rsidRPr="0006736A" w:rsidRDefault="008D794B" w:rsidP="006462BF">
                            <w:pPr>
                              <w:widowControl/>
                              <w:spacing w:line="190" w:lineRule="exact"/>
                              <w:jc w:val="center"/>
                              <w:rPr>
                                <w:rFonts w:ascii="標楷體" w:eastAsia="標楷體" w:hAnsi="標楷體" w:cs="新細明體"/>
                                <w:color w:val="000000"/>
                                <w:kern w:val="0"/>
                                <w:sz w:val="20"/>
                                <w:szCs w:val="20"/>
                              </w:rPr>
                            </w:pPr>
                            <w:r w:rsidRPr="0006736A">
                              <w:rPr>
                                <w:rFonts w:ascii="標楷體" w:eastAsia="標楷體" w:hAnsi="標楷體" w:cs="新細明體" w:hint="eastAsia"/>
                                <w:color w:val="000000"/>
                                <w:kern w:val="0"/>
                                <w:sz w:val="20"/>
                                <w:szCs w:val="20"/>
                              </w:rPr>
                              <w:t>比利時</w:t>
                            </w:r>
                          </w:p>
                        </w:tc>
                        <w:tc>
                          <w:tcPr>
                            <w:tcW w:w="910" w:type="dxa"/>
                            <w:vAlign w:val="center"/>
                          </w:tcPr>
                          <w:p w14:paraId="50AB486D" w14:textId="77777777" w:rsidR="008D794B" w:rsidRPr="00DE2945" w:rsidRDefault="008D794B" w:rsidP="006462BF">
                            <w:pPr>
                              <w:widowControl/>
                              <w:spacing w:line="190" w:lineRule="exact"/>
                              <w:rPr>
                                <w:rFonts w:ascii="標楷體" w:eastAsia="標楷體" w:hAnsi="標楷體" w:cs="新細明體"/>
                                <w:i/>
                                <w:iCs/>
                                <w:color w:val="000000"/>
                                <w:kern w:val="0"/>
                                <w:sz w:val="20"/>
                                <w:szCs w:val="20"/>
                              </w:rPr>
                            </w:pPr>
                          </w:p>
                        </w:tc>
                        <w:tc>
                          <w:tcPr>
                            <w:tcW w:w="1008" w:type="dxa"/>
                            <w:vAlign w:val="center"/>
                          </w:tcPr>
                          <w:p w14:paraId="56065E41" w14:textId="77777777" w:rsidR="008D794B" w:rsidRPr="0006736A" w:rsidRDefault="008D794B" w:rsidP="006462BF">
                            <w:pPr>
                              <w:widowControl/>
                              <w:spacing w:line="190" w:lineRule="exact"/>
                              <w:jc w:val="center"/>
                              <w:textAlignment w:val="center"/>
                              <w:rPr>
                                <w:rFonts w:ascii="標楷體" w:eastAsia="標楷體" w:hAnsi="標楷體" w:cs="新細明體"/>
                                <w:color w:val="000000"/>
                                <w:kern w:val="0"/>
                                <w:sz w:val="20"/>
                                <w:szCs w:val="20"/>
                              </w:rPr>
                            </w:pPr>
                            <w:r w:rsidRPr="0006736A">
                              <w:rPr>
                                <w:rFonts w:ascii="標楷體" w:eastAsia="標楷體" w:hAnsi="標楷體" w:cs="標楷體" w:hint="eastAsia"/>
                                <w:sz w:val="20"/>
                                <w:szCs w:val="20"/>
                              </w:rPr>
                              <w:sym w:font="Wingdings 2" w:char="F050"/>
                            </w:r>
                          </w:p>
                        </w:tc>
                      </w:tr>
                    </w:tbl>
                    <w:p w14:paraId="2EF487DD" w14:textId="77777777" w:rsidR="008D794B" w:rsidRPr="0006736A" w:rsidRDefault="008D794B" w:rsidP="008D794B">
                      <w:pPr>
                        <w:spacing w:line="180" w:lineRule="exact"/>
                        <w:ind w:leftChars="-40" w:left="433" w:hangingChars="294" w:hanging="529"/>
                        <w:jc w:val="both"/>
                        <w:rPr>
                          <w:rFonts w:ascii="標楷體" w:eastAsia="標楷體" w:hAnsi="標楷體"/>
                          <w:sz w:val="18"/>
                          <w:szCs w:val="18"/>
                        </w:rPr>
                      </w:pPr>
                      <w:proofErr w:type="gramStart"/>
                      <w:r w:rsidRPr="0006736A">
                        <w:rPr>
                          <w:rFonts w:ascii="標楷體" w:eastAsia="標楷體" w:hAnsi="標楷體" w:hint="eastAsia"/>
                          <w:sz w:val="18"/>
                          <w:szCs w:val="18"/>
                        </w:rPr>
                        <w:t>註</w:t>
                      </w:r>
                      <w:proofErr w:type="gramEnd"/>
                      <w:r w:rsidRPr="0006736A">
                        <w:rPr>
                          <w:rFonts w:ascii="標楷體" w:eastAsia="標楷體" w:hAnsi="標楷體" w:hint="eastAsia"/>
                          <w:sz w:val="18"/>
                          <w:szCs w:val="18"/>
                        </w:rPr>
                        <w:t>：1</w:t>
                      </w:r>
                      <w:r w:rsidRPr="0006736A">
                        <w:rPr>
                          <w:rFonts w:ascii="標楷體" w:eastAsia="標楷體" w:hAnsi="標楷體"/>
                          <w:sz w:val="18"/>
                          <w:szCs w:val="18"/>
                        </w:rPr>
                        <w:t>.</w:t>
                      </w:r>
                      <w:r w:rsidRPr="0006736A">
                        <w:rPr>
                          <w:rFonts w:ascii="標楷體" w:eastAsia="標楷體" w:hAnsi="標楷體" w:hint="eastAsia"/>
                          <w:sz w:val="18"/>
                          <w:szCs w:val="18"/>
                        </w:rPr>
                        <w:t>人員交流係雙邊科技協議下之人員交流，包括人員訪問、人員</w:t>
                      </w:r>
                      <w:proofErr w:type="gramStart"/>
                      <w:r w:rsidRPr="0006736A">
                        <w:rPr>
                          <w:rFonts w:ascii="標楷體" w:eastAsia="標楷體" w:hAnsi="標楷體" w:hint="eastAsia"/>
                          <w:sz w:val="18"/>
                          <w:szCs w:val="18"/>
                        </w:rPr>
                        <w:t>互訪型計畫</w:t>
                      </w:r>
                      <w:proofErr w:type="gramEnd"/>
                      <w:r w:rsidRPr="0006736A">
                        <w:rPr>
                          <w:rFonts w:ascii="標楷體" w:eastAsia="標楷體" w:hAnsi="標楷體" w:hint="eastAsia"/>
                          <w:sz w:val="18"/>
                          <w:szCs w:val="18"/>
                        </w:rPr>
                        <w:t>、雙邊研討會、年輕研究人員交流及培訓計畫。</w:t>
                      </w:r>
                    </w:p>
                    <w:p w14:paraId="760CF33D" w14:textId="77777777" w:rsidR="008D794B" w:rsidRPr="0006736A" w:rsidRDefault="008D794B" w:rsidP="008D794B">
                      <w:pPr>
                        <w:spacing w:line="180" w:lineRule="exact"/>
                        <w:ind w:leftChars="105" w:left="430" w:hangingChars="99" w:hanging="178"/>
                        <w:rPr>
                          <w:rFonts w:ascii="標楷體" w:eastAsia="標楷體" w:hAnsi="標楷體"/>
                          <w:sz w:val="18"/>
                          <w:szCs w:val="18"/>
                        </w:rPr>
                      </w:pPr>
                      <w:r>
                        <w:rPr>
                          <w:rFonts w:ascii="標楷體" w:eastAsia="標楷體" w:hAnsi="標楷體"/>
                          <w:sz w:val="18"/>
                          <w:szCs w:val="18"/>
                        </w:rPr>
                        <w:t>2</w:t>
                      </w:r>
                      <w:r w:rsidRPr="0006736A">
                        <w:rPr>
                          <w:rFonts w:ascii="標楷體" w:eastAsia="標楷體" w:hAnsi="標楷體"/>
                          <w:sz w:val="18"/>
                          <w:szCs w:val="18"/>
                        </w:rPr>
                        <w:t>.</w:t>
                      </w:r>
                      <w:r w:rsidRPr="0006736A">
                        <w:rPr>
                          <w:rFonts w:ascii="標楷體" w:eastAsia="標楷體" w:hAnsi="標楷體" w:hint="eastAsia"/>
                          <w:sz w:val="18"/>
                          <w:szCs w:val="18"/>
                        </w:rPr>
                        <w:t>資料來源：整理自國科會提供資料。</w:t>
                      </w:r>
                    </w:p>
                  </w:txbxContent>
                </v:textbox>
                <w10:wrap type="square" anchorx="margin"/>
              </v:shape>
            </w:pict>
          </mc:Fallback>
        </mc:AlternateContent>
      </w:r>
      <w:r w:rsidRPr="004A23F1">
        <w:rPr>
          <w:rFonts w:ascii="標楷體" w:eastAsia="標楷體" w:hAnsi="標楷體" w:cs="Times New Roman" w:hint="eastAsia"/>
          <w:bCs/>
          <w:color w:val="000000" w:themeColor="text1"/>
          <w:spacing w:val="-2"/>
          <w:szCs w:val="32"/>
        </w:rPr>
        <w:t>合作研究計畫及人員交流，與義大利、西班牙及比利時僅進行人員交流而無合作研究計畫（表</w:t>
      </w:r>
      <w:r w:rsidR="005C5A9A" w:rsidRPr="004A23F1">
        <w:rPr>
          <w:rFonts w:ascii="標楷體" w:eastAsia="標楷體" w:hAnsi="標楷體" w:cs="Times New Roman" w:hint="eastAsia"/>
          <w:bCs/>
          <w:color w:val="000000" w:themeColor="text1"/>
          <w:spacing w:val="-2"/>
          <w:szCs w:val="32"/>
        </w:rPr>
        <w:t>4</w:t>
      </w:r>
      <w:r w:rsidRPr="004A23F1">
        <w:rPr>
          <w:rFonts w:ascii="標楷體" w:eastAsia="標楷體" w:hAnsi="標楷體" w:cs="Times New Roman" w:hint="eastAsia"/>
          <w:bCs/>
          <w:color w:val="000000" w:themeColor="text1"/>
          <w:spacing w:val="-2"/>
          <w:szCs w:val="32"/>
        </w:rPr>
        <w:t>），不利提升研究品質與國際影響力等情事，經函請國科會</w:t>
      </w:r>
      <w:proofErr w:type="gramStart"/>
      <w:r w:rsidRPr="004A23F1">
        <w:rPr>
          <w:rFonts w:ascii="標楷體" w:eastAsia="標楷體" w:hAnsi="標楷體" w:cs="Times New Roman" w:hint="eastAsia"/>
          <w:bCs/>
          <w:color w:val="000000" w:themeColor="text1"/>
          <w:spacing w:val="-2"/>
          <w:szCs w:val="32"/>
        </w:rPr>
        <w:t>研</w:t>
      </w:r>
      <w:proofErr w:type="gramEnd"/>
      <w:r w:rsidRPr="004A23F1">
        <w:rPr>
          <w:rFonts w:ascii="標楷體" w:eastAsia="標楷體" w:hAnsi="標楷體" w:cs="Times New Roman" w:hint="eastAsia"/>
          <w:bCs/>
          <w:color w:val="000000" w:themeColor="text1"/>
          <w:spacing w:val="-2"/>
          <w:szCs w:val="32"/>
        </w:rPr>
        <w:t>謀改善。</w:t>
      </w:r>
      <w:r w:rsidRPr="004A23F1">
        <w:rPr>
          <w:rFonts w:ascii="標楷體" w:eastAsia="標楷體" w:hAnsi="標楷體" w:cs="Times New Roman" w:hint="eastAsia"/>
          <w:color w:val="000000" w:themeColor="text1"/>
          <w:spacing w:val="-2"/>
          <w:szCs w:val="32"/>
        </w:rPr>
        <w:t>據復：（1）</w:t>
      </w:r>
      <w:r w:rsidR="002228D2" w:rsidRPr="004A23F1">
        <w:rPr>
          <w:rFonts w:ascii="標楷體" w:eastAsia="標楷體" w:hAnsi="標楷體" w:cs="Times New Roman" w:hint="eastAsia"/>
          <w:color w:val="000000" w:themeColor="text1"/>
          <w:spacing w:val="-2"/>
          <w:szCs w:val="32"/>
        </w:rPr>
        <w:t>已重新盤點補充111至113年度研究成果，後續</w:t>
      </w:r>
      <w:r w:rsidR="00D5058E" w:rsidRPr="004A23F1">
        <w:rPr>
          <w:rFonts w:ascii="標楷體" w:eastAsia="標楷體" w:hAnsi="標楷體" w:cs="Times New Roman" w:hint="eastAsia"/>
          <w:color w:val="000000" w:themeColor="text1"/>
          <w:spacing w:val="-2"/>
          <w:szCs w:val="32"/>
        </w:rPr>
        <w:t>將</w:t>
      </w:r>
      <w:r w:rsidR="002228D2" w:rsidRPr="004A23F1">
        <w:rPr>
          <w:rFonts w:ascii="標楷體" w:eastAsia="標楷體" w:hAnsi="標楷體" w:cs="Times New Roman" w:hint="eastAsia"/>
          <w:color w:val="000000" w:themeColor="text1"/>
          <w:spacing w:val="-2"/>
          <w:szCs w:val="32"/>
        </w:rPr>
        <w:t>秉持嚴謹態度</w:t>
      </w:r>
      <w:proofErr w:type="gramStart"/>
      <w:r w:rsidR="002228D2" w:rsidRPr="004A23F1">
        <w:rPr>
          <w:rFonts w:ascii="標楷體" w:eastAsia="標楷體" w:hAnsi="標楷體" w:cs="Times New Roman" w:hint="eastAsia"/>
          <w:color w:val="000000" w:themeColor="text1"/>
          <w:spacing w:val="-2"/>
          <w:szCs w:val="32"/>
        </w:rPr>
        <w:t>審認各學術</w:t>
      </w:r>
      <w:proofErr w:type="gramEnd"/>
      <w:r w:rsidR="002228D2" w:rsidRPr="004A23F1">
        <w:rPr>
          <w:rFonts w:ascii="標楷體" w:eastAsia="標楷體" w:hAnsi="標楷體" w:cs="Times New Roman" w:hint="eastAsia"/>
          <w:color w:val="000000" w:themeColor="text1"/>
          <w:spacing w:val="-2"/>
          <w:szCs w:val="32"/>
        </w:rPr>
        <w:t>領域研究成果</w:t>
      </w:r>
      <w:r w:rsidRPr="004A23F1">
        <w:rPr>
          <w:rFonts w:ascii="標楷體" w:eastAsia="標楷體" w:hAnsi="標楷體" w:cs="Times New Roman" w:hint="eastAsia"/>
          <w:color w:val="000000" w:themeColor="text1"/>
          <w:spacing w:val="-2"/>
          <w:szCs w:val="32"/>
        </w:rPr>
        <w:t>，另已改善</w:t>
      </w:r>
      <w:proofErr w:type="gramStart"/>
      <w:r w:rsidRPr="004A23F1">
        <w:rPr>
          <w:rFonts w:ascii="標楷體" w:eastAsia="標楷體" w:hAnsi="標楷體" w:cs="Times New Roman" w:hint="eastAsia"/>
          <w:color w:val="000000" w:themeColor="text1"/>
          <w:spacing w:val="-2"/>
          <w:szCs w:val="32"/>
        </w:rPr>
        <w:t>114</w:t>
      </w:r>
      <w:proofErr w:type="gramEnd"/>
      <w:r w:rsidRPr="004A23F1">
        <w:rPr>
          <w:rFonts w:ascii="標楷體" w:eastAsia="標楷體" w:hAnsi="標楷體" w:cs="Times New Roman" w:hint="eastAsia"/>
          <w:color w:val="000000" w:themeColor="text1"/>
          <w:spacing w:val="-2"/>
          <w:szCs w:val="32"/>
        </w:rPr>
        <w:t>年度績效報告書之內容架構，調整關鍵成果之分類，使研究成果內容更</w:t>
      </w:r>
      <w:proofErr w:type="gramStart"/>
      <w:r w:rsidRPr="004A23F1">
        <w:rPr>
          <w:rFonts w:ascii="標楷體" w:eastAsia="標楷體" w:hAnsi="標楷體" w:cs="Times New Roman" w:hint="eastAsia"/>
          <w:color w:val="000000" w:themeColor="text1"/>
          <w:spacing w:val="-2"/>
          <w:szCs w:val="32"/>
        </w:rPr>
        <w:t>臻</w:t>
      </w:r>
      <w:proofErr w:type="gramEnd"/>
      <w:r w:rsidRPr="004A23F1">
        <w:rPr>
          <w:rFonts w:ascii="標楷體" w:eastAsia="標楷體" w:hAnsi="標楷體" w:cs="Times New Roman" w:hint="eastAsia"/>
          <w:color w:val="000000" w:themeColor="text1"/>
          <w:spacing w:val="-2"/>
          <w:szCs w:val="32"/>
        </w:rPr>
        <w:t>明確與完整；（2）</w:t>
      </w:r>
      <w:r w:rsidRPr="004A23F1">
        <w:rPr>
          <w:rFonts w:ascii="標楷體" w:eastAsia="標楷體" w:hAnsi="標楷體" w:cs="Times New Roman" w:hint="eastAsia"/>
          <w:bCs/>
          <w:color w:val="000000" w:themeColor="text1"/>
          <w:spacing w:val="-2"/>
          <w:szCs w:val="32"/>
        </w:rPr>
        <w:t>部分審查委員為跨學門領域之專家學者，經多個相關學門遴選為初審或</w:t>
      </w:r>
      <w:proofErr w:type="gramStart"/>
      <w:r w:rsidRPr="004A23F1">
        <w:rPr>
          <w:rFonts w:ascii="標楷體" w:eastAsia="標楷體" w:hAnsi="標楷體" w:cs="Times New Roman" w:hint="eastAsia"/>
          <w:bCs/>
          <w:color w:val="000000" w:themeColor="text1"/>
          <w:spacing w:val="-2"/>
          <w:szCs w:val="32"/>
        </w:rPr>
        <w:t>複</w:t>
      </w:r>
      <w:proofErr w:type="gramEnd"/>
      <w:r w:rsidRPr="004A23F1">
        <w:rPr>
          <w:rFonts w:ascii="標楷體" w:eastAsia="標楷體" w:hAnsi="標楷體" w:cs="Times New Roman" w:hint="eastAsia"/>
          <w:bCs/>
          <w:color w:val="000000" w:themeColor="text1"/>
          <w:spacing w:val="-2"/>
          <w:szCs w:val="32"/>
        </w:rPr>
        <w:t>審委員，致存有審查件數過高等情，各</w:t>
      </w:r>
      <w:r w:rsidR="00F2179D" w:rsidRPr="004A23F1">
        <w:rPr>
          <w:rFonts w:ascii="標楷體" w:eastAsia="標楷體" w:hAnsi="標楷體" w:cs="Times New Roman" w:hint="eastAsia"/>
          <w:bCs/>
          <w:color w:val="000000" w:themeColor="text1"/>
          <w:spacing w:val="-2"/>
          <w:szCs w:val="32"/>
        </w:rPr>
        <w:t>學術</w:t>
      </w:r>
      <w:r w:rsidRPr="004A23F1">
        <w:rPr>
          <w:rFonts w:ascii="標楷體" w:eastAsia="標楷體" w:hAnsi="標楷體" w:cs="Times New Roman" w:hint="eastAsia"/>
          <w:bCs/>
          <w:color w:val="000000" w:themeColor="text1"/>
          <w:spacing w:val="-2"/>
          <w:szCs w:val="32"/>
        </w:rPr>
        <w:t>領域依其專業特性與案件樣態，已採取提醒委員考量自身審查能量，調整審查件數、提早提供委員資料，充裕審查時間、增聘</w:t>
      </w:r>
      <w:proofErr w:type="gramStart"/>
      <w:r w:rsidRPr="004A23F1">
        <w:rPr>
          <w:rFonts w:ascii="標楷體" w:eastAsia="標楷體" w:hAnsi="標楷體" w:cs="Times New Roman" w:hint="eastAsia"/>
          <w:bCs/>
          <w:color w:val="000000" w:themeColor="text1"/>
          <w:spacing w:val="-2"/>
          <w:szCs w:val="32"/>
        </w:rPr>
        <w:t>複</w:t>
      </w:r>
      <w:proofErr w:type="gramEnd"/>
      <w:r w:rsidRPr="004A23F1">
        <w:rPr>
          <w:rFonts w:ascii="標楷體" w:eastAsia="標楷體" w:hAnsi="標楷體" w:cs="Times New Roman" w:hint="eastAsia"/>
          <w:bCs/>
          <w:color w:val="000000" w:themeColor="text1"/>
          <w:spacing w:val="-2"/>
          <w:szCs w:val="32"/>
        </w:rPr>
        <w:t>審委員及視情況加開</w:t>
      </w:r>
      <w:proofErr w:type="gramStart"/>
      <w:r w:rsidRPr="004A23F1">
        <w:rPr>
          <w:rFonts w:ascii="標楷體" w:eastAsia="標楷體" w:hAnsi="標楷體" w:cs="Times New Roman" w:hint="eastAsia"/>
          <w:bCs/>
          <w:color w:val="000000" w:themeColor="text1"/>
          <w:spacing w:val="-2"/>
          <w:szCs w:val="32"/>
        </w:rPr>
        <w:t>複</w:t>
      </w:r>
      <w:proofErr w:type="gramEnd"/>
      <w:r w:rsidRPr="004A23F1">
        <w:rPr>
          <w:rFonts w:ascii="標楷體" w:eastAsia="標楷體" w:hAnsi="標楷體" w:cs="Times New Roman" w:hint="eastAsia"/>
          <w:bCs/>
          <w:color w:val="000000" w:themeColor="text1"/>
          <w:spacing w:val="-2"/>
          <w:szCs w:val="32"/>
        </w:rPr>
        <w:t>審會議，以使申請案充分討論等改善措施，</w:t>
      </w:r>
      <w:proofErr w:type="gramStart"/>
      <w:r w:rsidRPr="004A23F1">
        <w:rPr>
          <w:rFonts w:ascii="標楷體" w:eastAsia="標楷體" w:hAnsi="標楷體" w:cs="Times New Roman" w:hint="eastAsia"/>
          <w:bCs/>
          <w:color w:val="000000" w:themeColor="text1"/>
          <w:spacing w:val="-2"/>
          <w:szCs w:val="32"/>
        </w:rPr>
        <w:t>俾</w:t>
      </w:r>
      <w:proofErr w:type="gramEnd"/>
      <w:r w:rsidRPr="004A23F1">
        <w:rPr>
          <w:rFonts w:ascii="標楷體" w:eastAsia="標楷體" w:hAnsi="標楷體" w:cs="Times New Roman" w:hint="eastAsia"/>
          <w:bCs/>
          <w:color w:val="000000" w:themeColor="text1"/>
          <w:spacing w:val="-2"/>
          <w:szCs w:val="32"/>
        </w:rPr>
        <w:t>提升審查品質；（3）部分協議因合作單位政策調整、預算減少、政治考量等情，未能續約或維繫實質合作，國科會均持續與各國合作單位保持聯繫，並適時推動，另已啟動與加拿大及西班牙之雙邊科</w:t>
      </w:r>
      <w:proofErr w:type="gramStart"/>
      <w:r w:rsidRPr="004A23F1">
        <w:rPr>
          <w:rFonts w:ascii="標楷體" w:eastAsia="標楷體" w:hAnsi="標楷體" w:cs="Times New Roman" w:hint="eastAsia"/>
          <w:bCs/>
          <w:color w:val="000000" w:themeColor="text1"/>
          <w:spacing w:val="-2"/>
          <w:szCs w:val="32"/>
        </w:rPr>
        <w:t>研</w:t>
      </w:r>
      <w:proofErr w:type="gramEnd"/>
      <w:r w:rsidRPr="004A23F1">
        <w:rPr>
          <w:rFonts w:ascii="標楷體" w:eastAsia="標楷體" w:hAnsi="標楷體" w:cs="Times New Roman" w:hint="eastAsia"/>
          <w:bCs/>
          <w:color w:val="000000" w:themeColor="text1"/>
          <w:spacing w:val="-2"/>
          <w:szCs w:val="32"/>
        </w:rPr>
        <w:t>合作計畫徵案，新核定計畫預定自116年1月、115年10月起執行，未來將持續聚焦理念、規模或產業型態相近國家，依其科技實力擇定重點領域，建構合宜之科</w:t>
      </w:r>
      <w:proofErr w:type="gramStart"/>
      <w:r w:rsidRPr="004A23F1">
        <w:rPr>
          <w:rFonts w:ascii="標楷體" w:eastAsia="標楷體" w:hAnsi="標楷體" w:cs="Times New Roman" w:hint="eastAsia"/>
          <w:bCs/>
          <w:color w:val="000000" w:themeColor="text1"/>
          <w:spacing w:val="-2"/>
          <w:szCs w:val="32"/>
        </w:rPr>
        <w:t>研</w:t>
      </w:r>
      <w:proofErr w:type="gramEnd"/>
      <w:r w:rsidRPr="004A23F1">
        <w:rPr>
          <w:rFonts w:ascii="標楷體" w:eastAsia="標楷體" w:hAnsi="標楷體" w:cs="Times New Roman" w:hint="eastAsia"/>
          <w:bCs/>
          <w:color w:val="000000" w:themeColor="text1"/>
          <w:spacing w:val="-2"/>
          <w:szCs w:val="32"/>
        </w:rPr>
        <w:t>合作機制。</w:t>
      </w:r>
    </w:p>
    <w:p w14:paraId="1AB94F97" w14:textId="37E49B12" w:rsidR="00013EB9" w:rsidRPr="004A23F1" w:rsidRDefault="00013EB9" w:rsidP="002E1E65">
      <w:pPr>
        <w:keepNext/>
        <w:adjustRightInd w:val="0"/>
        <w:snapToGrid w:val="0"/>
        <w:spacing w:line="424" w:lineRule="exact"/>
        <w:ind w:firstLineChars="450" w:firstLine="1081"/>
        <w:jc w:val="both"/>
        <w:outlineLvl w:val="2"/>
        <w:rPr>
          <w:rFonts w:ascii="標楷體" w:eastAsia="標楷體" w:hAnsi="標楷體" w:cs="Times New Roman"/>
          <w:bCs/>
          <w:color w:val="000000" w:themeColor="text1"/>
          <w:szCs w:val="32"/>
        </w:rPr>
      </w:pPr>
      <w:r w:rsidRPr="004A23F1">
        <w:rPr>
          <w:rFonts w:ascii="標楷體" w:eastAsia="標楷體" w:hAnsi="標楷體" w:cs="Times New Roman" w:hint="eastAsia"/>
          <w:b/>
          <w:color w:val="000000" w:themeColor="text1"/>
          <w:szCs w:val="32"/>
        </w:rPr>
        <w:lastRenderedPageBreak/>
        <w:t>2.　新世代反毒策略行動綱領第二期相關科</w:t>
      </w:r>
      <w:proofErr w:type="gramStart"/>
      <w:r w:rsidRPr="004A23F1">
        <w:rPr>
          <w:rFonts w:ascii="標楷體" w:eastAsia="標楷體" w:hAnsi="標楷體" w:cs="Times New Roman" w:hint="eastAsia"/>
          <w:b/>
          <w:color w:val="000000" w:themeColor="text1"/>
          <w:szCs w:val="32"/>
        </w:rPr>
        <w:t>研</w:t>
      </w:r>
      <w:proofErr w:type="gramEnd"/>
      <w:r w:rsidRPr="004A23F1">
        <w:rPr>
          <w:rFonts w:ascii="標楷體" w:eastAsia="標楷體" w:hAnsi="標楷體" w:cs="Times New Roman" w:hint="eastAsia"/>
          <w:b/>
          <w:color w:val="000000" w:themeColor="text1"/>
          <w:szCs w:val="32"/>
        </w:rPr>
        <w:t>計畫所開發之新興毒品篩檢試劑雛型與測試平</w:t>
      </w:r>
      <w:proofErr w:type="gramStart"/>
      <w:r w:rsidRPr="004A23F1">
        <w:rPr>
          <w:rFonts w:ascii="標楷體" w:eastAsia="標楷體" w:hAnsi="標楷體" w:cs="Times New Roman" w:hint="eastAsia"/>
          <w:b/>
          <w:color w:val="000000" w:themeColor="text1"/>
          <w:szCs w:val="32"/>
        </w:rPr>
        <w:t>臺</w:t>
      </w:r>
      <w:proofErr w:type="gramEnd"/>
      <w:r w:rsidRPr="004A23F1">
        <w:rPr>
          <w:rFonts w:ascii="標楷體" w:eastAsia="標楷體" w:hAnsi="標楷體" w:cs="Times New Roman" w:hint="eastAsia"/>
          <w:b/>
          <w:color w:val="000000" w:themeColor="text1"/>
          <w:szCs w:val="32"/>
        </w:rPr>
        <w:t>尚未落地應用：</w:t>
      </w:r>
      <w:r w:rsidRPr="004A23F1">
        <w:rPr>
          <w:rFonts w:ascii="標楷體" w:eastAsia="標楷體" w:hAnsi="標楷體" w:cs="Times New Roman" w:hint="eastAsia"/>
          <w:bCs/>
          <w:color w:val="000000" w:themeColor="text1"/>
          <w:szCs w:val="32"/>
        </w:rPr>
        <w:t>依據新世代反毒策略行動綱領（第二期110</w:t>
      </w:r>
      <w:r w:rsidR="001C0E39" w:rsidRPr="004A23F1">
        <w:rPr>
          <w:rFonts w:ascii="標楷體" w:eastAsia="標楷體" w:hAnsi="標楷體" w:cs="Times New Roman" w:hint="eastAsia"/>
          <w:bCs/>
          <w:color w:val="000000" w:themeColor="text1"/>
          <w:szCs w:val="32"/>
        </w:rPr>
        <w:t>－</w:t>
      </w:r>
      <w:r w:rsidRPr="004A23F1">
        <w:rPr>
          <w:rFonts w:ascii="標楷體" w:eastAsia="標楷體" w:hAnsi="標楷體" w:cs="Times New Roman" w:hint="eastAsia"/>
          <w:bCs/>
          <w:color w:val="000000" w:themeColor="text1"/>
          <w:szCs w:val="32"/>
        </w:rPr>
        <w:t>113年）列載，國科會以主動規劃方式，就近年成長最快之合成</w:t>
      </w:r>
      <w:proofErr w:type="gramStart"/>
      <w:r w:rsidRPr="004A23F1">
        <w:rPr>
          <w:rFonts w:ascii="標楷體" w:eastAsia="標楷體" w:hAnsi="標楷體" w:cs="Times New Roman" w:hint="eastAsia"/>
          <w:bCs/>
          <w:color w:val="000000" w:themeColor="text1"/>
          <w:szCs w:val="32"/>
        </w:rPr>
        <w:t>卡西酮</w:t>
      </w:r>
      <w:proofErr w:type="gramEnd"/>
      <w:r w:rsidRPr="004A23F1">
        <w:rPr>
          <w:rFonts w:ascii="標楷體" w:eastAsia="標楷體" w:hAnsi="標楷體" w:cs="Times New Roman" w:hint="eastAsia"/>
          <w:bCs/>
          <w:color w:val="000000" w:themeColor="text1"/>
          <w:szCs w:val="32"/>
        </w:rPr>
        <w:t>、類大麻、苯乙胺等三大類新興毒品</w:t>
      </w:r>
      <w:r w:rsidR="00257F6D" w:rsidRPr="004A23F1">
        <w:rPr>
          <w:rFonts w:ascii="標楷體" w:eastAsia="標楷體" w:hAnsi="標楷體" w:cs="Times New Roman" w:hint="eastAsia"/>
          <w:bCs/>
          <w:color w:val="000000" w:themeColor="text1"/>
          <w:szCs w:val="32"/>
        </w:rPr>
        <w:t>（</w:t>
      </w:r>
      <w:r w:rsidRPr="004A23F1">
        <w:rPr>
          <w:rFonts w:ascii="標楷體" w:eastAsia="標楷體" w:hAnsi="標楷體" w:cs="Times New Roman" w:hint="eastAsia"/>
          <w:bCs/>
          <w:color w:val="000000" w:themeColor="text1"/>
          <w:szCs w:val="32"/>
        </w:rPr>
        <w:t xml:space="preserve">New Psychoactive </w:t>
      </w:r>
      <w:r w:rsidR="00F743A4" w:rsidRPr="004A23F1">
        <w:rPr>
          <w:rFonts w:ascii="標楷體" w:eastAsia="標楷體" w:hAnsi="標楷體" w:cs="Times New Roman"/>
          <w:bCs/>
          <w:color w:val="000000" w:themeColor="text1"/>
          <w:szCs w:val="32"/>
        </w:rPr>
        <w:t>S</w:t>
      </w:r>
      <w:r w:rsidRPr="004A23F1">
        <w:rPr>
          <w:rFonts w:ascii="標楷體" w:eastAsia="標楷體" w:hAnsi="標楷體" w:cs="Times New Roman" w:hint="eastAsia"/>
          <w:bCs/>
          <w:color w:val="000000" w:themeColor="text1"/>
          <w:szCs w:val="32"/>
        </w:rPr>
        <w:t>ubstances, NPS</w:t>
      </w:r>
      <w:r w:rsidR="00257F6D" w:rsidRPr="004A23F1">
        <w:rPr>
          <w:rFonts w:ascii="標楷體" w:eastAsia="標楷體" w:hAnsi="標楷體" w:cs="Times New Roman" w:hint="eastAsia"/>
          <w:bCs/>
          <w:color w:val="000000" w:themeColor="text1"/>
          <w:szCs w:val="32"/>
        </w:rPr>
        <w:t>）</w:t>
      </w:r>
      <w:r w:rsidRPr="004A23F1">
        <w:rPr>
          <w:rFonts w:ascii="標楷體" w:eastAsia="標楷體" w:hAnsi="標楷體" w:cs="Times New Roman" w:hint="eastAsia"/>
          <w:bCs/>
          <w:color w:val="000000" w:themeColor="text1"/>
          <w:szCs w:val="32"/>
        </w:rPr>
        <w:t>，鼓勵學</w:t>
      </w:r>
      <w:proofErr w:type="gramStart"/>
      <w:r w:rsidRPr="004A23F1">
        <w:rPr>
          <w:rFonts w:ascii="標楷體" w:eastAsia="標楷體" w:hAnsi="標楷體" w:cs="Times New Roman" w:hint="eastAsia"/>
          <w:bCs/>
          <w:color w:val="000000" w:themeColor="text1"/>
          <w:szCs w:val="32"/>
        </w:rPr>
        <w:t>研</w:t>
      </w:r>
      <w:proofErr w:type="gramEnd"/>
      <w:r w:rsidRPr="004A23F1">
        <w:rPr>
          <w:rFonts w:ascii="標楷體" w:eastAsia="標楷體" w:hAnsi="標楷體" w:cs="Times New Roman" w:hint="eastAsia"/>
          <w:bCs/>
          <w:color w:val="000000" w:themeColor="text1"/>
          <w:szCs w:val="32"/>
        </w:rPr>
        <w:t>界研發N</w:t>
      </w:r>
      <w:r w:rsidRPr="004A23F1">
        <w:rPr>
          <w:rFonts w:ascii="標楷體" w:eastAsia="標楷體" w:hAnsi="標楷體" w:cs="Times New Roman"/>
          <w:bCs/>
          <w:color w:val="000000" w:themeColor="text1"/>
          <w:szCs w:val="32"/>
        </w:rPr>
        <w:t>PS</w:t>
      </w:r>
      <w:proofErr w:type="gramStart"/>
      <w:r w:rsidRPr="004A23F1">
        <w:rPr>
          <w:rFonts w:ascii="標楷體" w:eastAsia="標楷體" w:hAnsi="標楷體" w:cs="Times New Roman" w:hint="eastAsia"/>
          <w:bCs/>
          <w:color w:val="000000" w:themeColor="text1"/>
          <w:szCs w:val="32"/>
        </w:rPr>
        <w:t>快篩試劑</w:t>
      </w:r>
      <w:proofErr w:type="gramEnd"/>
      <w:r w:rsidRPr="004A23F1">
        <w:rPr>
          <w:rFonts w:ascii="標楷體" w:eastAsia="標楷體" w:hAnsi="標楷體" w:cs="Times New Roman" w:hint="eastAsia"/>
          <w:bCs/>
          <w:color w:val="000000" w:themeColor="text1"/>
          <w:szCs w:val="32"/>
        </w:rPr>
        <w:t>，預計開發2項。經查，國科會110至113年度補助中國醫藥大學附設醫院及國立陽明交通大學執行「多重新興毒品尿液</w:t>
      </w:r>
      <w:proofErr w:type="gramStart"/>
      <w:r w:rsidRPr="004A23F1">
        <w:rPr>
          <w:rFonts w:ascii="標楷體" w:eastAsia="標楷體" w:hAnsi="標楷體" w:cs="Times New Roman" w:hint="eastAsia"/>
          <w:bCs/>
          <w:color w:val="000000" w:themeColor="text1"/>
          <w:szCs w:val="32"/>
        </w:rPr>
        <w:t>快篩檢驗</w:t>
      </w:r>
      <w:proofErr w:type="gramEnd"/>
      <w:r w:rsidRPr="004A23F1">
        <w:rPr>
          <w:rFonts w:ascii="標楷體" w:eastAsia="標楷體" w:hAnsi="標楷體" w:cs="Times New Roman" w:hint="eastAsia"/>
          <w:bCs/>
          <w:color w:val="000000" w:themeColor="text1"/>
          <w:szCs w:val="32"/>
        </w:rPr>
        <w:t>試劑的開發與效能驗證</w:t>
      </w:r>
      <w:proofErr w:type="gramStart"/>
      <w:r w:rsidRPr="004A23F1">
        <w:rPr>
          <w:rFonts w:ascii="標楷體" w:eastAsia="標楷體" w:hAnsi="標楷體" w:cs="Times New Roman" w:hint="eastAsia"/>
          <w:bCs/>
          <w:color w:val="000000" w:themeColor="text1"/>
          <w:szCs w:val="32"/>
        </w:rPr>
        <w:t>—</w:t>
      </w:r>
      <w:proofErr w:type="gramEnd"/>
      <w:r w:rsidRPr="004A23F1">
        <w:rPr>
          <w:rFonts w:ascii="標楷體" w:eastAsia="標楷體" w:hAnsi="標楷體" w:cs="Times New Roman" w:hint="eastAsia"/>
          <w:bCs/>
          <w:color w:val="000000" w:themeColor="text1"/>
          <w:szCs w:val="32"/>
        </w:rPr>
        <w:t>試劑抗體生產平</w:t>
      </w:r>
      <w:proofErr w:type="gramStart"/>
      <w:r w:rsidRPr="004A23F1">
        <w:rPr>
          <w:rFonts w:ascii="標楷體" w:eastAsia="標楷體" w:hAnsi="標楷體" w:cs="Times New Roman" w:hint="eastAsia"/>
          <w:bCs/>
          <w:color w:val="000000" w:themeColor="text1"/>
          <w:szCs w:val="32"/>
        </w:rPr>
        <w:t>臺</w:t>
      </w:r>
      <w:proofErr w:type="gramEnd"/>
      <w:r w:rsidRPr="004A23F1">
        <w:rPr>
          <w:rFonts w:ascii="標楷體" w:eastAsia="標楷體" w:hAnsi="標楷體" w:cs="Times New Roman" w:hint="eastAsia"/>
          <w:bCs/>
          <w:color w:val="000000" w:themeColor="text1"/>
          <w:szCs w:val="32"/>
        </w:rPr>
        <w:t>的建立與快速篩檢工具開發」（核定經費980萬元）及「多重新興毒品尿液</w:t>
      </w:r>
      <w:proofErr w:type="gramStart"/>
      <w:r w:rsidRPr="004A23F1">
        <w:rPr>
          <w:rFonts w:ascii="標楷體" w:eastAsia="標楷體" w:hAnsi="標楷體" w:cs="Times New Roman" w:hint="eastAsia"/>
          <w:bCs/>
          <w:color w:val="000000" w:themeColor="text1"/>
          <w:szCs w:val="32"/>
        </w:rPr>
        <w:t>快篩檢驗</w:t>
      </w:r>
      <w:proofErr w:type="gramEnd"/>
      <w:r w:rsidRPr="004A23F1">
        <w:rPr>
          <w:rFonts w:ascii="標楷體" w:eastAsia="標楷體" w:hAnsi="標楷體" w:cs="Times New Roman" w:hint="eastAsia"/>
          <w:bCs/>
          <w:color w:val="000000" w:themeColor="text1"/>
          <w:szCs w:val="32"/>
        </w:rPr>
        <w:t>試劑的開發與效能驗證</w:t>
      </w:r>
      <w:proofErr w:type="gramStart"/>
      <w:r w:rsidRPr="004A23F1">
        <w:rPr>
          <w:rFonts w:ascii="標楷體" w:eastAsia="標楷體" w:hAnsi="標楷體" w:cs="Times New Roman" w:hint="eastAsia"/>
          <w:bCs/>
          <w:color w:val="000000" w:themeColor="text1"/>
          <w:szCs w:val="32"/>
        </w:rPr>
        <w:t>—</w:t>
      </w:r>
      <w:proofErr w:type="gramEnd"/>
      <w:r w:rsidRPr="004A23F1">
        <w:rPr>
          <w:rFonts w:ascii="標楷體" w:eastAsia="標楷體" w:hAnsi="標楷體" w:cs="Times New Roman" w:hint="eastAsia"/>
          <w:bCs/>
          <w:color w:val="000000" w:themeColor="text1"/>
          <w:szCs w:val="32"/>
        </w:rPr>
        <w:t>新興濫用藥物尿液快速篩檢工具之多重檢測效能比較」（核定經費670萬元），預計建置「NPS尿液診斷試劑開發平</w:t>
      </w:r>
      <w:proofErr w:type="gramStart"/>
      <w:r w:rsidRPr="004A23F1">
        <w:rPr>
          <w:rFonts w:ascii="標楷體" w:eastAsia="標楷體" w:hAnsi="標楷體" w:cs="Times New Roman" w:hint="eastAsia"/>
          <w:bCs/>
          <w:color w:val="000000" w:themeColor="text1"/>
          <w:szCs w:val="32"/>
        </w:rPr>
        <w:t>臺</w:t>
      </w:r>
      <w:proofErr w:type="gramEnd"/>
      <w:r w:rsidRPr="004A23F1">
        <w:rPr>
          <w:rFonts w:ascii="標楷體" w:eastAsia="標楷體" w:hAnsi="標楷體" w:cs="Times New Roman" w:hint="eastAsia"/>
          <w:bCs/>
          <w:color w:val="000000" w:themeColor="text1"/>
          <w:szCs w:val="32"/>
        </w:rPr>
        <w:t>」及完成2種NPS</w:t>
      </w:r>
      <w:proofErr w:type="gramStart"/>
      <w:r w:rsidRPr="004A23F1">
        <w:rPr>
          <w:rFonts w:ascii="標楷體" w:eastAsia="標楷體" w:hAnsi="標楷體" w:cs="Times New Roman" w:hint="eastAsia"/>
          <w:bCs/>
          <w:color w:val="000000" w:themeColor="text1"/>
          <w:szCs w:val="32"/>
        </w:rPr>
        <w:t>快篩試劑</w:t>
      </w:r>
      <w:proofErr w:type="gramEnd"/>
      <w:r w:rsidRPr="004A23F1">
        <w:rPr>
          <w:rFonts w:ascii="標楷體" w:eastAsia="標楷體" w:hAnsi="標楷體" w:cs="Times New Roman" w:hint="eastAsia"/>
          <w:bCs/>
          <w:color w:val="000000" w:themeColor="text1"/>
          <w:szCs w:val="32"/>
        </w:rPr>
        <w:t>雛型品。據計畫結案報告列載，中國醫藥大學已完成合成卡</w:t>
      </w:r>
      <w:proofErr w:type="gramStart"/>
      <w:r w:rsidRPr="004A23F1">
        <w:rPr>
          <w:rFonts w:ascii="標楷體" w:eastAsia="標楷體" w:hAnsi="標楷體" w:cs="Times New Roman" w:hint="eastAsia"/>
          <w:bCs/>
          <w:color w:val="000000" w:themeColor="text1"/>
          <w:szCs w:val="32"/>
        </w:rPr>
        <w:t>西酮類與苯</w:t>
      </w:r>
      <w:proofErr w:type="gramEnd"/>
      <w:r w:rsidRPr="004A23F1">
        <w:rPr>
          <w:rFonts w:ascii="標楷體" w:eastAsia="標楷體" w:hAnsi="標楷體" w:cs="Times New Roman" w:hint="eastAsia"/>
          <w:bCs/>
          <w:color w:val="000000" w:themeColor="text1"/>
          <w:szCs w:val="32"/>
        </w:rPr>
        <w:t>乙胺類藥物之</w:t>
      </w:r>
      <w:proofErr w:type="gramStart"/>
      <w:r w:rsidRPr="004A23F1">
        <w:rPr>
          <w:rFonts w:ascii="標楷體" w:eastAsia="標楷體" w:hAnsi="標楷體" w:cs="Times New Roman" w:hint="eastAsia"/>
          <w:bCs/>
          <w:color w:val="000000" w:themeColor="text1"/>
          <w:szCs w:val="32"/>
        </w:rPr>
        <w:t>快篩試劑</w:t>
      </w:r>
      <w:proofErr w:type="gramEnd"/>
      <w:r w:rsidRPr="004A23F1">
        <w:rPr>
          <w:rFonts w:ascii="標楷體" w:eastAsia="標楷體" w:hAnsi="標楷體" w:cs="Times New Roman" w:hint="eastAsia"/>
          <w:bCs/>
          <w:color w:val="000000" w:themeColor="text1"/>
          <w:szCs w:val="32"/>
        </w:rPr>
        <w:t>雛型，性能與市售產品相當，有潛力進一步研究或</w:t>
      </w:r>
      <w:proofErr w:type="gramStart"/>
      <w:r w:rsidRPr="004A23F1">
        <w:rPr>
          <w:rFonts w:ascii="標楷體" w:eastAsia="標楷體" w:hAnsi="標楷體" w:cs="Times New Roman" w:hint="eastAsia"/>
          <w:bCs/>
          <w:color w:val="000000" w:themeColor="text1"/>
          <w:szCs w:val="32"/>
        </w:rPr>
        <w:t>廣篩應用</w:t>
      </w:r>
      <w:proofErr w:type="gramEnd"/>
      <w:r w:rsidRPr="004A23F1">
        <w:rPr>
          <w:rFonts w:ascii="標楷體" w:eastAsia="標楷體" w:hAnsi="標楷體" w:cs="Times New Roman" w:hint="eastAsia"/>
          <w:bCs/>
          <w:color w:val="000000" w:themeColor="text1"/>
          <w:szCs w:val="32"/>
        </w:rPr>
        <w:t>，並已委託生技公司試製成品等，另已完成「新興濫用毒品尿液檢測試劑開發快速測試平</w:t>
      </w:r>
      <w:proofErr w:type="gramStart"/>
      <w:r w:rsidRPr="004A23F1">
        <w:rPr>
          <w:rFonts w:ascii="標楷體" w:eastAsia="標楷體" w:hAnsi="標楷體" w:cs="Times New Roman" w:hint="eastAsia"/>
          <w:bCs/>
          <w:color w:val="000000" w:themeColor="text1"/>
          <w:szCs w:val="32"/>
        </w:rPr>
        <w:t>臺</w:t>
      </w:r>
      <w:proofErr w:type="gramEnd"/>
      <w:r w:rsidRPr="004A23F1">
        <w:rPr>
          <w:rFonts w:ascii="標楷體" w:eastAsia="標楷體" w:hAnsi="標楷體" w:cs="Times New Roman" w:hint="eastAsia"/>
          <w:bCs/>
          <w:color w:val="000000" w:themeColor="text1"/>
          <w:szCs w:val="32"/>
        </w:rPr>
        <w:t>」（下稱測試平</w:t>
      </w:r>
      <w:proofErr w:type="gramStart"/>
      <w:r w:rsidRPr="004A23F1">
        <w:rPr>
          <w:rFonts w:ascii="標楷體" w:eastAsia="標楷體" w:hAnsi="標楷體" w:cs="Times New Roman" w:hint="eastAsia"/>
          <w:bCs/>
          <w:color w:val="000000" w:themeColor="text1"/>
          <w:szCs w:val="32"/>
        </w:rPr>
        <w:t>臺</w:t>
      </w:r>
      <w:proofErr w:type="gramEnd"/>
      <w:r w:rsidRPr="004A23F1">
        <w:rPr>
          <w:rFonts w:ascii="標楷體" w:eastAsia="標楷體" w:hAnsi="標楷體" w:cs="Times New Roman" w:hint="eastAsia"/>
          <w:bCs/>
          <w:color w:val="000000" w:themeColor="text1"/>
          <w:szCs w:val="32"/>
        </w:rPr>
        <w:t>），期盼轉型為國家級測試中心。</w:t>
      </w:r>
      <w:proofErr w:type="gramStart"/>
      <w:r w:rsidRPr="004A23F1">
        <w:rPr>
          <w:rFonts w:ascii="標楷體" w:eastAsia="標楷體" w:hAnsi="標楷體" w:cs="Times New Roman" w:hint="eastAsia"/>
          <w:bCs/>
          <w:color w:val="000000" w:themeColor="text1"/>
          <w:szCs w:val="32"/>
        </w:rPr>
        <w:t>惟</w:t>
      </w:r>
      <w:proofErr w:type="gramEnd"/>
      <w:r w:rsidRPr="004A23F1">
        <w:rPr>
          <w:rFonts w:ascii="標楷體" w:eastAsia="標楷體" w:hAnsi="標楷體" w:cs="Times New Roman" w:hint="eastAsia"/>
          <w:bCs/>
          <w:color w:val="000000" w:themeColor="text1"/>
          <w:szCs w:val="32"/>
        </w:rPr>
        <w:t>截至115年3月底止，</w:t>
      </w:r>
      <w:proofErr w:type="gramStart"/>
      <w:r w:rsidRPr="004A23F1">
        <w:rPr>
          <w:rFonts w:ascii="標楷體" w:eastAsia="標楷體" w:hAnsi="標楷體" w:cs="Times New Roman" w:hint="eastAsia"/>
          <w:bCs/>
          <w:color w:val="000000" w:themeColor="text1"/>
          <w:szCs w:val="32"/>
        </w:rPr>
        <w:t>快篩試劑</w:t>
      </w:r>
      <w:proofErr w:type="gramEnd"/>
      <w:r w:rsidRPr="004A23F1">
        <w:rPr>
          <w:rFonts w:ascii="標楷體" w:eastAsia="標楷體" w:hAnsi="標楷體" w:cs="Times New Roman" w:hint="eastAsia"/>
          <w:bCs/>
          <w:color w:val="000000" w:themeColor="text1"/>
          <w:szCs w:val="32"/>
        </w:rPr>
        <w:t>相關技術尚未進行技術移轉，測試平</w:t>
      </w:r>
      <w:proofErr w:type="gramStart"/>
      <w:r w:rsidRPr="004A23F1">
        <w:rPr>
          <w:rFonts w:ascii="標楷體" w:eastAsia="標楷體" w:hAnsi="標楷體" w:cs="Times New Roman" w:hint="eastAsia"/>
          <w:bCs/>
          <w:color w:val="000000" w:themeColor="text1"/>
          <w:szCs w:val="32"/>
        </w:rPr>
        <w:t>臺</w:t>
      </w:r>
      <w:proofErr w:type="gramEnd"/>
      <w:r w:rsidRPr="004A23F1">
        <w:rPr>
          <w:rFonts w:ascii="標楷體" w:eastAsia="標楷體" w:hAnsi="標楷體" w:cs="Times New Roman" w:hint="eastAsia"/>
          <w:bCs/>
          <w:color w:val="000000" w:themeColor="text1"/>
          <w:szCs w:val="32"/>
        </w:rPr>
        <w:t>於研究期程結束後亦無提供服務，據說明主要</w:t>
      </w:r>
      <w:proofErr w:type="gramStart"/>
      <w:r w:rsidRPr="004A23F1">
        <w:rPr>
          <w:rFonts w:ascii="標楷體" w:eastAsia="標楷體" w:hAnsi="標楷體" w:cs="Times New Roman" w:hint="eastAsia"/>
          <w:bCs/>
          <w:color w:val="000000" w:themeColor="text1"/>
          <w:szCs w:val="32"/>
        </w:rPr>
        <w:t>係快篩試劑</w:t>
      </w:r>
      <w:proofErr w:type="gramEnd"/>
      <w:r w:rsidRPr="004A23F1">
        <w:rPr>
          <w:rFonts w:ascii="標楷體" w:eastAsia="標楷體" w:hAnsi="標楷體" w:cs="Times New Roman" w:hint="eastAsia"/>
          <w:bCs/>
          <w:color w:val="000000" w:themeColor="text1"/>
          <w:szCs w:val="32"/>
        </w:rPr>
        <w:t>研發成果仍屬早期，且產品化涉及嚴謹之醫療器材法規、量產成本與市場風險，另測試平</w:t>
      </w:r>
      <w:proofErr w:type="gramStart"/>
      <w:r w:rsidRPr="004A23F1">
        <w:rPr>
          <w:rFonts w:ascii="標楷體" w:eastAsia="標楷體" w:hAnsi="標楷體" w:cs="Times New Roman" w:hint="eastAsia"/>
          <w:bCs/>
          <w:color w:val="000000" w:themeColor="text1"/>
          <w:szCs w:val="32"/>
        </w:rPr>
        <w:t>臺</w:t>
      </w:r>
      <w:proofErr w:type="gramEnd"/>
      <w:r w:rsidRPr="004A23F1">
        <w:rPr>
          <w:rFonts w:ascii="標楷體" w:eastAsia="標楷體" w:hAnsi="標楷體" w:cs="Times New Roman" w:hint="eastAsia"/>
          <w:bCs/>
          <w:color w:val="000000" w:themeColor="text1"/>
          <w:szCs w:val="32"/>
        </w:rPr>
        <w:t>實務端與公務機關配合不易、證物管理與銷毀時程衝突等，相關成果未能銜接應用於實務。</w:t>
      </w:r>
      <w:proofErr w:type="gramStart"/>
      <w:r w:rsidRPr="004A23F1">
        <w:rPr>
          <w:rFonts w:ascii="標楷體" w:eastAsia="標楷體" w:hAnsi="標楷體" w:cs="Times New Roman" w:hint="eastAsia"/>
          <w:bCs/>
          <w:color w:val="000000" w:themeColor="text1"/>
          <w:szCs w:val="32"/>
        </w:rPr>
        <w:t>鑑</w:t>
      </w:r>
      <w:proofErr w:type="gramEnd"/>
      <w:r w:rsidRPr="004A23F1">
        <w:rPr>
          <w:rFonts w:ascii="標楷體" w:eastAsia="標楷體" w:hAnsi="標楷體" w:cs="Times New Roman" w:hint="eastAsia"/>
          <w:bCs/>
          <w:color w:val="000000" w:themeColor="text1"/>
          <w:szCs w:val="32"/>
        </w:rPr>
        <w:t>於新世代反毒策略行動綱領已自</w:t>
      </w:r>
      <w:proofErr w:type="gramStart"/>
      <w:r w:rsidRPr="004A23F1">
        <w:rPr>
          <w:rFonts w:ascii="標楷體" w:eastAsia="標楷體" w:hAnsi="標楷體" w:cs="Times New Roman" w:hint="eastAsia"/>
          <w:bCs/>
          <w:color w:val="000000" w:themeColor="text1"/>
          <w:szCs w:val="32"/>
        </w:rPr>
        <w:t>114</w:t>
      </w:r>
      <w:proofErr w:type="gramEnd"/>
      <w:r w:rsidRPr="004A23F1">
        <w:rPr>
          <w:rFonts w:ascii="標楷體" w:eastAsia="標楷體" w:hAnsi="標楷體" w:cs="Times New Roman" w:hint="eastAsia"/>
          <w:bCs/>
          <w:color w:val="000000" w:themeColor="text1"/>
          <w:szCs w:val="32"/>
        </w:rPr>
        <w:t>年度起邁入第三期，國科會並持續以主動規劃方式，鼓勵學</w:t>
      </w:r>
      <w:proofErr w:type="gramStart"/>
      <w:r w:rsidRPr="004A23F1">
        <w:rPr>
          <w:rFonts w:ascii="標楷體" w:eastAsia="標楷體" w:hAnsi="標楷體" w:cs="Times New Roman" w:hint="eastAsia"/>
          <w:bCs/>
          <w:color w:val="000000" w:themeColor="text1"/>
          <w:szCs w:val="32"/>
        </w:rPr>
        <w:t>研界跨域研發</w:t>
      </w:r>
      <w:proofErr w:type="gramEnd"/>
      <w:r w:rsidRPr="004A23F1">
        <w:rPr>
          <w:rFonts w:ascii="標楷體" w:eastAsia="標楷體" w:hAnsi="標楷體" w:cs="Times New Roman" w:hint="eastAsia"/>
          <w:bCs/>
          <w:color w:val="000000" w:themeColor="text1"/>
          <w:szCs w:val="32"/>
        </w:rPr>
        <w:t>新興毒品預測系統及檢驗工具</w:t>
      </w:r>
      <w:r w:rsidR="00C442FC" w:rsidRPr="004A23F1">
        <w:rPr>
          <w:rFonts w:ascii="標楷體" w:eastAsia="標楷體" w:hAnsi="標楷體" w:cs="Times New Roman" w:hint="eastAsia"/>
          <w:bCs/>
          <w:color w:val="000000" w:themeColor="text1"/>
          <w:szCs w:val="32"/>
        </w:rPr>
        <w:t>。</w:t>
      </w:r>
      <w:r w:rsidRPr="004A23F1">
        <w:rPr>
          <w:rFonts w:ascii="標楷體" w:eastAsia="標楷體" w:hAnsi="標楷體" w:cs="Times New Roman" w:hint="eastAsia"/>
          <w:bCs/>
          <w:color w:val="000000" w:themeColor="text1"/>
          <w:szCs w:val="32"/>
        </w:rPr>
        <w:t>經函請國科會督促學</w:t>
      </w:r>
      <w:proofErr w:type="gramStart"/>
      <w:r w:rsidRPr="004A23F1">
        <w:rPr>
          <w:rFonts w:ascii="標楷體" w:eastAsia="標楷體" w:hAnsi="標楷體" w:cs="Times New Roman" w:hint="eastAsia"/>
          <w:bCs/>
          <w:color w:val="000000" w:themeColor="text1"/>
          <w:szCs w:val="32"/>
        </w:rPr>
        <w:t>研</w:t>
      </w:r>
      <w:proofErr w:type="gramEnd"/>
      <w:r w:rsidRPr="004A23F1">
        <w:rPr>
          <w:rFonts w:ascii="標楷體" w:eastAsia="標楷體" w:hAnsi="標楷體" w:cs="Times New Roman" w:hint="eastAsia"/>
          <w:bCs/>
          <w:color w:val="000000" w:themeColor="text1"/>
          <w:szCs w:val="32"/>
        </w:rPr>
        <w:t>團隊妥適評估研發成果落地所須面臨之法規及實務運作困境，並</w:t>
      </w:r>
      <w:proofErr w:type="gramStart"/>
      <w:r w:rsidRPr="004A23F1">
        <w:rPr>
          <w:rFonts w:ascii="標楷體" w:eastAsia="標楷體" w:hAnsi="標楷體" w:cs="Times New Roman" w:hint="eastAsia"/>
          <w:bCs/>
          <w:color w:val="000000" w:themeColor="text1"/>
          <w:szCs w:val="32"/>
        </w:rPr>
        <w:t>研</w:t>
      </w:r>
      <w:proofErr w:type="gramEnd"/>
      <w:r w:rsidRPr="004A23F1">
        <w:rPr>
          <w:rFonts w:ascii="標楷體" w:eastAsia="標楷體" w:hAnsi="標楷體" w:cs="Times New Roman" w:hint="eastAsia"/>
          <w:bCs/>
          <w:color w:val="000000" w:themeColor="text1"/>
          <w:szCs w:val="32"/>
        </w:rPr>
        <w:t>議前期計畫研發成果之後續擴散對策，以確保政府資源投入之成果落實於反毒實務工作。據復：已邀集研究團隊及校方產學推廣單位盤點成果擴散與應用，校方產學推廣單位已洽詢多家潛在業者，以利後續研發成果擴散與應用，並將本案研發經驗提供相關政府機關參考，另將於新世代反毒策略行動綱領第三期，強化落地可行性。</w:t>
      </w:r>
    </w:p>
    <w:p w14:paraId="522F163E" w14:textId="3E819F4B" w:rsidR="00013EB9" w:rsidRPr="004A23F1" w:rsidRDefault="00E900B9" w:rsidP="002E1E65">
      <w:pPr>
        <w:keepNext/>
        <w:adjustRightInd w:val="0"/>
        <w:snapToGrid w:val="0"/>
        <w:spacing w:line="424" w:lineRule="exact"/>
        <w:ind w:firstLineChars="450" w:firstLine="1080"/>
        <w:jc w:val="both"/>
        <w:outlineLvl w:val="2"/>
        <w:rPr>
          <w:rFonts w:ascii="標楷體" w:eastAsia="標楷體" w:hAnsi="標楷體" w:cs="Times New Roman"/>
          <w:color w:val="000000" w:themeColor="text1"/>
          <w:szCs w:val="32"/>
        </w:rPr>
      </w:pPr>
      <w:r w:rsidRPr="004A23F1">
        <w:rPr>
          <w:rFonts w:ascii="標楷體" w:eastAsia="標楷體" w:hAnsi="標楷體" w:cs="Times New Roman"/>
          <w:noProof/>
          <w:color w:val="000000" w:themeColor="text1"/>
          <w:szCs w:val="32"/>
        </w:rPr>
        <mc:AlternateContent>
          <mc:Choice Requires="wps">
            <w:drawing>
              <wp:anchor distT="0" distB="0" distL="71755" distR="71755" simplePos="0" relativeHeight="251675648" behindDoc="0" locked="0" layoutInCell="1" allowOverlap="1" wp14:anchorId="1D786726" wp14:editId="37F260F6">
                <wp:simplePos x="0" y="0"/>
                <wp:positionH relativeFrom="margin">
                  <wp:posOffset>2409825</wp:posOffset>
                </wp:positionH>
                <wp:positionV relativeFrom="paragraph">
                  <wp:posOffset>2181225</wp:posOffset>
                </wp:positionV>
                <wp:extent cx="3916680" cy="105283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6680" cy="1052830"/>
                        </a:xfrm>
                        <a:prstGeom prst="rect">
                          <a:avLst/>
                        </a:prstGeom>
                        <a:noFill/>
                        <a:ln w="9525">
                          <a:noFill/>
                          <a:miter lim="800000"/>
                          <a:headEnd/>
                          <a:tailEnd/>
                        </a:ln>
                      </wps:spPr>
                      <wps:txbx>
                        <w:txbxContent>
                          <w:p w14:paraId="42C46801" w14:textId="03D6D4A5" w:rsidR="002E1E65" w:rsidRDefault="002E1E65" w:rsidP="002E1E65">
                            <w:pPr>
                              <w:adjustRightInd w:val="0"/>
                              <w:snapToGrid w:val="0"/>
                              <w:spacing w:line="220" w:lineRule="exact"/>
                              <w:ind w:leftChars="-61" w:left="-146" w:rightChars="-41" w:right="-98"/>
                              <w:jc w:val="center"/>
                              <w:rPr>
                                <w:rFonts w:ascii="標楷體" w:eastAsia="標楷體" w:hAnsi="標楷體"/>
                                <w:b/>
                              </w:rPr>
                            </w:pPr>
                            <w:r w:rsidRPr="002E1E65">
                              <w:rPr>
                                <w:rFonts w:ascii="標楷體" w:eastAsia="標楷體" w:hAnsi="標楷體" w:hint="eastAsia"/>
                                <w:b/>
                              </w:rPr>
                              <w:t>表5　補助學</w:t>
                            </w:r>
                            <w:proofErr w:type="gramStart"/>
                            <w:r w:rsidRPr="002E1E65">
                              <w:rPr>
                                <w:rFonts w:ascii="標楷體" w:eastAsia="標楷體" w:hAnsi="標楷體" w:hint="eastAsia"/>
                                <w:b/>
                              </w:rPr>
                              <w:t>研</w:t>
                            </w:r>
                            <w:proofErr w:type="gramEnd"/>
                            <w:r w:rsidRPr="002E1E65">
                              <w:rPr>
                                <w:rFonts w:ascii="標楷體" w:eastAsia="標楷體" w:hAnsi="標楷體" w:hint="eastAsia"/>
                                <w:b/>
                              </w:rPr>
                              <w:t>機構執行道路交通安全相關研究計畫情形</w:t>
                            </w:r>
                          </w:p>
                          <w:p w14:paraId="1AB0F3D5" w14:textId="3F726E61" w:rsidR="002E1E65" w:rsidRPr="002E1E65" w:rsidRDefault="002E1E65" w:rsidP="002E1E65">
                            <w:pPr>
                              <w:adjustRightInd w:val="0"/>
                              <w:snapToGrid w:val="0"/>
                              <w:spacing w:line="190" w:lineRule="exact"/>
                              <w:ind w:leftChars="-61" w:left="-146" w:rightChars="-41" w:right="-98"/>
                              <w:jc w:val="right"/>
                              <w:rPr>
                                <w:rFonts w:ascii="標楷體" w:eastAsia="標楷體" w:hAnsi="標楷體"/>
                                <w:b/>
                              </w:rPr>
                            </w:pPr>
                            <w:r w:rsidRPr="000B1E75">
                              <w:rPr>
                                <w:rFonts w:ascii="標楷體" w:eastAsia="標楷體" w:hAnsi="標楷體" w:hint="eastAsia"/>
                                <w:bCs/>
                                <w:sz w:val="20"/>
                                <w:szCs w:val="20"/>
                              </w:rPr>
                              <w:t>單位：新臺幣千元、件、人、篇</w:t>
                            </w:r>
                          </w:p>
                          <w:tbl>
                            <w:tblPr>
                              <w:tblStyle w:val="a7"/>
                              <w:tblW w:w="5954" w:type="dxa"/>
                              <w:tblInd w:w="-5" w:type="dxa"/>
                              <w:tblLayout w:type="fixed"/>
                              <w:tblLook w:val="04A0" w:firstRow="1" w:lastRow="0" w:firstColumn="1" w:lastColumn="0" w:noHBand="0" w:noVBand="1"/>
                            </w:tblPr>
                            <w:tblGrid>
                              <w:gridCol w:w="644"/>
                              <w:gridCol w:w="826"/>
                              <w:gridCol w:w="840"/>
                              <w:gridCol w:w="607"/>
                              <w:gridCol w:w="607"/>
                              <w:gridCol w:w="608"/>
                              <w:gridCol w:w="607"/>
                              <w:gridCol w:w="623"/>
                              <w:gridCol w:w="592"/>
                            </w:tblGrid>
                            <w:tr w:rsidR="00D04773" w14:paraId="0AEB13D6" w14:textId="77777777" w:rsidTr="00CF7429">
                              <w:trPr>
                                <w:trHeight w:val="215"/>
                              </w:trPr>
                              <w:tc>
                                <w:tcPr>
                                  <w:tcW w:w="644" w:type="dxa"/>
                                  <w:vMerge w:val="restart"/>
                                  <w:vAlign w:val="center"/>
                                </w:tcPr>
                                <w:p w14:paraId="1E2057CF"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年度</w:t>
                                  </w:r>
                                </w:p>
                              </w:tc>
                              <w:tc>
                                <w:tcPr>
                                  <w:tcW w:w="1666" w:type="dxa"/>
                                  <w:gridSpan w:val="2"/>
                                  <w:vAlign w:val="center"/>
                                </w:tcPr>
                                <w:p w14:paraId="59D5759E"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計畫經費</w:t>
                                  </w:r>
                                </w:p>
                              </w:tc>
                              <w:tc>
                                <w:tcPr>
                                  <w:tcW w:w="1214" w:type="dxa"/>
                                  <w:gridSpan w:val="2"/>
                                  <w:vAlign w:val="center"/>
                                </w:tcPr>
                                <w:p w14:paraId="6D0E0AEF"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計畫件數</w:t>
                                  </w:r>
                                </w:p>
                              </w:tc>
                              <w:tc>
                                <w:tcPr>
                                  <w:tcW w:w="1215" w:type="dxa"/>
                                  <w:gridSpan w:val="2"/>
                                  <w:vAlign w:val="center"/>
                                </w:tcPr>
                                <w:p w14:paraId="4EC6592D"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培育人才</w:t>
                                  </w:r>
                                </w:p>
                              </w:tc>
                              <w:tc>
                                <w:tcPr>
                                  <w:tcW w:w="1215" w:type="dxa"/>
                                  <w:gridSpan w:val="2"/>
                                  <w:vAlign w:val="center"/>
                                </w:tcPr>
                                <w:p w14:paraId="2A57F1FC"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研究論文</w:t>
                                  </w:r>
                                </w:p>
                              </w:tc>
                            </w:tr>
                            <w:tr w:rsidR="00D04773" w14:paraId="21160CF4" w14:textId="77777777" w:rsidTr="00CF7429">
                              <w:trPr>
                                <w:trHeight w:val="215"/>
                              </w:trPr>
                              <w:tc>
                                <w:tcPr>
                                  <w:tcW w:w="644" w:type="dxa"/>
                                  <w:vMerge/>
                                  <w:vAlign w:val="center"/>
                                </w:tcPr>
                                <w:p w14:paraId="7764B090"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p>
                              </w:tc>
                              <w:tc>
                                <w:tcPr>
                                  <w:tcW w:w="826" w:type="dxa"/>
                                  <w:vAlign w:val="center"/>
                                </w:tcPr>
                                <w:p w14:paraId="6CD66A83"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840" w:type="dxa"/>
                                  <w:vAlign w:val="center"/>
                                </w:tcPr>
                                <w:p w14:paraId="78C11A7F"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c>
                                <w:tcPr>
                                  <w:tcW w:w="607" w:type="dxa"/>
                                  <w:vAlign w:val="center"/>
                                </w:tcPr>
                                <w:p w14:paraId="23228488"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607" w:type="dxa"/>
                                  <w:vAlign w:val="center"/>
                                </w:tcPr>
                                <w:p w14:paraId="7E431BC3"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c>
                                <w:tcPr>
                                  <w:tcW w:w="608" w:type="dxa"/>
                                  <w:vAlign w:val="center"/>
                                </w:tcPr>
                                <w:p w14:paraId="6F8CF72E"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607" w:type="dxa"/>
                                  <w:vAlign w:val="center"/>
                                </w:tcPr>
                                <w:p w14:paraId="0DF39CEB"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c>
                                <w:tcPr>
                                  <w:tcW w:w="623" w:type="dxa"/>
                                  <w:vAlign w:val="center"/>
                                </w:tcPr>
                                <w:p w14:paraId="55D7AAED"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592" w:type="dxa"/>
                                  <w:vAlign w:val="center"/>
                                </w:tcPr>
                                <w:p w14:paraId="4DC531D8"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r>
                            <w:tr w:rsidR="00D04773" w14:paraId="66B52824" w14:textId="77777777" w:rsidTr="00CF7429">
                              <w:trPr>
                                <w:trHeight w:val="215"/>
                              </w:trPr>
                              <w:tc>
                                <w:tcPr>
                                  <w:tcW w:w="644" w:type="dxa"/>
                                  <w:vAlign w:val="center"/>
                                </w:tcPr>
                                <w:p w14:paraId="65FBAC2E" w14:textId="77777777" w:rsidR="00D04773" w:rsidRPr="000B1E75" w:rsidRDefault="00D04773" w:rsidP="002E1E65">
                                  <w:pPr>
                                    <w:adjustRightInd w:val="0"/>
                                    <w:snapToGrid w:val="0"/>
                                    <w:spacing w:line="206" w:lineRule="exact"/>
                                    <w:jc w:val="center"/>
                                    <w:rPr>
                                      <w:rFonts w:ascii="標楷體" w:eastAsia="標楷體" w:hAnsi="標楷體"/>
                                      <w:bCs/>
                                      <w:sz w:val="20"/>
                                      <w:szCs w:val="20"/>
                                    </w:rPr>
                                  </w:pPr>
                                  <w:r w:rsidRPr="000B1E75">
                                    <w:rPr>
                                      <w:rFonts w:ascii="標楷體" w:eastAsia="標楷體" w:hAnsi="標楷體" w:hint="eastAsia"/>
                                      <w:bCs/>
                                      <w:sz w:val="20"/>
                                      <w:szCs w:val="20"/>
                                    </w:rPr>
                                    <w:t>113</w:t>
                                  </w:r>
                                </w:p>
                              </w:tc>
                              <w:tc>
                                <w:tcPr>
                                  <w:tcW w:w="826" w:type="dxa"/>
                                  <w:vAlign w:val="center"/>
                                </w:tcPr>
                                <w:p w14:paraId="03093BC1"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w:t>
                                  </w:r>
                                  <w:r w:rsidRPr="000B1E75">
                                    <w:rPr>
                                      <w:rFonts w:ascii="標楷體" w:eastAsia="標楷體" w:hAnsi="標楷體"/>
                                      <w:bCs/>
                                      <w:sz w:val="20"/>
                                      <w:szCs w:val="20"/>
                                    </w:rPr>
                                    <w:t>7,000</w:t>
                                  </w:r>
                                </w:p>
                              </w:tc>
                              <w:tc>
                                <w:tcPr>
                                  <w:tcW w:w="840" w:type="dxa"/>
                                  <w:vAlign w:val="center"/>
                                </w:tcPr>
                                <w:p w14:paraId="144602D4"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21</w:t>
                                  </w:r>
                                  <w:r w:rsidRPr="000B1E75">
                                    <w:rPr>
                                      <w:rFonts w:ascii="標楷體" w:eastAsia="標楷體" w:hAnsi="標楷體"/>
                                      <w:bCs/>
                                      <w:sz w:val="20"/>
                                      <w:szCs w:val="20"/>
                                    </w:rPr>
                                    <w:t>,581</w:t>
                                  </w:r>
                                </w:p>
                              </w:tc>
                              <w:tc>
                                <w:tcPr>
                                  <w:tcW w:w="607" w:type="dxa"/>
                                  <w:vAlign w:val="center"/>
                                </w:tcPr>
                                <w:p w14:paraId="5CE73CD5"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15</w:t>
                                  </w:r>
                                </w:p>
                              </w:tc>
                              <w:tc>
                                <w:tcPr>
                                  <w:tcW w:w="607" w:type="dxa"/>
                                  <w:vAlign w:val="center"/>
                                </w:tcPr>
                                <w:p w14:paraId="2E15A29A"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15</w:t>
                                  </w:r>
                                </w:p>
                              </w:tc>
                              <w:tc>
                                <w:tcPr>
                                  <w:tcW w:w="608" w:type="dxa"/>
                                  <w:vAlign w:val="center"/>
                                </w:tcPr>
                                <w:p w14:paraId="0F0BC504"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50</w:t>
                                  </w:r>
                                </w:p>
                              </w:tc>
                              <w:tc>
                                <w:tcPr>
                                  <w:tcW w:w="607" w:type="dxa"/>
                                  <w:vAlign w:val="center"/>
                                </w:tcPr>
                                <w:p w14:paraId="5191E07A"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50</w:t>
                                  </w:r>
                                </w:p>
                              </w:tc>
                              <w:tc>
                                <w:tcPr>
                                  <w:tcW w:w="623" w:type="dxa"/>
                                  <w:vAlign w:val="center"/>
                                </w:tcPr>
                                <w:p w14:paraId="645D80BC"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20</w:t>
                                  </w:r>
                                </w:p>
                              </w:tc>
                              <w:tc>
                                <w:tcPr>
                                  <w:tcW w:w="592" w:type="dxa"/>
                                  <w:vAlign w:val="center"/>
                                </w:tcPr>
                                <w:p w14:paraId="72209305"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20</w:t>
                                  </w:r>
                                </w:p>
                              </w:tc>
                            </w:tr>
                            <w:tr w:rsidR="00D04773" w14:paraId="30F244D2" w14:textId="77777777" w:rsidTr="00CF7429">
                              <w:trPr>
                                <w:trHeight w:val="215"/>
                              </w:trPr>
                              <w:tc>
                                <w:tcPr>
                                  <w:tcW w:w="644" w:type="dxa"/>
                                  <w:tcBorders>
                                    <w:bottom w:val="single" w:sz="4" w:space="0" w:color="auto"/>
                                  </w:tcBorders>
                                  <w:vAlign w:val="center"/>
                                </w:tcPr>
                                <w:p w14:paraId="4ED1DAB3" w14:textId="77777777" w:rsidR="00D04773" w:rsidRPr="000B1E75" w:rsidRDefault="00D04773" w:rsidP="002E1E65">
                                  <w:pPr>
                                    <w:adjustRightInd w:val="0"/>
                                    <w:snapToGrid w:val="0"/>
                                    <w:spacing w:line="206" w:lineRule="exact"/>
                                    <w:jc w:val="center"/>
                                    <w:rPr>
                                      <w:rFonts w:ascii="標楷體" w:eastAsia="標楷體" w:hAnsi="標楷體"/>
                                      <w:bCs/>
                                      <w:sz w:val="20"/>
                                      <w:szCs w:val="20"/>
                                    </w:rPr>
                                  </w:pPr>
                                  <w:r w:rsidRPr="000B1E75">
                                    <w:rPr>
                                      <w:rFonts w:ascii="標楷體" w:eastAsia="標楷體" w:hAnsi="標楷體" w:hint="eastAsia"/>
                                      <w:bCs/>
                                      <w:sz w:val="20"/>
                                      <w:szCs w:val="20"/>
                                    </w:rPr>
                                    <w:t>114</w:t>
                                  </w:r>
                                </w:p>
                              </w:tc>
                              <w:tc>
                                <w:tcPr>
                                  <w:tcW w:w="826" w:type="dxa"/>
                                  <w:tcBorders>
                                    <w:bottom w:val="single" w:sz="4" w:space="0" w:color="auto"/>
                                  </w:tcBorders>
                                  <w:vAlign w:val="center"/>
                                </w:tcPr>
                                <w:p w14:paraId="63BFD4E6"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w:t>
                                  </w:r>
                                  <w:r w:rsidRPr="000B1E75">
                                    <w:rPr>
                                      <w:rFonts w:ascii="標楷體" w:eastAsia="標楷體" w:hAnsi="標楷體"/>
                                      <w:bCs/>
                                      <w:sz w:val="20"/>
                                      <w:szCs w:val="20"/>
                                    </w:rPr>
                                    <w:t>7,000</w:t>
                                  </w:r>
                                </w:p>
                              </w:tc>
                              <w:tc>
                                <w:tcPr>
                                  <w:tcW w:w="840" w:type="dxa"/>
                                  <w:tcBorders>
                                    <w:bottom w:val="single" w:sz="4" w:space="0" w:color="auto"/>
                                  </w:tcBorders>
                                  <w:vAlign w:val="center"/>
                                </w:tcPr>
                                <w:p w14:paraId="51576D85"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w:t>
                                  </w:r>
                                  <w:r w:rsidRPr="000B1E75">
                                    <w:rPr>
                                      <w:rFonts w:ascii="標楷體" w:eastAsia="標楷體" w:hAnsi="標楷體"/>
                                      <w:bCs/>
                                      <w:sz w:val="20"/>
                                      <w:szCs w:val="20"/>
                                    </w:rPr>
                                    <w:t>5,179</w:t>
                                  </w:r>
                                </w:p>
                              </w:tc>
                              <w:tc>
                                <w:tcPr>
                                  <w:tcW w:w="607" w:type="dxa"/>
                                  <w:tcBorders>
                                    <w:bottom w:val="single" w:sz="4" w:space="0" w:color="auto"/>
                                  </w:tcBorders>
                                  <w:vAlign w:val="center"/>
                                </w:tcPr>
                                <w:p w14:paraId="22116BB9"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15</w:t>
                                  </w:r>
                                </w:p>
                              </w:tc>
                              <w:tc>
                                <w:tcPr>
                                  <w:tcW w:w="607" w:type="dxa"/>
                                  <w:tcBorders>
                                    <w:bottom w:val="single" w:sz="4" w:space="0" w:color="auto"/>
                                  </w:tcBorders>
                                  <w:vAlign w:val="center"/>
                                </w:tcPr>
                                <w:p w14:paraId="115E5AF9"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17</w:t>
                                  </w:r>
                                </w:p>
                              </w:tc>
                              <w:tc>
                                <w:tcPr>
                                  <w:tcW w:w="608" w:type="dxa"/>
                                  <w:tcBorders>
                                    <w:bottom w:val="single" w:sz="4" w:space="0" w:color="auto"/>
                                  </w:tcBorders>
                                  <w:vAlign w:val="center"/>
                                </w:tcPr>
                                <w:p w14:paraId="6BD4AFDC"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50</w:t>
                                  </w:r>
                                </w:p>
                              </w:tc>
                              <w:tc>
                                <w:tcPr>
                                  <w:tcW w:w="607" w:type="dxa"/>
                                  <w:tcBorders>
                                    <w:bottom w:val="single" w:sz="4" w:space="0" w:color="auto"/>
                                  </w:tcBorders>
                                  <w:vAlign w:val="center"/>
                                </w:tcPr>
                                <w:p w14:paraId="596B8DF8"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55</w:t>
                                  </w:r>
                                </w:p>
                              </w:tc>
                              <w:tc>
                                <w:tcPr>
                                  <w:tcW w:w="623" w:type="dxa"/>
                                  <w:tcBorders>
                                    <w:bottom w:val="single" w:sz="4" w:space="0" w:color="auto"/>
                                  </w:tcBorders>
                                  <w:vAlign w:val="center"/>
                                </w:tcPr>
                                <w:p w14:paraId="0E325776"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20</w:t>
                                  </w:r>
                                </w:p>
                              </w:tc>
                              <w:tc>
                                <w:tcPr>
                                  <w:tcW w:w="592" w:type="dxa"/>
                                  <w:tcBorders>
                                    <w:bottom w:val="single" w:sz="4" w:space="0" w:color="auto"/>
                                  </w:tcBorders>
                                  <w:vAlign w:val="center"/>
                                </w:tcPr>
                                <w:p w14:paraId="3C5200B7"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21</w:t>
                                  </w:r>
                                </w:p>
                              </w:tc>
                            </w:tr>
                          </w:tbl>
                          <w:p w14:paraId="59470C0C" w14:textId="77777777" w:rsidR="00D04773" w:rsidRPr="001E4A79" w:rsidRDefault="00D04773" w:rsidP="002E1E65">
                            <w:pPr>
                              <w:spacing w:line="180" w:lineRule="exact"/>
                            </w:pPr>
                            <w:r w:rsidRPr="004D0C22">
                              <w:rPr>
                                <w:rFonts w:ascii="標楷體" w:eastAsia="標楷體" w:hAnsi="標楷體" w:hint="eastAsia"/>
                                <w:bCs/>
                                <w:sz w:val="18"/>
                                <w:szCs w:val="18"/>
                              </w:rPr>
                              <w:t>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786726" id="_x0000_s1030" type="#_x0000_t202" style="position:absolute;left:0;text-align:left;margin-left:189.75pt;margin-top:171.75pt;width:308.4pt;height:82.9pt;z-index:251675648;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" filled="f" stroked="f">
                <v:textbox>
                  <w:txbxContent>
                    <w:p w14:paraId="42C46801" w14:textId="03D6D4A5" w:rsidR="002E1E65" w:rsidRDefault="002E1E65" w:rsidP="002E1E65">
                      <w:pPr>
                        <w:adjustRightInd w:val="0"/>
                        <w:snapToGrid w:val="0"/>
                        <w:spacing w:line="220" w:lineRule="exact"/>
                        <w:ind w:leftChars="-61" w:left="-146" w:rightChars="-41" w:right="-98"/>
                        <w:jc w:val="center"/>
                        <w:rPr>
                          <w:rFonts w:ascii="標楷體" w:eastAsia="標楷體" w:hAnsi="標楷體"/>
                          <w:b/>
                        </w:rPr>
                      </w:pPr>
                      <w:r w:rsidRPr="002E1E65">
                        <w:rPr>
                          <w:rFonts w:ascii="標楷體" w:eastAsia="標楷體" w:hAnsi="標楷體" w:hint="eastAsia"/>
                          <w:b/>
                        </w:rPr>
                        <w:t>表5　補助學</w:t>
                      </w:r>
                      <w:proofErr w:type="gramStart"/>
                      <w:r w:rsidRPr="002E1E65">
                        <w:rPr>
                          <w:rFonts w:ascii="標楷體" w:eastAsia="標楷體" w:hAnsi="標楷體" w:hint="eastAsia"/>
                          <w:b/>
                        </w:rPr>
                        <w:t>研</w:t>
                      </w:r>
                      <w:proofErr w:type="gramEnd"/>
                      <w:r w:rsidRPr="002E1E65">
                        <w:rPr>
                          <w:rFonts w:ascii="標楷體" w:eastAsia="標楷體" w:hAnsi="標楷體" w:hint="eastAsia"/>
                          <w:b/>
                        </w:rPr>
                        <w:t>機構執行道路交通安全相關研究計畫情形</w:t>
                      </w:r>
                    </w:p>
                    <w:p w14:paraId="1AB0F3D5" w14:textId="3F726E61" w:rsidR="002E1E65" w:rsidRPr="002E1E65" w:rsidRDefault="002E1E65" w:rsidP="002E1E65">
                      <w:pPr>
                        <w:adjustRightInd w:val="0"/>
                        <w:snapToGrid w:val="0"/>
                        <w:spacing w:line="190" w:lineRule="exact"/>
                        <w:ind w:leftChars="-61" w:left="-146" w:rightChars="-41" w:right="-98"/>
                        <w:jc w:val="right"/>
                        <w:rPr>
                          <w:rFonts w:ascii="標楷體" w:eastAsia="標楷體" w:hAnsi="標楷體"/>
                          <w:b/>
                        </w:rPr>
                      </w:pPr>
                      <w:r w:rsidRPr="000B1E75">
                        <w:rPr>
                          <w:rFonts w:ascii="標楷體" w:eastAsia="標楷體" w:hAnsi="標楷體" w:hint="eastAsia"/>
                          <w:bCs/>
                          <w:sz w:val="20"/>
                          <w:szCs w:val="20"/>
                        </w:rPr>
                        <w:t>單位：新臺幣千元、件、人、篇</w:t>
                      </w:r>
                    </w:p>
                    <w:tbl>
                      <w:tblPr>
                        <w:tblStyle w:val="a7"/>
                        <w:tblW w:w="5954" w:type="dxa"/>
                        <w:tblInd w:w="-5" w:type="dxa"/>
                        <w:tblLayout w:type="fixed"/>
                        <w:tblLook w:val="04A0" w:firstRow="1" w:lastRow="0" w:firstColumn="1" w:lastColumn="0" w:noHBand="0" w:noVBand="1"/>
                      </w:tblPr>
                      <w:tblGrid>
                        <w:gridCol w:w="644"/>
                        <w:gridCol w:w="826"/>
                        <w:gridCol w:w="840"/>
                        <w:gridCol w:w="607"/>
                        <w:gridCol w:w="607"/>
                        <w:gridCol w:w="608"/>
                        <w:gridCol w:w="607"/>
                        <w:gridCol w:w="623"/>
                        <w:gridCol w:w="592"/>
                      </w:tblGrid>
                      <w:tr w:rsidR="00D04773" w14:paraId="0AEB13D6" w14:textId="77777777" w:rsidTr="00CF7429">
                        <w:trPr>
                          <w:trHeight w:val="215"/>
                        </w:trPr>
                        <w:tc>
                          <w:tcPr>
                            <w:tcW w:w="644" w:type="dxa"/>
                            <w:vMerge w:val="restart"/>
                            <w:vAlign w:val="center"/>
                          </w:tcPr>
                          <w:p w14:paraId="1E2057CF"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年度</w:t>
                            </w:r>
                          </w:p>
                        </w:tc>
                        <w:tc>
                          <w:tcPr>
                            <w:tcW w:w="1666" w:type="dxa"/>
                            <w:gridSpan w:val="2"/>
                            <w:vAlign w:val="center"/>
                          </w:tcPr>
                          <w:p w14:paraId="59D5759E"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計畫經費</w:t>
                            </w:r>
                          </w:p>
                        </w:tc>
                        <w:tc>
                          <w:tcPr>
                            <w:tcW w:w="1214" w:type="dxa"/>
                            <w:gridSpan w:val="2"/>
                            <w:vAlign w:val="center"/>
                          </w:tcPr>
                          <w:p w14:paraId="6D0E0AEF"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計畫件數</w:t>
                            </w:r>
                          </w:p>
                        </w:tc>
                        <w:tc>
                          <w:tcPr>
                            <w:tcW w:w="1215" w:type="dxa"/>
                            <w:gridSpan w:val="2"/>
                            <w:vAlign w:val="center"/>
                          </w:tcPr>
                          <w:p w14:paraId="4EC6592D"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培育人才</w:t>
                            </w:r>
                          </w:p>
                        </w:tc>
                        <w:tc>
                          <w:tcPr>
                            <w:tcW w:w="1215" w:type="dxa"/>
                            <w:gridSpan w:val="2"/>
                            <w:vAlign w:val="center"/>
                          </w:tcPr>
                          <w:p w14:paraId="2A57F1FC"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研究論文</w:t>
                            </w:r>
                          </w:p>
                        </w:tc>
                      </w:tr>
                      <w:tr w:rsidR="00D04773" w14:paraId="21160CF4" w14:textId="77777777" w:rsidTr="00CF7429">
                        <w:trPr>
                          <w:trHeight w:val="215"/>
                        </w:trPr>
                        <w:tc>
                          <w:tcPr>
                            <w:tcW w:w="644" w:type="dxa"/>
                            <w:vMerge/>
                            <w:vAlign w:val="center"/>
                          </w:tcPr>
                          <w:p w14:paraId="7764B090"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p>
                        </w:tc>
                        <w:tc>
                          <w:tcPr>
                            <w:tcW w:w="826" w:type="dxa"/>
                            <w:vAlign w:val="center"/>
                          </w:tcPr>
                          <w:p w14:paraId="6CD66A83"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840" w:type="dxa"/>
                            <w:vAlign w:val="center"/>
                          </w:tcPr>
                          <w:p w14:paraId="78C11A7F"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c>
                          <w:tcPr>
                            <w:tcW w:w="607" w:type="dxa"/>
                            <w:vAlign w:val="center"/>
                          </w:tcPr>
                          <w:p w14:paraId="23228488"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607" w:type="dxa"/>
                            <w:vAlign w:val="center"/>
                          </w:tcPr>
                          <w:p w14:paraId="7E431BC3"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c>
                          <w:tcPr>
                            <w:tcW w:w="608" w:type="dxa"/>
                            <w:vAlign w:val="center"/>
                          </w:tcPr>
                          <w:p w14:paraId="6F8CF72E"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607" w:type="dxa"/>
                            <w:vAlign w:val="center"/>
                          </w:tcPr>
                          <w:p w14:paraId="0DF39CEB"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c>
                          <w:tcPr>
                            <w:tcW w:w="623" w:type="dxa"/>
                            <w:vAlign w:val="center"/>
                          </w:tcPr>
                          <w:p w14:paraId="55D7AAED" w14:textId="77777777" w:rsidR="00D04773" w:rsidRPr="000B1E75" w:rsidRDefault="00D04773" w:rsidP="002E1E65">
                            <w:pPr>
                              <w:adjustRightInd w:val="0"/>
                              <w:snapToGrid w:val="0"/>
                              <w:spacing w:line="200" w:lineRule="exact"/>
                              <w:jc w:val="center"/>
                              <w:rPr>
                                <w:rFonts w:ascii="標楷體" w:eastAsia="標楷體" w:hAnsi="標楷體"/>
                                <w:bCs/>
                                <w:sz w:val="20"/>
                                <w:szCs w:val="20"/>
                              </w:rPr>
                            </w:pPr>
                            <w:r w:rsidRPr="000B1E75">
                              <w:rPr>
                                <w:rFonts w:ascii="標楷體" w:eastAsia="標楷體" w:hAnsi="標楷體" w:hint="eastAsia"/>
                                <w:bCs/>
                                <w:sz w:val="20"/>
                                <w:szCs w:val="20"/>
                              </w:rPr>
                              <w:t>預計</w:t>
                            </w:r>
                          </w:p>
                        </w:tc>
                        <w:tc>
                          <w:tcPr>
                            <w:tcW w:w="592" w:type="dxa"/>
                            <w:vAlign w:val="center"/>
                          </w:tcPr>
                          <w:p w14:paraId="4DC531D8" w14:textId="77777777" w:rsidR="00D04773" w:rsidRPr="000B1E75" w:rsidRDefault="00D04773" w:rsidP="002E1E65">
                            <w:pPr>
                              <w:adjustRightInd w:val="0"/>
                              <w:snapToGrid w:val="0"/>
                              <w:spacing w:line="200" w:lineRule="exact"/>
                              <w:ind w:leftChars="-21" w:left="-50" w:rightChars="-30" w:right="-72"/>
                              <w:jc w:val="center"/>
                              <w:rPr>
                                <w:rFonts w:ascii="標楷體" w:eastAsia="標楷體" w:hAnsi="標楷體"/>
                                <w:bCs/>
                                <w:sz w:val="20"/>
                                <w:szCs w:val="20"/>
                              </w:rPr>
                            </w:pPr>
                            <w:r w:rsidRPr="000B1E75">
                              <w:rPr>
                                <w:rFonts w:ascii="標楷體" w:eastAsia="標楷體" w:hAnsi="標楷體" w:hint="eastAsia"/>
                                <w:bCs/>
                                <w:sz w:val="20"/>
                                <w:szCs w:val="20"/>
                              </w:rPr>
                              <w:t>實際</w:t>
                            </w:r>
                          </w:p>
                        </w:tc>
                      </w:tr>
                      <w:tr w:rsidR="00D04773" w14:paraId="66B52824" w14:textId="77777777" w:rsidTr="00CF7429">
                        <w:trPr>
                          <w:trHeight w:val="215"/>
                        </w:trPr>
                        <w:tc>
                          <w:tcPr>
                            <w:tcW w:w="644" w:type="dxa"/>
                            <w:vAlign w:val="center"/>
                          </w:tcPr>
                          <w:p w14:paraId="65FBAC2E" w14:textId="77777777" w:rsidR="00D04773" w:rsidRPr="000B1E75" w:rsidRDefault="00D04773" w:rsidP="002E1E65">
                            <w:pPr>
                              <w:adjustRightInd w:val="0"/>
                              <w:snapToGrid w:val="0"/>
                              <w:spacing w:line="206" w:lineRule="exact"/>
                              <w:jc w:val="center"/>
                              <w:rPr>
                                <w:rFonts w:ascii="標楷體" w:eastAsia="標楷體" w:hAnsi="標楷體"/>
                                <w:bCs/>
                                <w:sz w:val="20"/>
                                <w:szCs w:val="20"/>
                              </w:rPr>
                            </w:pPr>
                            <w:r w:rsidRPr="000B1E75">
                              <w:rPr>
                                <w:rFonts w:ascii="標楷體" w:eastAsia="標楷體" w:hAnsi="標楷體" w:hint="eastAsia"/>
                                <w:bCs/>
                                <w:sz w:val="20"/>
                                <w:szCs w:val="20"/>
                              </w:rPr>
                              <w:t>113</w:t>
                            </w:r>
                          </w:p>
                        </w:tc>
                        <w:tc>
                          <w:tcPr>
                            <w:tcW w:w="826" w:type="dxa"/>
                            <w:vAlign w:val="center"/>
                          </w:tcPr>
                          <w:p w14:paraId="03093BC1"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w:t>
                            </w:r>
                            <w:r w:rsidRPr="000B1E75">
                              <w:rPr>
                                <w:rFonts w:ascii="標楷體" w:eastAsia="標楷體" w:hAnsi="標楷體"/>
                                <w:bCs/>
                                <w:sz w:val="20"/>
                                <w:szCs w:val="20"/>
                              </w:rPr>
                              <w:t>7,000</w:t>
                            </w:r>
                          </w:p>
                        </w:tc>
                        <w:tc>
                          <w:tcPr>
                            <w:tcW w:w="840" w:type="dxa"/>
                            <w:vAlign w:val="center"/>
                          </w:tcPr>
                          <w:p w14:paraId="144602D4"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21</w:t>
                            </w:r>
                            <w:r w:rsidRPr="000B1E75">
                              <w:rPr>
                                <w:rFonts w:ascii="標楷體" w:eastAsia="標楷體" w:hAnsi="標楷體"/>
                                <w:bCs/>
                                <w:sz w:val="20"/>
                                <w:szCs w:val="20"/>
                              </w:rPr>
                              <w:t>,581</w:t>
                            </w:r>
                          </w:p>
                        </w:tc>
                        <w:tc>
                          <w:tcPr>
                            <w:tcW w:w="607" w:type="dxa"/>
                            <w:vAlign w:val="center"/>
                          </w:tcPr>
                          <w:p w14:paraId="5CE73CD5"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15</w:t>
                            </w:r>
                          </w:p>
                        </w:tc>
                        <w:tc>
                          <w:tcPr>
                            <w:tcW w:w="607" w:type="dxa"/>
                            <w:vAlign w:val="center"/>
                          </w:tcPr>
                          <w:p w14:paraId="2E15A29A"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15</w:t>
                            </w:r>
                          </w:p>
                        </w:tc>
                        <w:tc>
                          <w:tcPr>
                            <w:tcW w:w="608" w:type="dxa"/>
                            <w:vAlign w:val="center"/>
                          </w:tcPr>
                          <w:p w14:paraId="0F0BC504"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50</w:t>
                            </w:r>
                          </w:p>
                        </w:tc>
                        <w:tc>
                          <w:tcPr>
                            <w:tcW w:w="607" w:type="dxa"/>
                            <w:vAlign w:val="center"/>
                          </w:tcPr>
                          <w:p w14:paraId="5191E07A"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50</w:t>
                            </w:r>
                          </w:p>
                        </w:tc>
                        <w:tc>
                          <w:tcPr>
                            <w:tcW w:w="623" w:type="dxa"/>
                            <w:vAlign w:val="center"/>
                          </w:tcPr>
                          <w:p w14:paraId="645D80BC"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20</w:t>
                            </w:r>
                          </w:p>
                        </w:tc>
                        <w:tc>
                          <w:tcPr>
                            <w:tcW w:w="592" w:type="dxa"/>
                            <w:vAlign w:val="center"/>
                          </w:tcPr>
                          <w:p w14:paraId="72209305"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20</w:t>
                            </w:r>
                          </w:p>
                        </w:tc>
                      </w:tr>
                      <w:tr w:rsidR="00D04773" w14:paraId="30F244D2" w14:textId="77777777" w:rsidTr="00CF7429">
                        <w:trPr>
                          <w:trHeight w:val="215"/>
                        </w:trPr>
                        <w:tc>
                          <w:tcPr>
                            <w:tcW w:w="644" w:type="dxa"/>
                            <w:tcBorders>
                              <w:bottom w:val="single" w:sz="4" w:space="0" w:color="auto"/>
                            </w:tcBorders>
                            <w:vAlign w:val="center"/>
                          </w:tcPr>
                          <w:p w14:paraId="4ED1DAB3" w14:textId="77777777" w:rsidR="00D04773" w:rsidRPr="000B1E75" w:rsidRDefault="00D04773" w:rsidP="002E1E65">
                            <w:pPr>
                              <w:adjustRightInd w:val="0"/>
                              <w:snapToGrid w:val="0"/>
                              <w:spacing w:line="206" w:lineRule="exact"/>
                              <w:jc w:val="center"/>
                              <w:rPr>
                                <w:rFonts w:ascii="標楷體" w:eastAsia="標楷體" w:hAnsi="標楷體"/>
                                <w:bCs/>
                                <w:sz w:val="20"/>
                                <w:szCs w:val="20"/>
                              </w:rPr>
                            </w:pPr>
                            <w:r w:rsidRPr="000B1E75">
                              <w:rPr>
                                <w:rFonts w:ascii="標楷體" w:eastAsia="標楷體" w:hAnsi="標楷體" w:hint="eastAsia"/>
                                <w:bCs/>
                                <w:sz w:val="20"/>
                                <w:szCs w:val="20"/>
                              </w:rPr>
                              <w:t>114</w:t>
                            </w:r>
                          </w:p>
                        </w:tc>
                        <w:tc>
                          <w:tcPr>
                            <w:tcW w:w="826" w:type="dxa"/>
                            <w:tcBorders>
                              <w:bottom w:val="single" w:sz="4" w:space="0" w:color="auto"/>
                            </w:tcBorders>
                            <w:vAlign w:val="center"/>
                          </w:tcPr>
                          <w:p w14:paraId="63BFD4E6"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w:t>
                            </w:r>
                            <w:r w:rsidRPr="000B1E75">
                              <w:rPr>
                                <w:rFonts w:ascii="標楷體" w:eastAsia="標楷體" w:hAnsi="標楷體"/>
                                <w:bCs/>
                                <w:sz w:val="20"/>
                                <w:szCs w:val="20"/>
                              </w:rPr>
                              <w:t>7,000</w:t>
                            </w:r>
                          </w:p>
                        </w:tc>
                        <w:tc>
                          <w:tcPr>
                            <w:tcW w:w="840" w:type="dxa"/>
                            <w:tcBorders>
                              <w:bottom w:val="single" w:sz="4" w:space="0" w:color="auto"/>
                            </w:tcBorders>
                            <w:vAlign w:val="center"/>
                          </w:tcPr>
                          <w:p w14:paraId="51576D85"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w:t>
                            </w:r>
                            <w:r w:rsidRPr="000B1E75">
                              <w:rPr>
                                <w:rFonts w:ascii="標楷體" w:eastAsia="標楷體" w:hAnsi="標楷體"/>
                                <w:bCs/>
                                <w:sz w:val="20"/>
                                <w:szCs w:val="20"/>
                              </w:rPr>
                              <w:t>5,179</w:t>
                            </w:r>
                          </w:p>
                        </w:tc>
                        <w:tc>
                          <w:tcPr>
                            <w:tcW w:w="607" w:type="dxa"/>
                            <w:tcBorders>
                              <w:bottom w:val="single" w:sz="4" w:space="0" w:color="auto"/>
                            </w:tcBorders>
                            <w:vAlign w:val="center"/>
                          </w:tcPr>
                          <w:p w14:paraId="22116BB9"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15</w:t>
                            </w:r>
                          </w:p>
                        </w:tc>
                        <w:tc>
                          <w:tcPr>
                            <w:tcW w:w="607" w:type="dxa"/>
                            <w:tcBorders>
                              <w:bottom w:val="single" w:sz="4" w:space="0" w:color="auto"/>
                            </w:tcBorders>
                            <w:vAlign w:val="center"/>
                          </w:tcPr>
                          <w:p w14:paraId="115E5AF9"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17</w:t>
                            </w:r>
                          </w:p>
                        </w:tc>
                        <w:tc>
                          <w:tcPr>
                            <w:tcW w:w="608" w:type="dxa"/>
                            <w:tcBorders>
                              <w:bottom w:val="single" w:sz="4" w:space="0" w:color="auto"/>
                            </w:tcBorders>
                            <w:vAlign w:val="center"/>
                          </w:tcPr>
                          <w:p w14:paraId="6BD4AFDC"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50</w:t>
                            </w:r>
                          </w:p>
                        </w:tc>
                        <w:tc>
                          <w:tcPr>
                            <w:tcW w:w="607" w:type="dxa"/>
                            <w:tcBorders>
                              <w:bottom w:val="single" w:sz="4" w:space="0" w:color="auto"/>
                            </w:tcBorders>
                            <w:vAlign w:val="center"/>
                          </w:tcPr>
                          <w:p w14:paraId="596B8DF8"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55</w:t>
                            </w:r>
                          </w:p>
                        </w:tc>
                        <w:tc>
                          <w:tcPr>
                            <w:tcW w:w="623" w:type="dxa"/>
                            <w:tcBorders>
                              <w:bottom w:val="single" w:sz="4" w:space="0" w:color="auto"/>
                            </w:tcBorders>
                            <w:vAlign w:val="center"/>
                          </w:tcPr>
                          <w:p w14:paraId="0E325776"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20</w:t>
                            </w:r>
                          </w:p>
                        </w:tc>
                        <w:tc>
                          <w:tcPr>
                            <w:tcW w:w="592" w:type="dxa"/>
                            <w:tcBorders>
                              <w:bottom w:val="single" w:sz="4" w:space="0" w:color="auto"/>
                            </w:tcBorders>
                            <w:vAlign w:val="center"/>
                          </w:tcPr>
                          <w:p w14:paraId="3C5200B7" w14:textId="77777777" w:rsidR="00D04773" w:rsidRPr="000B1E75" w:rsidRDefault="00D04773" w:rsidP="006C6A1C">
                            <w:pPr>
                              <w:adjustRightInd w:val="0"/>
                              <w:snapToGrid w:val="0"/>
                              <w:spacing w:line="206" w:lineRule="exact"/>
                              <w:ind w:rightChars="-21" w:right="-50"/>
                              <w:jc w:val="right"/>
                              <w:rPr>
                                <w:rFonts w:ascii="標楷體" w:eastAsia="標楷體" w:hAnsi="標楷體"/>
                                <w:bCs/>
                                <w:sz w:val="20"/>
                                <w:szCs w:val="20"/>
                              </w:rPr>
                            </w:pPr>
                            <w:r w:rsidRPr="000B1E75">
                              <w:rPr>
                                <w:rFonts w:ascii="標楷體" w:eastAsia="標楷體" w:hAnsi="標楷體" w:hint="eastAsia"/>
                                <w:bCs/>
                                <w:sz w:val="20"/>
                                <w:szCs w:val="20"/>
                              </w:rPr>
                              <w:t>21</w:t>
                            </w:r>
                          </w:p>
                        </w:tc>
                      </w:tr>
                    </w:tbl>
                    <w:p w14:paraId="59470C0C" w14:textId="77777777" w:rsidR="00D04773" w:rsidRPr="001E4A79" w:rsidRDefault="00D04773" w:rsidP="002E1E65">
                      <w:pPr>
                        <w:spacing w:line="180" w:lineRule="exact"/>
                      </w:pPr>
                      <w:r w:rsidRPr="004D0C22">
                        <w:rPr>
                          <w:rFonts w:ascii="標楷體" w:eastAsia="標楷體" w:hAnsi="標楷體" w:hint="eastAsia"/>
                          <w:bCs/>
                          <w:sz w:val="18"/>
                          <w:szCs w:val="18"/>
                        </w:rPr>
                        <w:t>資料來源：整理自國科會提供資料。</w:t>
                      </w:r>
                    </w:p>
                  </w:txbxContent>
                </v:textbox>
                <w10:wrap type="square" anchorx="margin"/>
              </v:shape>
            </w:pict>
          </mc:Fallback>
        </mc:AlternateContent>
      </w:r>
      <w:r w:rsidR="00013EB9" w:rsidRPr="004A23F1">
        <w:rPr>
          <w:rFonts w:ascii="標楷體" w:eastAsia="標楷體" w:hAnsi="標楷體" w:cs="Times New Roman" w:hint="eastAsia"/>
          <w:b/>
          <w:bCs/>
          <w:color w:val="000000" w:themeColor="text1"/>
          <w:szCs w:val="32"/>
        </w:rPr>
        <w:t>3</w:t>
      </w:r>
      <w:r w:rsidR="00013EB9" w:rsidRPr="004A23F1">
        <w:rPr>
          <w:rFonts w:ascii="標楷體" w:eastAsia="標楷體" w:hAnsi="標楷體" w:cs="Times New Roman"/>
          <w:b/>
          <w:bCs/>
          <w:color w:val="000000" w:themeColor="text1"/>
          <w:szCs w:val="32"/>
        </w:rPr>
        <w:t>.</w:t>
      </w:r>
      <w:r w:rsidR="00013EB9" w:rsidRPr="004A23F1">
        <w:rPr>
          <w:rFonts w:ascii="標楷體" w:eastAsia="標楷體" w:hAnsi="標楷體" w:cs="Times New Roman" w:hint="eastAsia"/>
          <w:color w:val="000000" w:themeColor="text1"/>
          <w:szCs w:val="32"/>
        </w:rPr>
        <w:t xml:space="preserve">　</w:t>
      </w:r>
      <w:r w:rsidR="00013EB9" w:rsidRPr="004A23F1">
        <w:rPr>
          <w:rFonts w:ascii="標楷體" w:eastAsia="標楷體" w:hAnsi="標楷體" w:cs="Times New Roman" w:hint="eastAsia"/>
          <w:b/>
          <w:bCs/>
          <w:color w:val="000000" w:themeColor="text1"/>
          <w:szCs w:val="32"/>
        </w:rPr>
        <w:t>補助學</w:t>
      </w:r>
      <w:proofErr w:type="gramStart"/>
      <w:r w:rsidR="00013EB9" w:rsidRPr="004A23F1">
        <w:rPr>
          <w:rFonts w:ascii="標楷體" w:eastAsia="標楷體" w:hAnsi="標楷體" w:cs="Times New Roman" w:hint="eastAsia"/>
          <w:b/>
          <w:bCs/>
          <w:color w:val="000000" w:themeColor="text1"/>
          <w:szCs w:val="32"/>
        </w:rPr>
        <w:t>研</w:t>
      </w:r>
      <w:proofErr w:type="gramEnd"/>
      <w:r w:rsidR="00013EB9" w:rsidRPr="004A23F1">
        <w:rPr>
          <w:rFonts w:ascii="標楷體" w:eastAsia="標楷體" w:hAnsi="標楷體" w:cs="Times New Roman" w:hint="eastAsia"/>
          <w:b/>
          <w:bCs/>
          <w:color w:val="000000" w:themeColor="text1"/>
          <w:szCs w:val="32"/>
        </w:rPr>
        <w:t>機構執行道路交通安全相關研究計畫，研發成果偏重學術產出</w:t>
      </w:r>
      <w:r w:rsidR="00013EB9" w:rsidRPr="004A23F1">
        <w:rPr>
          <w:rFonts w:ascii="標楷體" w:eastAsia="標楷體" w:hAnsi="標楷體" w:cs="Times New Roman" w:hint="eastAsia"/>
          <w:color w:val="000000" w:themeColor="text1"/>
          <w:szCs w:val="32"/>
        </w:rPr>
        <w:t>：依據國家道路交通安全綱要計畫列載，該綱要計畫共9項政策面向，提報30項策略、33項計畫，以人、車、路、運輸業、整體等面向，提出對應改善計畫，執行期間為113至116年度，其中國科會於「推動與促進相關之研究及科學技術發展」面向、「投入跨學科道安基礎研究及人才培育」策略，執行「補助學、</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單位發展道路交通安全相關研究計畫」，每年度經費1,700萬元，預計補助相關研究計畫15件，培育高級研究人才50</w:t>
      </w:r>
      <w:r w:rsidR="00DC06CB" w:rsidRPr="004A23F1">
        <w:rPr>
          <w:rFonts w:ascii="標楷體" w:eastAsia="標楷體" w:hAnsi="標楷體" w:cs="Times New Roman" w:hint="eastAsia"/>
          <w:color w:val="000000" w:themeColor="text1"/>
          <w:szCs w:val="32"/>
        </w:rPr>
        <w:t>人</w:t>
      </w:r>
      <w:r w:rsidR="00013EB9" w:rsidRPr="004A23F1">
        <w:rPr>
          <w:rFonts w:ascii="標楷體" w:eastAsia="標楷體" w:hAnsi="標楷體" w:cs="Times New Roman" w:hint="eastAsia"/>
          <w:color w:val="000000" w:themeColor="text1"/>
          <w:szCs w:val="32"/>
        </w:rPr>
        <w:t>及研究論文20篇，以提高運輸效率並創造安全交通環境。經查，國科會113及</w:t>
      </w:r>
      <w:proofErr w:type="gramStart"/>
      <w:r w:rsidR="00013EB9" w:rsidRPr="004A23F1">
        <w:rPr>
          <w:rFonts w:ascii="標楷體" w:eastAsia="標楷體" w:hAnsi="標楷體" w:cs="Times New Roman" w:hint="eastAsia"/>
          <w:color w:val="000000" w:themeColor="text1"/>
          <w:szCs w:val="32"/>
        </w:rPr>
        <w:t>114</w:t>
      </w:r>
      <w:proofErr w:type="gramEnd"/>
      <w:r w:rsidR="00013EB9" w:rsidRPr="004A23F1">
        <w:rPr>
          <w:rFonts w:ascii="標楷體" w:eastAsia="標楷體" w:hAnsi="標楷體" w:cs="Times New Roman" w:hint="eastAsia"/>
          <w:color w:val="000000" w:themeColor="text1"/>
          <w:szCs w:val="32"/>
        </w:rPr>
        <w:t>年度</w:t>
      </w:r>
      <w:r w:rsidR="00B25535" w:rsidRPr="004A23F1">
        <w:rPr>
          <w:rFonts w:ascii="標楷體" w:eastAsia="標楷體" w:hAnsi="標楷體" w:cs="Times New Roman" w:hint="eastAsia"/>
          <w:color w:val="000000" w:themeColor="text1"/>
          <w:szCs w:val="32"/>
        </w:rPr>
        <w:t>分別</w:t>
      </w:r>
      <w:r w:rsidR="00013EB9" w:rsidRPr="004A23F1">
        <w:rPr>
          <w:rFonts w:ascii="標楷體" w:eastAsia="標楷體" w:hAnsi="標楷體" w:cs="Times New Roman" w:hint="eastAsia"/>
          <w:color w:val="000000" w:themeColor="text1"/>
          <w:szCs w:val="32"/>
        </w:rPr>
        <w:t>補助學、</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單位執行道路交通安全相關研究計畫15件及17件，培育人力50人及55人，產出研究論文20</w:t>
      </w:r>
      <w:r w:rsidR="00DC06CB" w:rsidRPr="004A23F1">
        <w:rPr>
          <w:rFonts w:ascii="標楷體" w:eastAsia="標楷體" w:hAnsi="標楷體" w:cs="Times New Roman" w:hint="eastAsia"/>
          <w:color w:val="000000" w:themeColor="text1"/>
          <w:szCs w:val="32"/>
        </w:rPr>
        <w:t>篇</w:t>
      </w:r>
      <w:r w:rsidR="00013EB9" w:rsidRPr="004A23F1">
        <w:rPr>
          <w:rFonts w:ascii="標楷體" w:eastAsia="標楷體" w:hAnsi="標楷體" w:cs="Times New Roman" w:hint="eastAsia"/>
          <w:color w:val="000000" w:themeColor="text1"/>
          <w:szCs w:val="32"/>
        </w:rPr>
        <w:t>及21篇（表</w:t>
      </w:r>
      <w:r w:rsidR="00224972" w:rsidRPr="004A23F1">
        <w:rPr>
          <w:rFonts w:ascii="標楷體" w:eastAsia="標楷體" w:hAnsi="標楷體" w:cs="Times New Roman" w:hint="eastAsia"/>
          <w:color w:val="000000" w:themeColor="text1"/>
          <w:szCs w:val="32"/>
        </w:rPr>
        <w:t>5</w:t>
      </w:r>
      <w:r w:rsidR="00013EB9" w:rsidRPr="004A23F1">
        <w:rPr>
          <w:rFonts w:ascii="標楷體" w:eastAsia="標楷體" w:hAnsi="標楷體" w:cs="Times New Roman" w:hint="eastAsia"/>
          <w:color w:val="000000" w:themeColor="text1"/>
          <w:szCs w:val="32"/>
        </w:rPr>
        <w:t>），</w:t>
      </w:r>
      <w:proofErr w:type="gramStart"/>
      <w:r w:rsidR="00013EB9" w:rsidRPr="004A23F1">
        <w:rPr>
          <w:rFonts w:ascii="標楷體" w:eastAsia="標楷體" w:hAnsi="標楷體" w:cs="Times New Roman" w:hint="eastAsia"/>
          <w:color w:val="000000" w:themeColor="text1"/>
          <w:szCs w:val="32"/>
        </w:rPr>
        <w:t>均已達成</w:t>
      </w:r>
      <w:proofErr w:type="gramEnd"/>
      <w:r w:rsidR="00013EB9" w:rsidRPr="004A23F1">
        <w:rPr>
          <w:rFonts w:ascii="標楷體" w:eastAsia="標楷體" w:hAnsi="標楷體" w:cs="Times New Roman" w:hint="eastAsia"/>
          <w:color w:val="000000" w:themeColor="text1"/>
          <w:szCs w:val="32"/>
        </w:rPr>
        <w:t>年度目標，</w:t>
      </w:r>
      <w:proofErr w:type="gramStart"/>
      <w:r w:rsidR="00013EB9" w:rsidRPr="004A23F1">
        <w:rPr>
          <w:rFonts w:ascii="標楷體" w:eastAsia="標楷體" w:hAnsi="標楷體" w:cs="Times New Roman" w:hint="eastAsia"/>
          <w:color w:val="000000" w:themeColor="text1"/>
          <w:szCs w:val="32"/>
        </w:rPr>
        <w:t>惟前揭</w:t>
      </w:r>
      <w:proofErr w:type="gramEnd"/>
      <w:r w:rsidR="00013EB9" w:rsidRPr="004A23F1">
        <w:rPr>
          <w:rFonts w:ascii="標楷體" w:eastAsia="標楷體" w:hAnsi="標楷體" w:cs="Times New Roman" w:hint="eastAsia"/>
          <w:color w:val="000000" w:themeColor="text1"/>
          <w:szCs w:val="32"/>
        </w:rPr>
        <w:t>相關指標側重學術產出，對於研究成果之政策應用性或改善道路交通安全之實質助益等，缺乏質性評估指標，且</w:t>
      </w:r>
      <w:proofErr w:type="gramStart"/>
      <w:r w:rsidR="00B25535" w:rsidRPr="004A23F1">
        <w:rPr>
          <w:rFonts w:ascii="標楷體" w:eastAsia="標楷體" w:hAnsi="標楷體" w:cs="Times New Roman" w:hint="eastAsia"/>
          <w:color w:val="000000" w:themeColor="text1"/>
          <w:szCs w:val="32"/>
        </w:rPr>
        <w:t>兩</w:t>
      </w:r>
      <w:proofErr w:type="gramEnd"/>
      <w:r w:rsidR="00013EB9" w:rsidRPr="004A23F1">
        <w:rPr>
          <w:rFonts w:ascii="標楷體" w:eastAsia="標楷體" w:hAnsi="標楷體" w:cs="Times New Roman" w:hint="eastAsia"/>
          <w:color w:val="000000" w:themeColor="text1"/>
          <w:szCs w:val="32"/>
        </w:rPr>
        <w:t>年度僅1件</w:t>
      </w:r>
      <w:r w:rsidR="00013EB9" w:rsidRPr="004A23F1">
        <w:rPr>
          <w:rFonts w:ascii="標楷體" w:eastAsia="標楷體" w:hAnsi="標楷體" w:cs="Times New Roman" w:hint="eastAsia"/>
          <w:color w:val="000000" w:themeColor="text1"/>
          <w:szCs w:val="32"/>
        </w:rPr>
        <w:lastRenderedPageBreak/>
        <w:t>研究計畫報告經國科會審查後認定具有政策應用價值，送請交通部參</w:t>
      </w:r>
      <w:r w:rsidR="00B25535" w:rsidRPr="004A23F1">
        <w:rPr>
          <w:rFonts w:ascii="標楷體" w:eastAsia="標楷體" w:hAnsi="標楷體" w:cs="Times New Roman" w:hint="eastAsia"/>
          <w:color w:val="000000" w:themeColor="text1"/>
          <w:szCs w:val="32"/>
        </w:rPr>
        <w:t>考</w:t>
      </w:r>
      <w:r w:rsidR="00013EB9" w:rsidRPr="004A23F1">
        <w:rPr>
          <w:rFonts w:ascii="標楷體" w:eastAsia="標楷體" w:hAnsi="標楷體" w:cs="Times New Roman" w:hint="eastAsia"/>
          <w:color w:val="000000" w:themeColor="text1"/>
          <w:szCs w:val="32"/>
        </w:rPr>
        <w:t>。</w:t>
      </w:r>
      <w:proofErr w:type="gramStart"/>
      <w:r w:rsidR="00013EB9" w:rsidRPr="004A23F1">
        <w:rPr>
          <w:rFonts w:ascii="標楷體" w:eastAsia="標楷體" w:hAnsi="標楷體" w:cs="Times New Roman" w:hint="eastAsia"/>
          <w:color w:val="000000" w:themeColor="text1"/>
          <w:szCs w:val="32"/>
        </w:rPr>
        <w:t>鑑</w:t>
      </w:r>
      <w:proofErr w:type="gramEnd"/>
      <w:r w:rsidR="00013EB9" w:rsidRPr="004A23F1">
        <w:rPr>
          <w:rFonts w:ascii="標楷體" w:eastAsia="標楷體" w:hAnsi="標楷體" w:cs="Times New Roman" w:hint="eastAsia"/>
          <w:color w:val="000000" w:themeColor="text1"/>
          <w:szCs w:val="32"/>
        </w:rPr>
        <w:t>於道路交通安全基本法第17條明定，各級政府為善用科學技術提升道路交通安全，應推動與促進相關之研究及科學技術發展，在中央由國科會主辦，其立法目的係透過科學研究方法及科學技術發展運用，謀求更有效之道路交通安全提升方法，保障用路人安全</w:t>
      </w:r>
      <w:r w:rsidR="00C442FC" w:rsidRPr="004A23F1">
        <w:rPr>
          <w:rFonts w:ascii="標楷體" w:eastAsia="標楷體" w:hAnsi="標楷體" w:cs="Times New Roman" w:hint="eastAsia"/>
          <w:color w:val="000000" w:themeColor="text1"/>
          <w:szCs w:val="32"/>
        </w:rPr>
        <w:t>。</w:t>
      </w:r>
      <w:r w:rsidR="00013EB9" w:rsidRPr="004A23F1">
        <w:rPr>
          <w:rFonts w:ascii="標楷體" w:eastAsia="標楷體" w:hAnsi="標楷體" w:cs="Times New Roman" w:hint="eastAsia"/>
          <w:color w:val="000000" w:themeColor="text1"/>
          <w:szCs w:val="32"/>
        </w:rPr>
        <w:t>經函請國科會</w:t>
      </w:r>
      <w:proofErr w:type="gramStart"/>
      <w:r w:rsidR="006C6A1C" w:rsidRPr="004A23F1">
        <w:rPr>
          <w:rFonts w:ascii="標楷體" w:eastAsia="標楷體" w:hAnsi="標楷體" w:cs="Times New Roman" w:hint="eastAsia"/>
          <w:color w:val="000000" w:themeColor="text1"/>
          <w:szCs w:val="32"/>
        </w:rPr>
        <w:t>研</w:t>
      </w:r>
      <w:proofErr w:type="gramEnd"/>
      <w:r w:rsidR="006C6A1C" w:rsidRPr="004A23F1">
        <w:rPr>
          <w:rFonts w:ascii="標楷體" w:eastAsia="標楷體" w:hAnsi="標楷體" w:cs="Times New Roman" w:hint="eastAsia"/>
          <w:color w:val="000000" w:themeColor="text1"/>
          <w:szCs w:val="32"/>
        </w:rPr>
        <w:t>謀改善，</w:t>
      </w:r>
      <w:r w:rsidR="00013EB9" w:rsidRPr="004A23F1">
        <w:rPr>
          <w:rFonts w:ascii="標楷體" w:eastAsia="標楷體" w:hAnsi="標楷體" w:cs="Times New Roman" w:hint="eastAsia"/>
          <w:color w:val="000000" w:themeColor="text1"/>
          <w:szCs w:val="32"/>
        </w:rPr>
        <w:t>強化研發成果政策應用價值，以有效轉化為實務應用。據復：將持續檢視道路交通安全相關研究計畫研發成果，如有政策</w:t>
      </w:r>
      <w:r w:rsidR="006C6A1C" w:rsidRPr="004A23F1">
        <w:rPr>
          <w:rFonts w:ascii="標楷體" w:eastAsia="標楷體" w:hAnsi="標楷體" w:cs="Times New Roman" w:hint="eastAsia"/>
          <w:color w:val="000000" w:themeColor="text1"/>
          <w:szCs w:val="32"/>
        </w:rPr>
        <w:t>應用</w:t>
      </w:r>
      <w:r w:rsidR="00013EB9" w:rsidRPr="004A23F1">
        <w:rPr>
          <w:rFonts w:ascii="標楷體" w:eastAsia="標楷體" w:hAnsi="標楷體" w:cs="Times New Roman" w:hint="eastAsia"/>
          <w:color w:val="000000" w:themeColor="text1"/>
          <w:szCs w:val="32"/>
        </w:rPr>
        <w:t>價值</w:t>
      </w:r>
      <w:r w:rsidR="006C6A1C" w:rsidRPr="004A23F1">
        <w:rPr>
          <w:rFonts w:ascii="標楷體" w:eastAsia="標楷體" w:hAnsi="標楷體" w:cs="Times New Roman" w:hint="eastAsia"/>
          <w:color w:val="000000" w:themeColor="text1"/>
          <w:szCs w:val="32"/>
        </w:rPr>
        <w:t>，</w:t>
      </w:r>
      <w:r w:rsidR="00013EB9" w:rsidRPr="004A23F1">
        <w:rPr>
          <w:rFonts w:ascii="標楷體" w:eastAsia="標楷體" w:hAnsi="標楷體" w:cs="Times New Roman" w:hint="eastAsia"/>
          <w:color w:val="000000" w:themeColor="text1"/>
          <w:szCs w:val="32"/>
        </w:rPr>
        <w:t>將主動提供相關主管機關參考，以增進公共利益。</w:t>
      </w:r>
    </w:p>
    <w:p w14:paraId="73751FD0" w14:textId="16BD4427" w:rsidR="00013EB9" w:rsidRPr="004A23F1" w:rsidRDefault="002E1E65" w:rsidP="002E1E65">
      <w:pPr>
        <w:keepNext/>
        <w:adjustRightInd w:val="0"/>
        <w:snapToGrid w:val="0"/>
        <w:spacing w:line="424" w:lineRule="exact"/>
        <w:ind w:firstLineChars="450" w:firstLine="1080"/>
        <w:jc w:val="both"/>
        <w:outlineLvl w:val="2"/>
        <w:rPr>
          <w:rFonts w:ascii="標楷體" w:eastAsia="標楷體" w:hAnsi="標楷體" w:cs="Times New Roman"/>
          <w:bCs/>
          <w:color w:val="000000" w:themeColor="text1"/>
          <w:szCs w:val="32"/>
        </w:rPr>
      </w:pPr>
      <w:r w:rsidRPr="004A23F1">
        <w:rPr>
          <w:rFonts w:ascii="標楷體" w:eastAsia="標楷體" w:hAnsi="標楷體" w:cs="Times New Roman"/>
          <w:noProof/>
          <w:color w:val="000000" w:themeColor="text1"/>
          <w:szCs w:val="32"/>
        </w:rPr>
        <mc:AlternateContent>
          <mc:Choice Requires="wps">
            <w:drawing>
              <wp:anchor distT="45720" distB="45720" distL="114300" distR="114300" simplePos="0" relativeHeight="251679744" behindDoc="0" locked="0" layoutInCell="1" allowOverlap="1" wp14:anchorId="45EA5B93" wp14:editId="687E84B2">
                <wp:simplePos x="0" y="0"/>
                <wp:positionH relativeFrom="margin">
                  <wp:posOffset>1678305</wp:posOffset>
                </wp:positionH>
                <wp:positionV relativeFrom="paragraph">
                  <wp:posOffset>3832860</wp:posOffset>
                </wp:positionV>
                <wp:extent cx="4674235" cy="1767205"/>
                <wp:effectExtent l="0" t="0" r="0" b="444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4235" cy="1767205"/>
                        </a:xfrm>
                        <a:prstGeom prst="rect">
                          <a:avLst/>
                        </a:prstGeom>
                        <a:noFill/>
                        <a:ln w="9525">
                          <a:noFill/>
                          <a:miter lim="800000"/>
                          <a:headEnd/>
                          <a:tailEnd/>
                        </a:ln>
                      </wps:spPr>
                      <wps:txbx>
                        <w:txbxContent>
                          <w:tbl>
                            <w:tblPr>
                              <w:tblStyle w:val="a7"/>
                              <w:tblW w:w="7069" w:type="dxa"/>
                              <w:tblLook w:val="04A0" w:firstRow="1" w:lastRow="0" w:firstColumn="1" w:lastColumn="0" w:noHBand="0" w:noVBand="1"/>
                            </w:tblPr>
                            <w:tblGrid>
                              <w:gridCol w:w="1176"/>
                              <w:gridCol w:w="1022"/>
                              <w:gridCol w:w="1036"/>
                              <w:gridCol w:w="2757"/>
                              <w:gridCol w:w="1078"/>
                            </w:tblGrid>
                            <w:tr w:rsidR="002E1E65" w:rsidRPr="004D0C22" w14:paraId="24A297D6" w14:textId="77777777" w:rsidTr="0097494E">
                              <w:tc>
                                <w:tcPr>
                                  <w:tcW w:w="7069" w:type="dxa"/>
                                  <w:gridSpan w:val="5"/>
                                  <w:tcBorders>
                                    <w:top w:val="nil"/>
                                    <w:left w:val="nil"/>
                                    <w:right w:val="nil"/>
                                  </w:tcBorders>
                                  <w:vAlign w:val="center"/>
                                </w:tcPr>
                                <w:p w14:paraId="3816D64E" w14:textId="77777777" w:rsidR="002E1E65" w:rsidRPr="004D0C22" w:rsidRDefault="002E1E65" w:rsidP="00F3650C">
                                  <w:pPr>
                                    <w:adjustRightInd w:val="0"/>
                                    <w:snapToGrid w:val="0"/>
                                    <w:spacing w:line="220" w:lineRule="exact"/>
                                    <w:ind w:leftChars="-45" w:left="550" w:rightChars="-45" w:right="-108" w:hangingChars="274" w:hanging="658"/>
                                    <w:rPr>
                                      <w:rFonts w:ascii="標楷體" w:eastAsia="標楷體" w:hAnsi="標楷體"/>
                                      <w:color w:val="FF0000"/>
                                      <w:spacing w:val="-4"/>
                                      <w:szCs w:val="24"/>
                                    </w:rPr>
                                  </w:pPr>
                                  <w:r w:rsidRPr="004D0C22">
                                    <w:rPr>
                                      <w:rFonts w:ascii="標楷體" w:eastAsia="標楷體" w:hAnsi="標楷體" w:hint="eastAsia"/>
                                      <w:b/>
                                      <w:bCs/>
                                      <w:szCs w:val="24"/>
                                    </w:rPr>
                                    <w:t>表</w:t>
                                  </w:r>
                                  <w:r>
                                    <w:rPr>
                                      <w:rFonts w:ascii="標楷體" w:eastAsia="標楷體" w:hAnsi="標楷體" w:hint="eastAsia"/>
                                      <w:b/>
                                      <w:bCs/>
                                      <w:szCs w:val="24"/>
                                    </w:rPr>
                                    <w:t>6</w:t>
                                  </w:r>
                                  <w:r w:rsidRPr="004D0C22">
                                    <w:rPr>
                                      <w:rFonts w:ascii="標楷體" w:eastAsia="標楷體" w:hAnsi="標楷體" w:hint="eastAsia"/>
                                      <w:b/>
                                      <w:bCs/>
                                      <w:szCs w:val="24"/>
                                    </w:rPr>
                                    <w:t xml:space="preserve">　截至1</w:t>
                                  </w:r>
                                  <w:r w:rsidRPr="004D0C22">
                                    <w:rPr>
                                      <w:rFonts w:ascii="標楷體" w:eastAsia="標楷體" w:hAnsi="標楷體"/>
                                      <w:b/>
                                      <w:bCs/>
                                      <w:szCs w:val="24"/>
                                    </w:rPr>
                                    <w:t>15</w:t>
                                  </w:r>
                                  <w:r w:rsidRPr="004D0C22">
                                    <w:rPr>
                                      <w:rFonts w:ascii="標楷體" w:eastAsia="標楷體" w:hAnsi="標楷體" w:hint="eastAsia"/>
                                      <w:b/>
                                      <w:bCs/>
                                      <w:szCs w:val="24"/>
                                    </w:rPr>
                                    <w:t>年3月1</w:t>
                                  </w:r>
                                  <w:r w:rsidRPr="004D0C22">
                                    <w:rPr>
                                      <w:rFonts w:ascii="標楷體" w:eastAsia="標楷體" w:hAnsi="標楷體"/>
                                      <w:b/>
                                      <w:bCs/>
                                      <w:szCs w:val="24"/>
                                    </w:rPr>
                                    <w:t>7</w:t>
                                  </w:r>
                                  <w:r w:rsidRPr="004D0C22">
                                    <w:rPr>
                                      <w:rFonts w:ascii="標楷體" w:eastAsia="標楷體" w:hAnsi="標楷體" w:hint="eastAsia"/>
                                      <w:b/>
                                      <w:bCs/>
                                      <w:szCs w:val="24"/>
                                    </w:rPr>
                                    <w:t>日研究船貴重儀器使用中心計畫尚未完成採購儀器設備明細</w:t>
                                  </w:r>
                                </w:p>
                                <w:p w14:paraId="5F2835BE" w14:textId="77777777" w:rsidR="002E1E65" w:rsidRPr="004D0C22" w:rsidRDefault="002E1E65" w:rsidP="00E900B9">
                                  <w:pPr>
                                    <w:overflowPunct w:val="0"/>
                                    <w:adjustRightInd w:val="0"/>
                                    <w:snapToGrid w:val="0"/>
                                    <w:spacing w:line="200" w:lineRule="exact"/>
                                    <w:jc w:val="right"/>
                                    <w:rPr>
                                      <w:rFonts w:ascii="標楷體" w:eastAsia="標楷體" w:hAnsi="標楷體"/>
                                      <w:sz w:val="20"/>
                                      <w:szCs w:val="20"/>
                                    </w:rPr>
                                  </w:pPr>
                                  <w:r w:rsidRPr="004D0C22">
                                    <w:rPr>
                                      <w:rFonts w:ascii="標楷體" w:eastAsia="標楷體" w:hAnsi="標楷體" w:hint="eastAsia"/>
                                      <w:sz w:val="20"/>
                                      <w:szCs w:val="20"/>
                                    </w:rPr>
                                    <w:t>單位：新臺幣千元</w:t>
                                  </w:r>
                                </w:p>
                              </w:tc>
                            </w:tr>
                            <w:tr w:rsidR="002E1E65" w:rsidRPr="004D0C22" w14:paraId="40F3D117" w14:textId="77777777" w:rsidTr="00F3650C">
                              <w:trPr>
                                <w:trHeight w:val="238"/>
                              </w:trPr>
                              <w:tc>
                                <w:tcPr>
                                  <w:tcW w:w="1176" w:type="dxa"/>
                                  <w:vAlign w:val="center"/>
                                </w:tcPr>
                                <w:p w14:paraId="0CA7B01B"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計畫</w:t>
                                  </w:r>
                                </w:p>
                              </w:tc>
                              <w:tc>
                                <w:tcPr>
                                  <w:tcW w:w="1022" w:type="dxa"/>
                                  <w:vAlign w:val="center"/>
                                </w:tcPr>
                                <w:p w14:paraId="181BBA9A"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執行機構</w:t>
                                  </w:r>
                                </w:p>
                              </w:tc>
                              <w:tc>
                                <w:tcPr>
                                  <w:tcW w:w="1036" w:type="dxa"/>
                                  <w:vAlign w:val="center"/>
                                </w:tcPr>
                                <w:p w14:paraId="7AD261A9"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計畫年度</w:t>
                                  </w:r>
                                </w:p>
                              </w:tc>
                              <w:tc>
                                <w:tcPr>
                                  <w:tcW w:w="2757" w:type="dxa"/>
                                  <w:vAlign w:val="center"/>
                                </w:tcPr>
                                <w:p w14:paraId="73F987AD"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設備名稱</w:t>
                                  </w:r>
                                </w:p>
                              </w:tc>
                              <w:tc>
                                <w:tcPr>
                                  <w:tcW w:w="1078" w:type="dxa"/>
                                  <w:vAlign w:val="center"/>
                                </w:tcPr>
                                <w:p w14:paraId="46D6FEA5"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採購金額</w:t>
                                  </w:r>
                                </w:p>
                              </w:tc>
                            </w:tr>
                            <w:tr w:rsidR="002E1E65" w:rsidRPr="004D0C22" w14:paraId="7E5864FB" w14:textId="77777777" w:rsidTr="0097494E">
                              <w:tc>
                                <w:tcPr>
                                  <w:tcW w:w="5991" w:type="dxa"/>
                                  <w:gridSpan w:val="4"/>
                                  <w:vAlign w:val="center"/>
                                </w:tcPr>
                                <w:p w14:paraId="64A92E54" w14:textId="77777777" w:rsidR="002E1E65" w:rsidRPr="004D0C22" w:rsidRDefault="002E1E65" w:rsidP="00E900B9">
                                  <w:pPr>
                                    <w:overflowPunct w:val="0"/>
                                    <w:adjustRightInd w:val="0"/>
                                    <w:snapToGrid w:val="0"/>
                                    <w:spacing w:line="214" w:lineRule="exact"/>
                                    <w:jc w:val="center"/>
                                    <w:rPr>
                                      <w:rFonts w:ascii="標楷體" w:eastAsia="標楷體" w:hAnsi="標楷體"/>
                                      <w:b/>
                                      <w:sz w:val="20"/>
                                      <w:szCs w:val="20"/>
                                    </w:rPr>
                                  </w:pPr>
                                  <w:r w:rsidRPr="004D0C22">
                                    <w:rPr>
                                      <w:rFonts w:ascii="標楷體" w:eastAsia="標楷體" w:hAnsi="標楷體" w:hint="eastAsia"/>
                                      <w:b/>
                                      <w:sz w:val="20"/>
                                      <w:szCs w:val="20"/>
                                    </w:rPr>
                                    <w:t>合計</w:t>
                                  </w:r>
                                </w:p>
                              </w:tc>
                              <w:tc>
                                <w:tcPr>
                                  <w:tcW w:w="1078" w:type="dxa"/>
                                  <w:vAlign w:val="center"/>
                                </w:tcPr>
                                <w:p w14:paraId="49633797" w14:textId="77777777" w:rsidR="002E1E65" w:rsidRPr="004D0C22" w:rsidRDefault="002E1E65" w:rsidP="00E900B9">
                                  <w:pPr>
                                    <w:overflowPunct w:val="0"/>
                                    <w:adjustRightInd w:val="0"/>
                                    <w:snapToGrid w:val="0"/>
                                    <w:spacing w:line="214" w:lineRule="exact"/>
                                    <w:jc w:val="right"/>
                                    <w:rPr>
                                      <w:rFonts w:ascii="標楷體" w:eastAsia="標楷體" w:hAnsi="標楷體"/>
                                      <w:b/>
                                      <w:sz w:val="20"/>
                                      <w:szCs w:val="20"/>
                                    </w:rPr>
                                  </w:pPr>
                                  <w:r w:rsidRPr="004D0C22">
                                    <w:rPr>
                                      <w:rFonts w:ascii="標楷體" w:eastAsia="標楷體" w:hAnsi="標楷體" w:hint="eastAsia"/>
                                      <w:b/>
                                      <w:sz w:val="20"/>
                                      <w:szCs w:val="20"/>
                                    </w:rPr>
                                    <w:t>9</w:t>
                                  </w:r>
                                  <w:r w:rsidRPr="004D0C22">
                                    <w:rPr>
                                      <w:rFonts w:ascii="標楷體" w:eastAsia="標楷體" w:hAnsi="標楷體"/>
                                      <w:b/>
                                      <w:sz w:val="20"/>
                                      <w:szCs w:val="20"/>
                                    </w:rPr>
                                    <w:t>2,940</w:t>
                                  </w:r>
                                </w:p>
                              </w:tc>
                            </w:tr>
                            <w:tr w:rsidR="002E1E65" w:rsidRPr="004D0C22" w14:paraId="2F1E9B8E" w14:textId="77777777" w:rsidTr="0097494E">
                              <w:tc>
                                <w:tcPr>
                                  <w:tcW w:w="1176" w:type="dxa"/>
                                  <w:vMerge w:val="restart"/>
                                  <w:vAlign w:val="center"/>
                                </w:tcPr>
                                <w:p w14:paraId="2026FC2E"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新海</w:t>
                                  </w:r>
                                  <w:proofErr w:type="gramStart"/>
                                  <w:r w:rsidRPr="004D0C22">
                                    <w:rPr>
                                      <w:rFonts w:ascii="標楷體" w:eastAsia="標楷體" w:hAnsi="標楷體" w:hint="eastAsia"/>
                                      <w:sz w:val="20"/>
                                      <w:szCs w:val="20"/>
                                    </w:rPr>
                                    <w:t>研</w:t>
                                  </w:r>
                                  <w:proofErr w:type="gramEnd"/>
                                  <w:r w:rsidRPr="004D0C22">
                                    <w:rPr>
                                      <w:rFonts w:ascii="標楷體" w:eastAsia="標楷體" w:hAnsi="標楷體" w:hint="eastAsia"/>
                                      <w:sz w:val="20"/>
                                      <w:szCs w:val="20"/>
                                    </w:rPr>
                                    <w:t>1號</w:t>
                                  </w:r>
                                </w:p>
                              </w:tc>
                              <w:tc>
                                <w:tcPr>
                                  <w:tcW w:w="1022" w:type="dxa"/>
                                  <w:vMerge w:val="restart"/>
                                  <w:vAlign w:val="center"/>
                                </w:tcPr>
                                <w:p w14:paraId="12A52217"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國立臺灣大學</w:t>
                                  </w:r>
                                </w:p>
                              </w:tc>
                              <w:tc>
                                <w:tcPr>
                                  <w:tcW w:w="1036" w:type="dxa"/>
                                  <w:vAlign w:val="center"/>
                                </w:tcPr>
                                <w:p w14:paraId="64199ABB"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111</w:t>
                                  </w:r>
                                </w:p>
                              </w:tc>
                              <w:tc>
                                <w:tcPr>
                                  <w:tcW w:w="2757" w:type="dxa"/>
                                  <w:vAlign w:val="center"/>
                                </w:tcPr>
                                <w:p w14:paraId="4551D19F"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C波段</w:t>
                                  </w:r>
                                  <w:proofErr w:type="gramStart"/>
                                  <w:r w:rsidRPr="004D0C22">
                                    <w:rPr>
                                      <w:rFonts w:ascii="標楷體" w:eastAsia="標楷體" w:hAnsi="標楷體" w:hint="eastAsia"/>
                                      <w:sz w:val="20"/>
                                      <w:szCs w:val="20"/>
                                    </w:rPr>
                                    <w:t>雙偏極都</w:t>
                                  </w:r>
                                  <w:proofErr w:type="gramEnd"/>
                                  <w:r w:rsidRPr="004D0C22">
                                    <w:rPr>
                                      <w:rFonts w:ascii="標楷體" w:eastAsia="標楷體" w:hAnsi="標楷體" w:hint="eastAsia"/>
                                      <w:sz w:val="20"/>
                                      <w:szCs w:val="20"/>
                                    </w:rPr>
                                    <w:t>卜勒雷達</w:t>
                                  </w:r>
                                </w:p>
                              </w:tc>
                              <w:tc>
                                <w:tcPr>
                                  <w:tcW w:w="1078" w:type="dxa"/>
                                  <w:vAlign w:val="center"/>
                                </w:tcPr>
                                <w:p w14:paraId="6EE3AADC"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72,</w:t>
                                  </w:r>
                                  <w:r w:rsidRPr="004D0C22">
                                    <w:rPr>
                                      <w:rFonts w:ascii="標楷體" w:eastAsia="標楷體" w:hAnsi="標楷體"/>
                                      <w:sz w:val="20"/>
                                      <w:szCs w:val="20"/>
                                    </w:rPr>
                                    <w:t>500</w:t>
                                  </w:r>
                                </w:p>
                              </w:tc>
                            </w:tr>
                            <w:tr w:rsidR="002E1E65" w:rsidRPr="004D0C22" w14:paraId="0F013943" w14:textId="77777777" w:rsidTr="0097494E">
                              <w:tc>
                                <w:tcPr>
                                  <w:tcW w:w="1176" w:type="dxa"/>
                                  <w:vMerge/>
                                  <w:vAlign w:val="center"/>
                                </w:tcPr>
                                <w:p w14:paraId="44426423"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22" w:type="dxa"/>
                                  <w:vMerge/>
                                  <w:vAlign w:val="center"/>
                                </w:tcPr>
                                <w:p w14:paraId="42086C7B"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36" w:type="dxa"/>
                                  <w:vAlign w:val="center"/>
                                </w:tcPr>
                                <w:p w14:paraId="58367563"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w:t>
                                  </w:r>
                                  <w:r w:rsidRPr="004D0C22">
                                    <w:rPr>
                                      <w:rFonts w:ascii="標楷體" w:eastAsia="標楷體" w:hAnsi="標楷體"/>
                                      <w:sz w:val="20"/>
                                      <w:szCs w:val="20"/>
                                    </w:rPr>
                                    <w:t>13</w:t>
                                  </w:r>
                                </w:p>
                              </w:tc>
                              <w:tc>
                                <w:tcPr>
                                  <w:tcW w:w="2757" w:type="dxa"/>
                                  <w:vAlign w:val="center"/>
                                </w:tcPr>
                                <w:p w14:paraId="3C42347A" w14:textId="77777777" w:rsidR="002E1E65" w:rsidRPr="00DC06CB" w:rsidRDefault="002E1E65" w:rsidP="00F3650C">
                                  <w:pPr>
                                    <w:overflowPunct w:val="0"/>
                                    <w:adjustRightInd w:val="0"/>
                                    <w:snapToGrid w:val="0"/>
                                    <w:spacing w:line="212" w:lineRule="exact"/>
                                    <w:jc w:val="both"/>
                                    <w:rPr>
                                      <w:rFonts w:ascii="標楷體" w:eastAsia="標楷體" w:hAnsi="標楷體"/>
                                      <w:spacing w:val="-8"/>
                                      <w:sz w:val="20"/>
                                      <w:szCs w:val="20"/>
                                    </w:rPr>
                                  </w:pPr>
                                  <w:r w:rsidRPr="00E06CA5">
                                    <w:rPr>
                                      <w:rFonts w:ascii="標楷體" w:eastAsia="標楷體" w:hAnsi="標楷體" w:hint="eastAsia"/>
                                      <w:color w:val="000000" w:themeColor="text1"/>
                                      <w:spacing w:val="-8"/>
                                      <w:sz w:val="20"/>
                                      <w:szCs w:val="20"/>
                                    </w:rPr>
                                    <w:t>水下自走探測載具搭載</w:t>
                                  </w:r>
                                  <w:proofErr w:type="gramStart"/>
                                  <w:r w:rsidRPr="00E06CA5">
                                    <w:rPr>
                                      <w:rFonts w:ascii="標楷體" w:eastAsia="標楷體" w:hAnsi="標楷體" w:hint="eastAsia"/>
                                      <w:color w:val="000000" w:themeColor="text1"/>
                                      <w:spacing w:val="-8"/>
                                      <w:sz w:val="20"/>
                                      <w:szCs w:val="20"/>
                                    </w:rPr>
                                    <w:t>紊</w:t>
                                  </w:r>
                                  <w:proofErr w:type="gramEnd"/>
                                  <w:r w:rsidRPr="00E06CA5">
                                    <w:rPr>
                                      <w:rFonts w:ascii="標楷體" w:eastAsia="標楷體" w:hAnsi="標楷體" w:hint="eastAsia"/>
                                      <w:color w:val="000000" w:themeColor="text1"/>
                                      <w:spacing w:val="-8"/>
                                      <w:sz w:val="20"/>
                                      <w:szCs w:val="20"/>
                                    </w:rPr>
                                    <w:t>流儀</w:t>
                                  </w:r>
                                </w:p>
                              </w:tc>
                              <w:tc>
                                <w:tcPr>
                                  <w:tcW w:w="1078" w:type="dxa"/>
                                  <w:vAlign w:val="center"/>
                                </w:tcPr>
                                <w:p w14:paraId="52E3FA2C"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8</w:t>
                                  </w:r>
                                  <w:r w:rsidRPr="004D0C22">
                                    <w:rPr>
                                      <w:rFonts w:ascii="標楷體" w:eastAsia="標楷體" w:hAnsi="標楷體"/>
                                      <w:sz w:val="20"/>
                                      <w:szCs w:val="20"/>
                                    </w:rPr>
                                    <w:t>,000</w:t>
                                  </w:r>
                                </w:p>
                              </w:tc>
                            </w:tr>
                            <w:tr w:rsidR="002E1E65" w:rsidRPr="004D0C22" w14:paraId="403F4213" w14:textId="77777777" w:rsidTr="0097494E">
                              <w:tc>
                                <w:tcPr>
                                  <w:tcW w:w="1176" w:type="dxa"/>
                                  <w:vMerge w:val="restart"/>
                                  <w:vAlign w:val="center"/>
                                </w:tcPr>
                                <w:p w14:paraId="3CFE798F"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新海</w:t>
                                  </w:r>
                                  <w:proofErr w:type="gramStart"/>
                                  <w:r w:rsidRPr="004D0C22">
                                    <w:rPr>
                                      <w:rFonts w:ascii="標楷體" w:eastAsia="標楷體" w:hAnsi="標楷體" w:hint="eastAsia"/>
                                      <w:sz w:val="20"/>
                                      <w:szCs w:val="20"/>
                                    </w:rPr>
                                    <w:t>研</w:t>
                                  </w:r>
                                  <w:proofErr w:type="gramEnd"/>
                                  <w:r w:rsidRPr="004D0C22">
                                    <w:rPr>
                                      <w:rFonts w:ascii="標楷體" w:eastAsia="標楷體" w:hAnsi="標楷體" w:hint="eastAsia"/>
                                      <w:sz w:val="20"/>
                                      <w:szCs w:val="20"/>
                                    </w:rPr>
                                    <w:t>2號</w:t>
                                  </w:r>
                                </w:p>
                              </w:tc>
                              <w:tc>
                                <w:tcPr>
                                  <w:tcW w:w="1022" w:type="dxa"/>
                                  <w:vMerge w:val="restart"/>
                                  <w:vAlign w:val="center"/>
                                </w:tcPr>
                                <w:p w14:paraId="098A41F6"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國立臺灣海洋大學</w:t>
                                  </w:r>
                                </w:p>
                              </w:tc>
                              <w:tc>
                                <w:tcPr>
                                  <w:tcW w:w="1036" w:type="dxa"/>
                                  <w:vMerge w:val="restart"/>
                                  <w:vAlign w:val="center"/>
                                </w:tcPr>
                                <w:p w14:paraId="18113A22"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113</w:t>
                                  </w:r>
                                </w:p>
                              </w:tc>
                              <w:tc>
                                <w:tcPr>
                                  <w:tcW w:w="2757" w:type="dxa"/>
                                  <w:vAlign w:val="center"/>
                                </w:tcPr>
                                <w:p w14:paraId="67EFF3EE" w14:textId="77777777" w:rsidR="002E1E65" w:rsidRPr="004D0C22" w:rsidRDefault="002E1E65" w:rsidP="00F3650C">
                                  <w:pPr>
                                    <w:overflowPunct w:val="0"/>
                                    <w:adjustRightInd w:val="0"/>
                                    <w:snapToGrid w:val="0"/>
                                    <w:spacing w:line="212" w:lineRule="exact"/>
                                    <w:jc w:val="both"/>
                                    <w:rPr>
                                      <w:rFonts w:ascii="標楷體" w:eastAsia="標楷體" w:hAnsi="標楷體"/>
                                      <w:spacing w:val="-10"/>
                                      <w:sz w:val="20"/>
                                      <w:szCs w:val="20"/>
                                    </w:rPr>
                                  </w:pPr>
                                  <w:r w:rsidRPr="004D0C22">
                                    <w:rPr>
                                      <w:rFonts w:ascii="標楷體" w:eastAsia="標楷體" w:hAnsi="標楷體" w:hint="eastAsia"/>
                                      <w:spacing w:val="-10"/>
                                      <w:sz w:val="20"/>
                                      <w:szCs w:val="20"/>
                                    </w:rPr>
                                    <w:t>移動式深</w:t>
                                  </w:r>
                                  <w:proofErr w:type="gramStart"/>
                                  <w:r w:rsidRPr="004D0C22">
                                    <w:rPr>
                                      <w:rFonts w:ascii="標楷體" w:eastAsia="標楷體" w:hAnsi="標楷體" w:hint="eastAsia"/>
                                      <w:spacing w:val="-10"/>
                                      <w:sz w:val="20"/>
                                      <w:szCs w:val="20"/>
                                    </w:rPr>
                                    <w:t>海絞機含</w:t>
                                  </w:r>
                                  <w:proofErr w:type="gramEnd"/>
                                  <w:r w:rsidRPr="004D0C22">
                                    <w:rPr>
                                      <w:rFonts w:ascii="標楷體" w:eastAsia="標楷體" w:hAnsi="標楷體" w:hint="eastAsia"/>
                                      <w:spacing w:val="-10"/>
                                      <w:sz w:val="20"/>
                                      <w:szCs w:val="20"/>
                                    </w:rPr>
                                    <w:t>附屬動力單元</w:t>
                                  </w:r>
                                </w:p>
                              </w:tc>
                              <w:tc>
                                <w:tcPr>
                                  <w:tcW w:w="1078" w:type="dxa"/>
                                  <w:vAlign w:val="center"/>
                                </w:tcPr>
                                <w:p w14:paraId="7B6DD988"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7</w:t>
                                  </w:r>
                                  <w:r w:rsidRPr="004D0C22">
                                    <w:rPr>
                                      <w:rFonts w:ascii="標楷體" w:eastAsia="標楷體" w:hAnsi="標楷體"/>
                                      <w:sz w:val="20"/>
                                      <w:szCs w:val="20"/>
                                    </w:rPr>
                                    <w:t>,</w:t>
                                  </w:r>
                                  <w:r w:rsidRPr="004D0C22">
                                    <w:rPr>
                                      <w:rFonts w:ascii="標楷體" w:eastAsia="標楷體" w:hAnsi="標楷體" w:hint="eastAsia"/>
                                      <w:sz w:val="20"/>
                                      <w:szCs w:val="20"/>
                                    </w:rPr>
                                    <w:t>640</w:t>
                                  </w:r>
                                </w:p>
                              </w:tc>
                            </w:tr>
                            <w:tr w:rsidR="002E1E65" w:rsidRPr="004D0C22" w14:paraId="0CD0F51E" w14:textId="77777777" w:rsidTr="0097494E">
                              <w:tc>
                                <w:tcPr>
                                  <w:tcW w:w="1176" w:type="dxa"/>
                                  <w:vMerge/>
                                  <w:vAlign w:val="center"/>
                                </w:tcPr>
                                <w:p w14:paraId="55D69C8E"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22" w:type="dxa"/>
                                  <w:vMerge/>
                                  <w:vAlign w:val="center"/>
                                </w:tcPr>
                                <w:p w14:paraId="2540E2A2"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36" w:type="dxa"/>
                                  <w:vMerge/>
                                  <w:vAlign w:val="center"/>
                                </w:tcPr>
                                <w:p w14:paraId="45431BAC"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2757" w:type="dxa"/>
                                  <w:vAlign w:val="center"/>
                                </w:tcPr>
                                <w:p w14:paraId="3A895F84"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鹽度儀</w:t>
                                  </w:r>
                                </w:p>
                              </w:tc>
                              <w:tc>
                                <w:tcPr>
                                  <w:tcW w:w="1078" w:type="dxa"/>
                                  <w:vAlign w:val="center"/>
                                </w:tcPr>
                                <w:p w14:paraId="4322101D"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2</w:t>
                                  </w:r>
                                  <w:r w:rsidRPr="004D0C22">
                                    <w:rPr>
                                      <w:rFonts w:ascii="標楷體" w:eastAsia="標楷體" w:hAnsi="標楷體"/>
                                      <w:sz w:val="20"/>
                                      <w:szCs w:val="20"/>
                                    </w:rPr>
                                    <w:t>,</w:t>
                                  </w:r>
                                  <w:r w:rsidRPr="004D0C22">
                                    <w:rPr>
                                      <w:rFonts w:ascii="標楷體" w:eastAsia="標楷體" w:hAnsi="標楷體" w:hint="eastAsia"/>
                                      <w:sz w:val="20"/>
                                      <w:szCs w:val="20"/>
                                    </w:rPr>
                                    <w:t>178</w:t>
                                  </w:r>
                                </w:p>
                              </w:tc>
                            </w:tr>
                            <w:tr w:rsidR="002E1E65" w:rsidRPr="004D0C22" w14:paraId="60B16848" w14:textId="77777777" w:rsidTr="0097494E">
                              <w:tc>
                                <w:tcPr>
                                  <w:tcW w:w="1176" w:type="dxa"/>
                                  <w:vMerge w:val="restart"/>
                                  <w:vAlign w:val="center"/>
                                </w:tcPr>
                                <w:p w14:paraId="47582570"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新海</w:t>
                                  </w:r>
                                  <w:proofErr w:type="gramStart"/>
                                  <w:r w:rsidRPr="004D0C22">
                                    <w:rPr>
                                      <w:rFonts w:ascii="標楷體" w:eastAsia="標楷體" w:hAnsi="標楷體" w:hint="eastAsia"/>
                                      <w:sz w:val="20"/>
                                      <w:szCs w:val="20"/>
                                    </w:rPr>
                                    <w:t>研</w:t>
                                  </w:r>
                                  <w:proofErr w:type="gramEnd"/>
                                  <w:r w:rsidRPr="004D0C22">
                                    <w:rPr>
                                      <w:rFonts w:ascii="標楷體" w:eastAsia="標楷體" w:hAnsi="標楷體" w:hint="eastAsia"/>
                                      <w:sz w:val="20"/>
                                      <w:szCs w:val="20"/>
                                    </w:rPr>
                                    <w:t>3號</w:t>
                                  </w:r>
                                </w:p>
                              </w:tc>
                              <w:tc>
                                <w:tcPr>
                                  <w:tcW w:w="1022" w:type="dxa"/>
                                  <w:vMerge w:val="restart"/>
                                  <w:vAlign w:val="center"/>
                                </w:tcPr>
                                <w:p w14:paraId="1BA1139B"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國立中山大學</w:t>
                                  </w:r>
                                </w:p>
                              </w:tc>
                              <w:tc>
                                <w:tcPr>
                                  <w:tcW w:w="1036" w:type="dxa"/>
                                  <w:vMerge w:val="restart"/>
                                  <w:vAlign w:val="center"/>
                                </w:tcPr>
                                <w:p w14:paraId="0D79D397"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113</w:t>
                                  </w:r>
                                </w:p>
                              </w:tc>
                              <w:tc>
                                <w:tcPr>
                                  <w:tcW w:w="2757" w:type="dxa"/>
                                  <w:vAlign w:val="center"/>
                                </w:tcPr>
                                <w:p w14:paraId="15B6F6C3"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自動</w:t>
                                  </w:r>
                                  <w:proofErr w:type="gramStart"/>
                                  <w:r w:rsidRPr="004D0C22">
                                    <w:rPr>
                                      <w:rFonts w:ascii="標楷體" w:eastAsia="標楷體" w:hAnsi="標楷體" w:hint="eastAsia"/>
                                      <w:sz w:val="20"/>
                                      <w:szCs w:val="20"/>
                                    </w:rPr>
                                    <w:t>氣水平衡儀進樣器</w:t>
                                  </w:r>
                                  <w:proofErr w:type="gramEnd"/>
                                </w:p>
                              </w:tc>
                              <w:tc>
                                <w:tcPr>
                                  <w:tcW w:w="1078" w:type="dxa"/>
                                  <w:vAlign w:val="center"/>
                                </w:tcPr>
                                <w:p w14:paraId="27256571"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2,152</w:t>
                                  </w:r>
                                </w:p>
                              </w:tc>
                            </w:tr>
                            <w:tr w:rsidR="002E1E65" w:rsidRPr="004D0C22" w14:paraId="45DF40A5" w14:textId="77777777" w:rsidTr="0097494E">
                              <w:tc>
                                <w:tcPr>
                                  <w:tcW w:w="1176" w:type="dxa"/>
                                  <w:vMerge/>
                                  <w:tcBorders>
                                    <w:bottom w:val="single" w:sz="4" w:space="0" w:color="auto"/>
                                  </w:tcBorders>
                                  <w:vAlign w:val="center"/>
                                </w:tcPr>
                                <w:p w14:paraId="10FA6FE5"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22" w:type="dxa"/>
                                  <w:vMerge/>
                                  <w:tcBorders>
                                    <w:bottom w:val="single" w:sz="4" w:space="0" w:color="auto"/>
                                  </w:tcBorders>
                                  <w:vAlign w:val="center"/>
                                </w:tcPr>
                                <w:p w14:paraId="72A36095"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36" w:type="dxa"/>
                                  <w:vMerge/>
                                  <w:tcBorders>
                                    <w:bottom w:val="single" w:sz="4" w:space="0" w:color="auto"/>
                                  </w:tcBorders>
                                  <w:vAlign w:val="center"/>
                                </w:tcPr>
                                <w:p w14:paraId="00BD1D68"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2757" w:type="dxa"/>
                                  <w:tcBorders>
                                    <w:bottom w:val="single" w:sz="4" w:space="0" w:color="auto"/>
                                  </w:tcBorders>
                                  <w:vAlign w:val="center"/>
                                </w:tcPr>
                                <w:p w14:paraId="721DDA32" w14:textId="77777777" w:rsidR="002E1E65" w:rsidRPr="004D0C22" w:rsidRDefault="002E1E65" w:rsidP="00F3650C">
                                  <w:pPr>
                                    <w:overflowPunct w:val="0"/>
                                    <w:adjustRightInd w:val="0"/>
                                    <w:snapToGrid w:val="0"/>
                                    <w:spacing w:line="212" w:lineRule="exact"/>
                                    <w:jc w:val="both"/>
                                    <w:rPr>
                                      <w:rFonts w:ascii="標楷體" w:eastAsia="標楷體" w:hAnsi="標楷體"/>
                                      <w:spacing w:val="-10"/>
                                      <w:sz w:val="20"/>
                                      <w:szCs w:val="20"/>
                                    </w:rPr>
                                  </w:pPr>
                                  <w:r w:rsidRPr="004D0C22">
                                    <w:rPr>
                                      <w:rFonts w:ascii="標楷體" w:eastAsia="標楷體" w:hAnsi="標楷體" w:hint="eastAsia"/>
                                      <w:spacing w:val="-10"/>
                                      <w:sz w:val="20"/>
                                      <w:szCs w:val="20"/>
                                    </w:rPr>
                                    <w:t>超低溫-80</w:t>
                                  </w:r>
                                  <w:proofErr w:type="gramStart"/>
                                  <w:r w:rsidRPr="004D0C22">
                                    <w:rPr>
                                      <w:rFonts w:ascii="標楷體" w:eastAsia="標楷體" w:hAnsi="標楷體" w:hint="eastAsia"/>
                                      <w:spacing w:val="-10"/>
                                      <w:sz w:val="20"/>
                                      <w:szCs w:val="20"/>
                                      <w:vertAlign w:val="superscript"/>
                                    </w:rPr>
                                    <w:t>Ｏ</w:t>
                                  </w:r>
                                  <w:proofErr w:type="gramEnd"/>
                                  <w:r w:rsidRPr="004D0C22">
                                    <w:rPr>
                                      <w:rFonts w:ascii="標楷體" w:eastAsia="標楷體" w:hAnsi="標楷體" w:hint="eastAsia"/>
                                      <w:spacing w:val="-10"/>
                                      <w:sz w:val="20"/>
                                      <w:szCs w:val="20"/>
                                    </w:rPr>
                                    <w:t>C直立式冷凍櫃</w:t>
                                  </w:r>
                                </w:p>
                              </w:tc>
                              <w:tc>
                                <w:tcPr>
                                  <w:tcW w:w="1078" w:type="dxa"/>
                                  <w:tcBorders>
                                    <w:bottom w:val="single" w:sz="4" w:space="0" w:color="auto"/>
                                  </w:tcBorders>
                                  <w:vAlign w:val="center"/>
                                </w:tcPr>
                                <w:p w14:paraId="7E48B1F0"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470</w:t>
                                  </w:r>
                                </w:p>
                              </w:tc>
                            </w:tr>
                            <w:tr w:rsidR="002E1E65" w:rsidRPr="004D0C22" w14:paraId="787D44B9" w14:textId="77777777" w:rsidTr="0097494E">
                              <w:tc>
                                <w:tcPr>
                                  <w:tcW w:w="7069" w:type="dxa"/>
                                  <w:gridSpan w:val="5"/>
                                  <w:tcBorders>
                                    <w:left w:val="nil"/>
                                    <w:bottom w:val="nil"/>
                                    <w:right w:val="nil"/>
                                  </w:tcBorders>
                                  <w:vAlign w:val="center"/>
                                </w:tcPr>
                                <w:p w14:paraId="20BFC88B" w14:textId="77777777" w:rsidR="002E1E65" w:rsidRPr="004D0C22" w:rsidRDefault="002E1E65" w:rsidP="00E900B9">
                                  <w:pPr>
                                    <w:overflowPunct w:val="0"/>
                                    <w:adjustRightInd w:val="0"/>
                                    <w:snapToGrid w:val="0"/>
                                    <w:spacing w:line="180" w:lineRule="exact"/>
                                    <w:ind w:leftChars="-51" w:left="-122"/>
                                    <w:rPr>
                                      <w:rFonts w:ascii="標楷體" w:eastAsia="標楷體" w:hAnsi="標楷體"/>
                                      <w:sz w:val="18"/>
                                      <w:szCs w:val="18"/>
                                    </w:rPr>
                                  </w:pPr>
                                  <w:r w:rsidRPr="004D0C22">
                                    <w:rPr>
                                      <w:rFonts w:ascii="標楷體" w:eastAsia="標楷體" w:hAnsi="標楷體" w:hint="eastAsia"/>
                                      <w:sz w:val="18"/>
                                      <w:szCs w:val="18"/>
                                    </w:rPr>
                                    <w:t>資料來源：整理自國科會提供資料。</w:t>
                                  </w:r>
                                </w:p>
                              </w:tc>
                            </w:tr>
                          </w:tbl>
                          <w:p w14:paraId="78C2714D" w14:textId="77777777" w:rsidR="002E1E65" w:rsidRPr="004D0C22" w:rsidRDefault="002E1E65" w:rsidP="002E1E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EA5B93" id="_x0000_s1031" type="#_x0000_t202" style="position:absolute;left:0;text-align:left;margin-left:132.15pt;margin-top:301.8pt;width:368.05pt;height:139.1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" filled="f" stroked="f">
                <v:textbox>
                  <w:txbxContent>
                    <w:tbl>
                      <w:tblPr>
                        <w:tblStyle w:val="a7"/>
                        <w:tblW w:w="7069" w:type="dxa"/>
                        <w:tblLook w:val="04A0" w:firstRow="1" w:lastRow="0" w:firstColumn="1" w:lastColumn="0" w:noHBand="0" w:noVBand="1"/>
                      </w:tblPr>
                      <w:tblGrid>
                        <w:gridCol w:w="1176"/>
                        <w:gridCol w:w="1022"/>
                        <w:gridCol w:w="1036"/>
                        <w:gridCol w:w="2757"/>
                        <w:gridCol w:w="1078"/>
                      </w:tblGrid>
                      <w:tr w:rsidR="002E1E65" w:rsidRPr="004D0C22" w14:paraId="24A297D6" w14:textId="77777777" w:rsidTr="0097494E">
                        <w:tc>
                          <w:tcPr>
                            <w:tcW w:w="7069" w:type="dxa"/>
                            <w:gridSpan w:val="5"/>
                            <w:tcBorders>
                              <w:top w:val="nil"/>
                              <w:left w:val="nil"/>
                              <w:right w:val="nil"/>
                            </w:tcBorders>
                            <w:vAlign w:val="center"/>
                          </w:tcPr>
                          <w:p w14:paraId="3816D64E" w14:textId="77777777" w:rsidR="002E1E65" w:rsidRPr="004D0C22" w:rsidRDefault="002E1E65" w:rsidP="00F3650C">
                            <w:pPr>
                              <w:adjustRightInd w:val="0"/>
                              <w:snapToGrid w:val="0"/>
                              <w:spacing w:line="220" w:lineRule="exact"/>
                              <w:ind w:leftChars="-45" w:left="550" w:rightChars="-45" w:right="-108" w:hangingChars="274" w:hanging="658"/>
                              <w:rPr>
                                <w:rFonts w:ascii="標楷體" w:eastAsia="標楷體" w:hAnsi="標楷體"/>
                                <w:color w:val="FF0000"/>
                                <w:spacing w:val="-4"/>
                                <w:szCs w:val="24"/>
                              </w:rPr>
                            </w:pPr>
                            <w:r w:rsidRPr="004D0C22">
                              <w:rPr>
                                <w:rFonts w:ascii="標楷體" w:eastAsia="標楷體" w:hAnsi="標楷體" w:hint="eastAsia"/>
                                <w:b/>
                                <w:bCs/>
                                <w:szCs w:val="24"/>
                              </w:rPr>
                              <w:t>表</w:t>
                            </w:r>
                            <w:r>
                              <w:rPr>
                                <w:rFonts w:ascii="標楷體" w:eastAsia="標楷體" w:hAnsi="標楷體" w:hint="eastAsia"/>
                                <w:b/>
                                <w:bCs/>
                                <w:szCs w:val="24"/>
                              </w:rPr>
                              <w:t>6</w:t>
                            </w:r>
                            <w:r w:rsidRPr="004D0C22">
                              <w:rPr>
                                <w:rFonts w:ascii="標楷體" w:eastAsia="標楷體" w:hAnsi="標楷體" w:hint="eastAsia"/>
                                <w:b/>
                                <w:bCs/>
                                <w:szCs w:val="24"/>
                              </w:rPr>
                              <w:t xml:space="preserve">　截至1</w:t>
                            </w:r>
                            <w:r w:rsidRPr="004D0C22">
                              <w:rPr>
                                <w:rFonts w:ascii="標楷體" w:eastAsia="標楷體" w:hAnsi="標楷體"/>
                                <w:b/>
                                <w:bCs/>
                                <w:szCs w:val="24"/>
                              </w:rPr>
                              <w:t>15</w:t>
                            </w:r>
                            <w:r w:rsidRPr="004D0C22">
                              <w:rPr>
                                <w:rFonts w:ascii="標楷體" w:eastAsia="標楷體" w:hAnsi="標楷體" w:hint="eastAsia"/>
                                <w:b/>
                                <w:bCs/>
                                <w:szCs w:val="24"/>
                              </w:rPr>
                              <w:t>年3月1</w:t>
                            </w:r>
                            <w:r w:rsidRPr="004D0C22">
                              <w:rPr>
                                <w:rFonts w:ascii="標楷體" w:eastAsia="標楷體" w:hAnsi="標楷體"/>
                                <w:b/>
                                <w:bCs/>
                                <w:szCs w:val="24"/>
                              </w:rPr>
                              <w:t>7</w:t>
                            </w:r>
                            <w:r w:rsidRPr="004D0C22">
                              <w:rPr>
                                <w:rFonts w:ascii="標楷體" w:eastAsia="標楷體" w:hAnsi="標楷體" w:hint="eastAsia"/>
                                <w:b/>
                                <w:bCs/>
                                <w:szCs w:val="24"/>
                              </w:rPr>
                              <w:t>日研究船貴重儀器使用中心計畫尚未完成採購儀器設備明細</w:t>
                            </w:r>
                          </w:p>
                          <w:p w14:paraId="5F2835BE" w14:textId="77777777" w:rsidR="002E1E65" w:rsidRPr="004D0C22" w:rsidRDefault="002E1E65" w:rsidP="00E900B9">
                            <w:pPr>
                              <w:overflowPunct w:val="0"/>
                              <w:adjustRightInd w:val="0"/>
                              <w:snapToGrid w:val="0"/>
                              <w:spacing w:line="200" w:lineRule="exact"/>
                              <w:jc w:val="right"/>
                              <w:rPr>
                                <w:rFonts w:ascii="標楷體" w:eastAsia="標楷體" w:hAnsi="標楷體"/>
                                <w:sz w:val="20"/>
                                <w:szCs w:val="20"/>
                              </w:rPr>
                            </w:pPr>
                            <w:r w:rsidRPr="004D0C22">
                              <w:rPr>
                                <w:rFonts w:ascii="標楷體" w:eastAsia="標楷體" w:hAnsi="標楷體" w:hint="eastAsia"/>
                                <w:sz w:val="20"/>
                                <w:szCs w:val="20"/>
                              </w:rPr>
                              <w:t>單位：新臺幣千元</w:t>
                            </w:r>
                          </w:p>
                        </w:tc>
                      </w:tr>
                      <w:tr w:rsidR="002E1E65" w:rsidRPr="004D0C22" w14:paraId="40F3D117" w14:textId="77777777" w:rsidTr="00F3650C">
                        <w:trPr>
                          <w:trHeight w:val="238"/>
                        </w:trPr>
                        <w:tc>
                          <w:tcPr>
                            <w:tcW w:w="1176" w:type="dxa"/>
                            <w:vAlign w:val="center"/>
                          </w:tcPr>
                          <w:p w14:paraId="0CA7B01B"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計畫</w:t>
                            </w:r>
                          </w:p>
                        </w:tc>
                        <w:tc>
                          <w:tcPr>
                            <w:tcW w:w="1022" w:type="dxa"/>
                            <w:vAlign w:val="center"/>
                          </w:tcPr>
                          <w:p w14:paraId="181BBA9A"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執行機構</w:t>
                            </w:r>
                          </w:p>
                        </w:tc>
                        <w:tc>
                          <w:tcPr>
                            <w:tcW w:w="1036" w:type="dxa"/>
                            <w:vAlign w:val="center"/>
                          </w:tcPr>
                          <w:p w14:paraId="7AD261A9"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計畫年度</w:t>
                            </w:r>
                          </w:p>
                        </w:tc>
                        <w:tc>
                          <w:tcPr>
                            <w:tcW w:w="2757" w:type="dxa"/>
                            <w:vAlign w:val="center"/>
                          </w:tcPr>
                          <w:p w14:paraId="73F987AD"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設備名稱</w:t>
                            </w:r>
                          </w:p>
                        </w:tc>
                        <w:tc>
                          <w:tcPr>
                            <w:tcW w:w="1078" w:type="dxa"/>
                            <w:vAlign w:val="center"/>
                          </w:tcPr>
                          <w:p w14:paraId="46D6FEA5" w14:textId="77777777" w:rsidR="002E1E65" w:rsidRPr="004D0C22" w:rsidRDefault="002E1E65" w:rsidP="00F3650C">
                            <w:pPr>
                              <w:overflowPunct w:val="0"/>
                              <w:adjustRightInd w:val="0"/>
                              <w:snapToGrid w:val="0"/>
                              <w:spacing w:line="206" w:lineRule="exact"/>
                              <w:jc w:val="center"/>
                              <w:rPr>
                                <w:rFonts w:ascii="標楷體" w:eastAsia="標楷體" w:hAnsi="標楷體"/>
                                <w:sz w:val="20"/>
                                <w:szCs w:val="20"/>
                              </w:rPr>
                            </w:pPr>
                            <w:r w:rsidRPr="004D0C22">
                              <w:rPr>
                                <w:rFonts w:ascii="標楷體" w:eastAsia="標楷體" w:hAnsi="標楷體" w:hint="eastAsia"/>
                                <w:sz w:val="20"/>
                                <w:szCs w:val="20"/>
                              </w:rPr>
                              <w:t>採購金額</w:t>
                            </w:r>
                          </w:p>
                        </w:tc>
                      </w:tr>
                      <w:tr w:rsidR="002E1E65" w:rsidRPr="004D0C22" w14:paraId="7E5864FB" w14:textId="77777777" w:rsidTr="0097494E">
                        <w:tc>
                          <w:tcPr>
                            <w:tcW w:w="5991" w:type="dxa"/>
                            <w:gridSpan w:val="4"/>
                            <w:vAlign w:val="center"/>
                          </w:tcPr>
                          <w:p w14:paraId="64A92E54" w14:textId="77777777" w:rsidR="002E1E65" w:rsidRPr="004D0C22" w:rsidRDefault="002E1E65" w:rsidP="00E900B9">
                            <w:pPr>
                              <w:overflowPunct w:val="0"/>
                              <w:adjustRightInd w:val="0"/>
                              <w:snapToGrid w:val="0"/>
                              <w:spacing w:line="214" w:lineRule="exact"/>
                              <w:jc w:val="center"/>
                              <w:rPr>
                                <w:rFonts w:ascii="標楷體" w:eastAsia="標楷體" w:hAnsi="標楷體"/>
                                <w:b/>
                                <w:sz w:val="20"/>
                                <w:szCs w:val="20"/>
                              </w:rPr>
                            </w:pPr>
                            <w:r w:rsidRPr="004D0C22">
                              <w:rPr>
                                <w:rFonts w:ascii="標楷體" w:eastAsia="標楷體" w:hAnsi="標楷體" w:hint="eastAsia"/>
                                <w:b/>
                                <w:sz w:val="20"/>
                                <w:szCs w:val="20"/>
                              </w:rPr>
                              <w:t>合計</w:t>
                            </w:r>
                          </w:p>
                        </w:tc>
                        <w:tc>
                          <w:tcPr>
                            <w:tcW w:w="1078" w:type="dxa"/>
                            <w:vAlign w:val="center"/>
                          </w:tcPr>
                          <w:p w14:paraId="49633797" w14:textId="77777777" w:rsidR="002E1E65" w:rsidRPr="004D0C22" w:rsidRDefault="002E1E65" w:rsidP="00E900B9">
                            <w:pPr>
                              <w:overflowPunct w:val="0"/>
                              <w:adjustRightInd w:val="0"/>
                              <w:snapToGrid w:val="0"/>
                              <w:spacing w:line="214" w:lineRule="exact"/>
                              <w:jc w:val="right"/>
                              <w:rPr>
                                <w:rFonts w:ascii="標楷體" w:eastAsia="標楷體" w:hAnsi="標楷體"/>
                                <w:b/>
                                <w:sz w:val="20"/>
                                <w:szCs w:val="20"/>
                              </w:rPr>
                            </w:pPr>
                            <w:r w:rsidRPr="004D0C22">
                              <w:rPr>
                                <w:rFonts w:ascii="標楷體" w:eastAsia="標楷體" w:hAnsi="標楷體" w:hint="eastAsia"/>
                                <w:b/>
                                <w:sz w:val="20"/>
                                <w:szCs w:val="20"/>
                              </w:rPr>
                              <w:t>9</w:t>
                            </w:r>
                            <w:r w:rsidRPr="004D0C22">
                              <w:rPr>
                                <w:rFonts w:ascii="標楷體" w:eastAsia="標楷體" w:hAnsi="標楷體"/>
                                <w:b/>
                                <w:sz w:val="20"/>
                                <w:szCs w:val="20"/>
                              </w:rPr>
                              <w:t>2,940</w:t>
                            </w:r>
                          </w:p>
                        </w:tc>
                      </w:tr>
                      <w:tr w:rsidR="002E1E65" w:rsidRPr="004D0C22" w14:paraId="2F1E9B8E" w14:textId="77777777" w:rsidTr="0097494E">
                        <w:tc>
                          <w:tcPr>
                            <w:tcW w:w="1176" w:type="dxa"/>
                            <w:vMerge w:val="restart"/>
                            <w:vAlign w:val="center"/>
                          </w:tcPr>
                          <w:p w14:paraId="2026FC2E"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新海</w:t>
                            </w:r>
                            <w:proofErr w:type="gramStart"/>
                            <w:r w:rsidRPr="004D0C22">
                              <w:rPr>
                                <w:rFonts w:ascii="標楷體" w:eastAsia="標楷體" w:hAnsi="標楷體" w:hint="eastAsia"/>
                                <w:sz w:val="20"/>
                                <w:szCs w:val="20"/>
                              </w:rPr>
                              <w:t>研</w:t>
                            </w:r>
                            <w:proofErr w:type="gramEnd"/>
                            <w:r w:rsidRPr="004D0C22">
                              <w:rPr>
                                <w:rFonts w:ascii="標楷體" w:eastAsia="標楷體" w:hAnsi="標楷體" w:hint="eastAsia"/>
                                <w:sz w:val="20"/>
                                <w:szCs w:val="20"/>
                              </w:rPr>
                              <w:t>1號</w:t>
                            </w:r>
                          </w:p>
                        </w:tc>
                        <w:tc>
                          <w:tcPr>
                            <w:tcW w:w="1022" w:type="dxa"/>
                            <w:vMerge w:val="restart"/>
                            <w:vAlign w:val="center"/>
                          </w:tcPr>
                          <w:p w14:paraId="12A52217"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國立臺灣大學</w:t>
                            </w:r>
                          </w:p>
                        </w:tc>
                        <w:tc>
                          <w:tcPr>
                            <w:tcW w:w="1036" w:type="dxa"/>
                            <w:vAlign w:val="center"/>
                          </w:tcPr>
                          <w:p w14:paraId="64199ABB"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111</w:t>
                            </w:r>
                          </w:p>
                        </w:tc>
                        <w:tc>
                          <w:tcPr>
                            <w:tcW w:w="2757" w:type="dxa"/>
                            <w:vAlign w:val="center"/>
                          </w:tcPr>
                          <w:p w14:paraId="4551D19F"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C波段</w:t>
                            </w:r>
                            <w:proofErr w:type="gramStart"/>
                            <w:r w:rsidRPr="004D0C22">
                              <w:rPr>
                                <w:rFonts w:ascii="標楷體" w:eastAsia="標楷體" w:hAnsi="標楷體" w:hint="eastAsia"/>
                                <w:sz w:val="20"/>
                                <w:szCs w:val="20"/>
                              </w:rPr>
                              <w:t>雙偏極都</w:t>
                            </w:r>
                            <w:proofErr w:type="gramEnd"/>
                            <w:r w:rsidRPr="004D0C22">
                              <w:rPr>
                                <w:rFonts w:ascii="標楷體" w:eastAsia="標楷體" w:hAnsi="標楷體" w:hint="eastAsia"/>
                                <w:sz w:val="20"/>
                                <w:szCs w:val="20"/>
                              </w:rPr>
                              <w:t>卜勒雷達</w:t>
                            </w:r>
                          </w:p>
                        </w:tc>
                        <w:tc>
                          <w:tcPr>
                            <w:tcW w:w="1078" w:type="dxa"/>
                            <w:vAlign w:val="center"/>
                          </w:tcPr>
                          <w:p w14:paraId="6EE3AADC"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72,</w:t>
                            </w:r>
                            <w:r w:rsidRPr="004D0C22">
                              <w:rPr>
                                <w:rFonts w:ascii="標楷體" w:eastAsia="標楷體" w:hAnsi="標楷體"/>
                                <w:sz w:val="20"/>
                                <w:szCs w:val="20"/>
                              </w:rPr>
                              <w:t>500</w:t>
                            </w:r>
                          </w:p>
                        </w:tc>
                      </w:tr>
                      <w:tr w:rsidR="002E1E65" w:rsidRPr="004D0C22" w14:paraId="0F013943" w14:textId="77777777" w:rsidTr="0097494E">
                        <w:tc>
                          <w:tcPr>
                            <w:tcW w:w="1176" w:type="dxa"/>
                            <w:vMerge/>
                            <w:vAlign w:val="center"/>
                          </w:tcPr>
                          <w:p w14:paraId="44426423"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22" w:type="dxa"/>
                            <w:vMerge/>
                            <w:vAlign w:val="center"/>
                          </w:tcPr>
                          <w:p w14:paraId="42086C7B"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36" w:type="dxa"/>
                            <w:vAlign w:val="center"/>
                          </w:tcPr>
                          <w:p w14:paraId="58367563"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w:t>
                            </w:r>
                            <w:r w:rsidRPr="004D0C22">
                              <w:rPr>
                                <w:rFonts w:ascii="標楷體" w:eastAsia="標楷體" w:hAnsi="標楷體"/>
                                <w:sz w:val="20"/>
                                <w:szCs w:val="20"/>
                              </w:rPr>
                              <w:t>13</w:t>
                            </w:r>
                          </w:p>
                        </w:tc>
                        <w:tc>
                          <w:tcPr>
                            <w:tcW w:w="2757" w:type="dxa"/>
                            <w:vAlign w:val="center"/>
                          </w:tcPr>
                          <w:p w14:paraId="3C42347A" w14:textId="77777777" w:rsidR="002E1E65" w:rsidRPr="00DC06CB" w:rsidRDefault="002E1E65" w:rsidP="00F3650C">
                            <w:pPr>
                              <w:overflowPunct w:val="0"/>
                              <w:adjustRightInd w:val="0"/>
                              <w:snapToGrid w:val="0"/>
                              <w:spacing w:line="212" w:lineRule="exact"/>
                              <w:jc w:val="both"/>
                              <w:rPr>
                                <w:rFonts w:ascii="標楷體" w:eastAsia="標楷體" w:hAnsi="標楷體"/>
                                <w:spacing w:val="-8"/>
                                <w:sz w:val="20"/>
                                <w:szCs w:val="20"/>
                              </w:rPr>
                            </w:pPr>
                            <w:r w:rsidRPr="00E06CA5">
                              <w:rPr>
                                <w:rFonts w:ascii="標楷體" w:eastAsia="標楷體" w:hAnsi="標楷體" w:hint="eastAsia"/>
                                <w:color w:val="000000" w:themeColor="text1"/>
                                <w:spacing w:val="-8"/>
                                <w:sz w:val="20"/>
                                <w:szCs w:val="20"/>
                              </w:rPr>
                              <w:t>水下自走探測載具搭載</w:t>
                            </w:r>
                            <w:proofErr w:type="gramStart"/>
                            <w:r w:rsidRPr="00E06CA5">
                              <w:rPr>
                                <w:rFonts w:ascii="標楷體" w:eastAsia="標楷體" w:hAnsi="標楷體" w:hint="eastAsia"/>
                                <w:color w:val="000000" w:themeColor="text1"/>
                                <w:spacing w:val="-8"/>
                                <w:sz w:val="20"/>
                                <w:szCs w:val="20"/>
                              </w:rPr>
                              <w:t>紊</w:t>
                            </w:r>
                            <w:proofErr w:type="gramEnd"/>
                            <w:r w:rsidRPr="00E06CA5">
                              <w:rPr>
                                <w:rFonts w:ascii="標楷體" w:eastAsia="標楷體" w:hAnsi="標楷體" w:hint="eastAsia"/>
                                <w:color w:val="000000" w:themeColor="text1"/>
                                <w:spacing w:val="-8"/>
                                <w:sz w:val="20"/>
                                <w:szCs w:val="20"/>
                              </w:rPr>
                              <w:t>流儀</w:t>
                            </w:r>
                          </w:p>
                        </w:tc>
                        <w:tc>
                          <w:tcPr>
                            <w:tcW w:w="1078" w:type="dxa"/>
                            <w:vAlign w:val="center"/>
                          </w:tcPr>
                          <w:p w14:paraId="52E3FA2C"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8</w:t>
                            </w:r>
                            <w:r w:rsidRPr="004D0C22">
                              <w:rPr>
                                <w:rFonts w:ascii="標楷體" w:eastAsia="標楷體" w:hAnsi="標楷體"/>
                                <w:sz w:val="20"/>
                                <w:szCs w:val="20"/>
                              </w:rPr>
                              <w:t>,000</w:t>
                            </w:r>
                          </w:p>
                        </w:tc>
                      </w:tr>
                      <w:tr w:rsidR="002E1E65" w:rsidRPr="004D0C22" w14:paraId="403F4213" w14:textId="77777777" w:rsidTr="0097494E">
                        <w:tc>
                          <w:tcPr>
                            <w:tcW w:w="1176" w:type="dxa"/>
                            <w:vMerge w:val="restart"/>
                            <w:vAlign w:val="center"/>
                          </w:tcPr>
                          <w:p w14:paraId="3CFE798F"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新海</w:t>
                            </w:r>
                            <w:proofErr w:type="gramStart"/>
                            <w:r w:rsidRPr="004D0C22">
                              <w:rPr>
                                <w:rFonts w:ascii="標楷體" w:eastAsia="標楷體" w:hAnsi="標楷體" w:hint="eastAsia"/>
                                <w:sz w:val="20"/>
                                <w:szCs w:val="20"/>
                              </w:rPr>
                              <w:t>研</w:t>
                            </w:r>
                            <w:proofErr w:type="gramEnd"/>
                            <w:r w:rsidRPr="004D0C22">
                              <w:rPr>
                                <w:rFonts w:ascii="標楷體" w:eastAsia="標楷體" w:hAnsi="標楷體" w:hint="eastAsia"/>
                                <w:sz w:val="20"/>
                                <w:szCs w:val="20"/>
                              </w:rPr>
                              <w:t>2號</w:t>
                            </w:r>
                          </w:p>
                        </w:tc>
                        <w:tc>
                          <w:tcPr>
                            <w:tcW w:w="1022" w:type="dxa"/>
                            <w:vMerge w:val="restart"/>
                            <w:vAlign w:val="center"/>
                          </w:tcPr>
                          <w:p w14:paraId="098A41F6"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國立臺灣海洋大學</w:t>
                            </w:r>
                          </w:p>
                        </w:tc>
                        <w:tc>
                          <w:tcPr>
                            <w:tcW w:w="1036" w:type="dxa"/>
                            <w:vMerge w:val="restart"/>
                            <w:vAlign w:val="center"/>
                          </w:tcPr>
                          <w:p w14:paraId="18113A22"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113</w:t>
                            </w:r>
                          </w:p>
                        </w:tc>
                        <w:tc>
                          <w:tcPr>
                            <w:tcW w:w="2757" w:type="dxa"/>
                            <w:vAlign w:val="center"/>
                          </w:tcPr>
                          <w:p w14:paraId="67EFF3EE" w14:textId="77777777" w:rsidR="002E1E65" w:rsidRPr="004D0C22" w:rsidRDefault="002E1E65" w:rsidP="00F3650C">
                            <w:pPr>
                              <w:overflowPunct w:val="0"/>
                              <w:adjustRightInd w:val="0"/>
                              <w:snapToGrid w:val="0"/>
                              <w:spacing w:line="212" w:lineRule="exact"/>
                              <w:jc w:val="both"/>
                              <w:rPr>
                                <w:rFonts w:ascii="標楷體" w:eastAsia="標楷體" w:hAnsi="標楷體"/>
                                <w:spacing w:val="-10"/>
                                <w:sz w:val="20"/>
                                <w:szCs w:val="20"/>
                              </w:rPr>
                            </w:pPr>
                            <w:r w:rsidRPr="004D0C22">
                              <w:rPr>
                                <w:rFonts w:ascii="標楷體" w:eastAsia="標楷體" w:hAnsi="標楷體" w:hint="eastAsia"/>
                                <w:spacing w:val="-10"/>
                                <w:sz w:val="20"/>
                                <w:szCs w:val="20"/>
                              </w:rPr>
                              <w:t>移動式深</w:t>
                            </w:r>
                            <w:proofErr w:type="gramStart"/>
                            <w:r w:rsidRPr="004D0C22">
                              <w:rPr>
                                <w:rFonts w:ascii="標楷體" w:eastAsia="標楷體" w:hAnsi="標楷體" w:hint="eastAsia"/>
                                <w:spacing w:val="-10"/>
                                <w:sz w:val="20"/>
                                <w:szCs w:val="20"/>
                              </w:rPr>
                              <w:t>海絞機含</w:t>
                            </w:r>
                            <w:proofErr w:type="gramEnd"/>
                            <w:r w:rsidRPr="004D0C22">
                              <w:rPr>
                                <w:rFonts w:ascii="標楷體" w:eastAsia="標楷體" w:hAnsi="標楷體" w:hint="eastAsia"/>
                                <w:spacing w:val="-10"/>
                                <w:sz w:val="20"/>
                                <w:szCs w:val="20"/>
                              </w:rPr>
                              <w:t>附屬動力單元</w:t>
                            </w:r>
                          </w:p>
                        </w:tc>
                        <w:tc>
                          <w:tcPr>
                            <w:tcW w:w="1078" w:type="dxa"/>
                            <w:vAlign w:val="center"/>
                          </w:tcPr>
                          <w:p w14:paraId="7B6DD988"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7</w:t>
                            </w:r>
                            <w:r w:rsidRPr="004D0C22">
                              <w:rPr>
                                <w:rFonts w:ascii="標楷體" w:eastAsia="標楷體" w:hAnsi="標楷體"/>
                                <w:sz w:val="20"/>
                                <w:szCs w:val="20"/>
                              </w:rPr>
                              <w:t>,</w:t>
                            </w:r>
                            <w:r w:rsidRPr="004D0C22">
                              <w:rPr>
                                <w:rFonts w:ascii="標楷體" w:eastAsia="標楷體" w:hAnsi="標楷體" w:hint="eastAsia"/>
                                <w:sz w:val="20"/>
                                <w:szCs w:val="20"/>
                              </w:rPr>
                              <w:t>640</w:t>
                            </w:r>
                          </w:p>
                        </w:tc>
                      </w:tr>
                      <w:tr w:rsidR="002E1E65" w:rsidRPr="004D0C22" w14:paraId="0CD0F51E" w14:textId="77777777" w:rsidTr="0097494E">
                        <w:tc>
                          <w:tcPr>
                            <w:tcW w:w="1176" w:type="dxa"/>
                            <w:vMerge/>
                            <w:vAlign w:val="center"/>
                          </w:tcPr>
                          <w:p w14:paraId="55D69C8E"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22" w:type="dxa"/>
                            <w:vMerge/>
                            <w:vAlign w:val="center"/>
                          </w:tcPr>
                          <w:p w14:paraId="2540E2A2"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36" w:type="dxa"/>
                            <w:vMerge/>
                            <w:vAlign w:val="center"/>
                          </w:tcPr>
                          <w:p w14:paraId="45431BAC"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2757" w:type="dxa"/>
                            <w:vAlign w:val="center"/>
                          </w:tcPr>
                          <w:p w14:paraId="3A895F84"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鹽度儀</w:t>
                            </w:r>
                          </w:p>
                        </w:tc>
                        <w:tc>
                          <w:tcPr>
                            <w:tcW w:w="1078" w:type="dxa"/>
                            <w:vAlign w:val="center"/>
                          </w:tcPr>
                          <w:p w14:paraId="4322101D"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2</w:t>
                            </w:r>
                            <w:r w:rsidRPr="004D0C22">
                              <w:rPr>
                                <w:rFonts w:ascii="標楷體" w:eastAsia="標楷體" w:hAnsi="標楷體"/>
                                <w:sz w:val="20"/>
                                <w:szCs w:val="20"/>
                              </w:rPr>
                              <w:t>,</w:t>
                            </w:r>
                            <w:r w:rsidRPr="004D0C22">
                              <w:rPr>
                                <w:rFonts w:ascii="標楷體" w:eastAsia="標楷體" w:hAnsi="標楷體" w:hint="eastAsia"/>
                                <w:sz w:val="20"/>
                                <w:szCs w:val="20"/>
                              </w:rPr>
                              <w:t>178</w:t>
                            </w:r>
                          </w:p>
                        </w:tc>
                      </w:tr>
                      <w:tr w:rsidR="002E1E65" w:rsidRPr="004D0C22" w14:paraId="60B16848" w14:textId="77777777" w:rsidTr="0097494E">
                        <w:tc>
                          <w:tcPr>
                            <w:tcW w:w="1176" w:type="dxa"/>
                            <w:vMerge w:val="restart"/>
                            <w:vAlign w:val="center"/>
                          </w:tcPr>
                          <w:p w14:paraId="47582570"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新海</w:t>
                            </w:r>
                            <w:proofErr w:type="gramStart"/>
                            <w:r w:rsidRPr="004D0C22">
                              <w:rPr>
                                <w:rFonts w:ascii="標楷體" w:eastAsia="標楷體" w:hAnsi="標楷體" w:hint="eastAsia"/>
                                <w:sz w:val="20"/>
                                <w:szCs w:val="20"/>
                              </w:rPr>
                              <w:t>研</w:t>
                            </w:r>
                            <w:proofErr w:type="gramEnd"/>
                            <w:r w:rsidRPr="004D0C22">
                              <w:rPr>
                                <w:rFonts w:ascii="標楷體" w:eastAsia="標楷體" w:hAnsi="標楷體" w:hint="eastAsia"/>
                                <w:sz w:val="20"/>
                                <w:szCs w:val="20"/>
                              </w:rPr>
                              <w:t>3號</w:t>
                            </w:r>
                          </w:p>
                        </w:tc>
                        <w:tc>
                          <w:tcPr>
                            <w:tcW w:w="1022" w:type="dxa"/>
                            <w:vMerge w:val="restart"/>
                            <w:vAlign w:val="center"/>
                          </w:tcPr>
                          <w:p w14:paraId="1BA1139B"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國立中山大學</w:t>
                            </w:r>
                          </w:p>
                        </w:tc>
                        <w:tc>
                          <w:tcPr>
                            <w:tcW w:w="1036" w:type="dxa"/>
                            <w:vMerge w:val="restart"/>
                            <w:vAlign w:val="center"/>
                          </w:tcPr>
                          <w:p w14:paraId="0D79D397" w14:textId="77777777" w:rsidR="002E1E65" w:rsidRPr="004D0C22" w:rsidRDefault="002E1E65" w:rsidP="00F3650C">
                            <w:pPr>
                              <w:overflowPunct w:val="0"/>
                              <w:adjustRightInd w:val="0"/>
                              <w:snapToGrid w:val="0"/>
                              <w:spacing w:line="212" w:lineRule="exact"/>
                              <w:jc w:val="center"/>
                              <w:rPr>
                                <w:rFonts w:ascii="標楷體" w:eastAsia="標楷體" w:hAnsi="標楷體"/>
                                <w:sz w:val="20"/>
                                <w:szCs w:val="20"/>
                              </w:rPr>
                            </w:pPr>
                            <w:r w:rsidRPr="004D0C22">
                              <w:rPr>
                                <w:rFonts w:ascii="標楷體" w:eastAsia="標楷體" w:hAnsi="標楷體" w:hint="eastAsia"/>
                                <w:sz w:val="20"/>
                                <w:szCs w:val="20"/>
                              </w:rPr>
                              <w:t>113</w:t>
                            </w:r>
                          </w:p>
                        </w:tc>
                        <w:tc>
                          <w:tcPr>
                            <w:tcW w:w="2757" w:type="dxa"/>
                            <w:vAlign w:val="center"/>
                          </w:tcPr>
                          <w:p w14:paraId="15B6F6C3"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r w:rsidRPr="004D0C22">
                              <w:rPr>
                                <w:rFonts w:ascii="標楷體" w:eastAsia="標楷體" w:hAnsi="標楷體" w:hint="eastAsia"/>
                                <w:sz w:val="20"/>
                                <w:szCs w:val="20"/>
                              </w:rPr>
                              <w:t>自動</w:t>
                            </w:r>
                            <w:proofErr w:type="gramStart"/>
                            <w:r w:rsidRPr="004D0C22">
                              <w:rPr>
                                <w:rFonts w:ascii="標楷體" w:eastAsia="標楷體" w:hAnsi="標楷體" w:hint="eastAsia"/>
                                <w:sz w:val="20"/>
                                <w:szCs w:val="20"/>
                              </w:rPr>
                              <w:t>氣水平衡儀進樣器</w:t>
                            </w:r>
                            <w:proofErr w:type="gramEnd"/>
                          </w:p>
                        </w:tc>
                        <w:tc>
                          <w:tcPr>
                            <w:tcW w:w="1078" w:type="dxa"/>
                            <w:vAlign w:val="center"/>
                          </w:tcPr>
                          <w:p w14:paraId="27256571"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2,152</w:t>
                            </w:r>
                          </w:p>
                        </w:tc>
                      </w:tr>
                      <w:tr w:rsidR="002E1E65" w:rsidRPr="004D0C22" w14:paraId="45DF40A5" w14:textId="77777777" w:rsidTr="0097494E">
                        <w:tc>
                          <w:tcPr>
                            <w:tcW w:w="1176" w:type="dxa"/>
                            <w:vMerge/>
                            <w:tcBorders>
                              <w:bottom w:val="single" w:sz="4" w:space="0" w:color="auto"/>
                            </w:tcBorders>
                            <w:vAlign w:val="center"/>
                          </w:tcPr>
                          <w:p w14:paraId="10FA6FE5"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22" w:type="dxa"/>
                            <w:vMerge/>
                            <w:tcBorders>
                              <w:bottom w:val="single" w:sz="4" w:space="0" w:color="auto"/>
                            </w:tcBorders>
                            <w:vAlign w:val="center"/>
                          </w:tcPr>
                          <w:p w14:paraId="72A36095"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1036" w:type="dxa"/>
                            <w:vMerge/>
                            <w:tcBorders>
                              <w:bottom w:val="single" w:sz="4" w:space="0" w:color="auto"/>
                            </w:tcBorders>
                            <w:vAlign w:val="center"/>
                          </w:tcPr>
                          <w:p w14:paraId="00BD1D68" w14:textId="77777777" w:rsidR="002E1E65" w:rsidRPr="004D0C22" w:rsidRDefault="002E1E65" w:rsidP="00F3650C">
                            <w:pPr>
                              <w:overflowPunct w:val="0"/>
                              <w:adjustRightInd w:val="0"/>
                              <w:snapToGrid w:val="0"/>
                              <w:spacing w:line="212" w:lineRule="exact"/>
                              <w:jc w:val="both"/>
                              <w:rPr>
                                <w:rFonts w:ascii="標楷體" w:eastAsia="標楷體" w:hAnsi="標楷體"/>
                                <w:sz w:val="20"/>
                                <w:szCs w:val="20"/>
                              </w:rPr>
                            </w:pPr>
                          </w:p>
                        </w:tc>
                        <w:tc>
                          <w:tcPr>
                            <w:tcW w:w="2757" w:type="dxa"/>
                            <w:tcBorders>
                              <w:bottom w:val="single" w:sz="4" w:space="0" w:color="auto"/>
                            </w:tcBorders>
                            <w:vAlign w:val="center"/>
                          </w:tcPr>
                          <w:p w14:paraId="721DDA32" w14:textId="77777777" w:rsidR="002E1E65" w:rsidRPr="004D0C22" w:rsidRDefault="002E1E65" w:rsidP="00F3650C">
                            <w:pPr>
                              <w:overflowPunct w:val="0"/>
                              <w:adjustRightInd w:val="0"/>
                              <w:snapToGrid w:val="0"/>
                              <w:spacing w:line="212" w:lineRule="exact"/>
                              <w:jc w:val="both"/>
                              <w:rPr>
                                <w:rFonts w:ascii="標楷體" w:eastAsia="標楷體" w:hAnsi="標楷體"/>
                                <w:spacing w:val="-10"/>
                                <w:sz w:val="20"/>
                                <w:szCs w:val="20"/>
                              </w:rPr>
                            </w:pPr>
                            <w:r w:rsidRPr="004D0C22">
                              <w:rPr>
                                <w:rFonts w:ascii="標楷體" w:eastAsia="標楷體" w:hAnsi="標楷體" w:hint="eastAsia"/>
                                <w:spacing w:val="-10"/>
                                <w:sz w:val="20"/>
                                <w:szCs w:val="20"/>
                              </w:rPr>
                              <w:t>超低溫-80</w:t>
                            </w:r>
                            <w:proofErr w:type="gramStart"/>
                            <w:r w:rsidRPr="004D0C22">
                              <w:rPr>
                                <w:rFonts w:ascii="標楷體" w:eastAsia="標楷體" w:hAnsi="標楷體" w:hint="eastAsia"/>
                                <w:spacing w:val="-10"/>
                                <w:sz w:val="20"/>
                                <w:szCs w:val="20"/>
                                <w:vertAlign w:val="superscript"/>
                              </w:rPr>
                              <w:t>Ｏ</w:t>
                            </w:r>
                            <w:proofErr w:type="gramEnd"/>
                            <w:r w:rsidRPr="004D0C22">
                              <w:rPr>
                                <w:rFonts w:ascii="標楷體" w:eastAsia="標楷體" w:hAnsi="標楷體" w:hint="eastAsia"/>
                                <w:spacing w:val="-10"/>
                                <w:sz w:val="20"/>
                                <w:szCs w:val="20"/>
                              </w:rPr>
                              <w:t>C直立式冷凍櫃</w:t>
                            </w:r>
                          </w:p>
                        </w:tc>
                        <w:tc>
                          <w:tcPr>
                            <w:tcW w:w="1078" w:type="dxa"/>
                            <w:tcBorders>
                              <w:bottom w:val="single" w:sz="4" w:space="0" w:color="auto"/>
                            </w:tcBorders>
                            <w:vAlign w:val="center"/>
                          </w:tcPr>
                          <w:p w14:paraId="7E48B1F0" w14:textId="77777777" w:rsidR="002E1E65" w:rsidRPr="004D0C22" w:rsidRDefault="002E1E65" w:rsidP="00F3650C">
                            <w:pPr>
                              <w:overflowPunct w:val="0"/>
                              <w:adjustRightInd w:val="0"/>
                              <w:snapToGrid w:val="0"/>
                              <w:spacing w:line="212" w:lineRule="exact"/>
                              <w:jc w:val="right"/>
                              <w:rPr>
                                <w:rFonts w:ascii="標楷體" w:eastAsia="標楷體" w:hAnsi="標楷體"/>
                                <w:sz w:val="20"/>
                                <w:szCs w:val="20"/>
                              </w:rPr>
                            </w:pPr>
                            <w:r w:rsidRPr="004D0C22">
                              <w:rPr>
                                <w:rFonts w:ascii="標楷體" w:eastAsia="標楷體" w:hAnsi="標楷體" w:hint="eastAsia"/>
                                <w:sz w:val="20"/>
                                <w:szCs w:val="20"/>
                              </w:rPr>
                              <w:t>470</w:t>
                            </w:r>
                          </w:p>
                        </w:tc>
                      </w:tr>
                      <w:tr w:rsidR="002E1E65" w:rsidRPr="004D0C22" w14:paraId="787D44B9" w14:textId="77777777" w:rsidTr="0097494E">
                        <w:tc>
                          <w:tcPr>
                            <w:tcW w:w="7069" w:type="dxa"/>
                            <w:gridSpan w:val="5"/>
                            <w:tcBorders>
                              <w:left w:val="nil"/>
                              <w:bottom w:val="nil"/>
                              <w:right w:val="nil"/>
                            </w:tcBorders>
                            <w:vAlign w:val="center"/>
                          </w:tcPr>
                          <w:p w14:paraId="20BFC88B" w14:textId="77777777" w:rsidR="002E1E65" w:rsidRPr="004D0C22" w:rsidRDefault="002E1E65" w:rsidP="00E900B9">
                            <w:pPr>
                              <w:overflowPunct w:val="0"/>
                              <w:adjustRightInd w:val="0"/>
                              <w:snapToGrid w:val="0"/>
                              <w:spacing w:line="180" w:lineRule="exact"/>
                              <w:ind w:leftChars="-51" w:left="-122"/>
                              <w:rPr>
                                <w:rFonts w:ascii="標楷體" w:eastAsia="標楷體" w:hAnsi="標楷體"/>
                                <w:sz w:val="18"/>
                                <w:szCs w:val="18"/>
                              </w:rPr>
                            </w:pPr>
                            <w:r w:rsidRPr="004D0C22">
                              <w:rPr>
                                <w:rFonts w:ascii="標楷體" w:eastAsia="標楷體" w:hAnsi="標楷體" w:hint="eastAsia"/>
                                <w:sz w:val="18"/>
                                <w:szCs w:val="18"/>
                              </w:rPr>
                              <w:t>資料來源：整理自國科會提供資料。</w:t>
                            </w:r>
                          </w:p>
                        </w:tc>
                      </w:tr>
                    </w:tbl>
                    <w:p w14:paraId="78C2714D" w14:textId="77777777" w:rsidR="002E1E65" w:rsidRPr="004D0C22" w:rsidRDefault="002E1E65" w:rsidP="002E1E65"/>
                  </w:txbxContent>
                </v:textbox>
                <w10:wrap type="square" anchorx="margin"/>
              </v:shape>
            </w:pict>
          </mc:Fallback>
        </mc:AlternateContent>
      </w:r>
      <w:r w:rsidR="00013EB9" w:rsidRPr="004A23F1">
        <w:rPr>
          <w:rFonts w:ascii="標楷體" w:eastAsia="標楷體" w:hAnsi="標楷體" w:cs="Times New Roman" w:hint="eastAsia"/>
          <w:b/>
          <w:bCs/>
          <w:color w:val="000000" w:themeColor="text1"/>
          <w:szCs w:val="32"/>
        </w:rPr>
        <w:t>4</w:t>
      </w:r>
      <w:r w:rsidR="00013EB9" w:rsidRPr="004A23F1">
        <w:rPr>
          <w:rFonts w:ascii="標楷體" w:eastAsia="標楷體" w:hAnsi="標楷體" w:cs="Times New Roman"/>
          <w:b/>
          <w:bCs/>
          <w:color w:val="000000" w:themeColor="text1"/>
          <w:szCs w:val="32"/>
        </w:rPr>
        <w:t>.</w:t>
      </w:r>
      <w:r w:rsidR="00013EB9" w:rsidRPr="004A23F1">
        <w:rPr>
          <w:rFonts w:ascii="標楷體" w:eastAsia="標楷體" w:hAnsi="標楷體" w:cs="Times New Roman" w:hint="eastAsia"/>
          <w:b/>
          <w:bCs/>
          <w:color w:val="000000" w:themeColor="text1"/>
          <w:szCs w:val="32"/>
        </w:rPr>
        <w:t xml:space="preserve">　補助大學維運研究船及購置設備，部分設備採購進度未如預期，船載設備屢發生故障或科</w:t>
      </w:r>
      <w:proofErr w:type="gramStart"/>
      <w:r w:rsidR="00013EB9" w:rsidRPr="004A23F1">
        <w:rPr>
          <w:rFonts w:ascii="標楷體" w:eastAsia="標楷體" w:hAnsi="標楷體" w:cs="Times New Roman" w:hint="eastAsia"/>
          <w:b/>
          <w:bCs/>
          <w:color w:val="000000" w:themeColor="text1"/>
          <w:szCs w:val="32"/>
        </w:rPr>
        <w:t>研</w:t>
      </w:r>
      <w:proofErr w:type="gramEnd"/>
      <w:r w:rsidR="00013EB9" w:rsidRPr="004A23F1">
        <w:rPr>
          <w:rFonts w:ascii="標楷體" w:eastAsia="標楷體" w:hAnsi="標楷體" w:cs="Times New Roman" w:hint="eastAsia"/>
          <w:b/>
          <w:bCs/>
          <w:color w:val="000000" w:themeColor="text1"/>
          <w:szCs w:val="32"/>
        </w:rPr>
        <w:t>儀器使用率待提升：</w:t>
      </w:r>
      <w:r w:rsidR="00013EB9" w:rsidRPr="004A23F1">
        <w:rPr>
          <w:rFonts w:ascii="標楷體" w:eastAsia="標楷體" w:hAnsi="標楷體" w:cs="Times New Roman" w:hint="eastAsia"/>
          <w:color w:val="000000" w:themeColor="text1"/>
          <w:szCs w:val="32"/>
        </w:rPr>
        <w:t>前科技部（111年7月27日改制為國科會）因應舊有研究船服務量能不足支應國內海洋研究需求，於108及</w:t>
      </w:r>
      <w:proofErr w:type="gramStart"/>
      <w:r w:rsidR="00013EB9" w:rsidRPr="004A23F1">
        <w:rPr>
          <w:rFonts w:ascii="標楷體" w:eastAsia="標楷體" w:hAnsi="標楷體" w:cs="Times New Roman" w:hint="eastAsia"/>
          <w:color w:val="000000" w:themeColor="text1"/>
          <w:szCs w:val="32"/>
        </w:rPr>
        <w:t>109</w:t>
      </w:r>
      <w:proofErr w:type="gramEnd"/>
      <w:r w:rsidR="00013EB9" w:rsidRPr="004A23F1">
        <w:rPr>
          <w:rFonts w:ascii="標楷體" w:eastAsia="標楷體" w:hAnsi="標楷體" w:cs="Times New Roman" w:hint="eastAsia"/>
          <w:color w:val="000000" w:themeColor="text1"/>
          <w:szCs w:val="32"/>
        </w:rPr>
        <w:t>年度陸續完成建造新海</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1、2及3號等3艘研究船，並分別移撥予國立臺灣大學（下稱臺大）、國立臺灣海洋大學及國立中山大學營運管理；另為落實「2020國家海洋政策白皮書」所列政策目標六「孕育科學發展動能，厚植學術研究能量」之完善海洋基礎調查策略，自</w:t>
      </w:r>
      <w:proofErr w:type="gramStart"/>
      <w:r w:rsidR="00013EB9" w:rsidRPr="004A23F1">
        <w:rPr>
          <w:rFonts w:ascii="標楷體" w:eastAsia="標楷體" w:hAnsi="標楷體" w:cs="Times New Roman" w:hint="eastAsia"/>
          <w:color w:val="000000" w:themeColor="text1"/>
          <w:szCs w:val="32"/>
        </w:rPr>
        <w:t>109</w:t>
      </w:r>
      <w:proofErr w:type="gramEnd"/>
      <w:r w:rsidR="00013EB9" w:rsidRPr="004A23F1">
        <w:rPr>
          <w:rFonts w:ascii="標楷體" w:eastAsia="標楷體" w:hAnsi="標楷體" w:cs="Times New Roman" w:hint="eastAsia"/>
          <w:color w:val="000000" w:themeColor="text1"/>
          <w:szCs w:val="32"/>
        </w:rPr>
        <w:t>年度起於基礎科學研究計畫項下推動研究船探測聯合服務平</w:t>
      </w:r>
      <w:proofErr w:type="gramStart"/>
      <w:r w:rsidR="00013EB9" w:rsidRPr="004A23F1">
        <w:rPr>
          <w:rFonts w:ascii="標楷體" w:eastAsia="標楷體" w:hAnsi="標楷體" w:cs="Times New Roman" w:hint="eastAsia"/>
          <w:color w:val="000000" w:themeColor="text1"/>
          <w:szCs w:val="32"/>
        </w:rPr>
        <w:t>臺</w:t>
      </w:r>
      <w:proofErr w:type="gramEnd"/>
      <w:r w:rsidR="00013EB9" w:rsidRPr="004A23F1">
        <w:rPr>
          <w:rFonts w:ascii="標楷體" w:eastAsia="標楷體" w:hAnsi="標楷體" w:cs="Times New Roman" w:hint="eastAsia"/>
          <w:color w:val="000000" w:themeColor="text1"/>
          <w:szCs w:val="32"/>
        </w:rPr>
        <w:t>，補助臺大等3校執行研究船貴重儀器使用中心計畫，維運研究船及發展探測技術。經查執行情形，核有：（1）國科會111至114年度核定補助臺大等3校辦理研究船貴重儀器使用中心計畫共8億4,358萬餘元，補助項目包括研究船及設備維護費、科</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儀器購置費等，111至113年度（111年8月1日至114年7月31日）執行結果，已支援學</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機構執行海洋調查任務航行441天至476天，並購置大體積海水過濾器等計28項或29項設備，惟因部分設備由國外進口，採購作業耗時，或廠商交貨期程較預計延後，或計畫結束前始評估增購研究設備等，</w:t>
      </w:r>
      <w:proofErr w:type="gramStart"/>
      <w:r w:rsidR="00013EB9" w:rsidRPr="004A23F1">
        <w:rPr>
          <w:rFonts w:ascii="標楷體" w:eastAsia="標楷體" w:hAnsi="標楷體" w:cs="Times New Roman" w:hint="eastAsia"/>
          <w:color w:val="000000" w:themeColor="text1"/>
          <w:szCs w:val="32"/>
        </w:rPr>
        <w:t>經展延</w:t>
      </w:r>
      <w:proofErr w:type="gramEnd"/>
      <w:r w:rsidR="00013EB9" w:rsidRPr="004A23F1">
        <w:rPr>
          <w:rFonts w:ascii="標楷體" w:eastAsia="標楷體" w:hAnsi="標楷體" w:cs="Times New Roman" w:hint="eastAsia"/>
          <w:color w:val="000000" w:themeColor="text1"/>
          <w:szCs w:val="32"/>
        </w:rPr>
        <w:t>各年度計畫執行期程1至3年，且截至115年3月17日止，尚有水下自走探測載具搭載</w:t>
      </w:r>
      <w:proofErr w:type="gramStart"/>
      <w:r w:rsidR="00013EB9" w:rsidRPr="004A23F1">
        <w:rPr>
          <w:rFonts w:ascii="標楷體" w:eastAsia="標楷體" w:hAnsi="標楷體" w:cs="Times New Roman" w:hint="eastAsia"/>
          <w:color w:val="000000" w:themeColor="text1"/>
          <w:szCs w:val="32"/>
        </w:rPr>
        <w:t>紊</w:t>
      </w:r>
      <w:proofErr w:type="gramEnd"/>
      <w:r w:rsidR="00013EB9" w:rsidRPr="004A23F1">
        <w:rPr>
          <w:rFonts w:ascii="標楷體" w:eastAsia="標楷體" w:hAnsi="標楷體" w:cs="Times New Roman" w:hint="eastAsia"/>
          <w:color w:val="000000" w:themeColor="text1"/>
          <w:szCs w:val="32"/>
        </w:rPr>
        <w:t>流儀等6項設備未完成採購作業（表</w:t>
      </w:r>
      <w:r w:rsidR="0097494E" w:rsidRPr="004A23F1">
        <w:rPr>
          <w:rFonts w:ascii="標楷體" w:eastAsia="標楷體" w:hAnsi="標楷體" w:cs="Times New Roman" w:hint="eastAsia"/>
          <w:color w:val="000000" w:themeColor="text1"/>
          <w:szCs w:val="32"/>
        </w:rPr>
        <w:t>6</w:t>
      </w:r>
      <w:r w:rsidR="00013EB9" w:rsidRPr="004A23F1">
        <w:rPr>
          <w:rFonts w:ascii="標楷體" w:eastAsia="標楷體" w:hAnsi="標楷體" w:cs="Times New Roman" w:hint="eastAsia"/>
          <w:color w:val="000000" w:themeColor="text1"/>
          <w:szCs w:val="32"/>
        </w:rPr>
        <w:t>），甚有臺大於</w:t>
      </w:r>
      <w:proofErr w:type="gramStart"/>
      <w:r w:rsidR="00013EB9" w:rsidRPr="004A23F1">
        <w:rPr>
          <w:rFonts w:ascii="標楷體" w:eastAsia="標楷體" w:hAnsi="標楷體" w:cs="Times New Roman" w:hint="eastAsia"/>
          <w:color w:val="000000" w:themeColor="text1"/>
          <w:szCs w:val="32"/>
        </w:rPr>
        <w:t>111</w:t>
      </w:r>
      <w:proofErr w:type="gramEnd"/>
      <w:r w:rsidR="00013EB9" w:rsidRPr="004A23F1">
        <w:rPr>
          <w:rFonts w:ascii="標楷體" w:eastAsia="標楷體" w:hAnsi="標楷體" w:cs="Times New Roman" w:hint="eastAsia"/>
          <w:color w:val="000000" w:themeColor="text1"/>
          <w:szCs w:val="32"/>
        </w:rPr>
        <w:t>年度採購之C波段</w:t>
      </w:r>
      <w:proofErr w:type="gramStart"/>
      <w:r w:rsidR="00013EB9" w:rsidRPr="004A23F1">
        <w:rPr>
          <w:rFonts w:ascii="標楷體" w:eastAsia="標楷體" w:hAnsi="標楷體" w:cs="Times New Roman" w:hint="eastAsia"/>
          <w:color w:val="000000" w:themeColor="text1"/>
          <w:szCs w:val="32"/>
        </w:rPr>
        <w:t>雙偏極都</w:t>
      </w:r>
      <w:proofErr w:type="gramEnd"/>
      <w:r w:rsidR="00013EB9" w:rsidRPr="004A23F1">
        <w:rPr>
          <w:rFonts w:ascii="標楷體" w:eastAsia="標楷體" w:hAnsi="標楷體" w:cs="Times New Roman" w:hint="eastAsia"/>
          <w:color w:val="000000" w:themeColor="text1"/>
          <w:szCs w:val="32"/>
        </w:rPr>
        <w:t>卜勒雷達，原預計於113年7月完成設備安裝，因受</w:t>
      </w:r>
      <w:proofErr w:type="gramStart"/>
      <w:r w:rsidR="00013EB9" w:rsidRPr="004A23F1">
        <w:rPr>
          <w:rFonts w:ascii="標楷體" w:eastAsia="標楷體" w:hAnsi="標楷體" w:cs="Times New Roman" w:hint="eastAsia"/>
          <w:color w:val="000000" w:themeColor="text1"/>
          <w:szCs w:val="32"/>
        </w:rPr>
        <w:t>新型冠</w:t>
      </w:r>
      <w:proofErr w:type="gramEnd"/>
      <w:r w:rsidR="00013EB9" w:rsidRPr="004A23F1">
        <w:rPr>
          <w:rFonts w:ascii="標楷體" w:eastAsia="標楷體" w:hAnsi="標楷體" w:cs="Times New Roman" w:hint="eastAsia"/>
          <w:color w:val="000000" w:themeColor="text1"/>
          <w:szCs w:val="32"/>
        </w:rPr>
        <w:t>狀病毒肺炎（COVID－19）</w:t>
      </w:r>
      <w:proofErr w:type="gramStart"/>
      <w:r w:rsidR="00013EB9" w:rsidRPr="004A23F1">
        <w:rPr>
          <w:rFonts w:ascii="標楷體" w:eastAsia="標楷體" w:hAnsi="標楷體" w:cs="Times New Roman" w:hint="eastAsia"/>
          <w:color w:val="000000" w:themeColor="text1"/>
          <w:szCs w:val="32"/>
        </w:rPr>
        <w:t>疫</w:t>
      </w:r>
      <w:proofErr w:type="gramEnd"/>
      <w:r w:rsidR="00013EB9" w:rsidRPr="004A23F1">
        <w:rPr>
          <w:rFonts w:ascii="標楷體" w:eastAsia="標楷體" w:hAnsi="標楷體" w:cs="Times New Roman" w:hint="eastAsia"/>
          <w:color w:val="000000" w:themeColor="text1"/>
          <w:szCs w:val="32"/>
        </w:rPr>
        <w:t>情影響，關鍵元件取得困難，及廠商於整合測試階段始發現關鍵零組件及軟體不相容，須重新開發校正等，已逾1年7個月仍未交貨安裝，不利擴增海洋研究服務能量；（2）國科會為因應海洋環境及資源探</w:t>
      </w:r>
      <w:proofErr w:type="gramStart"/>
      <w:r w:rsidR="00013EB9" w:rsidRPr="004A23F1">
        <w:rPr>
          <w:rFonts w:ascii="標楷體" w:eastAsia="標楷體" w:hAnsi="標楷體" w:cs="Times New Roman" w:hint="eastAsia"/>
          <w:color w:val="000000" w:themeColor="text1"/>
          <w:szCs w:val="32"/>
        </w:rPr>
        <w:t>勘</w:t>
      </w:r>
      <w:proofErr w:type="gramEnd"/>
      <w:r w:rsidR="00013EB9" w:rsidRPr="004A23F1">
        <w:rPr>
          <w:rFonts w:ascii="標楷體" w:eastAsia="標楷體" w:hAnsi="標楷體" w:cs="Times New Roman" w:hint="eastAsia"/>
          <w:color w:val="000000" w:themeColor="text1"/>
          <w:szCs w:val="32"/>
        </w:rPr>
        <w:t>需求，於新海</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1、2及3號配備動態定位系統、都卜</w:t>
      </w:r>
      <w:proofErr w:type="gramStart"/>
      <w:r w:rsidR="00013EB9" w:rsidRPr="004A23F1">
        <w:rPr>
          <w:rFonts w:ascii="標楷體" w:eastAsia="標楷體" w:hAnsi="標楷體" w:cs="Times New Roman" w:hint="eastAsia"/>
          <w:color w:val="000000" w:themeColor="text1"/>
          <w:szCs w:val="32"/>
        </w:rPr>
        <w:t>勒流剖儀</w:t>
      </w:r>
      <w:proofErr w:type="gramEnd"/>
      <w:r w:rsidR="00013EB9" w:rsidRPr="004A23F1">
        <w:rPr>
          <w:rFonts w:ascii="標楷體" w:eastAsia="標楷體" w:hAnsi="標楷體" w:cs="Times New Roman" w:hint="eastAsia"/>
          <w:color w:val="000000" w:themeColor="text1"/>
          <w:szCs w:val="32"/>
        </w:rPr>
        <w:t>及深</w:t>
      </w:r>
      <w:proofErr w:type="gramStart"/>
      <w:r w:rsidR="00013EB9" w:rsidRPr="004A23F1">
        <w:rPr>
          <w:rFonts w:ascii="標楷體" w:eastAsia="標楷體" w:hAnsi="標楷體" w:cs="Times New Roman" w:hint="eastAsia"/>
          <w:color w:val="000000" w:themeColor="text1"/>
          <w:szCs w:val="32"/>
        </w:rPr>
        <w:t>海絞機</w:t>
      </w:r>
      <w:proofErr w:type="gramEnd"/>
      <w:r w:rsidR="00013EB9" w:rsidRPr="004A23F1">
        <w:rPr>
          <w:rFonts w:ascii="標楷體" w:eastAsia="標楷體" w:hAnsi="標楷體" w:cs="Times New Roman" w:hint="eastAsia"/>
          <w:color w:val="000000" w:themeColor="text1"/>
          <w:szCs w:val="32"/>
        </w:rPr>
        <w:t>等船載設備，惟</w:t>
      </w:r>
      <w:proofErr w:type="gramStart"/>
      <w:r w:rsidR="00013EB9" w:rsidRPr="004A23F1">
        <w:rPr>
          <w:rFonts w:ascii="標楷體" w:eastAsia="標楷體" w:hAnsi="標楷體" w:cs="Times New Roman" w:hint="eastAsia"/>
          <w:color w:val="000000" w:themeColor="text1"/>
          <w:szCs w:val="32"/>
        </w:rPr>
        <w:t>114</w:t>
      </w:r>
      <w:proofErr w:type="gramEnd"/>
      <w:r w:rsidR="00013EB9" w:rsidRPr="004A23F1">
        <w:rPr>
          <w:rFonts w:ascii="標楷體" w:eastAsia="標楷體" w:hAnsi="標楷體" w:cs="Times New Roman" w:hint="eastAsia"/>
          <w:color w:val="000000" w:themeColor="text1"/>
          <w:szCs w:val="32"/>
        </w:rPr>
        <w:t>年度計畫執行</w:t>
      </w:r>
      <w:proofErr w:type="gramStart"/>
      <w:r w:rsidR="00013EB9" w:rsidRPr="004A23F1">
        <w:rPr>
          <w:rFonts w:ascii="標楷體" w:eastAsia="標楷體" w:hAnsi="標楷體" w:cs="Times New Roman" w:hint="eastAsia"/>
          <w:color w:val="000000" w:themeColor="text1"/>
          <w:szCs w:val="32"/>
        </w:rPr>
        <w:t>期間（</w:t>
      </w:r>
      <w:proofErr w:type="gramEnd"/>
      <w:r w:rsidR="00013EB9" w:rsidRPr="004A23F1">
        <w:rPr>
          <w:rFonts w:ascii="標楷體" w:eastAsia="標楷體" w:hAnsi="標楷體" w:cs="Times New Roman" w:hint="eastAsia"/>
          <w:color w:val="000000" w:themeColor="text1"/>
          <w:szCs w:val="32"/>
        </w:rPr>
        <w:t>114年8月1日至115年3月17日），新海</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1、2及3號分別計有8項、1項及4項船載設備曾發生故障，其中新海</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1號之75千赫茲（kHz）都卜</w:t>
      </w:r>
      <w:proofErr w:type="gramStart"/>
      <w:r w:rsidR="00013EB9" w:rsidRPr="004A23F1">
        <w:rPr>
          <w:rFonts w:ascii="標楷體" w:eastAsia="標楷體" w:hAnsi="標楷體" w:cs="Times New Roman" w:hint="eastAsia"/>
          <w:color w:val="000000" w:themeColor="text1"/>
          <w:szCs w:val="32"/>
        </w:rPr>
        <w:t>勒流剖儀</w:t>
      </w:r>
      <w:proofErr w:type="gramEnd"/>
      <w:r w:rsidR="00013EB9" w:rsidRPr="004A23F1">
        <w:rPr>
          <w:rFonts w:ascii="標楷體" w:eastAsia="標楷體" w:hAnsi="標楷體" w:cs="Times New Roman" w:hint="eastAsia"/>
          <w:color w:val="000000" w:themeColor="text1"/>
          <w:szCs w:val="32"/>
        </w:rPr>
        <w:t>、新海</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3號</w:t>
      </w:r>
      <w:proofErr w:type="gramStart"/>
      <w:r w:rsidR="00013EB9" w:rsidRPr="004A23F1">
        <w:rPr>
          <w:rFonts w:ascii="標楷體" w:eastAsia="標楷體" w:hAnsi="標楷體" w:cs="Times New Roman" w:hint="eastAsia"/>
          <w:color w:val="000000" w:themeColor="text1"/>
          <w:szCs w:val="32"/>
        </w:rPr>
        <w:t>之多音束聲納</w:t>
      </w:r>
      <w:proofErr w:type="gramEnd"/>
      <w:r w:rsidR="00013EB9" w:rsidRPr="004A23F1">
        <w:rPr>
          <w:rFonts w:ascii="標楷體" w:eastAsia="標楷體" w:hAnsi="標楷體" w:cs="Times New Roman" w:hint="eastAsia"/>
          <w:color w:val="000000" w:themeColor="text1"/>
          <w:szCs w:val="32"/>
        </w:rPr>
        <w:t>探測儀等共6項船載設備，已連續故障2至3年，另有音響釋放儀命令器等3項尚未修復，影響海洋資料數據蒐集品質；（3）臺大等3校於111至</w:t>
      </w:r>
      <w:r w:rsidR="00013EB9" w:rsidRPr="004A23F1">
        <w:rPr>
          <w:rFonts w:ascii="標楷體" w:eastAsia="標楷體" w:hAnsi="標楷體" w:cs="Times New Roman" w:hint="eastAsia"/>
          <w:color w:val="000000" w:themeColor="text1"/>
          <w:szCs w:val="32"/>
        </w:rPr>
        <w:lastRenderedPageBreak/>
        <w:t>113年度共購置70項科</w:t>
      </w:r>
      <w:proofErr w:type="gramStart"/>
      <w:r w:rsidR="00013EB9" w:rsidRPr="004A23F1">
        <w:rPr>
          <w:rFonts w:ascii="標楷體" w:eastAsia="標楷體" w:hAnsi="標楷體" w:cs="Times New Roman" w:hint="eastAsia"/>
          <w:color w:val="000000" w:themeColor="text1"/>
          <w:szCs w:val="32"/>
        </w:rPr>
        <w:t>研</w:t>
      </w:r>
      <w:proofErr w:type="gramEnd"/>
      <w:r w:rsidR="00013EB9" w:rsidRPr="004A23F1">
        <w:rPr>
          <w:rFonts w:ascii="標楷體" w:eastAsia="標楷體" w:hAnsi="標楷體" w:cs="Times New Roman" w:hint="eastAsia"/>
          <w:color w:val="000000" w:themeColor="text1"/>
          <w:szCs w:val="32"/>
        </w:rPr>
        <w:t>儀器，</w:t>
      </w:r>
      <w:proofErr w:type="gramStart"/>
      <w:r w:rsidR="00013EB9" w:rsidRPr="004A23F1">
        <w:rPr>
          <w:rFonts w:ascii="標楷體" w:eastAsia="標楷體" w:hAnsi="標楷體" w:cs="Times New Roman" w:hint="eastAsia"/>
          <w:color w:val="000000" w:themeColor="text1"/>
          <w:szCs w:val="32"/>
        </w:rPr>
        <w:t>114</w:t>
      </w:r>
      <w:proofErr w:type="gramEnd"/>
      <w:r w:rsidR="00013EB9" w:rsidRPr="004A23F1">
        <w:rPr>
          <w:rFonts w:ascii="標楷體" w:eastAsia="標楷體" w:hAnsi="標楷體" w:cs="Times New Roman" w:hint="eastAsia"/>
          <w:color w:val="000000" w:themeColor="text1"/>
          <w:szCs w:val="32"/>
        </w:rPr>
        <w:t>年度計有41項因屬高精密度儀器，操作難度高，或屬特定研究海域使用，或須配合共同操作之儀器發生故障，未能提供使用，使用率未及</w:t>
      </w:r>
      <w:proofErr w:type="gramStart"/>
      <w:r w:rsidR="00013EB9" w:rsidRPr="004A23F1">
        <w:rPr>
          <w:rFonts w:ascii="標楷體" w:eastAsia="標楷體" w:hAnsi="標楷體" w:cs="Times New Roman" w:hint="eastAsia"/>
          <w:color w:val="000000" w:themeColor="text1"/>
          <w:szCs w:val="32"/>
        </w:rPr>
        <w:t>5成</w:t>
      </w:r>
      <w:proofErr w:type="gramEnd"/>
      <w:r w:rsidR="00013EB9" w:rsidRPr="004A23F1">
        <w:rPr>
          <w:rFonts w:ascii="標楷體" w:eastAsia="標楷體" w:hAnsi="標楷體" w:cs="Times New Roman" w:hint="eastAsia"/>
          <w:color w:val="000000" w:themeColor="text1"/>
          <w:szCs w:val="32"/>
        </w:rPr>
        <w:t>等情事。經函請國科會督促</w:t>
      </w:r>
      <w:proofErr w:type="gramStart"/>
      <w:r w:rsidR="004C2369" w:rsidRPr="004A23F1">
        <w:rPr>
          <w:rFonts w:ascii="標楷體" w:eastAsia="標楷體" w:hAnsi="標楷體" w:cs="Times New Roman" w:hint="eastAsia"/>
          <w:color w:val="000000" w:themeColor="text1"/>
          <w:szCs w:val="32"/>
        </w:rPr>
        <w:t>研</w:t>
      </w:r>
      <w:proofErr w:type="gramEnd"/>
      <w:r w:rsidR="004C2369" w:rsidRPr="004A23F1">
        <w:rPr>
          <w:rFonts w:ascii="標楷體" w:eastAsia="標楷體" w:hAnsi="標楷體" w:cs="Times New Roman" w:hint="eastAsia"/>
          <w:color w:val="000000" w:themeColor="text1"/>
          <w:szCs w:val="32"/>
        </w:rPr>
        <w:t>謀改善，</w:t>
      </w:r>
      <w:r w:rsidR="00013EB9" w:rsidRPr="004A23F1">
        <w:rPr>
          <w:rFonts w:ascii="標楷體" w:eastAsia="標楷體" w:hAnsi="標楷體" w:cs="Times New Roman" w:hint="eastAsia"/>
          <w:color w:val="000000" w:themeColor="text1"/>
          <w:szCs w:val="32"/>
        </w:rPr>
        <w:t>妥適評估設備購置需求，</w:t>
      </w:r>
      <w:r w:rsidR="004C2369" w:rsidRPr="004A23F1">
        <w:rPr>
          <w:rFonts w:ascii="標楷體" w:eastAsia="標楷體" w:hAnsi="標楷體" w:cs="Times New Roman" w:hint="eastAsia"/>
          <w:color w:val="000000" w:themeColor="text1"/>
          <w:szCs w:val="32"/>
        </w:rPr>
        <w:t>並</w:t>
      </w:r>
      <w:r w:rsidR="00013EB9" w:rsidRPr="004A23F1">
        <w:rPr>
          <w:rFonts w:ascii="標楷體" w:eastAsia="標楷體" w:hAnsi="標楷體" w:cs="Times New Roman" w:hint="eastAsia"/>
          <w:color w:val="000000" w:themeColor="text1"/>
          <w:szCs w:val="32"/>
        </w:rPr>
        <w:t>加強管控採購進度，強化維運措施及儀器</w:t>
      </w:r>
      <w:r w:rsidR="00013EB9" w:rsidRPr="004A23F1">
        <w:rPr>
          <w:rFonts w:ascii="標楷體" w:eastAsia="標楷體" w:hAnsi="標楷體" w:cs="Times New Roman" w:hint="eastAsia"/>
          <w:color w:val="000000" w:themeColor="text1"/>
          <w:spacing w:val="-2"/>
          <w:szCs w:val="32"/>
        </w:rPr>
        <w:t>使用效益，以提升海洋探測能力。據復：</w:t>
      </w:r>
      <w:r w:rsidR="008D794B" w:rsidRPr="004A23F1">
        <w:rPr>
          <w:rFonts w:ascii="標楷體" w:eastAsia="標楷體" w:hAnsi="標楷體" w:cs="Times New Roman" w:hint="eastAsia"/>
          <w:color w:val="000000" w:themeColor="text1"/>
          <w:spacing w:val="-2"/>
          <w:szCs w:val="32"/>
        </w:rPr>
        <w:t>（1）將督導臺大等3校與相關專家進行意見徵詢與交流，提早確認須購置之儀器設備，並於採購過程加強與廠商溝通，確保儀器採購作業順利進行；（2）將透過召開研究船工作小組會議，督導臺大等3校加強研究船維護保養，並針對屢次發生</w:t>
      </w:r>
      <w:r w:rsidR="008D794B" w:rsidRPr="004A23F1">
        <w:rPr>
          <w:rFonts w:ascii="標楷體" w:eastAsia="標楷體" w:hAnsi="標楷體" w:cs="Times New Roman" w:hint="eastAsia"/>
          <w:color w:val="000000" w:themeColor="text1"/>
          <w:szCs w:val="32"/>
        </w:rPr>
        <w:t>故障之設備，分析發生原因及</w:t>
      </w:r>
      <w:proofErr w:type="gramStart"/>
      <w:r w:rsidR="008D794B" w:rsidRPr="004A23F1">
        <w:rPr>
          <w:rFonts w:ascii="標楷體" w:eastAsia="標楷體" w:hAnsi="標楷體" w:cs="Times New Roman" w:hint="eastAsia"/>
          <w:color w:val="000000" w:themeColor="text1"/>
          <w:szCs w:val="32"/>
        </w:rPr>
        <w:t>研</w:t>
      </w:r>
      <w:proofErr w:type="gramEnd"/>
      <w:r w:rsidR="008D794B" w:rsidRPr="004A23F1">
        <w:rPr>
          <w:rFonts w:ascii="標楷體" w:eastAsia="標楷體" w:hAnsi="標楷體" w:cs="Times New Roman" w:hint="eastAsia"/>
          <w:color w:val="000000" w:themeColor="text1"/>
          <w:szCs w:val="32"/>
        </w:rPr>
        <w:t>擬改善方案，或評估列入下年度優化改善項目</w:t>
      </w:r>
      <w:r w:rsidR="00B56132" w:rsidRPr="004A23F1">
        <w:rPr>
          <w:rFonts w:ascii="標楷體" w:eastAsia="標楷體" w:hAnsi="標楷體" w:cs="Times New Roman" w:hint="eastAsia"/>
          <w:color w:val="000000" w:themeColor="text1"/>
          <w:szCs w:val="32"/>
        </w:rPr>
        <w:t>；</w:t>
      </w:r>
      <w:r w:rsidR="008D794B" w:rsidRPr="004A23F1">
        <w:rPr>
          <w:rFonts w:ascii="標楷體" w:eastAsia="標楷體" w:hAnsi="標楷體" w:cs="Times New Roman" w:hint="eastAsia"/>
          <w:color w:val="000000" w:themeColor="text1"/>
          <w:szCs w:val="32"/>
        </w:rPr>
        <w:t>（3）將督促臺大等3校於計畫網頁公告科</w:t>
      </w:r>
      <w:proofErr w:type="gramStart"/>
      <w:r w:rsidR="008D794B" w:rsidRPr="004A23F1">
        <w:rPr>
          <w:rFonts w:ascii="標楷體" w:eastAsia="標楷體" w:hAnsi="標楷體" w:cs="Times New Roman" w:hint="eastAsia"/>
          <w:color w:val="000000" w:themeColor="text1"/>
          <w:szCs w:val="32"/>
        </w:rPr>
        <w:t>研</w:t>
      </w:r>
      <w:proofErr w:type="gramEnd"/>
      <w:r w:rsidR="008D794B" w:rsidRPr="004A23F1">
        <w:rPr>
          <w:rFonts w:ascii="標楷體" w:eastAsia="標楷體" w:hAnsi="標楷體" w:cs="Times New Roman" w:hint="eastAsia"/>
          <w:color w:val="000000" w:themeColor="text1"/>
          <w:szCs w:val="32"/>
        </w:rPr>
        <w:t>儀器服務資訊，並參與相關部會海洋調查計畫，提高儀器能見度及使用率。</w:t>
      </w:r>
    </w:p>
    <w:p w14:paraId="11264739" w14:textId="4485DB84" w:rsidR="00310D6E" w:rsidRPr="004A23F1" w:rsidRDefault="00310D6E" w:rsidP="00E900B9">
      <w:pPr>
        <w:overflowPunct w:val="0"/>
        <w:adjustRightInd w:val="0"/>
        <w:snapToGrid w:val="0"/>
        <w:spacing w:beforeLines="20" w:before="72" w:afterLines="20" w:after="72" w:line="416" w:lineRule="exact"/>
        <w:ind w:firstLineChars="200" w:firstLine="561"/>
        <w:jc w:val="both"/>
        <w:outlineLvl w:val="1"/>
        <w:rPr>
          <w:rFonts w:ascii="標楷體" w:eastAsia="標楷體" w:hAnsi="標楷體"/>
          <w:b/>
          <w:color w:val="000000" w:themeColor="text1"/>
          <w:sz w:val="28"/>
          <w:szCs w:val="32"/>
        </w:rPr>
      </w:pPr>
      <w:r w:rsidRPr="004A23F1">
        <w:rPr>
          <w:rFonts w:ascii="標楷體" w:eastAsia="標楷體" w:hAnsi="標楷體" w:hint="eastAsia"/>
          <w:b/>
          <w:color w:val="000000" w:themeColor="text1"/>
          <w:sz w:val="28"/>
          <w:szCs w:val="32"/>
        </w:rPr>
        <w:t>（三）　建構氣候變遷調適科</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生態圈，進行跨領域調適科</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工作，惟未掌握</w:t>
      </w:r>
      <w:r w:rsidRPr="004A23F1">
        <w:rPr>
          <w:rFonts w:ascii="標楷體" w:eastAsia="標楷體" w:hAnsi="標楷體" w:hint="eastAsia"/>
          <w:b/>
          <w:color w:val="000000" w:themeColor="text1"/>
          <w:spacing w:val="-2"/>
          <w:sz w:val="28"/>
          <w:szCs w:val="32"/>
        </w:rPr>
        <w:t>各機關推動情形，另於氣候變遷推估資訊與調適知識平</w:t>
      </w:r>
      <w:proofErr w:type="gramStart"/>
      <w:r w:rsidRPr="004A23F1">
        <w:rPr>
          <w:rFonts w:ascii="標楷體" w:eastAsia="標楷體" w:hAnsi="標楷體" w:hint="eastAsia"/>
          <w:b/>
          <w:color w:val="000000" w:themeColor="text1"/>
          <w:spacing w:val="-2"/>
          <w:sz w:val="28"/>
          <w:szCs w:val="32"/>
        </w:rPr>
        <w:t>臺</w:t>
      </w:r>
      <w:proofErr w:type="gramEnd"/>
      <w:r w:rsidRPr="004A23F1">
        <w:rPr>
          <w:rFonts w:ascii="標楷體" w:eastAsia="標楷體" w:hAnsi="標楷體" w:hint="eastAsia"/>
          <w:b/>
          <w:color w:val="000000" w:themeColor="text1"/>
          <w:spacing w:val="-2"/>
          <w:sz w:val="28"/>
          <w:szCs w:val="32"/>
        </w:rPr>
        <w:t>（TCCIP）開發</w:t>
      </w:r>
      <w:r w:rsidR="004C2369" w:rsidRPr="004A23F1">
        <w:rPr>
          <w:rFonts w:ascii="標楷體" w:eastAsia="標楷體" w:hAnsi="標楷體" w:hint="eastAsia"/>
          <w:b/>
          <w:color w:val="000000" w:themeColor="text1"/>
          <w:spacing w:val="-2"/>
          <w:sz w:val="28"/>
          <w:szCs w:val="32"/>
        </w:rPr>
        <w:t>之生成式人工智慧（AI）應用服務</w:t>
      </w:r>
      <w:r w:rsidRPr="004A23F1">
        <w:rPr>
          <w:rFonts w:ascii="標楷體" w:eastAsia="標楷體" w:hAnsi="標楷體" w:hint="eastAsia"/>
          <w:b/>
          <w:color w:val="000000" w:themeColor="text1"/>
          <w:spacing w:val="-2"/>
          <w:sz w:val="28"/>
          <w:szCs w:val="32"/>
        </w:rPr>
        <w:t>，與原規劃存有落差，</w:t>
      </w:r>
      <w:r w:rsidR="004C2369" w:rsidRPr="004A23F1">
        <w:rPr>
          <w:rFonts w:ascii="標楷體" w:eastAsia="標楷體" w:hAnsi="標楷體" w:hint="eastAsia"/>
          <w:b/>
          <w:color w:val="000000" w:themeColor="text1"/>
          <w:spacing w:val="-2"/>
          <w:sz w:val="28"/>
          <w:szCs w:val="32"/>
        </w:rPr>
        <w:t>又</w:t>
      </w:r>
      <w:r w:rsidRPr="004A23F1">
        <w:rPr>
          <w:rFonts w:ascii="標楷體" w:eastAsia="標楷體" w:hAnsi="標楷體" w:hint="eastAsia"/>
          <w:b/>
          <w:color w:val="000000" w:themeColor="text1"/>
          <w:spacing w:val="-2"/>
          <w:sz w:val="28"/>
          <w:szCs w:val="32"/>
        </w:rPr>
        <w:t>部分學</w:t>
      </w:r>
      <w:proofErr w:type="gramStart"/>
      <w:r w:rsidRPr="004A23F1">
        <w:rPr>
          <w:rFonts w:ascii="標楷體" w:eastAsia="標楷體" w:hAnsi="標楷體" w:hint="eastAsia"/>
          <w:b/>
          <w:color w:val="000000" w:themeColor="text1"/>
          <w:spacing w:val="-2"/>
          <w:sz w:val="28"/>
          <w:szCs w:val="32"/>
        </w:rPr>
        <w:t>研</w:t>
      </w:r>
      <w:proofErr w:type="gramEnd"/>
      <w:r w:rsidRPr="004A23F1">
        <w:rPr>
          <w:rFonts w:ascii="標楷體" w:eastAsia="標楷體" w:hAnsi="標楷體" w:hint="eastAsia"/>
          <w:b/>
          <w:color w:val="000000" w:themeColor="text1"/>
          <w:spacing w:val="-2"/>
          <w:sz w:val="28"/>
          <w:szCs w:val="32"/>
        </w:rPr>
        <w:t>團隊建置地方災害</w:t>
      </w:r>
      <w:proofErr w:type="gramStart"/>
      <w:r w:rsidRPr="004A23F1">
        <w:rPr>
          <w:rFonts w:ascii="標楷體" w:eastAsia="標楷體" w:hAnsi="標楷體" w:hint="eastAsia"/>
          <w:b/>
          <w:color w:val="000000" w:themeColor="text1"/>
          <w:spacing w:val="-2"/>
          <w:sz w:val="28"/>
          <w:szCs w:val="32"/>
        </w:rPr>
        <w:t>情資網</w:t>
      </w:r>
      <w:proofErr w:type="gramEnd"/>
      <w:r w:rsidRPr="004A23F1">
        <w:rPr>
          <w:rFonts w:ascii="標楷體" w:eastAsia="標楷體" w:hAnsi="標楷體" w:hint="eastAsia"/>
          <w:b/>
          <w:color w:val="000000" w:themeColor="text1"/>
          <w:spacing w:val="-2"/>
          <w:sz w:val="28"/>
          <w:szCs w:val="32"/>
        </w:rPr>
        <w:t>，未運用最新發展之風險評估與調適工具，允宜</w:t>
      </w:r>
      <w:proofErr w:type="gramStart"/>
      <w:r w:rsidRPr="004A23F1">
        <w:rPr>
          <w:rFonts w:ascii="標楷體" w:eastAsia="標楷體" w:hAnsi="標楷體" w:hint="eastAsia"/>
          <w:b/>
          <w:color w:val="000000" w:themeColor="text1"/>
          <w:spacing w:val="-2"/>
          <w:sz w:val="28"/>
          <w:szCs w:val="32"/>
        </w:rPr>
        <w:t>研</w:t>
      </w:r>
      <w:proofErr w:type="gramEnd"/>
      <w:r w:rsidRPr="004A23F1">
        <w:rPr>
          <w:rFonts w:ascii="標楷體" w:eastAsia="標楷體" w:hAnsi="標楷體" w:hint="eastAsia"/>
          <w:b/>
          <w:color w:val="000000" w:themeColor="text1"/>
          <w:spacing w:val="-2"/>
          <w:sz w:val="28"/>
          <w:szCs w:val="32"/>
        </w:rPr>
        <w:t>謀改善，以提升氣候變遷科</w:t>
      </w:r>
      <w:proofErr w:type="gramStart"/>
      <w:r w:rsidRPr="004A23F1">
        <w:rPr>
          <w:rFonts w:ascii="標楷體" w:eastAsia="標楷體" w:hAnsi="標楷體" w:hint="eastAsia"/>
          <w:b/>
          <w:color w:val="000000" w:themeColor="text1"/>
          <w:spacing w:val="-2"/>
          <w:sz w:val="28"/>
          <w:szCs w:val="32"/>
        </w:rPr>
        <w:t>研</w:t>
      </w:r>
      <w:proofErr w:type="gramEnd"/>
      <w:r w:rsidRPr="004A23F1">
        <w:rPr>
          <w:rFonts w:ascii="標楷體" w:eastAsia="標楷體" w:hAnsi="標楷體" w:hint="eastAsia"/>
          <w:b/>
          <w:color w:val="000000" w:themeColor="text1"/>
          <w:spacing w:val="-2"/>
          <w:sz w:val="28"/>
          <w:szCs w:val="32"/>
        </w:rPr>
        <w:t>能量。</w:t>
      </w:r>
    </w:p>
    <w:p w14:paraId="048715ED" w14:textId="7B495CA7" w:rsidR="00310D6E" w:rsidRPr="004A23F1" w:rsidRDefault="00310D6E" w:rsidP="00E900B9">
      <w:pPr>
        <w:widowControl/>
        <w:overflowPunct w:val="0"/>
        <w:adjustRightInd w:val="0"/>
        <w:snapToGrid w:val="0"/>
        <w:spacing w:line="416" w:lineRule="exact"/>
        <w:ind w:firstLineChars="200" w:firstLine="480"/>
        <w:jc w:val="both"/>
        <w:rPr>
          <w:rFonts w:ascii="標楷體" w:eastAsia="標楷體" w:hAnsi="標楷體" w:cs="標楷體"/>
          <w:color w:val="000000" w:themeColor="text1"/>
          <w:szCs w:val="24"/>
        </w:rPr>
      </w:pPr>
      <w:r w:rsidRPr="004A23F1">
        <w:rPr>
          <w:rFonts w:ascii="標楷體" w:eastAsia="標楷體" w:hAnsi="標楷體" w:cs="標楷體" w:hint="eastAsia"/>
          <w:color w:val="000000" w:themeColor="text1"/>
          <w:szCs w:val="24"/>
        </w:rPr>
        <w:t>政府為因應全球氣候變遷，確保國家永續發展，於112年2月15日修正公布氣候變遷因應法，並於第17條及第18條明定，政府應以科學為基礎，檢視現有資料、推估未來可能之氣候變遷，並評估氣候變遷風險，藉以強化風險治理及氣候變遷調適能力；中央主管機關與中央科技主管機關（國家科學及技術委員會，下稱國科會）應進行氣候變遷科學及衝擊調適研究發展。國科會為回應氣候變遷因應法</w:t>
      </w:r>
      <w:r w:rsidR="00243BBC" w:rsidRPr="004A23F1">
        <w:rPr>
          <w:rFonts w:ascii="標楷體" w:eastAsia="標楷體" w:hAnsi="標楷體" w:cs="標楷體" w:hint="eastAsia"/>
          <w:color w:val="000000" w:themeColor="text1"/>
          <w:szCs w:val="24"/>
        </w:rPr>
        <w:t>之</w:t>
      </w:r>
      <w:r w:rsidRPr="004A23F1">
        <w:rPr>
          <w:rFonts w:ascii="標楷體" w:eastAsia="標楷體" w:hAnsi="標楷體" w:cs="標楷體" w:hint="eastAsia"/>
          <w:color w:val="000000" w:themeColor="text1"/>
          <w:szCs w:val="24"/>
        </w:rPr>
        <w:t>意旨，推動辦理建構氣候變遷調適科</w:t>
      </w:r>
      <w:proofErr w:type="gramStart"/>
      <w:r w:rsidRPr="004A23F1">
        <w:rPr>
          <w:rFonts w:ascii="標楷體" w:eastAsia="標楷體" w:hAnsi="標楷體" w:cs="標楷體" w:hint="eastAsia"/>
          <w:color w:val="000000" w:themeColor="text1"/>
          <w:szCs w:val="24"/>
        </w:rPr>
        <w:t>研</w:t>
      </w:r>
      <w:proofErr w:type="gramEnd"/>
      <w:r w:rsidRPr="004A23F1">
        <w:rPr>
          <w:rFonts w:ascii="標楷體" w:eastAsia="標楷體" w:hAnsi="標楷體" w:cs="標楷體" w:hint="eastAsia"/>
          <w:color w:val="000000" w:themeColor="text1"/>
          <w:szCs w:val="24"/>
        </w:rPr>
        <w:t>生態</w:t>
      </w:r>
      <w:proofErr w:type="gramStart"/>
      <w:r w:rsidRPr="004A23F1">
        <w:rPr>
          <w:rFonts w:ascii="標楷體" w:eastAsia="標楷體" w:hAnsi="標楷體" w:cs="標楷體" w:hint="eastAsia"/>
          <w:color w:val="000000" w:themeColor="text1"/>
          <w:szCs w:val="24"/>
        </w:rPr>
        <w:t>圈－前瞻</w:t>
      </w:r>
      <w:proofErr w:type="gramEnd"/>
      <w:r w:rsidRPr="004A23F1">
        <w:rPr>
          <w:rFonts w:ascii="標楷體" w:eastAsia="標楷體" w:hAnsi="標楷體" w:cs="標楷體" w:hint="eastAsia"/>
          <w:color w:val="000000" w:themeColor="text1"/>
          <w:szCs w:val="24"/>
        </w:rPr>
        <w:t>氣候科學、跨部門風險評估與跨領域調適科</w:t>
      </w:r>
      <w:proofErr w:type="gramStart"/>
      <w:r w:rsidRPr="004A23F1">
        <w:rPr>
          <w:rFonts w:ascii="標楷體" w:eastAsia="標楷體" w:hAnsi="標楷體" w:cs="標楷體" w:hint="eastAsia"/>
          <w:color w:val="000000" w:themeColor="text1"/>
          <w:szCs w:val="24"/>
        </w:rPr>
        <w:t>研</w:t>
      </w:r>
      <w:proofErr w:type="gramEnd"/>
      <w:r w:rsidRPr="004A23F1">
        <w:rPr>
          <w:rFonts w:ascii="標楷體" w:eastAsia="標楷體" w:hAnsi="標楷體" w:cs="標楷體" w:hint="eastAsia"/>
          <w:color w:val="000000" w:themeColor="text1"/>
          <w:szCs w:val="24"/>
        </w:rPr>
        <w:t>計畫（下稱氣候變遷調適科</w:t>
      </w:r>
      <w:proofErr w:type="gramStart"/>
      <w:r w:rsidRPr="004A23F1">
        <w:rPr>
          <w:rFonts w:ascii="標楷體" w:eastAsia="標楷體" w:hAnsi="標楷體" w:cs="標楷體" w:hint="eastAsia"/>
          <w:color w:val="000000" w:themeColor="text1"/>
          <w:szCs w:val="24"/>
        </w:rPr>
        <w:t>研</w:t>
      </w:r>
      <w:proofErr w:type="gramEnd"/>
      <w:r w:rsidRPr="004A23F1">
        <w:rPr>
          <w:rFonts w:ascii="標楷體" w:eastAsia="標楷體" w:hAnsi="標楷體" w:cs="標楷體" w:hint="eastAsia"/>
          <w:color w:val="000000" w:themeColor="text1"/>
          <w:szCs w:val="24"/>
        </w:rPr>
        <w:t>生態圈計畫），下分強化臺灣氣候科學與模擬能量、擴散氣候變遷調適科</w:t>
      </w:r>
      <w:proofErr w:type="gramStart"/>
      <w:r w:rsidRPr="004A23F1">
        <w:rPr>
          <w:rFonts w:ascii="標楷體" w:eastAsia="標楷體" w:hAnsi="標楷體" w:cs="標楷體" w:hint="eastAsia"/>
          <w:color w:val="000000" w:themeColor="text1"/>
          <w:szCs w:val="24"/>
        </w:rPr>
        <w:t>研</w:t>
      </w:r>
      <w:proofErr w:type="gramEnd"/>
      <w:r w:rsidRPr="004A23F1">
        <w:rPr>
          <w:rFonts w:ascii="標楷體" w:eastAsia="標楷體" w:hAnsi="標楷體" w:cs="標楷體" w:hint="eastAsia"/>
          <w:color w:val="000000" w:themeColor="text1"/>
          <w:szCs w:val="24"/>
        </w:rPr>
        <w:t>服務等5項分項計畫，執行期程為114至117年度，</w:t>
      </w:r>
      <w:proofErr w:type="gramStart"/>
      <w:r w:rsidRPr="004A23F1">
        <w:rPr>
          <w:rFonts w:ascii="標楷體" w:eastAsia="標楷體" w:hAnsi="標楷體" w:cs="標楷體" w:hint="eastAsia"/>
          <w:color w:val="000000" w:themeColor="text1"/>
          <w:szCs w:val="24"/>
        </w:rPr>
        <w:t>114</w:t>
      </w:r>
      <w:proofErr w:type="gramEnd"/>
      <w:r w:rsidRPr="004A23F1">
        <w:rPr>
          <w:rFonts w:ascii="標楷體" w:eastAsia="標楷體" w:hAnsi="標楷體" w:cs="標楷體" w:hint="eastAsia"/>
          <w:color w:val="000000" w:themeColor="text1"/>
          <w:szCs w:val="24"/>
        </w:rPr>
        <w:t>年度預算數1億9,644萬餘元，實現數1億9</w:t>
      </w:r>
      <w:r w:rsidRPr="004A23F1">
        <w:rPr>
          <w:rFonts w:ascii="標楷體" w:eastAsia="標楷體" w:hAnsi="標楷體" w:cs="標楷體"/>
          <w:color w:val="000000" w:themeColor="text1"/>
          <w:szCs w:val="24"/>
        </w:rPr>
        <w:t>,</w:t>
      </w:r>
      <w:r w:rsidRPr="004A23F1">
        <w:rPr>
          <w:rFonts w:ascii="標楷體" w:eastAsia="標楷體" w:hAnsi="標楷體" w:cs="標楷體" w:hint="eastAsia"/>
          <w:color w:val="000000" w:themeColor="text1"/>
          <w:szCs w:val="24"/>
        </w:rPr>
        <w:t>644萬餘元，實現率100</w:t>
      </w:r>
      <w:r w:rsidR="00F743A4" w:rsidRPr="004A23F1">
        <w:rPr>
          <w:rFonts w:ascii="標楷體" w:eastAsia="標楷體" w:hAnsi="標楷體" w:cs="標楷體" w:hint="eastAsia"/>
          <w:color w:val="000000" w:themeColor="text1"/>
          <w:szCs w:val="24"/>
        </w:rPr>
        <w:t>.00</w:t>
      </w:r>
      <w:r w:rsidRPr="004A23F1">
        <w:rPr>
          <w:rFonts w:ascii="標楷體" w:eastAsia="標楷體" w:hAnsi="標楷體" w:cs="標楷體" w:hint="eastAsia"/>
          <w:color w:val="000000" w:themeColor="text1"/>
          <w:szCs w:val="24"/>
        </w:rPr>
        <w:t>％。經查執行情形，核有下列事項：</w:t>
      </w:r>
    </w:p>
    <w:p w14:paraId="4D60CBC3" w14:textId="42774910" w:rsidR="00310D6E" w:rsidRPr="004A23F1" w:rsidRDefault="00CA6088" w:rsidP="006462BF">
      <w:pPr>
        <w:overflowPunct w:val="0"/>
        <w:adjustRightInd w:val="0"/>
        <w:snapToGrid w:val="0"/>
        <w:spacing w:line="420" w:lineRule="exact"/>
        <w:ind w:firstLineChars="450" w:firstLine="1081"/>
        <w:jc w:val="both"/>
        <w:outlineLvl w:val="2"/>
        <w:rPr>
          <w:rFonts w:ascii="標楷體" w:eastAsia="標楷體" w:hAnsi="標楷體" w:cs="Times New Roman"/>
          <w:color w:val="000000" w:themeColor="text1"/>
          <w:spacing w:val="-2"/>
          <w:szCs w:val="32"/>
        </w:rPr>
      </w:pPr>
      <w:r>
        <w:rPr>
          <w:rFonts w:ascii="標楷體" w:eastAsia="標楷體" w:hAnsi="標楷體" w:cs="Times New Roman"/>
          <w:b/>
          <w:bCs/>
          <w:noProof/>
          <w:color w:val="000000" w:themeColor="text1"/>
          <w:szCs w:val="32"/>
        </w:rPr>
        <mc:AlternateContent>
          <mc:Choice Requires="wpg">
            <w:drawing>
              <wp:anchor distT="0" distB="0" distL="114300" distR="114300" simplePos="0" relativeHeight="251724800" behindDoc="0" locked="0" layoutInCell="1" allowOverlap="1" wp14:anchorId="753AD5F5" wp14:editId="43F0E5A1">
                <wp:simplePos x="0" y="0"/>
                <wp:positionH relativeFrom="column">
                  <wp:posOffset>2925445</wp:posOffset>
                </wp:positionH>
                <wp:positionV relativeFrom="paragraph">
                  <wp:posOffset>1131570</wp:posOffset>
                </wp:positionV>
                <wp:extent cx="3496310" cy="2072640"/>
                <wp:effectExtent l="0" t="0" r="0" b="3810"/>
                <wp:wrapSquare wrapText="bothSides"/>
                <wp:docPr id="4" name="群組 4"/>
                <wp:cNvGraphicFramePr/>
                <a:graphic xmlns:a="http://schemas.openxmlformats.org/drawingml/2006/main">
                  <a:graphicData uri="http://schemas.microsoft.com/office/word/2010/wordprocessingGroup">
                    <wpg:wgp>
                      <wpg:cNvGrpSpPr/>
                      <wpg:grpSpPr>
                        <a:xfrm>
                          <a:off x="0" y="0"/>
                          <a:ext cx="3496310" cy="2072640"/>
                          <a:chOff x="0" y="0"/>
                          <a:chExt cx="3496310" cy="2072640"/>
                        </a:xfrm>
                      </wpg:grpSpPr>
                      <wps:wsp>
                        <wps:cNvPr id="2" name="文字方塊 2"/>
                        <wps:cNvSpPr txBox="1"/>
                        <wps:spPr>
                          <a:xfrm>
                            <a:off x="5080" y="0"/>
                            <a:ext cx="3460253" cy="2029586"/>
                          </a:xfrm>
                          <a:prstGeom prst="rect">
                            <a:avLst/>
                          </a:prstGeom>
                          <a:noFill/>
                          <a:ln w="6350">
                            <a:noFill/>
                          </a:ln>
                        </wps:spPr>
                        <wps:txbx>
                          <w:txbxContent>
                            <w:p w14:paraId="5DAC841F" w14:textId="77777777" w:rsidR="00E900B9" w:rsidRPr="003F5096" w:rsidRDefault="00E900B9" w:rsidP="00E900B9">
                              <w:pPr>
                                <w:spacing w:afterLines="20" w:after="72" w:line="240" w:lineRule="exact"/>
                                <w:ind w:leftChars="-59" w:left="-142" w:rightChars="-30" w:right="-72"/>
                                <w:jc w:val="center"/>
                                <w:rPr>
                                  <w:rFonts w:ascii="標楷體" w:eastAsia="標楷體" w:hAnsi="標楷體"/>
                                  <w:b/>
                                  <w:bCs/>
                                  <w:spacing w:val="-4"/>
                                </w:rPr>
                              </w:pPr>
                              <w:r w:rsidRPr="003F5096">
                                <w:rPr>
                                  <w:rFonts w:ascii="標楷體" w:eastAsia="標楷體" w:hAnsi="標楷體" w:hint="eastAsia"/>
                                  <w:b/>
                                  <w:bCs/>
                                  <w:spacing w:val="-4"/>
                                </w:rPr>
                                <w:t>圖</w:t>
                              </w:r>
                              <w:r>
                                <w:rPr>
                                  <w:rFonts w:ascii="標楷體" w:eastAsia="標楷體" w:hAnsi="標楷體" w:hint="eastAsia"/>
                                  <w:b/>
                                  <w:bCs/>
                                  <w:spacing w:val="-4"/>
                                </w:rPr>
                                <w:t>1</w:t>
                              </w:r>
                              <w:r w:rsidRPr="003F5096">
                                <w:rPr>
                                  <w:rFonts w:ascii="標楷體" w:eastAsia="標楷體" w:hAnsi="標楷體" w:hint="eastAsia"/>
                                  <w:b/>
                                  <w:bCs/>
                                  <w:spacing w:val="-4"/>
                                </w:rPr>
                                <w:t xml:space="preserve">　</w:t>
                              </w:r>
                              <w:r w:rsidRPr="00DF4921">
                                <w:rPr>
                                  <w:rFonts w:ascii="標楷體" w:eastAsia="標楷體" w:hAnsi="標楷體" w:hint="eastAsia"/>
                                  <w:b/>
                                  <w:bCs/>
                                  <w:spacing w:val="-4"/>
                                </w:rPr>
                                <w:t>氣候變遷調適科</w:t>
                              </w:r>
                              <w:proofErr w:type="gramStart"/>
                              <w:r w:rsidRPr="00DF4921">
                                <w:rPr>
                                  <w:rFonts w:ascii="標楷體" w:eastAsia="標楷體" w:hAnsi="標楷體" w:hint="eastAsia"/>
                                  <w:b/>
                                  <w:bCs/>
                                  <w:spacing w:val="-4"/>
                                </w:rPr>
                                <w:t>研</w:t>
                              </w:r>
                              <w:proofErr w:type="gramEnd"/>
                              <w:r w:rsidRPr="00DF4921">
                                <w:rPr>
                                  <w:rFonts w:ascii="標楷體" w:eastAsia="標楷體" w:hAnsi="標楷體" w:hint="eastAsia"/>
                                  <w:b/>
                                  <w:bCs/>
                                  <w:spacing w:val="-4"/>
                                </w:rPr>
                                <w:t>生態圈架構</w:t>
                              </w:r>
                            </w:p>
                            <w:p w14:paraId="3E55835C" w14:textId="77777777" w:rsidR="00E900B9" w:rsidRPr="00DF4921" w:rsidRDefault="00E900B9" w:rsidP="00E900B9">
                              <w:pPr>
                                <w:ind w:leftChars="-40" w:left="-96" w:rightChars="-86" w:right="-206"/>
                                <w:rPr>
                                  <w:rFonts w:ascii="標楷體" w:eastAsia="標楷體" w:hAnsi="標楷體"/>
                                  <w:b/>
                                  <w:bCs/>
                                </w:rPr>
                              </w:pPr>
                              <w:r>
                                <w:rPr>
                                  <w:noProof/>
                                </w:rPr>
                                <w:drawing>
                                  <wp:inline distT="0" distB="0" distL="0" distR="0" wp14:anchorId="719D420D" wp14:editId="23F5A351">
                                    <wp:extent cx="3343275" cy="1595755"/>
                                    <wp:effectExtent l="0" t="0" r="9525" b="444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grayscl/>
                                              <a:extLst>
                                                <a:ext uri="{BEBA8EAE-BF5A-486C-A8C5-ECC9F3942E4B}">
                                                  <a14:imgProps xmlns:a14="http://schemas.microsoft.com/office/drawing/2010/main">
                                                    <a14:imgLayer r:embed="rId8">
                                                      <a14:imgEffect>
                                                        <a14:saturation sat="0"/>
                                                      </a14:imgEffect>
                                                    </a14:imgLayer>
                                                  </a14:imgProps>
                                                </a:ext>
                                              </a:extLst>
                                            </a:blip>
                                            <a:srcRect t="-1" r="1425" b="-1"/>
                                            <a:stretch/>
                                          </pic:blipFill>
                                          <pic:spPr bwMode="auto">
                                            <a:xfrm>
                                              <a:off x="0" y="0"/>
                                              <a:ext cx="3362667" cy="1605011"/>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文字方塊 5"/>
                        <wps:cNvSpPr txBox="1"/>
                        <wps:spPr>
                          <a:xfrm>
                            <a:off x="0" y="1818640"/>
                            <a:ext cx="3496310" cy="254000"/>
                          </a:xfrm>
                          <a:prstGeom prst="rect">
                            <a:avLst/>
                          </a:prstGeom>
                          <a:noFill/>
                          <a:ln w="6350">
                            <a:noFill/>
                          </a:ln>
                        </wps:spPr>
                        <wps:txbx>
                          <w:txbxContent>
                            <w:p w14:paraId="31E2C742" w14:textId="20096040" w:rsidR="00E900B9" w:rsidRPr="00DC06CB" w:rsidRDefault="00E900B9" w:rsidP="00E900B9">
                              <w:pPr>
                                <w:spacing w:line="220" w:lineRule="exact"/>
                                <w:rPr>
                                  <w:rFonts w:ascii="標楷體" w:eastAsia="標楷體" w:hAnsi="標楷體"/>
                                  <w:spacing w:val="-6"/>
                                  <w:sz w:val="18"/>
                                  <w:szCs w:val="18"/>
                                </w:rPr>
                              </w:pPr>
                              <w:r w:rsidRPr="00DC06CB">
                                <w:rPr>
                                  <w:rFonts w:ascii="標楷體" w:eastAsia="標楷體" w:hAnsi="標楷體" w:hint="eastAsia"/>
                                  <w:spacing w:val="-6"/>
                                  <w:sz w:val="18"/>
                                  <w:szCs w:val="18"/>
                                </w:rPr>
                                <w:t>資料來源：</w:t>
                              </w:r>
                              <w:r w:rsidR="00DC06CB" w:rsidRPr="00E06CA5">
                                <w:rPr>
                                  <w:rFonts w:ascii="標楷體" w:eastAsia="標楷體" w:hAnsi="標楷體" w:hint="eastAsia"/>
                                  <w:color w:val="000000" w:themeColor="text1"/>
                                  <w:spacing w:val="-6"/>
                                  <w:sz w:val="18"/>
                                  <w:szCs w:val="18"/>
                                </w:rPr>
                                <w:t>擷取自氣候變遷調適科</w:t>
                              </w:r>
                              <w:proofErr w:type="gramStart"/>
                              <w:r w:rsidR="00DC06CB" w:rsidRPr="00E06CA5">
                                <w:rPr>
                                  <w:rFonts w:ascii="標楷體" w:eastAsia="標楷體" w:hAnsi="標楷體" w:hint="eastAsia"/>
                                  <w:color w:val="000000" w:themeColor="text1"/>
                                  <w:spacing w:val="-6"/>
                                  <w:sz w:val="18"/>
                                  <w:szCs w:val="18"/>
                                </w:rPr>
                                <w:t>研</w:t>
                              </w:r>
                              <w:proofErr w:type="gramEnd"/>
                              <w:r w:rsidR="00DC06CB" w:rsidRPr="00E06CA5">
                                <w:rPr>
                                  <w:rFonts w:ascii="標楷體" w:eastAsia="標楷體" w:hAnsi="標楷體" w:hint="eastAsia"/>
                                  <w:color w:val="000000" w:themeColor="text1"/>
                                  <w:spacing w:val="-6"/>
                                  <w:sz w:val="18"/>
                                  <w:szCs w:val="18"/>
                                </w:rPr>
                                <w:t>生態圈計畫</w:t>
                              </w:r>
                              <w:proofErr w:type="gramStart"/>
                              <w:r w:rsidR="00DC06CB" w:rsidRPr="00E06CA5">
                                <w:rPr>
                                  <w:rFonts w:ascii="標楷體" w:eastAsia="標楷體" w:hAnsi="標楷體" w:hint="eastAsia"/>
                                  <w:color w:val="000000" w:themeColor="text1"/>
                                  <w:spacing w:val="-6"/>
                                  <w:sz w:val="18"/>
                                  <w:szCs w:val="18"/>
                                </w:rPr>
                                <w:t>1</w:t>
                              </w:r>
                              <w:r w:rsidR="00DC06CB" w:rsidRPr="00E06CA5">
                                <w:rPr>
                                  <w:rFonts w:ascii="標楷體" w:eastAsia="標楷體" w:hAnsi="標楷體"/>
                                  <w:color w:val="000000" w:themeColor="text1"/>
                                  <w:spacing w:val="-6"/>
                                  <w:sz w:val="18"/>
                                  <w:szCs w:val="18"/>
                                </w:rPr>
                                <w:t>14</w:t>
                              </w:r>
                              <w:proofErr w:type="gramEnd"/>
                              <w:r w:rsidR="00DC06CB" w:rsidRPr="00E06CA5">
                                <w:rPr>
                                  <w:rFonts w:ascii="標楷體" w:eastAsia="標楷體" w:hAnsi="標楷體" w:hint="eastAsia"/>
                                  <w:color w:val="000000" w:themeColor="text1"/>
                                  <w:spacing w:val="-6"/>
                                  <w:sz w:val="18"/>
                                  <w:szCs w:val="18"/>
                                </w:rPr>
                                <w:t>年度綱要計畫書</w:t>
                              </w:r>
                              <w:r w:rsidRPr="00E06CA5">
                                <w:rPr>
                                  <w:rFonts w:ascii="標楷體" w:eastAsia="標楷體" w:hAnsi="標楷體" w:hint="eastAsia"/>
                                  <w:color w:val="000000" w:themeColor="text1"/>
                                  <w:spacing w:val="-6"/>
                                  <w:sz w:val="18"/>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753AD5F5" id="群組 4" o:spid="_x0000_s1032" style="position:absolute;left:0;text-align:left;margin-left:230.35pt;margin-top:89.1pt;width:275.3pt;height:163.2pt;z-index:251724800" coordsize="34963,20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">
                <v:shape id="_x0000_s1033" type="#_x0000_t202" style="position:absolute;left:50;width:34603;height:20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5DAC841F" w14:textId="77777777" w:rsidR="00E900B9" w:rsidRPr="003F5096" w:rsidRDefault="00E900B9" w:rsidP="00E900B9">
                        <w:pPr>
                          <w:spacing w:afterLines="20" w:after="72" w:line="240" w:lineRule="exact"/>
                          <w:ind w:leftChars="-59" w:left="-142" w:rightChars="-30" w:right="-72"/>
                          <w:jc w:val="center"/>
                          <w:rPr>
                            <w:rFonts w:ascii="標楷體" w:eastAsia="標楷體" w:hAnsi="標楷體"/>
                            <w:b/>
                            <w:bCs/>
                            <w:spacing w:val="-4"/>
                          </w:rPr>
                        </w:pPr>
                        <w:r w:rsidRPr="003F5096">
                          <w:rPr>
                            <w:rFonts w:ascii="標楷體" w:eastAsia="標楷體" w:hAnsi="標楷體" w:hint="eastAsia"/>
                            <w:b/>
                            <w:bCs/>
                            <w:spacing w:val="-4"/>
                          </w:rPr>
                          <w:t>圖</w:t>
                        </w:r>
                        <w:r>
                          <w:rPr>
                            <w:rFonts w:ascii="標楷體" w:eastAsia="標楷體" w:hAnsi="標楷體" w:hint="eastAsia"/>
                            <w:b/>
                            <w:bCs/>
                            <w:spacing w:val="-4"/>
                          </w:rPr>
                          <w:t>1</w:t>
                        </w:r>
                        <w:r w:rsidRPr="003F5096">
                          <w:rPr>
                            <w:rFonts w:ascii="標楷體" w:eastAsia="標楷體" w:hAnsi="標楷體" w:hint="eastAsia"/>
                            <w:b/>
                            <w:bCs/>
                            <w:spacing w:val="-4"/>
                          </w:rPr>
                          <w:t xml:space="preserve">　</w:t>
                        </w:r>
                        <w:r w:rsidRPr="00DF4921">
                          <w:rPr>
                            <w:rFonts w:ascii="標楷體" w:eastAsia="標楷體" w:hAnsi="標楷體" w:hint="eastAsia"/>
                            <w:b/>
                            <w:bCs/>
                            <w:spacing w:val="-4"/>
                          </w:rPr>
                          <w:t>氣候變遷調適科</w:t>
                        </w:r>
                        <w:proofErr w:type="gramStart"/>
                        <w:r w:rsidRPr="00DF4921">
                          <w:rPr>
                            <w:rFonts w:ascii="標楷體" w:eastAsia="標楷體" w:hAnsi="標楷體" w:hint="eastAsia"/>
                            <w:b/>
                            <w:bCs/>
                            <w:spacing w:val="-4"/>
                          </w:rPr>
                          <w:t>研</w:t>
                        </w:r>
                        <w:proofErr w:type="gramEnd"/>
                        <w:r w:rsidRPr="00DF4921">
                          <w:rPr>
                            <w:rFonts w:ascii="標楷體" w:eastAsia="標楷體" w:hAnsi="標楷體" w:hint="eastAsia"/>
                            <w:b/>
                            <w:bCs/>
                            <w:spacing w:val="-4"/>
                          </w:rPr>
                          <w:t>生態圈架構</w:t>
                        </w:r>
                      </w:p>
                      <w:p w14:paraId="3E55835C" w14:textId="77777777" w:rsidR="00E900B9" w:rsidRPr="00DF4921" w:rsidRDefault="00E900B9" w:rsidP="00E900B9">
                        <w:pPr>
                          <w:ind w:leftChars="-40" w:left="-96" w:rightChars="-86" w:right="-206"/>
                          <w:rPr>
                            <w:rFonts w:ascii="標楷體" w:eastAsia="標楷體" w:hAnsi="標楷體"/>
                            <w:b/>
                            <w:bCs/>
                          </w:rPr>
                        </w:pPr>
                        <w:r>
                          <w:rPr>
                            <w:noProof/>
                          </w:rPr>
                          <w:drawing>
                            <wp:inline distT="0" distB="0" distL="0" distR="0" wp14:anchorId="719D420D" wp14:editId="23F5A351">
                              <wp:extent cx="3343275" cy="1595755"/>
                              <wp:effectExtent l="0" t="0" r="9525" b="444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grayscl/>
                                        <a:extLst>
                                          <a:ext uri="{BEBA8EAE-BF5A-486C-A8C5-ECC9F3942E4B}">
                                            <a14:imgProps xmlns:a14="http://schemas.microsoft.com/office/drawing/2010/main">
                                              <a14:imgLayer r:embed="rId10">
                                                <a14:imgEffect>
                                                  <a14:saturation sat="0"/>
                                                </a14:imgEffect>
                                              </a14:imgLayer>
                                            </a14:imgProps>
                                          </a:ext>
                                        </a:extLst>
                                      </a:blip>
                                      <a:srcRect t="-1" r="1425" b="-1"/>
                                      <a:stretch/>
                                    </pic:blipFill>
                                    <pic:spPr bwMode="auto">
                                      <a:xfrm>
                                        <a:off x="0" y="0"/>
                                        <a:ext cx="3362667" cy="1605011"/>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v:shape id="文字方塊 5" o:spid="_x0000_s1034" type="#_x0000_t202" style="position:absolute;top:18186;width:3496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31E2C742" w14:textId="20096040" w:rsidR="00E900B9" w:rsidRPr="00DC06CB" w:rsidRDefault="00E900B9" w:rsidP="00E900B9">
                        <w:pPr>
                          <w:spacing w:line="220" w:lineRule="exact"/>
                          <w:rPr>
                            <w:rFonts w:ascii="標楷體" w:eastAsia="標楷體" w:hAnsi="標楷體"/>
                            <w:spacing w:val="-6"/>
                            <w:sz w:val="18"/>
                            <w:szCs w:val="18"/>
                          </w:rPr>
                        </w:pPr>
                        <w:r w:rsidRPr="00DC06CB">
                          <w:rPr>
                            <w:rFonts w:ascii="標楷體" w:eastAsia="標楷體" w:hAnsi="標楷體" w:hint="eastAsia"/>
                            <w:spacing w:val="-6"/>
                            <w:sz w:val="18"/>
                            <w:szCs w:val="18"/>
                          </w:rPr>
                          <w:t>資料來源：</w:t>
                        </w:r>
                        <w:r w:rsidR="00DC06CB" w:rsidRPr="00E06CA5">
                          <w:rPr>
                            <w:rFonts w:ascii="標楷體" w:eastAsia="標楷體" w:hAnsi="標楷體" w:hint="eastAsia"/>
                            <w:color w:val="000000" w:themeColor="text1"/>
                            <w:spacing w:val="-6"/>
                            <w:sz w:val="18"/>
                            <w:szCs w:val="18"/>
                          </w:rPr>
                          <w:t>擷取自氣候變遷調適科</w:t>
                        </w:r>
                        <w:proofErr w:type="gramStart"/>
                        <w:r w:rsidR="00DC06CB" w:rsidRPr="00E06CA5">
                          <w:rPr>
                            <w:rFonts w:ascii="標楷體" w:eastAsia="標楷體" w:hAnsi="標楷體" w:hint="eastAsia"/>
                            <w:color w:val="000000" w:themeColor="text1"/>
                            <w:spacing w:val="-6"/>
                            <w:sz w:val="18"/>
                            <w:szCs w:val="18"/>
                          </w:rPr>
                          <w:t>研</w:t>
                        </w:r>
                        <w:proofErr w:type="gramEnd"/>
                        <w:r w:rsidR="00DC06CB" w:rsidRPr="00E06CA5">
                          <w:rPr>
                            <w:rFonts w:ascii="標楷體" w:eastAsia="標楷體" w:hAnsi="標楷體" w:hint="eastAsia"/>
                            <w:color w:val="000000" w:themeColor="text1"/>
                            <w:spacing w:val="-6"/>
                            <w:sz w:val="18"/>
                            <w:szCs w:val="18"/>
                          </w:rPr>
                          <w:t>生態圈計畫</w:t>
                        </w:r>
                        <w:proofErr w:type="gramStart"/>
                        <w:r w:rsidR="00DC06CB" w:rsidRPr="00E06CA5">
                          <w:rPr>
                            <w:rFonts w:ascii="標楷體" w:eastAsia="標楷體" w:hAnsi="標楷體" w:hint="eastAsia"/>
                            <w:color w:val="000000" w:themeColor="text1"/>
                            <w:spacing w:val="-6"/>
                            <w:sz w:val="18"/>
                            <w:szCs w:val="18"/>
                          </w:rPr>
                          <w:t>1</w:t>
                        </w:r>
                        <w:r w:rsidR="00DC06CB" w:rsidRPr="00E06CA5">
                          <w:rPr>
                            <w:rFonts w:ascii="標楷體" w:eastAsia="標楷體" w:hAnsi="標楷體"/>
                            <w:color w:val="000000" w:themeColor="text1"/>
                            <w:spacing w:val="-6"/>
                            <w:sz w:val="18"/>
                            <w:szCs w:val="18"/>
                          </w:rPr>
                          <w:t>14</w:t>
                        </w:r>
                        <w:proofErr w:type="gramEnd"/>
                        <w:r w:rsidR="00DC06CB" w:rsidRPr="00E06CA5">
                          <w:rPr>
                            <w:rFonts w:ascii="標楷體" w:eastAsia="標楷體" w:hAnsi="標楷體" w:hint="eastAsia"/>
                            <w:color w:val="000000" w:themeColor="text1"/>
                            <w:spacing w:val="-6"/>
                            <w:sz w:val="18"/>
                            <w:szCs w:val="18"/>
                          </w:rPr>
                          <w:t>年度綱要計畫書</w:t>
                        </w:r>
                        <w:r w:rsidRPr="00E06CA5">
                          <w:rPr>
                            <w:rFonts w:ascii="標楷體" w:eastAsia="標楷體" w:hAnsi="標楷體" w:hint="eastAsia"/>
                            <w:color w:val="000000" w:themeColor="text1"/>
                            <w:spacing w:val="-6"/>
                            <w:sz w:val="18"/>
                            <w:szCs w:val="18"/>
                          </w:rPr>
                          <w:t>。</w:t>
                        </w:r>
                      </w:p>
                    </w:txbxContent>
                  </v:textbox>
                </v:shape>
                <w10:wrap type="square"/>
              </v:group>
            </w:pict>
          </mc:Fallback>
        </mc:AlternateContent>
      </w:r>
      <w:r w:rsidR="00310D6E" w:rsidRPr="004A23F1">
        <w:rPr>
          <w:rFonts w:ascii="標楷體" w:eastAsia="標楷體" w:hAnsi="標楷體" w:cs="Times New Roman"/>
          <w:b/>
          <w:bCs/>
          <w:color w:val="000000" w:themeColor="text1"/>
          <w:szCs w:val="32"/>
        </w:rPr>
        <w:t>1.</w:t>
      </w:r>
      <w:r w:rsidR="00310D6E" w:rsidRPr="004A23F1">
        <w:rPr>
          <w:rFonts w:ascii="標楷體" w:eastAsia="標楷體" w:hAnsi="標楷體" w:cs="Times New Roman" w:hint="eastAsia"/>
          <w:color w:val="000000" w:themeColor="text1"/>
          <w:szCs w:val="32"/>
        </w:rPr>
        <w:t xml:space="preserve">　</w:t>
      </w:r>
      <w:r w:rsidR="00310D6E" w:rsidRPr="004A23F1">
        <w:rPr>
          <w:rFonts w:ascii="標楷體" w:eastAsia="標楷體" w:hAnsi="標楷體" w:cs="Times New Roman" w:hint="eastAsia"/>
          <w:b/>
          <w:bCs/>
          <w:color w:val="000000" w:themeColor="text1"/>
          <w:szCs w:val="32"/>
        </w:rPr>
        <w:t>未掌握各機關推動氣候變遷調適科</w:t>
      </w:r>
      <w:proofErr w:type="gramStart"/>
      <w:r w:rsidR="00310D6E" w:rsidRPr="004A23F1">
        <w:rPr>
          <w:rFonts w:ascii="標楷體" w:eastAsia="標楷體" w:hAnsi="標楷體" w:cs="Times New Roman" w:hint="eastAsia"/>
          <w:b/>
          <w:bCs/>
          <w:color w:val="000000" w:themeColor="text1"/>
          <w:szCs w:val="32"/>
        </w:rPr>
        <w:t>研</w:t>
      </w:r>
      <w:proofErr w:type="gramEnd"/>
      <w:r w:rsidR="00310D6E" w:rsidRPr="004A23F1">
        <w:rPr>
          <w:rFonts w:ascii="標楷體" w:eastAsia="標楷體" w:hAnsi="標楷體" w:cs="Times New Roman" w:hint="eastAsia"/>
          <w:b/>
          <w:bCs/>
          <w:color w:val="000000" w:themeColor="text1"/>
          <w:szCs w:val="32"/>
        </w:rPr>
        <w:t>計畫情形：</w:t>
      </w:r>
      <w:r w:rsidR="00310D6E" w:rsidRPr="004A23F1">
        <w:rPr>
          <w:rFonts w:ascii="標楷體" w:eastAsia="標楷體" w:hAnsi="標楷體" w:cs="Times New Roman" w:hint="eastAsia"/>
          <w:color w:val="000000" w:themeColor="text1"/>
          <w:szCs w:val="32"/>
        </w:rPr>
        <w:t>立法院審議</w:t>
      </w:r>
      <w:proofErr w:type="gramStart"/>
      <w:r w:rsidR="00310D6E" w:rsidRPr="004A23F1">
        <w:rPr>
          <w:rFonts w:ascii="標楷體" w:eastAsia="標楷體" w:hAnsi="標楷體" w:cs="Times New Roman" w:hint="eastAsia"/>
          <w:color w:val="000000" w:themeColor="text1"/>
          <w:szCs w:val="32"/>
        </w:rPr>
        <w:t>112</w:t>
      </w:r>
      <w:proofErr w:type="gramEnd"/>
      <w:r w:rsidR="00310D6E" w:rsidRPr="004A23F1">
        <w:rPr>
          <w:rFonts w:ascii="標楷體" w:eastAsia="標楷體" w:hAnsi="標楷體" w:cs="Times New Roman" w:hint="eastAsia"/>
          <w:color w:val="000000" w:themeColor="text1"/>
          <w:szCs w:val="32"/>
        </w:rPr>
        <w:t>年度中央政府總預算案有關國科會主管之決議事項第6項，請國科會針對氣候變遷調適科學研究課題與治理任務及所需科技預算等，協調相關業務主責部會，整合與規劃跨部會研究能量，以建立面臨氣候挑戰議題之科學研究生態圈。國科會</w:t>
      </w:r>
      <w:proofErr w:type="gramStart"/>
      <w:r w:rsidR="00310D6E" w:rsidRPr="004A23F1">
        <w:rPr>
          <w:rFonts w:ascii="標楷體" w:eastAsia="標楷體" w:hAnsi="標楷體" w:cs="Times New Roman" w:hint="eastAsia"/>
          <w:color w:val="000000" w:themeColor="text1"/>
          <w:szCs w:val="32"/>
        </w:rPr>
        <w:t>爰</w:t>
      </w:r>
      <w:proofErr w:type="gramEnd"/>
      <w:r w:rsidR="00310D6E" w:rsidRPr="004A23F1">
        <w:rPr>
          <w:rFonts w:ascii="標楷體" w:eastAsia="標楷體" w:hAnsi="標楷體" w:cs="Times New Roman" w:hint="eastAsia"/>
          <w:color w:val="000000" w:themeColor="text1"/>
          <w:szCs w:val="32"/>
        </w:rPr>
        <w:t>於112年間邀集學者專家、</w:t>
      </w:r>
      <w:proofErr w:type="gramStart"/>
      <w:r w:rsidR="00310D6E" w:rsidRPr="004A23F1">
        <w:rPr>
          <w:rFonts w:ascii="標楷體" w:eastAsia="標楷體" w:hAnsi="標楷體" w:cs="Times New Roman" w:hint="eastAsia"/>
          <w:color w:val="000000" w:themeColor="text1"/>
          <w:szCs w:val="32"/>
        </w:rPr>
        <w:t>環境部及相關</w:t>
      </w:r>
      <w:proofErr w:type="gramEnd"/>
      <w:r w:rsidR="00310D6E" w:rsidRPr="004A23F1">
        <w:rPr>
          <w:rFonts w:ascii="標楷體" w:eastAsia="標楷體" w:hAnsi="標楷體" w:cs="Times New Roman" w:hint="eastAsia"/>
          <w:color w:val="000000" w:themeColor="text1"/>
          <w:szCs w:val="32"/>
        </w:rPr>
        <w:t>部會，規劃氣候變遷調適科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生態圈（圖1），並於113年9月與環境部成立氣候變遷調適科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協作平</w:t>
      </w:r>
      <w:proofErr w:type="gramStart"/>
      <w:r w:rsidR="00310D6E" w:rsidRPr="004A23F1">
        <w:rPr>
          <w:rFonts w:ascii="標楷體" w:eastAsia="標楷體" w:hAnsi="標楷體" w:cs="Times New Roman" w:hint="eastAsia"/>
          <w:color w:val="000000" w:themeColor="text1"/>
          <w:szCs w:val="32"/>
        </w:rPr>
        <w:t>臺</w:t>
      </w:r>
      <w:proofErr w:type="gramEnd"/>
      <w:r w:rsidR="00310D6E" w:rsidRPr="004A23F1">
        <w:rPr>
          <w:rFonts w:ascii="標楷體" w:eastAsia="標楷體" w:hAnsi="標楷體" w:cs="Times New Roman" w:hint="eastAsia"/>
          <w:color w:val="000000" w:themeColor="text1"/>
          <w:szCs w:val="32"/>
        </w:rPr>
        <w:t>（下稱協作平</w:t>
      </w:r>
      <w:proofErr w:type="gramStart"/>
      <w:r w:rsidR="00310D6E" w:rsidRPr="004A23F1">
        <w:rPr>
          <w:rFonts w:ascii="標楷體" w:eastAsia="標楷體" w:hAnsi="標楷體" w:cs="Times New Roman" w:hint="eastAsia"/>
          <w:color w:val="000000" w:themeColor="text1"/>
          <w:szCs w:val="32"/>
        </w:rPr>
        <w:t>臺</w:t>
      </w:r>
      <w:proofErr w:type="gramEnd"/>
      <w:r w:rsidR="00310D6E" w:rsidRPr="004A23F1">
        <w:rPr>
          <w:rFonts w:ascii="標楷體" w:eastAsia="標楷體" w:hAnsi="標楷體" w:cs="Times New Roman" w:hint="eastAsia"/>
          <w:color w:val="000000" w:themeColor="text1"/>
          <w:szCs w:val="32"/>
        </w:rPr>
        <w:t>），由國科會以臺灣氣候變遷推估資訊與調適知識平</w:t>
      </w:r>
      <w:proofErr w:type="gramStart"/>
      <w:r w:rsidR="00310D6E" w:rsidRPr="004A23F1">
        <w:rPr>
          <w:rFonts w:ascii="標楷體" w:eastAsia="標楷體" w:hAnsi="標楷體" w:cs="Times New Roman" w:hint="eastAsia"/>
          <w:color w:val="000000" w:themeColor="text1"/>
          <w:szCs w:val="32"/>
        </w:rPr>
        <w:t>臺</w:t>
      </w:r>
      <w:proofErr w:type="gramEnd"/>
      <w:r w:rsidR="00310D6E" w:rsidRPr="004A23F1">
        <w:rPr>
          <w:rFonts w:ascii="標楷體" w:eastAsia="標楷體" w:hAnsi="標楷體" w:cs="Times New Roman" w:hint="eastAsia"/>
          <w:color w:val="000000" w:themeColor="text1"/>
          <w:szCs w:val="32"/>
        </w:rPr>
        <w:t>（下稱TCCIP平</w:t>
      </w:r>
      <w:proofErr w:type="gramStart"/>
      <w:r w:rsidR="00310D6E" w:rsidRPr="004A23F1">
        <w:rPr>
          <w:rFonts w:ascii="標楷體" w:eastAsia="標楷體" w:hAnsi="標楷體" w:cs="Times New Roman" w:hint="eastAsia"/>
          <w:color w:val="000000" w:themeColor="text1"/>
          <w:szCs w:val="32"/>
        </w:rPr>
        <w:t>臺</w:t>
      </w:r>
      <w:proofErr w:type="gramEnd"/>
      <w:r w:rsidR="00310D6E" w:rsidRPr="004A23F1">
        <w:rPr>
          <w:rFonts w:ascii="標楷體" w:eastAsia="標楷體" w:hAnsi="標楷體" w:cs="Times New Roman" w:hint="eastAsia"/>
          <w:color w:val="000000" w:themeColor="text1"/>
          <w:szCs w:val="32"/>
        </w:rPr>
        <w:t>）及相關科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計畫、法人機構為基礎，整合推動相關氣候科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工作，並於113年9月18日召開第1次會議，決議先完成氣候變遷調適相關科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計畫盤點，以</w:t>
      </w:r>
      <w:r w:rsidR="00310D6E" w:rsidRPr="004A23F1">
        <w:rPr>
          <w:rFonts w:ascii="標楷體" w:eastAsia="標楷體" w:hAnsi="標楷體" w:cs="Times New Roman" w:hint="eastAsia"/>
          <w:color w:val="000000" w:themeColor="text1"/>
          <w:szCs w:val="32"/>
        </w:rPr>
        <w:lastRenderedPageBreak/>
        <w:t>利後續氣候變遷調適科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方案規劃與</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提</w:t>
      </w:r>
      <w:r w:rsidR="004C2369" w:rsidRPr="004A23F1">
        <w:rPr>
          <w:rFonts w:ascii="標楷體" w:eastAsia="標楷體" w:hAnsi="標楷體" w:cs="Times New Roman" w:hint="eastAsia"/>
          <w:color w:val="000000" w:themeColor="text1"/>
          <w:szCs w:val="32"/>
        </w:rPr>
        <w:t>作業</w:t>
      </w:r>
      <w:r w:rsidR="00310D6E" w:rsidRPr="004A23F1">
        <w:rPr>
          <w:rFonts w:ascii="標楷體" w:eastAsia="標楷體" w:hAnsi="標楷體" w:cs="Times New Roman" w:hint="eastAsia"/>
          <w:color w:val="000000" w:themeColor="text1"/>
          <w:szCs w:val="32"/>
        </w:rPr>
        <w:t>之評估。</w:t>
      </w:r>
      <w:r w:rsidR="00310D6E" w:rsidRPr="004A23F1">
        <w:rPr>
          <w:rFonts w:ascii="標楷體" w:eastAsia="標楷體" w:hAnsi="標楷體" w:cs="Times New Roman" w:hint="eastAsia"/>
          <w:color w:val="000000" w:themeColor="text1"/>
          <w:spacing w:val="-2"/>
          <w:szCs w:val="32"/>
        </w:rPr>
        <w:t>國科會因應氣候變遷調適科</w:t>
      </w:r>
      <w:proofErr w:type="gramStart"/>
      <w:r w:rsidR="00310D6E" w:rsidRPr="004A23F1">
        <w:rPr>
          <w:rFonts w:ascii="標楷體" w:eastAsia="標楷體" w:hAnsi="標楷體" w:cs="Times New Roman" w:hint="eastAsia"/>
          <w:color w:val="000000" w:themeColor="text1"/>
          <w:spacing w:val="-2"/>
          <w:szCs w:val="32"/>
        </w:rPr>
        <w:t>研</w:t>
      </w:r>
      <w:proofErr w:type="gramEnd"/>
      <w:r w:rsidR="00310D6E" w:rsidRPr="004A23F1">
        <w:rPr>
          <w:rFonts w:ascii="標楷體" w:eastAsia="標楷體" w:hAnsi="標楷體" w:cs="Times New Roman" w:hint="eastAsia"/>
          <w:color w:val="000000" w:themeColor="text1"/>
          <w:spacing w:val="-2"/>
          <w:szCs w:val="32"/>
        </w:rPr>
        <w:t>生態圈架構，雖已自</w:t>
      </w:r>
      <w:proofErr w:type="gramStart"/>
      <w:r w:rsidR="00310D6E" w:rsidRPr="004A23F1">
        <w:rPr>
          <w:rFonts w:ascii="標楷體" w:eastAsia="標楷體" w:hAnsi="標楷體" w:cs="Times New Roman" w:hint="eastAsia"/>
          <w:color w:val="000000" w:themeColor="text1"/>
          <w:spacing w:val="-2"/>
          <w:szCs w:val="32"/>
        </w:rPr>
        <w:t>114</w:t>
      </w:r>
      <w:proofErr w:type="gramEnd"/>
      <w:r w:rsidR="00310D6E" w:rsidRPr="004A23F1">
        <w:rPr>
          <w:rFonts w:ascii="標楷體" w:eastAsia="標楷體" w:hAnsi="標楷體" w:cs="Times New Roman" w:hint="eastAsia"/>
          <w:color w:val="000000" w:themeColor="text1"/>
          <w:spacing w:val="-2"/>
          <w:szCs w:val="32"/>
        </w:rPr>
        <w:t>年度推動氣候變遷調適科</w:t>
      </w:r>
      <w:proofErr w:type="gramStart"/>
      <w:r w:rsidR="00310D6E" w:rsidRPr="004A23F1">
        <w:rPr>
          <w:rFonts w:ascii="標楷體" w:eastAsia="標楷體" w:hAnsi="標楷體" w:cs="Times New Roman" w:hint="eastAsia"/>
          <w:color w:val="000000" w:themeColor="text1"/>
          <w:spacing w:val="-2"/>
          <w:szCs w:val="32"/>
        </w:rPr>
        <w:t>研</w:t>
      </w:r>
      <w:proofErr w:type="gramEnd"/>
      <w:r w:rsidR="00310D6E" w:rsidRPr="004A23F1">
        <w:rPr>
          <w:rFonts w:ascii="標楷體" w:eastAsia="標楷體" w:hAnsi="標楷體" w:cs="Times New Roman" w:hint="eastAsia"/>
          <w:color w:val="000000" w:themeColor="text1"/>
          <w:spacing w:val="-2"/>
          <w:szCs w:val="32"/>
        </w:rPr>
        <w:t>生態圈計畫，進行前瞻氣候科學、跨部門風險評</w:t>
      </w:r>
      <w:r w:rsidR="00310D6E" w:rsidRPr="004A23F1">
        <w:rPr>
          <w:rFonts w:ascii="標楷體" w:eastAsia="標楷體" w:hAnsi="標楷體" w:cs="Times New Roman" w:hint="eastAsia"/>
          <w:color w:val="000000" w:themeColor="text1"/>
          <w:szCs w:val="32"/>
        </w:rPr>
        <w:t>估與跨領域調適科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工作，惟截至114年底止，該會尚未掌握各機關推動氣候變遷調適相關科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計畫概況</w:t>
      </w:r>
      <w:r w:rsidR="0040131E" w:rsidRPr="004A23F1">
        <w:rPr>
          <w:rFonts w:ascii="標楷體" w:eastAsia="標楷體" w:hAnsi="標楷體" w:cs="Times New Roman" w:hint="eastAsia"/>
          <w:color w:val="000000" w:themeColor="text1"/>
          <w:szCs w:val="32"/>
        </w:rPr>
        <w:t>。</w:t>
      </w:r>
      <w:r w:rsidR="00310D6E" w:rsidRPr="004A23F1">
        <w:rPr>
          <w:rFonts w:ascii="標楷體" w:eastAsia="標楷體" w:hAnsi="標楷體" w:cs="Times New Roman" w:hint="eastAsia"/>
          <w:color w:val="000000" w:themeColor="text1"/>
          <w:szCs w:val="32"/>
        </w:rPr>
        <w:t>經函請國科會儘速盤點各機關</w:t>
      </w:r>
      <w:r w:rsidR="004C2369" w:rsidRPr="004A23F1">
        <w:rPr>
          <w:rFonts w:ascii="標楷體" w:eastAsia="標楷體" w:hAnsi="標楷體" w:cs="Times New Roman" w:hint="eastAsia"/>
          <w:color w:val="000000" w:themeColor="text1"/>
          <w:szCs w:val="32"/>
        </w:rPr>
        <w:t>推動情形</w:t>
      </w:r>
      <w:r w:rsidR="00310D6E" w:rsidRPr="004A23F1">
        <w:rPr>
          <w:rFonts w:ascii="標楷體" w:eastAsia="標楷體" w:hAnsi="標楷體" w:cs="Times New Roman" w:hint="eastAsia"/>
          <w:color w:val="000000" w:themeColor="text1"/>
          <w:szCs w:val="32"/>
        </w:rPr>
        <w:t>，以利後續科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方案之規劃評估作業，提升氣候變遷科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能量。據復：已擴大調查各機關氣候變遷調適科</w:t>
      </w:r>
      <w:proofErr w:type="gramStart"/>
      <w:r w:rsidR="00310D6E" w:rsidRPr="004A23F1">
        <w:rPr>
          <w:rFonts w:ascii="標楷體" w:eastAsia="標楷體" w:hAnsi="標楷體" w:cs="Times New Roman" w:hint="eastAsia"/>
          <w:color w:val="000000" w:themeColor="text1"/>
          <w:szCs w:val="32"/>
        </w:rPr>
        <w:t>研</w:t>
      </w:r>
      <w:proofErr w:type="gramEnd"/>
      <w:r w:rsidR="00310D6E" w:rsidRPr="004A23F1">
        <w:rPr>
          <w:rFonts w:ascii="標楷體" w:eastAsia="標楷體" w:hAnsi="標楷體" w:cs="Times New Roman" w:hint="eastAsia"/>
          <w:color w:val="000000" w:themeColor="text1"/>
          <w:szCs w:val="32"/>
        </w:rPr>
        <w:t>計畫推動情形，調查結果已納入協作平</w:t>
      </w:r>
      <w:proofErr w:type="gramStart"/>
      <w:r w:rsidR="00310D6E" w:rsidRPr="004A23F1">
        <w:rPr>
          <w:rFonts w:ascii="標楷體" w:eastAsia="標楷體" w:hAnsi="標楷體" w:cs="Times New Roman" w:hint="eastAsia"/>
          <w:color w:val="000000" w:themeColor="text1"/>
          <w:szCs w:val="32"/>
        </w:rPr>
        <w:t>臺</w:t>
      </w:r>
      <w:proofErr w:type="gramEnd"/>
      <w:r w:rsidR="00310D6E" w:rsidRPr="004A23F1">
        <w:rPr>
          <w:rFonts w:ascii="標楷體" w:eastAsia="標楷體" w:hAnsi="標楷體" w:cs="Times New Roman" w:hint="eastAsia"/>
          <w:color w:val="000000" w:themeColor="text1"/>
          <w:szCs w:val="32"/>
        </w:rPr>
        <w:t>會議報告及討論，提供相關機關納入新一期國家氣候變遷調適行動計畫之參考</w:t>
      </w:r>
      <w:r w:rsidR="00310D6E" w:rsidRPr="004A23F1">
        <w:rPr>
          <w:rFonts w:ascii="標楷體" w:eastAsia="標楷體" w:hAnsi="標楷體" w:cs="Times New Roman" w:hint="eastAsia"/>
          <w:color w:val="000000" w:themeColor="text1"/>
          <w:spacing w:val="-2"/>
          <w:szCs w:val="32"/>
        </w:rPr>
        <w:t>。</w:t>
      </w:r>
    </w:p>
    <w:p w14:paraId="1575C731" w14:textId="40545DF9" w:rsidR="00310D6E" w:rsidRPr="004A23F1" w:rsidRDefault="00310D6E" w:rsidP="003D4C39">
      <w:pPr>
        <w:overflowPunct w:val="0"/>
        <w:adjustRightInd w:val="0"/>
        <w:snapToGrid w:val="0"/>
        <w:spacing w:line="420"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2.　TCCIP平</w:t>
      </w:r>
      <w:proofErr w:type="gramStart"/>
      <w:r w:rsidRPr="004A23F1">
        <w:rPr>
          <w:rFonts w:ascii="標楷體" w:eastAsia="標楷體" w:hAnsi="標楷體" w:cs="Times New Roman" w:hint="eastAsia"/>
          <w:b/>
          <w:bCs/>
          <w:color w:val="000000" w:themeColor="text1"/>
          <w:szCs w:val="32"/>
        </w:rPr>
        <w:t>臺</w:t>
      </w:r>
      <w:proofErr w:type="gramEnd"/>
      <w:r w:rsidRPr="004A23F1">
        <w:rPr>
          <w:rFonts w:ascii="標楷體" w:eastAsia="標楷體" w:hAnsi="標楷體" w:cs="Times New Roman" w:hint="eastAsia"/>
          <w:b/>
          <w:bCs/>
          <w:color w:val="000000" w:themeColor="text1"/>
          <w:szCs w:val="32"/>
        </w:rPr>
        <w:t>之生成式人工智慧（AI）應用服務與原規劃尚有差距：</w:t>
      </w:r>
      <w:r w:rsidRPr="004A23F1">
        <w:rPr>
          <w:rFonts w:ascii="標楷體" w:eastAsia="標楷體" w:hAnsi="標楷體" w:cs="Times New Roman" w:hint="eastAsia"/>
          <w:color w:val="000000" w:themeColor="text1"/>
          <w:szCs w:val="32"/>
        </w:rPr>
        <w:t>依據氣候變遷調適科</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生態圈計畫列載，分項計畫三「擴散氣候變遷調適科</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服務」將持續擴增TCCIP平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之服務內容與功能，並規劃導入生成式人工智慧（AI）技術，將國科會歷年氣候變遷科</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成果及TCCIP</w:t>
      </w:r>
      <w:r w:rsidR="00047AC8" w:rsidRPr="004A23F1">
        <w:rPr>
          <w:rFonts w:ascii="標楷體" w:eastAsia="標楷體" w:hAnsi="標楷體" w:cs="Times New Roman" w:hint="eastAsia"/>
          <w:color w:val="000000" w:themeColor="text1"/>
          <w:szCs w:val="32"/>
        </w:rPr>
        <w:t>平</w:t>
      </w:r>
      <w:proofErr w:type="gramStart"/>
      <w:r w:rsidR="00047AC8"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過去累積之大量氣候變遷科學報告、研究報告、學術期刊與氣候</w:t>
      </w:r>
      <w:proofErr w:type="gramStart"/>
      <w:r w:rsidRPr="004A23F1">
        <w:rPr>
          <w:rFonts w:ascii="標楷體" w:eastAsia="標楷體" w:hAnsi="標楷體" w:cs="Times New Roman" w:hint="eastAsia"/>
          <w:color w:val="000000" w:themeColor="text1"/>
          <w:szCs w:val="32"/>
        </w:rPr>
        <w:t>變遷圖資</w:t>
      </w:r>
      <w:proofErr w:type="gramEnd"/>
      <w:r w:rsidRPr="004A23F1">
        <w:rPr>
          <w:rFonts w:ascii="標楷體" w:eastAsia="標楷體" w:hAnsi="標楷體" w:cs="Times New Roman" w:hint="eastAsia"/>
          <w:color w:val="000000" w:themeColor="text1"/>
          <w:szCs w:val="32"/>
        </w:rPr>
        <w:t>，透過建置開源大型語言模型（LLM）與知識系統，開發氣候變遷專業語言模型。經查</w:t>
      </w:r>
      <w:r w:rsidR="0028304C"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國科會補助行政法人國家災害防救科技中心（下稱災防中心）</w:t>
      </w:r>
      <w:proofErr w:type="gramStart"/>
      <w:r w:rsidRPr="004A23F1">
        <w:rPr>
          <w:rFonts w:ascii="標楷體" w:eastAsia="標楷體" w:hAnsi="標楷體" w:cs="Times New Roman" w:hint="eastAsia"/>
          <w:color w:val="000000" w:themeColor="text1"/>
          <w:szCs w:val="32"/>
        </w:rPr>
        <w:t>建置及維運</w:t>
      </w:r>
      <w:proofErr w:type="gramEnd"/>
      <w:r w:rsidRPr="004A23F1">
        <w:rPr>
          <w:rFonts w:ascii="標楷體" w:eastAsia="標楷體" w:hAnsi="標楷體" w:cs="Times New Roman" w:hint="eastAsia"/>
          <w:color w:val="000000" w:themeColor="text1"/>
          <w:szCs w:val="32"/>
        </w:rPr>
        <w:t>TCCIP平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年度規劃運用AI技術發展語音問答助理，讓使用者透過更友善之介面</w:t>
      </w:r>
      <w:r w:rsidR="0028304C"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理解「國家氣候變遷科學報告2024：現象、衝擊與調適」之內容，預計115年6月前上線，惟上開AI應用服務，尚未擴及TCCIP</w:t>
      </w:r>
      <w:r w:rsidR="00047AC8" w:rsidRPr="004A23F1">
        <w:rPr>
          <w:rFonts w:ascii="標楷體" w:eastAsia="標楷體" w:hAnsi="標楷體" w:cs="Times New Roman" w:hint="eastAsia"/>
          <w:color w:val="000000" w:themeColor="text1"/>
          <w:szCs w:val="32"/>
        </w:rPr>
        <w:t>平</w:t>
      </w:r>
      <w:proofErr w:type="gramStart"/>
      <w:r w:rsidR="00047AC8"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過去累積之大量氣候變遷科學報告、研究報告、學術期刊以及相關出版品，與原計畫規劃尚有差距</w:t>
      </w:r>
      <w:r w:rsidR="0040131E"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經函請國科會督促檢討改善，</w:t>
      </w:r>
      <w:proofErr w:type="gramStart"/>
      <w:r w:rsidRPr="004A23F1">
        <w:rPr>
          <w:rFonts w:ascii="標楷體" w:eastAsia="標楷體" w:hAnsi="標楷體" w:cs="Times New Roman" w:hint="eastAsia"/>
          <w:color w:val="000000" w:themeColor="text1"/>
          <w:szCs w:val="32"/>
        </w:rPr>
        <w:t>俾</w:t>
      </w:r>
      <w:proofErr w:type="gramEnd"/>
      <w:r w:rsidRPr="004A23F1">
        <w:rPr>
          <w:rFonts w:ascii="標楷體" w:eastAsia="標楷體" w:hAnsi="標楷體" w:cs="Times New Roman" w:hint="eastAsia"/>
          <w:color w:val="000000" w:themeColor="text1"/>
          <w:szCs w:val="32"/>
        </w:rPr>
        <w:t>利平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使用者更易取得氣候變遷科學資訊與知識。據復：</w:t>
      </w:r>
      <w:proofErr w:type="gramStart"/>
      <w:r w:rsidRPr="004A23F1">
        <w:rPr>
          <w:rFonts w:ascii="標楷體" w:eastAsia="標楷體" w:hAnsi="標楷體" w:cs="Times New Roman" w:hint="eastAsia"/>
          <w:color w:val="000000" w:themeColor="text1"/>
          <w:szCs w:val="32"/>
        </w:rPr>
        <w:t>災防中心</w:t>
      </w:r>
      <w:proofErr w:type="gramEnd"/>
      <w:r w:rsidRPr="004A23F1">
        <w:rPr>
          <w:rFonts w:ascii="標楷體" w:eastAsia="標楷體" w:hAnsi="標楷體" w:cs="Times New Roman" w:hint="eastAsia"/>
          <w:color w:val="000000" w:themeColor="text1"/>
          <w:szCs w:val="32"/>
        </w:rPr>
        <w:t>將逐步擴充AI訓練之資料庫內容，並進行功能微調及測試，後續將依測試結果及AI技術進展，持續調整資料庫內容與優化產品開發策略。</w:t>
      </w:r>
    </w:p>
    <w:p w14:paraId="626763FD" w14:textId="00B13007" w:rsidR="00310D6E" w:rsidRPr="004A23F1" w:rsidRDefault="00310D6E" w:rsidP="006462BF">
      <w:pPr>
        <w:overflowPunct w:val="0"/>
        <w:adjustRightInd w:val="0"/>
        <w:snapToGrid w:val="0"/>
        <w:spacing w:line="420"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3.　部分地方災害</w:t>
      </w:r>
      <w:proofErr w:type="gramStart"/>
      <w:r w:rsidRPr="004A23F1">
        <w:rPr>
          <w:rFonts w:ascii="標楷體" w:eastAsia="標楷體" w:hAnsi="標楷體" w:cs="Times New Roman" w:hint="eastAsia"/>
          <w:b/>
          <w:bCs/>
          <w:color w:val="000000" w:themeColor="text1"/>
          <w:szCs w:val="32"/>
        </w:rPr>
        <w:t>情資網</w:t>
      </w:r>
      <w:proofErr w:type="gramEnd"/>
      <w:r w:rsidRPr="004A23F1">
        <w:rPr>
          <w:rFonts w:ascii="標楷體" w:eastAsia="標楷體" w:hAnsi="標楷體" w:cs="Times New Roman" w:hint="eastAsia"/>
          <w:b/>
          <w:bCs/>
          <w:color w:val="000000" w:themeColor="text1"/>
          <w:szCs w:val="32"/>
        </w:rPr>
        <w:t>未運用最新發展之風險評估與調適工具：</w:t>
      </w:r>
      <w:r w:rsidRPr="004A23F1">
        <w:rPr>
          <w:rFonts w:ascii="標楷體" w:eastAsia="標楷體" w:hAnsi="標楷體" w:cs="Times New Roman" w:hint="eastAsia"/>
          <w:color w:val="000000" w:themeColor="text1"/>
          <w:szCs w:val="32"/>
        </w:rPr>
        <w:t>依據氣候變遷調適科</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生態圈計畫列載，分項計畫五「提升臺灣城鄉面對氣候變遷下之災害韌性」由國科會補助</w:t>
      </w:r>
      <w:r w:rsidRPr="004A23F1">
        <w:rPr>
          <w:rFonts w:ascii="標楷體" w:eastAsia="標楷體" w:hAnsi="標楷體" w:cs="Times New Roman" w:hint="eastAsia"/>
          <w:color w:val="000000" w:themeColor="text1"/>
          <w:spacing w:val="-4"/>
          <w:szCs w:val="32"/>
        </w:rPr>
        <w:t>學</w:t>
      </w:r>
      <w:proofErr w:type="gramStart"/>
      <w:r w:rsidRPr="004A23F1">
        <w:rPr>
          <w:rFonts w:ascii="標楷體" w:eastAsia="標楷體" w:hAnsi="標楷體" w:cs="Times New Roman" w:hint="eastAsia"/>
          <w:color w:val="000000" w:themeColor="text1"/>
          <w:spacing w:val="-4"/>
          <w:szCs w:val="32"/>
        </w:rPr>
        <w:t>研</w:t>
      </w:r>
      <w:proofErr w:type="gramEnd"/>
      <w:r w:rsidRPr="004A23F1">
        <w:rPr>
          <w:rFonts w:ascii="標楷體" w:eastAsia="標楷體" w:hAnsi="標楷體" w:cs="Times New Roman" w:hint="eastAsia"/>
          <w:color w:val="000000" w:themeColor="text1"/>
          <w:spacing w:val="-4"/>
          <w:szCs w:val="32"/>
        </w:rPr>
        <w:t>團隊，擔任協助地方政府之角色，</w:t>
      </w:r>
      <w:proofErr w:type="gramStart"/>
      <w:r w:rsidRPr="004A23F1">
        <w:rPr>
          <w:rFonts w:ascii="標楷體" w:eastAsia="標楷體" w:hAnsi="標楷體" w:cs="Times New Roman" w:hint="eastAsia"/>
          <w:color w:val="000000" w:themeColor="text1"/>
          <w:spacing w:val="-4"/>
          <w:szCs w:val="32"/>
        </w:rPr>
        <w:t>運用災防中心</w:t>
      </w:r>
      <w:proofErr w:type="gramEnd"/>
      <w:r w:rsidRPr="004A23F1">
        <w:rPr>
          <w:rFonts w:ascii="標楷體" w:eastAsia="標楷體" w:hAnsi="標楷體" w:cs="Times New Roman" w:hint="eastAsia"/>
          <w:color w:val="000000" w:themeColor="text1"/>
          <w:spacing w:val="-4"/>
          <w:szCs w:val="32"/>
        </w:rPr>
        <w:t>產製之本土氣候變遷資料、衝擊資訊與跨領域調適方法學，作為落地應用測試，擴充在地災害韌性及氣候調適功能於地方層級災害</w:t>
      </w:r>
      <w:proofErr w:type="gramStart"/>
      <w:r w:rsidRPr="004A23F1">
        <w:rPr>
          <w:rFonts w:ascii="標楷體" w:eastAsia="標楷體" w:hAnsi="標楷體" w:cs="Times New Roman" w:hint="eastAsia"/>
          <w:color w:val="000000" w:themeColor="text1"/>
          <w:spacing w:val="-4"/>
          <w:szCs w:val="32"/>
        </w:rPr>
        <w:t>情資網</w:t>
      </w:r>
      <w:proofErr w:type="gramEnd"/>
      <w:r w:rsidRPr="004A23F1">
        <w:rPr>
          <w:rFonts w:ascii="標楷體" w:eastAsia="標楷體" w:hAnsi="標楷體" w:cs="Times New Roman" w:hint="eastAsia"/>
          <w:color w:val="000000" w:themeColor="text1"/>
          <w:spacing w:val="-4"/>
          <w:szCs w:val="32"/>
        </w:rPr>
        <w:t>，建立地方氣候調適量能。經查，</w:t>
      </w:r>
      <w:proofErr w:type="gramStart"/>
      <w:r w:rsidRPr="004A23F1">
        <w:rPr>
          <w:rFonts w:ascii="標楷體" w:eastAsia="標楷體" w:hAnsi="標楷體" w:cs="Times New Roman" w:hint="eastAsia"/>
          <w:color w:val="000000" w:themeColor="text1"/>
          <w:spacing w:val="-4"/>
          <w:szCs w:val="32"/>
        </w:rPr>
        <w:t>災防中心</w:t>
      </w:r>
      <w:proofErr w:type="gramEnd"/>
      <w:r w:rsidRPr="004A23F1">
        <w:rPr>
          <w:rFonts w:ascii="標楷體" w:eastAsia="標楷體" w:hAnsi="標楷體" w:cs="Times New Roman" w:hint="eastAsia"/>
          <w:color w:val="000000" w:themeColor="text1"/>
          <w:spacing w:val="-4"/>
          <w:szCs w:val="32"/>
        </w:rPr>
        <w:t>已參考聯合國政府間氣候變遷專門委員會（Intergovernmental Panel on Climate Change）</w:t>
      </w:r>
      <w:r w:rsidRPr="004A23F1">
        <w:rPr>
          <w:rFonts w:ascii="標楷體" w:eastAsia="標楷體" w:hAnsi="標楷體" w:cs="Times New Roman" w:hint="eastAsia"/>
          <w:color w:val="000000" w:themeColor="text1"/>
          <w:szCs w:val="32"/>
        </w:rPr>
        <w:t>第6次評估報告（The Sixth Assessment Report, AR6）所提供之氣候推估情境與相關研究成果，於</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年度發展AR6淹水災害風險圖、AR6坡地災害風險圖等風險評估與調適工具，相較於第5次評估報告（The Fifth Assessment Report, AR5），AR6採用更新之氣候模式與情境假設，能提供較為精細且可靠之未來氣候變遷推估，作為災害</w:t>
      </w:r>
      <w:proofErr w:type="gramStart"/>
      <w:r w:rsidRPr="004A23F1">
        <w:rPr>
          <w:rFonts w:ascii="標楷體" w:eastAsia="標楷體" w:hAnsi="標楷體" w:cs="Times New Roman" w:hint="eastAsia"/>
          <w:color w:val="000000" w:themeColor="text1"/>
          <w:szCs w:val="32"/>
        </w:rPr>
        <w:t>防救及氣候</w:t>
      </w:r>
      <w:proofErr w:type="gramEnd"/>
      <w:r w:rsidRPr="004A23F1">
        <w:rPr>
          <w:rFonts w:ascii="標楷體" w:eastAsia="標楷體" w:hAnsi="標楷體" w:cs="Times New Roman" w:hint="eastAsia"/>
          <w:color w:val="000000" w:themeColor="text1"/>
          <w:szCs w:val="32"/>
        </w:rPr>
        <w:t>調適相關政策規劃之參考，惟截至114年底止，尚有部分學</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團隊</w:t>
      </w:r>
      <w:r w:rsidR="00243BBC" w:rsidRPr="004A23F1">
        <w:rPr>
          <w:rFonts w:ascii="標楷體" w:eastAsia="標楷體" w:hAnsi="標楷體" w:cs="Times New Roman" w:hint="eastAsia"/>
          <w:color w:val="000000" w:themeColor="text1"/>
          <w:szCs w:val="32"/>
        </w:rPr>
        <w:t>協助地方政府建置之災害</w:t>
      </w:r>
      <w:proofErr w:type="gramStart"/>
      <w:r w:rsidR="00243BBC" w:rsidRPr="004A23F1">
        <w:rPr>
          <w:rFonts w:ascii="標楷體" w:eastAsia="標楷體" w:hAnsi="標楷體" w:cs="Times New Roman" w:hint="eastAsia"/>
          <w:color w:val="000000" w:themeColor="text1"/>
          <w:szCs w:val="32"/>
        </w:rPr>
        <w:t>情資網係</w:t>
      </w:r>
      <w:proofErr w:type="gramEnd"/>
      <w:r w:rsidR="00243BBC" w:rsidRPr="004A23F1">
        <w:rPr>
          <w:rFonts w:ascii="標楷體" w:eastAsia="標楷體" w:hAnsi="標楷體" w:cs="Times New Roman" w:hint="eastAsia"/>
          <w:color w:val="000000" w:themeColor="text1"/>
          <w:szCs w:val="32"/>
        </w:rPr>
        <w:t>運用</w:t>
      </w:r>
      <w:r w:rsidRPr="004A23F1">
        <w:rPr>
          <w:rFonts w:ascii="標楷體" w:eastAsia="標楷體" w:hAnsi="標楷體" w:cs="Times New Roman" w:hint="eastAsia"/>
          <w:color w:val="000000" w:themeColor="text1"/>
          <w:szCs w:val="32"/>
        </w:rPr>
        <w:t>AR5淹水災害風險圖及AR5坡地災害風險圖，進行風險評估與調適。經函請國科會檢討改善，以提升地方氣候變遷調適量能。據復：將協助學</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團隊導入最新發展之風險評估與調適工具，厚植地方政府應對氣候變遷韌性基礎。</w:t>
      </w:r>
    </w:p>
    <w:p w14:paraId="3373BBCD" w14:textId="3D1876F9" w:rsidR="00310D6E" w:rsidRPr="004A23F1" w:rsidRDefault="006A7056" w:rsidP="003D4C39">
      <w:pPr>
        <w:overflowPunct w:val="0"/>
        <w:adjustRightInd w:val="0"/>
        <w:snapToGrid w:val="0"/>
        <w:spacing w:beforeLines="20" w:before="72" w:afterLines="20" w:after="72" w:line="420" w:lineRule="exact"/>
        <w:ind w:firstLineChars="200" w:firstLine="561"/>
        <w:jc w:val="both"/>
        <w:outlineLvl w:val="1"/>
        <w:rPr>
          <w:rFonts w:ascii="標楷體" w:eastAsia="標楷體" w:hAnsi="標楷體"/>
          <w:b/>
          <w:color w:val="000000" w:themeColor="text1"/>
          <w:sz w:val="28"/>
          <w:szCs w:val="32"/>
        </w:rPr>
      </w:pPr>
      <w:r w:rsidRPr="004A23F1">
        <w:rPr>
          <w:rFonts w:ascii="標楷體" w:eastAsia="標楷體" w:hAnsi="標楷體" w:hint="eastAsia"/>
          <w:b/>
          <w:color w:val="000000" w:themeColor="text1"/>
          <w:sz w:val="28"/>
          <w:szCs w:val="32"/>
        </w:rPr>
        <w:t>（四）</w:t>
      </w:r>
      <w:r w:rsidR="00CD00BA" w:rsidRPr="004A23F1">
        <w:rPr>
          <w:rFonts w:ascii="標楷體" w:eastAsia="標楷體" w:hAnsi="標楷體" w:hint="eastAsia"/>
          <w:b/>
          <w:color w:val="000000" w:themeColor="text1"/>
          <w:sz w:val="28"/>
          <w:szCs w:val="32"/>
        </w:rPr>
        <w:t xml:space="preserve">　推動晶片驅動臺灣產業創新方案，以強化半導體人才培育及加速產業創新突破，惟晶片新創團隊落地發展、半導體設備採購及開放使用情形未如預期，</w:t>
      </w:r>
      <w:r w:rsidR="00CD00BA" w:rsidRPr="004A23F1">
        <w:rPr>
          <w:rFonts w:ascii="標楷體" w:eastAsia="標楷體" w:hAnsi="標楷體" w:hint="eastAsia"/>
          <w:b/>
          <w:color w:val="000000" w:themeColor="text1"/>
          <w:sz w:val="28"/>
          <w:szCs w:val="32"/>
        </w:rPr>
        <w:lastRenderedPageBreak/>
        <w:t>人才培育指標亦有精進空間，又部分設施閒置未規劃後續應用；已開發之可信任AI對話引擎</w:t>
      </w:r>
      <w:r w:rsidR="00443337" w:rsidRPr="004A23F1">
        <w:rPr>
          <w:rFonts w:ascii="標楷體" w:eastAsia="標楷體" w:hAnsi="標楷體" w:hint="eastAsia"/>
          <w:b/>
          <w:color w:val="000000" w:themeColor="text1"/>
          <w:sz w:val="28"/>
          <w:szCs w:val="32"/>
        </w:rPr>
        <w:t>基礎</w:t>
      </w:r>
      <w:r w:rsidR="00CD00BA" w:rsidRPr="004A23F1">
        <w:rPr>
          <w:rFonts w:ascii="標楷體" w:eastAsia="標楷體" w:hAnsi="標楷體" w:hint="eastAsia"/>
          <w:b/>
          <w:color w:val="000000" w:themeColor="text1"/>
          <w:sz w:val="28"/>
          <w:szCs w:val="32"/>
        </w:rPr>
        <w:t>模型－TAIDE核心能力尚待提升，</w:t>
      </w:r>
      <w:proofErr w:type="gramStart"/>
      <w:r w:rsidR="00CD00BA" w:rsidRPr="004A23F1">
        <w:rPr>
          <w:rFonts w:ascii="標楷體" w:eastAsia="標楷體" w:hAnsi="標楷體" w:hint="eastAsia"/>
          <w:b/>
          <w:color w:val="000000" w:themeColor="text1"/>
          <w:sz w:val="28"/>
          <w:szCs w:val="32"/>
        </w:rPr>
        <w:t>臺灣算力聯盟</w:t>
      </w:r>
      <w:proofErr w:type="gramEnd"/>
      <w:r w:rsidR="00CD00BA" w:rsidRPr="004A23F1">
        <w:rPr>
          <w:rFonts w:ascii="標楷體" w:eastAsia="標楷體" w:hAnsi="標楷體" w:hint="eastAsia"/>
          <w:b/>
          <w:color w:val="000000" w:themeColor="text1"/>
          <w:sz w:val="28"/>
          <w:szCs w:val="32"/>
        </w:rPr>
        <w:t>未建立具體公私協力規劃及執行機制等，允宜</w:t>
      </w:r>
      <w:proofErr w:type="gramStart"/>
      <w:r w:rsidR="00CD00BA" w:rsidRPr="004A23F1">
        <w:rPr>
          <w:rFonts w:ascii="標楷體" w:eastAsia="標楷體" w:hAnsi="標楷體" w:hint="eastAsia"/>
          <w:b/>
          <w:color w:val="000000" w:themeColor="text1"/>
          <w:sz w:val="28"/>
          <w:szCs w:val="32"/>
        </w:rPr>
        <w:t>研</w:t>
      </w:r>
      <w:proofErr w:type="gramEnd"/>
      <w:r w:rsidR="00CD00BA" w:rsidRPr="004A23F1">
        <w:rPr>
          <w:rFonts w:ascii="標楷體" w:eastAsia="標楷體" w:hAnsi="標楷體" w:hint="eastAsia"/>
          <w:b/>
          <w:color w:val="000000" w:themeColor="text1"/>
          <w:sz w:val="28"/>
          <w:szCs w:val="32"/>
        </w:rPr>
        <w:t>謀改善，</w:t>
      </w:r>
      <w:proofErr w:type="gramStart"/>
      <w:r w:rsidR="00CD00BA" w:rsidRPr="004A23F1">
        <w:rPr>
          <w:rFonts w:ascii="標楷體" w:eastAsia="標楷體" w:hAnsi="標楷體" w:hint="eastAsia"/>
          <w:b/>
          <w:color w:val="000000" w:themeColor="text1"/>
          <w:sz w:val="28"/>
          <w:szCs w:val="32"/>
        </w:rPr>
        <w:t>俾</w:t>
      </w:r>
      <w:proofErr w:type="gramEnd"/>
      <w:r w:rsidR="00CD00BA" w:rsidRPr="004A23F1">
        <w:rPr>
          <w:rFonts w:ascii="標楷體" w:eastAsia="標楷體" w:hAnsi="標楷體" w:hint="eastAsia"/>
          <w:b/>
          <w:color w:val="000000" w:themeColor="text1"/>
          <w:sz w:val="28"/>
          <w:szCs w:val="32"/>
        </w:rPr>
        <w:t>提升我國半導體產業發展及AI競爭力。</w:t>
      </w:r>
    </w:p>
    <w:p w14:paraId="7FA2DD2D" w14:textId="77B497E1" w:rsidR="00CD00BA" w:rsidRPr="004A23F1" w:rsidRDefault="00CD00BA" w:rsidP="003D4C39">
      <w:pPr>
        <w:overflowPunct w:val="0"/>
        <w:adjustRightInd w:val="0"/>
        <w:snapToGrid w:val="0"/>
        <w:spacing w:line="420" w:lineRule="exact"/>
        <w:ind w:firstLineChars="200" w:firstLine="480"/>
        <w:jc w:val="both"/>
        <w:rPr>
          <w:rFonts w:ascii="標楷體" w:eastAsia="標楷體" w:hAnsi="標楷體" w:cs="Times New Roman"/>
          <w:color w:val="000000" w:themeColor="text1"/>
          <w:szCs w:val="32"/>
        </w:rPr>
      </w:pPr>
      <w:r w:rsidRPr="004A23F1">
        <w:rPr>
          <w:rFonts w:ascii="標楷體" w:eastAsia="標楷體" w:hAnsi="標楷體" w:cs="Times New Roman" w:hint="eastAsia"/>
          <w:color w:val="000000" w:themeColor="text1"/>
          <w:szCs w:val="32"/>
        </w:rPr>
        <w:t>政府因應未來科技產業變革，推動晶片驅動臺灣產業創新方案，規劃運用我國半導體晶片製造與封測領先優勢，結合晶片設計與生成式人工智慧（AI）帶動產業創新、強化國內培育環境吸納全球研發人才、加速產業創新所需異質整合及先進技術、利用矽島實力吸引國際新創與投資來</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等四大布局，強化半導體人才培育及加速產業創新突破。國家科學及技術委員會（下稱國科會）</w:t>
      </w:r>
      <w:proofErr w:type="gramStart"/>
      <w:r w:rsidRPr="004A23F1">
        <w:rPr>
          <w:rFonts w:ascii="標楷體" w:eastAsia="標楷體" w:hAnsi="標楷體" w:cs="Times New Roman" w:hint="eastAsia"/>
          <w:color w:val="000000" w:themeColor="text1"/>
          <w:szCs w:val="32"/>
        </w:rPr>
        <w:t>為扣合前</w:t>
      </w:r>
      <w:proofErr w:type="gramEnd"/>
      <w:r w:rsidRPr="004A23F1">
        <w:rPr>
          <w:rFonts w:ascii="標楷體" w:eastAsia="標楷體" w:hAnsi="標楷體" w:cs="Times New Roman" w:hint="eastAsia"/>
          <w:color w:val="000000" w:themeColor="text1"/>
          <w:szCs w:val="32"/>
        </w:rPr>
        <w:t>揭方案，辦理新創與創新驅動－晶片創新創業國際鏈結及晶片與系統創新挑戰計畫、全</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半導體相關軟硬體建置與資源共享計畫、晶片驅動</w:t>
      </w:r>
      <w:proofErr w:type="gramStart"/>
      <w:r w:rsidRPr="004A23F1">
        <w:rPr>
          <w:rFonts w:ascii="標楷體" w:eastAsia="標楷體" w:hAnsi="標楷體" w:cs="Times New Roman" w:hint="eastAsia"/>
          <w:color w:val="000000" w:themeColor="text1"/>
          <w:szCs w:val="32"/>
        </w:rPr>
        <w:t>－晶創</w:t>
      </w:r>
      <w:proofErr w:type="gramEnd"/>
      <w:r w:rsidRPr="004A23F1">
        <w:rPr>
          <w:rFonts w:ascii="標楷體" w:eastAsia="標楷體" w:hAnsi="標楷體" w:cs="Times New Roman" w:hint="eastAsia"/>
          <w:color w:val="000000" w:themeColor="text1"/>
          <w:szCs w:val="32"/>
        </w:rPr>
        <w:t>國際鏈結與先進製程IC設計人才培育計畫及晶片驅動臺灣產業</w:t>
      </w:r>
      <w:proofErr w:type="gramStart"/>
      <w:r w:rsidRPr="004A23F1">
        <w:rPr>
          <w:rFonts w:ascii="標楷體" w:eastAsia="標楷體" w:hAnsi="標楷體" w:cs="Times New Roman" w:hint="eastAsia"/>
          <w:color w:val="000000" w:themeColor="text1"/>
          <w:szCs w:val="32"/>
        </w:rPr>
        <w:t>創新－精進</w:t>
      </w:r>
      <w:proofErr w:type="gramEnd"/>
      <w:r w:rsidRPr="004A23F1">
        <w:rPr>
          <w:rFonts w:ascii="標楷體" w:eastAsia="標楷體" w:hAnsi="標楷體" w:cs="Times New Roman" w:hint="eastAsia"/>
          <w:color w:val="000000" w:themeColor="text1"/>
          <w:szCs w:val="32"/>
        </w:rPr>
        <w:t>臺灣可信任AI大語言模型推動計畫等計畫</w:t>
      </w:r>
      <w:r w:rsidR="00BA281D"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經查執行情形，核有下列事項：</w:t>
      </w:r>
    </w:p>
    <w:p w14:paraId="260C0DB2" w14:textId="66915CAD" w:rsidR="00CD00BA" w:rsidRPr="004A23F1" w:rsidRDefault="00CD00BA" w:rsidP="003D4C39">
      <w:pPr>
        <w:overflowPunct w:val="0"/>
        <w:adjustRightInd w:val="0"/>
        <w:snapToGrid w:val="0"/>
        <w:spacing w:line="422" w:lineRule="exact"/>
        <w:ind w:firstLineChars="450" w:firstLine="1081"/>
        <w:jc w:val="both"/>
        <w:outlineLvl w:val="2"/>
        <w:rPr>
          <w:rFonts w:ascii="標楷體" w:eastAsia="標楷體" w:hAnsi="標楷體" w:cs="Times New Roman"/>
          <w:b/>
          <w:color w:val="000000" w:themeColor="text1"/>
          <w:szCs w:val="32"/>
        </w:rPr>
      </w:pPr>
      <w:r w:rsidRPr="004A23F1">
        <w:rPr>
          <w:rFonts w:ascii="標楷體" w:eastAsia="標楷體" w:hAnsi="標楷體" w:cs="Times New Roman" w:hint="eastAsia"/>
          <w:b/>
          <w:color w:val="000000" w:themeColor="text1"/>
          <w:szCs w:val="32"/>
        </w:rPr>
        <w:t>1.</w:t>
      </w:r>
      <w:r w:rsidRPr="004A23F1">
        <w:rPr>
          <w:rFonts w:ascii="標楷體" w:eastAsia="標楷體" w:hAnsi="標楷體" w:cs="Times New Roman" w:hint="eastAsia"/>
          <w:b/>
          <w:bCs/>
          <w:color w:val="000000" w:themeColor="text1"/>
          <w:szCs w:val="32"/>
        </w:rPr>
        <w:t xml:space="preserve">　晶片創新創業國際鏈結計畫招募新創團隊及落地發展家數未如預期，且尚無符合以股權交換投資經費案件，部分團隊亦已與國內廠商停止合作，未能有效促成創新晶片技術落地：</w:t>
      </w:r>
      <w:r w:rsidRPr="004A23F1">
        <w:rPr>
          <w:rFonts w:ascii="標楷體" w:eastAsia="標楷體" w:hAnsi="標楷體" w:cs="Times New Roman" w:hint="eastAsia"/>
          <w:color w:val="000000" w:themeColor="text1"/>
          <w:szCs w:val="32"/>
        </w:rPr>
        <w:t>國科會為打造臺灣成為全球晶片設計創新基地之目標，並因應生成式AI快速發展，先進AI晶片需求大幅增加，辦理新創與創新驅動－晶片創新創業國際鏈結及晶片與系統創新挑戰計畫項下之晶片創新創業國際鏈結計畫，執行期間為113至117年度，113及</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年度預算數分別為7億元及7億1,211萬餘元，預計透過辦理全球規模IC設計新創競賽（IC Taiwan Grand Challenge），分別選拔10家及20家具AI晶片設計、大型語言模型等核心技術與應用前瞻性之國內外晶片新創團隊，提供落地獎金，並協助鏈結國內學</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機構及晶片廠商能量，促成前瞻性晶片在</w:t>
      </w:r>
      <w:proofErr w:type="gramStart"/>
      <w:r w:rsidRPr="004A23F1">
        <w:rPr>
          <w:rFonts w:ascii="標楷體" w:eastAsia="標楷體" w:hAnsi="標楷體" w:cs="Times New Roman" w:hint="eastAsia"/>
          <w:color w:val="000000" w:themeColor="text1"/>
          <w:szCs w:val="32"/>
        </w:rPr>
        <w:t>臺試製各3件</w:t>
      </w:r>
      <w:proofErr w:type="gramEnd"/>
      <w:r w:rsidRPr="004A23F1">
        <w:rPr>
          <w:rFonts w:ascii="標楷體" w:eastAsia="標楷體" w:hAnsi="標楷體" w:cs="Times New Roman" w:hint="eastAsia"/>
          <w:color w:val="000000" w:themeColor="text1"/>
          <w:szCs w:val="32"/>
        </w:rPr>
        <w:t>及4件；</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年度預計輔導4家新創團隊在</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設立研發（營運）據點；</w:t>
      </w:r>
      <w:proofErr w:type="gramStart"/>
      <w:r w:rsidRPr="004A23F1">
        <w:rPr>
          <w:rFonts w:ascii="標楷體" w:eastAsia="標楷體" w:hAnsi="標楷體" w:cs="Times New Roman" w:hint="eastAsia"/>
          <w:color w:val="000000" w:themeColor="text1"/>
          <w:szCs w:val="32"/>
        </w:rPr>
        <w:t>另獲選</w:t>
      </w:r>
      <w:proofErr w:type="gramEnd"/>
      <w:r w:rsidRPr="004A23F1">
        <w:rPr>
          <w:rFonts w:ascii="標楷體" w:eastAsia="標楷體" w:hAnsi="標楷體" w:cs="Times New Roman" w:hint="eastAsia"/>
          <w:color w:val="000000" w:themeColor="text1"/>
          <w:szCs w:val="32"/>
        </w:rPr>
        <w:t>之新創團隊與產業形成具體合作項目後，可依實際需求申請電子設計自動化（EDA）軟體使用及矽智財授權服務等所需晶片開發投資經費，經國科會審核後，以股權交換投資經費（每一團隊總上限300萬美元）（下稱新創資助換股），以加速新創團隊在</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發展，深化臺灣晶片與</w:t>
      </w:r>
      <w:r w:rsidRPr="004A23F1">
        <w:rPr>
          <w:rFonts w:ascii="標楷體" w:eastAsia="標楷體" w:hAnsi="標楷體" w:cs="Times New Roman"/>
          <w:color w:val="000000" w:themeColor="text1"/>
          <w:szCs w:val="32"/>
        </w:rPr>
        <w:t>AI</w:t>
      </w:r>
      <w:r w:rsidRPr="004A23F1">
        <w:rPr>
          <w:rFonts w:ascii="標楷體" w:eastAsia="標楷體" w:hAnsi="標楷體" w:cs="Times New Roman" w:hint="eastAsia"/>
          <w:color w:val="000000" w:themeColor="text1"/>
          <w:szCs w:val="32"/>
        </w:rPr>
        <w:t>創新研發能量。經查，國科會113及</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年度舉辦3梯次IC設計新創競賽，吸引376家國內外新創團隊報名參加，惟各年度僅5家及13家獲選，未達預計目標值（10家及20家），據說明</w:t>
      </w:r>
      <w:proofErr w:type="gramStart"/>
      <w:r w:rsidRPr="004A23F1">
        <w:rPr>
          <w:rFonts w:ascii="標楷體" w:eastAsia="標楷體" w:hAnsi="標楷體" w:cs="Times New Roman" w:hint="eastAsia"/>
          <w:color w:val="000000" w:themeColor="text1"/>
          <w:szCs w:val="32"/>
        </w:rPr>
        <w:t>主要係競</w:t>
      </w:r>
      <w:proofErr w:type="gramEnd"/>
      <w:r w:rsidR="00363133" w:rsidRPr="004A23F1">
        <w:rPr>
          <w:rFonts w:ascii="標楷體" w:eastAsia="新細明體" w:hAnsi="標楷體" w:cs="Times New Roman" w:hint="eastAsia"/>
          <w:noProof/>
          <w:color w:val="000000" w:themeColor="text1"/>
          <w:spacing w:val="-2"/>
          <w:sz w:val="32"/>
          <w:szCs w:val="32"/>
        </w:rPr>
        <mc:AlternateContent>
          <mc:Choice Requires="wps">
            <w:drawing>
              <wp:anchor distT="0" distB="0" distL="114300" distR="114300" simplePos="0" relativeHeight="251753472" behindDoc="0" locked="0" layoutInCell="1" allowOverlap="1" wp14:anchorId="719D4BC9" wp14:editId="4A763B7E">
                <wp:simplePos x="0" y="0"/>
                <wp:positionH relativeFrom="margin">
                  <wp:posOffset>3211830</wp:posOffset>
                </wp:positionH>
                <wp:positionV relativeFrom="paragraph">
                  <wp:posOffset>3813175</wp:posOffset>
                </wp:positionV>
                <wp:extent cx="3146400" cy="2095200"/>
                <wp:effectExtent l="0" t="0" r="0" b="635"/>
                <wp:wrapSquare wrapText="bothSides"/>
                <wp:docPr id="7" name="文字方塊 7"/>
                <wp:cNvGraphicFramePr/>
                <a:graphic xmlns:a="http://schemas.openxmlformats.org/drawingml/2006/main">
                  <a:graphicData uri="http://schemas.microsoft.com/office/word/2010/wordprocessingShape">
                    <wps:wsp>
                      <wps:cNvSpPr txBox="1"/>
                      <wps:spPr>
                        <a:xfrm>
                          <a:off x="0" y="0"/>
                          <a:ext cx="3146400" cy="2095200"/>
                        </a:xfrm>
                        <a:prstGeom prst="rect">
                          <a:avLst/>
                        </a:prstGeom>
                        <a:noFill/>
                        <a:ln w="6350">
                          <a:noFill/>
                        </a:ln>
                      </wps:spPr>
                      <wps:txbx>
                        <w:txbxContent>
                          <w:p w14:paraId="71194BE2" w14:textId="77777777" w:rsidR="00363133" w:rsidRPr="00034623" w:rsidRDefault="00363133" w:rsidP="00363133">
                            <w:pPr>
                              <w:spacing w:line="220" w:lineRule="exact"/>
                              <w:ind w:leftChars="5" w:left="754" w:rightChars="-4" w:right="-10" w:hangingChars="309" w:hanging="742"/>
                              <w:jc w:val="both"/>
                              <w:rPr>
                                <w:rFonts w:ascii="標楷體" w:eastAsia="標楷體" w:hAnsi="標楷體"/>
                                <w:b/>
                                <w:bCs/>
                              </w:rPr>
                            </w:pPr>
                            <w:r w:rsidRPr="00034623">
                              <w:rPr>
                                <w:rFonts w:ascii="標楷體" w:eastAsia="標楷體" w:hAnsi="標楷體" w:hint="eastAsia"/>
                                <w:b/>
                                <w:bCs/>
                              </w:rPr>
                              <w:t>表</w:t>
                            </w:r>
                            <w:r>
                              <w:rPr>
                                <w:rFonts w:ascii="標楷體" w:eastAsia="標楷體" w:hAnsi="標楷體" w:hint="eastAsia"/>
                                <w:b/>
                                <w:bCs/>
                              </w:rPr>
                              <w:t>7</w:t>
                            </w:r>
                            <w:r w:rsidRPr="00034623">
                              <w:rPr>
                                <w:rFonts w:ascii="標楷體" w:eastAsia="標楷體" w:hAnsi="標楷體" w:hint="eastAsia"/>
                                <w:b/>
                                <w:bCs/>
                              </w:rPr>
                              <w:t xml:space="preserve">　晶片創新創業國際鏈結計畫績效指標達成情形</w:t>
                            </w:r>
                          </w:p>
                          <w:p w14:paraId="72810540" w14:textId="77777777" w:rsidR="00363133" w:rsidRPr="00034623" w:rsidRDefault="00363133" w:rsidP="00363133">
                            <w:pPr>
                              <w:spacing w:line="180" w:lineRule="exact"/>
                              <w:ind w:rightChars="-12" w:right="-29"/>
                              <w:jc w:val="right"/>
                              <w:rPr>
                                <w:rFonts w:ascii="標楷體" w:eastAsia="標楷體" w:hAnsi="標楷體"/>
                                <w:sz w:val="20"/>
                                <w:szCs w:val="20"/>
                              </w:rPr>
                            </w:pPr>
                            <w:r w:rsidRPr="00034623">
                              <w:rPr>
                                <w:rFonts w:ascii="標楷體" w:eastAsia="標楷體" w:hAnsi="標楷體" w:hint="eastAsia"/>
                                <w:sz w:val="20"/>
                                <w:szCs w:val="20"/>
                              </w:rPr>
                              <w:t>單位：家</w:t>
                            </w:r>
                          </w:p>
                          <w:tbl>
                            <w:tblPr>
                              <w:tblStyle w:val="a7"/>
                              <w:tblW w:w="4713" w:type="dxa"/>
                              <w:tblLook w:val="04A0" w:firstRow="1" w:lastRow="0" w:firstColumn="1" w:lastColumn="0" w:noHBand="0" w:noVBand="1"/>
                            </w:tblPr>
                            <w:tblGrid>
                              <w:gridCol w:w="1605"/>
                              <w:gridCol w:w="784"/>
                              <w:gridCol w:w="784"/>
                              <w:gridCol w:w="770"/>
                              <w:gridCol w:w="770"/>
                            </w:tblGrid>
                            <w:tr w:rsidR="00363133" w:rsidRPr="00034623" w14:paraId="662F9055" w14:textId="77777777" w:rsidTr="00B556AB">
                              <w:tc>
                                <w:tcPr>
                                  <w:tcW w:w="1605" w:type="dxa"/>
                                  <w:vMerge w:val="restart"/>
                                  <w:tcBorders>
                                    <w:tl2br w:val="single" w:sz="4" w:space="0" w:color="auto"/>
                                  </w:tcBorders>
                                </w:tcPr>
                                <w:p w14:paraId="5AB354AC" w14:textId="77777777" w:rsidR="00363133" w:rsidRDefault="00363133" w:rsidP="00B556AB">
                                  <w:pPr>
                                    <w:spacing w:line="220" w:lineRule="exact"/>
                                    <w:jc w:val="right"/>
                                    <w:rPr>
                                      <w:rFonts w:ascii="標楷體" w:eastAsia="標楷體" w:hAnsi="標楷體"/>
                                      <w:sz w:val="20"/>
                                      <w:szCs w:val="20"/>
                                    </w:rPr>
                                  </w:pPr>
                                  <w:r w:rsidRPr="00034623">
                                    <w:rPr>
                                      <w:rFonts w:ascii="標楷體" w:eastAsia="標楷體" w:hAnsi="標楷體" w:hint="eastAsia"/>
                                      <w:sz w:val="20"/>
                                      <w:szCs w:val="20"/>
                                    </w:rPr>
                                    <w:t>年度</w:t>
                                  </w:r>
                                </w:p>
                                <w:p w14:paraId="2CC41E08" w14:textId="77777777" w:rsidR="00363133" w:rsidRPr="00034623" w:rsidRDefault="00363133" w:rsidP="00B556AB">
                                  <w:pPr>
                                    <w:spacing w:line="40" w:lineRule="exact"/>
                                    <w:rPr>
                                      <w:rFonts w:ascii="標楷體" w:eastAsia="標楷體" w:hAnsi="標楷體"/>
                                      <w:sz w:val="20"/>
                                      <w:szCs w:val="20"/>
                                    </w:rPr>
                                  </w:pPr>
                                </w:p>
                                <w:p w14:paraId="7AC0E0AF" w14:textId="77777777" w:rsidR="00363133" w:rsidRPr="00034623" w:rsidRDefault="00363133" w:rsidP="00B556AB">
                                  <w:pPr>
                                    <w:spacing w:line="220" w:lineRule="exact"/>
                                    <w:rPr>
                                      <w:rFonts w:ascii="標楷體" w:eastAsia="標楷體" w:hAnsi="標楷體"/>
                                      <w:sz w:val="20"/>
                                      <w:szCs w:val="20"/>
                                    </w:rPr>
                                  </w:pPr>
                                  <w:r w:rsidRPr="00034623">
                                    <w:rPr>
                                      <w:rFonts w:ascii="標楷體" w:eastAsia="標楷體" w:hAnsi="標楷體" w:hint="eastAsia"/>
                                      <w:sz w:val="20"/>
                                      <w:szCs w:val="20"/>
                                    </w:rPr>
                                    <w:t>績效指標</w:t>
                                  </w:r>
                                </w:p>
                              </w:tc>
                              <w:tc>
                                <w:tcPr>
                                  <w:tcW w:w="1568" w:type="dxa"/>
                                  <w:gridSpan w:val="2"/>
                                  <w:vAlign w:val="center"/>
                                </w:tcPr>
                                <w:p w14:paraId="54789A3A" w14:textId="77777777" w:rsidR="00363133" w:rsidRPr="00034623" w:rsidRDefault="00363133" w:rsidP="00B556AB">
                                  <w:pPr>
                                    <w:spacing w:line="220" w:lineRule="exact"/>
                                    <w:jc w:val="center"/>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13</w:t>
                                  </w:r>
                                </w:p>
                              </w:tc>
                              <w:tc>
                                <w:tcPr>
                                  <w:tcW w:w="1540" w:type="dxa"/>
                                  <w:gridSpan w:val="2"/>
                                </w:tcPr>
                                <w:p w14:paraId="31C17844" w14:textId="77777777" w:rsidR="00363133" w:rsidRPr="00034623" w:rsidRDefault="00363133" w:rsidP="00B556AB">
                                  <w:pPr>
                                    <w:spacing w:line="220" w:lineRule="exact"/>
                                    <w:jc w:val="center"/>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14</w:t>
                                  </w:r>
                                </w:p>
                              </w:tc>
                            </w:tr>
                            <w:tr w:rsidR="00363133" w:rsidRPr="00034623" w14:paraId="3C0F724A" w14:textId="77777777" w:rsidTr="00B556AB">
                              <w:tc>
                                <w:tcPr>
                                  <w:tcW w:w="1605" w:type="dxa"/>
                                  <w:vMerge/>
                                  <w:tcBorders>
                                    <w:tl2br w:val="single" w:sz="4" w:space="0" w:color="auto"/>
                                  </w:tcBorders>
                                </w:tcPr>
                                <w:p w14:paraId="49C0FF98" w14:textId="77777777" w:rsidR="00363133" w:rsidRPr="00034623" w:rsidRDefault="00363133" w:rsidP="00B556AB">
                                  <w:pPr>
                                    <w:spacing w:line="220" w:lineRule="exact"/>
                                    <w:jc w:val="right"/>
                                    <w:rPr>
                                      <w:rFonts w:ascii="標楷體" w:eastAsia="標楷體" w:hAnsi="標楷體"/>
                                      <w:sz w:val="20"/>
                                      <w:szCs w:val="20"/>
                                    </w:rPr>
                                  </w:pPr>
                                </w:p>
                              </w:tc>
                              <w:tc>
                                <w:tcPr>
                                  <w:tcW w:w="784" w:type="dxa"/>
                                  <w:vAlign w:val="center"/>
                                </w:tcPr>
                                <w:p w14:paraId="0C1A4795"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目標值</w:t>
                                  </w:r>
                                </w:p>
                              </w:tc>
                              <w:tc>
                                <w:tcPr>
                                  <w:tcW w:w="784" w:type="dxa"/>
                                  <w:vAlign w:val="center"/>
                                </w:tcPr>
                                <w:p w14:paraId="6738DF0A"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實際值</w:t>
                                  </w:r>
                                </w:p>
                              </w:tc>
                              <w:tc>
                                <w:tcPr>
                                  <w:tcW w:w="770" w:type="dxa"/>
                                  <w:vAlign w:val="center"/>
                                </w:tcPr>
                                <w:p w14:paraId="0BD18084"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目標值</w:t>
                                  </w:r>
                                </w:p>
                              </w:tc>
                              <w:tc>
                                <w:tcPr>
                                  <w:tcW w:w="770" w:type="dxa"/>
                                  <w:vAlign w:val="center"/>
                                </w:tcPr>
                                <w:p w14:paraId="7F3C016B"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實際值</w:t>
                                  </w:r>
                                </w:p>
                              </w:tc>
                            </w:tr>
                            <w:tr w:rsidR="00363133" w:rsidRPr="00034623" w14:paraId="27254F18" w14:textId="77777777" w:rsidTr="00B556AB">
                              <w:tc>
                                <w:tcPr>
                                  <w:tcW w:w="1605" w:type="dxa"/>
                                  <w:vAlign w:val="center"/>
                                </w:tcPr>
                                <w:p w14:paraId="37A043A5" w14:textId="77777777" w:rsidR="00363133" w:rsidRPr="00B556AB" w:rsidRDefault="00363133" w:rsidP="00F6671C">
                                  <w:pPr>
                                    <w:spacing w:line="200" w:lineRule="exact"/>
                                    <w:jc w:val="both"/>
                                    <w:rPr>
                                      <w:rFonts w:ascii="標楷體" w:eastAsia="標楷體" w:hAnsi="標楷體"/>
                                      <w:spacing w:val="-2"/>
                                      <w:sz w:val="20"/>
                                      <w:szCs w:val="20"/>
                                    </w:rPr>
                                  </w:pPr>
                                  <w:r w:rsidRPr="00B556AB">
                                    <w:rPr>
                                      <w:rFonts w:ascii="標楷體" w:eastAsia="標楷體" w:hAnsi="標楷體" w:hint="eastAsia"/>
                                      <w:spacing w:val="-2"/>
                                      <w:sz w:val="20"/>
                                      <w:szCs w:val="20"/>
                                    </w:rPr>
                                    <w:t>選拔國內外潛力</w:t>
                                  </w:r>
                                  <w:r w:rsidRPr="00B556AB">
                                    <w:rPr>
                                      <w:rFonts w:ascii="標楷體" w:eastAsia="標楷體" w:hAnsi="標楷體" w:hint="eastAsia"/>
                                      <w:sz w:val="20"/>
                                      <w:szCs w:val="20"/>
                                    </w:rPr>
                                    <w:t>晶片新創團隊</w:t>
                                  </w:r>
                                </w:p>
                              </w:tc>
                              <w:tc>
                                <w:tcPr>
                                  <w:tcW w:w="784" w:type="dxa"/>
                                  <w:vAlign w:val="center"/>
                                </w:tcPr>
                                <w:p w14:paraId="1A4FE4B7"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0</w:t>
                                  </w:r>
                                </w:p>
                              </w:tc>
                              <w:tc>
                                <w:tcPr>
                                  <w:tcW w:w="784" w:type="dxa"/>
                                  <w:vAlign w:val="center"/>
                                </w:tcPr>
                                <w:p w14:paraId="0605F6CF"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5</w:t>
                                  </w:r>
                                </w:p>
                              </w:tc>
                              <w:tc>
                                <w:tcPr>
                                  <w:tcW w:w="770" w:type="dxa"/>
                                  <w:vAlign w:val="center"/>
                                </w:tcPr>
                                <w:p w14:paraId="2DDA0AC3"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2</w:t>
                                  </w:r>
                                  <w:r w:rsidRPr="00034623">
                                    <w:rPr>
                                      <w:rFonts w:ascii="標楷體" w:eastAsia="標楷體" w:hAnsi="標楷體"/>
                                      <w:sz w:val="20"/>
                                      <w:szCs w:val="20"/>
                                    </w:rPr>
                                    <w:t>0</w:t>
                                  </w:r>
                                </w:p>
                              </w:tc>
                              <w:tc>
                                <w:tcPr>
                                  <w:tcW w:w="770" w:type="dxa"/>
                                  <w:vAlign w:val="center"/>
                                </w:tcPr>
                                <w:p w14:paraId="20DBB116"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3</w:t>
                                  </w:r>
                                </w:p>
                              </w:tc>
                            </w:tr>
                            <w:tr w:rsidR="00363133" w:rsidRPr="00034623" w14:paraId="7AC7455E" w14:textId="77777777" w:rsidTr="00B556AB">
                              <w:tc>
                                <w:tcPr>
                                  <w:tcW w:w="1605" w:type="dxa"/>
                                </w:tcPr>
                                <w:p w14:paraId="5D5804BD" w14:textId="77777777" w:rsidR="00363133" w:rsidRPr="00B556AB" w:rsidRDefault="00363133" w:rsidP="00F6671C">
                                  <w:pPr>
                                    <w:spacing w:line="200" w:lineRule="exact"/>
                                    <w:jc w:val="both"/>
                                    <w:rPr>
                                      <w:rFonts w:ascii="標楷體" w:eastAsia="標楷體" w:hAnsi="標楷體"/>
                                      <w:spacing w:val="-2"/>
                                      <w:sz w:val="20"/>
                                      <w:szCs w:val="20"/>
                                    </w:rPr>
                                  </w:pPr>
                                  <w:r w:rsidRPr="00B556AB">
                                    <w:rPr>
                                      <w:rFonts w:ascii="標楷體" w:eastAsia="標楷體" w:hAnsi="標楷體" w:hint="eastAsia"/>
                                      <w:spacing w:val="-2"/>
                                      <w:sz w:val="20"/>
                                      <w:szCs w:val="20"/>
                                    </w:rPr>
                                    <w:t>輔導新創團隊在</w:t>
                                  </w:r>
                                  <w:proofErr w:type="gramStart"/>
                                  <w:r w:rsidRPr="00B556AB">
                                    <w:rPr>
                                      <w:rFonts w:ascii="標楷體" w:eastAsia="標楷體" w:hAnsi="標楷體" w:hint="eastAsia"/>
                                      <w:sz w:val="20"/>
                                      <w:szCs w:val="20"/>
                                    </w:rPr>
                                    <w:t>臺</w:t>
                                  </w:r>
                                  <w:proofErr w:type="gramEnd"/>
                                  <w:r w:rsidRPr="00B556AB">
                                    <w:rPr>
                                      <w:rFonts w:ascii="標楷體" w:eastAsia="標楷體" w:hAnsi="標楷體" w:hint="eastAsia"/>
                                      <w:sz w:val="20"/>
                                      <w:szCs w:val="20"/>
                                    </w:rPr>
                                    <w:t>設立研發（營運）據點</w:t>
                                  </w:r>
                                </w:p>
                              </w:tc>
                              <w:tc>
                                <w:tcPr>
                                  <w:tcW w:w="784" w:type="dxa"/>
                                  <w:vAlign w:val="center"/>
                                </w:tcPr>
                                <w:p w14:paraId="14BAA945"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w:t>
                                  </w:r>
                                </w:p>
                              </w:tc>
                              <w:tc>
                                <w:tcPr>
                                  <w:tcW w:w="784" w:type="dxa"/>
                                  <w:vAlign w:val="center"/>
                                </w:tcPr>
                                <w:p w14:paraId="57FC710A"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w:t>
                                  </w:r>
                                </w:p>
                              </w:tc>
                              <w:tc>
                                <w:tcPr>
                                  <w:tcW w:w="770" w:type="dxa"/>
                                  <w:vAlign w:val="center"/>
                                </w:tcPr>
                                <w:p w14:paraId="0A897696"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4</w:t>
                                  </w:r>
                                </w:p>
                              </w:tc>
                              <w:tc>
                                <w:tcPr>
                                  <w:tcW w:w="770" w:type="dxa"/>
                                  <w:vAlign w:val="center"/>
                                </w:tcPr>
                                <w:p w14:paraId="569705D3"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3</w:t>
                                  </w:r>
                                </w:p>
                              </w:tc>
                            </w:tr>
                            <w:tr w:rsidR="00363133" w:rsidRPr="00034623" w14:paraId="1D2DF835" w14:textId="77777777" w:rsidTr="00B556AB">
                              <w:tc>
                                <w:tcPr>
                                  <w:tcW w:w="1605" w:type="dxa"/>
                                </w:tcPr>
                                <w:p w14:paraId="49BD1F8F" w14:textId="77777777" w:rsidR="00363133" w:rsidRPr="00B556AB" w:rsidRDefault="00363133" w:rsidP="00F6671C">
                                  <w:pPr>
                                    <w:spacing w:line="200" w:lineRule="exact"/>
                                    <w:jc w:val="both"/>
                                    <w:rPr>
                                      <w:rFonts w:ascii="標楷體" w:eastAsia="標楷體" w:hAnsi="標楷體"/>
                                      <w:spacing w:val="-2"/>
                                      <w:sz w:val="20"/>
                                      <w:szCs w:val="20"/>
                                    </w:rPr>
                                  </w:pPr>
                                  <w:r w:rsidRPr="00B556AB">
                                    <w:rPr>
                                      <w:rFonts w:ascii="標楷體" w:eastAsia="標楷體" w:hAnsi="標楷體" w:hint="eastAsia"/>
                                      <w:spacing w:val="-2"/>
                                      <w:sz w:val="20"/>
                                      <w:szCs w:val="20"/>
                                    </w:rPr>
                                    <w:t>促成晶片新創具前瞻性之產品在</w:t>
                                  </w:r>
                                  <w:proofErr w:type="gramStart"/>
                                  <w:r w:rsidRPr="00B556AB">
                                    <w:rPr>
                                      <w:rFonts w:ascii="標楷體" w:eastAsia="標楷體" w:hAnsi="標楷體" w:hint="eastAsia"/>
                                      <w:spacing w:val="-2"/>
                                      <w:sz w:val="20"/>
                                      <w:szCs w:val="20"/>
                                    </w:rPr>
                                    <w:t>臺</w:t>
                                  </w:r>
                                  <w:proofErr w:type="gramEnd"/>
                                  <w:r w:rsidRPr="00B556AB">
                                    <w:rPr>
                                      <w:rFonts w:ascii="標楷體" w:eastAsia="標楷體" w:hAnsi="標楷體" w:hint="eastAsia"/>
                                      <w:spacing w:val="-2"/>
                                      <w:sz w:val="20"/>
                                      <w:szCs w:val="20"/>
                                    </w:rPr>
                                    <w:t>技術合作或形成試製訂單</w:t>
                                  </w:r>
                                </w:p>
                              </w:tc>
                              <w:tc>
                                <w:tcPr>
                                  <w:tcW w:w="784" w:type="dxa"/>
                                  <w:vAlign w:val="center"/>
                                </w:tcPr>
                                <w:p w14:paraId="777086E4"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3</w:t>
                                  </w:r>
                                </w:p>
                              </w:tc>
                              <w:tc>
                                <w:tcPr>
                                  <w:tcW w:w="784" w:type="dxa"/>
                                  <w:vAlign w:val="center"/>
                                </w:tcPr>
                                <w:p w14:paraId="32F3BFC8"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3</w:t>
                                  </w:r>
                                </w:p>
                              </w:tc>
                              <w:tc>
                                <w:tcPr>
                                  <w:tcW w:w="770" w:type="dxa"/>
                                  <w:vAlign w:val="center"/>
                                </w:tcPr>
                                <w:p w14:paraId="4C11254F"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4</w:t>
                                  </w:r>
                                </w:p>
                              </w:tc>
                              <w:tc>
                                <w:tcPr>
                                  <w:tcW w:w="770" w:type="dxa"/>
                                  <w:vAlign w:val="center"/>
                                </w:tcPr>
                                <w:p w14:paraId="48D136BE"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4</w:t>
                                  </w:r>
                                </w:p>
                              </w:tc>
                            </w:tr>
                          </w:tbl>
                          <w:p w14:paraId="0797D349" w14:textId="77777777" w:rsidR="00363133" w:rsidRPr="00034623" w:rsidRDefault="00363133" w:rsidP="00363133">
                            <w:pPr>
                              <w:spacing w:line="200" w:lineRule="exact"/>
                              <w:rPr>
                                <w:rFonts w:ascii="標楷體" w:eastAsia="標楷體" w:hAnsi="標楷體"/>
                                <w:sz w:val="18"/>
                                <w:szCs w:val="16"/>
                              </w:rPr>
                            </w:pPr>
                            <w:r w:rsidRPr="00034623">
                              <w:rPr>
                                <w:rFonts w:ascii="標楷體" w:eastAsia="標楷體" w:hAnsi="標楷體" w:hint="eastAsia"/>
                                <w:sz w:val="18"/>
                                <w:szCs w:val="16"/>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719D4BC9" id="文字方塊 7" o:spid="_x0000_s1035" type="#_x0000_t202" style="position:absolute;left:0;text-align:left;margin-left:252.9pt;margin-top:300.25pt;width:247.75pt;height:16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" filled="f" stroked="f" strokeweight=".5pt">
                <v:textbox>
                  <w:txbxContent>
                    <w:p w14:paraId="71194BE2" w14:textId="77777777" w:rsidR="00363133" w:rsidRPr="00034623" w:rsidRDefault="00363133" w:rsidP="00363133">
                      <w:pPr>
                        <w:spacing w:line="220" w:lineRule="exact"/>
                        <w:ind w:leftChars="5" w:left="754" w:rightChars="-4" w:right="-10" w:hangingChars="309" w:hanging="742"/>
                        <w:jc w:val="both"/>
                        <w:rPr>
                          <w:rFonts w:ascii="標楷體" w:eastAsia="標楷體" w:hAnsi="標楷體"/>
                          <w:b/>
                          <w:bCs/>
                        </w:rPr>
                      </w:pPr>
                      <w:r w:rsidRPr="00034623">
                        <w:rPr>
                          <w:rFonts w:ascii="標楷體" w:eastAsia="標楷體" w:hAnsi="標楷體" w:hint="eastAsia"/>
                          <w:b/>
                          <w:bCs/>
                        </w:rPr>
                        <w:t>表</w:t>
                      </w:r>
                      <w:r>
                        <w:rPr>
                          <w:rFonts w:ascii="標楷體" w:eastAsia="標楷體" w:hAnsi="標楷體" w:hint="eastAsia"/>
                          <w:b/>
                          <w:bCs/>
                        </w:rPr>
                        <w:t>7</w:t>
                      </w:r>
                      <w:r w:rsidRPr="00034623">
                        <w:rPr>
                          <w:rFonts w:ascii="標楷體" w:eastAsia="標楷體" w:hAnsi="標楷體" w:hint="eastAsia"/>
                          <w:b/>
                          <w:bCs/>
                        </w:rPr>
                        <w:t xml:space="preserve">　晶片創新創業國際鏈結計畫績效指標達成情形</w:t>
                      </w:r>
                    </w:p>
                    <w:p w14:paraId="72810540" w14:textId="77777777" w:rsidR="00363133" w:rsidRPr="00034623" w:rsidRDefault="00363133" w:rsidP="00363133">
                      <w:pPr>
                        <w:spacing w:line="180" w:lineRule="exact"/>
                        <w:ind w:rightChars="-12" w:right="-29"/>
                        <w:jc w:val="right"/>
                        <w:rPr>
                          <w:rFonts w:ascii="標楷體" w:eastAsia="標楷體" w:hAnsi="標楷體"/>
                          <w:sz w:val="20"/>
                          <w:szCs w:val="20"/>
                        </w:rPr>
                      </w:pPr>
                      <w:r w:rsidRPr="00034623">
                        <w:rPr>
                          <w:rFonts w:ascii="標楷體" w:eastAsia="標楷體" w:hAnsi="標楷體" w:hint="eastAsia"/>
                          <w:sz w:val="20"/>
                          <w:szCs w:val="20"/>
                        </w:rPr>
                        <w:t>單位：家</w:t>
                      </w:r>
                    </w:p>
                    <w:tbl>
                      <w:tblPr>
                        <w:tblStyle w:val="a7"/>
                        <w:tblW w:w="4713" w:type="dxa"/>
                        <w:tblLook w:val="04A0" w:firstRow="1" w:lastRow="0" w:firstColumn="1" w:lastColumn="0" w:noHBand="0" w:noVBand="1"/>
                      </w:tblPr>
                      <w:tblGrid>
                        <w:gridCol w:w="1605"/>
                        <w:gridCol w:w="784"/>
                        <w:gridCol w:w="784"/>
                        <w:gridCol w:w="770"/>
                        <w:gridCol w:w="770"/>
                      </w:tblGrid>
                      <w:tr w:rsidR="00363133" w:rsidRPr="00034623" w14:paraId="662F9055" w14:textId="77777777" w:rsidTr="00B556AB">
                        <w:tc>
                          <w:tcPr>
                            <w:tcW w:w="1605" w:type="dxa"/>
                            <w:vMerge w:val="restart"/>
                            <w:tcBorders>
                              <w:tl2br w:val="single" w:sz="4" w:space="0" w:color="auto"/>
                            </w:tcBorders>
                          </w:tcPr>
                          <w:p w14:paraId="5AB354AC" w14:textId="77777777" w:rsidR="00363133" w:rsidRDefault="00363133" w:rsidP="00B556AB">
                            <w:pPr>
                              <w:spacing w:line="220" w:lineRule="exact"/>
                              <w:jc w:val="right"/>
                              <w:rPr>
                                <w:rFonts w:ascii="標楷體" w:eastAsia="標楷體" w:hAnsi="標楷體"/>
                                <w:sz w:val="20"/>
                                <w:szCs w:val="20"/>
                              </w:rPr>
                            </w:pPr>
                            <w:r w:rsidRPr="00034623">
                              <w:rPr>
                                <w:rFonts w:ascii="標楷體" w:eastAsia="標楷體" w:hAnsi="標楷體" w:hint="eastAsia"/>
                                <w:sz w:val="20"/>
                                <w:szCs w:val="20"/>
                              </w:rPr>
                              <w:t>年度</w:t>
                            </w:r>
                          </w:p>
                          <w:p w14:paraId="2CC41E08" w14:textId="77777777" w:rsidR="00363133" w:rsidRPr="00034623" w:rsidRDefault="00363133" w:rsidP="00B556AB">
                            <w:pPr>
                              <w:spacing w:line="40" w:lineRule="exact"/>
                              <w:rPr>
                                <w:rFonts w:ascii="標楷體" w:eastAsia="標楷體" w:hAnsi="標楷體"/>
                                <w:sz w:val="20"/>
                                <w:szCs w:val="20"/>
                              </w:rPr>
                            </w:pPr>
                          </w:p>
                          <w:p w14:paraId="7AC0E0AF" w14:textId="77777777" w:rsidR="00363133" w:rsidRPr="00034623" w:rsidRDefault="00363133" w:rsidP="00B556AB">
                            <w:pPr>
                              <w:spacing w:line="220" w:lineRule="exact"/>
                              <w:rPr>
                                <w:rFonts w:ascii="標楷體" w:eastAsia="標楷體" w:hAnsi="標楷體"/>
                                <w:sz w:val="20"/>
                                <w:szCs w:val="20"/>
                              </w:rPr>
                            </w:pPr>
                            <w:r w:rsidRPr="00034623">
                              <w:rPr>
                                <w:rFonts w:ascii="標楷體" w:eastAsia="標楷體" w:hAnsi="標楷體" w:hint="eastAsia"/>
                                <w:sz w:val="20"/>
                                <w:szCs w:val="20"/>
                              </w:rPr>
                              <w:t>績效指標</w:t>
                            </w:r>
                          </w:p>
                        </w:tc>
                        <w:tc>
                          <w:tcPr>
                            <w:tcW w:w="1568" w:type="dxa"/>
                            <w:gridSpan w:val="2"/>
                            <w:vAlign w:val="center"/>
                          </w:tcPr>
                          <w:p w14:paraId="54789A3A" w14:textId="77777777" w:rsidR="00363133" w:rsidRPr="00034623" w:rsidRDefault="00363133" w:rsidP="00B556AB">
                            <w:pPr>
                              <w:spacing w:line="220" w:lineRule="exact"/>
                              <w:jc w:val="center"/>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13</w:t>
                            </w:r>
                          </w:p>
                        </w:tc>
                        <w:tc>
                          <w:tcPr>
                            <w:tcW w:w="1540" w:type="dxa"/>
                            <w:gridSpan w:val="2"/>
                          </w:tcPr>
                          <w:p w14:paraId="31C17844" w14:textId="77777777" w:rsidR="00363133" w:rsidRPr="00034623" w:rsidRDefault="00363133" w:rsidP="00B556AB">
                            <w:pPr>
                              <w:spacing w:line="220" w:lineRule="exact"/>
                              <w:jc w:val="center"/>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14</w:t>
                            </w:r>
                          </w:p>
                        </w:tc>
                      </w:tr>
                      <w:tr w:rsidR="00363133" w:rsidRPr="00034623" w14:paraId="3C0F724A" w14:textId="77777777" w:rsidTr="00B556AB">
                        <w:tc>
                          <w:tcPr>
                            <w:tcW w:w="1605" w:type="dxa"/>
                            <w:vMerge/>
                            <w:tcBorders>
                              <w:tl2br w:val="single" w:sz="4" w:space="0" w:color="auto"/>
                            </w:tcBorders>
                          </w:tcPr>
                          <w:p w14:paraId="49C0FF98" w14:textId="77777777" w:rsidR="00363133" w:rsidRPr="00034623" w:rsidRDefault="00363133" w:rsidP="00B556AB">
                            <w:pPr>
                              <w:spacing w:line="220" w:lineRule="exact"/>
                              <w:jc w:val="right"/>
                              <w:rPr>
                                <w:rFonts w:ascii="標楷體" w:eastAsia="標楷體" w:hAnsi="標楷體"/>
                                <w:sz w:val="20"/>
                                <w:szCs w:val="20"/>
                              </w:rPr>
                            </w:pPr>
                          </w:p>
                        </w:tc>
                        <w:tc>
                          <w:tcPr>
                            <w:tcW w:w="784" w:type="dxa"/>
                            <w:vAlign w:val="center"/>
                          </w:tcPr>
                          <w:p w14:paraId="0C1A4795"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目標值</w:t>
                            </w:r>
                          </w:p>
                        </w:tc>
                        <w:tc>
                          <w:tcPr>
                            <w:tcW w:w="784" w:type="dxa"/>
                            <w:vAlign w:val="center"/>
                          </w:tcPr>
                          <w:p w14:paraId="6738DF0A"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實際值</w:t>
                            </w:r>
                          </w:p>
                        </w:tc>
                        <w:tc>
                          <w:tcPr>
                            <w:tcW w:w="770" w:type="dxa"/>
                            <w:vAlign w:val="center"/>
                          </w:tcPr>
                          <w:p w14:paraId="0BD18084"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目標值</w:t>
                            </w:r>
                          </w:p>
                        </w:tc>
                        <w:tc>
                          <w:tcPr>
                            <w:tcW w:w="770" w:type="dxa"/>
                            <w:vAlign w:val="center"/>
                          </w:tcPr>
                          <w:p w14:paraId="7F3C016B" w14:textId="77777777" w:rsidR="00363133" w:rsidRPr="00034623" w:rsidRDefault="00363133" w:rsidP="00B556AB">
                            <w:pPr>
                              <w:spacing w:line="220" w:lineRule="exact"/>
                              <w:rPr>
                                <w:rFonts w:ascii="標楷體" w:eastAsia="標楷體" w:hAnsi="標楷體"/>
                                <w:spacing w:val="-8"/>
                                <w:sz w:val="20"/>
                                <w:szCs w:val="20"/>
                              </w:rPr>
                            </w:pPr>
                            <w:r w:rsidRPr="00034623">
                              <w:rPr>
                                <w:rFonts w:ascii="標楷體" w:eastAsia="標楷體" w:hAnsi="標楷體" w:hint="eastAsia"/>
                                <w:spacing w:val="-8"/>
                                <w:sz w:val="20"/>
                                <w:szCs w:val="20"/>
                              </w:rPr>
                              <w:t>實際值</w:t>
                            </w:r>
                          </w:p>
                        </w:tc>
                      </w:tr>
                      <w:tr w:rsidR="00363133" w:rsidRPr="00034623" w14:paraId="27254F18" w14:textId="77777777" w:rsidTr="00B556AB">
                        <w:tc>
                          <w:tcPr>
                            <w:tcW w:w="1605" w:type="dxa"/>
                            <w:vAlign w:val="center"/>
                          </w:tcPr>
                          <w:p w14:paraId="37A043A5" w14:textId="77777777" w:rsidR="00363133" w:rsidRPr="00B556AB" w:rsidRDefault="00363133" w:rsidP="00F6671C">
                            <w:pPr>
                              <w:spacing w:line="200" w:lineRule="exact"/>
                              <w:jc w:val="both"/>
                              <w:rPr>
                                <w:rFonts w:ascii="標楷體" w:eastAsia="標楷體" w:hAnsi="標楷體"/>
                                <w:spacing w:val="-2"/>
                                <w:sz w:val="20"/>
                                <w:szCs w:val="20"/>
                              </w:rPr>
                            </w:pPr>
                            <w:r w:rsidRPr="00B556AB">
                              <w:rPr>
                                <w:rFonts w:ascii="標楷體" w:eastAsia="標楷體" w:hAnsi="標楷體" w:hint="eastAsia"/>
                                <w:spacing w:val="-2"/>
                                <w:sz w:val="20"/>
                                <w:szCs w:val="20"/>
                              </w:rPr>
                              <w:t>選拔國內外潛力</w:t>
                            </w:r>
                            <w:r w:rsidRPr="00B556AB">
                              <w:rPr>
                                <w:rFonts w:ascii="標楷體" w:eastAsia="標楷體" w:hAnsi="標楷體" w:hint="eastAsia"/>
                                <w:sz w:val="20"/>
                                <w:szCs w:val="20"/>
                              </w:rPr>
                              <w:t>晶片新創團隊</w:t>
                            </w:r>
                          </w:p>
                        </w:tc>
                        <w:tc>
                          <w:tcPr>
                            <w:tcW w:w="784" w:type="dxa"/>
                            <w:vAlign w:val="center"/>
                          </w:tcPr>
                          <w:p w14:paraId="1A4FE4B7"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0</w:t>
                            </w:r>
                          </w:p>
                        </w:tc>
                        <w:tc>
                          <w:tcPr>
                            <w:tcW w:w="784" w:type="dxa"/>
                            <w:vAlign w:val="center"/>
                          </w:tcPr>
                          <w:p w14:paraId="0605F6CF"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5</w:t>
                            </w:r>
                          </w:p>
                        </w:tc>
                        <w:tc>
                          <w:tcPr>
                            <w:tcW w:w="770" w:type="dxa"/>
                            <w:vAlign w:val="center"/>
                          </w:tcPr>
                          <w:p w14:paraId="2DDA0AC3"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2</w:t>
                            </w:r>
                            <w:r w:rsidRPr="00034623">
                              <w:rPr>
                                <w:rFonts w:ascii="標楷體" w:eastAsia="標楷體" w:hAnsi="標楷體"/>
                                <w:sz w:val="20"/>
                                <w:szCs w:val="20"/>
                              </w:rPr>
                              <w:t>0</w:t>
                            </w:r>
                          </w:p>
                        </w:tc>
                        <w:tc>
                          <w:tcPr>
                            <w:tcW w:w="770" w:type="dxa"/>
                            <w:vAlign w:val="center"/>
                          </w:tcPr>
                          <w:p w14:paraId="20DBB116"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1</w:t>
                            </w:r>
                            <w:r w:rsidRPr="00034623">
                              <w:rPr>
                                <w:rFonts w:ascii="標楷體" w:eastAsia="標楷體" w:hAnsi="標楷體"/>
                                <w:sz w:val="20"/>
                                <w:szCs w:val="20"/>
                              </w:rPr>
                              <w:t>3</w:t>
                            </w:r>
                          </w:p>
                        </w:tc>
                      </w:tr>
                      <w:tr w:rsidR="00363133" w:rsidRPr="00034623" w14:paraId="7AC7455E" w14:textId="77777777" w:rsidTr="00B556AB">
                        <w:tc>
                          <w:tcPr>
                            <w:tcW w:w="1605" w:type="dxa"/>
                          </w:tcPr>
                          <w:p w14:paraId="5D5804BD" w14:textId="77777777" w:rsidR="00363133" w:rsidRPr="00B556AB" w:rsidRDefault="00363133" w:rsidP="00F6671C">
                            <w:pPr>
                              <w:spacing w:line="200" w:lineRule="exact"/>
                              <w:jc w:val="both"/>
                              <w:rPr>
                                <w:rFonts w:ascii="標楷體" w:eastAsia="標楷體" w:hAnsi="標楷體"/>
                                <w:spacing w:val="-2"/>
                                <w:sz w:val="20"/>
                                <w:szCs w:val="20"/>
                              </w:rPr>
                            </w:pPr>
                            <w:r w:rsidRPr="00B556AB">
                              <w:rPr>
                                <w:rFonts w:ascii="標楷體" w:eastAsia="標楷體" w:hAnsi="標楷體" w:hint="eastAsia"/>
                                <w:spacing w:val="-2"/>
                                <w:sz w:val="20"/>
                                <w:szCs w:val="20"/>
                              </w:rPr>
                              <w:t>輔導新創團隊在</w:t>
                            </w:r>
                            <w:proofErr w:type="gramStart"/>
                            <w:r w:rsidRPr="00B556AB">
                              <w:rPr>
                                <w:rFonts w:ascii="標楷體" w:eastAsia="標楷體" w:hAnsi="標楷體" w:hint="eastAsia"/>
                                <w:sz w:val="20"/>
                                <w:szCs w:val="20"/>
                              </w:rPr>
                              <w:t>臺</w:t>
                            </w:r>
                            <w:proofErr w:type="gramEnd"/>
                            <w:r w:rsidRPr="00B556AB">
                              <w:rPr>
                                <w:rFonts w:ascii="標楷體" w:eastAsia="標楷體" w:hAnsi="標楷體" w:hint="eastAsia"/>
                                <w:sz w:val="20"/>
                                <w:szCs w:val="20"/>
                              </w:rPr>
                              <w:t>設立研發（營運）據點</w:t>
                            </w:r>
                          </w:p>
                        </w:tc>
                        <w:tc>
                          <w:tcPr>
                            <w:tcW w:w="784" w:type="dxa"/>
                            <w:vAlign w:val="center"/>
                          </w:tcPr>
                          <w:p w14:paraId="14BAA945"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w:t>
                            </w:r>
                          </w:p>
                        </w:tc>
                        <w:tc>
                          <w:tcPr>
                            <w:tcW w:w="784" w:type="dxa"/>
                            <w:vAlign w:val="center"/>
                          </w:tcPr>
                          <w:p w14:paraId="57FC710A"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w:t>
                            </w:r>
                          </w:p>
                        </w:tc>
                        <w:tc>
                          <w:tcPr>
                            <w:tcW w:w="770" w:type="dxa"/>
                            <w:vAlign w:val="center"/>
                          </w:tcPr>
                          <w:p w14:paraId="0A897696"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4</w:t>
                            </w:r>
                          </w:p>
                        </w:tc>
                        <w:tc>
                          <w:tcPr>
                            <w:tcW w:w="770" w:type="dxa"/>
                            <w:vAlign w:val="center"/>
                          </w:tcPr>
                          <w:p w14:paraId="569705D3"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3</w:t>
                            </w:r>
                          </w:p>
                        </w:tc>
                      </w:tr>
                      <w:tr w:rsidR="00363133" w:rsidRPr="00034623" w14:paraId="1D2DF835" w14:textId="77777777" w:rsidTr="00B556AB">
                        <w:tc>
                          <w:tcPr>
                            <w:tcW w:w="1605" w:type="dxa"/>
                          </w:tcPr>
                          <w:p w14:paraId="49BD1F8F" w14:textId="77777777" w:rsidR="00363133" w:rsidRPr="00B556AB" w:rsidRDefault="00363133" w:rsidP="00F6671C">
                            <w:pPr>
                              <w:spacing w:line="200" w:lineRule="exact"/>
                              <w:jc w:val="both"/>
                              <w:rPr>
                                <w:rFonts w:ascii="標楷體" w:eastAsia="標楷體" w:hAnsi="標楷體"/>
                                <w:spacing w:val="-2"/>
                                <w:sz w:val="20"/>
                                <w:szCs w:val="20"/>
                              </w:rPr>
                            </w:pPr>
                            <w:r w:rsidRPr="00B556AB">
                              <w:rPr>
                                <w:rFonts w:ascii="標楷體" w:eastAsia="標楷體" w:hAnsi="標楷體" w:hint="eastAsia"/>
                                <w:spacing w:val="-2"/>
                                <w:sz w:val="20"/>
                                <w:szCs w:val="20"/>
                              </w:rPr>
                              <w:t>促成晶片新創具前瞻性之產品在</w:t>
                            </w:r>
                            <w:proofErr w:type="gramStart"/>
                            <w:r w:rsidRPr="00B556AB">
                              <w:rPr>
                                <w:rFonts w:ascii="標楷體" w:eastAsia="標楷體" w:hAnsi="標楷體" w:hint="eastAsia"/>
                                <w:spacing w:val="-2"/>
                                <w:sz w:val="20"/>
                                <w:szCs w:val="20"/>
                              </w:rPr>
                              <w:t>臺</w:t>
                            </w:r>
                            <w:proofErr w:type="gramEnd"/>
                            <w:r w:rsidRPr="00B556AB">
                              <w:rPr>
                                <w:rFonts w:ascii="標楷體" w:eastAsia="標楷體" w:hAnsi="標楷體" w:hint="eastAsia"/>
                                <w:spacing w:val="-2"/>
                                <w:sz w:val="20"/>
                                <w:szCs w:val="20"/>
                              </w:rPr>
                              <w:t>技術合作或形成試製訂單</w:t>
                            </w:r>
                          </w:p>
                        </w:tc>
                        <w:tc>
                          <w:tcPr>
                            <w:tcW w:w="784" w:type="dxa"/>
                            <w:vAlign w:val="center"/>
                          </w:tcPr>
                          <w:p w14:paraId="777086E4"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3</w:t>
                            </w:r>
                          </w:p>
                        </w:tc>
                        <w:tc>
                          <w:tcPr>
                            <w:tcW w:w="784" w:type="dxa"/>
                            <w:vAlign w:val="center"/>
                          </w:tcPr>
                          <w:p w14:paraId="32F3BFC8"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3</w:t>
                            </w:r>
                          </w:p>
                        </w:tc>
                        <w:tc>
                          <w:tcPr>
                            <w:tcW w:w="770" w:type="dxa"/>
                            <w:vAlign w:val="center"/>
                          </w:tcPr>
                          <w:p w14:paraId="4C11254F"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4</w:t>
                            </w:r>
                          </w:p>
                        </w:tc>
                        <w:tc>
                          <w:tcPr>
                            <w:tcW w:w="770" w:type="dxa"/>
                            <w:vAlign w:val="center"/>
                          </w:tcPr>
                          <w:p w14:paraId="48D136BE" w14:textId="77777777" w:rsidR="00363133" w:rsidRPr="00034623" w:rsidRDefault="00363133" w:rsidP="00F6671C">
                            <w:pPr>
                              <w:spacing w:line="200" w:lineRule="exact"/>
                              <w:jc w:val="right"/>
                              <w:rPr>
                                <w:rFonts w:ascii="標楷體" w:eastAsia="標楷體" w:hAnsi="標楷體"/>
                                <w:sz w:val="20"/>
                                <w:szCs w:val="20"/>
                              </w:rPr>
                            </w:pPr>
                            <w:r w:rsidRPr="00034623">
                              <w:rPr>
                                <w:rFonts w:ascii="標楷體" w:eastAsia="標楷體" w:hAnsi="標楷體" w:hint="eastAsia"/>
                                <w:sz w:val="20"/>
                                <w:szCs w:val="20"/>
                              </w:rPr>
                              <w:t>4</w:t>
                            </w:r>
                          </w:p>
                        </w:tc>
                      </w:tr>
                    </w:tbl>
                    <w:p w14:paraId="0797D349" w14:textId="77777777" w:rsidR="00363133" w:rsidRPr="00034623" w:rsidRDefault="00363133" w:rsidP="00363133">
                      <w:pPr>
                        <w:spacing w:line="200" w:lineRule="exact"/>
                        <w:rPr>
                          <w:rFonts w:ascii="標楷體" w:eastAsia="標楷體" w:hAnsi="標楷體"/>
                          <w:sz w:val="18"/>
                          <w:szCs w:val="16"/>
                        </w:rPr>
                      </w:pPr>
                      <w:r w:rsidRPr="00034623">
                        <w:rPr>
                          <w:rFonts w:ascii="標楷體" w:eastAsia="標楷體" w:hAnsi="標楷體" w:hint="eastAsia"/>
                          <w:sz w:val="18"/>
                          <w:szCs w:val="16"/>
                        </w:rPr>
                        <w:t>資料來源：整理自國科會提供資料。</w:t>
                      </w:r>
                    </w:p>
                  </w:txbxContent>
                </v:textbox>
                <w10:wrap type="square" anchorx="margin"/>
              </v:shape>
            </w:pict>
          </mc:Fallback>
        </mc:AlternateContent>
      </w:r>
      <w:r w:rsidRPr="004A23F1">
        <w:rPr>
          <w:rFonts w:ascii="標楷體" w:eastAsia="標楷體" w:hAnsi="標楷體" w:cs="Times New Roman" w:hint="eastAsia"/>
          <w:color w:val="000000" w:themeColor="text1"/>
          <w:szCs w:val="32"/>
        </w:rPr>
        <w:t>賽規劃期程較預計落後，及部分參賽團隊技術發展尚處於早期研發或驗證階段，未符合計畫著重技術落地與產業合作目標所致；又因尚待建立上下游供應鏈，</w:t>
      </w:r>
      <w:proofErr w:type="gramStart"/>
      <w:r w:rsidRPr="004A23F1">
        <w:rPr>
          <w:rFonts w:ascii="標楷體" w:eastAsia="標楷體" w:hAnsi="標楷體" w:cs="Times New Roman" w:hint="eastAsia"/>
          <w:color w:val="000000" w:themeColor="text1"/>
          <w:szCs w:val="32"/>
        </w:rPr>
        <w:t>或刻正</w:t>
      </w:r>
      <w:proofErr w:type="gramEnd"/>
      <w:r w:rsidRPr="004A23F1">
        <w:rPr>
          <w:rFonts w:ascii="標楷體" w:eastAsia="標楷體" w:hAnsi="標楷體" w:cs="Times New Roman" w:hint="eastAsia"/>
          <w:color w:val="000000" w:themeColor="text1"/>
          <w:szCs w:val="32"/>
        </w:rPr>
        <w:t>辦理設置地點、營運模式及市場布局等整體評估，</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年度僅3家新創團隊在</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設立研發（營運）據點，亦未達成預計目</w:t>
      </w:r>
      <w:r w:rsidRPr="004A23F1">
        <w:rPr>
          <w:rFonts w:ascii="標楷體" w:eastAsia="標楷體" w:hAnsi="標楷體" w:cs="Times New Roman" w:hint="eastAsia"/>
          <w:color w:val="000000" w:themeColor="text1"/>
          <w:spacing w:val="-2"/>
          <w:szCs w:val="32"/>
        </w:rPr>
        <w:t>標值（4家）（表7）。另截至114年底止，國科會為提供晶片新創團隊晶片設計、製造、封</w:t>
      </w:r>
      <w:r w:rsidRPr="004A23F1">
        <w:rPr>
          <w:rFonts w:ascii="標楷體" w:eastAsia="標楷體" w:hAnsi="標楷體" w:cs="Times New Roman" w:hint="eastAsia"/>
          <w:color w:val="000000" w:themeColor="text1"/>
          <w:spacing w:val="-2"/>
          <w:szCs w:val="32"/>
        </w:rPr>
        <w:lastRenderedPageBreak/>
        <w:t>裝及樣品量測與測試代工服務，已辦理265場產業媒合活動，促成晶片新創產品在</w:t>
      </w:r>
      <w:proofErr w:type="gramStart"/>
      <w:r w:rsidRPr="004A23F1">
        <w:rPr>
          <w:rFonts w:ascii="標楷體" w:eastAsia="標楷體" w:hAnsi="標楷體" w:cs="Times New Roman" w:hint="eastAsia"/>
          <w:color w:val="000000" w:themeColor="text1"/>
          <w:spacing w:val="-2"/>
          <w:szCs w:val="32"/>
        </w:rPr>
        <w:t>臺</w:t>
      </w:r>
      <w:proofErr w:type="gramEnd"/>
      <w:r w:rsidRPr="004A23F1">
        <w:rPr>
          <w:rFonts w:ascii="標楷體" w:eastAsia="標楷體" w:hAnsi="標楷體" w:cs="Times New Roman" w:hint="eastAsia"/>
          <w:color w:val="000000" w:themeColor="text1"/>
          <w:spacing w:val="-2"/>
          <w:szCs w:val="32"/>
        </w:rPr>
        <w:t>技術合作及形成試製訂單7件，惟因獲選之18家新創團隊</w:t>
      </w:r>
      <w:proofErr w:type="gramStart"/>
      <w:r w:rsidRPr="004A23F1">
        <w:rPr>
          <w:rFonts w:ascii="標楷體" w:eastAsia="標楷體" w:hAnsi="標楷體" w:cs="Times New Roman" w:hint="eastAsia"/>
          <w:color w:val="000000" w:themeColor="text1"/>
          <w:spacing w:val="-2"/>
          <w:szCs w:val="32"/>
        </w:rPr>
        <w:t>甫</w:t>
      </w:r>
      <w:proofErr w:type="gramEnd"/>
      <w:r w:rsidRPr="004A23F1">
        <w:rPr>
          <w:rFonts w:ascii="標楷體" w:eastAsia="標楷體" w:hAnsi="標楷體" w:cs="Times New Roman" w:hint="eastAsia"/>
          <w:color w:val="000000" w:themeColor="text1"/>
          <w:spacing w:val="-2"/>
          <w:szCs w:val="32"/>
        </w:rPr>
        <w:t>來</w:t>
      </w:r>
      <w:proofErr w:type="gramStart"/>
      <w:r w:rsidRPr="004A23F1">
        <w:rPr>
          <w:rFonts w:ascii="標楷體" w:eastAsia="標楷體" w:hAnsi="標楷體" w:cs="Times New Roman" w:hint="eastAsia"/>
          <w:color w:val="000000" w:themeColor="text1"/>
          <w:spacing w:val="-2"/>
          <w:szCs w:val="32"/>
        </w:rPr>
        <w:t>臺</w:t>
      </w:r>
      <w:proofErr w:type="gramEnd"/>
      <w:r w:rsidRPr="004A23F1">
        <w:rPr>
          <w:rFonts w:ascii="標楷體" w:eastAsia="標楷體" w:hAnsi="標楷體" w:cs="Times New Roman" w:hint="eastAsia"/>
          <w:color w:val="000000" w:themeColor="text1"/>
          <w:spacing w:val="-2"/>
          <w:szCs w:val="32"/>
        </w:rPr>
        <w:t>發展，尚待與產業洽談具體合作項目及完成產品開發，或核心技術仍處開發階段，或未有明確之產品量產導入時程及市場規模與發展策略，或經廠商評估尚未有應用及市場需求，113及</w:t>
      </w:r>
      <w:proofErr w:type="gramStart"/>
      <w:r w:rsidRPr="004A23F1">
        <w:rPr>
          <w:rFonts w:ascii="標楷體" w:eastAsia="標楷體" w:hAnsi="標楷體" w:cs="Times New Roman" w:hint="eastAsia"/>
          <w:color w:val="000000" w:themeColor="text1"/>
          <w:spacing w:val="-2"/>
          <w:szCs w:val="32"/>
        </w:rPr>
        <w:t>114年度均無申請</w:t>
      </w:r>
      <w:proofErr w:type="gramEnd"/>
      <w:r w:rsidRPr="004A23F1">
        <w:rPr>
          <w:rFonts w:ascii="標楷體" w:eastAsia="標楷體" w:hAnsi="標楷體" w:cs="Times New Roman" w:hint="eastAsia"/>
          <w:color w:val="000000" w:themeColor="text1"/>
          <w:spacing w:val="-2"/>
          <w:szCs w:val="32"/>
        </w:rPr>
        <w:t>或核定通過新創資助換股團隊，致各該年度實現數為1億4,253萬餘元及9,927萬餘元，僅占預算數之20.36％及13.94％，</w:t>
      </w:r>
      <w:r w:rsidRPr="004A23F1">
        <w:rPr>
          <w:rFonts w:ascii="標楷體" w:eastAsia="標楷體" w:hAnsi="標楷體" w:cs="Times New Roman" w:hint="eastAsia"/>
          <w:color w:val="000000" w:themeColor="text1"/>
          <w:szCs w:val="32"/>
        </w:rPr>
        <w:t>且經該會115年3月底追蹤新創團隊與產業技術合作情形，計有8家團隊已停止與相關廠商之技術合作，未有效促成創新晶片技術落地。經函請國科會強化潛力新創團隊案源探</w:t>
      </w:r>
      <w:proofErr w:type="gramStart"/>
      <w:r w:rsidRPr="004A23F1">
        <w:rPr>
          <w:rFonts w:ascii="標楷體" w:eastAsia="標楷體" w:hAnsi="標楷體" w:cs="Times New Roman" w:hint="eastAsia"/>
          <w:color w:val="000000" w:themeColor="text1"/>
          <w:szCs w:val="32"/>
        </w:rPr>
        <w:t>勘</w:t>
      </w:r>
      <w:proofErr w:type="gramEnd"/>
      <w:r w:rsidRPr="004A23F1">
        <w:rPr>
          <w:rFonts w:ascii="標楷體" w:eastAsia="標楷體" w:hAnsi="標楷體" w:cs="Times New Roman" w:hint="eastAsia"/>
          <w:color w:val="000000" w:themeColor="text1"/>
          <w:szCs w:val="32"/>
        </w:rPr>
        <w:t>策略，並持續盤點新創團隊發展需求，輔導新創團隊留</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落地發展，</w:t>
      </w:r>
      <w:proofErr w:type="gramStart"/>
      <w:r w:rsidRPr="004A23F1">
        <w:rPr>
          <w:rFonts w:ascii="標楷體" w:eastAsia="標楷體" w:hAnsi="標楷體" w:cs="Times New Roman" w:hint="eastAsia"/>
          <w:color w:val="000000" w:themeColor="text1"/>
          <w:szCs w:val="32"/>
        </w:rPr>
        <w:t>俾</w:t>
      </w:r>
      <w:proofErr w:type="gramEnd"/>
      <w:r w:rsidRPr="004A23F1">
        <w:rPr>
          <w:rFonts w:ascii="標楷體" w:eastAsia="標楷體" w:hAnsi="標楷體" w:cs="Times New Roman" w:hint="eastAsia"/>
          <w:color w:val="000000" w:themeColor="text1"/>
          <w:szCs w:val="32"/>
        </w:rPr>
        <w:t>促進創新技術落地實現，帶動國內產業晶片技術與創新應用發展。據復：</w:t>
      </w:r>
      <w:r w:rsidR="00AB0119" w:rsidRPr="004A23F1">
        <w:rPr>
          <w:rFonts w:ascii="標楷體" w:eastAsia="標楷體" w:hAnsi="標楷體" w:cs="Times New Roman" w:hint="eastAsia"/>
          <w:color w:val="000000" w:themeColor="text1"/>
          <w:szCs w:val="32"/>
        </w:rPr>
        <w:t>已透過國際加速器、相關產業及新創網絡等多元管道，擴大徵案觸及範圍並提升案源品質，另將持續依新創團隊技術發展、產品成熟度與市場定位，協助團隊進行</w:t>
      </w:r>
      <w:proofErr w:type="gramStart"/>
      <w:r w:rsidR="00AB0119" w:rsidRPr="004A23F1">
        <w:rPr>
          <w:rFonts w:ascii="標楷體" w:eastAsia="標楷體" w:hAnsi="標楷體" w:cs="Times New Roman" w:hint="eastAsia"/>
          <w:color w:val="000000" w:themeColor="text1"/>
          <w:szCs w:val="32"/>
        </w:rPr>
        <w:t>場域媒合</w:t>
      </w:r>
      <w:proofErr w:type="gramEnd"/>
      <w:r w:rsidR="00AB0119" w:rsidRPr="004A23F1">
        <w:rPr>
          <w:rFonts w:ascii="標楷體" w:eastAsia="標楷體" w:hAnsi="標楷體" w:cs="Times New Roman" w:hint="eastAsia"/>
          <w:color w:val="000000" w:themeColor="text1"/>
          <w:szCs w:val="32"/>
        </w:rPr>
        <w:t>，並重新鏈結合適之供應鏈、系統廠及投資資源，以提高產業合作延續性及在</w:t>
      </w:r>
      <w:proofErr w:type="gramStart"/>
      <w:r w:rsidR="00AB0119" w:rsidRPr="004A23F1">
        <w:rPr>
          <w:rFonts w:ascii="標楷體" w:eastAsia="標楷體" w:hAnsi="標楷體" w:cs="Times New Roman" w:hint="eastAsia"/>
          <w:color w:val="000000" w:themeColor="text1"/>
          <w:szCs w:val="32"/>
        </w:rPr>
        <w:t>臺</w:t>
      </w:r>
      <w:proofErr w:type="gramEnd"/>
      <w:r w:rsidR="00AB0119" w:rsidRPr="004A23F1">
        <w:rPr>
          <w:rFonts w:ascii="標楷體" w:eastAsia="標楷體" w:hAnsi="標楷體" w:cs="Times New Roman" w:hint="eastAsia"/>
          <w:color w:val="000000" w:themeColor="text1"/>
          <w:szCs w:val="32"/>
        </w:rPr>
        <w:t>落地發展成功率。</w:t>
      </w:r>
    </w:p>
    <w:p w14:paraId="3776335E" w14:textId="28BB6F44" w:rsidR="00CD00BA" w:rsidRPr="004A23F1" w:rsidRDefault="00CD00BA" w:rsidP="00A65911">
      <w:pPr>
        <w:overflowPunct w:val="0"/>
        <w:adjustRightInd w:val="0"/>
        <w:snapToGrid w:val="0"/>
        <w:spacing w:line="424"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color w:val="000000" w:themeColor="text1"/>
          <w:szCs w:val="32"/>
        </w:rPr>
        <w:t>2.　推動全</w:t>
      </w:r>
      <w:proofErr w:type="gramStart"/>
      <w:r w:rsidRPr="004A23F1">
        <w:rPr>
          <w:rFonts w:ascii="標楷體" w:eastAsia="標楷體" w:hAnsi="標楷體" w:cs="Times New Roman" w:hint="eastAsia"/>
          <w:b/>
          <w:color w:val="000000" w:themeColor="text1"/>
          <w:szCs w:val="32"/>
        </w:rPr>
        <w:t>臺</w:t>
      </w:r>
      <w:proofErr w:type="gramEnd"/>
      <w:r w:rsidRPr="004A23F1">
        <w:rPr>
          <w:rFonts w:ascii="標楷體" w:eastAsia="標楷體" w:hAnsi="標楷體" w:cs="Times New Roman" w:hint="eastAsia"/>
          <w:b/>
          <w:color w:val="000000" w:themeColor="text1"/>
          <w:szCs w:val="32"/>
        </w:rPr>
        <w:t>半導體相關軟硬體建置與資源共享計畫，惟部分設備採購時程延後，或驗收後未及時對外開放使用及收費，又設備共享及預約管理系統登載未盡落實，及人才培育之績效目標仍有提升空間：</w:t>
      </w:r>
      <w:r w:rsidRPr="004A23F1">
        <w:rPr>
          <w:rFonts w:ascii="標楷體" w:eastAsia="標楷體" w:hAnsi="標楷體" w:cs="Times New Roman" w:hint="eastAsia"/>
          <w:bCs/>
          <w:color w:val="000000" w:themeColor="text1"/>
          <w:szCs w:val="32"/>
        </w:rPr>
        <w:t>政府為配合晶片驅動臺灣產業創新方案，維持我國半導體領先優勢，推動全</w:t>
      </w:r>
      <w:proofErr w:type="gramStart"/>
      <w:r w:rsidRPr="004A23F1">
        <w:rPr>
          <w:rFonts w:ascii="標楷體" w:eastAsia="標楷體" w:hAnsi="標楷體" w:cs="Times New Roman" w:hint="eastAsia"/>
          <w:bCs/>
          <w:color w:val="000000" w:themeColor="text1"/>
          <w:szCs w:val="32"/>
        </w:rPr>
        <w:t>臺</w:t>
      </w:r>
      <w:proofErr w:type="gramEnd"/>
      <w:r w:rsidRPr="004A23F1">
        <w:rPr>
          <w:rFonts w:ascii="標楷體" w:eastAsia="標楷體" w:hAnsi="標楷體" w:cs="Times New Roman" w:hint="eastAsia"/>
          <w:bCs/>
          <w:color w:val="000000" w:themeColor="text1"/>
          <w:szCs w:val="32"/>
        </w:rPr>
        <w:t>半導體相關軟硬體建置與資源共享計畫，下分4項分項計畫，由國科會、財團法人國家實驗研究院（下稱國</w:t>
      </w:r>
      <w:proofErr w:type="gramStart"/>
      <w:r w:rsidRPr="004A23F1">
        <w:rPr>
          <w:rFonts w:ascii="標楷體" w:eastAsia="標楷體" w:hAnsi="標楷體" w:cs="Times New Roman" w:hint="eastAsia"/>
          <w:bCs/>
          <w:color w:val="000000" w:themeColor="text1"/>
          <w:szCs w:val="32"/>
        </w:rPr>
        <w:t>研</w:t>
      </w:r>
      <w:proofErr w:type="gramEnd"/>
      <w:r w:rsidRPr="004A23F1">
        <w:rPr>
          <w:rFonts w:ascii="標楷體" w:eastAsia="標楷體" w:hAnsi="標楷體" w:cs="Times New Roman" w:hint="eastAsia"/>
          <w:bCs/>
          <w:color w:val="000000" w:themeColor="text1"/>
          <w:szCs w:val="32"/>
        </w:rPr>
        <w:t>院）所屬國家儀器科技研究中心、台灣半導體</w:t>
      </w:r>
      <w:r w:rsidR="0032308B" w:rsidRPr="004A23F1">
        <w:rPr>
          <w:rFonts w:ascii="標楷體" w:eastAsia="標楷體" w:hAnsi="標楷體" w:cs="Times New Roman" w:hint="eastAsia"/>
          <w:bCs/>
          <w:color w:val="000000" w:themeColor="text1"/>
          <w:szCs w:val="32"/>
        </w:rPr>
        <w:t>研究</w:t>
      </w:r>
      <w:r w:rsidRPr="004A23F1">
        <w:rPr>
          <w:rFonts w:ascii="標楷體" w:eastAsia="標楷體" w:hAnsi="標楷體" w:cs="Times New Roman" w:hint="eastAsia"/>
          <w:bCs/>
          <w:color w:val="000000" w:themeColor="text1"/>
          <w:szCs w:val="32"/>
        </w:rPr>
        <w:t>中心（下稱半導體中心）及經濟部共同執行，期程為113至117年度，總經費152億7,853萬餘元，其中半導體中</w:t>
      </w:r>
      <w:r w:rsidRPr="004A23F1">
        <w:rPr>
          <w:rFonts w:ascii="標楷體" w:eastAsia="標楷體" w:hAnsi="標楷體" w:cs="Times New Roman" w:hint="eastAsia"/>
          <w:bCs/>
          <w:color w:val="000000" w:themeColor="text1"/>
          <w:spacing w:val="-2"/>
          <w:szCs w:val="32"/>
        </w:rPr>
        <w:t>心及國科會辦理原子級技術驗證線計畫及半導體學院重點設備建置計畫，113及</w:t>
      </w:r>
      <w:proofErr w:type="gramStart"/>
      <w:r w:rsidRPr="004A23F1">
        <w:rPr>
          <w:rFonts w:ascii="標楷體" w:eastAsia="標楷體" w:hAnsi="標楷體" w:cs="Times New Roman" w:hint="eastAsia"/>
          <w:bCs/>
          <w:color w:val="000000" w:themeColor="text1"/>
          <w:spacing w:val="-2"/>
          <w:szCs w:val="32"/>
        </w:rPr>
        <w:t>114</w:t>
      </w:r>
      <w:proofErr w:type="gramEnd"/>
      <w:r w:rsidRPr="004A23F1">
        <w:rPr>
          <w:rFonts w:ascii="標楷體" w:eastAsia="標楷體" w:hAnsi="標楷體" w:cs="Times New Roman" w:hint="eastAsia"/>
          <w:bCs/>
          <w:color w:val="000000" w:themeColor="text1"/>
          <w:spacing w:val="-2"/>
          <w:szCs w:val="32"/>
        </w:rPr>
        <w:t>年度總經費10億6,519萬餘元</w:t>
      </w:r>
      <w:r w:rsidR="00BA281D" w:rsidRPr="004A23F1">
        <w:rPr>
          <w:rFonts w:ascii="標楷體" w:eastAsia="標楷體" w:hAnsi="標楷體" w:cs="Times New Roman" w:hint="eastAsia"/>
          <w:bCs/>
          <w:color w:val="000000" w:themeColor="text1"/>
          <w:spacing w:val="-2"/>
          <w:szCs w:val="32"/>
        </w:rPr>
        <w:t>。</w:t>
      </w:r>
      <w:r w:rsidRPr="004A23F1">
        <w:rPr>
          <w:rFonts w:ascii="標楷體" w:eastAsia="標楷體" w:hAnsi="標楷體" w:cs="Times New Roman" w:hint="eastAsia"/>
          <w:bCs/>
          <w:color w:val="000000" w:themeColor="text1"/>
          <w:spacing w:val="-2"/>
          <w:szCs w:val="32"/>
        </w:rPr>
        <w:t>經查執行情形，核有：</w:t>
      </w:r>
      <w:r w:rsidRPr="004A23F1">
        <w:rPr>
          <w:rFonts w:ascii="標楷體" w:eastAsia="標楷體" w:hAnsi="標楷體" w:cs="Times New Roman" w:hint="eastAsia"/>
          <w:color w:val="000000" w:themeColor="text1"/>
          <w:spacing w:val="-2"/>
          <w:szCs w:val="32"/>
        </w:rPr>
        <w:t>（1）</w:t>
      </w:r>
      <w:r w:rsidRPr="004A23F1">
        <w:rPr>
          <w:rFonts w:ascii="標楷體" w:eastAsia="標楷體" w:hAnsi="標楷體" w:cs="Times New Roman" w:hint="eastAsia"/>
          <w:bCs/>
          <w:color w:val="000000" w:themeColor="text1"/>
          <w:spacing w:val="-2"/>
          <w:szCs w:val="32"/>
        </w:rPr>
        <w:t>半導體中心113及</w:t>
      </w:r>
      <w:proofErr w:type="gramStart"/>
      <w:r w:rsidRPr="004A23F1">
        <w:rPr>
          <w:rFonts w:ascii="標楷體" w:eastAsia="標楷體" w:hAnsi="標楷體" w:cs="Times New Roman" w:hint="eastAsia"/>
          <w:bCs/>
          <w:color w:val="000000" w:themeColor="text1"/>
          <w:spacing w:val="-2"/>
          <w:szCs w:val="32"/>
        </w:rPr>
        <w:t>114</w:t>
      </w:r>
      <w:proofErr w:type="gramEnd"/>
      <w:r w:rsidRPr="004A23F1">
        <w:rPr>
          <w:rFonts w:ascii="標楷體" w:eastAsia="標楷體" w:hAnsi="標楷體" w:cs="Times New Roman" w:hint="eastAsia"/>
          <w:bCs/>
          <w:color w:val="000000" w:themeColor="text1"/>
          <w:spacing w:val="-2"/>
          <w:szCs w:val="32"/>
        </w:rPr>
        <w:t>年度預計完成購置23項高階半導體製程及廠</w:t>
      </w:r>
      <w:proofErr w:type="gramStart"/>
      <w:r w:rsidRPr="004A23F1">
        <w:rPr>
          <w:rFonts w:ascii="標楷體" w:eastAsia="標楷體" w:hAnsi="標楷體" w:cs="Times New Roman" w:hint="eastAsia"/>
          <w:bCs/>
          <w:color w:val="000000" w:themeColor="text1"/>
          <w:spacing w:val="-2"/>
          <w:szCs w:val="32"/>
        </w:rPr>
        <w:t>務</w:t>
      </w:r>
      <w:proofErr w:type="gramEnd"/>
      <w:r w:rsidRPr="004A23F1">
        <w:rPr>
          <w:rFonts w:ascii="標楷體" w:eastAsia="標楷體" w:hAnsi="標楷體" w:cs="Times New Roman" w:hint="eastAsia"/>
          <w:bCs/>
          <w:color w:val="000000" w:themeColor="text1"/>
          <w:spacing w:val="-2"/>
          <w:szCs w:val="32"/>
        </w:rPr>
        <w:t>支援設備，另國科會</w:t>
      </w:r>
      <w:proofErr w:type="gramStart"/>
      <w:r w:rsidRPr="004A23F1">
        <w:rPr>
          <w:rFonts w:ascii="標楷體" w:eastAsia="標楷體" w:hAnsi="標楷體" w:cs="Times New Roman" w:hint="eastAsia"/>
          <w:bCs/>
          <w:color w:val="000000" w:themeColor="text1"/>
          <w:spacing w:val="-2"/>
          <w:szCs w:val="32"/>
        </w:rPr>
        <w:t>113</w:t>
      </w:r>
      <w:proofErr w:type="gramEnd"/>
      <w:r w:rsidRPr="004A23F1">
        <w:rPr>
          <w:rFonts w:ascii="標楷體" w:eastAsia="標楷體" w:hAnsi="標楷體" w:cs="Times New Roman" w:hint="eastAsia"/>
          <w:bCs/>
          <w:color w:val="000000" w:themeColor="text1"/>
          <w:spacing w:val="-2"/>
          <w:szCs w:val="32"/>
        </w:rPr>
        <w:t>年度（補助期間</w:t>
      </w:r>
      <w:r w:rsidR="00710821" w:rsidRPr="004A23F1">
        <w:rPr>
          <w:rFonts w:ascii="標楷體" w:eastAsia="標楷體" w:hAnsi="標楷體" w:cs="Times New Roman" w:hint="eastAsia"/>
          <w:bCs/>
          <w:color w:val="000000" w:themeColor="text1"/>
          <w:spacing w:val="-2"/>
          <w:szCs w:val="32"/>
        </w:rPr>
        <w:t>為</w:t>
      </w:r>
      <w:r w:rsidRPr="004A23F1">
        <w:rPr>
          <w:rFonts w:ascii="標楷體" w:eastAsia="標楷體" w:hAnsi="標楷體" w:cs="Times New Roman" w:hint="eastAsia"/>
          <w:bCs/>
          <w:color w:val="000000" w:themeColor="text1"/>
          <w:spacing w:val="-2"/>
          <w:szCs w:val="32"/>
        </w:rPr>
        <w:t>113年6月至114年5月）</w:t>
      </w:r>
      <w:r w:rsidRPr="004A23F1">
        <w:rPr>
          <w:rFonts w:ascii="標楷體" w:eastAsia="標楷體" w:hAnsi="標楷體" w:cs="Times New Roman" w:hint="eastAsia"/>
          <w:bCs/>
          <w:color w:val="000000" w:themeColor="text1"/>
          <w:szCs w:val="32"/>
        </w:rPr>
        <w:t>補助7所大學之半導體學院購置半導體重點設備21項，截至114年底止，分別有半導體中心之10項設備及半導體學院之2項設備，因半導體設備市場需求熱絡或原物料供應國出口禁令等，致供應商交期延長，或須配合環保主管機關檢測時程等，未能如期完成交貨或驗收；</w:t>
      </w:r>
      <w:r w:rsidR="007F0F97" w:rsidRPr="004A23F1">
        <w:rPr>
          <w:rFonts w:ascii="標楷體" w:eastAsia="標楷體" w:hAnsi="標楷體" w:cs="Times New Roman" w:hint="eastAsia"/>
          <w:bCs/>
          <w:color w:val="000000" w:themeColor="text1"/>
          <w:szCs w:val="32"/>
        </w:rPr>
        <w:t>（</w:t>
      </w:r>
      <w:r w:rsidRPr="004A23F1">
        <w:rPr>
          <w:rFonts w:ascii="標楷體" w:eastAsia="標楷體" w:hAnsi="標楷體" w:cs="Times New Roman" w:hint="eastAsia"/>
          <w:bCs/>
          <w:color w:val="000000" w:themeColor="text1"/>
          <w:szCs w:val="32"/>
        </w:rPr>
        <w:t>2</w:t>
      </w:r>
      <w:r w:rsidR="007F0F97" w:rsidRPr="004A23F1">
        <w:rPr>
          <w:rFonts w:ascii="標楷體" w:eastAsia="標楷體" w:hAnsi="標楷體" w:cs="Times New Roman" w:hint="eastAsia"/>
          <w:bCs/>
          <w:color w:val="000000" w:themeColor="text1"/>
          <w:szCs w:val="32"/>
        </w:rPr>
        <w:t>）</w:t>
      </w:r>
      <w:r w:rsidRPr="004A23F1">
        <w:rPr>
          <w:rFonts w:ascii="標楷體" w:eastAsia="標楷體" w:hAnsi="標楷體" w:cs="Times New Roman" w:hint="eastAsia"/>
          <w:bCs/>
          <w:color w:val="000000" w:themeColor="text1"/>
          <w:szCs w:val="32"/>
        </w:rPr>
        <w:t>截至114年底止，半導體中心已完成驗收13項設備，其中4項早於113年11月及12月完成驗收，逾1年</w:t>
      </w:r>
      <w:r w:rsidRPr="004A23F1">
        <w:rPr>
          <w:rFonts w:ascii="標楷體" w:eastAsia="標楷體" w:hAnsi="標楷體" w:cs="Times New Roman" w:hint="eastAsia"/>
          <w:bCs/>
          <w:color w:val="000000" w:themeColor="text1"/>
          <w:spacing w:val="-2"/>
          <w:szCs w:val="32"/>
        </w:rPr>
        <w:t>尚未對外開放預約使用，另半導體學院已開放20項設備供學</w:t>
      </w:r>
      <w:proofErr w:type="gramStart"/>
      <w:r w:rsidRPr="004A23F1">
        <w:rPr>
          <w:rFonts w:ascii="標楷體" w:eastAsia="標楷體" w:hAnsi="標楷體" w:cs="Times New Roman" w:hint="eastAsia"/>
          <w:bCs/>
          <w:color w:val="000000" w:themeColor="text1"/>
          <w:spacing w:val="-2"/>
          <w:szCs w:val="32"/>
        </w:rPr>
        <w:t>研</w:t>
      </w:r>
      <w:proofErr w:type="gramEnd"/>
      <w:r w:rsidRPr="004A23F1">
        <w:rPr>
          <w:rFonts w:ascii="標楷體" w:eastAsia="標楷體" w:hAnsi="標楷體" w:cs="Times New Roman" w:hint="eastAsia"/>
          <w:bCs/>
          <w:color w:val="000000" w:themeColor="text1"/>
          <w:spacing w:val="-2"/>
          <w:szCs w:val="32"/>
        </w:rPr>
        <w:t>團隊使用，其中7項設備因設備管理及收費相關辦法尚未經院</w:t>
      </w:r>
      <w:proofErr w:type="gramStart"/>
      <w:r w:rsidRPr="004A23F1">
        <w:rPr>
          <w:rFonts w:ascii="標楷體" w:eastAsia="標楷體" w:hAnsi="標楷體" w:cs="Times New Roman" w:hint="eastAsia"/>
          <w:bCs/>
          <w:color w:val="000000" w:themeColor="text1"/>
          <w:spacing w:val="-2"/>
          <w:szCs w:val="32"/>
        </w:rPr>
        <w:t>務</w:t>
      </w:r>
      <w:proofErr w:type="gramEnd"/>
      <w:r w:rsidRPr="004A23F1">
        <w:rPr>
          <w:rFonts w:ascii="標楷體" w:eastAsia="標楷體" w:hAnsi="標楷體" w:cs="Times New Roman" w:hint="eastAsia"/>
          <w:bCs/>
          <w:color w:val="000000" w:themeColor="text1"/>
          <w:spacing w:val="-2"/>
          <w:szCs w:val="32"/>
        </w:rPr>
        <w:t>會議等審議程序通過，或尚在設立設備收款專戶等作業階段，截至115年3月底止，已對外開放3個月至1年，仍未正式對外收費；</w:t>
      </w:r>
      <w:r w:rsidRPr="004A23F1">
        <w:rPr>
          <w:rFonts w:ascii="標楷體" w:eastAsia="標楷體" w:hAnsi="標楷體" w:cs="Times New Roman" w:hint="eastAsia"/>
          <w:color w:val="000000" w:themeColor="text1"/>
          <w:spacing w:val="-2"/>
          <w:szCs w:val="32"/>
        </w:rPr>
        <w:t>（3）國科會補助半導體中心建置半導體學院設備共享及預約管理系統，於114年1月正式上線，</w:t>
      </w:r>
      <w:proofErr w:type="gramStart"/>
      <w:r w:rsidRPr="004A23F1">
        <w:rPr>
          <w:rFonts w:ascii="標楷體" w:eastAsia="標楷體" w:hAnsi="標楷體" w:cs="Times New Roman" w:hint="eastAsia"/>
          <w:color w:val="000000" w:themeColor="text1"/>
          <w:spacing w:val="-2"/>
          <w:szCs w:val="32"/>
        </w:rPr>
        <w:t>114</w:t>
      </w:r>
      <w:proofErr w:type="gramEnd"/>
      <w:r w:rsidRPr="004A23F1">
        <w:rPr>
          <w:rFonts w:ascii="標楷體" w:eastAsia="標楷體" w:hAnsi="標楷體" w:cs="Times New Roman" w:hint="eastAsia"/>
          <w:color w:val="000000" w:themeColor="text1"/>
          <w:spacing w:val="-2"/>
          <w:szCs w:val="32"/>
        </w:rPr>
        <w:t>年度計1,061位會員曾登入使用，累計預約使用設備1,401人次，並已對外開放20項半導體設備供使用者預約，惟其中8項設備因人員未於系統登載設備資料，或對填報規範尚未熟悉等，致欠缺各該設備妥善率及</w:t>
      </w:r>
      <w:proofErr w:type="gramStart"/>
      <w:r w:rsidRPr="004A23F1">
        <w:rPr>
          <w:rFonts w:ascii="標楷體" w:eastAsia="標楷體" w:hAnsi="標楷體" w:cs="Times New Roman" w:hint="eastAsia"/>
          <w:color w:val="000000" w:themeColor="text1"/>
          <w:spacing w:val="-2"/>
          <w:szCs w:val="32"/>
        </w:rPr>
        <w:t>稼</w:t>
      </w:r>
      <w:proofErr w:type="gramEnd"/>
      <w:r w:rsidRPr="004A23F1">
        <w:rPr>
          <w:rFonts w:ascii="標楷體" w:eastAsia="標楷體" w:hAnsi="標楷體" w:cs="Times New Roman" w:hint="eastAsia"/>
          <w:color w:val="000000" w:themeColor="text1"/>
          <w:spacing w:val="-2"/>
          <w:szCs w:val="32"/>
        </w:rPr>
        <w:t>動率等相關資訊，2項設備因人員未確實填列，或視設備實際運作情形調整實際開放時數等，致115年1月實際使用時數逾開放時數，7項設備因人員未及時於系統點選收款，或為推廣設備使</w:t>
      </w:r>
      <w:r w:rsidRPr="004A23F1">
        <w:rPr>
          <w:rFonts w:ascii="標楷體" w:eastAsia="標楷體" w:hAnsi="標楷體" w:cs="Times New Roman" w:hint="eastAsia"/>
          <w:color w:val="000000" w:themeColor="text1"/>
          <w:spacing w:val="-2"/>
          <w:szCs w:val="32"/>
        </w:rPr>
        <w:lastRenderedPageBreak/>
        <w:t>用，</w:t>
      </w:r>
      <w:proofErr w:type="gramStart"/>
      <w:r w:rsidRPr="004A23F1">
        <w:rPr>
          <w:rFonts w:ascii="標楷體" w:eastAsia="標楷體" w:hAnsi="標楷體" w:cs="Times New Roman" w:hint="eastAsia"/>
          <w:color w:val="000000" w:themeColor="text1"/>
          <w:spacing w:val="-2"/>
          <w:szCs w:val="32"/>
        </w:rPr>
        <w:t>採</w:t>
      </w:r>
      <w:proofErr w:type="gramEnd"/>
      <w:r w:rsidRPr="004A23F1">
        <w:rPr>
          <w:rFonts w:ascii="標楷體" w:eastAsia="標楷體" w:hAnsi="標楷體" w:cs="Times New Roman" w:hint="eastAsia"/>
          <w:color w:val="000000" w:themeColor="text1"/>
          <w:spacing w:val="-2"/>
          <w:szCs w:val="32"/>
        </w:rPr>
        <w:t>優惠收費與折扣方案，系統未呈現折扣後金額等，114年列載設備使用收入與當年度實際收入存有差異；（4）依財團法人工業技術研究院於114年7月發布之2025半導體業人才報告書所載，近年半導體市場需求擴張及產業升級，持續帶動半導體產業人力需求，其中半導體生產製造、品管及研發等相關職缺，因技術門檻高、專業人才培養不易，長期面臨人力缺口，供需比分別僅0.4及0.45；另SEMI國際半導體產業協會於115年3月發布年度會員調查指出，77.7％業者遭遇人才招募困難，人才充足度評分僅5.44分（滿分10分），尤以製程、研發及跨領域人才最為缺乏。半導體中心為培育高階半導體製造人才，辦理原子級技術驗證線計畫，預計於113至115年間陸續購置13項、28項及30項原子級半導體設備，並訂定113至117年度半導體製造學生實作訓練人數每年1,000人、新建設備服務數每年1,500件、115至117年度新建設備服務團隊數每年100人等績效目標，惟各該績效目標未隨設備逐年購置、驗證與開放使用期程，及半導體產業人才需求殷切等，逐年擴增目標值等情事。經函請國科會督促檢討改善，以提升設備建置及高階半導體人才培育效益。據復：</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1</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將持續加強設備採購及履約管理；</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2</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將依規劃逐步完成設備開放服務，另設備管理及收費相關辦法預計於115年5月及7月通過實施；</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3</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將確實登載設備妥善率、</w:t>
      </w:r>
      <w:proofErr w:type="gramStart"/>
      <w:r w:rsidRPr="004A23F1">
        <w:rPr>
          <w:rFonts w:ascii="標楷體" w:eastAsia="標楷體" w:hAnsi="標楷體" w:cs="Times New Roman" w:hint="eastAsia"/>
          <w:color w:val="000000" w:themeColor="text1"/>
          <w:spacing w:val="-2"/>
          <w:szCs w:val="32"/>
        </w:rPr>
        <w:t>稼</w:t>
      </w:r>
      <w:proofErr w:type="gramEnd"/>
      <w:r w:rsidRPr="004A23F1">
        <w:rPr>
          <w:rFonts w:ascii="標楷體" w:eastAsia="標楷體" w:hAnsi="標楷體" w:cs="Times New Roman" w:hint="eastAsia"/>
          <w:color w:val="000000" w:themeColor="text1"/>
          <w:spacing w:val="-2"/>
          <w:szCs w:val="32"/>
        </w:rPr>
        <w:t>動率及收費等資料，</w:t>
      </w:r>
      <w:r w:rsidR="00B56132" w:rsidRPr="004A23F1">
        <w:rPr>
          <w:rFonts w:ascii="標楷體" w:eastAsia="標楷體" w:hAnsi="標楷體" w:cs="Times New Roman" w:hint="eastAsia"/>
          <w:color w:val="000000" w:themeColor="text1"/>
          <w:spacing w:val="-2"/>
          <w:szCs w:val="32"/>
        </w:rPr>
        <w:t>並</w:t>
      </w:r>
      <w:r w:rsidRPr="004A23F1">
        <w:rPr>
          <w:rFonts w:ascii="標楷體" w:eastAsia="標楷體" w:hAnsi="標楷體" w:cs="Times New Roman" w:hint="eastAsia"/>
          <w:color w:val="000000" w:themeColor="text1"/>
          <w:spacing w:val="-2"/>
          <w:szCs w:val="32"/>
        </w:rPr>
        <w:t>召開跨校</w:t>
      </w:r>
      <w:proofErr w:type="gramStart"/>
      <w:r w:rsidRPr="004A23F1">
        <w:rPr>
          <w:rFonts w:ascii="標楷體" w:eastAsia="標楷體" w:hAnsi="標楷體" w:cs="Times New Roman" w:hint="eastAsia"/>
          <w:color w:val="000000" w:themeColor="text1"/>
          <w:spacing w:val="-2"/>
          <w:szCs w:val="32"/>
        </w:rPr>
        <w:t>研</w:t>
      </w:r>
      <w:proofErr w:type="gramEnd"/>
      <w:r w:rsidRPr="004A23F1">
        <w:rPr>
          <w:rFonts w:ascii="標楷體" w:eastAsia="標楷體" w:hAnsi="標楷體" w:cs="Times New Roman" w:hint="eastAsia"/>
          <w:color w:val="000000" w:themeColor="text1"/>
          <w:spacing w:val="-2"/>
          <w:szCs w:val="32"/>
        </w:rPr>
        <w:t>商會議，持續追蹤及輔導單位據實填列；</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4</w:t>
      </w:r>
      <w:r w:rsidR="007F0F97" w:rsidRPr="004A23F1">
        <w:rPr>
          <w:rFonts w:ascii="標楷體" w:eastAsia="標楷體" w:hAnsi="標楷體" w:cs="Times New Roman" w:hint="eastAsia"/>
          <w:color w:val="000000" w:themeColor="text1"/>
          <w:spacing w:val="-2"/>
          <w:szCs w:val="32"/>
        </w:rPr>
        <w:t>）</w:t>
      </w:r>
      <w:r w:rsidRPr="004A23F1">
        <w:rPr>
          <w:rFonts w:ascii="標楷體" w:eastAsia="標楷體" w:hAnsi="標楷體" w:cs="Times New Roman" w:hint="eastAsia"/>
          <w:color w:val="000000" w:themeColor="text1"/>
          <w:spacing w:val="-2"/>
          <w:szCs w:val="32"/>
        </w:rPr>
        <w:t>將配合設備陸續投入運作，持續檢視產業人才需求與設備服務量能，滾動檢討績效指標及目標值設定。</w:t>
      </w:r>
    </w:p>
    <w:p w14:paraId="4C9D5E7C" w14:textId="1AF7624D" w:rsidR="00CD00BA" w:rsidRPr="004A23F1" w:rsidRDefault="00CD00BA" w:rsidP="00A65911">
      <w:pPr>
        <w:overflowPunct w:val="0"/>
        <w:adjustRightInd w:val="0"/>
        <w:snapToGrid w:val="0"/>
        <w:spacing w:line="424"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3.　半導體中心尚無晶片設計管制實驗室後續應用規劃：</w:t>
      </w:r>
      <w:r w:rsidRPr="004A23F1">
        <w:rPr>
          <w:rFonts w:ascii="標楷體" w:eastAsia="標楷體" w:hAnsi="標楷體" w:cs="Times New Roman" w:hint="eastAsia"/>
          <w:color w:val="000000" w:themeColor="text1"/>
          <w:szCs w:val="32"/>
        </w:rPr>
        <w:t>半導體中心為培育前瞻晶片設計人才，並滿足半導體廠商對先進製程資料機敏控管之規範，於102至111年間建置北區、新竹及</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南晶片設計管制實驗室</w:t>
      </w:r>
      <w:r w:rsidRPr="004A23F1">
        <w:rPr>
          <w:rFonts w:ascii="標楷體" w:eastAsia="標楷體" w:hAnsi="標楷體" w:cs="Times New Roman" w:hint="eastAsia"/>
          <w:color w:val="000000" w:themeColor="text1"/>
          <w:spacing w:val="-2"/>
          <w:szCs w:val="32"/>
        </w:rPr>
        <w:t>（Service Lab,</w:t>
      </w:r>
      <w:r w:rsidR="008E4372" w:rsidRPr="004A23F1">
        <w:rPr>
          <w:rFonts w:ascii="標楷體" w:eastAsia="標楷體" w:hAnsi="標楷體" w:cs="Times New Roman"/>
          <w:color w:val="000000" w:themeColor="text1"/>
          <w:spacing w:val="-2"/>
          <w:szCs w:val="32"/>
        </w:rPr>
        <w:t xml:space="preserve"> </w:t>
      </w:r>
      <w:r w:rsidRPr="004A23F1">
        <w:rPr>
          <w:rFonts w:ascii="標楷體" w:eastAsia="標楷體" w:hAnsi="標楷體" w:cs="Times New Roman" w:hint="eastAsia"/>
          <w:color w:val="000000" w:themeColor="text1"/>
          <w:spacing w:val="-2"/>
          <w:szCs w:val="32"/>
        </w:rPr>
        <w:t>SL</w:t>
      </w:r>
      <w:r w:rsidRPr="004A23F1">
        <w:rPr>
          <w:rFonts w:ascii="標楷體" w:eastAsia="標楷體" w:hAnsi="標楷體" w:cs="Times New Roman"/>
          <w:color w:val="000000" w:themeColor="text1"/>
          <w:spacing w:val="-2"/>
          <w:szCs w:val="32"/>
        </w:rPr>
        <w:t>）</w:t>
      </w:r>
      <w:r w:rsidRPr="004A23F1">
        <w:rPr>
          <w:rFonts w:ascii="標楷體" w:eastAsia="標楷體" w:hAnsi="標楷體" w:cs="Times New Roman" w:hint="eastAsia"/>
          <w:color w:val="000000" w:themeColor="text1"/>
          <w:spacing w:val="-2"/>
          <w:szCs w:val="32"/>
        </w:rPr>
        <w:t>（建置經費2,090萬餘元），</w:t>
      </w:r>
      <w:r w:rsidRPr="004A23F1">
        <w:rPr>
          <w:rFonts w:ascii="標楷體" w:eastAsia="標楷體" w:hAnsi="標楷體" w:cs="Times New Roman" w:hint="eastAsia"/>
          <w:color w:val="000000" w:themeColor="text1"/>
          <w:szCs w:val="32"/>
        </w:rPr>
        <w:t>共配置64</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電腦設備、5</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運算伺服器及3</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檔案伺服器，作為學界使用前瞻晶片製程資料及晶片</w:t>
      </w:r>
      <w:proofErr w:type="gramStart"/>
      <w:r w:rsidRPr="004A23F1">
        <w:rPr>
          <w:rFonts w:ascii="標楷體" w:eastAsia="標楷體" w:hAnsi="標楷體" w:cs="Times New Roman" w:hint="eastAsia"/>
          <w:color w:val="000000" w:themeColor="text1"/>
          <w:szCs w:val="32"/>
        </w:rPr>
        <w:t>實作場域</w:t>
      </w:r>
      <w:proofErr w:type="gramEnd"/>
      <w:r w:rsidRPr="004A23F1">
        <w:rPr>
          <w:rFonts w:ascii="標楷體" w:eastAsia="標楷體" w:hAnsi="標楷體" w:cs="Times New Roman" w:hint="eastAsia"/>
          <w:color w:val="000000" w:themeColor="text1"/>
          <w:szCs w:val="32"/>
        </w:rPr>
        <w:t>；至成熟製程係開放大專校院教師申請雲端晶片系統設計運算環境（EDA Cloud）帳號，於雲端環境運作EDA軟體進行晶片設計。經查，半導體中心因應學界進行成熟製程及AI晶片設計研發團隊日益增加，EDA Cloud運算、儲存資源與系統功能不敷使用，並配合半導體廠商於112年2月提供7奈米及16</w:t>
      </w:r>
      <w:proofErr w:type="gramStart"/>
      <w:r w:rsidRPr="004A23F1">
        <w:rPr>
          <w:rFonts w:ascii="標楷體" w:eastAsia="標楷體" w:hAnsi="標楷體" w:cs="Times New Roman" w:hint="eastAsia"/>
          <w:color w:val="000000" w:themeColor="text1"/>
          <w:szCs w:val="32"/>
        </w:rPr>
        <w:t>奈米前瞻</w:t>
      </w:r>
      <w:proofErr w:type="gramEnd"/>
      <w:r w:rsidRPr="004A23F1">
        <w:rPr>
          <w:rFonts w:ascii="標楷體" w:eastAsia="標楷體" w:hAnsi="標楷體" w:cs="Times New Roman" w:hint="eastAsia"/>
          <w:color w:val="000000" w:themeColor="text1"/>
          <w:szCs w:val="32"/>
        </w:rPr>
        <w:t>晶片製程設計套件，放寬製程</w:t>
      </w:r>
      <w:proofErr w:type="gramStart"/>
      <w:r w:rsidRPr="004A23F1">
        <w:rPr>
          <w:rFonts w:ascii="標楷體" w:eastAsia="標楷體" w:hAnsi="標楷體" w:cs="Times New Roman" w:hint="eastAsia"/>
          <w:color w:val="000000" w:themeColor="text1"/>
          <w:szCs w:val="32"/>
        </w:rPr>
        <w:t>資料資安管</w:t>
      </w:r>
      <w:proofErr w:type="gramEnd"/>
      <w:r w:rsidRPr="004A23F1">
        <w:rPr>
          <w:rFonts w:ascii="標楷體" w:eastAsia="標楷體" w:hAnsi="標楷體" w:cs="Times New Roman" w:hint="eastAsia"/>
          <w:color w:val="000000" w:themeColor="text1"/>
          <w:szCs w:val="32"/>
        </w:rPr>
        <w:t>控機制等，自</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年度辦理晶片驅動</w:t>
      </w:r>
      <w:proofErr w:type="gramStart"/>
      <w:r w:rsidRPr="004A23F1">
        <w:rPr>
          <w:rFonts w:ascii="標楷體" w:eastAsia="標楷體" w:hAnsi="標楷體" w:cs="Times New Roman" w:hint="eastAsia"/>
          <w:color w:val="000000" w:themeColor="text1"/>
          <w:szCs w:val="32"/>
        </w:rPr>
        <w:t>－晶創</w:t>
      </w:r>
      <w:proofErr w:type="gramEnd"/>
      <w:r w:rsidRPr="004A23F1">
        <w:rPr>
          <w:rFonts w:ascii="標楷體" w:eastAsia="標楷體" w:hAnsi="標楷體" w:cs="Times New Roman" w:hint="eastAsia"/>
          <w:color w:val="000000" w:themeColor="text1"/>
          <w:szCs w:val="32"/>
        </w:rPr>
        <w:t>國際鏈結與先進製程IC設計人才培育計畫項下之建置先進晶片設計核心骨幹計畫</w:t>
      </w:r>
      <w:proofErr w:type="gramStart"/>
      <w:r w:rsidRPr="004A23F1">
        <w:rPr>
          <w:rFonts w:ascii="標楷體" w:eastAsia="標楷體" w:hAnsi="標楷體" w:cs="Times New Roman" w:hint="eastAsia"/>
          <w:color w:val="000000" w:themeColor="text1"/>
          <w:szCs w:val="32"/>
        </w:rPr>
        <w:t>（</w:t>
      </w:r>
      <w:proofErr w:type="gramEnd"/>
      <w:r w:rsidRPr="004A23F1">
        <w:rPr>
          <w:rFonts w:ascii="標楷體" w:eastAsia="標楷體" w:hAnsi="標楷體" w:cs="Times New Roman" w:hint="eastAsia"/>
          <w:color w:val="000000" w:themeColor="text1"/>
          <w:szCs w:val="32"/>
        </w:rPr>
        <w:t>執行期間為113至117年度；113及</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年度經費共13億8,126萬餘元</w:t>
      </w:r>
      <w:proofErr w:type="gramStart"/>
      <w:r w:rsidRPr="004A23F1">
        <w:rPr>
          <w:rFonts w:ascii="標楷體" w:eastAsia="標楷體" w:hAnsi="標楷體" w:cs="Times New Roman" w:hint="eastAsia"/>
          <w:color w:val="000000" w:themeColor="text1"/>
          <w:szCs w:val="32"/>
        </w:rPr>
        <w:t>）</w:t>
      </w:r>
      <w:proofErr w:type="gramEnd"/>
      <w:r w:rsidRPr="004A23F1">
        <w:rPr>
          <w:rFonts w:ascii="標楷體" w:eastAsia="標楷體" w:hAnsi="標楷體" w:cs="Times New Roman" w:hint="eastAsia"/>
          <w:color w:val="000000" w:themeColor="text1"/>
          <w:szCs w:val="32"/>
        </w:rPr>
        <w:t>規劃建置EDA Cloud 2.0，以支援新版EDA軟體及前瞻晶片研發，執行結果，已於113年完成建置EDA Cloud 2.0及7</w:t>
      </w:r>
      <w:proofErr w:type="gramStart"/>
      <w:r w:rsidRPr="004A23F1">
        <w:rPr>
          <w:rFonts w:ascii="標楷體" w:eastAsia="標楷體" w:hAnsi="標楷體" w:cs="Times New Roman" w:hint="eastAsia"/>
          <w:color w:val="000000" w:themeColor="text1"/>
          <w:szCs w:val="32"/>
        </w:rPr>
        <w:t>奈米前瞻</w:t>
      </w:r>
      <w:proofErr w:type="gramEnd"/>
      <w:r w:rsidRPr="004A23F1">
        <w:rPr>
          <w:rFonts w:ascii="標楷體" w:eastAsia="標楷體" w:hAnsi="標楷體" w:cs="Times New Roman" w:hint="eastAsia"/>
          <w:color w:val="000000" w:themeColor="text1"/>
          <w:szCs w:val="32"/>
        </w:rPr>
        <w:t>晶片設計環境，支援學界進行成熟（28奈米以上）及前瞻製程（7奈米及16奈米）晶片設計，並考量已開放遠端連線至EDA Cloud 2.0使用，</w:t>
      </w:r>
      <w:proofErr w:type="gramStart"/>
      <w:r w:rsidRPr="004A23F1">
        <w:rPr>
          <w:rFonts w:ascii="標楷體" w:eastAsia="標楷體" w:hAnsi="標楷體" w:cs="Times New Roman" w:hint="eastAsia"/>
          <w:color w:val="000000" w:themeColor="text1"/>
          <w:szCs w:val="32"/>
        </w:rPr>
        <w:t>爰</w:t>
      </w:r>
      <w:proofErr w:type="gramEnd"/>
      <w:r w:rsidRPr="004A23F1">
        <w:rPr>
          <w:rFonts w:ascii="標楷體" w:eastAsia="標楷體" w:hAnsi="標楷體" w:cs="Times New Roman" w:hint="eastAsia"/>
          <w:color w:val="000000" w:themeColor="text1"/>
          <w:szCs w:val="32"/>
        </w:rPr>
        <w:t>於114年底停止SL對外服務，惟截至115年4月23日止，半導體中心尚無北區、新竹及</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南SL後續應用規劃，</w:t>
      </w:r>
      <w:proofErr w:type="gramStart"/>
      <w:r w:rsidRPr="004A23F1">
        <w:rPr>
          <w:rFonts w:ascii="標楷體" w:eastAsia="標楷體" w:hAnsi="標楷體" w:cs="Times New Roman" w:hint="eastAsia"/>
          <w:color w:val="000000" w:themeColor="text1"/>
          <w:szCs w:val="32"/>
        </w:rPr>
        <w:t>致場域</w:t>
      </w:r>
      <w:proofErr w:type="gramEnd"/>
      <w:r w:rsidRPr="004A23F1">
        <w:rPr>
          <w:rFonts w:ascii="標楷體" w:eastAsia="標楷體" w:hAnsi="標楷體" w:cs="Times New Roman" w:hint="eastAsia"/>
          <w:color w:val="000000" w:themeColor="text1"/>
          <w:szCs w:val="32"/>
        </w:rPr>
        <w:t>及相關設備閒置未有效使用。經函請國科會督促</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謀改善，以提升空間設備使用及經費投入效益。據復：</w:t>
      </w:r>
      <w:r w:rsidR="00AB0119" w:rsidRPr="004A23F1">
        <w:rPr>
          <w:rFonts w:ascii="標楷體" w:eastAsia="標楷體" w:hAnsi="標楷體" w:cs="Times New Roman" w:hint="eastAsia"/>
          <w:color w:val="000000" w:themeColor="text1"/>
          <w:szCs w:val="32"/>
        </w:rPr>
        <w:t>已規劃將SL轉型為晶片設計實作訓練教室，並重新配置原電腦設備及伺服器，提供學員進行晶片設計軟體操作及系統模擬等實作課程，以提升空間及設備使用效益。</w:t>
      </w:r>
    </w:p>
    <w:p w14:paraId="4C3EA3DF" w14:textId="57E63E12" w:rsidR="00CD00BA" w:rsidRPr="004A23F1" w:rsidRDefault="00CD00BA" w:rsidP="00A65911">
      <w:pPr>
        <w:overflowPunct w:val="0"/>
        <w:adjustRightInd w:val="0"/>
        <w:snapToGrid w:val="0"/>
        <w:spacing w:line="420" w:lineRule="exact"/>
        <w:ind w:firstLineChars="450" w:firstLine="1081"/>
        <w:jc w:val="both"/>
        <w:outlineLvl w:val="2"/>
        <w:rPr>
          <w:rFonts w:ascii="標楷體" w:eastAsia="標楷體" w:hAnsi="標楷體"/>
          <w:bCs/>
          <w:color w:val="000000" w:themeColor="text1"/>
          <w:szCs w:val="24"/>
        </w:rPr>
      </w:pPr>
      <w:r w:rsidRPr="004A23F1">
        <w:rPr>
          <w:rFonts w:ascii="標楷體" w:eastAsia="標楷體" w:hAnsi="標楷體" w:cs="Times New Roman"/>
          <w:b/>
          <w:bCs/>
          <w:color w:val="000000" w:themeColor="text1"/>
          <w:szCs w:val="32"/>
        </w:rPr>
        <w:t>4</w:t>
      </w:r>
      <w:r w:rsidRPr="004A23F1">
        <w:rPr>
          <w:rFonts w:ascii="標楷體" w:eastAsia="標楷體" w:hAnsi="標楷體" w:cs="Times New Roman" w:hint="eastAsia"/>
          <w:b/>
          <w:bCs/>
          <w:color w:val="000000" w:themeColor="text1"/>
          <w:szCs w:val="32"/>
        </w:rPr>
        <w:t xml:space="preserve">.　</w:t>
      </w:r>
      <w:r w:rsidRPr="004A23F1">
        <w:rPr>
          <w:rFonts w:ascii="標楷體" w:eastAsia="標楷體" w:hAnsi="標楷體" w:hint="eastAsia"/>
          <w:b/>
          <w:color w:val="000000" w:themeColor="text1"/>
          <w:szCs w:val="24"/>
        </w:rPr>
        <w:t>補助國</w:t>
      </w:r>
      <w:proofErr w:type="gramStart"/>
      <w:r w:rsidRPr="004A23F1">
        <w:rPr>
          <w:rFonts w:ascii="標楷體" w:eastAsia="標楷體" w:hAnsi="標楷體" w:hint="eastAsia"/>
          <w:b/>
          <w:color w:val="000000" w:themeColor="text1"/>
          <w:szCs w:val="24"/>
        </w:rPr>
        <w:t>研</w:t>
      </w:r>
      <w:proofErr w:type="gramEnd"/>
      <w:r w:rsidRPr="004A23F1">
        <w:rPr>
          <w:rFonts w:ascii="標楷體" w:eastAsia="標楷體" w:hAnsi="標楷體" w:hint="eastAsia"/>
          <w:b/>
          <w:color w:val="000000" w:themeColor="text1"/>
          <w:szCs w:val="24"/>
        </w:rPr>
        <w:t>院開發可信任AI對話引擎</w:t>
      </w:r>
      <w:r w:rsidR="00411375" w:rsidRPr="004A23F1">
        <w:rPr>
          <w:rFonts w:ascii="標楷體" w:eastAsia="標楷體" w:hAnsi="標楷體" w:hint="eastAsia"/>
          <w:b/>
          <w:color w:val="000000" w:themeColor="text1"/>
          <w:szCs w:val="24"/>
        </w:rPr>
        <w:t>基礎</w:t>
      </w:r>
      <w:r w:rsidRPr="004A23F1">
        <w:rPr>
          <w:rFonts w:ascii="標楷體" w:eastAsia="標楷體" w:hAnsi="標楷體" w:hint="eastAsia"/>
          <w:b/>
          <w:color w:val="000000" w:themeColor="text1"/>
          <w:szCs w:val="24"/>
        </w:rPr>
        <w:t>模型－TAIDE，惟模型對臺灣文化之理解</w:t>
      </w:r>
      <w:r w:rsidRPr="004A23F1">
        <w:rPr>
          <w:rFonts w:ascii="標楷體" w:eastAsia="標楷體" w:hAnsi="標楷體" w:hint="eastAsia"/>
          <w:b/>
          <w:color w:val="000000" w:themeColor="text1"/>
          <w:szCs w:val="24"/>
        </w:rPr>
        <w:lastRenderedPageBreak/>
        <w:t>等核心能力尚未追平主流模型水準，又導入多模態整合技術缺乏完整性規劃，</w:t>
      </w:r>
      <w:proofErr w:type="gramStart"/>
      <w:r w:rsidRPr="004A23F1">
        <w:rPr>
          <w:rFonts w:ascii="標楷體" w:eastAsia="標楷體" w:hAnsi="標楷體" w:hint="eastAsia"/>
          <w:b/>
          <w:color w:val="000000" w:themeColor="text1"/>
          <w:szCs w:val="24"/>
        </w:rPr>
        <w:t>且實測</w:t>
      </w:r>
      <w:proofErr w:type="gramEnd"/>
      <w:r w:rsidRPr="004A23F1">
        <w:rPr>
          <w:rFonts w:ascii="標楷體" w:eastAsia="標楷體" w:hAnsi="標楷體" w:hint="eastAsia"/>
          <w:b/>
          <w:color w:val="000000" w:themeColor="text1"/>
          <w:szCs w:val="24"/>
        </w:rPr>
        <w:t>結果未符實務需求：</w:t>
      </w:r>
      <w:r w:rsidRPr="004A23F1">
        <w:rPr>
          <w:rFonts w:ascii="標楷體" w:eastAsia="標楷體" w:hAnsi="標楷體" w:hint="eastAsia"/>
          <w:color w:val="000000" w:themeColor="text1"/>
          <w:spacing w:val="-2"/>
          <w:szCs w:val="24"/>
        </w:rPr>
        <w:t>國科會於114至117年度補助國</w:t>
      </w:r>
      <w:proofErr w:type="gramStart"/>
      <w:r w:rsidRPr="004A23F1">
        <w:rPr>
          <w:rFonts w:ascii="標楷體" w:eastAsia="標楷體" w:hAnsi="標楷體" w:hint="eastAsia"/>
          <w:color w:val="000000" w:themeColor="text1"/>
          <w:spacing w:val="-2"/>
          <w:szCs w:val="24"/>
        </w:rPr>
        <w:t>研</w:t>
      </w:r>
      <w:proofErr w:type="gramEnd"/>
      <w:r w:rsidRPr="004A23F1">
        <w:rPr>
          <w:rFonts w:ascii="標楷體" w:eastAsia="標楷體" w:hAnsi="標楷體" w:hint="eastAsia"/>
          <w:color w:val="000000" w:themeColor="text1"/>
          <w:spacing w:val="-2"/>
          <w:szCs w:val="24"/>
        </w:rPr>
        <w:t>院辦理晶片驅動臺灣產業</w:t>
      </w:r>
      <w:proofErr w:type="gramStart"/>
      <w:r w:rsidRPr="004A23F1">
        <w:rPr>
          <w:rFonts w:ascii="標楷體" w:eastAsia="標楷體" w:hAnsi="標楷體" w:hint="eastAsia"/>
          <w:color w:val="000000" w:themeColor="text1"/>
          <w:spacing w:val="-2"/>
          <w:szCs w:val="24"/>
        </w:rPr>
        <w:t>創新－精進</w:t>
      </w:r>
      <w:proofErr w:type="gramEnd"/>
      <w:r w:rsidRPr="004A23F1">
        <w:rPr>
          <w:rFonts w:ascii="標楷體" w:eastAsia="標楷體" w:hAnsi="標楷體" w:hint="eastAsia"/>
          <w:color w:val="000000" w:themeColor="text1"/>
          <w:spacing w:val="-2"/>
          <w:szCs w:val="24"/>
        </w:rPr>
        <w:t>臺灣可信任AI大語言模型推動計畫，持續擴充可信任AI對話引擎基礎模型－TAIDE之繁體中文語料及多模態臺灣知識訓練資料，並協助調校特定領域應用模型，促進模型於公私部門落地應用，總經費5億6,000萬元。經查，國</w:t>
      </w:r>
      <w:proofErr w:type="gramStart"/>
      <w:r w:rsidRPr="004A23F1">
        <w:rPr>
          <w:rFonts w:ascii="標楷體" w:eastAsia="標楷體" w:hAnsi="標楷體" w:hint="eastAsia"/>
          <w:color w:val="000000" w:themeColor="text1"/>
          <w:spacing w:val="-2"/>
          <w:szCs w:val="24"/>
        </w:rPr>
        <w:t>研</w:t>
      </w:r>
      <w:proofErr w:type="gramEnd"/>
      <w:r w:rsidRPr="004A23F1">
        <w:rPr>
          <w:rFonts w:ascii="標楷體" w:eastAsia="標楷體" w:hAnsi="標楷體" w:hint="eastAsia"/>
          <w:color w:val="000000" w:themeColor="text1"/>
          <w:spacing w:val="-2"/>
          <w:szCs w:val="24"/>
        </w:rPr>
        <w:t>院開發TAIDE之效能表現、模型發展規劃及實際應用情形等面向，核有：（1）</w:t>
      </w:r>
      <w:r w:rsidRPr="004A23F1">
        <w:rPr>
          <w:rFonts w:ascii="標楷體" w:eastAsia="標楷體" w:hAnsi="標楷體" w:hint="eastAsia"/>
          <w:color w:val="000000" w:themeColor="text1"/>
          <w:szCs w:val="24"/>
        </w:rPr>
        <w:t>A</w:t>
      </w:r>
      <w:r w:rsidRPr="004A23F1">
        <w:rPr>
          <w:rFonts w:ascii="標楷體" w:eastAsia="標楷體" w:hAnsi="標楷體"/>
          <w:color w:val="000000" w:themeColor="text1"/>
          <w:szCs w:val="24"/>
        </w:rPr>
        <w:t>I</w:t>
      </w:r>
      <w:r w:rsidRPr="004A23F1">
        <w:rPr>
          <w:rFonts w:ascii="標楷體" w:eastAsia="標楷體" w:hAnsi="標楷體" w:hint="eastAsia"/>
          <w:color w:val="000000" w:themeColor="text1"/>
          <w:szCs w:val="24"/>
        </w:rPr>
        <w:t>產品與系統評測中心（Artificial Intelligence Evaluation Center, AIEC）以「</w:t>
      </w:r>
      <w:proofErr w:type="gramStart"/>
      <w:r w:rsidRPr="004A23F1">
        <w:rPr>
          <w:rFonts w:ascii="標楷體" w:eastAsia="標楷體" w:hAnsi="標楷體" w:hint="eastAsia"/>
          <w:color w:val="000000" w:themeColor="text1"/>
          <w:szCs w:val="24"/>
        </w:rPr>
        <w:t>高中學測國文科</w:t>
      </w:r>
      <w:proofErr w:type="gramEnd"/>
      <w:r w:rsidRPr="004A23F1">
        <w:rPr>
          <w:rFonts w:ascii="標楷體" w:eastAsia="標楷體" w:hAnsi="標楷體" w:hint="eastAsia"/>
          <w:color w:val="000000" w:themeColor="text1"/>
          <w:szCs w:val="24"/>
        </w:rPr>
        <w:t>」、「高中學測社會科」、「臺灣價值觀」等3個指標，就開源語言模型辦理基準評測，依該中心評測結果，TAIDE（Gemma</w:t>
      </w:r>
      <w:r w:rsidR="002720D3" w:rsidRPr="004A23F1">
        <w:rPr>
          <w:rFonts w:ascii="標楷體" w:eastAsia="標楷體" w:hAnsi="標楷體" w:hint="eastAsia"/>
          <w:color w:val="000000" w:themeColor="text1"/>
          <w:szCs w:val="24"/>
        </w:rPr>
        <w:t>－</w:t>
      </w:r>
      <w:r w:rsidRPr="004A23F1">
        <w:rPr>
          <w:rFonts w:ascii="標楷體" w:eastAsia="標楷體" w:hAnsi="標楷體" w:hint="eastAsia"/>
          <w:color w:val="000000" w:themeColor="text1"/>
          <w:szCs w:val="24"/>
        </w:rPr>
        <w:t>3</w:t>
      </w:r>
      <w:r w:rsidR="002720D3" w:rsidRPr="004A23F1">
        <w:rPr>
          <w:rFonts w:ascii="標楷體" w:eastAsia="標楷體" w:hAnsi="標楷體" w:hint="eastAsia"/>
          <w:color w:val="000000" w:themeColor="text1"/>
          <w:szCs w:val="24"/>
        </w:rPr>
        <w:t>－</w:t>
      </w:r>
      <w:r w:rsidRPr="004A23F1">
        <w:rPr>
          <w:rFonts w:ascii="標楷體" w:eastAsia="標楷體" w:hAnsi="標楷體" w:hint="eastAsia"/>
          <w:color w:val="000000" w:themeColor="text1"/>
          <w:szCs w:val="24"/>
        </w:rPr>
        <w:t>TAIDE</w:t>
      </w:r>
      <w:r w:rsidR="002720D3" w:rsidRPr="004A23F1">
        <w:rPr>
          <w:rFonts w:ascii="標楷體" w:eastAsia="標楷體" w:hAnsi="標楷體" w:hint="eastAsia"/>
          <w:color w:val="000000" w:themeColor="text1"/>
          <w:szCs w:val="24"/>
        </w:rPr>
        <w:t>－</w:t>
      </w:r>
      <w:r w:rsidRPr="004A23F1">
        <w:rPr>
          <w:rFonts w:ascii="標楷體" w:eastAsia="標楷體" w:hAnsi="標楷體" w:hint="eastAsia"/>
          <w:color w:val="000000" w:themeColor="text1"/>
          <w:szCs w:val="24"/>
        </w:rPr>
        <w:t>12b版本）對相關知識與文化內容之輸出準確性、可靠性等評測項目，與市面主流大型模型相較，仍有顯著差距，且模型對於繁體中文語料及臺灣文</w:t>
      </w:r>
      <w:r w:rsidR="00A00FD6" w:rsidRPr="004A23F1">
        <w:rPr>
          <w:rFonts w:ascii="Times New Roman" w:eastAsia="標楷體" w:hAnsi="Times New Roman" w:cs="新細明體" w:hint="eastAsia"/>
          <w:b/>
          <w:noProof/>
          <w:color w:val="000000" w:themeColor="text1"/>
          <w:spacing w:val="-2"/>
          <w:kern w:val="0"/>
          <w:sz w:val="28"/>
          <w:szCs w:val="28"/>
        </w:rPr>
        <mc:AlternateContent>
          <mc:Choice Requires="wps">
            <w:drawing>
              <wp:anchor distT="0" distB="0" distL="114300" distR="114300" simplePos="0" relativeHeight="251737088" behindDoc="0" locked="0" layoutInCell="1" allowOverlap="1" wp14:anchorId="73605946" wp14:editId="34D5358E">
                <wp:simplePos x="0" y="0"/>
                <wp:positionH relativeFrom="margin">
                  <wp:posOffset>-87777</wp:posOffset>
                </wp:positionH>
                <wp:positionV relativeFrom="paragraph">
                  <wp:posOffset>2667635</wp:posOffset>
                </wp:positionV>
                <wp:extent cx="6508750" cy="1943100"/>
                <wp:effectExtent l="0" t="0" r="0" b="0"/>
                <wp:wrapTopAndBottom/>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1943100"/>
                        </a:xfrm>
                        <a:prstGeom prst="rect">
                          <a:avLst/>
                        </a:prstGeom>
                        <a:noFill/>
                        <a:ln w="9525">
                          <a:noFill/>
                          <a:miter lim="800000"/>
                          <a:headEnd/>
                          <a:tailEnd/>
                        </a:ln>
                      </wps:spPr>
                      <wps:txbx>
                        <w:txbxContent>
                          <w:p w14:paraId="61EDD5FF" w14:textId="77777777" w:rsidR="005F61A0" w:rsidRPr="00360C34" w:rsidRDefault="005F61A0" w:rsidP="00695B33">
                            <w:pPr>
                              <w:spacing w:line="220" w:lineRule="exact"/>
                              <w:jc w:val="center"/>
                              <w:rPr>
                                <w:rFonts w:ascii="標楷體" w:eastAsia="標楷體" w:hAnsi="標楷體"/>
                                <w:b/>
                                <w:bCs/>
                                <w:noProof/>
                                <w:szCs w:val="24"/>
                              </w:rPr>
                            </w:pPr>
                            <w:r w:rsidRPr="00360C34">
                              <w:rPr>
                                <w:rFonts w:ascii="標楷體" w:eastAsia="標楷體" w:hAnsi="標楷體" w:hint="eastAsia"/>
                                <w:b/>
                                <w:bCs/>
                                <w:szCs w:val="24"/>
                              </w:rPr>
                              <w:t>表</w:t>
                            </w:r>
                            <w:r>
                              <w:rPr>
                                <w:rFonts w:ascii="標楷體" w:eastAsia="標楷體" w:hAnsi="標楷體"/>
                                <w:b/>
                                <w:bCs/>
                                <w:szCs w:val="24"/>
                              </w:rPr>
                              <w:t>8</w:t>
                            </w:r>
                            <w:r w:rsidRPr="00D80425">
                              <w:rPr>
                                <w:rFonts w:ascii="標楷體" w:eastAsia="標楷體" w:hAnsi="標楷體" w:cs="Times New Roman" w:hint="eastAsia"/>
                                <w:b/>
                                <w:bCs/>
                                <w:color w:val="000000" w:themeColor="text1"/>
                                <w:szCs w:val="32"/>
                              </w:rPr>
                              <w:t xml:space="preserve">　</w:t>
                            </w:r>
                            <w:r w:rsidRPr="00360C34">
                              <w:rPr>
                                <w:rFonts w:ascii="標楷體" w:eastAsia="標楷體" w:hAnsi="標楷體" w:hint="eastAsia"/>
                                <w:b/>
                                <w:bCs/>
                                <w:szCs w:val="24"/>
                              </w:rPr>
                              <w:t>AIEC基準評測結果（代表性模型）</w:t>
                            </w:r>
                          </w:p>
                          <w:tbl>
                            <w:tblPr>
                              <w:tblStyle w:val="a7"/>
                              <w:tblW w:w="5019" w:type="pct"/>
                              <w:jc w:val="center"/>
                              <w:tblLook w:val="04A0" w:firstRow="1" w:lastRow="0" w:firstColumn="1" w:lastColumn="0" w:noHBand="0" w:noVBand="1"/>
                            </w:tblPr>
                            <w:tblGrid>
                              <w:gridCol w:w="589"/>
                              <w:gridCol w:w="1195"/>
                              <w:gridCol w:w="2050"/>
                              <w:gridCol w:w="1001"/>
                              <w:gridCol w:w="1577"/>
                              <w:gridCol w:w="1577"/>
                              <w:gridCol w:w="1121"/>
                              <w:gridCol w:w="881"/>
                            </w:tblGrid>
                            <w:tr w:rsidR="0032308B" w:rsidRPr="00A71EAF" w14:paraId="458382C9" w14:textId="77777777" w:rsidTr="00940C4B">
                              <w:trPr>
                                <w:jc w:val="center"/>
                              </w:trPr>
                              <w:tc>
                                <w:tcPr>
                                  <w:tcW w:w="295" w:type="pct"/>
                                  <w:vAlign w:val="center"/>
                                </w:tcPr>
                                <w:p w14:paraId="7C377CDD" w14:textId="77777777" w:rsidR="005F61A0" w:rsidRPr="004328B2" w:rsidRDefault="005F61A0" w:rsidP="00EC332D">
                                  <w:pPr>
                                    <w:adjustRightInd w:val="0"/>
                                    <w:snapToGrid w:val="0"/>
                                    <w:spacing w:line="216" w:lineRule="exact"/>
                                    <w:jc w:val="center"/>
                                    <w:rPr>
                                      <w:rFonts w:ascii="標楷體" w:eastAsia="標楷體" w:hAnsi="標楷體"/>
                                      <w:spacing w:val="-16"/>
                                      <w:sz w:val="20"/>
                                      <w:szCs w:val="20"/>
                                    </w:rPr>
                                  </w:pPr>
                                  <w:r w:rsidRPr="004328B2">
                                    <w:rPr>
                                      <w:rFonts w:ascii="標楷體" w:eastAsia="標楷體" w:hAnsi="標楷體" w:hint="eastAsia"/>
                                      <w:spacing w:val="-16"/>
                                      <w:sz w:val="20"/>
                                      <w:szCs w:val="20"/>
                                    </w:rPr>
                                    <w:t>項次</w:t>
                                  </w:r>
                                </w:p>
                              </w:tc>
                              <w:tc>
                                <w:tcPr>
                                  <w:tcW w:w="598" w:type="pct"/>
                                  <w:vAlign w:val="center"/>
                                </w:tcPr>
                                <w:p w14:paraId="77BE1355"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開發單位</w:t>
                                  </w:r>
                                </w:p>
                              </w:tc>
                              <w:tc>
                                <w:tcPr>
                                  <w:tcW w:w="1026" w:type="pct"/>
                                  <w:vAlign w:val="center"/>
                                </w:tcPr>
                                <w:p w14:paraId="51F89731"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模型版本</w:t>
                                  </w:r>
                                </w:p>
                              </w:tc>
                              <w:tc>
                                <w:tcPr>
                                  <w:tcW w:w="501" w:type="pct"/>
                                  <w:vAlign w:val="center"/>
                                </w:tcPr>
                                <w:p w14:paraId="48CD219F"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參數規模</w:t>
                                  </w:r>
                                </w:p>
                              </w:tc>
                              <w:tc>
                                <w:tcPr>
                                  <w:tcW w:w="789" w:type="pct"/>
                                  <w:vAlign w:val="center"/>
                                </w:tcPr>
                                <w:p w14:paraId="008F9D0B"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proofErr w:type="gramStart"/>
                                  <w:r w:rsidRPr="004328B2">
                                    <w:rPr>
                                      <w:rFonts w:ascii="標楷體" w:eastAsia="標楷體" w:hAnsi="標楷體"/>
                                      <w:spacing w:val="-10"/>
                                      <w:sz w:val="20"/>
                                      <w:szCs w:val="20"/>
                                    </w:rPr>
                                    <w:t>高中學測國文科</w:t>
                                  </w:r>
                                  <w:proofErr w:type="gramEnd"/>
                                </w:p>
                              </w:tc>
                              <w:tc>
                                <w:tcPr>
                                  <w:tcW w:w="789" w:type="pct"/>
                                  <w:vAlign w:val="center"/>
                                </w:tcPr>
                                <w:p w14:paraId="20885F07"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高中學測社會科</w:t>
                                  </w:r>
                                </w:p>
                              </w:tc>
                              <w:tc>
                                <w:tcPr>
                                  <w:tcW w:w="561" w:type="pct"/>
                                  <w:vAlign w:val="center"/>
                                </w:tcPr>
                                <w:p w14:paraId="2AB25395"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hint="eastAsia"/>
                                      <w:spacing w:val="-10"/>
                                      <w:sz w:val="20"/>
                                      <w:szCs w:val="20"/>
                                    </w:rPr>
                                    <w:t>臺</w:t>
                                  </w:r>
                                  <w:r w:rsidRPr="004328B2">
                                    <w:rPr>
                                      <w:rFonts w:ascii="標楷體" w:eastAsia="標楷體" w:hAnsi="標楷體"/>
                                      <w:spacing w:val="-10"/>
                                      <w:sz w:val="20"/>
                                      <w:szCs w:val="20"/>
                                    </w:rPr>
                                    <w:t>灣價值觀</w:t>
                                  </w:r>
                                </w:p>
                              </w:tc>
                              <w:tc>
                                <w:tcPr>
                                  <w:tcW w:w="441" w:type="pct"/>
                                  <w:vAlign w:val="center"/>
                                </w:tcPr>
                                <w:p w14:paraId="163D3769" w14:textId="16806071" w:rsidR="005F61A0" w:rsidRPr="004328B2" w:rsidRDefault="00D84ECB" w:rsidP="00EC332D">
                                  <w:pPr>
                                    <w:adjustRightInd w:val="0"/>
                                    <w:snapToGrid w:val="0"/>
                                    <w:spacing w:line="216" w:lineRule="exact"/>
                                    <w:ind w:leftChars="-49" w:left="-118" w:rightChars="-37" w:right="-89"/>
                                    <w:jc w:val="center"/>
                                    <w:rPr>
                                      <w:rFonts w:ascii="標楷體" w:eastAsia="標楷體" w:hAnsi="標楷體"/>
                                      <w:spacing w:val="-10"/>
                                      <w:sz w:val="20"/>
                                      <w:szCs w:val="20"/>
                                    </w:rPr>
                                  </w:pPr>
                                  <w:r w:rsidRPr="00D84ECB">
                                    <w:rPr>
                                      <w:rFonts w:ascii="標楷體" w:eastAsia="標楷體" w:hAnsi="標楷體" w:hint="eastAsia"/>
                                      <w:bCs/>
                                      <w:spacing w:val="-12"/>
                                      <w:sz w:val="20"/>
                                      <w:szCs w:val="20"/>
                                    </w:rPr>
                                    <w:t>模型大小</w:t>
                                  </w:r>
                                </w:p>
                              </w:tc>
                            </w:tr>
                            <w:tr w:rsidR="0032308B" w:rsidRPr="00A71EAF" w14:paraId="5E7C0060" w14:textId="77777777" w:rsidTr="00940C4B">
                              <w:trPr>
                                <w:jc w:val="center"/>
                              </w:trPr>
                              <w:tc>
                                <w:tcPr>
                                  <w:tcW w:w="295" w:type="pct"/>
                                  <w:vAlign w:val="center"/>
                                </w:tcPr>
                                <w:p w14:paraId="613D2DB9"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1</w:t>
                                  </w:r>
                                </w:p>
                              </w:tc>
                              <w:tc>
                                <w:tcPr>
                                  <w:tcW w:w="598" w:type="pct"/>
                                  <w:vAlign w:val="center"/>
                                </w:tcPr>
                                <w:p w14:paraId="03100C7E"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OpenAI</w:t>
                                  </w:r>
                                </w:p>
                              </w:tc>
                              <w:tc>
                                <w:tcPr>
                                  <w:tcW w:w="1026" w:type="pct"/>
                                  <w:vAlign w:val="center"/>
                                </w:tcPr>
                                <w:p w14:paraId="19BC0209" w14:textId="03241B49"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GPT</w:t>
                                  </w:r>
                                  <w:r w:rsidR="0032308B">
                                    <w:rPr>
                                      <w:rFonts w:ascii="標楷體" w:eastAsia="標楷體" w:hAnsi="標楷體" w:hint="eastAsia"/>
                                      <w:sz w:val="20"/>
                                      <w:szCs w:val="20"/>
                                    </w:rPr>
                                    <w:t>－</w:t>
                                  </w:r>
                                  <w:r w:rsidRPr="00A7652F">
                                    <w:rPr>
                                      <w:rFonts w:ascii="標楷體" w:eastAsia="標楷體" w:hAnsi="標楷體"/>
                                      <w:sz w:val="20"/>
                                      <w:szCs w:val="20"/>
                                    </w:rPr>
                                    <w:t>5</w:t>
                                  </w:r>
                                </w:p>
                              </w:tc>
                              <w:tc>
                                <w:tcPr>
                                  <w:tcW w:w="501" w:type="pct"/>
                                  <w:vAlign w:val="center"/>
                                </w:tcPr>
                                <w:p w14:paraId="5CA6D8F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&gt;2T</w:t>
                                  </w:r>
                                </w:p>
                              </w:tc>
                              <w:tc>
                                <w:tcPr>
                                  <w:tcW w:w="789" w:type="pct"/>
                                  <w:vAlign w:val="center"/>
                                </w:tcPr>
                                <w:p w14:paraId="07DDF6A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92.00</w:t>
                                  </w:r>
                                  <w:r>
                                    <w:rPr>
                                      <w:rFonts w:ascii="標楷體" w:eastAsia="標楷體" w:hAnsi="標楷體"/>
                                      <w:sz w:val="20"/>
                                      <w:szCs w:val="20"/>
                                    </w:rPr>
                                    <w:t>％</w:t>
                                  </w:r>
                                </w:p>
                              </w:tc>
                              <w:tc>
                                <w:tcPr>
                                  <w:tcW w:w="789" w:type="pct"/>
                                  <w:vAlign w:val="center"/>
                                </w:tcPr>
                                <w:p w14:paraId="694B9791"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86.58</w:t>
                                  </w:r>
                                  <w:r>
                                    <w:rPr>
                                      <w:rFonts w:ascii="標楷體" w:eastAsia="標楷體" w:hAnsi="標楷體"/>
                                      <w:sz w:val="20"/>
                                      <w:szCs w:val="20"/>
                                    </w:rPr>
                                    <w:t>％</w:t>
                                  </w:r>
                                </w:p>
                              </w:tc>
                              <w:tc>
                                <w:tcPr>
                                  <w:tcW w:w="561" w:type="pct"/>
                                  <w:vAlign w:val="center"/>
                                </w:tcPr>
                                <w:p w14:paraId="1402730A"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88.00</w:t>
                                  </w:r>
                                  <w:r>
                                    <w:rPr>
                                      <w:rFonts w:ascii="標楷體" w:eastAsia="標楷體" w:hAnsi="標楷體"/>
                                      <w:sz w:val="20"/>
                                      <w:szCs w:val="20"/>
                                    </w:rPr>
                                    <w:t>％</w:t>
                                  </w:r>
                                </w:p>
                              </w:tc>
                              <w:tc>
                                <w:tcPr>
                                  <w:tcW w:w="441" w:type="pct"/>
                                  <w:vAlign w:val="center"/>
                                </w:tcPr>
                                <w:p w14:paraId="3D04068C"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7625FF1E" w14:textId="77777777" w:rsidTr="00940C4B">
                              <w:trPr>
                                <w:jc w:val="center"/>
                              </w:trPr>
                              <w:tc>
                                <w:tcPr>
                                  <w:tcW w:w="295" w:type="pct"/>
                                  <w:vAlign w:val="center"/>
                                </w:tcPr>
                                <w:p w14:paraId="562742B5"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2</w:t>
                                  </w:r>
                                </w:p>
                              </w:tc>
                              <w:tc>
                                <w:tcPr>
                                  <w:tcW w:w="598" w:type="pct"/>
                                  <w:vAlign w:val="center"/>
                                </w:tcPr>
                                <w:p w14:paraId="3B36FFC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Google</w:t>
                                  </w:r>
                                </w:p>
                              </w:tc>
                              <w:tc>
                                <w:tcPr>
                                  <w:tcW w:w="1026" w:type="pct"/>
                                  <w:vAlign w:val="center"/>
                                </w:tcPr>
                                <w:p w14:paraId="48006ACF" w14:textId="01F53390"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Gemini</w:t>
                                  </w:r>
                                  <w:r w:rsidR="0032308B">
                                    <w:rPr>
                                      <w:rFonts w:ascii="標楷體" w:eastAsia="標楷體" w:hAnsi="標楷體" w:hint="eastAsia"/>
                                      <w:sz w:val="20"/>
                                      <w:szCs w:val="20"/>
                                    </w:rPr>
                                    <w:t>－</w:t>
                                  </w:r>
                                  <w:r w:rsidRPr="00A7652F">
                                    <w:rPr>
                                      <w:rFonts w:ascii="標楷體" w:eastAsia="標楷體" w:hAnsi="標楷體"/>
                                      <w:sz w:val="20"/>
                                      <w:szCs w:val="20"/>
                                    </w:rPr>
                                    <w:t>2.5</w:t>
                                  </w:r>
                                  <w:r w:rsidR="0032308B">
                                    <w:rPr>
                                      <w:rFonts w:ascii="標楷體" w:eastAsia="標楷體" w:hAnsi="標楷體" w:hint="eastAsia"/>
                                      <w:sz w:val="20"/>
                                      <w:szCs w:val="20"/>
                                    </w:rPr>
                                    <w:t>－</w:t>
                                  </w:r>
                                  <w:r w:rsidRPr="00A7652F">
                                    <w:rPr>
                                      <w:rFonts w:ascii="標楷體" w:eastAsia="標楷體" w:hAnsi="標楷體"/>
                                      <w:sz w:val="20"/>
                                      <w:szCs w:val="20"/>
                                    </w:rPr>
                                    <w:t>Pro</w:t>
                                  </w:r>
                                </w:p>
                              </w:tc>
                              <w:tc>
                                <w:tcPr>
                                  <w:tcW w:w="501" w:type="pct"/>
                                  <w:vAlign w:val="center"/>
                                </w:tcPr>
                                <w:p w14:paraId="530E7365"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&gt;1T</w:t>
                                  </w:r>
                                </w:p>
                              </w:tc>
                              <w:tc>
                                <w:tcPr>
                                  <w:tcW w:w="789" w:type="pct"/>
                                  <w:vAlign w:val="center"/>
                                </w:tcPr>
                                <w:p w14:paraId="6C6DCE9E"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92.21</w:t>
                                  </w:r>
                                  <w:r>
                                    <w:rPr>
                                      <w:rFonts w:ascii="標楷體" w:eastAsia="標楷體" w:hAnsi="標楷體"/>
                                      <w:sz w:val="20"/>
                                      <w:szCs w:val="20"/>
                                    </w:rPr>
                                    <w:t>％</w:t>
                                  </w:r>
                                </w:p>
                              </w:tc>
                              <w:tc>
                                <w:tcPr>
                                  <w:tcW w:w="789" w:type="pct"/>
                                  <w:vAlign w:val="center"/>
                                </w:tcPr>
                                <w:p w14:paraId="4B9C76F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88.50</w:t>
                                  </w:r>
                                  <w:r>
                                    <w:rPr>
                                      <w:rFonts w:ascii="標楷體" w:eastAsia="標楷體" w:hAnsi="標楷體"/>
                                      <w:sz w:val="20"/>
                                      <w:szCs w:val="20"/>
                                    </w:rPr>
                                    <w:t>％</w:t>
                                  </w:r>
                                </w:p>
                              </w:tc>
                              <w:tc>
                                <w:tcPr>
                                  <w:tcW w:w="561" w:type="pct"/>
                                  <w:vAlign w:val="center"/>
                                </w:tcPr>
                                <w:p w14:paraId="4C8BB29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90.00</w:t>
                                  </w:r>
                                  <w:r>
                                    <w:rPr>
                                      <w:rFonts w:ascii="標楷體" w:eastAsia="標楷體" w:hAnsi="標楷體"/>
                                      <w:sz w:val="20"/>
                                      <w:szCs w:val="20"/>
                                    </w:rPr>
                                    <w:t>％</w:t>
                                  </w:r>
                                </w:p>
                              </w:tc>
                              <w:tc>
                                <w:tcPr>
                                  <w:tcW w:w="441" w:type="pct"/>
                                  <w:vAlign w:val="center"/>
                                </w:tcPr>
                                <w:p w14:paraId="26506B02"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0767DD7C" w14:textId="77777777" w:rsidTr="00940C4B">
                              <w:trPr>
                                <w:jc w:val="center"/>
                              </w:trPr>
                              <w:tc>
                                <w:tcPr>
                                  <w:tcW w:w="295" w:type="pct"/>
                                  <w:vAlign w:val="center"/>
                                </w:tcPr>
                                <w:p w14:paraId="2AB92879"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3</w:t>
                                  </w:r>
                                </w:p>
                              </w:tc>
                              <w:tc>
                                <w:tcPr>
                                  <w:tcW w:w="598" w:type="pct"/>
                                  <w:vAlign w:val="center"/>
                                </w:tcPr>
                                <w:p w14:paraId="1C526621"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Anthropic</w:t>
                                  </w:r>
                                </w:p>
                              </w:tc>
                              <w:tc>
                                <w:tcPr>
                                  <w:tcW w:w="1026" w:type="pct"/>
                                  <w:vAlign w:val="center"/>
                                </w:tcPr>
                                <w:p w14:paraId="2024ADFF" w14:textId="41D52DDD"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Claude</w:t>
                                  </w:r>
                                  <w:r w:rsidR="0032308B">
                                    <w:rPr>
                                      <w:rFonts w:ascii="標楷體" w:eastAsia="標楷體" w:hAnsi="標楷體" w:hint="eastAsia"/>
                                      <w:sz w:val="20"/>
                                      <w:szCs w:val="20"/>
                                    </w:rPr>
                                    <w:t>－</w:t>
                                  </w:r>
                                  <w:r w:rsidRPr="00A7652F">
                                    <w:rPr>
                                      <w:rFonts w:ascii="標楷體" w:eastAsia="標楷體" w:hAnsi="標楷體"/>
                                      <w:sz w:val="20"/>
                                      <w:szCs w:val="20"/>
                                    </w:rPr>
                                    <w:t>Opus</w:t>
                                  </w:r>
                                  <w:r w:rsidR="0032308B">
                                    <w:rPr>
                                      <w:rFonts w:ascii="標楷體" w:eastAsia="標楷體" w:hAnsi="標楷體" w:hint="eastAsia"/>
                                      <w:sz w:val="20"/>
                                      <w:szCs w:val="20"/>
                                    </w:rPr>
                                    <w:t>－</w:t>
                                  </w:r>
                                  <w:r w:rsidRPr="00A7652F">
                                    <w:rPr>
                                      <w:rFonts w:ascii="標楷體" w:eastAsia="標楷體" w:hAnsi="標楷體"/>
                                      <w:sz w:val="20"/>
                                      <w:szCs w:val="20"/>
                                    </w:rPr>
                                    <w:t>4</w:t>
                                  </w:r>
                                  <w:r w:rsidR="0032308B">
                                    <w:rPr>
                                      <w:rFonts w:ascii="標楷體" w:eastAsia="標楷體" w:hAnsi="標楷體" w:hint="eastAsia"/>
                                      <w:sz w:val="20"/>
                                      <w:szCs w:val="20"/>
                                    </w:rPr>
                                    <w:t>－</w:t>
                                  </w:r>
                                  <w:r w:rsidRPr="00A7652F">
                                    <w:rPr>
                                      <w:rFonts w:ascii="標楷體" w:eastAsia="標楷體" w:hAnsi="標楷體"/>
                                      <w:sz w:val="20"/>
                                      <w:szCs w:val="20"/>
                                    </w:rPr>
                                    <w:t>1</w:t>
                                  </w:r>
                                </w:p>
                              </w:tc>
                              <w:tc>
                                <w:tcPr>
                                  <w:tcW w:w="501" w:type="pct"/>
                                  <w:vAlign w:val="center"/>
                                </w:tcPr>
                                <w:p w14:paraId="3A33D758"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&gt;400B</w:t>
                                  </w:r>
                                </w:p>
                              </w:tc>
                              <w:tc>
                                <w:tcPr>
                                  <w:tcW w:w="789" w:type="pct"/>
                                  <w:vAlign w:val="center"/>
                                </w:tcPr>
                                <w:p w14:paraId="71D91E49"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90.16</w:t>
                                  </w:r>
                                  <w:r>
                                    <w:rPr>
                                      <w:rFonts w:ascii="標楷體" w:eastAsia="標楷體" w:hAnsi="標楷體"/>
                                      <w:sz w:val="20"/>
                                      <w:szCs w:val="20"/>
                                    </w:rPr>
                                    <w:t>％</w:t>
                                  </w:r>
                                </w:p>
                              </w:tc>
                              <w:tc>
                                <w:tcPr>
                                  <w:tcW w:w="789" w:type="pct"/>
                                  <w:vAlign w:val="center"/>
                                </w:tcPr>
                                <w:p w14:paraId="316BD62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82.11</w:t>
                                  </w:r>
                                  <w:r>
                                    <w:rPr>
                                      <w:rFonts w:ascii="標楷體" w:eastAsia="標楷體" w:hAnsi="標楷體"/>
                                      <w:sz w:val="20"/>
                                      <w:szCs w:val="20"/>
                                    </w:rPr>
                                    <w:t>％</w:t>
                                  </w:r>
                                </w:p>
                              </w:tc>
                              <w:tc>
                                <w:tcPr>
                                  <w:tcW w:w="561" w:type="pct"/>
                                  <w:vAlign w:val="center"/>
                                </w:tcPr>
                                <w:p w14:paraId="110249FE"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78.00</w:t>
                                  </w:r>
                                  <w:r>
                                    <w:rPr>
                                      <w:rFonts w:ascii="標楷體" w:eastAsia="標楷體" w:hAnsi="標楷體"/>
                                      <w:sz w:val="20"/>
                                      <w:szCs w:val="20"/>
                                    </w:rPr>
                                    <w:t>％</w:t>
                                  </w:r>
                                </w:p>
                              </w:tc>
                              <w:tc>
                                <w:tcPr>
                                  <w:tcW w:w="441" w:type="pct"/>
                                  <w:vAlign w:val="center"/>
                                </w:tcPr>
                                <w:p w14:paraId="1FDD49E0"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49431E7E" w14:textId="77777777" w:rsidTr="00940C4B">
                              <w:trPr>
                                <w:jc w:val="center"/>
                              </w:trPr>
                              <w:tc>
                                <w:tcPr>
                                  <w:tcW w:w="295" w:type="pct"/>
                                  <w:vAlign w:val="center"/>
                                </w:tcPr>
                                <w:p w14:paraId="36A89FFC"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4</w:t>
                                  </w:r>
                                </w:p>
                              </w:tc>
                              <w:tc>
                                <w:tcPr>
                                  <w:tcW w:w="598" w:type="pct"/>
                                  <w:vAlign w:val="center"/>
                                </w:tcPr>
                                <w:p w14:paraId="7E0E5A63"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proofErr w:type="spellStart"/>
                                  <w:r w:rsidRPr="00A7652F">
                                    <w:rPr>
                                      <w:rFonts w:ascii="標楷體" w:eastAsia="標楷體" w:hAnsi="標楷體"/>
                                      <w:sz w:val="20"/>
                                      <w:szCs w:val="20"/>
                                    </w:rPr>
                                    <w:t>xAI</w:t>
                                  </w:r>
                                  <w:proofErr w:type="spellEnd"/>
                                </w:p>
                              </w:tc>
                              <w:tc>
                                <w:tcPr>
                                  <w:tcW w:w="1026" w:type="pct"/>
                                  <w:vAlign w:val="center"/>
                                </w:tcPr>
                                <w:p w14:paraId="07AE91FD" w14:textId="7056CB03"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Grok</w:t>
                                  </w:r>
                                  <w:r w:rsidR="0032308B">
                                    <w:rPr>
                                      <w:rFonts w:ascii="標楷體" w:eastAsia="標楷體" w:hAnsi="標楷體" w:hint="eastAsia"/>
                                      <w:sz w:val="20"/>
                                      <w:szCs w:val="20"/>
                                    </w:rPr>
                                    <w:t>－</w:t>
                                  </w:r>
                                  <w:r w:rsidRPr="00A7652F">
                                    <w:rPr>
                                      <w:rFonts w:ascii="標楷體" w:eastAsia="標楷體" w:hAnsi="標楷體"/>
                                      <w:sz w:val="20"/>
                                      <w:szCs w:val="20"/>
                                    </w:rPr>
                                    <w:t>3</w:t>
                                  </w:r>
                                </w:p>
                              </w:tc>
                              <w:tc>
                                <w:tcPr>
                                  <w:tcW w:w="501" w:type="pct"/>
                                  <w:vAlign w:val="center"/>
                                </w:tcPr>
                                <w:p w14:paraId="4F233A8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&gt;300B</w:t>
                                  </w:r>
                                </w:p>
                              </w:tc>
                              <w:tc>
                                <w:tcPr>
                                  <w:tcW w:w="789" w:type="pct"/>
                                  <w:vAlign w:val="center"/>
                                </w:tcPr>
                                <w:p w14:paraId="1588250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73.08</w:t>
                                  </w:r>
                                  <w:r>
                                    <w:rPr>
                                      <w:rFonts w:ascii="標楷體" w:eastAsia="標楷體" w:hAnsi="標楷體"/>
                                      <w:sz w:val="20"/>
                                      <w:szCs w:val="20"/>
                                    </w:rPr>
                                    <w:t>％</w:t>
                                  </w:r>
                                </w:p>
                              </w:tc>
                              <w:tc>
                                <w:tcPr>
                                  <w:tcW w:w="789" w:type="pct"/>
                                  <w:vAlign w:val="center"/>
                                </w:tcPr>
                                <w:p w14:paraId="23025AC9"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58.15</w:t>
                                  </w:r>
                                  <w:r>
                                    <w:rPr>
                                      <w:rFonts w:ascii="標楷體" w:eastAsia="標楷體" w:hAnsi="標楷體"/>
                                      <w:sz w:val="20"/>
                                      <w:szCs w:val="20"/>
                                    </w:rPr>
                                    <w:t>％</w:t>
                                  </w:r>
                                </w:p>
                              </w:tc>
                              <w:tc>
                                <w:tcPr>
                                  <w:tcW w:w="561" w:type="pct"/>
                                  <w:vAlign w:val="center"/>
                                </w:tcPr>
                                <w:p w14:paraId="2C619C8C"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86.00</w:t>
                                  </w:r>
                                  <w:r>
                                    <w:rPr>
                                      <w:rFonts w:ascii="標楷體" w:eastAsia="標楷體" w:hAnsi="標楷體"/>
                                      <w:sz w:val="20"/>
                                      <w:szCs w:val="20"/>
                                    </w:rPr>
                                    <w:t>％</w:t>
                                  </w:r>
                                </w:p>
                              </w:tc>
                              <w:tc>
                                <w:tcPr>
                                  <w:tcW w:w="441" w:type="pct"/>
                                  <w:vAlign w:val="center"/>
                                </w:tcPr>
                                <w:p w14:paraId="37BF844C"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3A41AD8D" w14:textId="77777777" w:rsidTr="00940C4B">
                              <w:trPr>
                                <w:jc w:val="center"/>
                              </w:trPr>
                              <w:tc>
                                <w:tcPr>
                                  <w:tcW w:w="295" w:type="pct"/>
                                  <w:vAlign w:val="center"/>
                                </w:tcPr>
                                <w:p w14:paraId="2EF59B2C"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5</w:t>
                                  </w:r>
                                </w:p>
                              </w:tc>
                              <w:tc>
                                <w:tcPr>
                                  <w:tcW w:w="598" w:type="pct"/>
                                  <w:vAlign w:val="center"/>
                                </w:tcPr>
                                <w:p w14:paraId="1F4EA0D5"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Meta</w:t>
                                  </w:r>
                                </w:p>
                              </w:tc>
                              <w:tc>
                                <w:tcPr>
                                  <w:tcW w:w="1026" w:type="pct"/>
                                  <w:vAlign w:val="center"/>
                                </w:tcPr>
                                <w:p w14:paraId="267CC78C" w14:textId="0533704E"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Llama</w:t>
                                  </w:r>
                                  <w:r w:rsidR="0032308B">
                                    <w:rPr>
                                      <w:rFonts w:ascii="標楷體" w:eastAsia="標楷體" w:hAnsi="標楷體" w:hint="eastAsia"/>
                                      <w:sz w:val="20"/>
                                      <w:szCs w:val="20"/>
                                    </w:rPr>
                                    <w:t>－</w:t>
                                  </w:r>
                                  <w:r w:rsidRPr="00A7652F">
                                    <w:rPr>
                                      <w:rFonts w:ascii="標楷體" w:eastAsia="標楷體" w:hAnsi="標楷體"/>
                                      <w:sz w:val="20"/>
                                      <w:szCs w:val="20"/>
                                    </w:rPr>
                                    <w:t>3.1</w:t>
                                  </w:r>
                                  <w:r w:rsidR="0032308B">
                                    <w:rPr>
                                      <w:rFonts w:ascii="標楷體" w:eastAsia="標楷體" w:hAnsi="標楷體" w:hint="eastAsia"/>
                                      <w:sz w:val="20"/>
                                      <w:szCs w:val="20"/>
                                    </w:rPr>
                                    <w:t>－</w:t>
                                  </w:r>
                                  <w:r w:rsidRPr="00A7652F">
                                    <w:rPr>
                                      <w:rFonts w:ascii="標楷體" w:eastAsia="標楷體" w:hAnsi="標楷體"/>
                                      <w:sz w:val="20"/>
                                      <w:szCs w:val="20"/>
                                    </w:rPr>
                                    <w:t>70B</w:t>
                                  </w:r>
                                </w:p>
                              </w:tc>
                              <w:tc>
                                <w:tcPr>
                                  <w:tcW w:w="501" w:type="pct"/>
                                  <w:vAlign w:val="center"/>
                                </w:tcPr>
                                <w:p w14:paraId="1C001A3B"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70B</w:t>
                                  </w:r>
                                </w:p>
                              </w:tc>
                              <w:tc>
                                <w:tcPr>
                                  <w:tcW w:w="789" w:type="pct"/>
                                  <w:vAlign w:val="center"/>
                                </w:tcPr>
                                <w:p w14:paraId="4AFB112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59.68</w:t>
                                  </w:r>
                                  <w:r>
                                    <w:rPr>
                                      <w:rFonts w:ascii="標楷體" w:eastAsia="標楷體" w:hAnsi="標楷體"/>
                                      <w:sz w:val="20"/>
                                      <w:szCs w:val="20"/>
                                    </w:rPr>
                                    <w:t>％</w:t>
                                  </w:r>
                                </w:p>
                              </w:tc>
                              <w:tc>
                                <w:tcPr>
                                  <w:tcW w:w="789" w:type="pct"/>
                                  <w:vAlign w:val="center"/>
                                </w:tcPr>
                                <w:p w14:paraId="1CCD6567"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46.65</w:t>
                                  </w:r>
                                  <w:r>
                                    <w:rPr>
                                      <w:rFonts w:ascii="標楷體" w:eastAsia="標楷體" w:hAnsi="標楷體"/>
                                      <w:sz w:val="20"/>
                                      <w:szCs w:val="20"/>
                                    </w:rPr>
                                    <w:t>％</w:t>
                                  </w:r>
                                </w:p>
                              </w:tc>
                              <w:tc>
                                <w:tcPr>
                                  <w:tcW w:w="561" w:type="pct"/>
                                  <w:vAlign w:val="center"/>
                                </w:tcPr>
                                <w:p w14:paraId="0EB7D34C"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86.00</w:t>
                                  </w:r>
                                  <w:r>
                                    <w:rPr>
                                      <w:rFonts w:ascii="標楷體" w:eastAsia="標楷體" w:hAnsi="標楷體"/>
                                      <w:sz w:val="20"/>
                                      <w:szCs w:val="20"/>
                                    </w:rPr>
                                    <w:t>％</w:t>
                                  </w:r>
                                </w:p>
                              </w:tc>
                              <w:tc>
                                <w:tcPr>
                                  <w:tcW w:w="441" w:type="pct"/>
                                  <w:vAlign w:val="center"/>
                                </w:tcPr>
                                <w:p w14:paraId="3D31CAE6"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73DB57A6" w14:textId="77777777" w:rsidTr="00940C4B">
                              <w:trPr>
                                <w:jc w:val="center"/>
                              </w:trPr>
                              <w:tc>
                                <w:tcPr>
                                  <w:tcW w:w="295" w:type="pct"/>
                                  <w:vAlign w:val="center"/>
                                </w:tcPr>
                                <w:p w14:paraId="04ABC574"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6</w:t>
                                  </w:r>
                                </w:p>
                              </w:tc>
                              <w:tc>
                                <w:tcPr>
                                  <w:tcW w:w="598" w:type="pct"/>
                                  <w:vAlign w:val="center"/>
                                </w:tcPr>
                                <w:p w14:paraId="4CC2B4B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DeepSeek</w:t>
                                  </w:r>
                                </w:p>
                              </w:tc>
                              <w:tc>
                                <w:tcPr>
                                  <w:tcW w:w="1026" w:type="pct"/>
                                  <w:vAlign w:val="center"/>
                                </w:tcPr>
                                <w:p w14:paraId="649B34C1" w14:textId="2FD5AF5C"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DeepSeek</w:t>
                                  </w:r>
                                  <w:r w:rsidR="0032308B">
                                    <w:rPr>
                                      <w:rFonts w:ascii="標楷體" w:eastAsia="標楷體" w:hAnsi="標楷體" w:hint="eastAsia"/>
                                      <w:sz w:val="20"/>
                                      <w:szCs w:val="20"/>
                                    </w:rPr>
                                    <w:t>－</w:t>
                                  </w:r>
                                  <w:r w:rsidRPr="00A7652F">
                                    <w:rPr>
                                      <w:rFonts w:ascii="標楷體" w:eastAsia="標楷體" w:hAnsi="標楷體"/>
                                      <w:sz w:val="20"/>
                                      <w:szCs w:val="20"/>
                                    </w:rPr>
                                    <w:t>Reasoner</w:t>
                                  </w:r>
                                </w:p>
                              </w:tc>
                              <w:tc>
                                <w:tcPr>
                                  <w:tcW w:w="501" w:type="pct"/>
                                  <w:vAlign w:val="center"/>
                                </w:tcPr>
                                <w:p w14:paraId="3143C86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685B</w:t>
                                  </w:r>
                                </w:p>
                              </w:tc>
                              <w:tc>
                                <w:tcPr>
                                  <w:tcW w:w="789" w:type="pct"/>
                                  <w:vAlign w:val="center"/>
                                </w:tcPr>
                                <w:p w14:paraId="106AD2C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83.78</w:t>
                                  </w:r>
                                  <w:r>
                                    <w:rPr>
                                      <w:rFonts w:ascii="標楷體" w:eastAsia="標楷體" w:hAnsi="標楷體"/>
                                      <w:sz w:val="20"/>
                                      <w:szCs w:val="20"/>
                                    </w:rPr>
                                    <w:t>％</w:t>
                                  </w:r>
                                </w:p>
                              </w:tc>
                              <w:tc>
                                <w:tcPr>
                                  <w:tcW w:w="789" w:type="pct"/>
                                  <w:vAlign w:val="center"/>
                                </w:tcPr>
                                <w:p w14:paraId="6D26110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61.98</w:t>
                                  </w:r>
                                  <w:r>
                                    <w:rPr>
                                      <w:rFonts w:ascii="標楷體" w:eastAsia="標楷體" w:hAnsi="標楷體"/>
                                      <w:sz w:val="20"/>
                                      <w:szCs w:val="20"/>
                                    </w:rPr>
                                    <w:t>％</w:t>
                                  </w:r>
                                </w:p>
                              </w:tc>
                              <w:tc>
                                <w:tcPr>
                                  <w:tcW w:w="561" w:type="pct"/>
                                  <w:vAlign w:val="center"/>
                                </w:tcPr>
                                <w:p w14:paraId="68695FB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50.00</w:t>
                                  </w:r>
                                  <w:r>
                                    <w:rPr>
                                      <w:rFonts w:ascii="標楷體" w:eastAsia="標楷體" w:hAnsi="標楷體"/>
                                      <w:sz w:val="20"/>
                                      <w:szCs w:val="20"/>
                                    </w:rPr>
                                    <w:t>％</w:t>
                                  </w:r>
                                </w:p>
                              </w:tc>
                              <w:tc>
                                <w:tcPr>
                                  <w:tcW w:w="441" w:type="pct"/>
                                  <w:vAlign w:val="center"/>
                                </w:tcPr>
                                <w:p w14:paraId="2D88CADD"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40D6A789" w14:textId="77777777" w:rsidTr="00940C4B">
                              <w:trPr>
                                <w:jc w:val="center"/>
                              </w:trPr>
                              <w:tc>
                                <w:tcPr>
                                  <w:tcW w:w="295" w:type="pct"/>
                                  <w:vAlign w:val="center"/>
                                </w:tcPr>
                                <w:p w14:paraId="40BE7391"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hint="eastAsia"/>
                                      <w:bCs/>
                                      <w:sz w:val="20"/>
                                      <w:szCs w:val="20"/>
                                    </w:rPr>
                                    <w:t>7</w:t>
                                  </w:r>
                                </w:p>
                              </w:tc>
                              <w:tc>
                                <w:tcPr>
                                  <w:tcW w:w="598" w:type="pct"/>
                                  <w:vAlign w:val="center"/>
                                </w:tcPr>
                                <w:p w14:paraId="656449AE"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Style w:val="a9"/>
                                      <w:rFonts w:ascii="標楷體" w:eastAsia="標楷體" w:hAnsi="標楷體"/>
                                      <w:b w:val="0"/>
                                      <w:sz w:val="20"/>
                                      <w:szCs w:val="20"/>
                                    </w:rPr>
                                    <w:t>TAIDE</w:t>
                                  </w:r>
                                </w:p>
                              </w:tc>
                              <w:tc>
                                <w:tcPr>
                                  <w:tcW w:w="1026" w:type="pct"/>
                                  <w:vAlign w:val="center"/>
                                </w:tcPr>
                                <w:p w14:paraId="536B8767" w14:textId="3652E615" w:rsidR="005F61A0" w:rsidRPr="008037F9" w:rsidRDefault="005F61A0" w:rsidP="00EC332D">
                                  <w:pPr>
                                    <w:adjustRightInd w:val="0"/>
                                    <w:snapToGrid w:val="0"/>
                                    <w:spacing w:line="216" w:lineRule="exact"/>
                                    <w:jc w:val="center"/>
                                    <w:rPr>
                                      <w:rFonts w:ascii="標楷體" w:eastAsia="標楷體" w:hAnsi="標楷體"/>
                                      <w:bCs/>
                                      <w:spacing w:val="-10"/>
                                      <w:sz w:val="20"/>
                                      <w:szCs w:val="20"/>
                                    </w:rPr>
                                  </w:pPr>
                                  <w:r w:rsidRPr="008037F9">
                                    <w:rPr>
                                      <w:rFonts w:ascii="標楷體" w:eastAsia="標楷體" w:hAnsi="標楷體"/>
                                      <w:bCs/>
                                      <w:spacing w:val="-10"/>
                                      <w:sz w:val="20"/>
                                      <w:szCs w:val="20"/>
                                    </w:rPr>
                                    <w:t>Gemma</w:t>
                                  </w:r>
                                  <w:r w:rsidR="0032308B" w:rsidRPr="008037F9">
                                    <w:rPr>
                                      <w:rFonts w:ascii="標楷體" w:eastAsia="標楷體" w:hAnsi="標楷體" w:hint="eastAsia"/>
                                      <w:bCs/>
                                      <w:spacing w:val="-10"/>
                                      <w:sz w:val="20"/>
                                      <w:szCs w:val="20"/>
                                    </w:rPr>
                                    <w:t>－</w:t>
                                  </w:r>
                                  <w:r w:rsidRPr="008037F9">
                                    <w:rPr>
                                      <w:rFonts w:ascii="標楷體" w:eastAsia="標楷體" w:hAnsi="標楷體"/>
                                      <w:bCs/>
                                      <w:spacing w:val="-10"/>
                                      <w:sz w:val="20"/>
                                      <w:szCs w:val="20"/>
                                    </w:rPr>
                                    <w:t>3</w:t>
                                  </w:r>
                                  <w:r w:rsidR="0032308B" w:rsidRPr="008037F9">
                                    <w:rPr>
                                      <w:rFonts w:ascii="標楷體" w:eastAsia="標楷體" w:hAnsi="標楷體" w:hint="eastAsia"/>
                                      <w:bCs/>
                                      <w:spacing w:val="-10"/>
                                      <w:sz w:val="20"/>
                                      <w:szCs w:val="20"/>
                                    </w:rPr>
                                    <w:t>－</w:t>
                                  </w:r>
                                  <w:r w:rsidRPr="008037F9">
                                    <w:rPr>
                                      <w:rFonts w:ascii="標楷體" w:eastAsia="標楷體" w:hAnsi="標楷體"/>
                                      <w:bCs/>
                                      <w:spacing w:val="-10"/>
                                      <w:sz w:val="20"/>
                                      <w:szCs w:val="20"/>
                                    </w:rPr>
                                    <w:t>TAIDE</w:t>
                                  </w:r>
                                  <w:r w:rsidR="0032308B" w:rsidRPr="008037F9">
                                    <w:rPr>
                                      <w:rFonts w:ascii="標楷體" w:eastAsia="標楷體" w:hAnsi="標楷體" w:hint="eastAsia"/>
                                      <w:bCs/>
                                      <w:spacing w:val="-10"/>
                                      <w:sz w:val="20"/>
                                      <w:szCs w:val="20"/>
                                    </w:rPr>
                                    <w:t>－</w:t>
                                  </w:r>
                                  <w:r w:rsidRPr="008037F9">
                                    <w:rPr>
                                      <w:rFonts w:ascii="標楷體" w:eastAsia="標楷體" w:hAnsi="標楷體"/>
                                      <w:bCs/>
                                      <w:spacing w:val="-10"/>
                                      <w:sz w:val="20"/>
                                      <w:szCs w:val="20"/>
                                    </w:rPr>
                                    <w:t>12b</w:t>
                                  </w:r>
                                </w:p>
                              </w:tc>
                              <w:tc>
                                <w:tcPr>
                                  <w:tcW w:w="501" w:type="pct"/>
                                  <w:vAlign w:val="center"/>
                                </w:tcPr>
                                <w:p w14:paraId="5F366989"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12B</w:t>
                                  </w:r>
                                </w:p>
                              </w:tc>
                              <w:tc>
                                <w:tcPr>
                                  <w:tcW w:w="789" w:type="pct"/>
                                  <w:vAlign w:val="center"/>
                                </w:tcPr>
                                <w:p w14:paraId="457B94EB"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54.49％</w:t>
                                  </w:r>
                                </w:p>
                              </w:tc>
                              <w:tc>
                                <w:tcPr>
                                  <w:tcW w:w="789" w:type="pct"/>
                                  <w:vAlign w:val="center"/>
                                </w:tcPr>
                                <w:p w14:paraId="310CE7A5"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58.78％</w:t>
                                  </w:r>
                                </w:p>
                              </w:tc>
                              <w:tc>
                                <w:tcPr>
                                  <w:tcW w:w="561" w:type="pct"/>
                                  <w:vAlign w:val="center"/>
                                </w:tcPr>
                                <w:p w14:paraId="571F6A79"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84.00％</w:t>
                                  </w:r>
                                </w:p>
                              </w:tc>
                              <w:tc>
                                <w:tcPr>
                                  <w:tcW w:w="441" w:type="pct"/>
                                  <w:vAlign w:val="center"/>
                                </w:tcPr>
                                <w:p w14:paraId="6B449360" w14:textId="77777777" w:rsidR="005F61A0" w:rsidRPr="008037F9" w:rsidRDefault="005F61A0" w:rsidP="00EC332D">
                                  <w:pPr>
                                    <w:adjustRightInd w:val="0"/>
                                    <w:snapToGrid w:val="0"/>
                                    <w:spacing w:line="216" w:lineRule="exact"/>
                                    <w:jc w:val="center"/>
                                    <w:rPr>
                                      <w:rFonts w:ascii="標楷體" w:eastAsia="標楷體" w:hAnsi="標楷體"/>
                                      <w:bCs/>
                                      <w:spacing w:val="-12"/>
                                      <w:sz w:val="20"/>
                                      <w:szCs w:val="20"/>
                                    </w:rPr>
                                  </w:pPr>
                                  <w:r w:rsidRPr="008037F9">
                                    <w:rPr>
                                      <w:rFonts w:ascii="標楷體" w:eastAsia="標楷體" w:hAnsi="標楷體" w:hint="eastAsia"/>
                                      <w:bCs/>
                                      <w:spacing w:val="-12"/>
                                      <w:sz w:val="20"/>
                                      <w:szCs w:val="20"/>
                                    </w:rPr>
                                    <w:t>小模型</w:t>
                                  </w:r>
                                </w:p>
                              </w:tc>
                            </w:tr>
                            <w:tr w:rsidR="0032308B" w:rsidRPr="00A71EAF" w14:paraId="2EC174E0" w14:textId="77777777" w:rsidTr="00940C4B">
                              <w:trPr>
                                <w:jc w:val="center"/>
                              </w:trPr>
                              <w:tc>
                                <w:tcPr>
                                  <w:tcW w:w="295" w:type="pct"/>
                                  <w:vAlign w:val="center"/>
                                </w:tcPr>
                                <w:p w14:paraId="05E60EB6"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8</w:t>
                                  </w:r>
                                </w:p>
                              </w:tc>
                              <w:tc>
                                <w:tcPr>
                                  <w:tcW w:w="598" w:type="pct"/>
                                  <w:vAlign w:val="center"/>
                                </w:tcPr>
                                <w:p w14:paraId="65CF0AB8"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OpenAI</w:t>
                                  </w:r>
                                </w:p>
                              </w:tc>
                              <w:tc>
                                <w:tcPr>
                                  <w:tcW w:w="1026" w:type="pct"/>
                                  <w:vAlign w:val="center"/>
                                </w:tcPr>
                                <w:p w14:paraId="52DB344C" w14:textId="17C88A24"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GPT</w:t>
                                  </w:r>
                                  <w:r w:rsidR="0032308B">
                                    <w:rPr>
                                      <w:rFonts w:ascii="標楷體" w:eastAsia="標楷體" w:hAnsi="標楷體" w:hint="eastAsia"/>
                                      <w:sz w:val="20"/>
                                      <w:szCs w:val="20"/>
                                    </w:rPr>
                                    <w:t>－</w:t>
                                  </w:r>
                                  <w:r w:rsidRPr="00A7652F">
                                    <w:rPr>
                                      <w:rFonts w:ascii="標楷體" w:eastAsia="標楷體" w:hAnsi="標楷體"/>
                                      <w:sz w:val="20"/>
                                      <w:szCs w:val="20"/>
                                    </w:rPr>
                                    <w:t>5</w:t>
                                  </w:r>
                                  <w:r w:rsidR="0032308B">
                                    <w:rPr>
                                      <w:rFonts w:ascii="標楷體" w:eastAsia="標楷體" w:hAnsi="標楷體" w:hint="eastAsia"/>
                                      <w:sz w:val="20"/>
                                      <w:szCs w:val="20"/>
                                    </w:rPr>
                                    <w:t>－</w:t>
                                  </w:r>
                                  <w:r w:rsidRPr="00A7652F">
                                    <w:rPr>
                                      <w:rFonts w:ascii="標楷體" w:eastAsia="標楷體" w:hAnsi="標楷體"/>
                                      <w:sz w:val="20"/>
                                      <w:szCs w:val="20"/>
                                    </w:rPr>
                                    <w:t>nano</w:t>
                                  </w:r>
                                </w:p>
                              </w:tc>
                              <w:tc>
                                <w:tcPr>
                                  <w:tcW w:w="501" w:type="pct"/>
                                  <w:vAlign w:val="center"/>
                                </w:tcPr>
                                <w:p w14:paraId="3E722053"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&gt;10B</w:t>
                                  </w:r>
                                </w:p>
                              </w:tc>
                              <w:tc>
                                <w:tcPr>
                                  <w:tcW w:w="789" w:type="pct"/>
                                  <w:vAlign w:val="center"/>
                                </w:tcPr>
                                <w:p w14:paraId="3B4EEC64"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62.27</w:t>
                                  </w:r>
                                  <w:r>
                                    <w:rPr>
                                      <w:rFonts w:ascii="標楷體" w:eastAsia="標楷體" w:hAnsi="標楷體"/>
                                      <w:sz w:val="20"/>
                                      <w:szCs w:val="20"/>
                                    </w:rPr>
                                    <w:t>％</w:t>
                                  </w:r>
                                </w:p>
                              </w:tc>
                              <w:tc>
                                <w:tcPr>
                                  <w:tcW w:w="789" w:type="pct"/>
                                  <w:vAlign w:val="center"/>
                                </w:tcPr>
                                <w:p w14:paraId="5DCF82CE"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73.80</w:t>
                                  </w:r>
                                  <w:r>
                                    <w:rPr>
                                      <w:rFonts w:ascii="標楷體" w:eastAsia="標楷體" w:hAnsi="標楷體"/>
                                      <w:sz w:val="20"/>
                                      <w:szCs w:val="20"/>
                                    </w:rPr>
                                    <w:t>％</w:t>
                                  </w:r>
                                </w:p>
                              </w:tc>
                              <w:tc>
                                <w:tcPr>
                                  <w:tcW w:w="561" w:type="pct"/>
                                  <w:vAlign w:val="center"/>
                                </w:tcPr>
                                <w:p w14:paraId="7CDA07CD"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72.00</w:t>
                                  </w:r>
                                  <w:r>
                                    <w:rPr>
                                      <w:rFonts w:ascii="標楷體" w:eastAsia="標楷體" w:hAnsi="標楷體"/>
                                      <w:sz w:val="20"/>
                                      <w:szCs w:val="20"/>
                                    </w:rPr>
                                    <w:t>％</w:t>
                                  </w:r>
                                </w:p>
                              </w:tc>
                              <w:tc>
                                <w:tcPr>
                                  <w:tcW w:w="441" w:type="pct"/>
                                  <w:vAlign w:val="center"/>
                                </w:tcPr>
                                <w:p w14:paraId="536A440C" w14:textId="77777777" w:rsidR="005F61A0" w:rsidRPr="004328B2" w:rsidRDefault="005F61A0" w:rsidP="00EC332D">
                                  <w:pPr>
                                    <w:adjustRightInd w:val="0"/>
                                    <w:snapToGrid w:val="0"/>
                                    <w:spacing w:line="216" w:lineRule="exact"/>
                                    <w:jc w:val="center"/>
                                    <w:rPr>
                                      <w:rFonts w:ascii="標楷體" w:eastAsia="標楷體" w:hAnsi="標楷體"/>
                                      <w:spacing w:val="-12"/>
                                      <w:sz w:val="20"/>
                                      <w:szCs w:val="20"/>
                                    </w:rPr>
                                  </w:pPr>
                                  <w:r w:rsidRPr="004328B2">
                                    <w:rPr>
                                      <w:rFonts w:ascii="標楷體" w:eastAsia="標楷體" w:hAnsi="標楷體" w:hint="eastAsia"/>
                                      <w:spacing w:val="-12"/>
                                      <w:sz w:val="20"/>
                                      <w:szCs w:val="20"/>
                                    </w:rPr>
                                    <w:t>小模型</w:t>
                                  </w:r>
                                </w:p>
                              </w:tc>
                            </w:tr>
                            <w:tr w:rsidR="0032308B" w:rsidRPr="00A71EAF" w14:paraId="15CD60FA" w14:textId="77777777" w:rsidTr="00940C4B">
                              <w:trPr>
                                <w:jc w:val="center"/>
                              </w:trPr>
                              <w:tc>
                                <w:tcPr>
                                  <w:tcW w:w="295" w:type="pct"/>
                                  <w:vAlign w:val="center"/>
                                </w:tcPr>
                                <w:p w14:paraId="4EAD7A29"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9</w:t>
                                  </w:r>
                                </w:p>
                              </w:tc>
                              <w:tc>
                                <w:tcPr>
                                  <w:tcW w:w="598" w:type="pct"/>
                                  <w:vAlign w:val="center"/>
                                </w:tcPr>
                                <w:p w14:paraId="703446FE"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Anthropic</w:t>
                                  </w:r>
                                </w:p>
                              </w:tc>
                              <w:tc>
                                <w:tcPr>
                                  <w:tcW w:w="1026" w:type="pct"/>
                                  <w:vAlign w:val="center"/>
                                </w:tcPr>
                                <w:p w14:paraId="20945EC9" w14:textId="35EF271A"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Claude</w:t>
                                  </w:r>
                                  <w:r w:rsidR="0032308B">
                                    <w:rPr>
                                      <w:rFonts w:ascii="標楷體" w:eastAsia="標楷體" w:hAnsi="標楷體" w:hint="eastAsia"/>
                                      <w:sz w:val="20"/>
                                      <w:szCs w:val="20"/>
                                    </w:rPr>
                                    <w:t>－</w:t>
                                  </w:r>
                                  <w:r w:rsidRPr="00A7652F">
                                    <w:rPr>
                                      <w:rFonts w:ascii="標楷體" w:eastAsia="標楷體" w:hAnsi="標楷體"/>
                                      <w:sz w:val="20"/>
                                      <w:szCs w:val="20"/>
                                    </w:rPr>
                                    <w:t>3.5</w:t>
                                  </w:r>
                                  <w:r w:rsidR="0032308B">
                                    <w:rPr>
                                      <w:rFonts w:ascii="標楷體" w:eastAsia="標楷體" w:hAnsi="標楷體" w:hint="eastAsia"/>
                                      <w:sz w:val="20"/>
                                      <w:szCs w:val="20"/>
                                    </w:rPr>
                                    <w:t>－</w:t>
                                  </w:r>
                                  <w:r w:rsidRPr="00A7652F">
                                    <w:rPr>
                                      <w:rFonts w:ascii="標楷體" w:eastAsia="標楷體" w:hAnsi="標楷體"/>
                                      <w:sz w:val="20"/>
                                      <w:szCs w:val="20"/>
                                    </w:rPr>
                                    <w:t>Haiku</w:t>
                                  </w:r>
                                </w:p>
                              </w:tc>
                              <w:tc>
                                <w:tcPr>
                                  <w:tcW w:w="501" w:type="pct"/>
                                  <w:vAlign w:val="center"/>
                                </w:tcPr>
                                <w:p w14:paraId="7704F6B2"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&gt;8B</w:t>
                                  </w:r>
                                </w:p>
                              </w:tc>
                              <w:tc>
                                <w:tcPr>
                                  <w:tcW w:w="789" w:type="pct"/>
                                  <w:vAlign w:val="center"/>
                                </w:tcPr>
                                <w:p w14:paraId="1478F4EA"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43.35</w:t>
                                  </w:r>
                                  <w:r>
                                    <w:rPr>
                                      <w:rFonts w:ascii="標楷體" w:eastAsia="標楷體" w:hAnsi="標楷體"/>
                                      <w:sz w:val="20"/>
                                      <w:szCs w:val="20"/>
                                    </w:rPr>
                                    <w:t>％</w:t>
                                  </w:r>
                                </w:p>
                              </w:tc>
                              <w:tc>
                                <w:tcPr>
                                  <w:tcW w:w="789" w:type="pct"/>
                                  <w:vAlign w:val="center"/>
                                </w:tcPr>
                                <w:p w14:paraId="7F587E5C"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45.37</w:t>
                                  </w:r>
                                  <w:r>
                                    <w:rPr>
                                      <w:rFonts w:ascii="標楷體" w:eastAsia="標楷體" w:hAnsi="標楷體"/>
                                      <w:sz w:val="20"/>
                                      <w:szCs w:val="20"/>
                                    </w:rPr>
                                    <w:t>％</w:t>
                                  </w:r>
                                </w:p>
                              </w:tc>
                              <w:tc>
                                <w:tcPr>
                                  <w:tcW w:w="561" w:type="pct"/>
                                  <w:vAlign w:val="center"/>
                                </w:tcPr>
                                <w:p w14:paraId="00F488F6"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80.00</w:t>
                                  </w:r>
                                  <w:r>
                                    <w:rPr>
                                      <w:rFonts w:ascii="標楷體" w:eastAsia="標楷體" w:hAnsi="標楷體"/>
                                      <w:sz w:val="20"/>
                                      <w:szCs w:val="20"/>
                                    </w:rPr>
                                    <w:t>％</w:t>
                                  </w:r>
                                </w:p>
                              </w:tc>
                              <w:tc>
                                <w:tcPr>
                                  <w:tcW w:w="441" w:type="pct"/>
                                  <w:vAlign w:val="center"/>
                                </w:tcPr>
                                <w:p w14:paraId="4036EA75" w14:textId="77777777" w:rsidR="005F61A0" w:rsidRPr="004328B2" w:rsidRDefault="005F61A0" w:rsidP="00EC332D">
                                  <w:pPr>
                                    <w:adjustRightInd w:val="0"/>
                                    <w:snapToGrid w:val="0"/>
                                    <w:spacing w:line="216" w:lineRule="exact"/>
                                    <w:jc w:val="center"/>
                                    <w:rPr>
                                      <w:rFonts w:ascii="標楷體" w:eastAsia="標楷體" w:hAnsi="標楷體"/>
                                      <w:spacing w:val="-12"/>
                                      <w:sz w:val="20"/>
                                      <w:szCs w:val="20"/>
                                    </w:rPr>
                                  </w:pPr>
                                  <w:r w:rsidRPr="004328B2">
                                    <w:rPr>
                                      <w:rFonts w:ascii="標楷體" w:eastAsia="標楷體" w:hAnsi="標楷體" w:hint="eastAsia"/>
                                      <w:spacing w:val="-12"/>
                                      <w:sz w:val="20"/>
                                      <w:szCs w:val="20"/>
                                    </w:rPr>
                                    <w:t>小模型</w:t>
                                  </w:r>
                                </w:p>
                              </w:tc>
                            </w:tr>
                            <w:tr w:rsidR="0032308B" w:rsidRPr="00A71EAF" w14:paraId="0549359A" w14:textId="77777777" w:rsidTr="00940C4B">
                              <w:trPr>
                                <w:jc w:val="center"/>
                              </w:trPr>
                              <w:tc>
                                <w:tcPr>
                                  <w:tcW w:w="295" w:type="pct"/>
                                  <w:vAlign w:val="center"/>
                                </w:tcPr>
                                <w:p w14:paraId="030E06EE"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1</w:t>
                                  </w:r>
                                  <w:r w:rsidRPr="00A7652F">
                                    <w:rPr>
                                      <w:rFonts w:ascii="標楷體" w:eastAsia="標楷體" w:hAnsi="標楷體"/>
                                      <w:sz w:val="20"/>
                                      <w:szCs w:val="20"/>
                                    </w:rPr>
                                    <w:t>0</w:t>
                                  </w:r>
                                </w:p>
                              </w:tc>
                              <w:tc>
                                <w:tcPr>
                                  <w:tcW w:w="598" w:type="pct"/>
                                  <w:vAlign w:val="center"/>
                                </w:tcPr>
                                <w:p w14:paraId="4C2C7D1A"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proofErr w:type="spellStart"/>
                                  <w:r w:rsidRPr="00A7652F">
                                    <w:rPr>
                                      <w:rFonts w:ascii="標楷體" w:eastAsia="標楷體" w:hAnsi="標楷體"/>
                                      <w:sz w:val="20"/>
                                      <w:szCs w:val="20"/>
                                    </w:rPr>
                                    <w:t>xAI</w:t>
                                  </w:r>
                                  <w:proofErr w:type="spellEnd"/>
                                </w:p>
                              </w:tc>
                              <w:tc>
                                <w:tcPr>
                                  <w:tcW w:w="1026" w:type="pct"/>
                                  <w:vAlign w:val="center"/>
                                </w:tcPr>
                                <w:p w14:paraId="61C82177" w14:textId="5140D15E"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Grok</w:t>
                                  </w:r>
                                  <w:r w:rsidR="0032308B">
                                    <w:rPr>
                                      <w:rFonts w:ascii="標楷體" w:eastAsia="標楷體" w:hAnsi="標楷體" w:hint="eastAsia"/>
                                      <w:sz w:val="20"/>
                                      <w:szCs w:val="20"/>
                                    </w:rPr>
                                    <w:t>－</w:t>
                                  </w:r>
                                  <w:r w:rsidRPr="00A7652F">
                                    <w:rPr>
                                      <w:rFonts w:ascii="標楷體" w:eastAsia="標楷體" w:hAnsi="標楷體"/>
                                      <w:sz w:val="20"/>
                                      <w:szCs w:val="20"/>
                                    </w:rPr>
                                    <w:t>3</w:t>
                                  </w:r>
                                  <w:r w:rsidR="0032308B">
                                    <w:rPr>
                                      <w:rFonts w:ascii="標楷體" w:eastAsia="標楷體" w:hAnsi="標楷體" w:hint="eastAsia"/>
                                      <w:sz w:val="20"/>
                                      <w:szCs w:val="20"/>
                                    </w:rPr>
                                    <w:t>－</w:t>
                                  </w:r>
                                  <w:r w:rsidRPr="00A7652F">
                                    <w:rPr>
                                      <w:rFonts w:ascii="標楷體" w:eastAsia="標楷體" w:hAnsi="標楷體"/>
                                      <w:sz w:val="20"/>
                                      <w:szCs w:val="20"/>
                                    </w:rPr>
                                    <w:t>mini</w:t>
                                  </w:r>
                                </w:p>
                              </w:tc>
                              <w:tc>
                                <w:tcPr>
                                  <w:tcW w:w="501" w:type="pct"/>
                                  <w:vAlign w:val="center"/>
                                </w:tcPr>
                                <w:p w14:paraId="55B8CCF6"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&gt;20B</w:t>
                                  </w:r>
                                </w:p>
                              </w:tc>
                              <w:tc>
                                <w:tcPr>
                                  <w:tcW w:w="789" w:type="pct"/>
                                  <w:vAlign w:val="center"/>
                                </w:tcPr>
                                <w:p w14:paraId="2D9BE770"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71.46</w:t>
                                  </w:r>
                                  <w:r>
                                    <w:rPr>
                                      <w:rFonts w:ascii="標楷體" w:eastAsia="標楷體" w:hAnsi="標楷體"/>
                                      <w:sz w:val="20"/>
                                      <w:szCs w:val="20"/>
                                    </w:rPr>
                                    <w:t>％</w:t>
                                  </w:r>
                                </w:p>
                              </w:tc>
                              <w:tc>
                                <w:tcPr>
                                  <w:tcW w:w="789" w:type="pct"/>
                                  <w:vAlign w:val="center"/>
                                </w:tcPr>
                                <w:p w14:paraId="510A8702"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57.83</w:t>
                                  </w:r>
                                  <w:r>
                                    <w:rPr>
                                      <w:rFonts w:ascii="標楷體" w:eastAsia="標楷體" w:hAnsi="標楷體"/>
                                      <w:sz w:val="20"/>
                                      <w:szCs w:val="20"/>
                                    </w:rPr>
                                    <w:t>％</w:t>
                                  </w:r>
                                </w:p>
                              </w:tc>
                              <w:tc>
                                <w:tcPr>
                                  <w:tcW w:w="561" w:type="pct"/>
                                  <w:vAlign w:val="center"/>
                                </w:tcPr>
                                <w:p w14:paraId="1BEA30F8"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92.00</w:t>
                                  </w:r>
                                  <w:r>
                                    <w:rPr>
                                      <w:rFonts w:ascii="標楷體" w:eastAsia="標楷體" w:hAnsi="標楷體"/>
                                      <w:sz w:val="20"/>
                                      <w:szCs w:val="20"/>
                                    </w:rPr>
                                    <w:t>％</w:t>
                                  </w:r>
                                </w:p>
                              </w:tc>
                              <w:tc>
                                <w:tcPr>
                                  <w:tcW w:w="441" w:type="pct"/>
                                  <w:vAlign w:val="center"/>
                                </w:tcPr>
                                <w:p w14:paraId="02655A63" w14:textId="77777777" w:rsidR="005F61A0" w:rsidRPr="004328B2" w:rsidRDefault="005F61A0" w:rsidP="00EC332D">
                                  <w:pPr>
                                    <w:adjustRightInd w:val="0"/>
                                    <w:snapToGrid w:val="0"/>
                                    <w:spacing w:line="216" w:lineRule="exact"/>
                                    <w:jc w:val="center"/>
                                    <w:rPr>
                                      <w:rFonts w:ascii="標楷體" w:eastAsia="標楷體" w:hAnsi="標楷體"/>
                                      <w:spacing w:val="-12"/>
                                      <w:sz w:val="20"/>
                                      <w:szCs w:val="20"/>
                                    </w:rPr>
                                  </w:pPr>
                                  <w:r w:rsidRPr="004328B2">
                                    <w:rPr>
                                      <w:rFonts w:ascii="標楷體" w:eastAsia="標楷體" w:hAnsi="標楷體" w:hint="eastAsia"/>
                                      <w:spacing w:val="-12"/>
                                      <w:sz w:val="20"/>
                                      <w:szCs w:val="20"/>
                                    </w:rPr>
                                    <w:t>小模型</w:t>
                                  </w:r>
                                </w:p>
                              </w:tc>
                            </w:tr>
                          </w:tbl>
                          <w:p w14:paraId="6499F9CF" w14:textId="77777777" w:rsidR="005F61A0" w:rsidRPr="00360C34" w:rsidRDefault="005F61A0" w:rsidP="00EC332D">
                            <w:pPr>
                              <w:adjustRightInd w:val="0"/>
                              <w:snapToGrid w:val="0"/>
                              <w:spacing w:line="200" w:lineRule="exact"/>
                              <w:ind w:leftChars="-23" w:left="-55"/>
                              <w:rPr>
                                <w:rFonts w:ascii="標楷體" w:eastAsia="標楷體" w:hAnsi="標楷體"/>
                                <w:sz w:val="18"/>
                                <w:szCs w:val="18"/>
                              </w:rPr>
                            </w:pPr>
                            <w:r w:rsidRPr="00360C34">
                              <w:rPr>
                                <w:rFonts w:ascii="標楷體" w:eastAsia="標楷體" w:hAnsi="標楷體" w:hint="eastAsia"/>
                                <w:sz w:val="18"/>
                                <w:szCs w:val="18"/>
                              </w:rPr>
                              <w:t>資料來源：整理自A</w:t>
                            </w:r>
                            <w:r w:rsidRPr="00360C34">
                              <w:rPr>
                                <w:rFonts w:ascii="標楷體" w:eastAsia="標楷體" w:hAnsi="標楷體"/>
                                <w:sz w:val="18"/>
                                <w:szCs w:val="18"/>
                              </w:rPr>
                              <w:t xml:space="preserve">IEC </w:t>
                            </w:r>
                            <w:r w:rsidRPr="00360C34">
                              <w:rPr>
                                <w:rFonts w:ascii="標楷體" w:eastAsia="標楷體" w:hAnsi="標楷體" w:hint="eastAsia"/>
                                <w:sz w:val="18"/>
                                <w:szCs w:val="18"/>
                              </w:rPr>
                              <w:t>2025年12月評測結果。</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605946" id="_x0000_s1036" type="#_x0000_t202" style="position:absolute;left:0;text-align:left;margin-left:-6.9pt;margin-top:210.05pt;width:512.5pt;height:153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" filled="f" stroked="f">
                <v:textbox>
                  <w:txbxContent>
                    <w:p w14:paraId="61EDD5FF" w14:textId="77777777" w:rsidR="005F61A0" w:rsidRPr="00360C34" w:rsidRDefault="005F61A0" w:rsidP="00695B33">
                      <w:pPr>
                        <w:spacing w:line="220" w:lineRule="exact"/>
                        <w:jc w:val="center"/>
                        <w:rPr>
                          <w:rFonts w:ascii="標楷體" w:eastAsia="標楷體" w:hAnsi="標楷體"/>
                          <w:b/>
                          <w:bCs/>
                          <w:noProof/>
                          <w:szCs w:val="24"/>
                        </w:rPr>
                      </w:pPr>
                      <w:r w:rsidRPr="00360C34">
                        <w:rPr>
                          <w:rFonts w:ascii="標楷體" w:eastAsia="標楷體" w:hAnsi="標楷體" w:hint="eastAsia"/>
                          <w:b/>
                          <w:bCs/>
                          <w:szCs w:val="24"/>
                        </w:rPr>
                        <w:t>表</w:t>
                      </w:r>
                      <w:r>
                        <w:rPr>
                          <w:rFonts w:ascii="標楷體" w:eastAsia="標楷體" w:hAnsi="標楷體"/>
                          <w:b/>
                          <w:bCs/>
                          <w:szCs w:val="24"/>
                        </w:rPr>
                        <w:t>8</w:t>
                      </w:r>
                      <w:r w:rsidRPr="00D80425">
                        <w:rPr>
                          <w:rFonts w:ascii="標楷體" w:eastAsia="標楷體" w:hAnsi="標楷體" w:cs="Times New Roman" w:hint="eastAsia"/>
                          <w:b/>
                          <w:bCs/>
                          <w:color w:val="000000" w:themeColor="text1"/>
                          <w:szCs w:val="32"/>
                        </w:rPr>
                        <w:t xml:space="preserve">　</w:t>
                      </w:r>
                      <w:r w:rsidRPr="00360C34">
                        <w:rPr>
                          <w:rFonts w:ascii="標楷體" w:eastAsia="標楷體" w:hAnsi="標楷體" w:hint="eastAsia"/>
                          <w:b/>
                          <w:bCs/>
                          <w:szCs w:val="24"/>
                        </w:rPr>
                        <w:t>AIEC基準評測結果（代表性模型）</w:t>
                      </w:r>
                    </w:p>
                    <w:tbl>
                      <w:tblPr>
                        <w:tblStyle w:val="a7"/>
                        <w:tblW w:w="5019" w:type="pct"/>
                        <w:jc w:val="center"/>
                        <w:tblLook w:val="04A0" w:firstRow="1" w:lastRow="0" w:firstColumn="1" w:lastColumn="0" w:noHBand="0" w:noVBand="1"/>
                      </w:tblPr>
                      <w:tblGrid>
                        <w:gridCol w:w="589"/>
                        <w:gridCol w:w="1195"/>
                        <w:gridCol w:w="2050"/>
                        <w:gridCol w:w="1001"/>
                        <w:gridCol w:w="1577"/>
                        <w:gridCol w:w="1577"/>
                        <w:gridCol w:w="1121"/>
                        <w:gridCol w:w="881"/>
                      </w:tblGrid>
                      <w:tr w:rsidR="0032308B" w:rsidRPr="00A71EAF" w14:paraId="458382C9" w14:textId="77777777" w:rsidTr="00940C4B">
                        <w:trPr>
                          <w:jc w:val="center"/>
                        </w:trPr>
                        <w:tc>
                          <w:tcPr>
                            <w:tcW w:w="295" w:type="pct"/>
                            <w:vAlign w:val="center"/>
                          </w:tcPr>
                          <w:p w14:paraId="7C377CDD" w14:textId="77777777" w:rsidR="005F61A0" w:rsidRPr="004328B2" w:rsidRDefault="005F61A0" w:rsidP="00EC332D">
                            <w:pPr>
                              <w:adjustRightInd w:val="0"/>
                              <w:snapToGrid w:val="0"/>
                              <w:spacing w:line="216" w:lineRule="exact"/>
                              <w:jc w:val="center"/>
                              <w:rPr>
                                <w:rFonts w:ascii="標楷體" w:eastAsia="標楷體" w:hAnsi="標楷體"/>
                                <w:spacing w:val="-16"/>
                                <w:sz w:val="20"/>
                                <w:szCs w:val="20"/>
                              </w:rPr>
                            </w:pPr>
                            <w:r w:rsidRPr="004328B2">
                              <w:rPr>
                                <w:rFonts w:ascii="標楷體" w:eastAsia="標楷體" w:hAnsi="標楷體" w:hint="eastAsia"/>
                                <w:spacing w:val="-16"/>
                                <w:sz w:val="20"/>
                                <w:szCs w:val="20"/>
                              </w:rPr>
                              <w:t>項次</w:t>
                            </w:r>
                          </w:p>
                        </w:tc>
                        <w:tc>
                          <w:tcPr>
                            <w:tcW w:w="598" w:type="pct"/>
                            <w:vAlign w:val="center"/>
                          </w:tcPr>
                          <w:p w14:paraId="77BE1355"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開發單位</w:t>
                            </w:r>
                          </w:p>
                        </w:tc>
                        <w:tc>
                          <w:tcPr>
                            <w:tcW w:w="1026" w:type="pct"/>
                            <w:vAlign w:val="center"/>
                          </w:tcPr>
                          <w:p w14:paraId="51F89731"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模型版本</w:t>
                            </w:r>
                          </w:p>
                        </w:tc>
                        <w:tc>
                          <w:tcPr>
                            <w:tcW w:w="501" w:type="pct"/>
                            <w:vAlign w:val="center"/>
                          </w:tcPr>
                          <w:p w14:paraId="48CD219F"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參數規模</w:t>
                            </w:r>
                          </w:p>
                        </w:tc>
                        <w:tc>
                          <w:tcPr>
                            <w:tcW w:w="789" w:type="pct"/>
                            <w:vAlign w:val="center"/>
                          </w:tcPr>
                          <w:p w14:paraId="008F9D0B"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proofErr w:type="gramStart"/>
                            <w:r w:rsidRPr="004328B2">
                              <w:rPr>
                                <w:rFonts w:ascii="標楷體" w:eastAsia="標楷體" w:hAnsi="標楷體"/>
                                <w:spacing w:val="-10"/>
                                <w:sz w:val="20"/>
                                <w:szCs w:val="20"/>
                              </w:rPr>
                              <w:t>高中學測國文科</w:t>
                            </w:r>
                            <w:proofErr w:type="gramEnd"/>
                          </w:p>
                        </w:tc>
                        <w:tc>
                          <w:tcPr>
                            <w:tcW w:w="789" w:type="pct"/>
                            <w:vAlign w:val="center"/>
                          </w:tcPr>
                          <w:p w14:paraId="20885F07"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spacing w:val="-10"/>
                                <w:sz w:val="20"/>
                                <w:szCs w:val="20"/>
                              </w:rPr>
                              <w:t>高中學測社會科</w:t>
                            </w:r>
                          </w:p>
                        </w:tc>
                        <w:tc>
                          <w:tcPr>
                            <w:tcW w:w="561" w:type="pct"/>
                            <w:vAlign w:val="center"/>
                          </w:tcPr>
                          <w:p w14:paraId="2AB25395" w14:textId="77777777" w:rsidR="005F61A0" w:rsidRPr="004328B2" w:rsidRDefault="005F61A0" w:rsidP="00EC332D">
                            <w:pPr>
                              <w:adjustRightInd w:val="0"/>
                              <w:snapToGrid w:val="0"/>
                              <w:spacing w:line="216" w:lineRule="exact"/>
                              <w:jc w:val="center"/>
                              <w:rPr>
                                <w:rFonts w:ascii="標楷體" w:eastAsia="標楷體" w:hAnsi="標楷體"/>
                                <w:spacing w:val="-10"/>
                                <w:sz w:val="20"/>
                                <w:szCs w:val="20"/>
                              </w:rPr>
                            </w:pPr>
                            <w:r w:rsidRPr="004328B2">
                              <w:rPr>
                                <w:rFonts w:ascii="標楷體" w:eastAsia="標楷體" w:hAnsi="標楷體" w:hint="eastAsia"/>
                                <w:spacing w:val="-10"/>
                                <w:sz w:val="20"/>
                                <w:szCs w:val="20"/>
                              </w:rPr>
                              <w:t>臺</w:t>
                            </w:r>
                            <w:r w:rsidRPr="004328B2">
                              <w:rPr>
                                <w:rFonts w:ascii="標楷體" w:eastAsia="標楷體" w:hAnsi="標楷體"/>
                                <w:spacing w:val="-10"/>
                                <w:sz w:val="20"/>
                                <w:szCs w:val="20"/>
                              </w:rPr>
                              <w:t>灣價值觀</w:t>
                            </w:r>
                          </w:p>
                        </w:tc>
                        <w:tc>
                          <w:tcPr>
                            <w:tcW w:w="441" w:type="pct"/>
                            <w:vAlign w:val="center"/>
                          </w:tcPr>
                          <w:p w14:paraId="163D3769" w14:textId="16806071" w:rsidR="005F61A0" w:rsidRPr="004328B2" w:rsidRDefault="00D84ECB" w:rsidP="00EC332D">
                            <w:pPr>
                              <w:adjustRightInd w:val="0"/>
                              <w:snapToGrid w:val="0"/>
                              <w:spacing w:line="216" w:lineRule="exact"/>
                              <w:ind w:leftChars="-49" w:left="-118" w:rightChars="-37" w:right="-89"/>
                              <w:jc w:val="center"/>
                              <w:rPr>
                                <w:rFonts w:ascii="標楷體" w:eastAsia="標楷體" w:hAnsi="標楷體"/>
                                <w:spacing w:val="-10"/>
                                <w:sz w:val="20"/>
                                <w:szCs w:val="20"/>
                              </w:rPr>
                            </w:pPr>
                            <w:r w:rsidRPr="00D84ECB">
                              <w:rPr>
                                <w:rFonts w:ascii="標楷體" w:eastAsia="標楷體" w:hAnsi="標楷體" w:hint="eastAsia"/>
                                <w:bCs/>
                                <w:spacing w:val="-12"/>
                                <w:sz w:val="20"/>
                                <w:szCs w:val="20"/>
                              </w:rPr>
                              <w:t>模型大小</w:t>
                            </w:r>
                          </w:p>
                        </w:tc>
                      </w:tr>
                      <w:tr w:rsidR="0032308B" w:rsidRPr="00A71EAF" w14:paraId="5E7C0060" w14:textId="77777777" w:rsidTr="00940C4B">
                        <w:trPr>
                          <w:jc w:val="center"/>
                        </w:trPr>
                        <w:tc>
                          <w:tcPr>
                            <w:tcW w:w="295" w:type="pct"/>
                            <w:vAlign w:val="center"/>
                          </w:tcPr>
                          <w:p w14:paraId="613D2DB9"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1</w:t>
                            </w:r>
                          </w:p>
                        </w:tc>
                        <w:tc>
                          <w:tcPr>
                            <w:tcW w:w="598" w:type="pct"/>
                            <w:vAlign w:val="center"/>
                          </w:tcPr>
                          <w:p w14:paraId="03100C7E"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OpenAI</w:t>
                            </w:r>
                          </w:p>
                        </w:tc>
                        <w:tc>
                          <w:tcPr>
                            <w:tcW w:w="1026" w:type="pct"/>
                            <w:vAlign w:val="center"/>
                          </w:tcPr>
                          <w:p w14:paraId="19BC0209" w14:textId="03241B49"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GPT</w:t>
                            </w:r>
                            <w:r w:rsidR="0032308B">
                              <w:rPr>
                                <w:rFonts w:ascii="標楷體" w:eastAsia="標楷體" w:hAnsi="標楷體" w:hint="eastAsia"/>
                                <w:sz w:val="20"/>
                                <w:szCs w:val="20"/>
                              </w:rPr>
                              <w:t>－</w:t>
                            </w:r>
                            <w:r w:rsidRPr="00A7652F">
                              <w:rPr>
                                <w:rFonts w:ascii="標楷體" w:eastAsia="標楷體" w:hAnsi="標楷體"/>
                                <w:sz w:val="20"/>
                                <w:szCs w:val="20"/>
                              </w:rPr>
                              <w:t>5</w:t>
                            </w:r>
                          </w:p>
                        </w:tc>
                        <w:tc>
                          <w:tcPr>
                            <w:tcW w:w="501" w:type="pct"/>
                            <w:vAlign w:val="center"/>
                          </w:tcPr>
                          <w:p w14:paraId="5CA6D8F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&gt;2T</w:t>
                            </w:r>
                          </w:p>
                        </w:tc>
                        <w:tc>
                          <w:tcPr>
                            <w:tcW w:w="789" w:type="pct"/>
                            <w:vAlign w:val="center"/>
                          </w:tcPr>
                          <w:p w14:paraId="07DDF6A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92.00</w:t>
                            </w:r>
                            <w:r>
                              <w:rPr>
                                <w:rFonts w:ascii="標楷體" w:eastAsia="標楷體" w:hAnsi="標楷體"/>
                                <w:sz w:val="20"/>
                                <w:szCs w:val="20"/>
                              </w:rPr>
                              <w:t>％</w:t>
                            </w:r>
                          </w:p>
                        </w:tc>
                        <w:tc>
                          <w:tcPr>
                            <w:tcW w:w="789" w:type="pct"/>
                            <w:vAlign w:val="center"/>
                          </w:tcPr>
                          <w:p w14:paraId="694B9791"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86.58</w:t>
                            </w:r>
                            <w:r>
                              <w:rPr>
                                <w:rFonts w:ascii="標楷體" w:eastAsia="標楷體" w:hAnsi="標楷體"/>
                                <w:sz w:val="20"/>
                                <w:szCs w:val="20"/>
                              </w:rPr>
                              <w:t>％</w:t>
                            </w:r>
                          </w:p>
                        </w:tc>
                        <w:tc>
                          <w:tcPr>
                            <w:tcW w:w="561" w:type="pct"/>
                            <w:vAlign w:val="center"/>
                          </w:tcPr>
                          <w:p w14:paraId="1402730A"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88.00</w:t>
                            </w:r>
                            <w:r>
                              <w:rPr>
                                <w:rFonts w:ascii="標楷體" w:eastAsia="標楷體" w:hAnsi="標楷體"/>
                                <w:sz w:val="20"/>
                                <w:szCs w:val="20"/>
                              </w:rPr>
                              <w:t>％</w:t>
                            </w:r>
                          </w:p>
                        </w:tc>
                        <w:tc>
                          <w:tcPr>
                            <w:tcW w:w="441" w:type="pct"/>
                            <w:vAlign w:val="center"/>
                          </w:tcPr>
                          <w:p w14:paraId="3D04068C"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7625FF1E" w14:textId="77777777" w:rsidTr="00940C4B">
                        <w:trPr>
                          <w:jc w:val="center"/>
                        </w:trPr>
                        <w:tc>
                          <w:tcPr>
                            <w:tcW w:w="295" w:type="pct"/>
                            <w:vAlign w:val="center"/>
                          </w:tcPr>
                          <w:p w14:paraId="562742B5"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2</w:t>
                            </w:r>
                          </w:p>
                        </w:tc>
                        <w:tc>
                          <w:tcPr>
                            <w:tcW w:w="598" w:type="pct"/>
                            <w:vAlign w:val="center"/>
                          </w:tcPr>
                          <w:p w14:paraId="3B36FFC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Google</w:t>
                            </w:r>
                          </w:p>
                        </w:tc>
                        <w:tc>
                          <w:tcPr>
                            <w:tcW w:w="1026" w:type="pct"/>
                            <w:vAlign w:val="center"/>
                          </w:tcPr>
                          <w:p w14:paraId="48006ACF" w14:textId="01F53390"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Gemini</w:t>
                            </w:r>
                            <w:r w:rsidR="0032308B">
                              <w:rPr>
                                <w:rFonts w:ascii="標楷體" w:eastAsia="標楷體" w:hAnsi="標楷體" w:hint="eastAsia"/>
                                <w:sz w:val="20"/>
                                <w:szCs w:val="20"/>
                              </w:rPr>
                              <w:t>－</w:t>
                            </w:r>
                            <w:r w:rsidRPr="00A7652F">
                              <w:rPr>
                                <w:rFonts w:ascii="標楷體" w:eastAsia="標楷體" w:hAnsi="標楷體"/>
                                <w:sz w:val="20"/>
                                <w:szCs w:val="20"/>
                              </w:rPr>
                              <w:t>2.5</w:t>
                            </w:r>
                            <w:r w:rsidR="0032308B">
                              <w:rPr>
                                <w:rFonts w:ascii="標楷體" w:eastAsia="標楷體" w:hAnsi="標楷體" w:hint="eastAsia"/>
                                <w:sz w:val="20"/>
                                <w:szCs w:val="20"/>
                              </w:rPr>
                              <w:t>－</w:t>
                            </w:r>
                            <w:r w:rsidRPr="00A7652F">
                              <w:rPr>
                                <w:rFonts w:ascii="標楷體" w:eastAsia="標楷體" w:hAnsi="標楷體"/>
                                <w:sz w:val="20"/>
                                <w:szCs w:val="20"/>
                              </w:rPr>
                              <w:t>Pro</w:t>
                            </w:r>
                          </w:p>
                        </w:tc>
                        <w:tc>
                          <w:tcPr>
                            <w:tcW w:w="501" w:type="pct"/>
                            <w:vAlign w:val="center"/>
                          </w:tcPr>
                          <w:p w14:paraId="530E7365"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&gt;1T</w:t>
                            </w:r>
                          </w:p>
                        </w:tc>
                        <w:tc>
                          <w:tcPr>
                            <w:tcW w:w="789" w:type="pct"/>
                            <w:vAlign w:val="center"/>
                          </w:tcPr>
                          <w:p w14:paraId="6C6DCE9E"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92.21</w:t>
                            </w:r>
                            <w:r>
                              <w:rPr>
                                <w:rFonts w:ascii="標楷體" w:eastAsia="標楷體" w:hAnsi="標楷體"/>
                                <w:sz w:val="20"/>
                                <w:szCs w:val="20"/>
                              </w:rPr>
                              <w:t>％</w:t>
                            </w:r>
                          </w:p>
                        </w:tc>
                        <w:tc>
                          <w:tcPr>
                            <w:tcW w:w="789" w:type="pct"/>
                            <w:vAlign w:val="center"/>
                          </w:tcPr>
                          <w:p w14:paraId="4B9C76F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88.50</w:t>
                            </w:r>
                            <w:r>
                              <w:rPr>
                                <w:rFonts w:ascii="標楷體" w:eastAsia="標楷體" w:hAnsi="標楷體"/>
                                <w:sz w:val="20"/>
                                <w:szCs w:val="20"/>
                              </w:rPr>
                              <w:t>％</w:t>
                            </w:r>
                          </w:p>
                        </w:tc>
                        <w:tc>
                          <w:tcPr>
                            <w:tcW w:w="561" w:type="pct"/>
                            <w:vAlign w:val="center"/>
                          </w:tcPr>
                          <w:p w14:paraId="4C8BB29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90.00</w:t>
                            </w:r>
                            <w:r>
                              <w:rPr>
                                <w:rFonts w:ascii="標楷體" w:eastAsia="標楷體" w:hAnsi="標楷體"/>
                                <w:sz w:val="20"/>
                                <w:szCs w:val="20"/>
                              </w:rPr>
                              <w:t>％</w:t>
                            </w:r>
                          </w:p>
                        </w:tc>
                        <w:tc>
                          <w:tcPr>
                            <w:tcW w:w="441" w:type="pct"/>
                            <w:vAlign w:val="center"/>
                          </w:tcPr>
                          <w:p w14:paraId="26506B02"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0767DD7C" w14:textId="77777777" w:rsidTr="00940C4B">
                        <w:trPr>
                          <w:jc w:val="center"/>
                        </w:trPr>
                        <w:tc>
                          <w:tcPr>
                            <w:tcW w:w="295" w:type="pct"/>
                            <w:vAlign w:val="center"/>
                          </w:tcPr>
                          <w:p w14:paraId="2AB92879"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3</w:t>
                            </w:r>
                          </w:p>
                        </w:tc>
                        <w:tc>
                          <w:tcPr>
                            <w:tcW w:w="598" w:type="pct"/>
                            <w:vAlign w:val="center"/>
                          </w:tcPr>
                          <w:p w14:paraId="1C526621"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Anthropic</w:t>
                            </w:r>
                          </w:p>
                        </w:tc>
                        <w:tc>
                          <w:tcPr>
                            <w:tcW w:w="1026" w:type="pct"/>
                            <w:vAlign w:val="center"/>
                          </w:tcPr>
                          <w:p w14:paraId="2024ADFF" w14:textId="41D52DDD"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Claude</w:t>
                            </w:r>
                            <w:r w:rsidR="0032308B">
                              <w:rPr>
                                <w:rFonts w:ascii="標楷體" w:eastAsia="標楷體" w:hAnsi="標楷體" w:hint="eastAsia"/>
                                <w:sz w:val="20"/>
                                <w:szCs w:val="20"/>
                              </w:rPr>
                              <w:t>－</w:t>
                            </w:r>
                            <w:r w:rsidRPr="00A7652F">
                              <w:rPr>
                                <w:rFonts w:ascii="標楷體" w:eastAsia="標楷體" w:hAnsi="標楷體"/>
                                <w:sz w:val="20"/>
                                <w:szCs w:val="20"/>
                              </w:rPr>
                              <w:t>Opus</w:t>
                            </w:r>
                            <w:r w:rsidR="0032308B">
                              <w:rPr>
                                <w:rFonts w:ascii="標楷體" w:eastAsia="標楷體" w:hAnsi="標楷體" w:hint="eastAsia"/>
                                <w:sz w:val="20"/>
                                <w:szCs w:val="20"/>
                              </w:rPr>
                              <w:t>－</w:t>
                            </w:r>
                            <w:r w:rsidRPr="00A7652F">
                              <w:rPr>
                                <w:rFonts w:ascii="標楷體" w:eastAsia="標楷體" w:hAnsi="標楷體"/>
                                <w:sz w:val="20"/>
                                <w:szCs w:val="20"/>
                              </w:rPr>
                              <w:t>4</w:t>
                            </w:r>
                            <w:r w:rsidR="0032308B">
                              <w:rPr>
                                <w:rFonts w:ascii="標楷體" w:eastAsia="標楷體" w:hAnsi="標楷體" w:hint="eastAsia"/>
                                <w:sz w:val="20"/>
                                <w:szCs w:val="20"/>
                              </w:rPr>
                              <w:t>－</w:t>
                            </w:r>
                            <w:r w:rsidRPr="00A7652F">
                              <w:rPr>
                                <w:rFonts w:ascii="標楷體" w:eastAsia="標楷體" w:hAnsi="標楷體"/>
                                <w:sz w:val="20"/>
                                <w:szCs w:val="20"/>
                              </w:rPr>
                              <w:t>1</w:t>
                            </w:r>
                          </w:p>
                        </w:tc>
                        <w:tc>
                          <w:tcPr>
                            <w:tcW w:w="501" w:type="pct"/>
                            <w:vAlign w:val="center"/>
                          </w:tcPr>
                          <w:p w14:paraId="3A33D758"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&gt;400B</w:t>
                            </w:r>
                          </w:p>
                        </w:tc>
                        <w:tc>
                          <w:tcPr>
                            <w:tcW w:w="789" w:type="pct"/>
                            <w:vAlign w:val="center"/>
                          </w:tcPr>
                          <w:p w14:paraId="71D91E49"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90.16</w:t>
                            </w:r>
                            <w:r>
                              <w:rPr>
                                <w:rFonts w:ascii="標楷體" w:eastAsia="標楷體" w:hAnsi="標楷體"/>
                                <w:sz w:val="20"/>
                                <w:szCs w:val="20"/>
                              </w:rPr>
                              <w:t>％</w:t>
                            </w:r>
                          </w:p>
                        </w:tc>
                        <w:tc>
                          <w:tcPr>
                            <w:tcW w:w="789" w:type="pct"/>
                            <w:vAlign w:val="center"/>
                          </w:tcPr>
                          <w:p w14:paraId="316BD62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82.11</w:t>
                            </w:r>
                            <w:r>
                              <w:rPr>
                                <w:rFonts w:ascii="標楷體" w:eastAsia="標楷體" w:hAnsi="標楷體"/>
                                <w:sz w:val="20"/>
                                <w:szCs w:val="20"/>
                              </w:rPr>
                              <w:t>％</w:t>
                            </w:r>
                          </w:p>
                        </w:tc>
                        <w:tc>
                          <w:tcPr>
                            <w:tcW w:w="561" w:type="pct"/>
                            <w:vAlign w:val="center"/>
                          </w:tcPr>
                          <w:p w14:paraId="110249FE"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78.00</w:t>
                            </w:r>
                            <w:r>
                              <w:rPr>
                                <w:rFonts w:ascii="標楷體" w:eastAsia="標楷體" w:hAnsi="標楷體"/>
                                <w:sz w:val="20"/>
                                <w:szCs w:val="20"/>
                              </w:rPr>
                              <w:t>％</w:t>
                            </w:r>
                          </w:p>
                        </w:tc>
                        <w:tc>
                          <w:tcPr>
                            <w:tcW w:w="441" w:type="pct"/>
                            <w:vAlign w:val="center"/>
                          </w:tcPr>
                          <w:p w14:paraId="1FDD49E0"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49431E7E" w14:textId="77777777" w:rsidTr="00940C4B">
                        <w:trPr>
                          <w:jc w:val="center"/>
                        </w:trPr>
                        <w:tc>
                          <w:tcPr>
                            <w:tcW w:w="295" w:type="pct"/>
                            <w:vAlign w:val="center"/>
                          </w:tcPr>
                          <w:p w14:paraId="36A89FFC"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4</w:t>
                            </w:r>
                          </w:p>
                        </w:tc>
                        <w:tc>
                          <w:tcPr>
                            <w:tcW w:w="598" w:type="pct"/>
                            <w:vAlign w:val="center"/>
                          </w:tcPr>
                          <w:p w14:paraId="7E0E5A63"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proofErr w:type="spellStart"/>
                            <w:r w:rsidRPr="00A7652F">
                              <w:rPr>
                                <w:rFonts w:ascii="標楷體" w:eastAsia="標楷體" w:hAnsi="標楷體"/>
                                <w:sz w:val="20"/>
                                <w:szCs w:val="20"/>
                              </w:rPr>
                              <w:t>xAI</w:t>
                            </w:r>
                            <w:proofErr w:type="spellEnd"/>
                          </w:p>
                        </w:tc>
                        <w:tc>
                          <w:tcPr>
                            <w:tcW w:w="1026" w:type="pct"/>
                            <w:vAlign w:val="center"/>
                          </w:tcPr>
                          <w:p w14:paraId="07AE91FD" w14:textId="7056CB03"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Grok</w:t>
                            </w:r>
                            <w:r w:rsidR="0032308B">
                              <w:rPr>
                                <w:rFonts w:ascii="標楷體" w:eastAsia="標楷體" w:hAnsi="標楷體" w:hint="eastAsia"/>
                                <w:sz w:val="20"/>
                                <w:szCs w:val="20"/>
                              </w:rPr>
                              <w:t>－</w:t>
                            </w:r>
                            <w:r w:rsidRPr="00A7652F">
                              <w:rPr>
                                <w:rFonts w:ascii="標楷體" w:eastAsia="標楷體" w:hAnsi="標楷體"/>
                                <w:sz w:val="20"/>
                                <w:szCs w:val="20"/>
                              </w:rPr>
                              <w:t>3</w:t>
                            </w:r>
                          </w:p>
                        </w:tc>
                        <w:tc>
                          <w:tcPr>
                            <w:tcW w:w="501" w:type="pct"/>
                            <w:vAlign w:val="center"/>
                          </w:tcPr>
                          <w:p w14:paraId="4F233A8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&gt;300B</w:t>
                            </w:r>
                          </w:p>
                        </w:tc>
                        <w:tc>
                          <w:tcPr>
                            <w:tcW w:w="789" w:type="pct"/>
                            <w:vAlign w:val="center"/>
                          </w:tcPr>
                          <w:p w14:paraId="1588250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73.08</w:t>
                            </w:r>
                            <w:r>
                              <w:rPr>
                                <w:rFonts w:ascii="標楷體" w:eastAsia="標楷體" w:hAnsi="標楷體"/>
                                <w:sz w:val="20"/>
                                <w:szCs w:val="20"/>
                              </w:rPr>
                              <w:t>％</w:t>
                            </w:r>
                          </w:p>
                        </w:tc>
                        <w:tc>
                          <w:tcPr>
                            <w:tcW w:w="789" w:type="pct"/>
                            <w:vAlign w:val="center"/>
                          </w:tcPr>
                          <w:p w14:paraId="23025AC9"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58.15</w:t>
                            </w:r>
                            <w:r>
                              <w:rPr>
                                <w:rFonts w:ascii="標楷體" w:eastAsia="標楷體" w:hAnsi="標楷體"/>
                                <w:sz w:val="20"/>
                                <w:szCs w:val="20"/>
                              </w:rPr>
                              <w:t>％</w:t>
                            </w:r>
                          </w:p>
                        </w:tc>
                        <w:tc>
                          <w:tcPr>
                            <w:tcW w:w="561" w:type="pct"/>
                            <w:vAlign w:val="center"/>
                          </w:tcPr>
                          <w:p w14:paraId="2C619C8C"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86.00</w:t>
                            </w:r>
                            <w:r>
                              <w:rPr>
                                <w:rFonts w:ascii="標楷體" w:eastAsia="標楷體" w:hAnsi="標楷體"/>
                                <w:sz w:val="20"/>
                                <w:szCs w:val="20"/>
                              </w:rPr>
                              <w:t>％</w:t>
                            </w:r>
                          </w:p>
                        </w:tc>
                        <w:tc>
                          <w:tcPr>
                            <w:tcW w:w="441" w:type="pct"/>
                            <w:vAlign w:val="center"/>
                          </w:tcPr>
                          <w:p w14:paraId="37BF844C"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3A41AD8D" w14:textId="77777777" w:rsidTr="00940C4B">
                        <w:trPr>
                          <w:jc w:val="center"/>
                        </w:trPr>
                        <w:tc>
                          <w:tcPr>
                            <w:tcW w:w="295" w:type="pct"/>
                            <w:vAlign w:val="center"/>
                          </w:tcPr>
                          <w:p w14:paraId="2EF59B2C"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5</w:t>
                            </w:r>
                          </w:p>
                        </w:tc>
                        <w:tc>
                          <w:tcPr>
                            <w:tcW w:w="598" w:type="pct"/>
                            <w:vAlign w:val="center"/>
                          </w:tcPr>
                          <w:p w14:paraId="1F4EA0D5"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Meta</w:t>
                            </w:r>
                          </w:p>
                        </w:tc>
                        <w:tc>
                          <w:tcPr>
                            <w:tcW w:w="1026" w:type="pct"/>
                            <w:vAlign w:val="center"/>
                          </w:tcPr>
                          <w:p w14:paraId="267CC78C" w14:textId="0533704E"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Llama</w:t>
                            </w:r>
                            <w:r w:rsidR="0032308B">
                              <w:rPr>
                                <w:rFonts w:ascii="標楷體" w:eastAsia="標楷體" w:hAnsi="標楷體" w:hint="eastAsia"/>
                                <w:sz w:val="20"/>
                                <w:szCs w:val="20"/>
                              </w:rPr>
                              <w:t>－</w:t>
                            </w:r>
                            <w:r w:rsidRPr="00A7652F">
                              <w:rPr>
                                <w:rFonts w:ascii="標楷體" w:eastAsia="標楷體" w:hAnsi="標楷體"/>
                                <w:sz w:val="20"/>
                                <w:szCs w:val="20"/>
                              </w:rPr>
                              <w:t>3.1</w:t>
                            </w:r>
                            <w:r w:rsidR="0032308B">
                              <w:rPr>
                                <w:rFonts w:ascii="標楷體" w:eastAsia="標楷體" w:hAnsi="標楷體" w:hint="eastAsia"/>
                                <w:sz w:val="20"/>
                                <w:szCs w:val="20"/>
                              </w:rPr>
                              <w:t>－</w:t>
                            </w:r>
                            <w:r w:rsidRPr="00A7652F">
                              <w:rPr>
                                <w:rFonts w:ascii="標楷體" w:eastAsia="標楷體" w:hAnsi="標楷體"/>
                                <w:sz w:val="20"/>
                                <w:szCs w:val="20"/>
                              </w:rPr>
                              <w:t>70B</w:t>
                            </w:r>
                          </w:p>
                        </w:tc>
                        <w:tc>
                          <w:tcPr>
                            <w:tcW w:w="501" w:type="pct"/>
                            <w:vAlign w:val="center"/>
                          </w:tcPr>
                          <w:p w14:paraId="1C001A3B"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70B</w:t>
                            </w:r>
                          </w:p>
                        </w:tc>
                        <w:tc>
                          <w:tcPr>
                            <w:tcW w:w="789" w:type="pct"/>
                            <w:vAlign w:val="center"/>
                          </w:tcPr>
                          <w:p w14:paraId="4AFB112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59.68</w:t>
                            </w:r>
                            <w:r>
                              <w:rPr>
                                <w:rFonts w:ascii="標楷體" w:eastAsia="標楷體" w:hAnsi="標楷體"/>
                                <w:sz w:val="20"/>
                                <w:szCs w:val="20"/>
                              </w:rPr>
                              <w:t>％</w:t>
                            </w:r>
                          </w:p>
                        </w:tc>
                        <w:tc>
                          <w:tcPr>
                            <w:tcW w:w="789" w:type="pct"/>
                            <w:vAlign w:val="center"/>
                          </w:tcPr>
                          <w:p w14:paraId="1CCD6567"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46.65</w:t>
                            </w:r>
                            <w:r>
                              <w:rPr>
                                <w:rFonts w:ascii="標楷體" w:eastAsia="標楷體" w:hAnsi="標楷體"/>
                                <w:sz w:val="20"/>
                                <w:szCs w:val="20"/>
                              </w:rPr>
                              <w:t>％</w:t>
                            </w:r>
                          </w:p>
                        </w:tc>
                        <w:tc>
                          <w:tcPr>
                            <w:tcW w:w="561" w:type="pct"/>
                            <w:vAlign w:val="center"/>
                          </w:tcPr>
                          <w:p w14:paraId="0EB7D34C"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86.00</w:t>
                            </w:r>
                            <w:r>
                              <w:rPr>
                                <w:rFonts w:ascii="標楷體" w:eastAsia="標楷體" w:hAnsi="標楷體"/>
                                <w:sz w:val="20"/>
                                <w:szCs w:val="20"/>
                              </w:rPr>
                              <w:t>％</w:t>
                            </w:r>
                          </w:p>
                        </w:tc>
                        <w:tc>
                          <w:tcPr>
                            <w:tcW w:w="441" w:type="pct"/>
                            <w:vAlign w:val="center"/>
                          </w:tcPr>
                          <w:p w14:paraId="3D31CAE6"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73DB57A6" w14:textId="77777777" w:rsidTr="00940C4B">
                        <w:trPr>
                          <w:jc w:val="center"/>
                        </w:trPr>
                        <w:tc>
                          <w:tcPr>
                            <w:tcW w:w="295" w:type="pct"/>
                            <w:vAlign w:val="center"/>
                          </w:tcPr>
                          <w:p w14:paraId="04ABC574"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6</w:t>
                            </w:r>
                          </w:p>
                        </w:tc>
                        <w:tc>
                          <w:tcPr>
                            <w:tcW w:w="598" w:type="pct"/>
                            <w:vAlign w:val="center"/>
                          </w:tcPr>
                          <w:p w14:paraId="4CC2B4B4"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DeepSeek</w:t>
                            </w:r>
                          </w:p>
                        </w:tc>
                        <w:tc>
                          <w:tcPr>
                            <w:tcW w:w="1026" w:type="pct"/>
                            <w:vAlign w:val="center"/>
                          </w:tcPr>
                          <w:p w14:paraId="649B34C1" w14:textId="2FD5AF5C"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DeepSeek</w:t>
                            </w:r>
                            <w:r w:rsidR="0032308B">
                              <w:rPr>
                                <w:rFonts w:ascii="標楷體" w:eastAsia="標楷體" w:hAnsi="標楷體" w:hint="eastAsia"/>
                                <w:sz w:val="20"/>
                                <w:szCs w:val="20"/>
                              </w:rPr>
                              <w:t>－</w:t>
                            </w:r>
                            <w:r w:rsidRPr="00A7652F">
                              <w:rPr>
                                <w:rFonts w:ascii="標楷體" w:eastAsia="標楷體" w:hAnsi="標楷體"/>
                                <w:sz w:val="20"/>
                                <w:szCs w:val="20"/>
                              </w:rPr>
                              <w:t>Reasoner</w:t>
                            </w:r>
                          </w:p>
                        </w:tc>
                        <w:tc>
                          <w:tcPr>
                            <w:tcW w:w="501" w:type="pct"/>
                            <w:vAlign w:val="center"/>
                          </w:tcPr>
                          <w:p w14:paraId="3143C86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685B</w:t>
                            </w:r>
                          </w:p>
                        </w:tc>
                        <w:tc>
                          <w:tcPr>
                            <w:tcW w:w="789" w:type="pct"/>
                            <w:vAlign w:val="center"/>
                          </w:tcPr>
                          <w:p w14:paraId="106AD2C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83.78</w:t>
                            </w:r>
                            <w:r>
                              <w:rPr>
                                <w:rFonts w:ascii="標楷體" w:eastAsia="標楷體" w:hAnsi="標楷體"/>
                                <w:sz w:val="20"/>
                                <w:szCs w:val="20"/>
                              </w:rPr>
                              <w:t>％</w:t>
                            </w:r>
                          </w:p>
                        </w:tc>
                        <w:tc>
                          <w:tcPr>
                            <w:tcW w:w="789" w:type="pct"/>
                            <w:vAlign w:val="center"/>
                          </w:tcPr>
                          <w:p w14:paraId="6D26110F"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61.98</w:t>
                            </w:r>
                            <w:r>
                              <w:rPr>
                                <w:rFonts w:ascii="標楷體" w:eastAsia="標楷體" w:hAnsi="標楷體"/>
                                <w:sz w:val="20"/>
                                <w:szCs w:val="20"/>
                              </w:rPr>
                              <w:t>％</w:t>
                            </w:r>
                          </w:p>
                        </w:tc>
                        <w:tc>
                          <w:tcPr>
                            <w:tcW w:w="561" w:type="pct"/>
                            <w:vAlign w:val="center"/>
                          </w:tcPr>
                          <w:p w14:paraId="68695FB0" w14:textId="77777777" w:rsidR="005F61A0" w:rsidRPr="00A7652F" w:rsidRDefault="005F61A0" w:rsidP="00EC332D">
                            <w:pPr>
                              <w:adjustRightInd w:val="0"/>
                              <w:snapToGrid w:val="0"/>
                              <w:spacing w:line="216" w:lineRule="exact"/>
                              <w:jc w:val="center"/>
                              <w:rPr>
                                <w:rFonts w:ascii="標楷體" w:eastAsia="標楷體" w:hAnsi="標楷體"/>
                                <w:bCs/>
                                <w:sz w:val="20"/>
                                <w:szCs w:val="20"/>
                              </w:rPr>
                            </w:pPr>
                            <w:r w:rsidRPr="00A7652F">
                              <w:rPr>
                                <w:rFonts w:ascii="標楷體" w:eastAsia="標楷體" w:hAnsi="標楷體"/>
                                <w:sz w:val="20"/>
                                <w:szCs w:val="20"/>
                              </w:rPr>
                              <w:t>50.00</w:t>
                            </w:r>
                            <w:r>
                              <w:rPr>
                                <w:rFonts w:ascii="標楷體" w:eastAsia="標楷體" w:hAnsi="標楷體"/>
                                <w:sz w:val="20"/>
                                <w:szCs w:val="20"/>
                              </w:rPr>
                              <w:t>％</w:t>
                            </w:r>
                          </w:p>
                        </w:tc>
                        <w:tc>
                          <w:tcPr>
                            <w:tcW w:w="441" w:type="pct"/>
                            <w:vAlign w:val="center"/>
                          </w:tcPr>
                          <w:p w14:paraId="2D88CADD" w14:textId="77777777" w:rsidR="005F61A0" w:rsidRPr="004328B2" w:rsidRDefault="005F61A0" w:rsidP="00EC332D">
                            <w:pPr>
                              <w:adjustRightInd w:val="0"/>
                              <w:snapToGrid w:val="0"/>
                              <w:spacing w:line="216" w:lineRule="exact"/>
                              <w:jc w:val="center"/>
                              <w:rPr>
                                <w:rFonts w:ascii="標楷體" w:eastAsia="標楷體" w:hAnsi="標楷體"/>
                                <w:bCs/>
                                <w:spacing w:val="-12"/>
                                <w:sz w:val="20"/>
                                <w:szCs w:val="20"/>
                              </w:rPr>
                            </w:pPr>
                            <w:r w:rsidRPr="004328B2">
                              <w:rPr>
                                <w:rFonts w:ascii="標楷體" w:eastAsia="標楷體" w:hAnsi="標楷體" w:hint="eastAsia"/>
                                <w:bCs/>
                                <w:spacing w:val="-12"/>
                                <w:sz w:val="20"/>
                                <w:szCs w:val="20"/>
                              </w:rPr>
                              <w:t>大模型</w:t>
                            </w:r>
                          </w:p>
                        </w:tc>
                      </w:tr>
                      <w:tr w:rsidR="0032308B" w:rsidRPr="00A71EAF" w14:paraId="40D6A789" w14:textId="77777777" w:rsidTr="00940C4B">
                        <w:trPr>
                          <w:jc w:val="center"/>
                        </w:trPr>
                        <w:tc>
                          <w:tcPr>
                            <w:tcW w:w="295" w:type="pct"/>
                            <w:vAlign w:val="center"/>
                          </w:tcPr>
                          <w:p w14:paraId="40BE7391"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hint="eastAsia"/>
                                <w:bCs/>
                                <w:sz w:val="20"/>
                                <w:szCs w:val="20"/>
                              </w:rPr>
                              <w:t>7</w:t>
                            </w:r>
                          </w:p>
                        </w:tc>
                        <w:tc>
                          <w:tcPr>
                            <w:tcW w:w="598" w:type="pct"/>
                            <w:vAlign w:val="center"/>
                          </w:tcPr>
                          <w:p w14:paraId="656449AE"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Style w:val="a9"/>
                                <w:rFonts w:ascii="標楷體" w:eastAsia="標楷體" w:hAnsi="標楷體"/>
                                <w:b w:val="0"/>
                                <w:sz w:val="20"/>
                                <w:szCs w:val="20"/>
                              </w:rPr>
                              <w:t>TAIDE</w:t>
                            </w:r>
                          </w:p>
                        </w:tc>
                        <w:tc>
                          <w:tcPr>
                            <w:tcW w:w="1026" w:type="pct"/>
                            <w:vAlign w:val="center"/>
                          </w:tcPr>
                          <w:p w14:paraId="536B8767" w14:textId="3652E615" w:rsidR="005F61A0" w:rsidRPr="008037F9" w:rsidRDefault="005F61A0" w:rsidP="00EC332D">
                            <w:pPr>
                              <w:adjustRightInd w:val="0"/>
                              <w:snapToGrid w:val="0"/>
                              <w:spacing w:line="216" w:lineRule="exact"/>
                              <w:jc w:val="center"/>
                              <w:rPr>
                                <w:rFonts w:ascii="標楷體" w:eastAsia="標楷體" w:hAnsi="標楷體"/>
                                <w:bCs/>
                                <w:spacing w:val="-10"/>
                                <w:sz w:val="20"/>
                                <w:szCs w:val="20"/>
                              </w:rPr>
                            </w:pPr>
                            <w:r w:rsidRPr="008037F9">
                              <w:rPr>
                                <w:rFonts w:ascii="標楷體" w:eastAsia="標楷體" w:hAnsi="標楷體"/>
                                <w:bCs/>
                                <w:spacing w:val="-10"/>
                                <w:sz w:val="20"/>
                                <w:szCs w:val="20"/>
                              </w:rPr>
                              <w:t>Gemma</w:t>
                            </w:r>
                            <w:r w:rsidR="0032308B" w:rsidRPr="008037F9">
                              <w:rPr>
                                <w:rFonts w:ascii="標楷體" w:eastAsia="標楷體" w:hAnsi="標楷體" w:hint="eastAsia"/>
                                <w:bCs/>
                                <w:spacing w:val="-10"/>
                                <w:sz w:val="20"/>
                                <w:szCs w:val="20"/>
                              </w:rPr>
                              <w:t>－</w:t>
                            </w:r>
                            <w:r w:rsidRPr="008037F9">
                              <w:rPr>
                                <w:rFonts w:ascii="標楷體" w:eastAsia="標楷體" w:hAnsi="標楷體"/>
                                <w:bCs/>
                                <w:spacing w:val="-10"/>
                                <w:sz w:val="20"/>
                                <w:szCs w:val="20"/>
                              </w:rPr>
                              <w:t>3</w:t>
                            </w:r>
                            <w:r w:rsidR="0032308B" w:rsidRPr="008037F9">
                              <w:rPr>
                                <w:rFonts w:ascii="標楷體" w:eastAsia="標楷體" w:hAnsi="標楷體" w:hint="eastAsia"/>
                                <w:bCs/>
                                <w:spacing w:val="-10"/>
                                <w:sz w:val="20"/>
                                <w:szCs w:val="20"/>
                              </w:rPr>
                              <w:t>－</w:t>
                            </w:r>
                            <w:r w:rsidRPr="008037F9">
                              <w:rPr>
                                <w:rFonts w:ascii="標楷體" w:eastAsia="標楷體" w:hAnsi="標楷體"/>
                                <w:bCs/>
                                <w:spacing w:val="-10"/>
                                <w:sz w:val="20"/>
                                <w:szCs w:val="20"/>
                              </w:rPr>
                              <w:t>TAIDE</w:t>
                            </w:r>
                            <w:r w:rsidR="0032308B" w:rsidRPr="008037F9">
                              <w:rPr>
                                <w:rFonts w:ascii="標楷體" w:eastAsia="標楷體" w:hAnsi="標楷體" w:hint="eastAsia"/>
                                <w:bCs/>
                                <w:spacing w:val="-10"/>
                                <w:sz w:val="20"/>
                                <w:szCs w:val="20"/>
                              </w:rPr>
                              <w:t>－</w:t>
                            </w:r>
                            <w:r w:rsidRPr="008037F9">
                              <w:rPr>
                                <w:rFonts w:ascii="標楷體" w:eastAsia="標楷體" w:hAnsi="標楷體"/>
                                <w:bCs/>
                                <w:spacing w:val="-10"/>
                                <w:sz w:val="20"/>
                                <w:szCs w:val="20"/>
                              </w:rPr>
                              <w:t>12b</w:t>
                            </w:r>
                          </w:p>
                        </w:tc>
                        <w:tc>
                          <w:tcPr>
                            <w:tcW w:w="501" w:type="pct"/>
                            <w:vAlign w:val="center"/>
                          </w:tcPr>
                          <w:p w14:paraId="5F366989"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12B</w:t>
                            </w:r>
                          </w:p>
                        </w:tc>
                        <w:tc>
                          <w:tcPr>
                            <w:tcW w:w="789" w:type="pct"/>
                            <w:vAlign w:val="center"/>
                          </w:tcPr>
                          <w:p w14:paraId="457B94EB"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54.49％</w:t>
                            </w:r>
                          </w:p>
                        </w:tc>
                        <w:tc>
                          <w:tcPr>
                            <w:tcW w:w="789" w:type="pct"/>
                            <w:vAlign w:val="center"/>
                          </w:tcPr>
                          <w:p w14:paraId="310CE7A5"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58.78％</w:t>
                            </w:r>
                          </w:p>
                        </w:tc>
                        <w:tc>
                          <w:tcPr>
                            <w:tcW w:w="561" w:type="pct"/>
                            <w:vAlign w:val="center"/>
                          </w:tcPr>
                          <w:p w14:paraId="571F6A79" w14:textId="77777777" w:rsidR="005F61A0" w:rsidRPr="008037F9" w:rsidRDefault="005F61A0" w:rsidP="00EC332D">
                            <w:pPr>
                              <w:adjustRightInd w:val="0"/>
                              <w:snapToGrid w:val="0"/>
                              <w:spacing w:line="216" w:lineRule="exact"/>
                              <w:jc w:val="center"/>
                              <w:rPr>
                                <w:rFonts w:ascii="標楷體" w:eastAsia="標楷體" w:hAnsi="標楷體"/>
                                <w:bCs/>
                                <w:sz w:val="20"/>
                                <w:szCs w:val="20"/>
                              </w:rPr>
                            </w:pPr>
                            <w:r w:rsidRPr="008037F9">
                              <w:rPr>
                                <w:rFonts w:ascii="標楷體" w:eastAsia="標楷體" w:hAnsi="標楷體"/>
                                <w:bCs/>
                                <w:sz w:val="20"/>
                                <w:szCs w:val="20"/>
                              </w:rPr>
                              <w:t>84.00％</w:t>
                            </w:r>
                          </w:p>
                        </w:tc>
                        <w:tc>
                          <w:tcPr>
                            <w:tcW w:w="441" w:type="pct"/>
                            <w:vAlign w:val="center"/>
                          </w:tcPr>
                          <w:p w14:paraId="6B449360" w14:textId="77777777" w:rsidR="005F61A0" w:rsidRPr="008037F9" w:rsidRDefault="005F61A0" w:rsidP="00EC332D">
                            <w:pPr>
                              <w:adjustRightInd w:val="0"/>
                              <w:snapToGrid w:val="0"/>
                              <w:spacing w:line="216" w:lineRule="exact"/>
                              <w:jc w:val="center"/>
                              <w:rPr>
                                <w:rFonts w:ascii="標楷體" w:eastAsia="標楷體" w:hAnsi="標楷體"/>
                                <w:bCs/>
                                <w:spacing w:val="-12"/>
                                <w:sz w:val="20"/>
                                <w:szCs w:val="20"/>
                              </w:rPr>
                            </w:pPr>
                            <w:r w:rsidRPr="008037F9">
                              <w:rPr>
                                <w:rFonts w:ascii="標楷體" w:eastAsia="標楷體" w:hAnsi="標楷體" w:hint="eastAsia"/>
                                <w:bCs/>
                                <w:spacing w:val="-12"/>
                                <w:sz w:val="20"/>
                                <w:szCs w:val="20"/>
                              </w:rPr>
                              <w:t>小模型</w:t>
                            </w:r>
                          </w:p>
                        </w:tc>
                      </w:tr>
                      <w:tr w:rsidR="0032308B" w:rsidRPr="00A71EAF" w14:paraId="2EC174E0" w14:textId="77777777" w:rsidTr="00940C4B">
                        <w:trPr>
                          <w:jc w:val="center"/>
                        </w:trPr>
                        <w:tc>
                          <w:tcPr>
                            <w:tcW w:w="295" w:type="pct"/>
                            <w:vAlign w:val="center"/>
                          </w:tcPr>
                          <w:p w14:paraId="05E60EB6"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8</w:t>
                            </w:r>
                          </w:p>
                        </w:tc>
                        <w:tc>
                          <w:tcPr>
                            <w:tcW w:w="598" w:type="pct"/>
                            <w:vAlign w:val="center"/>
                          </w:tcPr>
                          <w:p w14:paraId="65CF0AB8"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OpenAI</w:t>
                            </w:r>
                          </w:p>
                        </w:tc>
                        <w:tc>
                          <w:tcPr>
                            <w:tcW w:w="1026" w:type="pct"/>
                            <w:vAlign w:val="center"/>
                          </w:tcPr>
                          <w:p w14:paraId="52DB344C" w14:textId="17C88A24"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GPT</w:t>
                            </w:r>
                            <w:r w:rsidR="0032308B">
                              <w:rPr>
                                <w:rFonts w:ascii="標楷體" w:eastAsia="標楷體" w:hAnsi="標楷體" w:hint="eastAsia"/>
                                <w:sz w:val="20"/>
                                <w:szCs w:val="20"/>
                              </w:rPr>
                              <w:t>－</w:t>
                            </w:r>
                            <w:r w:rsidRPr="00A7652F">
                              <w:rPr>
                                <w:rFonts w:ascii="標楷體" w:eastAsia="標楷體" w:hAnsi="標楷體"/>
                                <w:sz w:val="20"/>
                                <w:szCs w:val="20"/>
                              </w:rPr>
                              <w:t>5</w:t>
                            </w:r>
                            <w:r w:rsidR="0032308B">
                              <w:rPr>
                                <w:rFonts w:ascii="標楷體" w:eastAsia="標楷體" w:hAnsi="標楷體" w:hint="eastAsia"/>
                                <w:sz w:val="20"/>
                                <w:szCs w:val="20"/>
                              </w:rPr>
                              <w:t>－</w:t>
                            </w:r>
                            <w:r w:rsidRPr="00A7652F">
                              <w:rPr>
                                <w:rFonts w:ascii="標楷體" w:eastAsia="標楷體" w:hAnsi="標楷體"/>
                                <w:sz w:val="20"/>
                                <w:szCs w:val="20"/>
                              </w:rPr>
                              <w:t>nano</w:t>
                            </w:r>
                          </w:p>
                        </w:tc>
                        <w:tc>
                          <w:tcPr>
                            <w:tcW w:w="501" w:type="pct"/>
                            <w:vAlign w:val="center"/>
                          </w:tcPr>
                          <w:p w14:paraId="3E722053"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&gt;10B</w:t>
                            </w:r>
                          </w:p>
                        </w:tc>
                        <w:tc>
                          <w:tcPr>
                            <w:tcW w:w="789" w:type="pct"/>
                            <w:vAlign w:val="center"/>
                          </w:tcPr>
                          <w:p w14:paraId="3B4EEC64"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62.27</w:t>
                            </w:r>
                            <w:r>
                              <w:rPr>
                                <w:rFonts w:ascii="標楷體" w:eastAsia="標楷體" w:hAnsi="標楷體"/>
                                <w:sz w:val="20"/>
                                <w:szCs w:val="20"/>
                              </w:rPr>
                              <w:t>％</w:t>
                            </w:r>
                          </w:p>
                        </w:tc>
                        <w:tc>
                          <w:tcPr>
                            <w:tcW w:w="789" w:type="pct"/>
                            <w:vAlign w:val="center"/>
                          </w:tcPr>
                          <w:p w14:paraId="5DCF82CE"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73.80</w:t>
                            </w:r>
                            <w:r>
                              <w:rPr>
                                <w:rFonts w:ascii="標楷體" w:eastAsia="標楷體" w:hAnsi="標楷體"/>
                                <w:sz w:val="20"/>
                                <w:szCs w:val="20"/>
                              </w:rPr>
                              <w:t>％</w:t>
                            </w:r>
                          </w:p>
                        </w:tc>
                        <w:tc>
                          <w:tcPr>
                            <w:tcW w:w="561" w:type="pct"/>
                            <w:vAlign w:val="center"/>
                          </w:tcPr>
                          <w:p w14:paraId="7CDA07CD"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72.00</w:t>
                            </w:r>
                            <w:r>
                              <w:rPr>
                                <w:rFonts w:ascii="標楷體" w:eastAsia="標楷體" w:hAnsi="標楷體"/>
                                <w:sz w:val="20"/>
                                <w:szCs w:val="20"/>
                              </w:rPr>
                              <w:t>％</w:t>
                            </w:r>
                          </w:p>
                        </w:tc>
                        <w:tc>
                          <w:tcPr>
                            <w:tcW w:w="441" w:type="pct"/>
                            <w:vAlign w:val="center"/>
                          </w:tcPr>
                          <w:p w14:paraId="536A440C" w14:textId="77777777" w:rsidR="005F61A0" w:rsidRPr="004328B2" w:rsidRDefault="005F61A0" w:rsidP="00EC332D">
                            <w:pPr>
                              <w:adjustRightInd w:val="0"/>
                              <w:snapToGrid w:val="0"/>
                              <w:spacing w:line="216" w:lineRule="exact"/>
                              <w:jc w:val="center"/>
                              <w:rPr>
                                <w:rFonts w:ascii="標楷體" w:eastAsia="標楷體" w:hAnsi="標楷體"/>
                                <w:spacing w:val="-12"/>
                                <w:sz w:val="20"/>
                                <w:szCs w:val="20"/>
                              </w:rPr>
                            </w:pPr>
                            <w:r w:rsidRPr="004328B2">
                              <w:rPr>
                                <w:rFonts w:ascii="標楷體" w:eastAsia="標楷體" w:hAnsi="標楷體" w:hint="eastAsia"/>
                                <w:spacing w:val="-12"/>
                                <w:sz w:val="20"/>
                                <w:szCs w:val="20"/>
                              </w:rPr>
                              <w:t>小模型</w:t>
                            </w:r>
                          </w:p>
                        </w:tc>
                      </w:tr>
                      <w:tr w:rsidR="0032308B" w:rsidRPr="00A71EAF" w14:paraId="15CD60FA" w14:textId="77777777" w:rsidTr="00940C4B">
                        <w:trPr>
                          <w:jc w:val="center"/>
                        </w:trPr>
                        <w:tc>
                          <w:tcPr>
                            <w:tcW w:w="295" w:type="pct"/>
                            <w:vAlign w:val="center"/>
                          </w:tcPr>
                          <w:p w14:paraId="4EAD7A29"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9</w:t>
                            </w:r>
                          </w:p>
                        </w:tc>
                        <w:tc>
                          <w:tcPr>
                            <w:tcW w:w="598" w:type="pct"/>
                            <w:vAlign w:val="center"/>
                          </w:tcPr>
                          <w:p w14:paraId="703446FE"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Anthropic</w:t>
                            </w:r>
                          </w:p>
                        </w:tc>
                        <w:tc>
                          <w:tcPr>
                            <w:tcW w:w="1026" w:type="pct"/>
                            <w:vAlign w:val="center"/>
                          </w:tcPr>
                          <w:p w14:paraId="20945EC9" w14:textId="35EF271A"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Claude</w:t>
                            </w:r>
                            <w:r w:rsidR="0032308B">
                              <w:rPr>
                                <w:rFonts w:ascii="標楷體" w:eastAsia="標楷體" w:hAnsi="標楷體" w:hint="eastAsia"/>
                                <w:sz w:val="20"/>
                                <w:szCs w:val="20"/>
                              </w:rPr>
                              <w:t>－</w:t>
                            </w:r>
                            <w:r w:rsidRPr="00A7652F">
                              <w:rPr>
                                <w:rFonts w:ascii="標楷體" w:eastAsia="標楷體" w:hAnsi="標楷體"/>
                                <w:sz w:val="20"/>
                                <w:szCs w:val="20"/>
                              </w:rPr>
                              <w:t>3.5</w:t>
                            </w:r>
                            <w:r w:rsidR="0032308B">
                              <w:rPr>
                                <w:rFonts w:ascii="標楷體" w:eastAsia="標楷體" w:hAnsi="標楷體" w:hint="eastAsia"/>
                                <w:sz w:val="20"/>
                                <w:szCs w:val="20"/>
                              </w:rPr>
                              <w:t>－</w:t>
                            </w:r>
                            <w:r w:rsidRPr="00A7652F">
                              <w:rPr>
                                <w:rFonts w:ascii="標楷體" w:eastAsia="標楷體" w:hAnsi="標楷體"/>
                                <w:sz w:val="20"/>
                                <w:szCs w:val="20"/>
                              </w:rPr>
                              <w:t>Haiku</w:t>
                            </w:r>
                          </w:p>
                        </w:tc>
                        <w:tc>
                          <w:tcPr>
                            <w:tcW w:w="501" w:type="pct"/>
                            <w:vAlign w:val="center"/>
                          </w:tcPr>
                          <w:p w14:paraId="7704F6B2"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&gt;8B</w:t>
                            </w:r>
                          </w:p>
                        </w:tc>
                        <w:tc>
                          <w:tcPr>
                            <w:tcW w:w="789" w:type="pct"/>
                            <w:vAlign w:val="center"/>
                          </w:tcPr>
                          <w:p w14:paraId="1478F4EA"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43.35</w:t>
                            </w:r>
                            <w:r>
                              <w:rPr>
                                <w:rFonts w:ascii="標楷體" w:eastAsia="標楷體" w:hAnsi="標楷體"/>
                                <w:sz w:val="20"/>
                                <w:szCs w:val="20"/>
                              </w:rPr>
                              <w:t>％</w:t>
                            </w:r>
                          </w:p>
                        </w:tc>
                        <w:tc>
                          <w:tcPr>
                            <w:tcW w:w="789" w:type="pct"/>
                            <w:vAlign w:val="center"/>
                          </w:tcPr>
                          <w:p w14:paraId="7F587E5C"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45.37</w:t>
                            </w:r>
                            <w:r>
                              <w:rPr>
                                <w:rFonts w:ascii="標楷體" w:eastAsia="標楷體" w:hAnsi="標楷體"/>
                                <w:sz w:val="20"/>
                                <w:szCs w:val="20"/>
                              </w:rPr>
                              <w:t>％</w:t>
                            </w:r>
                          </w:p>
                        </w:tc>
                        <w:tc>
                          <w:tcPr>
                            <w:tcW w:w="561" w:type="pct"/>
                            <w:vAlign w:val="center"/>
                          </w:tcPr>
                          <w:p w14:paraId="00F488F6"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80.00</w:t>
                            </w:r>
                            <w:r>
                              <w:rPr>
                                <w:rFonts w:ascii="標楷體" w:eastAsia="標楷體" w:hAnsi="標楷體"/>
                                <w:sz w:val="20"/>
                                <w:szCs w:val="20"/>
                              </w:rPr>
                              <w:t>％</w:t>
                            </w:r>
                          </w:p>
                        </w:tc>
                        <w:tc>
                          <w:tcPr>
                            <w:tcW w:w="441" w:type="pct"/>
                            <w:vAlign w:val="center"/>
                          </w:tcPr>
                          <w:p w14:paraId="4036EA75" w14:textId="77777777" w:rsidR="005F61A0" w:rsidRPr="004328B2" w:rsidRDefault="005F61A0" w:rsidP="00EC332D">
                            <w:pPr>
                              <w:adjustRightInd w:val="0"/>
                              <w:snapToGrid w:val="0"/>
                              <w:spacing w:line="216" w:lineRule="exact"/>
                              <w:jc w:val="center"/>
                              <w:rPr>
                                <w:rFonts w:ascii="標楷體" w:eastAsia="標楷體" w:hAnsi="標楷體"/>
                                <w:spacing w:val="-12"/>
                                <w:sz w:val="20"/>
                                <w:szCs w:val="20"/>
                              </w:rPr>
                            </w:pPr>
                            <w:r w:rsidRPr="004328B2">
                              <w:rPr>
                                <w:rFonts w:ascii="標楷體" w:eastAsia="標楷體" w:hAnsi="標楷體" w:hint="eastAsia"/>
                                <w:spacing w:val="-12"/>
                                <w:sz w:val="20"/>
                                <w:szCs w:val="20"/>
                              </w:rPr>
                              <w:t>小模型</w:t>
                            </w:r>
                          </w:p>
                        </w:tc>
                      </w:tr>
                      <w:tr w:rsidR="0032308B" w:rsidRPr="00A71EAF" w14:paraId="0549359A" w14:textId="77777777" w:rsidTr="00940C4B">
                        <w:trPr>
                          <w:jc w:val="center"/>
                        </w:trPr>
                        <w:tc>
                          <w:tcPr>
                            <w:tcW w:w="295" w:type="pct"/>
                            <w:vAlign w:val="center"/>
                          </w:tcPr>
                          <w:p w14:paraId="030E06EE"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hint="eastAsia"/>
                                <w:sz w:val="20"/>
                                <w:szCs w:val="20"/>
                              </w:rPr>
                              <w:t>1</w:t>
                            </w:r>
                            <w:r w:rsidRPr="00A7652F">
                              <w:rPr>
                                <w:rFonts w:ascii="標楷體" w:eastAsia="標楷體" w:hAnsi="標楷體"/>
                                <w:sz w:val="20"/>
                                <w:szCs w:val="20"/>
                              </w:rPr>
                              <w:t>0</w:t>
                            </w:r>
                          </w:p>
                        </w:tc>
                        <w:tc>
                          <w:tcPr>
                            <w:tcW w:w="598" w:type="pct"/>
                            <w:vAlign w:val="center"/>
                          </w:tcPr>
                          <w:p w14:paraId="4C2C7D1A"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proofErr w:type="spellStart"/>
                            <w:r w:rsidRPr="00A7652F">
                              <w:rPr>
                                <w:rFonts w:ascii="標楷體" w:eastAsia="標楷體" w:hAnsi="標楷體"/>
                                <w:sz w:val="20"/>
                                <w:szCs w:val="20"/>
                              </w:rPr>
                              <w:t>xAI</w:t>
                            </w:r>
                            <w:proofErr w:type="spellEnd"/>
                          </w:p>
                        </w:tc>
                        <w:tc>
                          <w:tcPr>
                            <w:tcW w:w="1026" w:type="pct"/>
                            <w:vAlign w:val="center"/>
                          </w:tcPr>
                          <w:p w14:paraId="61C82177" w14:textId="5140D15E"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Grok</w:t>
                            </w:r>
                            <w:r w:rsidR="0032308B">
                              <w:rPr>
                                <w:rFonts w:ascii="標楷體" w:eastAsia="標楷體" w:hAnsi="標楷體" w:hint="eastAsia"/>
                                <w:sz w:val="20"/>
                                <w:szCs w:val="20"/>
                              </w:rPr>
                              <w:t>－</w:t>
                            </w:r>
                            <w:r w:rsidRPr="00A7652F">
                              <w:rPr>
                                <w:rFonts w:ascii="標楷體" w:eastAsia="標楷體" w:hAnsi="標楷體"/>
                                <w:sz w:val="20"/>
                                <w:szCs w:val="20"/>
                              </w:rPr>
                              <w:t>3</w:t>
                            </w:r>
                            <w:r w:rsidR="0032308B">
                              <w:rPr>
                                <w:rFonts w:ascii="標楷體" w:eastAsia="標楷體" w:hAnsi="標楷體" w:hint="eastAsia"/>
                                <w:sz w:val="20"/>
                                <w:szCs w:val="20"/>
                              </w:rPr>
                              <w:t>－</w:t>
                            </w:r>
                            <w:r w:rsidRPr="00A7652F">
                              <w:rPr>
                                <w:rFonts w:ascii="標楷體" w:eastAsia="標楷體" w:hAnsi="標楷體"/>
                                <w:sz w:val="20"/>
                                <w:szCs w:val="20"/>
                              </w:rPr>
                              <w:t>mini</w:t>
                            </w:r>
                          </w:p>
                        </w:tc>
                        <w:tc>
                          <w:tcPr>
                            <w:tcW w:w="501" w:type="pct"/>
                            <w:vAlign w:val="center"/>
                          </w:tcPr>
                          <w:p w14:paraId="55B8CCF6"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&gt;20B</w:t>
                            </w:r>
                          </w:p>
                        </w:tc>
                        <w:tc>
                          <w:tcPr>
                            <w:tcW w:w="789" w:type="pct"/>
                            <w:vAlign w:val="center"/>
                          </w:tcPr>
                          <w:p w14:paraId="2D9BE770"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71.46</w:t>
                            </w:r>
                            <w:r>
                              <w:rPr>
                                <w:rFonts w:ascii="標楷體" w:eastAsia="標楷體" w:hAnsi="標楷體"/>
                                <w:sz w:val="20"/>
                                <w:szCs w:val="20"/>
                              </w:rPr>
                              <w:t>％</w:t>
                            </w:r>
                          </w:p>
                        </w:tc>
                        <w:tc>
                          <w:tcPr>
                            <w:tcW w:w="789" w:type="pct"/>
                            <w:vAlign w:val="center"/>
                          </w:tcPr>
                          <w:p w14:paraId="510A8702"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57.83</w:t>
                            </w:r>
                            <w:r>
                              <w:rPr>
                                <w:rFonts w:ascii="標楷體" w:eastAsia="標楷體" w:hAnsi="標楷體"/>
                                <w:sz w:val="20"/>
                                <w:szCs w:val="20"/>
                              </w:rPr>
                              <w:t>％</w:t>
                            </w:r>
                          </w:p>
                        </w:tc>
                        <w:tc>
                          <w:tcPr>
                            <w:tcW w:w="561" w:type="pct"/>
                            <w:vAlign w:val="center"/>
                          </w:tcPr>
                          <w:p w14:paraId="1BEA30F8" w14:textId="77777777" w:rsidR="005F61A0" w:rsidRPr="00A7652F" w:rsidRDefault="005F61A0" w:rsidP="00EC332D">
                            <w:pPr>
                              <w:adjustRightInd w:val="0"/>
                              <w:snapToGrid w:val="0"/>
                              <w:spacing w:line="216" w:lineRule="exact"/>
                              <w:jc w:val="center"/>
                              <w:rPr>
                                <w:rFonts w:ascii="標楷體" w:eastAsia="標楷體" w:hAnsi="標楷體"/>
                                <w:sz w:val="20"/>
                                <w:szCs w:val="20"/>
                              </w:rPr>
                            </w:pPr>
                            <w:r w:rsidRPr="00A7652F">
                              <w:rPr>
                                <w:rFonts w:ascii="標楷體" w:eastAsia="標楷體" w:hAnsi="標楷體"/>
                                <w:sz w:val="20"/>
                                <w:szCs w:val="20"/>
                              </w:rPr>
                              <w:t>92.00</w:t>
                            </w:r>
                            <w:r>
                              <w:rPr>
                                <w:rFonts w:ascii="標楷體" w:eastAsia="標楷體" w:hAnsi="標楷體"/>
                                <w:sz w:val="20"/>
                                <w:szCs w:val="20"/>
                              </w:rPr>
                              <w:t>％</w:t>
                            </w:r>
                          </w:p>
                        </w:tc>
                        <w:tc>
                          <w:tcPr>
                            <w:tcW w:w="441" w:type="pct"/>
                            <w:vAlign w:val="center"/>
                          </w:tcPr>
                          <w:p w14:paraId="02655A63" w14:textId="77777777" w:rsidR="005F61A0" w:rsidRPr="004328B2" w:rsidRDefault="005F61A0" w:rsidP="00EC332D">
                            <w:pPr>
                              <w:adjustRightInd w:val="0"/>
                              <w:snapToGrid w:val="0"/>
                              <w:spacing w:line="216" w:lineRule="exact"/>
                              <w:jc w:val="center"/>
                              <w:rPr>
                                <w:rFonts w:ascii="標楷體" w:eastAsia="標楷體" w:hAnsi="標楷體"/>
                                <w:spacing w:val="-12"/>
                                <w:sz w:val="20"/>
                                <w:szCs w:val="20"/>
                              </w:rPr>
                            </w:pPr>
                            <w:r w:rsidRPr="004328B2">
                              <w:rPr>
                                <w:rFonts w:ascii="標楷體" w:eastAsia="標楷體" w:hAnsi="標楷體" w:hint="eastAsia"/>
                                <w:spacing w:val="-12"/>
                                <w:sz w:val="20"/>
                                <w:szCs w:val="20"/>
                              </w:rPr>
                              <w:t>小模型</w:t>
                            </w:r>
                          </w:p>
                        </w:tc>
                      </w:tr>
                    </w:tbl>
                    <w:p w14:paraId="6499F9CF" w14:textId="77777777" w:rsidR="005F61A0" w:rsidRPr="00360C34" w:rsidRDefault="005F61A0" w:rsidP="00EC332D">
                      <w:pPr>
                        <w:adjustRightInd w:val="0"/>
                        <w:snapToGrid w:val="0"/>
                        <w:spacing w:line="200" w:lineRule="exact"/>
                        <w:ind w:leftChars="-23" w:left="-55"/>
                        <w:rPr>
                          <w:rFonts w:ascii="標楷體" w:eastAsia="標楷體" w:hAnsi="標楷體"/>
                          <w:sz w:val="18"/>
                          <w:szCs w:val="18"/>
                        </w:rPr>
                      </w:pPr>
                      <w:r w:rsidRPr="00360C34">
                        <w:rPr>
                          <w:rFonts w:ascii="標楷體" w:eastAsia="標楷體" w:hAnsi="標楷體" w:hint="eastAsia"/>
                          <w:sz w:val="18"/>
                          <w:szCs w:val="18"/>
                        </w:rPr>
                        <w:t>資料來源：整理自A</w:t>
                      </w:r>
                      <w:r w:rsidRPr="00360C34">
                        <w:rPr>
                          <w:rFonts w:ascii="標楷體" w:eastAsia="標楷體" w:hAnsi="標楷體"/>
                          <w:sz w:val="18"/>
                          <w:szCs w:val="18"/>
                        </w:rPr>
                        <w:t xml:space="preserve">IEC </w:t>
                      </w:r>
                      <w:r w:rsidRPr="00360C34">
                        <w:rPr>
                          <w:rFonts w:ascii="標楷體" w:eastAsia="標楷體" w:hAnsi="標楷體" w:hint="eastAsia"/>
                          <w:sz w:val="18"/>
                          <w:szCs w:val="18"/>
                        </w:rPr>
                        <w:t>2025年12月評測結果。</w:t>
                      </w:r>
                    </w:p>
                  </w:txbxContent>
                </v:textbox>
                <w10:wrap type="topAndBottom" anchorx="margin"/>
              </v:shape>
            </w:pict>
          </mc:Fallback>
        </mc:AlternateContent>
      </w:r>
      <w:r w:rsidRPr="004A23F1">
        <w:rPr>
          <w:rFonts w:ascii="標楷體" w:eastAsia="標楷體" w:hAnsi="標楷體" w:hint="eastAsia"/>
          <w:color w:val="000000" w:themeColor="text1"/>
          <w:szCs w:val="24"/>
        </w:rPr>
        <w:t>化習俗之理解，亦未能全面追平主流模型水準（表8）</w:t>
      </w:r>
      <w:r w:rsidRPr="004A23F1">
        <w:rPr>
          <w:rFonts w:ascii="標楷體" w:eastAsia="標楷體" w:hAnsi="標楷體" w:hint="eastAsia"/>
          <w:bCs/>
          <w:color w:val="000000" w:themeColor="text1"/>
          <w:szCs w:val="24"/>
        </w:rPr>
        <w:t>；（2）</w:t>
      </w:r>
      <w:r w:rsidRPr="004A23F1">
        <w:rPr>
          <w:rFonts w:ascii="標楷體" w:eastAsia="標楷體" w:hAnsi="標楷體"/>
          <w:bCs/>
          <w:color w:val="000000" w:themeColor="text1"/>
          <w:szCs w:val="24"/>
        </w:rPr>
        <w:t>國</w:t>
      </w:r>
      <w:proofErr w:type="gramStart"/>
      <w:r w:rsidRPr="004A23F1">
        <w:rPr>
          <w:rFonts w:ascii="標楷體" w:eastAsia="標楷體" w:hAnsi="標楷體" w:hint="eastAsia"/>
          <w:bCs/>
          <w:color w:val="000000" w:themeColor="text1"/>
          <w:szCs w:val="24"/>
        </w:rPr>
        <w:t>研</w:t>
      </w:r>
      <w:proofErr w:type="gramEnd"/>
      <w:r w:rsidRPr="004A23F1">
        <w:rPr>
          <w:rFonts w:ascii="標楷體" w:eastAsia="標楷體" w:hAnsi="標楷體" w:hint="eastAsia"/>
          <w:bCs/>
          <w:color w:val="000000" w:themeColor="text1"/>
          <w:szCs w:val="24"/>
        </w:rPr>
        <w:t>院推動</w:t>
      </w:r>
      <w:r w:rsidRPr="004A23F1">
        <w:rPr>
          <w:rFonts w:ascii="標楷體" w:eastAsia="標楷體" w:hAnsi="標楷體"/>
          <w:bCs/>
          <w:color w:val="000000" w:themeColor="text1"/>
          <w:szCs w:val="24"/>
        </w:rPr>
        <w:t>TAIDE</w:t>
      </w:r>
      <w:r w:rsidRPr="004A23F1">
        <w:rPr>
          <w:rFonts w:ascii="標楷體" w:eastAsia="標楷體" w:hAnsi="標楷體" w:hint="eastAsia"/>
          <w:bCs/>
          <w:color w:val="000000" w:themeColor="text1"/>
          <w:szCs w:val="24"/>
        </w:rPr>
        <w:t>多模態發展，以提升模型對影像、語音等非文字資訊之理解能力，惟多模態模型須仰賴大量且多樣化之語音、影像及標</w:t>
      </w:r>
      <w:proofErr w:type="gramStart"/>
      <w:r w:rsidRPr="004A23F1">
        <w:rPr>
          <w:rFonts w:ascii="標楷體" w:eastAsia="標楷體" w:hAnsi="標楷體" w:hint="eastAsia"/>
          <w:bCs/>
          <w:color w:val="000000" w:themeColor="text1"/>
          <w:szCs w:val="24"/>
        </w:rPr>
        <w:t>註</w:t>
      </w:r>
      <w:proofErr w:type="gramEnd"/>
      <w:r w:rsidRPr="004A23F1">
        <w:rPr>
          <w:rFonts w:ascii="標楷體" w:eastAsia="標楷體" w:hAnsi="標楷體" w:hint="eastAsia"/>
          <w:bCs/>
          <w:color w:val="000000" w:themeColor="text1"/>
          <w:szCs w:val="24"/>
        </w:rPr>
        <w:t>資料，其資料蒐集、清洗與標</w:t>
      </w:r>
      <w:proofErr w:type="gramStart"/>
      <w:r w:rsidRPr="004A23F1">
        <w:rPr>
          <w:rFonts w:ascii="標楷體" w:eastAsia="標楷體" w:hAnsi="標楷體" w:hint="eastAsia"/>
          <w:bCs/>
          <w:color w:val="000000" w:themeColor="text1"/>
          <w:szCs w:val="24"/>
        </w:rPr>
        <w:t>註</w:t>
      </w:r>
      <w:proofErr w:type="gramEnd"/>
      <w:r w:rsidRPr="004A23F1">
        <w:rPr>
          <w:rFonts w:ascii="標楷體" w:eastAsia="標楷體" w:hAnsi="標楷體" w:hint="eastAsia"/>
          <w:bCs/>
          <w:color w:val="000000" w:themeColor="text1"/>
          <w:szCs w:val="24"/>
        </w:rPr>
        <w:t>成本及技術門檻遠高於純文字資料，然國</w:t>
      </w:r>
      <w:proofErr w:type="gramStart"/>
      <w:r w:rsidRPr="004A23F1">
        <w:rPr>
          <w:rFonts w:ascii="標楷體" w:eastAsia="標楷體" w:hAnsi="標楷體" w:hint="eastAsia"/>
          <w:bCs/>
          <w:color w:val="000000" w:themeColor="text1"/>
          <w:szCs w:val="24"/>
        </w:rPr>
        <w:t>研</w:t>
      </w:r>
      <w:proofErr w:type="gramEnd"/>
      <w:r w:rsidRPr="004A23F1">
        <w:rPr>
          <w:rFonts w:ascii="標楷體" w:eastAsia="標楷體" w:hAnsi="標楷體" w:hint="eastAsia"/>
          <w:bCs/>
          <w:color w:val="000000" w:themeColor="text1"/>
          <w:szCs w:val="24"/>
        </w:rPr>
        <w:t>院尚未明訂導入多模態技術之預期效益、資料需求規模及涵蓋主題，亦未提出具體推動時程與階段性成果指標</w:t>
      </w:r>
      <w:r w:rsidRPr="004A23F1">
        <w:rPr>
          <w:rFonts w:ascii="標楷體" w:eastAsia="標楷體" w:hAnsi="標楷體" w:hint="eastAsia"/>
          <w:color w:val="000000" w:themeColor="text1"/>
          <w:szCs w:val="24"/>
        </w:rPr>
        <w:t>；（3）國研院以TAIDE模</w:t>
      </w:r>
      <w:r w:rsidRPr="004A23F1">
        <w:rPr>
          <w:rFonts w:ascii="標楷體" w:eastAsia="標楷體" w:hAnsi="標楷體" w:hint="eastAsia"/>
          <w:color w:val="000000" w:themeColor="text1"/>
          <w:spacing w:val="-2"/>
          <w:szCs w:val="24"/>
        </w:rPr>
        <w:t>型為基礎，針對公文寫作推出專用版之G－TAIDE模型，截至114年底止，已提供教育部、國科會、文化部、國</w:t>
      </w:r>
      <w:r w:rsidR="001C0E39" w:rsidRPr="004A23F1">
        <w:rPr>
          <w:rFonts w:ascii="標楷體" w:eastAsia="標楷體" w:hAnsi="標楷體" w:hint="eastAsia"/>
          <w:color w:val="000000" w:themeColor="text1"/>
          <w:spacing w:val="-2"/>
          <w:szCs w:val="24"/>
        </w:rPr>
        <w:t>家</w:t>
      </w:r>
      <w:r w:rsidRPr="004A23F1">
        <w:rPr>
          <w:rFonts w:ascii="標楷體" w:eastAsia="標楷體" w:hAnsi="標楷體" w:hint="eastAsia"/>
          <w:color w:val="000000" w:themeColor="text1"/>
          <w:spacing w:val="-2"/>
          <w:szCs w:val="24"/>
        </w:rPr>
        <w:t>發</w:t>
      </w:r>
      <w:r w:rsidR="001C0E39" w:rsidRPr="004A23F1">
        <w:rPr>
          <w:rFonts w:ascii="標楷體" w:eastAsia="標楷體" w:hAnsi="標楷體" w:hint="eastAsia"/>
          <w:color w:val="000000" w:themeColor="text1"/>
          <w:spacing w:val="-2"/>
          <w:szCs w:val="24"/>
        </w:rPr>
        <w:t>展委員</w:t>
      </w:r>
      <w:r w:rsidRPr="004A23F1">
        <w:rPr>
          <w:rFonts w:ascii="標楷體" w:eastAsia="標楷體" w:hAnsi="標楷體" w:hint="eastAsia"/>
          <w:color w:val="000000" w:themeColor="text1"/>
          <w:spacing w:val="-2"/>
          <w:szCs w:val="24"/>
        </w:rPr>
        <w:t>會及</w:t>
      </w:r>
      <w:proofErr w:type="gramStart"/>
      <w:r w:rsidRPr="004A23F1">
        <w:rPr>
          <w:rFonts w:ascii="標楷體" w:eastAsia="標楷體" w:hAnsi="標楷體" w:hint="eastAsia"/>
          <w:color w:val="000000" w:themeColor="text1"/>
          <w:spacing w:val="-2"/>
          <w:szCs w:val="24"/>
        </w:rPr>
        <w:t>勞動部等7個</w:t>
      </w:r>
      <w:proofErr w:type="gramEnd"/>
      <w:r w:rsidRPr="004A23F1">
        <w:rPr>
          <w:rFonts w:ascii="標楷體" w:eastAsia="標楷體" w:hAnsi="標楷體" w:hint="eastAsia"/>
          <w:color w:val="000000" w:themeColor="text1"/>
          <w:spacing w:val="-2"/>
          <w:szCs w:val="24"/>
        </w:rPr>
        <w:t>部會試用，</w:t>
      </w:r>
      <w:r w:rsidRPr="004A23F1">
        <w:rPr>
          <w:rFonts w:ascii="標楷體" w:eastAsia="標楷體" w:hAnsi="標楷體" w:hint="eastAsia"/>
          <w:bCs/>
          <w:color w:val="000000" w:themeColor="text1"/>
          <w:spacing w:val="-2"/>
          <w:szCs w:val="24"/>
        </w:rPr>
        <w:t>惟其生成品質與穩定度尚未符合實務需求等情事。經函請行政院督促國科會</w:t>
      </w:r>
      <w:proofErr w:type="gramStart"/>
      <w:r w:rsidRPr="004A23F1">
        <w:rPr>
          <w:rFonts w:ascii="標楷體" w:eastAsia="標楷體" w:hAnsi="標楷體" w:hint="eastAsia"/>
          <w:bCs/>
          <w:color w:val="000000" w:themeColor="text1"/>
          <w:spacing w:val="-2"/>
          <w:szCs w:val="24"/>
        </w:rPr>
        <w:t>研</w:t>
      </w:r>
      <w:proofErr w:type="gramEnd"/>
      <w:r w:rsidRPr="004A23F1">
        <w:rPr>
          <w:rFonts w:ascii="標楷體" w:eastAsia="標楷體" w:hAnsi="標楷體" w:hint="eastAsia"/>
          <w:bCs/>
          <w:color w:val="000000" w:themeColor="text1"/>
          <w:spacing w:val="-2"/>
          <w:szCs w:val="24"/>
        </w:rPr>
        <w:t>謀改善，並持續強化模型語意理解與提升模型品質效能。據復：</w:t>
      </w:r>
      <w:r w:rsidR="00951A34" w:rsidRPr="004A23F1">
        <w:rPr>
          <w:rFonts w:ascii="標楷體" w:eastAsia="標楷體" w:hAnsi="標楷體" w:hint="eastAsia"/>
          <w:bCs/>
          <w:color w:val="000000" w:themeColor="text1"/>
          <w:spacing w:val="-2"/>
          <w:szCs w:val="24"/>
        </w:rPr>
        <w:t>（</w:t>
      </w:r>
      <w:r w:rsidRPr="004A23F1">
        <w:rPr>
          <w:rFonts w:ascii="標楷體" w:eastAsia="標楷體" w:hAnsi="標楷體" w:hint="eastAsia"/>
          <w:bCs/>
          <w:color w:val="000000" w:themeColor="text1"/>
          <w:spacing w:val="-2"/>
          <w:szCs w:val="24"/>
        </w:rPr>
        <w:t>1</w:t>
      </w:r>
      <w:r w:rsidR="00951A34" w:rsidRPr="004A23F1">
        <w:rPr>
          <w:rFonts w:ascii="標楷體" w:eastAsia="標楷體" w:hAnsi="標楷體" w:hint="eastAsia"/>
          <w:bCs/>
          <w:color w:val="000000" w:themeColor="text1"/>
          <w:spacing w:val="-2"/>
          <w:szCs w:val="24"/>
        </w:rPr>
        <w:t>）</w:t>
      </w:r>
      <w:r w:rsidRPr="004A23F1">
        <w:rPr>
          <w:rFonts w:ascii="標楷體" w:eastAsia="標楷體" w:hAnsi="標楷體" w:hint="eastAsia"/>
          <w:bCs/>
          <w:color w:val="000000" w:themeColor="text1"/>
          <w:spacing w:val="-2"/>
          <w:szCs w:val="24"/>
        </w:rPr>
        <w:t>TAIDE模型係透過取得合法授權之繁體中文資料進行訓練，將運用數位發展部建置之「臺灣主權AI訓練語料庫」，持續提升TAIDE模型能力；</w:t>
      </w:r>
      <w:r w:rsidR="00951A34" w:rsidRPr="004A23F1">
        <w:rPr>
          <w:rFonts w:ascii="標楷體" w:eastAsia="標楷體" w:hAnsi="標楷體" w:hint="eastAsia"/>
          <w:bCs/>
          <w:color w:val="000000" w:themeColor="text1"/>
          <w:spacing w:val="-2"/>
          <w:szCs w:val="24"/>
        </w:rPr>
        <w:t>（2）</w:t>
      </w:r>
      <w:r w:rsidR="00F9173C" w:rsidRPr="004A23F1">
        <w:rPr>
          <w:rFonts w:ascii="標楷體" w:eastAsia="標楷體" w:hAnsi="標楷體" w:hint="eastAsia"/>
          <w:bCs/>
          <w:color w:val="000000" w:themeColor="text1"/>
          <w:spacing w:val="-2"/>
          <w:szCs w:val="24"/>
        </w:rPr>
        <w:t>將</w:t>
      </w:r>
      <w:r w:rsidR="008605F9" w:rsidRPr="004A23F1">
        <w:rPr>
          <w:rFonts w:ascii="標楷體" w:eastAsia="標楷體" w:hAnsi="標楷體" w:hint="eastAsia"/>
          <w:bCs/>
          <w:color w:val="000000" w:themeColor="text1"/>
          <w:spacing w:val="-2"/>
          <w:szCs w:val="24"/>
        </w:rPr>
        <w:t>規劃於115至117年度分階段進行</w:t>
      </w:r>
      <w:proofErr w:type="gramStart"/>
      <w:r w:rsidR="00F9173C" w:rsidRPr="004A23F1">
        <w:rPr>
          <w:rFonts w:ascii="標楷體" w:eastAsia="標楷體" w:hAnsi="標楷體" w:hint="eastAsia"/>
          <w:bCs/>
          <w:color w:val="000000" w:themeColor="text1"/>
          <w:spacing w:val="-2"/>
          <w:szCs w:val="24"/>
        </w:rPr>
        <w:t>臺</w:t>
      </w:r>
      <w:proofErr w:type="gramEnd"/>
      <w:r w:rsidR="00F9173C" w:rsidRPr="004A23F1">
        <w:rPr>
          <w:rFonts w:ascii="標楷體" w:eastAsia="標楷體" w:hAnsi="標楷體" w:hint="eastAsia"/>
          <w:bCs/>
          <w:color w:val="000000" w:themeColor="text1"/>
          <w:spacing w:val="-2"/>
          <w:szCs w:val="24"/>
        </w:rPr>
        <w:t>語</w:t>
      </w:r>
      <w:r w:rsidR="008605F9" w:rsidRPr="004A23F1">
        <w:rPr>
          <w:rFonts w:ascii="標楷體" w:eastAsia="標楷體" w:hAnsi="標楷體" w:hint="eastAsia"/>
          <w:bCs/>
          <w:color w:val="000000" w:themeColor="text1"/>
          <w:spacing w:val="-2"/>
          <w:szCs w:val="24"/>
        </w:rPr>
        <w:t>及</w:t>
      </w:r>
      <w:r w:rsidR="00F9173C" w:rsidRPr="004A23F1">
        <w:rPr>
          <w:rFonts w:ascii="標楷體" w:eastAsia="標楷體" w:hAnsi="標楷體" w:hint="eastAsia"/>
          <w:bCs/>
          <w:color w:val="000000" w:themeColor="text1"/>
          <w:spacing w:val="-2"/>
          <w:szCs w:val="24"/>
        </w:rPr>
        <w:t>客語</w:t>
      </w:r>
      <w:r w:rsidR="00EC332D" w:rsidRPr="004A23F1">
        <w:rPr>
          <w:rFonts w:ascii="標楷體" w:eastAsia="標楷體" w:hAnsi="標楷體" w:hint="eastAsia"/>
          <w:bCs/>
          <w:color w:val="000000" w:themeColor="text1"/>
          <w:spacing w:val="-2"/>
          <w:szCs w:val="24"/>
        </w:rPr>
        <w:t>之</w:t>
      </w:r>
      <w:r w:rsidR="00F9173C" w:rsidRPr="004A23F1">
        <w:rPr>
          <w:rFonts w:ascii="標楷體" w:eastAsia="標楷體" w:hAnsi="標楷體" w:hint="eastAsia"/>
          <w:bCs/>
          <w:color w:val="000000" w:themeColor="text1"/>
          <w:spacing w:val="-2"/>
          <w:szCs w:val="24"/>
        </w:rPr>
        <w:t>語音</w:t>
      </w:r>
      <w:r w:rsidR="00EC332D" w:rsidRPr="004A23F1">
        <w:rPr>
          <w:rFonts w:ascii="標楷體" w:eastAsia="標楷體" w:hAnsi="標楷體" w:hint="eastAsia"/>
          <w:bCs/>
          <w:color w:val="000000" w:themeColor="text1"/>
          <w:spacing w:val="-2"/>
          <w:szCs w:val="24"/>
        </w:rPr>
        <w:t>辨識、視覺偵測、影片理解、即時語音互動</w:t>
      </w:r>
      <w:r w:rsidR="00F9173C" w:rsidRPr="004A23F1">
        <w:rPr>
          <w:rFonts w:ascii="標楷體" w:eastAsia="標楷體" w:hAnsi="標楷體" w:hint="eastAsia"/>
          <w:bCs/>
          <w:color w:val="000000" w:themeColor="text1"/>
          <w:spacing w:val="-2"/>
          <w:szCs w:val="24"/>
        </w:rPr>
        <w:t>，</w:t>
      </w:r>
      <w:r w:rsidR="00EC332D" w:rsidRPr="004A23F1">
        <w:rPr>
          <w:rFonts w:ascii="標楷體" w:eastAsia="標楷體" w:hAnsi="標楷體" w:hint="eastAsia"/>
          <w:bCs/>
          <w:color w:val="000000" w:themeColor="text1"/>
          <w:spacing w:val="-2"/>
          <w:szCs w:val="24"/>
        </w:rPr>
        <w:t>及推動醫療照護與安全監測等實際應用</w:t>
      </w:r>
      <w:r w:rsidRPr="004A23F1">
        <w:rPr>
          <w:rFonts w:ascii="標楷體" w:eastAsia="標楷體" w:hAnsi="標楷體" w:hint="eastAsia"/>
          <w:bCs/>
          <w:color w:val="000000" w:themeColor="text1"/>
          <w:spacing w:val="-2"/>
          <w:szCs w:val="24"/>
        </w:rPr>
        <w:t>；</w:t>
      </w:r>
      <w:r w:rsidR="00951A34" w:rsidRPr="004A23F1">
        <w:rPr>
          <w:rFonts w:ascii="標楷體" w:eastAsia="標楷體" w:hAnsi="標楷體" w:hint="eastAsia"/>
          <w:bCs/>
          <w:color w:val="000000" w:themeColor="text1"/>
          <w:spacing w:val="-2"/>
          <w:szCs w:val="24"/>
        </w:rPr>
        <w:t>（</w:t>
      </w:r>
      <w:r w:rsidRPr="004A23F1">
        <w:rPr>
          <w:rFonts w:ascii="標楷體" w:eastAsia="標楷體" w:hAnsi="標楷體" w:hint="eastAsia"/>
          <w:bCs/>
          <w:color w:val="000000" w:themeColor="text1"/>
          <w:spacing w:val="-2"/>
          <w:szCs w:val="24"/>
        </w:rPr>
        <w:t>3</w:t>
      </w:r>
      <w:r w:rsidR="00951A34" w:rsidRPr="004A23F1">
        <w:rPr>
          <w:rFonts w:ascii="標楷體" w:eastAsia="標楷體" w:hAnsi="標楷體" w:hint="eastAsia"/>
          <w:bCs/>
          <w:color w:val="000000" w:themeColor="text1"/>
          <w:spacing w:val="-2"/>
          <w:szCs w:val="24"/>
        </w:rPr>
        <w:t>）</w:t>
      </w:r>
      <w:r w:rsidRPr="004A23F1">
        <w:rPr>
          <w:rFonts w:ascii="標楷體" w:eastAsia="標楷體" w:hAnsi="標楷體" w:hint="eastAsia"/>
          <w:bCs/>
          <w:color w:val="000000" w:themeColor="text1"/>
          <w:spacing w:val="-2"/>
          <w:szCs w:val="24"/>
        </w:rPr>
        <w:t>將以具備推理能力之基礎模型，持續優化及更新G</w:t>
      </w:r>
      <w:r w:rsidR="001C0E39" w:rsidRPr="004A23F1">
        <w:rPr>
          <w:rFonts w:ascii="標楷體" w:eastAsia="標楷體" w:hAnsi="標楷體" w:hint="eastAsia"/>
          <w:bCs/>
          <w:color w:val="000000" w:themeColor="text1"/>
          <w:spacing w:val="-2"/>
          <w:szCs w:val="24"/>
        </w:rPr>
        <w:t>－</w:t>
      </w:r>
      <w:r w:rsidRPr="004A23F1">
        <w:rPr>
          <w:rFonts w:ascii="標楷體" w:eastAsia="標楷體" w:hAnsi="標楷體" w:hint="eastAsia"/>
          <w:bCs/>
          <w:color w:val="000000" w:themeColor="text1"/>
          <w:spacing w:val="-2"/>
          <w:szCs w:val="24"/>
        </w:rPr>
        <w:t>TAIDE</w:t>
      </w:r>
      <w:r w:rsidR="00DC06CB" w:rsidRPr="004A23F1">
        <w:rPr>
          <w:rFonts w:ascii="標楷體" w:eastAsia="標楷體" w:hAnsi="標楷體" w:hint="eastAsia"/>
          <w:bCs/>
          <w:color w:val="000000" w:themeColor="text1"/>
          <w:spacing w:val="-2"/>
          <w:szCs w:val="24"/>
        </w:rPr>
        <w:t>模型</w:t>
      </w:r>
      <w:r w:rsidRPr="004A23F1">
        <w:rPr>
          <w:rFonts w:ascii="標楷體" w:eastAsia="標楷體" w:hAnsi="標楷體" w:hint="eastAsia"/>
          <w:bCs/>
          <w:color w:val="000000" w:themeColor="text1"/>
          <w:spacing w:val="-2"/>
          <w:szCs w:val="24"/>
        </w:rPr>
        <w:t>，使其更貼近使用需求，並透過公私協力合作，運用代理式A</w:t>
      </w:r>
      <w:r w:rsidRPr="004A23F1">
        <w:rPr>
          <w:rFonts w:ascii="標楷體" w:eastAsia="標楷體" w:hAnsi="標楷體"/>
          <w:bCs/>
          <w:color w:val="000000" w:themeColor="text1"/>
          <w:spacing w:val="-2"/>
          <w:szCs w:val="24"/>
        </w:rPr>
        <w:t>I</w:t>
      </w:r>
      <w:r w:rsidRPr="004A23F1">
        <w:rPr>
          <w:rFonts w:ascii="標楷體" w:eastAsia="標楷體" w:hAnsi="標楷體" w:hint="eastAsia"/>
          <w:bCs/>
          <w:color w:val="000000" w:themeColor="text1"/>
          <w:spacing w:val="-2"/>
          <w:szCs w:val="24"/>
        </w:rPr>
        <w:t>（Agentic AI）等相關應用技術，提升G</w:t>
      </w:r>
      <w:r w:rsidR="001C0E39" w:rsidRPr="004A23F1">
        <w:rPr>
          <w:rFonts w:ascii="標楷體" w:eastAsia="標楷體" w:hAnsi="標楷體" w:hint="eastAsia"/>
          <w:bCs/>
          <w:color w:val="000000" w:themeColor="text1"/>
          <w:spacing w:val="-2"/>
          <w:szCs w:val="24"/>
        </w:rPr>
        <w:t>－</w:t>
      </w:r>
      <w:r w:rsidRPr="004A23F1">
        <w:rPr>
          <w:rFonts w:ascii="標楷體" w:eastAsia="標楷體" w:hAnsi="標楷體" w:hint="eastAsia"/>
          <w:bCs/>
          <w:color w:val="000000" w:themeColor="text1"/>
          <w:spacing w:val="-2"/>
          <w:szCs w:val="24"/>
        </w:rPr>
        <w:t>TAIDE模型能力。</w:t>
      </w:r>
    </w:p>
    <w:p w14:paraId="301B7CC8" w14:textId="175DA2CD" w:rsidR="00CD00BA" w:rsidRPr="004A23F1" w:rsidRDefault="00CD00BA" w:rsidP="00A65911">
      <w:pPr>
        <w:overflowPunct w:val="0"/>
        <w:adjustRightInd w:val="0"/>
        <w:snapToGrid w:val="0"/>
        <w:spacing w:line="420" w:lineRule="exact"/>
        <w:ind w:firstLineChars="450" w:firstLine="1081"/>
        <w:jc w:val="both"/>
        <w:outlineLvl w:val="2"/>
        <w:rPr>
          <w:rFonts w:ascii="標楷體" w:eastAsia="標楷體" w:hAnsi="標楷體"/>
          <w:bCs/>
          <w:color w:val="000000" w:themeColor="text1"/>
          <w:spacing w:val="-4"/>
          <w:szCs w:val="24"/>
        </w:rPr>
      </w:pPr>
      <w:r w:rsidRPr="004A23F1">
        <w:rPr>
          <w:rFonts w:ascii="標楷體" w:eastAsia="標楷體" w:hAnsi="標楷體"/>
          <w:b/>
          <w:color w:val="000000" w:themeColor="text1"/>
          <w:szCs w:val="24"/>
        </w:rPr>
        <w:t>5</w:t>
      </w:r>
      <w:r w:rsidRPr="004A23F1">
        <w:rPr>
          <w:rFonts w:ascii="標楷體" w:eastAsia="標楷體" w:hAnsi="標楷體" w:hint="eastAsia"/>
          <w:b/>
          <w:color w:val="000000" w:themeColor="text1"/>
          <w:szCs w:val="24"/>
        </w:rPr>
        <w:t xml:space="preserve">.　</w:t>
      </w:r>
      <w:proofErr w:type="gramStart"/>
      <w:r w:rsidRPr="004A23F1">
        <w:rPr>
          <w:rFonts w:ascii="標楷體" w:eastAsia="標楷體" w:hAnsi="標楷體" w:hint="eastAsia"/>
          <w:b/>
          <w:color w:val="000000" w:themeColor="text1"/>
          <w:szCs w:val="24"/>
        </w:rPr>
        <w:t>臺灣算力聯盟</w:t>
      </w:r>
      <w:proofErr w:type="gramEnd"/>
      <w:r w:rsidRPr="004A23F1">
        <w:rPr>
          <w:rFonts w:ascii="標楷體" w:eastAsia="標楷體" w:hAnsi="標楷體" w:hint="eastAsia"/>
          <w:b/>
          <w:color w:val="000000" w:themeColor="text1"/>
          <w:szCs w:val="24"/>
        </w:rPr>
        <w:t>尚乏公私協力之具體規劃及執行機制：</w:t>
      </w:r>
      <w:r w:rsidRPr="004A23F1">
        <w:rPr>
          <w:rFonts w:ascii="標楷體" w:eastAsia="標楷體" w:hAnsi="標楷體" w:hint="eastAsia"/>
          <w:color w:val="000000" w:themeColor="text1"/>
          <w:szCs w:val="24"/>
        </w:rPr>
        <w:t>國科會為因應AI發展所需之大型</w:t>
      </w:r>
      <w:proofErr w:type="gramStart"/>
      <w:r w:rsidRPr="004A23F1">
        <w:rPr>
          <w:rFonts w:ascii="標楷體" w:eastAsia="標楷體" w:hAnsi="標楷體" w:hint="eastAsia"/>
          <w:color w:val="000000" w:themeColor="text1"/>
          <w:szCs w:val="24"/>
        </w:rPr>
        <w:t>規模算力需求</w:t>
      </w:r>
      <w:proofErr w:type="gramEnd"/>
      <w:r w:rsidRPr="004A23F1">
        <w:rPr>
          <w:rFonts w:ascii="標楷體" w:eastAsia="標楷體" w:hAnsi="標楷體" w:hint="eastAsia"/>
          <w:color w:val="000000" w:themeColor="text1"/>
          <w:szCs w:val="24"/>
        </w:rPr>
        <w:t>，補助國研院國家高速網路與計算中心（下稱國網中心）規劃推動</w:t>
      </w:r>
      <w:proofErr w:type="gramStart"/>
      <w:r w:rsidRPr="004A23F1">
        <w:rPr>
          <w:rFonts w:ascii="標楷體" w:eastAsia="標楷體" w:hAnsi="標楷體" w:hint="eastAsia"/>
          <w:color w:val="000000" w:themeColor="text1"/>
          <w:szCs w:val="24"/>
        </w:rPr>
        <w:t>臺灣算力聯盟</w:t>
      </w:r>
      <w:proofErr w:type="gramEnd"/>
      <w:r w:rsidRPr="004A23F1">
        <w:rPr>
          <w:rFonts w:ascii="標楷體" w:eastAsia="標楷體" w:hAnsi="標楷體" w:hint="eastAsia"/>
          <w:color w:val="000000" w:themeColor="text1"/>
          <w:szCs w:val="24"/>
        </w:rPr>
        <w:t>，由國內指標</w:t>
      </w:r>
      <w:proofErr w:type="gramStart"/>
      <w:r w:rsidRPr="004A23F1">
        <w:rPr>
          <w:rFonts w:ascii="標楷體" w:eastAsia="標楷體" w:hAnsi="標楷體" w:hint="eastAsia"/>
          <w:color w:val="000000" w:themeColor="text1"/>
          <w:szCs w:val="24"/>
        </w:rPr>
        <w:t>性算力</w:t>
      </w:r>
      <w:proofErr w:type="gramEnd"/>
      <w:r w:rsidRPr="004A23F1">
        <w:rPr>
          <w:rFonts w:ascii="標楷體" w:eastAsia="標楷體" w:hAnsi="標楷體" w:hint="eastAsia"/>
          <w:color w:val="000000" w:themeColor="text1"/>
          <w:szCs w:val="24"/>
        </w:rPr>
        <w:t>提供者與應用單位共同成立，以推動公私協力，強化</w:t>
      </w:r>
      <w:proofErr w:type="gramStart"/>
      <w:r w:rsidRPr="004A23F1">
        <w:rPr>
          <w:rFonts w:ascii="標楷體" w:eastAsia="標楷體" w:hAnsi="標楷體" w:hint="eastAsia"/>
          <w:color w:val="000000" w:themeColor="text1"/>
          <w:szCs w:val="24"/>
        </w:rPr>
        <w:t>我國算力戰略</w:t>
      </w:r>
      <w:proofErr w:type="gramEnd"/>
      <w:r w:rsidRPr="004A23F1">
        <w:rPr>
          <w:rFonts w:ascii="標楷體" w:eastAsia="標楷體" w:hAnsi="標楷體" w:hint="eastAsia"/>
          <w:color w:val="000000" w:themeColor="text1"/>
          <w:szCs w:val="24"/>
        </w:rPr>
        <w:t>布局及建構可信賴AI生態系。截至</w:t>
      </w:r>
      <w:r w:rsidRPr="004A23F1">
        <w:rPr>
          <w:rFonts w:ascii="標楷體" w:eastAsia="標楷體" w:hAnsi="標楷體"/>
          <w:color w:val="000000" w:themeColor="text1"/>
          <w:szCs w:val="24"/>
        </w:rPr>
        <w:t>114</w:t>
      </w:r>
      <w:r w:rsidRPr="004A23F1">
        <w:rPr>
          <w:rFonts w:ascii="標楷體" w:eastAsia="標楷體" w:hAnsi="標楷體" w:hint="eastAsia"/>
          <w:color w:val="000000" w:themeColor="text1"/>
          <w:szCs w:val="24"/>
        </w:rPr>
        <w:t>年底止，除國網中心外，已有鴻海科技集團及交通部中央氣</w:t>
      </w:r>
      <w:r w:rsidRPr="004A23F1">
        <w:rPr>
          <w:rFonts w:ascii="標楷體" w:eastAsia="標楷體" w:hAnsi="標楷體" w:hint="eastAsia"/>
          <w:color w:val="000000" w:themeColor="text1"/>
          <w:szCs w:val="24"/>
        </w:rPr>
        <w:lastRenderedPageBreak/>
        <w:t>象署等</w:t>
      </w:r>
      <w:r w:rsidRPr="004A23F1">
        <w:rPr>
          <w:rFonts w:ascii="標楷體" w:eastAsia="標楷體" w:hAnsi="標楷體"/>
          <w:color w:val="000000" w:themeColor="text1"/>
          <w:szCs w:val="24"/>
        </w:rPr>
        <w:t>6</w:t>
      </w:r>
      <w:r w:rsidRPr="004A23F1">
        <w:rPr>
          <w:rFonts w:ascii="標楷體" w:eastAsia="標楷體" w:hAnsi="標楷體" w:hint="eastAsia"/>
          <w:color w:val="000000" w:themeColor="text1"/>
          <w:szCs w:val="24"/>
        </w:rPr>
        <w:t>個單位加入聯盟，惟該聯盟對於如何建構成員間之協力模式、政府部門與民間企業具有一定</w:t>
      </w:r>
      <w:proofErr w:type="gramStart"/>
      <w:r w:rsidRPr="004A23F1">
        <w:rPr>
          <w:rFonts w:ascii="標楷體" w:eastAsia="標楷體" w:hAnsi="標楷體" w:hint="eastAsia"/>
          <w:color w:val="000000" w:themeColor="text1"/>
          <w:szCs w:val="24"/>
        </w:rPr>
        <w:t>規模算力資源</w:t>
      </w:r>
      <w:proofErr w:type="gramEnd"/>
      <w:r w:rsidRPr="004A23F1">
        <w:rPr>
          <w:rFonts w:ascii="標楷體" w:eastAsia="標楷體" w:hAnsi="標楷體" w:hint="eastAsia"/>
          <w:color w:val="000000" w:themeColor="text1"/>
          <w:szCs w:val="24"/>
        </w:rPr>
        <w:t>之整合方式，尚乏具體規劃與執行機制，且有關中小企業與新創公司</w:t>
      </w:r>
      <w:proofErr w:type="gramStart"/>
      <w:r w:rsidRPr="004A23F1">
        <w:rPr>
          <w:rFonts w:ascii="標楷體" w:eastAsia="標楷體" w:hAnsi="標楷體" w:hint="eastAsia"/>
          <w:color w:val="000000" w:themeColor="text1"/>
          <w:szCs w:val="24"/>
        </w:rPr>
        <w:t>取得算力資源</w:t>
      </w:r>
      <w:proofErr w:type="gramEnd"/>
      <w:r w:rsidRPr="004A23F1">
        <w:rPr>
          <w:rFonts w:ascii="標楷體" w:eastAsia="標楷體" w:hAnsi="標楷體" w:hint="eastAsia"/>
          <w:color w:val="000000" w:themeColor="text1"/>
          <w:szCs w:val="24"/>
        </w:rPr>
        <w:t>部分，亦未如歐盟建立保障新創與成長型企業參與之機制，以避免</w:t>
      </w:r>
      <w:proofErr w:type="gramStart"/>
      <w:r w:rsidRPr="004A23F1">
        <w:rPr>
          <w:rFonts w:ascii="標楷體" w:eastAsia="標楷體" w:hAnsi="標楷體" w:hint="eastAsia"/>
          <w:color w:val="000000" w:themeColor="text1"/>
          <w:szCs w:val="24"/>
        </w:rPr>
        <w:t>大型算力基礎</w:t>
      </w:r>
      <w:proofErr w:type="gramEnd"/>
      <w:r w:rsidRPr="004A23F1">
        <w:rPr>
          <w:rFonts w:ascii="標楷體" w:eastAsia="標楷體" w:hAnsi="標楷體" w:hint="eastAsia"/>
          <w:color w:val="000000" w:themeColor="text1"/>
          <w:szCs w:val="24"/>
        </w:rPr>
        <w:t>設施資源集中於少數，恐不利我國發展AI新創生態系</w:t>
      </w:r>
      <w:r w:rsidR="004B2F3A" w:rsidRPr="004A23F1">
        <w:rPr>
          <w:rFonts w:ascii="標楷體" w:eastAsia="標楷體" w:hAnsi="標楷體" w:hint="eastAsia"/>
          <w:color w:val="000000" w:themeColor="text1"/>
          <w:szCs w:val="24"/>
        </w:rPr>
        <w:t>。</w:t>
      </w:r>
      <w:r w:rsidRPr="004A23F1">
        <w:rPr>
          <w:rFonts w:ascii="標楷體" w:eastAsia="標楷體" w:hAnsi="標楷體" w:hint="eastAsia"/>
          <w:color w:val="000000" w:themeColor="text1"/>
          <w:szCs w:val="24"/>
        </w:rPr>
        <w:t>經函請行政院督促國科會</w:t>
      </w:r>
      <w:proofErr w:type="gramStart"/>
      <w:r w:rsidRPr="004A23F1">
        <w:rPr>
          <w:rFonts w:ascii="標楷體" w:eastAsia="標楷體" w:hAnsi="標楷體" w:hint="eastAsia"/>
          <w:color w:val="000000" w:themeColor="text1"/>
          <w:szCs w:val="24"/>
        </w:rPr>
        <w:t>研</w:t>
      </w:r>
      <w:proofErr w:type="gramEnd"/>
      <w:r w:rsidRPr="004A23F1">
        <w:rPr>
          <w:rFonts w:ascii="標楷體" w:eastAsia="標楷體" w:hAnsi="標楷體" w:hint="eastAsia"/>
          <w:color w:val="000000" w:themeColor="text1"/>
          <w:szCs w:val="24"/>
        </w:rPr>
        <w:t>謀改善，以強化</w:t>
      </w:r>
      <w:proofErr w:type="gramStart"/>
      <w:r w:rsidRPr="004A23F1">
        <w:rPr>
          <w:rFonts w:ascii="標楷體" w:eastAsia="標楷體" w:hAnsi="標楷體" w:hint="eastAsia"/>
          <w:color w:val="000000" w:themeColor="text1"/>
          <w:szCs w:val="24"/>
        </w:rPr>
        <w:t>臺灣算力聯盟</w:t>
      </w:r>
      <w:proofErr w:type="gramEnd"/>
      <w:r w:rsidRPr="004A23F1">
        <w:rPr>
          <w:rFonts w:ascii="標楷體" w:eastAsia="標楷體" w:hAnsi="標楷體" w:hint="eastAsia"/>
          <w:color w:val="000000" w:themeColor="text1"/>
          <w:szCs w:val="24"/>
        </w:rPr>
        <w:t>運作機制，有效整合及運用公私</w:t>
      </w:r>
      <w:proofErr w:type="gramStart"/>
      <w:r w:rsidRPr="004A23F1">
        <w:rPr>
          <w:rFonts w:ascii="標楷體" w:eastAsia="標楷體" w:hAnsi="標楷體" w:hint="eastAsia"/>
          <w:color w:val="000000" w:themeColor="text1"/>
          <w:szCs w:val="24"/>
        </w:rPr>
        <w:t>部門算力資源</w:t>
      </w:r>
      <w:proofErr w:type="gramEnd"/>
      <w:r w:rsidRPr="004A23F1">
        <w:rPr>
          <w:rFonts w:ascii="標楷體" w:eastAsia="標楷體" w:hAnsi="標楷體" w:hint="eastAsia"/>
          <w:color w:val="000000" w:themeColor="text1"/>
          <w:szCs w:val="24"/>
        </w:rPr>
        <w:t>。據復：將透過與個別業者建立合作關係，逐步建構聯盟運作範例</w:t>
      </w:r>
      <w:r w:rsidR="00147FFE" w:rsidRPr="004A23F1">
        <w:rPr>
          <w:rFonts w:ascii="標楷體" w:eastAsia="標楷體" w:hAnsi="標楷體" w:hint="eastAsia"/>
          <w:color w:val="000000" w:themeColor="text1"/>
          <w:szCs w:val="24"/>
        </w:rPr>
        <w:t>，及</w:t>
      </w:r>
      <w:r w:rsidRPr="004A23F1">
        <w:rPr>
          <w:rFonts w:ascii="標楷體" w:eastAsia="標楷體" w:hAnsi="標楷體" w:hint="eastAsia"/>
          <w:color w:val="000000" w:themeColor="text1"/>
          <w:szCs w:val="24"/>
        </w:rPr>
        <w:t>提供30％</w:t>
      </w:r>
      <w:proofErr w:type="gramStart"/>
      <w:r w:rsidRPr="004A23F1">
        <w:rPr>
          <w:rFonts w:ascii="標楷體" w:eastAsia="標楷體" w:hAnsi="標楷體" w:hint="eastAsia"/>
          <w:color w:val="000000" w:themeColor="text1"/>
          <w:szCs w:val="24"/>
        </w:rPr>
        <w:t>算力資源</w:t>
      </w:r>
      <w:proofErr w:type="gramEnd"/>
      <w:r w:rsidRPr="004A23F1">
        <w:rPr>
          <w:rFonts w:ascii="標楷體" w:eastAsia="標楷體" w:hAnsi="標楷體" w:hint="eastAsia"/>
          <w:color w:val="000000" w:themeColor="text1"/>
          <w:szCs w:val="24"/>
        </w:rPr>
        <w:t>，專供</w:t>
      </w:r>
      <w:r w:rsidR="00567E7F" w:rsidRPr="004A23F1">
        <w:rPr>
          <w:rFonts w:ascii="標楷體" w:eastAsia="標楷體" w:hAnsi="標楷體" w:hint="eastAsia"/>
          <w:color w:val="000000" w:themeColor="text1"/>
          <w:szCs w:val="24"/>
        </w:rPr>
        <w:t>中小企業</w:t>
      </w:r>
      <w:r w:rsidRPr="004A23F1">
        <w:rPr>
          <w:rFonts w:ascii="標楷體" w:eastAsia="標楷體" w:hAnsi="標楷體" w:hint="eastAsia"/>
          <w:color w:val="000000" w:themeColor="text1"/>
          <w:szCs w:val="24"/>
        </w:rPr>
        <w:t>與</w:t>
      </w:r>
      <w:r w:rsidR="00567E7F" w:rsidRPr="004A23F1">
        <w:rPr>
          <w:rFonts w:ascii="標楷體" w:eastAsia="標楷體" w:hAnsi="標楷體" w:hint="eastAsia"/>
          <w:color w:val="000000" w:themeColor="text1"/>
          <w:szCs w:val="24"/>
        </w:rPr>
        <w:t>新創公司</w:t>
      </w:r>
      <w:r w:rsidRPr="004A23F1">
        <w:rPr>
          <w:rFonts w:ascii="標楷體" w:eastAsia="標楷體" w:hAnsi="標楷體" w:hint="eastAsia"/>
          <w:color w:val="000000" w:themeColor="text1"/>
          <w:szCs w:val="24"/>
        </w:rPr>
        <w:t>使用，並與相關主管機關</w:t>
      </w:r>
      <w:proofErr w:type="gramStart"/>
      <w:r w:rsidRPr="004A23F1">
        <w:rPr>
          <w:rFonts w:ascii="標楷體" w:eastAsia="標楷體" w:hAnsi="標楷體" w:hint="eastAsia"/>
          <w:color w:val="000000" w:themeColor="text1"/>
          <w:szCs w:val="24"/>
        </w:rPr>
        <w:t>研</w:t>
      </w:r>
      <w:proofErr w:type="gramEnd"/>
      <w:r w:rsidRPr="004A23F1">
        <w:rPr>
          <w:rFonts w:ascii="標楷體" w:eastAsia="標楷體" w:hAnsi="標楷體" w:hint="eastAsia"/>
          <w:color w:val="000000" w:themeColor="text1"/>
          <w:szCs w:val="24"/>
        </w:rPr>
        <w:t>擬輔導措施與配套機制，以支持AI產業發展。</w:t>
      </w:r>
    </w:p>
    <w:p w14:paraId="314DE6AE" w14:textId="64F71701" w:rsidR="006A7056" w:rsidRPr="004A23F1" w:rsidRDefault="006A7056" w:rsidP="00A65911">
      <w:pPr>
        <w:overflowPunct w:val="0"/>
        <w:adjustRightInd w:val="0"/>
        <w:snapToGrid w:val="0"/>
        <w:spacing w:beforeLines="20" w:before="72" w:afterLines="20" w:after="72" w:line="416" w:lineRule="exact"/>
        <w:ind w:firstLineChars="200" w:firstLine="561"/>
        <w:jc w:val="both"/>
        <w:outlineLvl w:val="1"/>
        <w:rPr>
          <w:rFonts w:ascii="標楷體" w:eastAsia="標楷體" w:hAnsi="標楷體"/>
          <w:b/>
          <w:color w:val="000000" w:themeColor="text1"/>
          <w:sz w:val="28"/>
          <w:szCs w:val="32"/>
          <w:highlight w:val="yellow"/>
        </w:rPr>
      </w:pPr>
      <w:r w:rsidRPr="004A23F1">
        <w:rPr>
          <w:rFonts w:ascii="標楷體" w:eastAsia="標楷體" w:hAnsi="標楷體" w:hint="eastAsia"/>
          <w:b/>
          <w:color w:val="000000" w:themeColor="text1"/>
          <w:sz w:val="28"/>
          <w:szCs w:val="32"/>
        </w:rPr>
        <w:t>（五）　補助國立臺灣師範大學辦理人體研究相關計畫，未落實倫理審查作業，且欠缺計畫變更再審查機制，又部分研究</w:t>
      </w:r>
      <w:proofErr w:type="gramStart"/>
      <w:r w:rsidRPr="004A23F1">
        <w:rPr>
          <w:rFonts w:ascii="標楷體" w:eastAsia="標楷體" w:hAnsi="標楷體" w:hint="eastAsia"/>
          <w:b/>
          <w:color w:val="000000" w:themeColor="text1"/>
          <w:sz w:val="28"/>
          <w:szCs w:val="32"/>
        </w:rPr>
        <w:t>計畫間有延遲</w:t>
      </w:r>
      <w:proofErr w:type="gramEnd"/>
      <w:r w:rsidRPr="004A23F1">
        <w:rPr>
          <w:rFonts w:ascii="標楷體" w:eastAsia="標楷體" w:hAnsi="標楷體" w:hint="eastAsia"/>
          <w:b/>
          <w:color w:val="000000" w:themeColor="text1"/>
          <w:sz w:val="28"/>
          <w:szCs w:val="32"/>
        </w:rPr>
        <w:t>支付或未依實際參與時間核給受試者參與實驗費、檢驗資料與計畫期程未合，或經費支用未</w:t>
      </w:r>
      <w:proofErr w:type="gramStart"/>
      <w:r w:rsidRPr="004A23F1">
        <w:rPr>
          <w:rFonts w:ascii="標楷體" w:eastAsia="標楷體" w:hAnsi="標楷體" w:hint="eastAsia"/>
          <w:b/>
          <w:color w:val="000000" w:themeColor="text1"/>
          <w:sz w:val="28"/>
          <w:szCs w:val="32"/>
        </w:rPr>
        <w:t>臻</w:t>
      </w:r>
      <w:proofErr w:type="gramEnd"/>
      <w:r w:rsidRPr="004A23F1">
        <w:rPr>
          <w:rFonts w:ascii="標楷體" w:eastAsia="標楷體" w:hAnsi="標楷體" w:hint="eastAsia"/>
          <w:b/>
          <w:color w:val="000000" w:themeColor="text1"/>
          <w:sz w:val="28"/>
          <w:szCs w:val="32"/>
        </w:rPr>
        <w:t>妥適等，允宜</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謀改善，以保障受試者權益，並確保研究經費核實運用。</w:t>
      </w:r>
    </w:p>
    <w:p w14:paraId="14976207" w14:textId="647C12C9" w:rsidR="006A7056" w:rsidRPr="004A23F1" w:rsidRDefault="006A7056" w:rsidP="00A65911">
      <w:pPr>
        <w:widowControl/>
        <w:overflowPunct w:val="0"/>
        <w:adjustRightInd w:val="0"/>
        <w:snapToGrid w:val="0"/>
        <w:spacing w:line="420" w:lineRule="exact"/>
        <w:ind w:firstLineChars="200" w:firstLine="472"/>
        <w:jc w:val="both"/>
        <w:rPr>
          <w:rFonts w:ascii="標楷體" w:eastAsia="標楷體" w:hAnsi="標楷體" w:cs="標楷體"/>
          <w:color w:val="000000" w:themeColor="text1"/>
          <w:spacing w:val="-2"/>
          <w:szCs w:val="24"/>
        </w:rPr>
      </w:pPr>
      <w:r w:rsidRPr="004A23F1">
        <w:rPr>
          <w:rFonts w:ascii="標楷體" w:eastAsia="標楷體" w:hAnsi="標楷體" w:cs="標楷體" w:hint="eastAsia"/>
          <w:color w:val="000000" w:themeColor="text1"/>
          <w:spacing w:val="-2"/>
          <w:szCs w:val="24"/>
        </w:rPr>
        <w:t>依據人體研究法第5條規定，研究主持人實施研究前，應擬定計畫，經倫理審查委員會（下稱審查會）審查通過，始得為之；研究計畫內容變更時，應經原審查通過之審查會同意後，始得實施。復依國</w:t>
      </w:r>
      <w:r w:rsidR="00097F2B" w:rsidRPr="004A23F1">
        <w:rPr>
          <w:rFonts w:ascii="標楷體" w:eastAsia="標楷體" w:hAnsi="標楷體" w:cs="標楷體" w:hint="eastAsia"/>
          <w:color w:val="000000" w:themeColor="text1"/>
          <w:spacing w:val="-2"/>
          <w:szCs w:val="24"/>
        </w:rPr>
        <w:t>家</w:t>
      </w:r>
      <w:r w:rsidRPr="004A23F1">
        <w:rPr>
          <w:rFonts w:ascii="標楷體" w:eastAsia="標楷體" w:hAnsi="標楷體" w:cs="標楷體" w:hint="eastAsia"/>
          <w:color w:val="000000" w:themeColor="text1"/>
          <w:spacing w:val="-2"/>
          <w:szCs w:val="24"/>
        </w:rPr>
        <w:t>科</w:t>
      </w:r>
      <w:r w:rsidR="00097F2B" w:rsidRPr="004A23F1">
        <w:rPr>
          <w:rFonts w:ascii="標楷體" w:eastAsia="標楷體" w:hAnsi="標楷體" w:cs="標楷體" w:hint="eastAsia"/>
          <w:color w:val="000000" w:themeColor="text1"/>
          <w:spacing w:val="-2"/>
          <w:szCs w:val="24"/>
        </w:rPr>
        <w:t>學及技術委員</w:t>
      </w:r>
      <w:r w:rsidRPr="004A23F1">
        <w:rPr>
          <w:rFonts w:ascii="標楷體" w:eastAsia="標楷體" w:hAnsi="標楷體" w:cs="標楷體" w:hint="eastAsia"/>
          <w:color w:val="000000" w:themeColor="text1"/>
          <w:spacing w:val="-2"/>
          <w:szCs w:val="24"/>
        </w:rPr>
        <w:t>會補助專題研究計畫作業要點（下稱專題研究計畫作業要點）第11點規定，研究計畫中涉及人體試驗、採集人體檢體者，應檢附醫學倫理委員會或人體試驗委員會核准文件。國家科學及技術委員會（下稱國科會）108至113年度補助國立臺灣師範大學（下稱</w:t>
      </w:r>
      <w:proofErr w:type="gramStart"/>
      <w:r w:rsidRPr="004A23F1">
        <w:rPr>
          <w:rFonts w:ascii="標楷體" w:eastAsia="標楷體" w:hAnsi="標楷體" w:cs="標楷體" w:hint="eastAsia"/>
          <w:color w:val="000000" w:themeColor="text1"/>
          <w:spacing w:val="-2"/>
          <w:szCs w:val="24"/>
        </w:rPr>
        <w:t>臺</w:t>
      </w:r>
      <w:proofErr w:type="gramEnd"/>
      <w:r w:rsidRPr="004A23F1">
        <w:rPr>
          <w:rFonts w:ascii="標楷體" w:eastAsia="標楷體" w:hAnsi="標楷體" w:cs="標楷體" w:hint="eastAsia"/>
          <w:color w:val="000000" w:themeColor="text1"/>
          <w:spacing w:val="-2"/>
          <w:szCs w:val="24"/>
        </w:rPr>
        <w:t>師大）辦理體育學領域相關專題研究計畫計73件，總經費1億2</w:t>
      </w:r>
      <w:r w:rsidRPr="004A23F1">
        <w:rPr>
          <w:rFonts w:ascii="標楷體" w:eastAsia="標楷體" w:hAnsi="標楷體" w:cs="標楷體"/>
          <w:color w:val="000000" w:themeColor="text1"/>
          <w:spacing w:val="-2"/>
          <w:szCs w:val="24"/>
        </w:rPr>
        <w:t>,360</w:t>
      </w:r>
      <w:r w:rsidRPr="004A23F1">
        <w:rPr>
          <w:rFonts w:ascii="標楷體" w:eastAsia="標楷體" w:hAnsi="標楷體" w:cs="標楷體" w:hint="eastAsia"/>
          <w:color w:val="000000" w:themeColor="text1"/>
          <w:spacing w:val="-2"/>
          <w:szCs w:val="24"/>
        </w:rPr>
        <w:t>萬餘元，經抽查其中涉及人體研究之研究計畫執行情形，核有下列事項：</w:t>
      </w:r>
    </w:p>
    <w:p w14:paraId="0E985E98" w14:textId="10952E74" w:rsidR="006A7056" w:rsidRPr="004A23F1" w:rsidRDefault="006A7056" w:rsidP="00A65911">
      <w:pPr>
        <w:overflowPunct w:val="0"/>
        <w:adjustRightInd w:val="0"/>
        <w:snapToGrid w:val="0"/>
        <w:spacing w:line="420"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1</w:t>
      </w:r>
      <w:r w:rsidRPr="004A23F1">
        <w:rPr>
          <w:rFonts w:ascii="標楷體" w:eastAsia="標楷體" w:hAnsi="標楷體" w:cs="Times New Roman"/>
          <w:b/>
          <w:bCs/>
          <w:color w:val="000000" w:themeColor="text1"/>
          <w:szCs w:val="32"/>
        </w:rPr>
        <w:t>.</w:t>
      </w:r>
      <w:r w:rsidRPr="004A23F1">
        <w:rPr>
          <w:rFonts w:ascii="標楷體" w:eastAsia="標楷體" w:hAnsi="標楷體" w:cs="Times New Roman" w:hint="eastAsia"/>
          <w:color w:val="000000" w:themeColor="text1"/>
          <w:szCs w:val="32"/>
        </w:rPr>
        <w:t xml:space="preserve">　</w:t>
      </w:r>
      <w:r w:rsidRPr="004A23F1">
        <w:rPr>
          <w:rFonts w:ascii="標楷體" w:eastAsia="標楷體" w:hAnsi="標楷體" w:cs="Times New Roman" w:hint="eastAsia"/>
          <w:b/>
          <w:bCs/>
          <w:color w:val="000000" w:themeColor="text1"/>
          <w:szCs w:val="32"/>
        </w:rPr>
        <w:t>未落實執行補助研究計畫之人體研究倫理核准文件審查作業，且欠缺計畫變更再審查機制：</w:t>
      </w:r>
      <w:r w:rsidRPr="004A23F1">
        <w:rPr>
          <w:rFonts w:ascii="標楷體" w:eastAsia="標楷體" w:hAnsi="標楷體" w:cs="Times New Roman" w:hint="eastAsia"/>
          <w:color w:val="000000" w:themeColor="text1"/>
          <w:szCs w:val="32"/>
        </w:rPr>
        <w:t>國科會於112及</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年度補助</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師大執行建構新世代精</w:t>
      </w:r>
      <w:proofErr w:type="gramStart"/>
      <w:r w:rsidRPr="004A23F1">
        <w:rPr>
          <w:rFonts w:ascii="標楷體" w:eastAsia="標楷體" w:hAnsi="標楷體" w:cs="Times New Roman" w:hint="eastAsia"/>
          <w:color w:val="000000" w:themeColor="text1"/>
          <w:szCs w:val="32"/>
        </w:rPr>
        <w:t>準</w:t>
      </w:r>
      <w:proofErr w:type="gramEnd"/>
      <w:r w:rsidRPr="004A23F1">
        <w:rPr>
          <w:rFonts w:ascii="標楷體" w:eastAsia="標楷體" w:hAnsi="標楷體" w:cs="Times New Roman" w:hint="eastAsia"/>
          <w:color w:val="000000" w:themeColor="text1"/>
          <w:szCs w:val="32"/>
        </w:rPr>
        <w:t>女性足球運動生心理、傷害及表現的智慧感測與衡</w:t>
      </w:r>
      <w:proofErr w:type="gramStart"/>
      <w:r w:rsidRPr="004A23F1">
        <w:rPr>
          <w:rFonts w:ascii="標楷體" w:eastAsia="標楷體" w:hAnsi="標楷體" w:cs="Times New Roman" w:hint="eastAsia"/>
          <w:color w:val="000000" w:themeColor="text1"/>
          <w:szCs w:val="32"/>
        </w:rPr>
        <w:t>鑑</w:t>
      </w:r>
      <w:proofErr w:type="gramEnd"/>
      <w:r w:rsidRPr="004A23F1">
        <w:rPr>
          <w:rFonts w:ascii="標楷體" w:eastAsia="標楷體" w:hAnsi="標楷體" w:cs="Times New Roman" w:hint="eastAsia"/>
          <w:color w:val="000000" w:themeColor="text1"/>
          <w:szCs w:val="32"/>
        </w:rPr>
        <w:t>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整合型研究計畫（下稱精</w:t>
      </w:r>
      <w:proofErr w:type="gramStart"/>
      <w:r w:rsidRPr="004A23F1">
        <w:rPr>
          <w:rFonts w:ascii="標楷體" w:eastAsia="標楷體" w:hAnsi="標楷體" w:cs="Times New Roman" w:hint="eastAsia"/>
          <w:color w:val="000000" w:themeColor="text1"/>
          <w:szCs w:val="32"/>
        </w:rPr>
        <w:t>準</w:t>
      </w:r>
      <w:proofErr w:type="gramEnd"/>
      <w:r w:rsidRPr="004A23F1">
        <w:rPr>
          <w:rFonts w:ascii="標楷體" w:eastAsia="標楷體" w:hAnsi="標楷體" w:cs="Times New Roman" w:hint="eastAsia"/>
          <w:color w:val="000000" w:themeColor="text1"/>
          <w:szCs w:val="32"/>
        </w:rPr>
        <w:t>運動平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計畫），112及</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年度經費分別為904萬元及889萬餘元，下分4項子計畫，各子計畫均涉及人體研究，惟</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師大於精</w:t>
      </w:r>
      <w:proofErr w:type="gramStart"/>
      <w:r w:rsidRPr="004A23F1">
        <w:rPr>
          <w:rFonts w:ascii="標楷體" w:eastAsia="標楷體" w:hAnsi="標楷體" w:cs="Times New Roman" w:hint="eastAsia"/>
          <w:color w:val="000000" w:themeColor="text1"/>
          <w:szCs w:val="32"/>
        </w:rPr>
        <w:t>準</w:t>
      </w:r>
      <w:proofErr w:type="gramEnd"/>
      <w:r w:rsidRPr="004A23F1">
        <w:rPr>
          <w:rFonts w:ascii="標楷體" w:eastAsia="標楷體" w:hAnsi="標楷體" w:cs="Times New Roman" w:hint="eastAsia"/>
          <w:color w:val="000000" w:themeColor="text1"/>
          <w:szCs w:val="32"/>
        </w:rPr>
        <w:t>運動平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計畫申請書送國科會審查時，僅檢附該校執行子計畫三－女性足球比賽之運動表現策略計畫（下稱子計畫三）之研究倫理審查核准文件，國科會未落實執行審查作業，仍予核定補助計畫；又</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師大執行國科會補助之精</w:t>
      </w:r>
      <w:proofErr w:type="gramStart"/>
      <w:r w:rsidRPr="004A23F1">
        <w:rPr>
          <w:rFonts w:ascii="標楷體" w:eastAsia="標楷體" w:hAnsi="標楷體" w:cs="Times New Roman" w:hint="eastAsia"/>
          <w:color w:val="000000" w:themeColor="text1"/>
          <w:szCs w:val="32"/>
        </w:rPr>
        <w:t>準</w:t>
      </w:r>
      <w:proofErr w:type="gramEnd"/>
      <w:r w:rsidRPr="004A23F1">
        <w:rPr>
          <w:rFonts w:ascii="標楷體" w:eastAsia="標楷體" w:hAnsi="標楷體" w:cs="Times New Roman" w:hint="eastAsia"/>
          <w:color w:val="000000" w:themeColor="text1"/>
          <w:szCs w:val="32"/>
        </w:rPr>
        <w:t>運動平</w:t>
      </w:r>
      <w:proofErr w:type="gramStart"/>
      <w:r w:rsidRPr="004A23F1">
        <w:rPr>
          <w:rFonts w:ascii="標楷體" w:eastAsia="標楷體" w:hAnsi="標楷體" w:cs="Times New Roman" w:hint="eastAsia"/>
          <w:color w:val="000000" w:themeColor="text1"/>
          <w:szCs w:val="32"/>
        </w:rPr>
        <w:t>臺</w:t>
      </w:r>
      <w:proofErr w:type="gramEnd"/>
      <w:r w:rsidRPr="004A23F1">
        <w:rPr>
          <w:rFonts w:ascii="標楷體" w:eastAsia="標楷體" w:hAnsi="標楷體" w:cs="Times New Roman" w:hint="eastAsia"/>
          <w:color w:val="000000" w:themeColor="text1"/>
          <w:szCs w:val="32"/>
        </w:rPr>
        <w:t>計畫及離心阻力運動與訓練對交叉轉移效果之影響計畫（經費385萬餘元，執行期間為108年8月1日至112年7月31日，下稱離心阻力計畫），成果（進度）報告內容與計畫申請書預計實驗項目或實際執行實驗有間，惟國科會現行計畫變更及結報機制，並未要求主持人於研究計畫變更時，提送研究倫理審查結果，未能掌握所補助研究計畫實際執行是否符合人體研究倫理規範。經函請國科會檢討落實並完善人體研究相關補助研究計畫之審查及考核機制，及</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議與教育部等相關部會建立資訊共享模式，</w:t>
      </w:r>
      <w:proofErr w:type="gramStart"/>
      <w:r w:rsidRPr="004A23F1">
        <w:rPr>
          <w:rFonts w:ascii="標楷體" w:eastAsia="標楷體" w:hAnsi="標楷體" w:cs="Times New Roman" w:hint="eastAsia"/>
          <w:color w:val="000000" w:themeColor="text1"/>
          <w:szCs w:val="32"/>
        </w:rPr>
        <w:t>俾</w:t>
      </w:r>
      <w:proofErr w:type="gramEnd"/>
      <w:r w:rsidRPr="004A23F1">
        <w:rPr>
          <w:rFonts w:ascii="標楷體" w:eastAsia="標楷體" w:hAnsi="標楷體" w:cs="Times New Roman" w:hint="eastAsia"/>
          <w:color w:val="000000" w:themeColor="text1"/>
          <w:szCs w:val="32"/>
        </w:rPr>
        <w:t>於補助研究計畫有違反人體研究相關事件時，能即時掌握，作為審查及督導補助計畫之參考，促請受補助機構落實人體研究倫理規範。據復：已於115年4月10日修正專題研究計畫作業要點、補助合約書、執行同意書及計畫申請書，除明定計畫主持人執行多年期研究計畫涉及人體研究者，應</w:t>
      </w:r>
      <w:r w:rsidRPr="004A23F1">
        <w:rPr>
          <w:rFonts w:ascii="標楷體" w:eastAsia="標楷體" w:hAnsi="標楷體" w:cs="Times New Roman" w:hint="eastAsia"/>
          <w:color w:val="000000" w:themeColor="text1"/>
          <w:szCs w:val="32"/>
        </w:rPr>
        <w:lastRenderedPageBreak/>
        <w:t>於繳交進度報告時，一併</w:t>
      </w:r>
      <w:proofErr w:type="gramStart"/>
      <w:r w:rsidRPr="004A23F1">
        <w:rPr>
          <w:rFonts w:ascii="標楷體" w:eastAsia="標楷體" w:hAnsi="標楷體" w:cs="Times New Roman" w:hint="eastAsia"/>
          <w:color w:val="000000" w:themeColor="text1"/>
          <w:szCs w:val="32"/>
        </w:rPr>
        <w:t>檢附次年度</w:t>
      </w:r>
      <w:proofErr w:type="gramEnd"/>
      <w:r w:rsidRPr="004A23F1">
        <w:rPr>
          <w:rFonts w:ascii="標楷體" w:eastAsia="標楷體" w:hAnsi="標楷體" w:cs="Times New Roman" w:hint="eastAsia"/>
          <w:color w:val="000000" w:themeColor="text1"/>
          <w:szCs w:val="32"/>
        </w:rPr>
        <w:t>審查會核准文件，並要求整合型計畫主持人於計畫申請書敘明各子計畫之倫理審查核准文件備齊情形；另教育部已組成大專校院研究倫理組織及運作指導會，由國科會及衛生福利部共同參與，以保障受試者權益。</w:t>
      </w:r>
    </w:p>
    <w:p w14:paraId="06719B9A" w14:textId="6C8AB03A" w:rsidR="006A7056" w:rsidRPr="004A23F1" w:rsidRDefault="006A7056" w:rsidP="00A65911">
      <w:pPr>
        <w:overflowPunct w:val="0"/>
        <w:adjustRightInd w:val="0"/>
        <w:snapToGrid w:val="0"/>
        <w:spacing w:line="420" w:lineRule="exact"/>
        <w:ind w:firstLineChars="450" w:firstLine="1081"/>
        <w:jc w:val="both"/>
        <w:outlineLvl w:val="2"/>
        <w:rPr>
          <w:rFonts w:ascii="標楷體" w:eastAsia="標楷體" w:hAnsi="標楷體"/>
          <w:color w:val="000000" w:themeColor="text1"/>
          <w:szCs w:val="24"/>
        </w:rPr>
      </w:pPr>
      <w:r w:rsidRPr="004A23F1">
        <w:rPr>
          <w:rFonts w:ascii="標楷體" w:eastAsia="標楷體" w:hAnsi="標楷體" w:hint="eastAsia"/>
          <w:b/>
          <w:bCs/>
          <w:color w:val="000000" w:themeColor="text1"/>
          <w:szCs w:val="24"/>
        </w:rPr>
        <w:t>2.　部分研究計畫</w:t>
      </w:r>
      <w:r w:rsidRPr="004A23F1">
        <w:rPr>
          <w:rFonts w:ascii="標楷體" w:eastAsia="標楷體" w:hAnsi="標楷體" w:cs="Times New Roman" w:hint="eastAsia"/>
          <w:b/>
          <w:bCs/>
          <w:color w:val="000000" w:themeColor="text1"/>
          <w:szCs w:val="32"/>
        </w:rPr>
        <w:t>延遲支付或未依實際參與時間核給受試者參與實驗費，另有護理師</w:t>
      </w:r>
      <w:proofErr w:type="gramStart"/>
      <w:r w:rsidRPr="004A23F1">
        <w:rPr>
          <w:rFonts w:ascii="標楷體" w:eastAsia="標楷體" w:hAnsi="標楷體" w:cs="Times New Roman" w:hint="eastAsia"/>
          <w:b/>
          <w:bCs/>
          <w:color w:val="000000" w:themeColor="text1"/>
          <w:szCs w:val="32"/>
        </w:rPr>
        <w:t>採血費</w:t>
      </w:r>
      <w:proofErr w:type="gramEnd"/>
      <w:r w:rsidRPr="004A23F1">
        <w:rPr>
          <w:rFonts w:ascii="標楷體" w:eastAsia="標楷體" w:hAnsi="標楷體" w:cs="Times New Roman" w:hint="eastAsia"/>
          <w:b/>
          <w:bCs/>
          <w:color w:val="000000" w:themeColor="text1"/>
          <w:szCs w:val="32"/>
        </w:rPr>
        <w:t>核銷疑義及檢驗資料與計畫期程未合，或經費支用未</w:t>
      </w:r>
      <w:proofErr w:type="gramStart"/>
      <w:r w:rsidRPr="004A23F1">
        <w:rPr>
          <w:rFonts w:ascii="標楷體" w:eastAsia="標楷體" w:hAnsi="標楷體" w:cs="Times New Roman" w:hint="eastAsia"/>
          <w:b/>
          <w:bCs/>
          <w:color w:val="000000" w:themeColor="text1"/>
          <w:szCs w:val="32"/>
        </w:rPr>
        <w:t>臻</w:t>
      </w:r>
      <w:proofErr w:type="gramEnd"/>
      <w:r w:rsidRPr="004A23F1">
        <w:rPr>
          <w:rFonts w:ascii="標楷體" w:eastAsia="標楷體" w:hAnsi="標楷體" w:cs="Times New Roman" w:hint="eastAsia"/>
          <w:b/>
          <w:bCs/>
          <w:color w:val="000000" w:themeColor="text1"/>
          <w:szCs w:val="32"/>
        </w:rPr>
        <w:t>妥適等情事：</w:t>
      </w:r>
      <w:r w:rsidR="00243BBC" w:rsidRPr="004A23F1">
        <w:rPr>
          <w:rFonts w:ascii="標楷體" w:eastAsia="標楷體" w:hAnsi="標楷體" w:cs="Times New Roman" w:hint="eastAsia"/>
          <w:color w:val="000000" w:themeColor="text1"/>
          <w:szCs w:val="32"/>
        </w:rPr>
        <w:t>國科會補助</w:t>
      </w:r>
      <w:proofErr w:type="gramStart"/>
      <w:r w:rsidR="00243BBC" w:rsidRPr="004A23F1">
        <w:rPr>
          <w:rFonts w:ascii="標楷體" w:eastAsia="標楷體" w:hAnsi="標楷體" w:cs="Times New Roman" w:hint="eastAsia"/>
          <w:color w:val="000000" w:themeColor="text1"/>
          <w:szCs w:val="32"/>
        </w:rPr>
        <w:t>臺</w:t>
      </w:r>
      <w:proofErr w:type="gramEnd"/>
      <w:r w:rsidR="00243BBC" w:rsidRPr="004A23F1">
        <w:rPr>
          <w:rFonts w:ascii="標楷體" w:eastAsia="標楷體" w:hAnsi="標楷體" w:cs="Times New Roman" w:hint="eastAsia"/>
          <w:color w:val="000000" w:themeColor="text1"/>
          <w:szCs w:val="32"/>
        </w:rPr>
        <w:t>師大執行精</w:t>
      </w:r>
      <w:proofErr w:type="gramStart"/>
      <w:r w:rsidR="00243BBC" w:rsidRPr="004A23F1">
        <w:rPr>
          <w:rFonts w:ascii="標楷體" w:eastAsia="標楷體" w:hAnsi="標楷體" w:cs="Times New Roman" w:hint="eastAsia"/>
          <w:color w:val="000000" w:themeColor="text1"/>
          <w:szCs w:val="32"/>
        </w:rPr>
        <w:t>準</w:t>
      </w:r>
      <w:proofErr w:type="gramEnd"/>
      <w:r w:rsidR="00243BBC" w:rsidRPr="004A23F1">
        <w:rPr>
          <w:rFonts w:ascii="標楷體" w:eastAsia="標楷體" w:hAnsi="標楷體" w:cs="Times New Roman" w:hint="eastAsia"/>
          <w:color w:val="000000" w:themeColor="text1"/>
          <w:szCs w:val="32"/>
        </w:rPr>
        <w:t>運動平</w:t>
      </w:r>
      <w:proofErr w:type="gramStart"/>
      <w:r w:rsidR="00243BBC" w:rsidRPr="004A23F1">
        <w:rPr>
          <w:rFonts w:ascii="標楷體" w:eastAsia="標楷體" w:hAnsi="標楷體" w:cs="Times New Roman" w:hint="eastAsia"/>
          <w:color w:val="000000" w:themeColor="text1"/>
          <w:szCs w:val="32"/>
        </w:rPr>
        <w:t>臺</w:t>
      </w:r>
      <w:proofErr w:type="gramEnd"/>
      <w:r w:rsidR="00243BBC" w:rsidRPr="004A23F1">
        <w:rPr>
          <w:rFonts w:ascii="標楷體" w:eastAsia="標楷體" w:hAnsi="標楷體" w:cs="Times New Roman" w:hint="eastAsia"/>
          <w:color w:val="000000" w:themeColor="text1"/>
          <w:szCs w:val="32"/>
        </w:rPr>
        <w:t>計畫項下子計畫</w:t>
      </w:r>
      <w:proofErr w:type="gramStart"/>
      <w:r w:rsidR="00243BBC" w:rsidRPr="004A23F1">
        <w:rPr>
          <w:rFonts w:ascii="標楷體" w:eastAsia="標楷體" w:hAnsi="標楷體" w:cs="Times New Roman" w:hint="eastAsia"/>
          <w:color w:val="000000" w:themeColor="text1"/>
          <w:szCs w:val="32"/>
        </w:rPr>
        <w:t>三</w:t>
      </w:r>
      <w:proofErr w:type="gramEnd"/>
      <w:r w:rsidR="00243BBC" w:rsidRPr="004A23F1">
        <w:rPr>
          <w:rFonts w:ascii="標楷體" w:eastAsia="標楷體" w:hAnsi="標楷體" w:cs="Times New Roman" w:hint="eastAsia"/>
          <w:color w:val="000000" w:themeColor="text1"/>
          <w:szCs w:val="32"/>
        </w:rPr>
        <w:t>，執行不同間隔休息、不同溫度環境之多場女子足球模擬比賽實驗，</w:t>
      </w:r>
      <w:proofErr w:type="gramStart"/>
      <w:r w:rsidR="00243BBC" w:rsidRPr="004A23F1">
        <w:rPr>
          <w:rFonts w:ascii="標楷體" w:eastAsia="標楷體" w:hAnsi="標楷體" w:cs="Times New Roman" w:hint="eastAsia"/>
          <w:color w:val="000000" w:themeColor="text1"/>
          <w:szCs w:val="32"/>
        </w:rPr>
        <w:t>量測足球員</w:t>
      </w:r>
      <w:proofErr w:type="gramEnd"/>
      <w:r w:rsidR="00243BBC" w:rsidRPr="004A23F1">
        <w:rPr>
          <w:rFonts w:ascii="標楷體" w:eastAsia="標楷體" w:hAnsi="標楷體" w:cs="Times New Roman" w:hint="eastAsia"/>
          <w:color w:val="000000" w:themeColor="text1"/>
          <w:szCs w:val="32"/>
        </w:rPr>
        <w:t>之</w:t>
      </w:r>
      <w:proofErr w:type="gramStart"/>
      <w:r w:rsidR="00243BBC" w:rsidRPr="004A23F1">
        <w:rPr>
          <w:rFonts w:ascii="標楷體" w:eastAsia="標楷體" w:hAnsi="標楷體" w:cs="Times New Roman" w:hint="eastAsia"/>
          <w:color w:val="000000" w:themeColor="text1"/>
          <w:szCs w:val="32"/>
        </w:rPr>
        <w:t>疲勞／</w:t>
      </w:r>
      <w:proofErr w:type="gramEnd"/>
      <w:r w:rsidR="00243BBC" w:rsidRPr="004A23F1">
        <w:rPr>
          <w:rFonts w:ascii="標楷體" w:eastAsia="標楷體" w:hAnsi="標楷體" w:cs="Times New Roman" w:hint="eastAsia"/>
          <w:color w:val="000000" w:themeColor="text1"/>
          <w:szCs w:val="32"/>
        </w:rPr>
        <w:t>肌肉損傷、運動表現（含血液生化評估指標），作為我國女子足</w:t>
      </w:r>
      <w:r w:rsidR="00243BBC" w:rsidRPr="004A23F1">
        <w:rPr>
          <w:rFonts w:ascii="標楷體" w:eastAsia="標楷體" w:hAnsi="標楷體" w:cs="Times New Roman" w:hint="eastAsia"/>
          <w:color w:val="000000" w:themeColor="text1"/>
          <w:spacing w:val="-2"/>
          <w:szCs w:val="32"/>
        </w:rPr>
        <w:t>球隊未來訓練及對外參加比賽時之參考與應用資訊，112及</w:t>
      </w:r>
      <w:proofErr w:type="gramStart"/>
      <w:r w:rsidR="00243BBC" w:rsidRPr="004A23F1">
        <w:rPr>
          <w:rFonts w:ascii="標楷體" w:eastAsia="標楷體" w:hAnsi="標楷體" w:cs="Times New Roman" w:hint="eastAsia"/>
          <w:color w:val="000000" w:themeColor="text1"/>
          <w:spacing w:val="-2"/>
          <w:szCs w:val="32"/>
        </w:rPr>
        <w:t>113</w:t>
      </w:r>
      <w:proofErr w:type="gramEnd"/>
      <w:r w:rsidR="00243BBC" w:rsidRPr="004A23F1">
        <w:rPr>
          <w:rFonts w:ascii="標楷體" w:eastAsia="標楷體" w:hAnsi="標楷體" w:cs="Times New Roman" w:hint="eastAsia"/>
          <w:color w:val="000000" w:themeColor="text1"/>
          <w:spacing w:val="-2"/>
          <w:szCs w:val="32"/>
        </w:rPr>
        <w:t>年度核定經費分別為304萬元及220萬元，及補助執行離心阻力計畫、不同阻力運動與訓練對交叉轉移訓練效應</w:t>
      </w:r>
      <w:r w:rsidR="002E7774" w:rsidRPr="004A23F1">
        <w:rPr>
          <w:rFonts w:ascii="標楷體" w:eastAsia="標楷體" w:hAnsi="標楷體" w:cs="Times New Roman" w:hint="eastAsia"/>
          <w:color w:val="000000" w:themeColor="text1"/>
          <w:spacing w:val="-2"/>
          <w:szCs w:val="32"/>
        </w:rPr>
        <w:t>的</w:t>
      </w:r>
      <w:r w:rsidR="00243BBC" w:rsidRPr="004A23F1">
        <w:rPr>
          <w:rFonts w:ascii="標楷體" w:eastAsia="標楷體" w:hAnsi="標楷體" w:cs="Times New Roman" w:hint="eastAsia"/>
          <w:color w:val="000000" w:themeColor="text1"/>
          <w:spacing w:val="-2"/>
          <w:szCs w:val="32"/>
        </w:rPr>
        <w:t>影響計畫（經費564萬餘元，執行期間為111年8月1日至114年7月17日）、耐力運動前攝取咖啡因</w:t>
      </w:r>
      <w:r w:rsidR="00243BBC" w:rsidRPr="004A23F1">
        <w:rPr>
          <w:rFonts w:ascii="標楷體" w:eastAsia="標楷體" w:hAnsi="標楷體" w:cs="Times New Roman" w:hint="eastAsia"/>
          <w:color w:val="000000" w:themeColor="text1"/>
          <w:szCs w:val="32"/>
        </w:rPr>
        <w:t>與碳水化合物對高血壓患者運動後</w:t>
      </w:r>
      <w:proofErr w:type="gramStart"/>
      <w:r w:rsidR="00243BBC" w:rsidRPr="004A23F1">
        <w:rPr>
          <w:rFonts w:ascii="標楷體" w:eastAsia="標楷體" w:hAnsi="標楷體" w:cs="Times New Roman" w:hint="eastAsia"/>
          <w:color w:val="000000" w:themeColor="text1"/>
          <w:szCs w:val="32"/>
        </w:rPr>
        <w:t>血壓及脈波</w:t>
      </w:r>
      <w:proofErr w:type="gramEnd"/>
      <w:r w:rsidR="00243BBC" w:rsidRPr="004A23F1">
        <w:rPr>
          <w:rFonts w:ascii="標楷體" w:eastAsia="標楷體" w:hAnsi="標楷體" w:cs="Times New Roman" w:hint="eastAsia"/>
          <w:color w:val="000000" w:themeColor="text1"/>
          <w:szCs w:val="32"/>
        </w:rPr>
        <w:t>傳導速率之影響計畫（經費93萬餘元，執行期間為112</w:t>
      </w:r>
      <w:r w:rsidR="00243BBC" w:rsidRPr="004A23F1">
        <w:rPr>
          <w:rFonts w:ascii="標楷體" w:eastAsia="標楷體" w:hAnsi="標楷體" w:cs="Times New Roman" w:hint="eastAsia"/>
          <w:color w:val="000000" w:themeColor="text1"/>
          <w:spacing w:val="-2"/>
          <w:szCs w:val="32"/>
        </w:rPr>
        <w:t>年8月1日至113年7月31日）</w:t>
      </w:r>
      <w:r w:rsidR="00411375" w:rsidRPr="004A23F1">
        <w:rPr>
          <w:rFonts w:ascii="標楷體" w:eastAsia="標楷體" w:hAnsi="標楷體" w:cs="Times New Roman" w:hint="eastAsia"/>
          <w:color w:val="000000" w:themeColor="text1"/>
          <w:spacing w:val="-2"/>
          <w:szCs w:val="32"/>
        </w:rPr>
        <w:t>等</w:t>
      </w:r>
      <w:r w:rsidR="00243BBC" w:rsidRPr="004A23F1">
        <w:rPr>
          <w:rFonts w:ascii="標楷體" w:eastAsia="標楷體" w:hAnsi="標楷體" w:cs="Times New Roman" w:hint="eastAsia"/>
          <w:color w:val="000000" w:themeColor="text1"/>
          <w:spacing w:val="-2"/>
          <w:szCs w:val="32"/>
        </w:rPr>
        <w:t>，核有：（1）子計畫三</w:t>
      </w:r>
      <w:proofErr w:type="gramStart"/>
      <w:r w:rsidR="00243BBC" w:rsidRPr="004A23F1">
        <w:rPr>
          <w:rFonts w:ascii="標楷體" w:eastAsia="標楷體" w:hAnsi="標楷體" w:cs="Times New Roman" w:hint="eastAsia"/>
          <w:color w:val="000000" w:themeColor="text1"/>
          <w:spacing w:val="-2"/>
          <w:szCs w:val="32"/>
        </w:rPr>
        <w:t>112</w:t>
      </w:r>
      <w:proofErr w:type="gramEnd"/>
      <w:r w:rsidR="00243BBC" w:rsidRPr="004A23F1">
        <w:rPr>
          <w:rFonts w:ascii="標楷體" w:eastAsia="標楷體" w:hAnsi="標楷體" w:cs="Times New Roman" w:hint="eastAsia"/>
          <w:color w:val="000000" w:themeColor="text1"/>
          <w:spacing w:val="-2"/>
          <w:szCs w:val="32"/>
        </w:rPr>
        <w:t>年度執行期間為112年1月1日至12月31日，計有13位球員參與研究實驗，惟該年度未支付受試者參與實驗費，</w:t>
      </w:r>
      <w:proofErr w:type="gramStart"/>
      <w:r w:rsidR="00243BBC" w:rsidRPr="004A23F1">
        <w:rPr>
          <w:rFonts w:ascii="標楷體" w:eastAsia="標楷體" w:hAnsi="標楷體" w:cs="Times New Roman" w:hint="eastAsia"/>
          <w:color w:val="000000" w:themeColor="text1"/>
          <w:spacing w:val="-2"/>
          <w:szCs w:val="32"/>
        </w:rPr>
        <w:t>俟</w:t>
      </w:r>
      <w:proofErr w:type="gramEnd"/>
      <w:r w:rsidR="00243BBC" w:rsidRPr="004A23F1">
        <w:rPr>
          <w:rFonts w:ascii="標楷體" w:eastAsia="標楷體" w:hAnsi="標楷體" w:cs="Times New Roman" w:hint="eastAsia"/>
          <w:color w:val="000000" w:themeColor="text1"/>
          <w:spacing w:val="-2"/>
          <w:szCs w:val="32"/>
        </w:rPr>
        <w:t>113年12月方進行補發，並有受試者3人尚未發放，損及受試者權益；移用離心阻力計畫經費支付護理師</w:t>
      </w:r>
      <w:proofErr w:type="gramStart"/>
      <w:r w:rsidR="00243BBC" w:rsidRPr="004A23F1">
        <w:rPr>
          <w:rFonts w:ascii="標楷體" w:eastAsia="標楷體" w:hAnsi="標楷體" w:cs="Times New Roman" w:hint="eastAsia"/>
          <w:color w:val="000000" w:themeColor="text1"/>
          <w:spacing w:val="-2"/>
          <w:szCs w:val="32"/>
        </w:rPr>
        <w:t>採血費</w:t>
      </w:r>
      <w:proofErr w:type="gramEnd"/>
      <w:r w:rsidR="00243BBC" w:rsidRPr="004A23F1">
        <w:rPr>
          <w:rFonts w:ascii="標楷體" w:eastAsia="標楷體" w:hAnsi="標楷體" w:cs="Times New Roman" w:hint="eastAsia"/>
          <w:color w:val="000000" w:themeColor="text1"/>
          <w:spacing w:val="-2"/>
          <w:szCs w:val="32"/>
        </w:rPr>
        <w:t>，且實際支付護理師</w:t>
      </w:r>
      <w:proofErr w:type="gramStart"/>
      <w:r w:rsidR="00243BBC" w:rsidRPr="004A23F1">
        <w:rPr>
          <w:rFonts w:ascii="標楷體" w:eastAsia="標楷體" w:hAnsi="標楷體" w:cs="Times New Roman" w:hint="eastAsia"/>
          <w:color w:val="000000" w:themeColor="text1"/>
          <w:spacing w:val="-2"/>
          <w:szCs w:val="32"/>
        </w:rPr>
        <w:t>採</w:t>
      </w:r>
      <w:proofErr w:type="gramEnd"/>
      <w:r w:rsidR="00243BBC" w:rsidRPr="004A23F1">
        <w:rPr>
          <w:rFonts w:ascii="標楷體" w:eastAsia="標楷體" w:hAnsi="標楷體" w:cs="Times New Roman" w:hint="eastAsia"/>
          <w:color w:val="000000" w:themeColor="text1"/>
          <w:spacing w:val="-2"/>
          <w:szCs w:val="32"/>
        </w:rPr>
        <w:t>血費用天數遠低於進度報告列載</w:t>
      </w:r>
      <w:proofErr w:type="gramStart"/>
      <w:r w:rsidR="00243BBC" w:rsidRPr="004A23F1">
        <w:rPr>
          <w:rFonts w:ascii="標楷體" w:eastAsia="標楷體" w:hAnsi="標楷體" w:cs="Times New Roman" w:hint="eastAsia"/>
          <w:color w:val="000000" w:themeColor="text1"/>
          <w:spacing w:val="-2"/>
          <w:szCs w:val="32"/>
        </w:rPr>
        <w:t>採</w:t>
      </w:r>
      <w:proofErr w:type="gramEnd"/>
      <w:r w:rsidR="00243BBC" w:rsidRPr="004A23F1">
        <w:rPr>
          <w:rFonts w:ascii="標楷體" w:eastAsia="標楷體" w:hAnsi="標楷體" w:cs="Times New Roman" w:hint="eastAsia"/>
          <w:color w:val="000000" w:themeColor="text1"/>
          <w:spacing w:val="-2"/>
          <w:szCs w:val="32"/>
        </w:rPr>
        <w:t>血天數；另於計畫執行前或初期即有血液樣本送檢，顯有異常，且與計畫執行期程不合；又進度報告所列血液樣本數及檢驗項目與</w:t>
      </w:r>
      <w:proofErr w:type="gramStart"/>
      <w:r w:rsidR="00243BBC" w:rsidRPr="004A23F1">
        <w:rPr>
          <w:rFonts w:ascii="標楷體" w:eastAsia="標楷體" w:hAnsi="標楷體" w:cs="Times New Roman" w:hint="eastAsia"/>
          <w:color w:val="000000" w:themeColor="text1"/>
          <w:spacing w:val="-2"/>
          <w:szCs w:val="32"/>
        </w:rPr>
        <w:t>醫</w:t>
      </w:r>
      <w:proofErr w:type="gramEnd"/>
      <w:r w:rsidR="00243BBC" w:rsidRPr="004A23F1">
        <w:rPr>
          <w:rFonts w:ascii="標楷體" w:eastAsia="標楷體" w:hAnsi="標楷體" w:cs="Times New Roman" w:hint="eastAsia"/>
          <w:color w:val="000000" w:themeColor="text1"/>
          <w:spacing w:val="-2"/>
          <w:szCs w:val="32"/>
        </w:rPr>
        <w:t>事檢驗報告、檢驗費單據之相關項目均不同，且取具之檢驗報告未經</w:t>
      </w:r>
      <w:proofErr w:type="gramStart"/>
      <w:r w:rsidR="00243BBC" w:rsidRPr="004A23F1">
        <w:rPr>
          <w:rFonts w:ascii="標楷體" w:eastAsia="標楷體" w:hAnsi="標楷體" w:cs="Times New Roman" w:hint="eastAsia"/>
          <w:color w:val="000000" w:themeColor="text1"/>
          <w:spacing w:val="-2"/>
          <w:szCs w:val="32"/>
        </w:rPr>
        <w:t>醫</w:t>
      </w:r>
      <w:proofErr w:type="gramEnd"/>
      <w:r w:rsidR="00243BBC" w:rsidRPr="004A23F1">
        <w:rPr>
          <w:rFonts w:ascii="標楷體" w:eastAsia="標楷體" w:hAnsi="標楷體" w:cs="Times New Roman" w:hint="eastAsia"/>
          <w:color w:val="000000" w:themeColor="text1"/>
          <w:spacing w:val="-2"/>
          <w:szCs w:val="32"/>
        </w:rPr>
        <w:t>事檢驗師簽章；（2）受試者參與實驗費、護理師</w:t>
      </w:r>
      <w:proofErr w:type="gramStart"/>
      <w:r w:rsidR="00243BBC" w:rsidRPr="004A23F1">
        <w:rPr>
          <w:rFonts w:ascii="標楷體" w:eastAsia="標楷體" w:hAnsi="標楷體" w:cs="Times New Roman" w:hint="eastAsia"/>
          <w:color w:val="000000" w:themeColor="text1"/>
          <w:spacing w:val="-2"/>
          <w:szCs w:val="32"/>
        </w:rPr>
        <w:t>採血費</w:t>
      </w:r>
      <w:proofErr w:type="gramEnd"/>
      <w:r w:rsidR="00243BBC" w:rsidRPr="004A23F1">
        <w:rPr>
          <w:rFonts w:ascii="標楷體" w:eastAsia="標楷體" w:hAnsi="標楷體" w:cs="Times New Roman" w:hint="eastAsia"/>
          <w:color w:val="000000" w:themeColor="text1"/>
          <w:spacing w:val="-2"/>
          <w:szCs w:val="32"/>
        </w:rPr>
        <w:t>及血液分析費與成果（進度）報告所列人數、流程未合，</w:t>
      </w:r>
      <w:r w:rsidR="00243BBC" w:rsidRPr="004A23F1">
        <w:rPr>
          <w:rFonts w:ascii="標楷體" w:eastAsia="標楷體" w:hAnsi="標楷體" w:cs="Times New Roman" w:hint="eastAsia"/>
          <w:color w:val="000000" w:themeColor="text1"/>
          <w:szCs w:val="32"/>
        </w:rPr>
        <w:t>或未依實際執行情形核銷經費、移用他計畫經費等情事。經函請國科會</w:t>
      </w:r>
      <w:proofErr w:type="gramStart"/>
      <w:r w:rsidR="00243BBC" w:rsidRPr="004A23F1">
        <w:rPr>
          <w:rFonts w:ascii="標楷體" w:eastAsia="標楷體" w:hAnsi="標楷體" w:cs="Times New Roman" w:hint="eastAsia"/>
          <w:color w:val="000000" w:themeColor="text1"/>
          <w:szCs w:val="32"/>
        </w:rPr>
        <w:t>查明妥處</w:t>
      </w:r>
      <w:proofErr w:type="gramEnd"/>
      <w:r w:rsidR="00243BBC" w:rsidRPr="004A23F1">
        <w:rPr>
          <w:rFonts w:ascii="標楷體" w:eastAsia="標楷體" w:hAnsi="標楷體" w:cs="Times New Roman" w:hint="eastAsia"/>
          <w:color w:val="000000" w:themeColor="text1"/>
          <w:szCs w:val="32"/>
        </w:rPr>
        <w:t>，並檢討強化考核及督導作為。據復：（1）國科會針對</w:t>
      </w:r>
      <w:proofErr w:type="gramStart"/>
      <w:r w:rsidR="00243BBC" w:rsidRPr="004A23F1">
        <w:rPr>
          <w:rFonts w:ascii="標楷體" w:eastAsia="標楷體" w:hAnsi="標楷體" w:cs="Times New Roman" w:hint="eastAsia"/>
          <w:color w:val="000000" w:themeColor="text1"/>
          <w:szCs w:val="32"/>
        </w:rPr>
        <w:t>臺</w:t>
      </w:r>
      <w:proofErr w:type="gramEnd"/>
      <w:r w:rsidR="00243BBC" w:rsidRPr="004A23F1">
        <w:rPr>
          <w:rFonts w:ascii="標楷體" w:eastAsia="標楷體" w:hAnsi="標楷體" w:cs="Times New Roman" w:hint="eastAsia"/>
          <w:color w:val="000000" w:themeColor="text1"/>
          <w:szCs w:val="32"/>
        </w:rPr>
        <w:t>師大執行精</w:t>
      </w:r>
      <w:proofErr w:type="gramStart"/>
      <w:r w:rsidR="00243BBC" w:rsidRPr="004A23F1">
        <w:rPr>
          <w:rFonts w:ascii="標楷體" w:eastAsia="標楷體" w:hAnsi="標楷體" w:cs="Times New Roman" w:hint="eastAsia"/>
          <w:color w:val="000000" w:themeColor="text1"/>
          <w:szCs w:val="32"/>
        </w:rPr>
        <w:t>準</w:t>
      </w:r>
      <w:proofErr w:type="gramEnd"/>
      <w:r w:rsidR="00243BBC" w:rsidRPr="004A23F1">
        <w:rPr>
          <w:rFonts w:ascii="標楷體" w:eastAsia="標楷體" w:hAnsi="標楷體" w:cs="Times New Roman" w:hint="eastAsia"/>
          <w:color w:val="000000" w:themeColor="text1"/>
          <w:szCs w:val="32"/>
        </w:rPr>
        <w:t>運動平</w:t>
      </w:r>
      <w:proofErr w:type="gramStart"/>
      <w:r w:rsidR="00243BBC" w:rsidRPr="004A23F1">
        <w:rPr>
          <w:rFonts w:ascii="標楷體" w:eastAsia="標楷體" w:hAnsi="標楷體" w:cs="Times New Roman" w:hint="eastAsia"/>
          <w:color w:val="000000" w:themeColor="text1"/>
          <w:szCs w:val="32"/>
        </w:rPr>
        <w:t>臺</w:t>
      </w:r>
      <w:proofErr w:type="gramEnd"/>
      <w:r w:rsidR="00243BBC" w:rsidRPr="004A23F1">
        <w:rPr>
          <w:rFonts w:ascii="標楷體" w:eastAsia="標楷體" w:hAnsi="標楷體" w:cs="Times New Roman" w:hint="eastAsia"/>
          <w:color w:val="000000" w:themeColor="text1"/>
          <w:szCs w:val="32"/>
        </w:rPr>
        <w:t>計畫，涉有違反研究倫理及學術倫理等情，已終止補助，並收回管理費及研究主持人費計246萬餘元，及降低該校執行該會全部類型補助計畫之管理費補助比率2％共1年（約900萬元）；（2）為強化體育學領域計畫之考核及督導，將提高該領域研究計畫經費之就地查核比率，並督促</w:t>
      </w:r>
      <w:proofErr w:type="gramStart"/>
      <w:r w:rsidR="00243BBC" w:rsidRPr="004A23F1">
        <w:rPr>
          <w:rFonts w:ascii="標楷體" w:eastAsia="標楷體" w:hAnsi="標楷體" w:cs="Times New Roman" w:hint="eastAsia"/>
          <w:color w:val="000000" w:themeColor="text1"/>
          <w:szCs w:val="32"/>
        </w:rPr>
        <w:t>臺</w:t>
      </w:r>
      <w:proofErr w:type="gramEnd"/>
      <w:r w:rsidR="00243BBC" w:rsidRPr="004A23F1">
        <w:rPr>
          <w:rFonts w:ascii="標楷體" w:eastAsia="標楷體" w:hAnsi="標楷體" w:cs="Times New Roman" w:hint="eastAsia"/>
          <w:color w:val="000000" w:themeColor="text1"/>
          <w:szCs w:val="32"/>
        </w:rPr>
        <w:t>師大於校內加強宣導計畫執行注意事項及經費核銷規定等。</w:t>
      </w:r>
    </w:p>
    <w:p w14:paraId="07D9A2CF" w14:textId="77777777" w:rsidR="006A7056" w:rsidRPr="004A23F1" w:rsidRDefault="006A7056" w:rsidP="00A65911">
      <w:pPr>
        <w:overflowPunct w:val="0"/>
        <w:adjustRightInd w:val="0"/>
        <w:snapToGrid w:val="0"/>
        <w:spacing w:beforeLines="20" w:before="72" w:afterLines="20" w:after="72" w:line="416" w:lineRule="exact"/>
        <w:ind w:firstLineChars="200" w:firstLine="561"/>
        <w:jc w:val="both"/>
        <w:outlineLvl w:val="1"/>
        <w:rPr>
          <w:rFonts w:ascii="標楷體" w:eastAsia="標楷體" w:hAnsi="標楷體"/>
          <w:b/>
          <w:color w:val="000000" w:themeColor="text1"/>
          <w:sz w:val="28"/>
          <w:szCs w:val="32"/>
        </w:rPr>
      </w:pPr>
      <w:r w:rsidRPr="004A23F1">
        <w:rPr>
          <w:rFonts w:ascii="標楷體" w:eastAsia="標楷體" w:hAnsi="標楷體" w:hint="eastAsia"/>
          <w:b/>
          <w:color w:val="000000" w:themeColor="text1"/>
          <w:sz w:val="28"/>
          <w:szCs w:val="32"/>
        </w:rPr>
        <w:t>（六）　補助財團法人國家同步輻射研究中心維運及建置光束線實驗設施，支援尖端基礎研究，惟臺灣光子源（TPS）光束線實驗設施建置進度未如預期，自動化及智慧化進展與國際尚有落差，又臺灣光源（TLS）退場方案未</w:t>
      </w:r>
      <w:proofErr w:type="gramStart"/>
      <w:r w:rsidRPr="004A23F1">
        <w:rPr>
          <w:rFonts w:ascii="標楷體" w:eastAsia="標楷體" w:hAnsi="標楷體" w:hint="eastAsia"/>
          <w:b/>
          <w:color w:val="000000" w:themeColor="text1"/>
          <w:sz w:val="28"/>
          <w:szCs w:val="32"/>
        </w:rPr>
        <w:t>臻</w:t>
      </w:r>
      <w:proofErr w:type="gramEnd"/>
      <w:r w:rsidRPr="004A23F1">
        <w:rPr>
          <w:rFonts w:ascii="標楷體" w:eastAsia="標楷體" w:hAnsi="標楷體" w:hint="eastAsia"/>
          <w:b/>
          <w:color w:val="000000" w:themeColor="text1"/>
          <w:sz w:val="28"/>
          <w:szCs w:val="32"/>
        </w:rPr>
        <w:t>完備，光源領域人才培育推動成效亦待提升，允宜督促</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謀改善，以增進光源能量使用效益及實驗品質。</w:t>
      </w:r>
    </w:p>
    <w:p w14:paraId="43479992" w14:textId="26F1947F" w:rsidR="006A7056" w:rsidRPr="004A23F1" w:rsidRDefault="006A7056" w:rsidP="00A65911">
      <w:pPr>
        <w:widowControl/>
        <w:overflowPunct w:val="0"/>
        <w:adjustRightInd w:val="0"/>
        <w:snapToGrid w:val="0"/>
        <w:spacing w:line="420" w:lineRule="exact"/>
        <w:ind w:firstLineChars="200" w:firstLine="480"/>
        <w:jc w:val="both"/>
        <w:rPr>
          <w:rFonts w:ascii="標楷體" w:eastAsia="標楷體" w:hAnsi="標楷體" w:cs="標楷體"/>
          <w:color w:val="000000" w:themeColor="text1"/>
          <w:szCs w:val="24"/>
        </w:rPr>
      </w:pPr>
      <w:r w:rsidRPr="004A23F1">
        <w:rPr>
          <w:rFonts w:ascii="標楷體" w:eastAsia="標楷體" w:hAnsi="標楷體" w:cs="標楷體" w:hint="eastAsia"/>
          <w:color w:val="000000" w:themeColor="text1"/>
          <w:szCs w:val="24"/>
        </w:rPr>
        <w:t>國家科學及技術委員會（下稱國科會）為完善先進光源設施研發環境，提供國際級先進光源實驗設施與技術，支援尖端基礎及應用研究創新研發，補助財團法人國家同步輻射研究中心（下稱國</w:t>
      </w:r>
      <w:proofErr w:type="gramStart"/>
      <w:r w:rsidRPr="004A23F1">
        <w:rPr>
          <w:rFonts w:ascii="標楷體" w:eastAsia="標楷體" w:hAnsi="標楷體" w:cs="標楷體" w:hint="eastAsia"/>
          <w:color w:val="000000" w:themeColor="text1"/>
          <w:szCs w:val="24"/>
        </w:rPr>
        <w:t>輻</w:t>
      </w:r>
      <w:proofErr w:type="gramEnd"/>
      <w:r w:rsidRPr="004A23F1">
        <w:rPr>
          <w:rFonts w:ascii="標楷體" w:eastAsia="標楷體" w:hAnsi="標楷體" w:cs="標楷體" w:hint="eastAsia"/>
          <w:color w:val="000000" w:themeColor="text1"/>
          <w:szCs w:val="24"/>
        </w:rPr>
        <w:t>中心）</w:t>
      </w:r>
      <w:r w:rsidR="00B56132" w:rsidRPr="004A23F1">
        <w:rPr>
          <w:rFonts w:ascii="標楷體" w:eastAsia="標楷體" w:hAnsi="標楷體" w:cs="標楷體" w:hint="eastAsia"/>
          <w:color w:val="000000" w:themeColor="text1"/>
          <w:szCs w:val="24"/>
        </w:rPr>
        <w:t>辦理</w:t>
      </w:r>
      <w:r w:rsidRPr="004A23F1">
        <w:rPr>
          <w:rFonts w:ascii="標楷體" w:eastAsia="標楷體" w:hAnsi="標楷體" w:cs="標楷體" w:hint="eastAsia"/>
          <w:color w:val="000000" w:themeColor="text1"/>
          <w:szCs w:val="24"/>
        </w:rPr>
        <w:t>國</w:t>
      </w:r>
      <w:proofErr w:type="gramStart"/>
      <w:r w:rsidRPr="004A23F1">
        <w:rPr>
          <w:rFonts w:ascii="標楷體" w:eastAsia="標楷體" w:hAnsi="標楷體" w:cs="標楷體" w:hint="eastAsia"/>
          <w:color w:val="000000" w:themeColor="text1"/>
          <w:szCs w:val="24"/>
        </w:rPr>
        <w:t>輻</w:t>
      </w:r>
      <w:proofErr w:type="gramEnd"/>
      <w:r w:rsidRPr="004A23F1">
        <w:rPr>
          <w:rFonts w:ascii="標楷體" w:eastAsia="標楷體" w:hAnsi="標楷體" w:cs="標楷體" w:hint="eastAsia"/>
          <w:color w:val="000000" w:themeColor="text1"/>
          <w:szCs w:val="24"/>
        </w:rPr>
        <w:t>中心發展計畫，下分國</w:t>
      </w:r>
      <w:proofErr w:type="gramStart"/>
      <w:r w:rsidRPr="004A23F1">
        <w:rPr>
          <w:rFonts w:ascii="標楷體" w:eastAsia="標楷體" w:hAnsi="標楷體" w:cs="標楷體" w:hint="eastAsia"/>
          <w:color w:val="000000" w:themeColor="text1"/>
          <w:szCs w:val="24"/>
        </w:rPr>
        <w:t>輻</w:t>
      </w:r>
      <w:proofErr w:type="gramEnd"/>
      <w:r w:rsidRPr="004A23F1">
        <w:rPr>
          <w:rFonts w:ascii="標楷體" w:eastAsia="標楷體" w:hAnsi="標楷體" w:cs="標楷體" w:hint="eastAsia"/>
          <w:color w:val="000000" w:themeColor="text1"/>
          <w:szCs w:val="24"/>
        </w:rPr>
        <w:t>中心業務推動與設施管理計畫及臺灣光子源光束線實驗設施建</w:t>
      </w:r>
      <w:r w:rsidR="006D1A40" w:rsidRPr="004A23F1">
        <w:rPr>
          <w:rFonts w:ascii="標楷體" w:eastAsia="標楷體" w:hAnsi="標楷體" w:cs="標楷體" w:hint="eastAsia"/>
          <w:color w:val="000000" w:themeColor="text1"/>
          <w:szCs w:val="24"/>
        </w:rPr>
        <w:t>置</w:t>
      </w:r>
      <w:r w:rsidRPr="004A23F1">
        <w:rPr>
          <w:rFonts w:ascii="標楷體" w:eastAsia="標楷體" w:hAnsi="標楷體" w:cs="標楷體" w:hint="eastAsia"/>
          <w:color w:val="000000" w:themeColor="text1"/>
          <w:szCs w:val="24"/>
        </w:rPr>
        <w:t xml:space="preserve">計畫等，維運臺灣光源（Taiwan Light Source, TLS）、臺灣光子源（Taiwan </w:t>
      </w:r>
      <w:r w:rsidRPr="004A23F1">
        <w:rPr>
          <w:rFonts w:ascii="標楷體" w:eastAsia="標楷體" w:hAnsi="標楷體" w:cs="標楷體" w:hint="eastAsia"/>
          <w:color w:val="000000" w:themeColor="text1"/>
          <w:szCs w:val="24"/>
        </w:rPr>
        <w:lastRenderedPageBreak/>
        <w:t>Photon Source, TPS）2座同步加速器及光束線實驗設施（含光束線及實驗站），及建置TPS光束線實驗設施，並培育新世代光源設施技術與科</w:t>
      </w:r>
      <w:proofErr w:type="gramStart"/>
      <w:r w:rsidRPr="004A23F1">
        <w:rPr>
          <w:rFonts w:ascii="標楷體" w:eastAsia="標楷體" w:hAnsi="標楷體" w:cs="標楷體" w:hint="eastAsia"/>
          <w:color w:val="000000" w:themeColor="text1"/>
          <w:szCs w:val="24"/>
        </w:rPr>
        <w:t>研</w:t>
      </w:r>
      <w:proofErr w:type="gramEnd"/>
      <w:r w:rsidRPr="004A23F1">
        <w:rPr>
          <w:rFonts w:ascii="標楷體" w:eastAsia="標楷體" w:hAnsi="標楷體" w:cs="標楷體" w:hint="eastAsia"/>
          <w:color w:val="000000" w:themeColor="text1"/>
          <w:szCs w:val="24"/>
        </w:rPr>
        <w:t>人才，</w:t>
      </w:r>
      <w:proofErr w:type="gramStart"/>
      <w:r w:rsidRPr="004A23F1">
        <w:rPr>
          <w:rFonts w:ascii="標楷體" w:eastAsia="標楷體" w:hAnsi="標楷體" w:cs="標楷體" w:hint="eastAsia"/>
          <w:color w:val="000000" w:themeColor="text1"/>
          <w:szCs w:val="24"/>
        </w:rPr>
        <w:t>114</w:t>
      </w:r>
      <w:proofErr w:type="gramEnd"/>
      <w:r w:rsidRPr="004A23F1">
        <w:rPr>
          <w:rFonts w:ascii="標楷體" w:eastAsia="標楷體" w:hAnsi="標楷體" w:cs="標楷體" w:hint="eastAsia"/>
          <w:color w:val="000000" w:themeColor="text1"/>
          <w:szCs w:val="24"/>
        </w:rPr>
        <w:t>年度預算數22億3</w:t>
      </w:r>
      <w:r w:rsidRPr="004A23F1">
        <w:rPr>
          <w:rFonts w:ascii="標楷體" w:eastAsia="標楷體" w:hAnsi="標楷體" w:cs="標楷體"/>
          <w:color w:val="000000" w:themeColor="text1"/>
          <w:szCs w:val="24"/>
        </w:rPr>
        <w:t>,</w:t>
      </w:r>
      <w:r w:rsidR="00310B26" w:rsidRPr="004A23F1">
        <w:rPr>
          <w:rFonts w:ascii="標楷體" w:eastAsia="標楷體" w:hAnsi="標楷體" w:cs="標楷體"/>
          <w:color w:val="000000" w:themeColor="text1"/>
          <w:szCs w:val="24"/>
        </w:rPr>
        <w:t>699</w:t>
      </w:r>
      <w:r w:rsidRPr="004A23F1">
        <w:rPr>
          <w:rFonts w:ascii="標楷體" w:eastAsia="標楷體" w:hAnsi="標楷體" w:cs="標楷體" w:hint="eastAsia"/>
          <w:color w:val="000000" w:themeColor="text1"/>
          <w:szCs w:val="24"/>
        </w:rPr>
        <w:t>萬餘元，實現數20億94萬餘元，實現率89.45％。經查執行情形，核有下列事項：</w:t>
      </w:r>
    </w:p>
    <w:p w14:paraId="2CDB3C9F" w14:textId="0C7A7E1C" w:rsidR="006A7056" w:rsidRPr="004A23F1" w:rsidRDefault="00AB0119" w:rsidP="00CC5714">
      <w:pPr>
        <w:overflowPunct w:val="0"/>
        <w:adjustRightInd w:val="0"/>
        <w:snapToGrid w:val="0"/>
        <w:spacing w:line="424" w:lineRule="exact"/>
        <w:ind w:firstLineChars="450" w:firstLine="1080"/>
        <w:jc w:val="both"/>
        <w:outlineLvl w:val="2"/>
        <w:rPr>
          <w:rFonts w:ascii="標楷體" w:eastAsia="標楷體" w:hAnsi="標楷體" w:cs="Times New Roman"/>
          <w:color w:val="000000" w:themeColor="text1"/>
          <w:szCs w:val="32"/>
        </w:rPr>
      </w:pPr>
      <w:r w:rsidRPr="004A23F1">
        <w:rPr>
          <w:rFonts w:ascii="標楷體" w:eastAsia="標楷體" w:hAnsi="標楷體" w:hint="eastAsia"/>
          <w:noProof/>
          <w:color w:val="000000" w:themeColor="text1"/>
          <w:szCs w:val="32"/>
        </w:rPr>
        <mc:AlternateContent>
          <mc:Choice Requires="wps">
            <w:drawing>
              <wp:anchor distT="0" distB="0" distL="114300" distR="114300" simplePos="0" relativeHeight="251710464" behindDoc="0" locked="0" layoutInCell="1" allowOverlap="1" wp14:anchorId="7816732F" wp14:editId="727447D3">
                <wp:simplePos x="0" y="0"/>
                <wp:positionH relativeFrom="column">
                  <wp:posOffset>2425065</wp:posOffset>
                </wp:positionH>
                <wp:positionV relativeFrom="paragraph">
                  <wp:posOffset>1394948</wp:posOffset>
                </wp:positionV>
                <wp:extent cx="3962400" cy="2324100"/>
                <wp:effectExtent l="0" t="0" r="0" b="0"/>
                <wp:wrapSquare wrapText="bothSides"/>
                <wp:docPr id="144" name="文字方塊 144"/>
                <wp:cNvGraphicFramePr/>
                <a:graphic xmlns:a="http://schemas.openxmlformats.org/drawingml/2006/main">
                  <a:graphicData uri="http://schemas.microsoft.com/office/word/2010/wordprocessingShape">
                    <wps:wsp>
                      <wps:cNvSpPr txBox="1"/>
                      <wps:spPr>
                        <a:xfrm>
                          <a:off x="0" y="0"/>
                          <a:ext cx="3962400" cy="2324100"/>
                        </a:xfrm>
                        <a:prstGeom prst="rect">
                          <a:avLst/>
                        </a:prstGeom>
                        <a:noFill/>
                        <a:ln w="6350">
                          <a:noFill/>
                        </a:ln>
                      </wps:spPr>
                      <wps:txbx>
                        <w:txbxContent>
                          <w:p w14:paraId="0B185DB6" w14:textId="77777777" w:rsidR="00AB0119" w:rsidRPr="009857DE" w:rsidRDefault="00AB0119" w:rsidP="00AB0119">
                            <w:pPr>
                              <w:spacing w:line="230" w:lineRule="exact"/>
                              <w:ind w:leftChars="-5" w:left="658" w:rightChars="-2" w:right="-5" w:hangingChars="279" w:hanging="670"/>
                              <w:jc w:val="both"/>
                              <w:rPr>
                                <w:rFonts w:ascii="標楷體" w:eastAsia="標楷體" w:hAnsi="標楷體"/>
                                <w:b/>
                              </w:rPr>
                            </w:pPr>
                            <w:r w:rsidRPr="00AB0119">
                              <w:rPr>
                                <w:rFonts w:ascii="標楷體" w:eastAsia="標楷體" w:hAnsi="標楷體" w:hint="eastAsia"/>
                                <w:b/>
                              </w:rPr>
                              <w:t>表9</w:t>
                            </w:r>
                            <w:r w:rsidRPr="009857DE">
                              <w:rPr>
                                <w:rFonts w:ascii="標楷體" w:eastAsia="標楷體" w:hAnsi="標楷體" w:hint="eastAsia"/>
                                <w:b/>
                              </w:rPr>
                              <w:t xml:space="preserve">　</w:t>
                            </w:r>
                            <w:r>
                              <w:rPr>
                                <w:rFonts w:ascii="標楷體" w:eastAsia="標楷體" w:hAnsi="標楷體" w:hint="eastAsia"/>
                                <w:b/>
                              </w:rPr>
                              <w:t>截至1</w:t>
                            </w:r>
                            <w:r>
                              <w:rPr>
                                <w:rFonts w:ascii="標楷體" w:eastAsia="標楷體" w:hAnsi="標楷體"/>
                                <w:b/>
                              </w:rPr>
                              <w:t>14</w:t>
                            </w:r>
                            <w:r>
                              <w:rPr>
                                <w:rFonts w:ascii="標楷體" w:eastAsia="標楷體" w:hAnsi="標楷體" w:hint="eastAsia"/>
                                <w:b/>
                              </w:rPr>
                              <w:t>年底</w:t>
                            </w:r>
                            <w:r w:rsidRPr="009857DE">
                              <w:rPr>
                                <w:rFonts w:ascii="標楷體" w:eastAsia="標楷體" w:hAnsi="標楷體" w:hint="eastAsia"/>
                                <w:b/>
                              </w:rPr>
                              <w:t>T</w:t>
                            </w:r>
                            <w:r w:rsidRPr="009857DE">
                              <w:rPr>
                                <w:rFonts w:ascii="標楷體" w:eastAsia="標楷體" w:hAnsi="標楷體"/>
                                <w:b/>
                              </w:rPr>
                              <w:t>PS</w:t>
                            </w:r>
                            <w:r w:rsidRPr="009857DE">
                              <w:rPr>
                                <w:rFonts w:ascii="標楷體" w:eastAsia="標楷體" w:hAnsi="標楷體" w:hint="eastAsia"/>
                                <w:b/>
                              </w:rPr>
                              <w:t>第3階段</w:t>
                            </w:r>
                            <w:r>
                              <w:rPr>
                                <w:rFonts w:ascii="標楷體" w:eastAsia="標楷體" w:hAnsi="標楷體" w:hint="eastAsia"/>
                                <w:b/>
                              </w:rPr>
                              <w:t>建置中光束線實驗設施之</w:t>
                            </w:r>
                            <w:r w:rsidRPr="009857DE">
                              <w:rPr>
                                <w:rFonts w:ascii="標楷體" w:eastAsia="標楷體" w:hAnsi="標楷體" w:hint="eastAsia"/>
                                <w:b/>
                                <w:color w:val="000000" w:themeColor="text1"/>
                              </w:rPr>
                              <w:t>預</w:t>
                            </w:r>
                            <w:r w:rsidRPr="009857DE">
                              <w:rPr>
                                <w:rFonts w:ascii="標楷體" w:eastAsia="標楷體" w:hAnsi="標楷體" w:hint="eastAsia"/>
                                <w:b/>
                              </w:rPr>
                              <w:t>算執行情形</w:t>
                            </w:r>
                          </w:p>
                          <w:p w14:paraId="40CFCDE8" w14:textId="77777777" w:rsidR="00AB0119" w:rsidRPr="009857DE" w:rsidRDefault="00AB0119" w:rsidP="00AB0119">
                            <w:pPr>
                              <w:spacing w:line="240" w:lineRule="exact"/>
                              <w:ind w:leftChars="-5" w:left="-12" w:rightChars="-2" w:right="-5"/>
                              <w:jc w:val="right"/>
                              <w:rPr>
                                <w:rFonts w:ascii="標楷體" w:eastAsia="標楷體" w:hAnsi="標楷體"/>
                                <w:sz w:val="20"/>
                              </w:rPr>
                            </w:pPr>
                            <w:r w:rsidRPr="009857DE">
                              <w:rPr>
                                <w:rFonts w:ascii="標楷體" w:eastAsia="標楷體" w:hAnsi="標楷體" w:hint="eastAsia"/>
                                <w:sz w:val="20"/>
                              </w:rPr>
                              <w:t>單位：新臺幣千元、％</w:t>
                            </w:r>
                          </w:p>
                          <w:tbl>
                            <w:tblPr>
                              <w:tblStyle w:val="86"/>
                              <w:tblW w:w="0" w:type="auto"/>
                              <w:jc w:val="center"/>
                              <w:tblLayout w:type="fixed"/>
                              <w:tblLook w:val="04A0" w:firstRow="1" w:lastRow="0" w:firstColumn="1" w:lastColumn="0" w:noHBand="0" w:noVBand="1"/>
                            </w:tblPr>
                            <w:tblGrid>
                              <w:gridCol w:w="2405"/>
                              <w:gridCol w:w="782"/>
                              <w:gridCol w:w="952"/>
                              <w:gridCol w:w="952"/>
                              <w:gridCol w:w="841"/>
                            </w:tblGrid>
                            <w:tr w:rsidR="00AB0119" w:rsidRPr="009857DE" w14:paraId="206DE06A" w14:textId="77777777" w:rsidTr="009567A1">
                              <w:trPr>
                                <w:trHeight w:val="170"/>
                                <w:jc w:val="center"/>
                              </w:trPr>
                              <w:tc>
                                <w:tcPr>
                                  <w:tcW w:w="2405" w:type="dxa"/>
                                  <w:vMerge w:val="restart"/>
                                  <w:vAlign w:val="center"/>
                                </w:tcPr>
                                <w:p w14:paraId="7F1B1F5C" w14:textId="77777777" w:rsidR="00AB0119" w:rsidRPr="009857DE" w:rsidRDefault="00AB0119" w:rsidP="009567A1">
                                  <w:pPr>
                                    <w:spacing w:line="254" w:lineRule="exact"/>
                                    <w:ind w:leftChars="-5" w:left="-12" w:rightChars="-2" w:right="-5"/>
                                    <w:jc w:val="center"/>
                                    <w:rPr>
                                      <w:rFonts w:ascii="標楷體" w:eastAsia="標楷體" w:hAnsi="標楷體"/>
                                    </w:rPr>
                                  </w:pPr>
                                  <w:r w:rsidRPr="009857DE">
                                    <w:rPr>
                                      <w:rFonts w:ascii="標楷體" w:eastAsia="標楷體" w:hAnsi="標楷體" w:hint="eastAsia"/>
                                    </w:rPr>
                                    <w:t>光束線實驗設施／項目</w:t>
                                  </w:r>
                                </w:p>
                              </w:tc>
                              <w:tc>
                                <w:tcPr>
                                  <w:tcW w:w="782" w:type="dxa"/>
                                  <w:vMerge w:val="restart"/>
                                  <w:vAlign w:val="center"/>
                                </w:tcPr>
                                <w:p w14:paraId="4E8F03B5" w14:textId="77777777" w:rsidR="00AB0119" w:rsidRPr="00D908F0" w:rsidRDefault="00AB0119" w:rsidP="009567A1">
                                  <w:pPr>
                                    <w:spacing w:line="254" w:lineRule="exact"/>
                                    <w:ind w:leftChars="-5" w:left="292" w:rightChars="-2" w:right="-5" w:hanging="304"/>
                                    <w:jc w:val="center"/>
                                    <w:rPr>
                                      <w:rFonts w:ascii="標楷體" w:eastAsia="標楷體" w:hAnsi="標楷體"/>
                                      <w:spacing w:val="-8"/>
                                    </w:rPr>
                                  </w:pPr>
                                  <w:r w:rsidRPr="00D908F0">
                                    <w:rPr>
                                      <w:rFonts w:ascii="標楷體" w:eastAsia="標楷體" w:hAnsi="標楷體" w:hint="eastAsia"/>
                                      <w:spacing w:val="-8"/>
                                    </w:rPr>
                                    <w:t>編號</w:t>
                                  </w:r>
                                </w:p>
                              </w:tc>
                              <w:tc>
                                <w:tcPr>
                                  <w:tcW w:w="952" w:type="dxa"/>
                                  <w:vMerge w:val="restart"/>
                                  <w:vAlign w:val="center"/>
                                </w:tcPr>
                                <w:p w14:paraId="5F8E172F" w14:textId="77777777" w:rsidR="00AB0119" w:rsidRPr="009857DE" w:rsidRDefault="00AB0119" w:rsidP="009567A1">
                                  <w:pPr>
                                    <w:spacing w:line="254" w:lineRule="exact"/>
                                    <w:ind w:leftChars="-5" w:left="-12" w:rightChars="-2" w:right="-5"/>
                                    <w:jc w:val="center"/>
                                    <w:rPr>
                                      <w:rFonts w:ascii="標楷體" w:eastAsia="標楷體" w:hAnsi="標楷體"/>
                                    </w:rPr>
                                  </w:pPr>
                                  <w:r w:rsidRPr="009857DE">
                                    <w:rPr>
                                      <w:rFonts w:ascii="標楷體" w:eastAsia="標楷體" w:hAnsi="標楷體" w:hint="eastAsia"/>
                                    </w:rPr>
                                    <w:t>預算數</w:t>
                                  </w:r>
                                </w:p>
                              </w:tc>
                              <w:tc>
                                <w:tcPr>
                                  <w:tcW w:w="952" w:type="dxa"/>
                                  <w:vMerge w:val="restart"/>
                                  <w:tcBorders>
                                    <w:right w:val="nil"/>
                                  </w:tcBorders>
                                  <w:vAlign w:val="center"/>
                                </w:tcPr>
                                <w:p w14:paraId="691C5D82" w14:textId="77777777" w:rsidR="00AB0119" w:rsidRPr="00D908F0" w:rsidRDefault="00AB0119" w:rsidP="009567A1">
                                  <w:pPr>
                                    <w:spacing w:line="254" w:lineRule="exact"/>
                                    <w:ind w:leftChars="-5" w:left="-12" w:rightChars="-2" w:right="-5"/>
                                    <w:jc w:val="center"/>
                                    <w:rPr>
                                      <w:rFonts w:ascii="標楷體" w:eastAsia="標楷體" w:hAnsi="標楷體"/>
                                      <w:color w:val="000000" w:themeColor="text1"/>
                                    </w:rPr>
                                  </w:pPr>
                                  <w:r w:rsidRPr="00D908F0">
                                    <w:rPr>
                                      <w:rFonts w:ascii="標楷體" w:eastAsia="標楷體" w:hAnsi="標楷體" w:hint="eastAsia"/>
                                      <w:color w:val="000000" w:themeColor="text1"/>
                                    </w:rPr>
                                    <w:t>實現數</w:t>
                                  </w:r>
                                </w:p>
                              </w:tc>
                              <w:tc>
                                <w:tcPr>
                                  <w:tcW w:w="841" w:type="dxa"/>
                                  <w:tcBorders>
                                    <w:top w:val="single" w:sz="4" w:space="0" w:color="auto"/>
                                    <w:left w:val="nil"/>
                                    <w:bottom w:val="single" w:sz="4" w:space="0" w:color="auto"/>
                                    <w:right w:val="single" w:sz="4" w:space="0" w:color="auto"/>
                                  </w:tcBorders>
                                  <w:vAlign w:val="center"/>
                                </w:tcPr>
                                <w:p w14:paraId="003C329A" w14:textId="77777777" w:rsidR="00AB0119" w:rsidRPr="00D908F0" w:rsidRDefault="00AB0119" w:rsidP="009567A1">
                                  <w:pPr>
                                    <w:tabs>
                                      <w:tab w:val="left" w:pos="667"/>
                                    </w:tabs>
                                    <w:spacing w:line="254" w:lineRule="exact"/>
                                    <w:ind w:leftChars="-5" w:left="-12" w:rightChars="-2" w:right="-5"/>
                                    <w:rPr>
                                      <w:rFonts w:ascii="標楷體" w:eastAsia="標楷體" w:hAnsi="標楷體"/>
                                      <w:color w:val="000000" w:themeColor="text1"/>
                                    </w:rPr>
                                  </w:pPr>
                                </w:p>
                              </w:tc>
                            </w:tr>
                            <w:tr w:rsidR="00AB0119" w:rsidRPr="009857DE" w14:paraId="7D0E7F93" w14:textId="77777777" w:rsidTr="009567A1">
                              <w:trPr>
                                <w:trHeight w:val="170"/>
                                <w:jc w:val="center"/>
                              </w:trPr>
                              <w:tc>
                                <w:tcPr>
                                  <w:tcW w:w="2405" w:type="dxa"/>
                                  <w:vMerge/>
                                  <w:vAlign w:val="center"/>
                                </w:tcPr>
                                <w:p w14:paraId="32470B44" w14:textId="77777777" w:rsidR="00AB0119" w:rsidRPr="009857DE" w:rsidRDefault="00AB0119" w:rsidP="009567A1">
                                  <w:pPr>
                                    <w:spacing w:line="254" w:lineRule="exact"/>
                                    <w:ind w:leftChars="-5" w:left="-12" w:rightChars="-2" w:right="-5"/>
                                    <w:jc w:val="center"/>
                                    <w:rPr>
                                      <w:rFonts w:ascii="標楷體" w:eastAsia="標楷體" w:hAnsi="標楷體"/>
                                    </w:rPr>
                                  </w:pPr>
                                </w:p>
                              </w:tc>
                              <w:tc>
                                <w:tcPr>
                                  <w:tcW w:w="782" w:type="dxa"/>
                                  <w:vMerge/>
                                  <w:vAlign w:val="center"/>
                                </w:tcPr>
                                <w:p w14:paraId="6A87FFE0" w14:textId="77777777" w:rsidR="00AB0119" w:rsidRPr="00D908F0" w:rsidRDefault="00AB0119" w:rsidP="009567A1">
                                  <w:pPr>
                                    <w:spacing w:line="254" w:lineRule="exact"/>
                                    <w:ind w:leftChars="-5" w:left="292" w:rightChars="-2" w:right="-5" w:hanging="304"/>
                                    <w:jc w:val="center"/>
                                    <w:rPr>
                                      <w:rFonts w:ascii="標楷體" w:eastAsia="標楷體" w:hAnsi="標楷體"/>
                                      <w:spacing w:val="-8"/>
                                    </w:rPr>
                                  </w:pPr>
                                </w:p>
                              </w:tc>
                              <w:tc>
                                <w:tcPr>
                                  <w:tcW w:w="952" w:type="dxa"/>
                                  <w:vMerge/>
                                  <w:vAlign w:val="center"/>
                                </w:tcPr>
                                <w:p w14:paraId="7E701BD9" w14:textId="77777777" w:rsidR="00AB0119" w:rsidRPr="009857DE" w:rsidRDefault="00AB0119" w:rsidP="009567A1">
                                  <w:pPr>
                                    <w:spacing w:line="254" w:lineRule="exact"/>
                                    <w:ind w:leftChars="-5" w:left="-12" w:rightChars="-2" w:right="-5"/>
                                    <w:jc w:val="center"/>
                                    <w:rPr>
                                      <w:rFonts w:ascii="標楷體" w:eastAsia="標楷體" w:hAnsi="標楷體"/>
                                    </w:rPr>
                                  </w:pPr>
                                </w:p>
                              </w:tc>
                              <w:tc>
                                <w:tcPr>
                                  <w:tcW w:w="952" w:type="dxa"/>
                                  <w:vMerge/>
                                  <w:vAlign w:val="center"/>
                                </w:tcPr>
                                <w:p w14:paraId="2DE94E1E" w14:textId="77777777" w:rsidR="00AB0119" w:rsidRPr="00D908F0" w:rsidRDefault="00AB0119" w:rsidP="009567A1">
                                  <w:pPr>
                                    <w:spacing w:line="254" w:lineRule="exact"/>
                                    <w:ind w:leftChars="-5" w:left="-12" w:rightChars="-2" w:right="-5"/>
                                    <w:jc w:val="center"/>
                                    <w:rPr>
                                      <w:rFonts w:ascii="標楷體" w:eastAsia="標楷體" w:hAnsi="標楷體"/>
                                      <w:color w:val="000000" w:themeColor="text1"/>
                                    </w:rPr>
                                  </w:pPr>
                                </w:p>
                              </w:tc>
                              <w:tc>
                                <w:tcPr>
                                  <w:tcW w:w="841" w:type="dxa"/>
                                  <w:tcBorders>
                                    <w:top w:val="single" w:sz="4" w:space="0" w:color="auto"/>
                                  </w:tcBorders>
                                  <w:vAlign w:val="center"/>
                                </w:tcPr>
                                <w:p w14:paraId="6A669928" w14:textId="77777777" w:rsidR="00AB0119" w:rsidRPr="00D908F0" w:rsidRDefault="00AB0119" w:rsidP="009567A1">
                                  <w:pPr>
                                    <w:spacing w:line="254" w:lineRule="exact"/>
                                    <w:ind w:leftChars="-5" w:left="-12" w:rightChars="-2" w:right="-5"/>
                                    <w:jc w:val="center"/>
                                    <w:rPr>
                                      <w:rFonts w:ascii="標楷體" w:eastAsia="標楷體" w:hAnsi="標楷體"/>
                                      <w:color w:val="000000" w:themeColor="text1"/>
                                    </w:rPr>
                                  </w:pPr>
                                  <w:r w:rsidRPr="00D908F0">
                                    <w:rPr>
                                      <w:rFonts w:ascii="標楷體" w:eastAsia="標楷體" w:hAnsi="標楷體" w:hint="eastAsia"/>
                                      <w:color w:val="000000" w:themeColor="text1"/>
                                    </w:rPr>
                                    <w:t>實現率</w:t>
                                  </w:r>
                                </w:p>
                              </w:tc>
                            </w:tr>
                            <w:tr w:rsidR="00AB0119" w:rsidRPr="009857DE" w14:paraId="6DF8CC6B" w14:textId="77777777" w:rsidTr="00D357A9">
                              <w:trPr>
                                <w:trHeight w:val="227"/>
                                <w:jc w:val="center"/>
                              </w:trPr>
                              <w:tc>
                                <w:tcPr>
                                  <w:tcW w:w="3187" w:type="dxa"/>
                                  <w:gridSpan w:val="2"/>
                                </w:tcPr>
                                <w:p w14:paraId="304127C2" w14:textId="77777777" w:rsidR="00AB0119" w:rsidRPr="009857DE" w:rsidRDefault="00AB0119" w:rsidP="00D357A9">
                                  <w:pPr>
                                    <w:spacing w:line="226" w:lineRule="exact"/>
                                    <w:ind w:leftChars="-5" w:left="-12" w:rightChars="-2" w:right="-5"/>
                                    <w:jc w:val="center"/>
                                    <w:rPr>
                                      <w:rFonts w:ascii="標楷體" w:eastAsia="標楷體" w:hAnsi="標楷體"/>
                                      <w:b/>
                                    </w:rPr>
                                  </w:pPr>
                                  <w:r w:rsidRPr="009857DE">
                                    <w:rPr>
                                      <w:rFonts w:ascii="標楷體" w:eastAsia="標楷體" w:hAnsi="標楷體" w:hint="eastAsia"/>
                                      <w:b/>
                                    </w:rPr>
                                    <w:t>合計</w:t>
                                  </w:r>
                                </w:p>
                              </w:tc>
                              <w:tc>
                                <w:tcPr>
                                  <w:tcW w:w="952" w:type="dxa"/>
                                  <w:vAlign w:val="center"/>
                                </w:tcPr>
                                <w:p w14:paraId="4E9F12F8" w14:textId="77777777" w:rsidR="00AB0119" w:rsidRPr="009857DE" w:rsidRDefault="00AB0119" w:rsidP="00D357A9">
                                  <w:pPr>
                                    <w:spacing w:line="226" w:lineRule="exact"/>
                                    <w:ind w:leftChars="-5" w:left="-12" w:rightChars="-2" w:right="-5"/>
                                    <w:jc w:val="right"/>
                                    <w:rPr>
                                      <w:rFonts w:ascii="標楷體" w:eastAsia="標楷體" w:hAnsi="標楷體"/>
                                      <w:b/>
                                    </w:rPr>
                                  </w:pPr>
                                  <w:r>
                                    <w:rPr>
                                      <w:rFonts w:ascii="標楷體" w:eastAsia="標楷體" w:hAnsi="標楷體" w:hint="eastAsia"/>
                                      <w:b/>
                                    </w:rPr>
                                    <w:t>4</w:t>
                                  </w:r>
                                  <w:r>
                                    <w:rPr>
                                      <w:rFonts w:ascii="標楷體" w:eastAsia="標楷體" w:hAnsi="標楷體"/>
                                      <w:b/>
                                    </w:rPr>
                                    <w:t>02,800</w:t>
                                  </w:r>
                                </w:p>
                              </w:tc>
                              <w:tc>
                                <w:tcPr>
                                  <w:tcW w:w="952" w:type="dxa"/>
                                  <w:vAlign w:val="center"/>
                                </w:tcPr>
                                <w:p w14:paraId="47A79799" w14:textId="77777777" w:rsidR="00AB0119" w:rsidRPr="00E42150" w:rsidRDefault="00AB0119" w:rsidP="00D357A9">
                                  <w:pPr>
                                    <w:spacing w:line="226" w:lineRule="exact"/>
                                    <w:ind w:leftChars="-5" w:left="-12" w:rightChars="-2" w:right="-5"/>
                                    <w:jc w:val="right"/>
                                    <w:rPr>
                                      <w:rFonts w:ascii="標楷體" w:eastAsia="標楷體" w:hAnsi="標楷體"/>
                                      <w:b/>
                                      <w:color w:val="000000" w:themeColor="text1"/>
                                    </w:rPr>
                                  </w:pPr>
                                  <w:r w:rsidRPr="00E42150">
                                    <w:rPr>
                                      <w:rFonts w:ascii="標楷體" w:eastAsia="標楷體" w:hAnsi="標楷體" w:hint="eastAsia"/>
                                      <w:b/>
                                      <w:color w:val="000000" w:themeColor="text1"/>
                                    </w:rPr>
                                    <w:t>1</w:t>
                                  </w:r>
                                  <w:r w:rsidRPr="00E42150">
                                    <w:rPr>
                                      <w:rFonts w:ascii="標楷體" w:eastAsia="標楷體" w:hAnsi="標楷體"/>
                                      <w:b/>
                                      <w:color w:val="000000" w:themeColor="text1"/>
                                    </w:rPr>
                                    <w:t>99,767</w:t>
                                  </w:r>
                                </w:p>
                              </w:tc>
                              <w:tc>
                                <w:tcPr>
                                  <w:tcW w:w="841" w:type="dxa"/>
                                  <w:vAlign w:val="center"/>
                                </w:tcPr>
                                <w:p w14:paraId="036FAAD1" w14:textId="77777777" w:rsidR="00AB0119" w:rsidRPr="00E42150" w:rsidRDefault="00AB0119" w:rsidP="00D357A9">
                                  <w:pPr>
                                    <w:spacing w:line="226" w:lineRule="exact"/>
                                    <w:ind w:leftChars="-5" w:left="-12" w:rightChars="-2" w:right="-5"/>
                                    <w:jc w:val="right"/>
                                    <w:rPr>
                                      <w:rFonts w:ascii="標楷體" w:eastAsia="標楷體" w:hAnsi="標楷體"/>
                                      <w:b/>
                                      <w:color w:val="000000" w:themeColor="text1"/>
                                    </w:rPr>
                                  </w:pPr>
                                  <w:r w:rsidRPr="00E42150">
                                    <w:rPr>
                                      <w:rFonts w:ascii="標楷體" w:eastAsia="標楷體" w:hAnsi="標楷體"/>
                                      <w:b/>
                                      <w:color w:val="000000" w:themeColor="text1"/>
                                    </w:rPr>
                                    <w:t>49.59</w:t>
                                  </w:r>
                                </w:p>
                              </w:tc>
                            </w:tr>
                            <w:tr w:rsidR="00AB0119" w:rsidRPr="009857DE" w14:paraId="4ECEFE41" w14:textId="77777777" w:rsidTr="009567A1">
                              <w:trPr>
                                <w:trHeight w:val="20"/>
                                <w:jc w:val="center"/>
                              </w:trPr>
                              <w:tc>
                                <w:tcPr>
                                  <w:tcW w:w="2405" w:type="dxa"/>
                                  <w:vAlign w:val="center"/>
                                </w:tcPr>
                                <w:p w14:paraId="7CC7236C" w14:textId="77777777" w:rsidR="00AB0119" w:rsidRPr="009857DE" w:rsidRDefault="00AB0119" w:rsidP="00CC5714">
                                  <w:pPr>
                                    <w:spacing w:line="220" w:lineRule="exact"/>
                                    <w:ind w:leftChars="-5" w:left="-12" w:rightChars="-2" w:right="-5"/>
                                    <w:jc w:val="both"/>
                                    <w:rPr>
                                      <w:rFonts w:ascii="標楷體" w:eastAsia="標楷體" w:hAnsi="標楷體"/>
                                    </w:rPr>
                                  </w:pPr>
                                  <w:r w:rsidRPr="00EE3164">
                                    <w:rPr>
                                      <w:rFonts w:ascii="標楷體" w:eastAsia="標楷體" w:hAnsi="標楷體" w:hint="eastAsia"/>
                                    </w:rPr>
                                    <w:t>蛋白質結晶學實驗站升級</w:t>
                                  </w:r>
                                </w:p>
                              </w:tc>
                              <w:tc>
                                <w:tcPr>
                                  <w:tcW w:w="782" w:type="dxa"/>
                                  <w:vAlign w:val="center"/>
                                </w:tcPr>
                                <w:p w14:paraId="7EA6DE7E" w14:textId="77777777" w:rsidR="00AB0119" w:rsidRDefault="00AB0119" w:rsidP="00CC5714">
                                  <w:pPr>
                                    <w:spacing w:line="220" w:lineRule="exact"/>
                                    <w:ind w:leftChars="-5" w:left="-12" w:rightChars="-2" w:right="-5"/>
                                    <w:jc w:val="center"/>
                                    <w:rPr>
                                      <w:rFonts w:ascii="標楷體" w:eastAsia="標楷體" w:hAnsi="標楷體"/>
                                    </w:rPr>
                                  </w:pPr>
                                  <w:r>
                                    <w:rPr>
                                      <w:rFonts w:ascii="標楷體" w:eastAsia="標楷體" w:hAnsi="標楷體" w:hint="eastAsia"/>
                                    </w:rPr>
                                    <w:t>0</w:t>
                                  </w:r>
                                  <w:r>
                                    <w:rPr>
                                      <w:rFonts w:ascii="標楷體" w:eastAsia="標楷體" w:hAnsi="標楷體"/>
                                    </w:rPr>
                                    <w:t>5A</w:t>
                                  </w:r>
                                </w:p>
                                <w:p w14:paraId="62B27624" w14:textId="77777777" w:rsidR="00AB0119" w:rsidRPr="009857DE" w:rsidRDefault="00AB0119" w:rsidP="00CC5714">
                                  <w:pPr>
                                    <w:spacing w:line="220" w:lineRule="exact"/>
                                    <w:ind w:leftChars="-5" w:left="-12" w:rightChars="-2" w:right="-5"/>
                                    <w:jc w:val="center"/>
                                    <w:rPr>
                                      <w:rFonts w:ascii="標楷體" w:eastAsia="標楷體" w:hAnsi="標楷體"/>
                                    </w:rPr>
                                  </w:pPr>
                                  <w:r>
                                    <w:rPr>
                                      <w:rFonts w:ascii="標楷體" w:eastAsia="標楷體" w:hAnsi="標楷體" w:hint="eastAsia"/>
                                    </w:rPr>
                                    <w:t>0</w:t>
                                  </w:r>
                                  <w:r>
                                    <w:rPr>
                                      <w:rFonts w:ascii="標楷體" w:eastAsia="標楷體" w:hAnsi="標楷體"/>
                                    </w:rPr>
                                    <w:t>7A</w:t>
                                  </w:r>
                                </w:p>
                              </w:tc>
                              <w:tc>
                                <w:tcPr>
                                  <w:tcW w:w="952" w:type="dxa"/>
                                  <w:vAlign w:val="center"/>
                                </w:tcPr>
                                <w:p w14:paraId="736B3258"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3</w:t>
                                  </w:r>
                                  <w:r>
                                    <w:rPr>
                                      <w:rFonts w:ascii="標楷體" w:eastAsia="標楷體" w:hAnsi="標楷體"/>
                                    </w:rPr>
                                    <w:t>0</w:t>
                                  </w:r>
                                  <w:r>
                                    <w:rPr>
                                      <w:rFonts w:ascii="標楷體" w:eastAsia="標楷體" w:hAnsi="標楷體" w:hint="eastAsia"/>
                                    </w:rPr>
                                    <w:t>,</w:t>
                                  </w:r>
                                  <w:r>
                                    <w:rPr>
                                      <w:rFonts w:ascii="標楷體" w:eastAsia="標楷體" w:hAnsi="標楷體"/>
                                    </w:rPr>
                                    <w:t>000</w:t>
                                  </w:r>
                                </w:p>
                              </w:tc>
                              <w:tc>
                                <w:tcPr>
                                  <w:tcW w:w="952" w:type="dxa"/>
                                  <w:vAlign w:val="center"/>
                                </w:tcPr>
                                <w:p w14:paraId="7277500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3,846</w:t>
                                  </w:r>
                                </w:p>
                              </w:tc>
                              <w:tc>
                                <w:tcPr>
                                  <w:tcW w:w="841" w:type="dxa"/>
                                  <w:vAlign w:val="center"/>
                                </w:tcPr>
                                <w:p w14:paraId="66470D1D"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12.82</w:t>
                                  </w:r>
                                </w:p>
                              </w:tc>
                            </w:tr>
                            <w:tr w:rsidR="00AB0119" w:rsidRPr="009857DE" w14:paraId="71DF7BBE" w14:textId="77777777" w:rsidTr="009567A1">
                              <w:trPr>
                                <w:trHeight w:val="20"/>
                                <w:jc w:val="center"/>
                              </w:trPr>
                              <w:tc>
                                <w:tcPr>
                                  <w:tcW w:w="2405" w:type="dxa"/>
                                </w:tcPr>
                                <w:p w14:paraId="75FCF2F4" w14:textId="77777777" w:rsidR="00AB0119" w:rsidRPr="009857DE" w:rsidRDefault="00AB0119" w:rsidP="00CC5714">
                                  <w:pPr>
                                    <w:spacing w:line="220" w:lineRule="exact"/>
                                    <w:ind w:leftChars="-5" w:left="-12" w:rightChars="-2" w:right="-5"/>
                                    <w:jc w:val="both"/>
                                    <w:rPr>
                                      <w:rFonts w:ascii="標楷體" w:eastAsia="標楷體" w:hAnsi="標楷體"/>
                                    </w:rPr>
                                  </w:pPr>
                                  <w:r w:rsidRPr="009D64FF">
                                    <w:rPr>
                                      <w:rFonts w:ascii="標楷體" w:eastAsia="標楷體" w:hAnsi="標楷體" w:hint="eastAsia"/>
                                    </w:rPr>
                                    <w:t>小角度X光散射</w:t>
                                  </w:r>
                                </w:p>
                              </w:tc>
                              <w:tc>
                                <w:tcPr>
                                  <w:tcW w:w="782" w:type="dxa"/>
                                  <w:vAlign w:val="center"/>
                                </w:tcPr>
                                <w:p w14:paraId="040177B3" w14:textId="77777777" w:rsidR="00AB0119" w:rsidRPr="009857DE" w:rsidRDefault="00AB0119" w:rsidP="00CC5714">
                                  <w:pPr>
                                    <w:spacing w:line="220" w:lineRule="exact"/>
                                    <w:ind w:leftChars="-5" w:left="-12" w:rightChars="-2" w:right="-5"/>
                                    <w:jc w:val="center"/>
                                    <w:rPr>
                                      <w:rFonts w:ascii="標楷體" w:eastAsia="標楷體" w:hAnsi="標楷體"/>
                                    </w:rPr>
                                  </w:pPr>
                                  <w:r w:rsidRPr="009D64FF">
                                    <w:rPr>
                                      <w:rFonts w:ascii="標楷體" w:eastAsia="標楷體" w:hAnsi="標楷體" w:hint="eastAsia"/>
                                    </w:rPr>
                                    <w:t>14A</w:t>
                                  </w:r>
                                </w:p>
                              </w:tc>
                              <w:tc>
                                <w:tcPr>
                                  <w:tcW w:w="952" w:type="dxa"/>
                                  <w:vAlign w:val="center"/>
                                </w:tcPr>
                                <w:p w14:paraId="4759C7A6"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7</w:t>
                                  </w:r>
                                  <w:r>
                                    <w:rPr>
                                      <w:rFonts w:ascii="標楷體" w:eastAsia="標楷體" w:hAnsi="標楷體"/>
                                    </w:rPr>
                                    <w:t>2,000</w:t>
                                  </w:r>
                                </w:p>
                              </w:tc>
                              <w:tc>
                                <w:tcPr>
                                  <w:tcW w:w="952" w:type="dxa"/>
                                  <w:vAlign w:val="center"/>
                                </w:tcPr>
                                <w:p w14:paraId="5A4CF8E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35,445</w:t>
                                  </w:r>
                                </w:p>
                              </w:tc>
                              <w:tc>
                                <w:tcPr>
                                  <w:tcW w:w="841" w:type="dxa"/>
                                  <w:vAlign w:val="center"/>
                                </w:tcPr>
                                <w:p w14:paraId="55F6A331"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49.23</w:t>
                                  </w:r>
                                </w:p>
                              </w:tc>
                            </w:tr>
                            <w:tr w:rsidR="00AB0119" w:rsidRPr="009857DE" w14:paraId="7D29BF03" w14:textId="77777777" w:rsidTr="009567A1">
                              <w:trPr>
                                <w:trHeight w:val="20"/>
                                <w:jc w:val="center"/>
                              </w:trPr>
                              <w:tc>
                                <w:tcPr>
                                  <w:tcW w:w="2405" w:type="dxa"/>
                                  <w:vAlign w:val="center"/>
                                </w:tcPr>
                                <w:p w14:paraId="259B2C46"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龍光束線</w:t>
                                  </w:r>
                                </w:p>
                              </w:tc>
                              <w:tc>
                                <w:tcPr>
                                  <w:tcW w:w="782" w:type="dxa"/>
                                  <w:vAlign w:val="center"/>
                                </w:tcPr>
                                <w:p w14:paraId="4CFE43D5"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3A</w:t>
                                  </w:r>
                                </w:p>
                              </w:tc>
                              <w:tc>
                                <w:tcPr>
                                  <w:tcW w:w="952" w:type="dxa"/>
                                  <w:vAlign w:val="center"/>
                                </w:tcPr>
                                <w:p w14:paraId="517D2A61"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8</w:t>
                                  </w:r>
                                  <w:r>
                                    <w:rPr>
                                      <w:rFonts w:ascii="標楷體" w:eastAsia="標楷體" w:hAnsi="標楷體"/>
                                    </w:rPr>
                                    <w:t>1,000</w:t>
                                  </w:r>
                                </w:p>
                              </w:tc>
                              <w:tc>
                                <w:tcPr>
                                  <w:tcW w:w="952" w:type="dxa"/>
                                  <w:vAlign w:val="center"/>
                                </w:tcPr>
                                <w:p w14:paraId="49CFA993"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47,025</w:t>
                                  </w:r>
                                </w:p>
                              </w:tc>
                              <w:tc>
                                <w:tcPr>
                                  <w:tcW w:w="841" w:type="dxa"/>
                                  <w:vAlign w:val="center"/>
                                </w:tcPr>
                                <w:p w14:paraId="3EA93A2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58.06</w:t>
                                  </w:r>
                                </w:p>
                              </w:tc>
                            </w:tr>
                            <w:tr w:rsidR="00AB0119" w:rsidRPr="009857DE" w14:paraId="12A731BF" w14:textId="77777777" w:rsidTr="009567A1">
                              <w:trPr>
                                <w:trHeight w:val="20"/>
                                <w:jc w:val="center"/>
                              </w:trPr>
                              <w:tc>
                                <w:tcPr>
                                  <w:tcW w:w="2405" w:type="dxa"/>
                                  <w:vAlign w:val="center"/>
                                </w:tcPr>
                                <w:p w14:paraId="4591E128"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軟X光吸收能譜</w:t>
                                  </w:r>
                                </w:p>
                              </w:tc>
                              <w:tc>
                                <w:tcPr>
                                  <w:tcW w:w="782" w:type="dxa"/>
                                  <w:vAlign w:val="center"/>
                                </w:tcPr>
                                <w:p w14:paraId="08779A2B"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5A</w:t>
                                  </w:r>
                                </w:p>
                              </w:tc>
                              <w:tc>
                                <w:tcPr>
                                  <w:tcW w:w="952" w:type="dxa"/>
                                  <w:vAlign w:val="center"/>
                                </w:tcPr>
                                <w:p w14:paraId="6F6226E7"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4</w:t>
                                  </w:r>
                                  <w:r>
                                    <w:rPr>
                                      <w:rFonts w:ascii="標楷體" w:eastAsia="標楷體" w:hAnsi="標楷體"/>
                                    </w:rPr>
                                    <w:t>4,000</w:t>
                                  </w:r>
                                </w:p>
                              </w:tc>
                              <w:tc>
                                <w:tcPr>
                                  <w:tcW w:w="952" w:type="dxa"/>
                                  <w:vAlign w:val="center"/>
                                </w:tcPr>
                                <w:p w14:paraId="237B7078"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41,124</w:t>
                                  </w:r>
                                </w:p>
                              </w:tc>
                              <w:tc>
                                <w:tcPr>
                                  <w:tcW w:w="841" w:type="dxa"/>
                                  <w:vAlign w:val="center"/>
                                </w:tcPr>
                                <w:p w14:paraId="51966B82"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93.46</w:t>
                                  </w:r>
                                </w:p>
                              </w:tc>
                            </w:tr>
                            <w:tr w:rsidR="00AB0119" w:rsidRPr="009857DE" w14:paraId="09C6A932" w14:textId="77777777" w:rsidTr="009567A1">
                              <w:trPr>
                                <w:trHeight w:val="20"/>
                                <w:jc w:val="center"/>
                              </w:trPr>
                              <w:tc>
                                <w:tcPr>
                                  <w:tcW w:w="2405" w:type="dxa"/>
                                  <w:vAlign w:val="center"/>
                                </w:tcPr>
                                <w:p w14:paraId="332C25DC"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X光吸收光譜</w:t>
                                  </w:r>
                                </w:p>
                              </w:tc>
                              <w:tc>
                                <w:tcPr>
                                  <w:tcW w:w="782" w:type="dxa"/>
                                  <w:vAlign w:val="center"/>
                                </w:tcPr>
                                <w:p w14:paraId="3FB5289C"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8A</w:t>
                                  </w:r>
                                </w:p>
                              </w:tc>
                              <w:tc>
                                <w:tcPr>
                                  <w:tcW w:w="952" w:type="dxa"/>
                                  <w:vAlign w:val="center"/>
                                </w:tcPr>
                                <w:p w14:paraId="23E3D1A6"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4</w:t>
                                  </w:r>
                                  <w:r>
                                    <w:rPr>
                                      <w:rFonts w:ascii="標楷體" w:eastAsia="標楷體" w:hAnsi="標楷體"/>
                                    </w:rPr>
                                    <w:t>6,000</w:t>
                                  </w:r>
                                </w:p>
                              </w:tc>
                              <w:tc>
                                <w:tcPr>
                                  <w:tcW w:w="952" w:type="dxa"/>
                                  <w:vAlign w:val="center"/>
                                </w:tcPr>
                                <w:p w14:paraId="75EE9323"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17,778</w:t>
                                  </w:r>
                                </w:p>
                              </w:tc>
                              <w:tc>
                                <w:tcPr>
                                  <w:tcW w:w="841" w:type="dxa"/>
                                  <w:vAlign w:val="center"/>
                                </w:tcPr>
                                <w:p w14:paraId="5C8F8AA4"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38.65</w:t>
                                  </w:r>
                                </w:p>
                              </w:tc>
                            </w:tr>
                            <w:tr w:rsidR="00AB0119" w:rsidRPr="009857DE" w14:paraId="1F372ED5" w14:textId="77777777" w:rsidTr="009567A1">
                              <w:trPr>
                                <w:trHeight w:val="20"/>
                                <w:jc w:val="center"/>
                              </w:trPr>
                              <w:tc>
                                <w:tcPr>
                                  <w:tcW w:w="2405" w:type="dxa"/>
                                  <w:vAlign w:val="center"/>
                                </w:tcPr>
                                <w:p w14:paraId="2555A10F"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室壓／真空光電子能譜</w:t>
                                  </w:r>
                                </w:p>
                              </w:tc>
                              <w:tc>
                                <w:tcPr>
                                  <w:tcW w:w="782" w:type="dxa"/>
                                  <w:vAlign w:val="center"/>
                                </w:tcPr>
                                <w:p w14:paraId="61107146"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4</w:t>
                                  </w:r>
                                  <w:r w:rsidRPr="009857DE">
                                    <w:rPr>
                                      <w:rFonts w:ascii="標楷體" w:eastAsia="標楷體" w:hAnsi="標楷體"/>
                                    </w:rPr>
                                    <w:t>3A</w:t>
                                  </w:r>
                                </w:p>
                              </w:tc>
                              <w:tc>
                                <w:tcPr>
                                  <w:tcW w:w="952" w:type="dxa"/>
                                  <w:vAlign w:val="center"/>
                                </w:tcPr>
                                <w:p w14:paraId="4ED66671"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5</w:t>
                                  </w:r>
                                  <w:r>
                                    <w:rPr>
                                      <w:rFonts w:ascii="標楷體" w:eastAsia="標楷體" w:hAnsi="標楷體"/>
                                    </w:rPr>
                                    <w:t>7,800</w:t>
                                  </w:r>
                                </w:p>
                              </w:tc>
                              <w:tc>
                                <w:tcPr>
                                  <w:tcW w:w="952" w:type="dxa"/>
                                  <w:vAlign w:val="center"/>
                                </w:tcPr>
                                <w:p w14:paraId="1224D8F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30,069</w:t>
                                  </w:r>
                                </w:p>
                              </w:tc>
                              <w:tc>
                                <w:tcPr>
                                  <w:tcW w:w="841" w:type="dxa"/>
                                  <w:vAlign w:val="center"/>
                                </w:tcPr>
                                <w:p w14:paraId="2AA536E1"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52.02</w:t>
                                  </w:r>
                                </w:p>
                              </w:tc>
                            </w:tr>
                            <w:tr w:rsidR="00AB0119" w:rsidRPr="009857DE" w14:paraId="67F36C27" w14:textId="77777777" w:rsidTr="009567A1">
                              <w:trPr>
                                <w:trHeight w:val="20"/>
                                <w:jc w:val="center"/>
                              </w:trPr>
                              <w:tc>
                                <w:tcPr>
                                  <w:tcW w:w="2405" w:type="dxa"/>
                                  <w:vAlign w:val="center"/>
                                </w:tcPr>
                                <w:p w14:paraId="230C53BC"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高解析X光光譜</w:t>
                                  </w:r>
                                </w:p>
                              </w:tc>
                              <w:tc>
                                <w:tcPr>
                                  <w:tcW w:w="782" w:type="dxa"/>
                                  <w:vAlign w:val="center"/>
                                </w:tcPr>
                                <w:p w14:paraId="2AF5092C"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rPr>
                                    <w:t>47A</w:t>
                                  </w:r>
                                </w:p>
                              </w:tc>
                              <w:tc>
                                <w:tcPr>
                                  <w:tcW w:w="952" w:type="dxa"/>
                                  <w:vAlign w:val="center"/>
                                </w:tcPr>
                                <w:p w14:paraId="156DA777"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7</w:t>
                                  </w:r>
                                  <w:r>
                                    <w:rPr>
                                      <w:rFonts w:ascii="標楷體" w:eastAsia="標楷體" w:hAnsi="標楷體"/>
                                    </w:rPr>
                                    <w:t>2,000</w:t>
                                  </w:r>
                                </w:p>
                              </w:tc>
                              <w:tc>
                                <w:tcPr>
                                  <w:tcW w:w="952" w:type="dxa"/>
                                  <w:vAlign w:val="center"/>
                                </w:tcPr>
                                <w:p w14:paraId="2ABE48D6"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24,480</w:t>
                                  </w:r>
                                </w:p>
                              </w:tc>
                              <w:tc>
                                <w:tcPr>
                                  <w:tcW w:w="841" w:type="dxa"/>
                                  <w:vAlign w:val="center"/>
                                </w:tcPr>
                                <w:p w14:paraId="60FD13F4"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34.00</w:t>
                                  </w:r>
                                </w:p>
                              </w:tc>
                            </w:tr>
                          </w:tbl>
                          <w:p w14:paraId="0088FF52" w14:textId="77777777" w:rsidR="00AB0119" w:rsidRPr="00CE5006" w:rsidRDefault="00AB0119" w:rsidP="00AB0119">
                            <w:pPr>
                              <w:spacing w:line="216" w:lineRule="exact"/>
                              <w:ind w:leftChars="-5" w:left="-12" w:rightChars="-2" w:right="-5"/>
                              <w:rPr>
                                <w:rFonts w:ascii="標楷體" w:eastAsia="標楷體" w:hAnsi="標楷體"/>
                                <w:sz w:val="18"/>
                              </w:rPr>
                            </w:pPr>
                            <w:r w:rsidRPr="009857DE">
                              <w:rPr>
                                <w:rFonts w:ascii="標楷體" w:eastAsia="標楷體" w:hAnsi="標楷體" w:hint="eastAsia"/>
                                <w:sz w:val="18"/>
                              </w:rPr>
                              <w:t>資料來源：整理自國</w:t>
                            </w:r>
                            <w:proofErr w:type="gramStart"/>
                            <w:r w:rsidRPr="009857DE">
                              <w:rPr>
                                <w:rFonts w:ascii="標楷體" w:eastAsia="標楷體" w:hAnsi="標楷體" w:hint="eastAsia"/>
                                <w:sz w:val="18"/>
                              </w:rPr>
                              <w:t>輻</w:t>
                            </w:r>
                            <w:proofErr w:type="gramEnd"/>
                            <w:r w:rsidRPr="009857DE">
                              <w:rPr>
                                <w:rFonts w:ascii="標楷體" w:eastAsia="標楷體" w:hAnsi="標楷體" w:hint="eastAsia"/>
                                <w:sz w:val="18"/>
                              </w:rPr>
                              <w:t>中心提供資料。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6732F" id="文字方塊 144" o:spid="_x0000_s1037" type="#_x0000_t202" style="position:absolute;left:0;text-align:left;margin-left:190.95pt;margin-top:109.85pt;width:312pt;height:18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" filled="f" stroked="f" strokeweight=".5pt">
                <v:textbox>
                  <w:txbxContent>
                    <w:p w14:paraId="0B185DB6" w14:textId="77777777" w:rsidR="00AB0119" w:rsidRPr="009857DE" w:rsidRDefault="00AB0119" w:rsidP="00AB0119">
                      <w:pPr>
                        <w:spacing w:line="230" w:lineRule="exact"/>
                        <w:ind w:leftChars="-5" w:left="658" w:rightChars="-2" w:right="-5" w:hangingChars="279" w:hanging="670"/>
                        <w:jc w:val="both"/>
                        <w:rPr>
                          <w:rFonts w:ascii="標楷體" w:eastAsia="標楷體" w:hAnsi="標楷體"/>
                          <w:b/>
                        </w:rPr>
                      </w:pPr>
                      <w:r w:rsidRPr="00AB0119">
                        <w:rPr>
                          <w:rFonts w:ascii="標楷體" w:eastAsia="標楷體" w:hAnsi="標楷體" w:hint="eastAsia"/>
                          <w:b/>
                        </w:rPr>
                        <w:t>表9</w:t>
                      </w:r>
                      <w:r w:rsidRPr="009857DE">
                        <w:rPr>
                          <w:rFonts w:ascii="標楷體" w:eastAsia="標楷體" w:hAnsi="標楷體" w:hint="eastAsia"/>
                          <w:b/>
                        </w:rPr>
                        <w:t xml:space="preserve">　</w:t>
                      </w:r>
                      <w:r>
                        <w:rPr>
                          <w:rFonts w:ascii="標楷體" w:eastAsia="標楷體" w:hAnsi="標楷體" w:hint="eastAsia"/>
                          <w:b/>
                        </w:rPr>
                        <w:t>截至1</w:t>
                      </w:r>
                      <w:r>
                        <w:rPr>
                          <w:rFonts w:ascii="標楷體" w:eastAsia="標楷體" w:hAnsi="標楷體"/>
                          <w:b/>
                        </w:rPr>
                        <w:t>14</w:t>
                      </w:r>
                      <w:r>
                        <w:rPr>
                          <w:rFonts w:ascii="標楷體" w:eastAsia="標楷體" w:hAnsi="標楷體" w:hint="eastAsia"/>
                          <w:b/>
                        </w:rPr>
                        <w:t>年底</w:t>
                      </w:r>
                      <w:r w:rsidRPr="009857DE">
                        <w:rPr>
                          <w:rFonts w:ascii="標楷體" w:eastAsia="標楷體" w:hAnsi="標楷體" w:hint="eastAsia"/>
                          <w:b/>
                        </w:rPr>
                        <w:t>T</w:t>
                      </w:r>
                      <w:r w:rsidRPr="009857DE">
                        <w:rPr>
                          <w:rFonts w:ascii="標楷體" w:eastAsia="標楷體" w:hAnsi="標楷體"/>
                          <w:b/>
                        </w:rPr>
                        <w:t>PS</w:t>
                      </w:r>
                      <w:r w:rsidRPr="009857DE">
                        <w:rPr>
                          <w:rFonts w:ascii="標楷體" w:eastAsia="標楷體" w:hAnsi="標楷體" w:hint="eastAsia"/>
                          <w:b/>
                        </w:rPr>
                        <w:t>第3階段</w:t>
                      </w:r>
                      <w:r>
                        <w:rPr>
                          <w:rFonts w:ascii="標楷體" w:eastAsia="標楷體" w:hAnsi="標楷體" w:hint="eastAsia"/>
                          <w:b/>
                        </w:rPr>
                        <w:t>建置中光束線實驗設施之</w:t>
                      </w:r>
                      <w:r w:rsidRPr="009857DE">
                        <w:rPr>
                          <w:rFonts w:ascii="標楷體" w:eastAsia="標楷體" w:hAnsi="標楷體" w:hint="eastAsia"/>
                          <w:b/>
                          <w:color w:val="000000" w:themeColor="text1"/>
                        </w:rPr>
                        <w:t>預</w:t>
                      </w:r>
                      <w:r w:rsidRPr="009857DE">
                        <w:rPr>
                          <w:rFonts w:ascii="標楷體" w:eastAsia="標楷體" w:hAnsi="標楷體" w:hint="eastAsia"/>
                          <w:b/>
                        </w:rPr>
                        <w:t>算執行情形</w:t>
                      </w:r>
                    </w:p>
                    <w:p w14:paraId="40CFCDE8" w14:textId="77777777" w:rsidR="00AB0119" w:rsidRPr="009857DE" w:rsidRDefault="00AB0119" w:rsidP="00AB0119">
                      <w:pPr>
                        <w:spacing w:line="240" w:lineRule="exact"/>
                        <w:ind w:leftChars="-5" w:left="-12" w:rightChars="-2" w:right="-5"/>
                        <w:jc w:val="right"/>
                        <w:rPr>
                          <w:rFonts w:ascii="標楷體" w:eastAsia="標楷體" w:hAnsi="標楷體"/>
                          <w:sz w:val="20"/>
                        </w:rPr>
                      </w:pPr>
                      <w:r w:rsidRPr="009857DE">
                        <w:rPr>
                          <w:rFonts w:ascii="標楷體" w:eastAsia="標楷體" w:hAnsi="標楷體" w:hint="eastAsia"/>
                          <w:sz w:val="20"/>
                        </w:rPr>
                        <w:t>單位：新臺幣千元、％</w:t>
                      </w:r>
                    </w:p>
                    <w:tbl>
                      <w:tblPr>
                        <w:tblStyle w:val="86"/>
                        <w:tblW w:w="0" w:type="auto"/>
                        <w:jc w:val="center"/>
                        <w:tblLayout w:type="fixed"/>
                        <w:tblLook w:val="04A0" w:firstRow="1" w:lastRow="0" w:firstColumn="1" w:lastColumn="0" w:noHBand="0" w:noVBand="1"/>
                      </w:tblPr>
                      <w:tblGrid>
                        <w:gridCol w:w="2405"/>
                        <w:gridCol w:w="782"/>
                        <w:gridCol w:w="952"/>
                        <w:gridCol w:w="952"/>
                        <w:gridCol w:w="841"/>
                      </w:tblGrid>
                      <w:tr w:rsidR="00AB0119" w:rsidRPr="009857DE" w14:paraId="206DE06A" w14:textId="77777777" w:rsidTr="009567A1">
                        <w:trPr>
                          <w:trHeight w:val="170"/>
                          <w:jc w:val="center"/>
                        </w:trPr>
                        <w:tc>
                          <w:tcPr>
                            <w:tcW w:w="2405" w:type="dxa"/>
                            <w:vMerge w:val="restart"/>
                            <w:vAlign w:val="center"/>
                          </w:tcPr>
                          <w:p w14:paraId="7F1B1F5C" w14:textId="77777777" w:rsidR="00AB0119" w:rsidRPr="009857DE" w:rsidRDefault="00AB0119" w:rsidP="009567A1">
                            <w:pPr>
                              <w:spacing w:line="254" w:lineRule="exact"/>
                              <w:ind w:leftChars="-5" w:left="-12" w:rightChars="-2" w:right="-5"/>
                              <w:jc w:val="center"/>
                              <w:rPr>
                                <w:rFonts w:ascii="標楷體" w:eastAsia="標楷體" w:hAnsi="標楷體"/>
                              </w:rPr>
                            </w:pPr>
                            <w:r w:rsidRPr="009857DE">
                              <w:rPr>
                                <w:rFonts w:ascii="標楷體" w:eastAsia="標楷體" w:hAnsi="標楷體" w:hint="eastAsia"/>
                              </w:rPr>
                              <w:t>光束線實驗設施／項目</w:t>
                            </w:r>
                          </w:p>
                        </w:tc>
                        <w:tc>
                          <w:tcPr>
                            <w:tcW w:w="782" w:type="dxa"/>
                            <w:vMerge w:val="restart"/>
                            <w:vAlign w:val="center"/>
                          </w:tcPr>
                          <w:p w14:paraId="4E8F03B5" w14:textId="77777777" w:rsidR="00AB0119" w:rsidRPr="00D908F0" w:rsidRDefault="00AB0119" w:rsidP="009567A1">
                            <w:pPr>
                              <w:spacing w:line="254" w:lineRule="exact"/>
                              <w:ind w:leftChars="-5" w:left="292" w:rightChars="-2" w:right="-5" w:hanging="304"/>
                              <w:jc w:val="center"/>
                              <w:rPr>
                                <w:rFonts w:ascii="標楷體" w:eastAsia="標楷體" w:hAnsi="標楷體"/>
                                <w:spacing w:val="-8"/>
                              </w:rPr>
                            </w:pPr>
                            <w:r w:rsidRPr="00D908F0">
                              <w:rPr>
                                <w:rFonts w:ascii="標楷體" w:eastAsia="標楷體" w:hAnsi="標楷體" w:hint="eastAsia"/>
                                <w:spacing w:val="-8"/>
                              </w:rPr>
                              <w:t>編號</w:t>
                            </w:r>
                          </w:p>
                        </w:tc>
                        <w:tc>
                          <w:tcPr>
                            <w:tcW w:w="952" w:type="dxa"/>
                            <w:vMerge w:val="restart"/>
                            <w:vAlign w:val="center"/>
                          </w:tcPr>
                          <w:p w14:paraId="5F8E172F" w14:textId="77777777" w:rsidR="00AB0119" w:rsidRPr="009857DE" w:rsidRDefault="00AB0119" w:rsidP="009567A1">
                            <w:pPr>
                              <w:spacing w:line="254" w:lineRule="exact"/>
                              <w:ind w:leftChars="-5" w:left="-12" w:rightChars="-2" w:right="-5"/>
                              <w:jc w:val="center"/>
                              <w:rPr>
                                <w:rFonts w:ascii="標楷體" w:eastAsia="標楷體" w:hAnsi="標楷體"/>
                              </w:rPr>
                            </w:pPr>
                            <w:r w:rsidRPr="009857DE">
                              <w:rPr>
                                <w:rFonts w:ascii="標楷體" w:eastAsia="標楷體" w:hAnsi="標楷體" w:hint="eastAsia"/>
                              </w:rPr>
                              <w:t>預算數</w:t>
                            </w:r>
                          </w:p>
                        </w:tc>
                        <w:tc>
                          <w:tcPr>
                            <w:tcW w:w="952" w:type="dxa"/>
                            <w:vMerge w:val="restart"/>
                            <w:tcBorders>
                              <w:right w:val="nil"/>
                            </w:tcBorders>
                            <w:vAlign w:val="center"/>
                          </w:tcPr>
                          <w:p w14:paraId="691C5D82" w14:textId="77777777" w:rsidR="00AB0119" w:rsidRPr="00D908F0" w:rsidRDefault="00AB0119" w:rsidP="009567A1">
                            <w:pPr>
                              <w:spacing w:line="254" w:lineRule="exact"/>
                              <w:ind w:leftChars="-5" w:left="-12" w:rightChars="-2" w:right="-5"/>
                              <w:jc w:val="center"/>
                              <w:rPr>
                                <w:rFonts w:ascii="標楷體" w:eastAsia="標楷體" w:hAnsi="標楷體"/>
                                <w:color w:val="000000" w:themeColor="text1"/>
                              </w:rPr>
                            </w:pPr>
                            <w:r w:rsidRPr="00D908F0">
                              <w:rPr>
                                <w:rFonts w:ascii="標楷體" w:eastAsia="標楷體" w:hAnsi="標楷體" w:hint="eastAsia"/>
                                <w:color w:val="000000" w:themeColor="text1"/>
                              </w:rPr>
                              <w:t>實現數</w:t>
                            </w:r>
                          </w:p>
                        </w:tc>
                        <w:tc>
                          <w:tcPr>
                            <w:tcW w:w="841" w:type="dxa"/>
                            <w:tcBorders>
                              <w:top w:val="single" w:sz="4" w:space="0" w:color="auto"/>
                              <w:left w:val="nil"/>
                              <w:bottom w:val="single" w:sz="4" w:space="0" w:color="auto"/>
                              <w:right w:val="single" w:sz="4" w:space="0" w:color="auto"/>
                            </w:tcBorders>
                            <w:vAlign w:val="center"/>
                          </w:tcPr>
                          <w:p w14:paraId="003C329A" w14:textId="77777777" w:rsidR="00AB0119" w:rsidRPr="00D908F0" w:rsidRDefault="00AB0119" w:rsidP="009567A1">
                            <w:pPr>
                              <w:tabs>
                                <w:tab w:val="left" w:pos="667"/>
                              </w:tabs>
                              <w:spacing w:line="254" w:lineRule="exact"/>
                              <w:ind w:leftChars="-5" w:left="-12" w:rightChars="-2" w:right="-5"/>
                              <w:rPr>
                                <w:rFonts w:ascii="標楷體" w:eastAsia="標楷體" w:hAnsi="標楷體"/>
                                <w:color w:val="000000" w:themeColor="text1"/>
                              </w:rPr>
                            </w:pPr>
                          </w:p>
                        </w:tc>
                      </w:tr>
                      <w:tr w:rsidR="00AB0119" w:rsidRPr="009857DE" w14:paraId="7D0E7F93" w14:textId="77777777" w:rsidTr="009567A1">
                        <w:trPr>
                          <w:trHeight w:val="170"/>
                          <w:jc w:val="center"/>
                        </w:trPr>
                        <w:tc>
                          <w:tcPr>
                            <w:tcW w:w="2405" w:type="dxa"/>
                            <w:vMerge/>
                            <w:vAlign w:val="center"/>
                          </w:tcPr>
                          <w:p w14:paraId="32470B44" w14:textId="77777777" w:rsidR="00AB0119" w:rsidRPr="009857DE" w:rsidRDefault="00AB0119" w:rsidP="009567A1">
                            <w:pPr>
                              <w:spacing w:line="254" w:lineRule="exact"/>
                              <w:ind w:leftChars="-5" w:left="-12" w:rightChars="-2" w:right="-5"/>
                              <w:jc w:val="center"/>
                              <w:rPr>
                                <w:rFonts w:ascii="標楷體" w:eastAsia="標楷體" w:hAnsi="標楷體"/>
                              </w:rPr>
                            </w:pPr>
                          </w:p>
                        </w:tc>
                        <w:tc>
                          <w:tcPr>
                            <w:tcW w:w="782" w:type="dxa"/>
                            <w:vMerge/>
                            <w:vAlign w:val="center"/>
                          </w:tcPr>
                          <w:p w14:paraId="6A87FFE0" w14:textId="77777777" w:rsidR="00AB0119" w:rsidRPr="00D908F0" w:rsidRDefault="00AB0119" w:rsidP="009567A1">
                            <w:pPr>
                              <w:spacing w:line="254" w:lineRule="exact"/>
                              <w:ind w:leftChars="-5" w:left="292" w:rightChars="-2" w:right="-5" w:hanging="304"/>
                              <w:jc w:val="center"/>
                              <w:rPr>
                                <w:rFonts w:ascii="標楷體" w:eastAsia="標楷體" w:hAnsi="標楷體"/>
                                <w:spacing w:val="-8"/>
                              </w:rPr>
                            </w:pPr>
                          </w:p>
                        </w:tc>
                        <w:tc>
                          <w:tcPr>
                            <w:tcW w:w="952" w:type="dxa"/>
                            <w:vMerge/>
                            <w:vAlign w:val="center"/>
                          </w:tcPr>
                          <w:p w14:paraId="7E701BD9" w14:textId="77777777" w:rsidR="00AB0119" w:rsidRPr="009857DE" w:rsidRDefault="00AB0119" w:rsidP="009567A1">
                            <w:pPr>
                              <w:spacing w:line="254" w:lineRule="exact"/>
                              <w:ind w:leftChars="-5" w:left="-12" w:rightChars="-2" w:right="-5"/>
                              <w:jc w:val="center"/>
                              <w:rPr>
                                <w:rFonts w:ascii="標楷體" w:eastAsia="標楷體" w:hAnsi="標楷體"/>
                              </w:rPr>
                            </w:pPr>
                          </w:p>
                        </w:tc>
                        <w:tc>
                          <w:tcPr>
                            <w:tcW w:w="952" w:type="dxa"/>
                            <w:vMerge/>
                            <w:vAlign w:val="center"/>
                          </w:tcPr>
                          <w:p w14:paraId="2DE94E1E" w14:textId="77777777" w:rsidR="00AB0119" w:rsidRPr="00D908F0" w:rsidRDefault="00AB0119" w:rsidP="009567A1">
                            <w:pPr>
                              <w:spacing w:line="254" w:lineRule="exact"/>
                              <w:ind w:leftChars="-5" w:left="-12" w:rightChars="-2" w:right="-5"/>
                              <w:jc w:val="center"/>
                              <w:rPr>
                                <w:rFonts w:ascii="標楷體" w:eastAsia="標楷體" w:hAnsi="標楷體"/>
                                <w:color w:val="000000" w:themeColor="text1"/>
                              </w:rPr>
                            </w:pPr>
                          </w:p>
                        </w:tc>
                        <w:tc>
                          <w:tcPr>
                            <w:tcW w:w="841" w:type="dxa"/>
                            <w:tcBorders>
                              <w:top w:val="single" w:sz="4" w:space="0" w:color="auto"/>
                            </w:tcBorders>
                            <w:vAlign w:val="center"/>
                          </w:tcPr>
                          <w:p w14:paraId="6A669928" w14:textId="77777777" w:rsidR="00AB0119" w:rsidRPr="00D908F0" w:rsidRDefault="00AB0119" w:rsidP="009567A1">
                            <w:pPr>
                              <w:spacing w:line="254" w:lineRule="exact"/>
                              <w:ind w:leftChars="-5" w:left="-12" w:rightChars="-2" w:right="-5"/>
                              <w:jc w:val="center"/>
                              <w:rPr>
                                <w:rFonts w:ascii="標楷體" w:eastAsia="標楷體" w:hAnsi="標楷體"/>
                                <w:color w:val="000000" w:themeColor="text1"/>
                              </w:rPr>
                            </w:pPr>
                            <w:r w:rsidRPr="00D908F0">
                              <w:rPr>
                                <w:rFonts w:ascii="標楷體" w:eastAsia="標楷體" w:hAnsi="標楷體" w:hint="eastAsia"/>
                                <w:color w:val="000000" w:themeColor="text1"/>
                              </w:rPr>
                              <w:t>實現率</w:t>
                            </w:r>
                          </w:p>
                        </w:tc>
                      </w:tr>
                      <w:tr w:rsidR="00AB0119" w:rsidRPr="009857DE" w14:paraId="6DF8CC6B" w14:textId="77777777" w:rsidTr="00D357A9">
                        <w:trPr>
                          <w:trHeight w:val="227"/>
                          <w:jc w:val="center"/>
                        </w:trPr>
                        <w:tc>
                          <w:tcPr>
                            <w:tcW w:w="3187" w:type="dxa"/>
                            <w:gridSpan w:val="2"/>
                          </w:tcPr>
                          <w:p w14:paraId="304127C2" w14:textId="77777777" w:rsidR="00AB0119" w:rsidRPr="009857DE" w:rsidRDefault="00AB0119" w:rsidP="00D357A9">
                            <w:pPr>
                              <w:spacing w:line="226" w:lineRule="exact"/>
                              <w:ind w:leftChars="-5" w:left="-12" w:rightChars="-2" w:right="-5"/>
                              <w:jc w:val="center"/>
                              <w:rPr>
                                <w:rFonts w:ascii="標楷體" w:eastAsia="標楷體" w:hAnsi="標楷體"/>
                                <w:b/>
                              </w:rPr>
                            </w:pPr>
                            <w:r w:rsidRPr="009857DE">
                              <w:rPr>
                                <w:rFonts w:ascii="標楷體" w:eastAsia="標楷體" w:hAnsi="標楷體" w:hint="eastAsia"/>
                                <w:b/>
                              </w:rPr>
                              <w:t>合計</w:t>
                            </w:r>
                          </w:p>
                        </w:tc>
                        <w:tc>
                          <w:tcPr>
                            <w:tcW w:w="952" w:type="dxa"/>
                            <w:vAlign w:val="center"/>
                          </w:tcPr>
                          <w:p w14:paraId="4E9F12F8" w14:textId="77777777" w:rsidR="00AB0119" w:rsidRPr="009857DE" w:rsidRDefault="00AB0119" w:rsidP="00D357A9">
                            <w:pPr>
                              <w:spacing w:line="226" w:lineRule="exact"/>
                              <w:ind w:leftChars="-5" w:left="-12" w:rightChars="-2" w:right="-5"/>
                              <w:jc w:val="right"/>
                              <w:rPr>
                                <w:rFonts w:ascii="標楷體" w:eastAsia="標楷體" w:hAnsi="標楷體"/>
                                <w:b/>
                              </w:rPr>
                            </w:pPr>
                            <w:r>
                              <w:rPr>
                                <w:rFonts w:ascii="標楷體" w:eastAsia="標楷體" w:hAnsi="標楷體" w:hint="eastAsia"/>
                                <w:b/>
                              </w:rPr>
                              <w:t>4</w:t>
                            </w:r>
                            <w:r>
                              <w:rPr>
                                <w:rFonts w:ascii="標楷體" w:eastAsia="標楷體" w:hAnsi="標楷體"/>
                                <w:b/>
                              </w:rPr>
                              <w:t>02,800</w:t>
                            </w:r>
                          </w:p>
                        </w:tc>
                        <w:tc>
                          <w:tcPr>
                            <w:tcW w:w="952" w:type="dxa"/>
                            <w:vAlign w:val="center"/>
                          </w:tcPr>
                          <w:p w14:paraId="47A79799" w14:textId="77777777" w:rsidR="00AB0119" w:rsidRPr="00E42150" w:rsidRDefault="00AB0119" w:rsidP="00D357A9">
                            <w:pPr>
                              <w:spacing w:line="226" w:lineRule="exact"/>
                              <w:ind w:leftChars="-5" w:left="-12" w:rightChars="-2" w:right="-5"/>
                              <w:jc w:val="right"/>
                              <w:rPr>
                                <w:rFonts w:ascii="標楷體" w:eastAsia="標楷體" w:hAnsi="標楷體"/>
                                <w:b/>
                                <w:color w:val="000000" w:themeColor="text1"/>
                              </w:rPr>
                            </w:pPr>
                            <w:r w:rsidRPr="00E42150">
                              <w:rPr>
                                <w:rFonts w:ascii="標楷體" w:eastAsia="標楷體" w:hAnsi="標楷體" w:hint="eastAsia"/>
                                <w:b/>
                                <w:color w:val="000000" w:themeColor="text1"/>
                              </w:rPr>
                              <w:t>1</w:t>
                            </w:r>
                            <w:r w:rsidRPr="00E42150">
                              <w:rPr>
                                <w:rFonts w:ascii="標楷體" w:eastAsia="標楷體" w:hAnsi="標楷體"/>
                                <w:b/>
                                <w:color w:val="000000" w:themeColor="text1"/>
                              </w:rPr>
                              <w:t>99,767</w:t>
                            </w:r>
                          </w:p>
                        </w:tc>
                        <w:tc>
                          <w:tcPr>
                            <w:tcW w:w="841" w:type="dxa"/>
                            <w:vAlign w:val="center"/>
                          </w:tcPr>
                          <w:p w14:paraId="036FAAD1" w14:textId="77777777" w:rsidR="00AB0119" w:rsidRPr="00E42150" w:rsidRDefault="00AB0119" w:rsidP="00D357A9">
                            <w:pPr>
                              <w:spacing w:line="226" w:lineRule="exact"/>
                              <w:ind w:leftChars="-5" w:left="-12" w:rightChars="-2" w:right="-5"/>
                              <w:jc w:val="right"/>
                              <w:rPr>
                                <w:rFonts w:ascii="標楷體" w:eastAsia="標楷體" w:hAnsi="標楷體"/>
                                <w:b/>
                                <w:color w:val="000000" w:themeColor="text1"/>
                              </w:rPr>
                            </w:pPr>
                            <w:r w:rsidRPr="00E42150">
                              <w:rPr>
                                <w:rFonts w:ascii="標楷體" w:eastAsia="標楷體" w:hAnsi="標楷體"/>
                                <w:b/>
                                <w:color w:val="000000" w:themeColor="text1"/>
                              </w:rPr>
                              <w:t>49.59</w:t>
                            </w:r>
                          </w:p>
                        </w:tc>
                      </w:tr>
                      <w:tr w:rsidR="00AB0119" w:rsidRPr="009857DE" w14:paraId="4ECEFE41" w14:textId="77777777" w:rsidTr="009567A1">
                        <w:trPr>
                          <w:trHeight w:val="20"/>
                          <w:jc w:val="center"/>
                        </w:trPr>
                        <w:tc>
                          <w:tcPr>
                            <w:tcW w:w="2405" w:type="dxa"/>
                            <w:vAlign w:val="center"/>
                          </w:tcPr>
                          <w:p w14:paraId="7CC7236C" w14:textId="77777777" w:rsidR="00AB0119" w:rsidRPr="009857DE" w:rsidRDefault="00AB0119" w:rsidP="00CC5714">
                            <w:pPr>
                              <w:spacing w:line="220" w:lineRule="exact"/>
                              <w:ind w:leftChars="-5" w:left="-12" w:rightChars="-2" w:right="-5"/>
                              <w:jc w:val="both"/>
                              <w:rPr>
                                <w:rFonts w:ascii="標楷體" w:eastAsia="標楷體" w:hAnsi="標楷體"/>
                              </w:rPr>
                            </w:pPr>
                            <w:r w:rsidRPr="00EE3164">
                              <w:rPr>
                                <w:rFonts w:ascii="標楷體" w:eastAsia="標楷體" w:hAnsi="標楷體" w:hint="eastAsia"/>
                              </w:rPr>
                              <w:t>蛋白質結晶學實驗站升級</w:t>
                            </w:r>
                          </w:p>
                        </w:tc>
                        <w:tc>
                          <w:tcPr>
                            <w:tcW w:w="782" w:type="dxa"/>
                            <w:vAlign w:val="center"/>
                          </w:tcPr>
                          <w:p w14:paraId="7EA6DE7E" w14:textId="77777777" w:rsidR="00AB0119" w:rsidRDefault="00AB0119" w:rsidP="00CC5714">
                            <w:pPr>
                              <w:spacing w:line="220" w:lineRule="exact"/>
                              <w:ind w:leftChars="-5" w:left="-12" w:rightChars="-2" w:right="-5"/>
                              <w:jc w:val="center"/>
                              <w:rPr>
                                <w:rFonts w:ascii="標楷體" w:eastAsia="標楷體" w:hAnsi="標楷體"/>
                              </w:rPr>
                            </w:pPr>
                            <w:r>
                              <w:rPr>
                                <w:rFonts w:ascii="標楷體" w:eastAsia="標楷體" w:hAnsi="標楷體" w:hint="eastAsia"/>
                              </w:rPr>
                              <w:t>0</w:t>
                            </w:r>
                            <w:r>
                              <w:rPr>
                                <w:rFonts w:ascii="標楷體" w:eastAsia="標楷體" w:hAnsi="標楷體"/>
                              </w:rPr>
                              <w:t>5A</w:t>
                            </w:r>
                          </w:p>
                          <w:p w14:paraId="62B27624" w14:textId="77777777" w:rsidR="00AB0119" w:rsidRPr="009857DE" w:rsidRDefault="00AB0119" w:rsidP="00CC5714">
                            <w:pPr>
                              <w:spacing w:line="220" w:lineRule="exact"/>
                              <w:ind w:leftChars="-5" w:left="-12" w:rightChars="-2" w:right="-5"/>
                              <w:jc w:val="center"/>
                              <w:rPr>
                                <w:rFonts w:ascii="標楷體" w:eastAsia="標楷體" w:hAnsi="標楷體"/>
                              </w:rPr>
                            </w:pPr>
                            <w:r>
                              <w:rPr>
                                <w:rFonts w:ascii="標楷體" w:eastAsia="標楷體" w:hAnsi="標楷體" w:hint="eastAsia"/>
                              </w:rPr>
                              <w:t>0</w:t>
                            </w:r>
                            <w:r>
                              <w:rPr>
                                <w:rFonts w:ascii="標楷體" w:eastAsia="標楷體" w:hAnsi="標楷體"/>
                              </w:rPr>
                              <w:t>7A</w:t>
                            </w:r>
                          </w:p>
                        </w:tc>
                        <w:tc>
                          <w:tcPr>
                            <w:tcW w:w="952" w:type="dxa"/>
                            <w:vAlign w:val="center"/>
                          </w:tcPr>
                          <w:p w14:paraId="736B3258"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3</w:t>
                            </w:r>
                            <w:r>
                              <w:rPr>
                                <w:rFonts w:ascii="標楷體" w:eastAsia="標楷體" w:hAnsi="標楷體"/>
                              </w:rPr>
                              <w:t>0</w:t>
                            </w:r>
                            <w:r>
                              <w:rPr>
                                <w:rFonts w:ascii="標楷體" w:eastAsia="標楷體" w:hAnsi="標楷體" w:hint="eastAsia"/>
                              </w:rPr>
                              <w:t>,</w:t>
                            </w:r>
                            <w:r>
                              <w:rPr>
                                <w:rFonts w:ascii="標楷體" w:eastAsia="標楷體" w:hAnsi="標楷體"/>
                              </w:rPr>
                              <w:t>000</w:t>
                            </w:r>
                          </w:p>
                        </w:tc>
                        <w:tc>
                          <w:tcPr>
                            <w:tcW w:w="952" w:type="dxa"/>
                            <w:vAlign w:val="center"/>
                          </w:tcPr>
                          <w:p w14:paraId="7277500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3,846</w:t>
                            </w:r>
                          </w:p>
                        </w:tc>
                        <w:tc>
                          <w:tcPr>
                            <w:tcW w:w="841" w:type="dxa"/>
                            <w:vAlign w:val="center"/>
                          </w:tcPr>
                          <w:p w14:paraId="66470D1D"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12.82</w:t>
                            </w:r>
                          </w:p>
                        </w:tc>
                      </w:tr>
                      <w:tr w:rsidR="00AB0119" w:rsidRPr="009857DE" w14:paraId="71DF7BBE" w14:textId="77777777" w:rsidTr="009567A1">
                        <w:trPr>
                          <w:trHeight w:val="20"/>
                          <w:jc w:val="center"/>
                        </w:trPr>
                        <w:tc>
                          <w:tcPr>
                            <w:tcW w:w="2405" w:type="dxa"/>
                          </w:tcPr>
                          <w:p w14:paraId="75FCF2F4" w14:textId="77777777" w:rsidR="00AB0119" w:rsidRPr="009857DE" w:rsidRDefault="00AB0119" w:rsidP="00CC5714">
                            <w:pPr>
                              <w:spacing w:line="220" w:lineRule="exact"/>
                              <w:ind w:leftChars="-5" w:left="-12" w:rightChars="-2" w:right="-5"/>
                              <w:jc w:val="both"/>
                              <w:rPr>
                                <w:rFonts w:ascii="標楷體" w:eastAsia="標楷體" w:hAnsi="標楷體"/>
                              </w:rPr>
                            </w:pPr>
                            <w:r w:rsidRPr="009D64FF">
                              <w:rPr>
                                <w:rFonts w:ascii="標楷體" w:eastAsia="標楷體" w:hAnsi="標楷體" w:hint="eastAsia"/>
                              </w:rPr>
                              <w:t>小角度X光散射</w:t>
                            </w:r>
                          </w:p>
                        </w:tc>
                        <w:tc>
                          <w:tcPr>
                            <w:tcW w:w="782" w:type="dxa"/>
                            <w:vAlign w:val="center"/>
                          </w:tcPr>
                          <w:p w14:paraId="040177B3" w14:textId="77777777" w:rsidR="00AB0119" w:rsidRPr="009857DE" w:rsidRDefault="00AB0119" w:rsidP="00CC5714">
                            <w:pPr>
                              <w:spacing w:line="220" w:lineRule="exact"/>
                              <w:ind w:leftChars="-5" w:left="-12" w:rightChars="-2" w:right="-5"/>
                              <w:jc w:val="center"/>
                              <w:rPr>
                                <w:rFonts w:ascii="標楷體" w:eastAsia="標楷體" w:hAnsi="標楷體"/>
                              </w:rPr>
                            </w:pPr>
                            <w:r w:rsidRPr="009D64FF">
                              <w:rPr>
                                <w:rFonts w:ascii="標楷體" w:eastAsia="標楷體" w:hAnsi="標楷體" w:hint="eastAsia"/>
                              </w:rPr>
                              <w:t>14A</w:t>
                            </w:r>
                          </w:p>
                        </w:tc>
                        <w:tc>
                          <w:tcPr>
                            <w:tcW w:w="952" w:type="dxa"/>
                            <w:vAlign w:val="center"/>
                          </w:tcPr>
                          <w:p w14:paraId="4759C7A6"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7</w:t>
                            </w:r>
                            <w:r>
                              <w:rPr>
                                <w:rFonts w:ascii="標楷體" w:eastAsia="標楷體" w:hAnsi="標楷體"/>
                              </w:rPr>
                              <w:t>2,000</w:t>
                            </w:r>
                          </w:p>
                        </w:tc>
                        <w:tc>
                          <w:tcPr>
                            <w:tcW w:w="952" w:type="dxa"/>
                            <w:vAlign w:val="center"/>
                          </w:tcPr>
                          <w:p w14:paraId="5A4CF8E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35,445</w:t>
                            </w:r>
                          </w:p>
                        </w:tc>
                        <w:tc>
                          <w:tcPr>
                            <w:tcW w:w="841" w:type="dxa"/>
                            <w:vAlign w:val="center"/>
                          </w:tcPr>
                          <w:p w14:paraId="55F6A331"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49.23</w:t>
                            </w:r>
                          </w:p>
                        </w:tc>
                      </w:tr>
                      <w:tr w:rsidR="00AB0119" w:rsidRPr="009857DE" w14:paraId="7D29BF03" w14:textId="77777777" w:rsidTr="009567A1">
                        <w:trPr>
                          <w:trHeight w:val="20"/>
                          <w:jc w:val="center"/>
                        </w:trPr>
                        <w:tc>
                          <w:tcPr>
                            <w:tcW w:w="2405" w:type="dxa"/>
                            <w:vAlign w:val="center"/>
                          </w:tcPr>
                          <w:p w14:paraId="259B2C46"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龍光束線</w:t>
                            </w:r>
                          </w:p>
                        </w:tc>
                        <w:tc>
                          <w:tcPr>
                            <w:tcW w:w="782" w:type="dxa"/>
                            <w:vAlign w:val="center"/>
                          </w:tcPr>
                          <w:p w14:paraId="4CFE43D5"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3A</w:t>
                            </w:r>
                          </w:p>
                        </w:tc>
                        <w:tc>
                          <w:tcPr>
                            <w:tcW w:w="952" w:type="dxa"/>
                            <w:vAlign w:val="center"/>
                          </w:tcPr>
                          <w:p w14:paraId="517D2A61"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8</w:t>
                            </w:r>
                            <w:r>
                              <w:rPr>
                                <w:rFonts w:ascii="標楷體" w:eastAsia="標楷體" w:hAnsi="標楷體"/>
                              </w:rPr>
                              <w:t>1,000</w:t>
                            </w:r>
                          </w:p>
                        </w:tc>
                        <w:tc>
                          <w:tcPr>
                            <w:tcW w:w="952" w:type="dxa"/>
                            <w:vAlign w:val="center"/>
                          </w:tcPr>
                          <w:p w14:paraId="49CFA993"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47,025</w:t>
                            </w:r>
                          </w:p>
                        </w:tc>
                        <w:tc>
                          <w:tcPr>
                            <w:tcW w:w="841" w:type="dxa"/>
                            <w:vAlign w:val="center"/>
                          </w:tcPr>
                          <w:p w14:paraId="3EA93A2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58.06</w:t>
                            </w:r>
                          </w:p>
                        </w:tc>
                      </w:tr>
                      <w:tr w:rsidR="00AB0119" w:rsidRPr="009857DE" w14:paraId="12A731BF" w14:textId="77777777" w:rsidTr="009567A1">
                        <w:trPr>
                          <w:trHeight w:val="20"/>
                          <w:jc w:val="center"/>
                        </w:trPr>
                        <w:tc>
                          <w:tcPr>
                            <w:tcW w:w="2405" w:type="dxa"/>
                            <w:vAlign w:val="center"/>
                          </w:tcPr>
                          <w:p w14:paraId="4591E128"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軟X光吸收能譜</w:t>
                            </w:r>
                          </w:p>
                        </w:tc>
                        <w:tc>
                          <w:tcPr>
                            <w:tcW w:w="782" w:type="dxa"/>
                            <w:vAlign w:val="center"/>
                          </w:tcPr>
                          <w:p w14:paraId="08779A2B"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5A</w:t>
                            </w:r>
                          </w:p>
                        </w:tc>
                        <w:tc>
                          <w:tcPr>
                            <w:tcW w:w="952" w:type="dxa"/>
                            <w:vAlign w:val="center"/>
                          </w:tcPr>
                          <w:p w14:paraId="6F6226E7"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4</w:t>
                            </w:r>
                            <w:r>
                              <w:rPr>
                                <w:rFonts w:ascii="標楷體" w:eastAsia="標楷體" w:hAnsi="標楷體"/>
                              </w:rPr>
                              <w:t>4,000</w:t>
                            </w:r>
                          </w:p>
                        </w:tc>
                        <w:tc>
                          <w:tcPr>
                            <w:tcW w:w="952" w:type="dxa"/>
                            <w:vAlign w:val="center"/>
                          </w:tcPr>
                          <w:p w14:paraId="237B7078"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41,124</w:t>
                            </w:r>
                          </w:p>
                        </w:tc>
                        <w:tc>
                          <w:tcPr>
                            <w:tcW w:w="841" w:type="dxa"/>
                            <w:vAlign w:val="center"/>
                          </w:tcPr>
                          <w:p w14:paraId="51966B82"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93.46</w:t>
                            </w:r>
                          </w:p>
                        </w:tc>
                      </w:tr>
                      <w:tr w:rsidR="00AB0119" w:rsidRPr="009857DE" w14:paraId="09C6A932" w14:textId="77777777" w:rsidTr="009567A1">
                        <w:trPr>
                          <w:trHeight w:val="20"/>
                          <w:jc w:val="center"/>
                        </w:trPr>
                        <w:tc>
                          <w:tcPr>
                            <w:tcW w:w="2405" w:type="dxa"/>
                            <w:vAlign w:val="center"/>
                          </w:tcPr>
                          <w:p w14:paraId="332C25DC"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X光吸收光譜</w:t>
                            </w:r>
                          </w:p>
                        </w:tc>
                        <w:tc>
                          <w:tcPr>
                            <w:tcW w:w="782" w:type="dxa"/>
                            <w:vAlign w:val="center"/>
                          </w:tcPr>
                          <w:p w14:paraId="3FB5289C"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8A</w:t>
                            </w:r>
                          </w:p>
                        </w:tc>
                        <w:tc>
                          <w:tcPr>
                            <w:tcW w:w="952" w:type="dxa"/>
                            <w:vAlign w:val="center"/>
                          </w:tcPr>
                          <w:p w14:paraId="23E3D1A6"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4</w:t>
                            </w:r>
                            <w:r>
                              <w:rPr>
                                <w:rFonts w:ascii="標楷體" w:eastAsia="標楷體" w:hAnsi="標楷體"/>
                              </w:rPr>
                              <w:t>6,000</w:t>
                            </w:r>
                          </w:p>
                        </w:tc>
                        <w:tc>
                          <w:tcPr>
                            <w:tcW w:w="952" w:type="dxa"/>
                            <w:vAlign w:val="center"/>
                          </w:tcPr>
                          <w:p w14:paraId="75EE9323"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17,778</w:t>
                            </w:r>
                          </w:p>
                        </w:tc>
                        <w:tc>
                          <w:tcPr>
                            <w:tcW w:w="841" w:type="dxa"/>
                            <w:vAlign w:val="center"/>
                          </w:tcPr>
                          <w:p w14:paraId="5C8F8AA4"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38.65</w:t>
                            </w:r>
                          </w:p>
                        </w:tc>
                      </w:tr>
                      <w:tr w:rsidR="00AB0119" w:rsidRPr="009857DE" w14:paraId="1F372ED5" w14:textId="77777777" w:rsidTr="009567A1">
                        <w:trPr>
                          <w:trHeight w:val="20"/>
                          <w:jc w:val="center"/>
                        </w:trPr>
                        <w:tc>
                          <w:tcPr>
                            <w:tcW w:w="2405" w:type="dxa"/>
                            <w:vAlign w:val="center"/>
                          </w:tcPr>
                          <w:p w14:paraId="2555A10F"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室壓／真空光電子能譜</w:t>
                            </w:r>
                          </w:p>
                        </w:tc>
                        <w:tc>
                          <w:tcPr>
                            <w:tcW w:w="782" w:type="dxa"/>
                            <w:vAlign w:val="center"/>
                          </w:tcPr>
                          <w:p w14:paraId="61107146"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hint="eastAsia"/>
                              </w:rPr>
                              <w:t>4</w:t>
                            </w:r>
                            <w:r w:rsidRPr="009857DE">
                              <w:rPr>
                                <w:rFonts w:ascii="標楷體" w:eastAsia="標楷體" w:hAnsi="標楷體"/>
                              </w:rPr>
                              <w:t>3A</w:t>
                            </w:r>
                          </w:p>
                        </w:tc>
                        <w:tc>
                          <w:tcPr>
                            <w:tcW w:w="952" w:type="dxa"/>
                            <w:vAlign w:val="center"/>
                          </w:tcPr>
                          <w:p w14:paraId="4ED66671"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5</w:t>
                            </w:r>
                            <w:r>
                              <w:rPr>
                                <w:rFonts w:ascii="標楷體" w:eastAsia="標楷體" w:hAnsi="標楷體"/>
                              </w:rPr>
                              <w:t>7,800</w:t>
                            </w:r>
                          </w:p>
                        </w:tc>
                        <w:tc>
                          <w:tcPr>
                            <w:tcW w:w="952" w:type="dxa"/>
                            <w:vAlign w:val="center"/>
                          </w:tcPr>
                          <w:p w14:paraId="1224D8FE"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30,069</w:t>
                            </w:r>
                          </w:p>
                        </w:tc>
                        <w:tc>
                          <w:tcPr>
                            <w:tcW w:w="841" w:type="dxa"/>
                            <w:vAlign w:val="center"/>
                          </w:tcPr>
                          <w:p w14:paraId="2AA536E1"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52.02</w:t>
                            </w:r>
                          </w:p>
                        </w:tc>
                      </w:tr>
                      <w:tr w:rsidR="00AB0119" w:rsidRPr="009857DE" w14:paraId="67F36C27" w14:textId="77777777" w:rsidTr="009567A1">
                        <w:trPr>
                          <w:trHeight w:val="20"/>
                          <w:jc w:val="center"/>
                        </w:trPr>
                        <w:tc>
                          <w:tcPr>
                            <w:tcW w:w="2405" w:type="dxa"/>
                            <w:vAlign w:val="center"/>
                          </w:tcPr>
                          <w:p w14:paraId="230C53BC" w14:textId="77777777" w:rsidR="00AB0119" w:rsidRPr="009857DE" w:rsidRDefault="00AB0119" w:rsidP="00CC5714">
                            <w:pPr>
                              <w:spacing w:line="220" w:lineRule="exact"/>
                              <w:ind w:leftChars="-5" w:left="-12" w:rightChars="-2" w:right="-5"/>
                              <w:jc w:val="both"/>
                              <w:rPr>
                                <w:rFonts w:ascii="標楷體" w:eastAsia="標楷體" w:hAnsi="標楷體"/>
                              </w:rPr>
                            </w:pPr>
                            <w:r w:rsidRPr="009857DE">
                              <w:rPr>
                                <w:rFonts w:ascii="標楷體" w:eastAsia="標楷體" w:hAnsi="標楷體" w:hint="eastAsia"/>
                              </w:rPr>
                              <w:t>高解析X光光譜</w:t>
                            </w:r>
                          </w:p>
                        </w:tc>
                        <w:tc>
                          <w:tcPr>
                            <w:tcW w:w="782" w:type="dxa"/>
                            <w:vAlign w:val="center"/>
                          </w:tcPr>
                          <w:p w14:paraId="2AF5092C" w14:textId="77777777" w:rsidR="00AB0119" w:rsidRPr="009857DE" w:rsidRDefault="00AB0119" w:rsidP="00CC5714">
                            <w:pPr>
                              <w:spacing w:line="220" w:lineRule="exact"/>
                              <w:ind w:leftChars="-5" w:left="-12" w:rightChars="-2" w:right="-5"/>
                              <w:jc w:val="center"/>
                              <w:rPr>
                                <w:rFonts w:ascii="標楷體" w:eastAsia="標楷體" w:hAnsi="標楷體"/>
                              </w:rPr>
                            </w:pPr>
                            <w:r w:rsidRPr="009857DE">
                              <w:rPr>
                                <w:rFonts w:ascii="標楷體" w:eastAsia="標楷體" w:hAnsi="標楷體"/>
                              </w:rPr>
                              <w:t>47A</w:t>
                            </w:r>
                          </w:p>
                        </w:tc>
                        <w:tc>
                          <w:tcPr>
                            <w:tcW w:w="952" w:type="dxa"/>
                            <w:vAlign w:val="center"/>
                          </w:tcPr>
                          <w:p w14:paraId="156DA777" w14:textId="77777777" w:rsidR="00AB0119" w:rsidRPr="009857DE" w:rsidRDefault="00AB0119" w:rsidP="00CC5714">
                            <w:pPr>
                              <w:spacing w:line="220" w:lineRule="exact"/>
                              <w:ind w:leftChars="-5" w:left="-12" w:rightChars="-2" w:right="-5"/>
                              <w:jc w:val="right"/>
                              <w:rPr>
                                <w:rFonts w:ascii="標楷體" w:eastAsia="標楷體" w:hAnsi="標楷體"/>
                              </w:rPr>
                            </w:pPr>
                            <w:r>
                              <w:rPr>
                                <w:rFonts w:ascii="標楷體" w:eastAsia="標楷體" w:hAnsi="標楷體" w:hint="eastAsia"/>
                              </w:rPr>
                              <w:t>7</w:t>
                            </w:r>
                            <w:r>
                              <w:rPr>
                                <w:rFonts w:ascii="標楷體" w:eastAsia="標楷體" w:hAnsi="標楷體"/>
                              </w:rPr>
                              <w:t>2,000</w:t>
                            </w:r>
                          </w:p>
                        </w:tc>
                        <w:tc>
                          <w:tcPr>
                            <w:tcW w:w="952" w:type="dxa"/>
                            <w:vAlign w:val="center"/>
                          </w:tcPr>
                          <w:p w14:paraId="2ABE48D6"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24,480</w:t>
                            </w:r>
                          </w:p>
                        </w:tc>
                        <w:tc>
                          <w:tcPr>
                            <w:tcW w:w="841" w:type="dxa"/>
                            <w:vAlign w:val="center"/>
                          </w:tcPr>
                          <w:p w14:paraId="60FD13F4" w14:textId="77777777" w:rsidR="00AB0119" w:rsidRPr="00D908F0" w:rsidRDefault="00AB0119" w:rsidP="00CC5714">
                            <w:pPr>
                              <w:spacing w:line="220" w:lineRule="exact"/>
                              <w:ind w:leftChars="-5" w:left="-12" w:rightChars="-2" w:right="-5"/>
                              <w:jc w:val="right"/>
                              <w:rPr>
                                <w:rFonts w:ascii="標楷體" w:eastAsia="標楷體" w:hAnsi="標楷體"/>
                                <w:color w:val="000000" w:themeColor="text1"/>
                              </w:rPr>
                            </w:pPr>
                            <w:r w:rsidRPr="00E42150">
                              <w:rPr>
                                <w:rFonts w:ascii="標楷體" w:eastAsia="標楷體" w:hAnsi="標楷體"/>
                                <w:color w:val="000000" w:themeColor="text1"/>
                              </w:rPr>
                              <w:t>34.00</w:t>
                            </w:r>
                          </w:p>
                        </w:tc>
                      </w:tr>
                    </w:tbl>
                    <w:p w14:paraId="0088FF52" w14:textId="77777777" w:rsidR="00AB0119" w:rsidRPr="00CE5006" w:rsidRDefault="00AB0119" w:rsidP="00AB0119">
                      <w:pPr>
                        <w:spacing w:line="216" w:lineRule="exact"/>
                        <w:ind w:leftChars="-5" w:left="-12" w:rightChars="-2" w:right="-5"/>
                        <w:rPr>
                          <w:rFonts w:ascii="標楷體" w:eastAsia="標楷體" w:hAnsi="標楷體"/>
                          <w:sz w:val="18"/>
                        </w:rPr>
                      </w:pPr>
                      <w:r w:rsidRPr="009857DE">
                        <w:rPr>
                          <w:rFonts w:ascii="標楷體" w:eastAsia="標楷體" w:hAnsi="標楷體" w:hint="eastAsia"/>
                          <w:sz w:val="18"/>
                        </w:rPr>
                        <w:t>資料來源：整理自國</w:t>
                      </w:r>
                      <w:proofErr w:type="gramStart"/>
                      <w:r w:rsidRPr="009857DE">
                        <w:rPr>
                          <w:rFonts w:ascii="標楷體" w:eastAsia="標楷體" w:hAnsi="標楷體" w:hint="eastAsia"/>
                          <w:sz w:val="18"/>
                        </w:rPr>
                        <w:t>輻</w:t>
                      </w:r>
                      <w:proofErr w:type="gramEnd"/>
                      <w:r w:rsidRPr="009857DE">
                        <w:rPr>
                          <w:rFonts w:ascii="標楷體" w:eastAsia="標楷體" w:hAnsi="標楷體" w:hint="eastAsia"/>
                          <w:sz w:val="18"/>
                        </w:rPr>
                        <w:t>中心提供資料。</w:t>
                      </w:r>
                    </w:p>
                  </w:txbxContent>
                </v:textbox>
                <w10:wrap type="square"/>
              </v:shape>
            </w:pict>
          </mc:Fallback>
        </mc:AlternateContent>
      </w:r>
      <w:r w:rsidR="006A7056" w:rsidRPr="004A23F1">
        <w:rPr>
          <w:rFonts w:ascii="標楷體" w:eastAsia="標楷體" w:hAnsi="標楷體" w:cs="Times New Roman"/>
          <w:b/>
          <w:bCs/>
          <w:color w:val="000000" w:themeColor="text1"/>
          <w:szCs w:val="32"/>
        </w:rPr>
        <w:t>1.</w:t>
      </w:r>
      <w:r w:rsidR="006A7056" w:rsidRPr="004A23F1">
        <w:rPr>
          <w:rFonts w:ascii="標楷體" w:eastAsia="標楷體" w:hAnsi="標楷體" w:cs="Times New Roman" w:hint="eastAsia"/>
          <w:color w:val="000000" w:themeColor="text1"/>
          <w:szCs w:val="32"/>
        </w:rPr>
        <w:t xml:space="preserve">　</w:t>
      </w:r>
      <w:r w:rsidR="006A7056" w:rsidRPr="004A23F1">
        <w:rPr>
          <w:rFonts w:ascii="標楷體" w:eastAsia="標楷體" w:hAnsi="標楷體" w:cs="Times New Roman" w:hint="eastAsia"/>
          <w:b/>
          <w:bCs/>
          <w:color w:val="000000" w:themeColor="text1"/>
          <w:szCs w:val="32"/>
        </w:rPr>
        <w:t>建置TPS光束線實驗設施預算實現率未及</w:t>
      </w:r>
      <w:proofErr w:type="gramStart"/>
      <w:r w:rsidR="006A7056" w:rsidRPr="004A23F1">
        <w:rPr>
          <w:rFonts w:ascii="標楷體" w:eastAsia="標楷體" w:hAnsi="標楷體" w:cs="Times New Roman" w:hint="eastAsia"/>
          <w:b/>
          <w:bCs/>
          <w:color w:val="000000" w:themeColor="text1"/>
          <w:szCs w:val="32"/>
        </w:rPr>
        <w:t>5成</w:t>
      </w:r>
      <w:proofErr w:type="gramEnd"/>
      <w:r w:rsidR="006A7056" w:rsidRPr="004A23F1">
        <w:rPr>
          <w:rFonts w:ascii="標楷體" w:eastAsia="標楷體" w:hAnsi="標楷體" w:cs="Times New Roman" w:hint="eastAsia"/>
          <w:b/>
          <w:bCs/>
          <w:color w:val="000000" w:themeColor="text1"/>
          <w:szCs w:val="32"/>
        </w:rPr>
        <w:t>，部分運轉中光束線實驗設施</w:t>
      </w:r>
      <w:proofErr w:type="gramStart"/>
      <w:r w:rsidR="006A7056" w:rsidRPr="004A23F1">
        <w:rPr>
          <w:rFonts w:ascii="標楷體" w:eastAsia="標楷體" w:hAnsi="標楷體" w:cs="Times New Roman" w:hint="eastAsia"/>
          <w:b/>
          <w:bCs/>
          <w:color w:val="000000" w:themeColor="text1"/>
          <w:szCs w:val="32"/>
        </w:rPr>
        <w:t>稼</w:t>
      </w:r>
      <w:proofErr w:type="gramEnd"/>
      <w:r w:rsidR="006A7056" w:rsidRPr="004A23F1">
        <w:rPr>
          <w:rFonts w:ascii="標楷體" w:eastAsia="標楷體" w:hAnsi="標楷體" w:cs="Times New Roman" w:hint="eastAsia"/>
          <w:b/>
          <w:bCs/>
          <w:color w:val="000000" w:themeColor="text1"/>
          <w:szCs w:val="32"/>
        </w:rPr>
        <w:t>動率低或已滿載</w:t>
      </w:r>
      <w:r w:rsidR="006A7056" w:rsidRPr="004A23F1">
        <w:rPr>
          <w:rFonts w:ascii="標楷體" w:eastAsia="標楷體" w:hAnsi="標楷體" w:cs="Times New Roman" w:hint="eastAsia"/>
          <w:color w:val="000000" w:themeColor="text1"/>
          <w:szCs w:val="32"/>
        </w:rPr>
        <w:t>：國</w:t>
      </w:r>
      <w:proofErr w:type="gramStart"/>
      <w:r w:rsidR="006A7056" w:rsidRPr="004A23F1">
        <w:rPr>
          <w:rFonts w:ascii="標楷體" w:eastAsia="標楷體" w:hAnsi="標楷體" w:cs="Times New Roman" w:hint="eastAsia"/>
          <w:color w:val="000000" w:themeColor="text1"/>
          <w:szCs w:val="32"/>
        </w:rPr>
        <w:t>輻</w:t>
      </w:r>
      <w:proofErr w:type="gramEnd"/>
      <w:r w:rsidR="006A7056" w:rsidRPr="004A23F1">
        <w:rPr>
          <w:rFonts w:ascii="標楷體" w:eastAsia="標楷體" w:hAnsi="標楷體" w:cs="Times New Roman" w:hint="eastAsia"/>
          <w:color w:val="000000" w:themeColor="text1"/>
          <w:szCs w:val="32"/>
        </w:rPr>
        <w:t>中心為提升國內光源設施技術，規劃分3階段建置25座TPS光束線實驗設施，及升級既有蛋白質結晶學光束線實驗站，並陸續自</w:t>
      </w:r>
      <w:proofErr w:type="gramStart"/>
      <w:r w:rsidR="006A7056" w:rsidRPr="004A23F1">
        <w:rPr>
          <w:rFonts w:ascii="標楷體" w:eastAsia="標楷體" w:hAnsi="標楷體" w:cs="Times New Roman" w:hint="eastAsia"/>
          <w:color w:val="000000" w:themeColor="text1"/>
          <w:szCs w:val="32"/>
        </w:rPr>
        <w:t>105</w:t>
      </w:r>
      <w:proofErr w:type="gramEnd"/>
      <w:r w:rsidR="006A7056" w:rsidRPr="004A23F1">
        <w:rPr>
          <w:rFonts w:ascii="標楷體" w:eastAsia="標楷體" w:hAnsi="標楷體" w:cs="Times New Roman" w:hint="eastAsia"/>
          <w:color w:val="000000" w:themeColor="text1"/>
          <w:szCs w:val="32"/>
        </w:rPr>
        <w:t>年度開放用戶使用。經查執行情形，核有：（1）國</w:t>
      </w:r>
      <w:proofErr w:type="gramStart"/>
      <w:r w:rsidR="006A7056" w:rsidRPr="004A23F1">
        <w:rPr>
          <w:rFonts w:ascii="標楷體" w:eastAsia="標楷體" w:hAnsi="標楷體" w:cs="Times New Roman" w:hint="eastAsia"/>
          <w:color w:val="000000" w:themeColor="text1"/>
          <w:szCs w:val="32"/>
        </w:rPr>
        <w:t>輻</w:t>
      </w:r>
      <w:proofErr w:type="gramEnd"/>
      <w:r w:rsidR="006A7056" w:rsidRPr="004A23F1">
        <w:rPr>
          <w:rFonts w:ascii="標楷體" w:eastAsia="標楷體" w:hAnsi="標楷體" w:cs="Times New Roman" w:hint="eastAsia"/>
          <w:color w:val="000000" w:themeColor="text1"/>
          <w:szCs w:val="32"/>
        </w:rPr>
        <w:t>中心自</w:t>
      </w:r>
      <w:proofErr w:type="gramStart"/>
      <w:r w:rsidR="006A7056" w:rsidRPr="004A23F1">
        <w:rPr>
          <w:rFonts w:ascii="標楷體" w:eastAsia="標楷體" w:hAnsi="標楷體" w:cs="Times New Roman" w:hint="eastAsia"/>
          <w:color w:val="000000" w:themeColor="text1"/>
          <w:szCs w:val="32"/>
        </w:rPr>
        <w:t>100</w:t>
      </w:r>
      <w:proofErr w:type="gramEnd"/>
      <w:r w:rsidR="006A7056" w:rsidRPr="004A23F1">
        <w:rPr>
          <w:rFonts w:ascii="標楷體" w:eastAsia="標楷體" w:hAnsi="標楷體" w:cs="Times New Roman" w:hint="eastAsia"/>
          <w:color w:val="000000" w:themeColor="text1"/>
          <w:szCs w:val="32"/>
        </w:rPr>
        <w:t>年度起推動TPS光束線實驗設施第1至第3階段建置計畫，截至114年底止，已完成建置19座光束線實驗設施，第3階段尚有6座光束線實驗設施及2座蛋白質結晶學光束線實驗站升級作業</w:t>
      </w:r>
      <w:r w:rsidR="00B56132" w:rsidRPr="004A23F1">
        <w:rPr>
          <w:rFonts w:ascii="標楷體" w:eastAsia="標楷體" w:hAnsi="標楷體" w:cs="Times New Roman" w:hint="eastAsia"/>
          <w:color w:val="000000" w:themeColor="text1"/>
          <w:szCs w:val="32"/>
        </w:rPr>
        <w:t>仍</w:t>
      </w:r>
      <w:r w:rsidR="006A7056" w:rsidRPr="004A23F1">
        <w:rPr>
          <w:rFonts w:ascii="標楷體" w:eastAsia="標楷體" w:hAnsi="標楷體" w:cs="Times New Roman" w:hint="eastAsia"/>
          <w:color w:val="000000" w:themeColor="text1"/>
          <w:szCs w:val="32"/>
        </w:rPr>
        <w:t>在執行中，</w:t>
      </w:r>
      <w:proofErr w:type="gramStart"/>
      <w:r w:rsidR="006A7056" w:rsidRPr="004A23F1">
        <w:rPr>
          <w:rFonts w:ascii="標楷體" w:eastAsia="標楷體" w:hAnsi="標楷體" w:cs="Times New Roman" w:hint="eastAsia"/>
          <w:color w:val="000000" w:themeColor="text1"/>
          <w:szCs w:val="32"/>
        </w:rPr>
        <w:t>114</w:t>
      </w:r>
      <w:proofErr w:type="gramEnd"/>
      <w:r w:rsidR="006A7056" w:rsidRPr="004A23F1">
        <w:rPr>
          <w:rFonts w:ascii="標楷體" w:eastAsia="標楷體" w:hAnsi="標楷體" w:cs="Times New Roman" w:hint="eastAsia"/>
          <w:color w:val="000000" w:themeColor="text1"/>
          <w:szCs w:val="32"/>
        </w:rPr>
        <w:t>年度編列預算數4億280萬元，實現數1億9,976萬餘元，實現率僅49.59％（表</w:t>
      </w:r>
      <w:r w:rsidR="00940C4B" w:rsidRPr="004A23F1">
        <w:rPr>
          <w:rFonts w:ascii="標楷體" w:eastAsia="標楷體" w:hAnsi="標楷體" w:cs="Times New Roman" w:hint="eastAsia"/>
          <w:color w:val="000000" w:themeColor="text1"/>
          <w:szCs w:val="32"/>
        </w:rPr>
        <w:t>9</w:t>
      </w:r>
      <w:r w:rsidR="006A7056" w:rsidRPr="004A23F1">
        <w:rPr>
          <w:rFonts w:ascii="標楷體" w:eastAsia="標楷體" w:hAnsi="標楷體" w:cs="Times New Roman" w:hint="eastAsia"/>
          <w:color w:val="000000" w:themeColor="text1"/>
          <w:szCs w:val="32"/>
        </w:rPr>
        <w:t>），據說明主要係採購儀器前期作業費時，及受國際貨幣匯率波動與高階電子元件價格攀升影響，廠商報價及採購期程較預計延後，或國外採購案交貨期程跨年度所致；（2）國</w:t>
      </w:r>
      <w:proofErr w:type="gramStart"/>
      <w:r w:rsidR="006A7056" w:rsidRPr="004A23F1">
        <w:rPr>
          <w:rFonts w:ascii="標楷體" w:eastAsia="標楷體" w:hAnsi="標楷體" w:cs="Times New Roman" w:hint="eastAsia"/>
          <w:color w:val="000000" w:themeColor="text1"/>
          <w:szCs w:val="32"/>
        </w:rPr>
        <w:t>輻</w:t>
      </w:r>
      <w:proofErr w:type="gramEnd"/>
      <w:r w:rsidR="006A7056" w:rsidRPr="004A23F1">
        <w:rPr>
          <w:rFonts w:ascii="標楷體" w:eastAsia="標楷體" w:hAnsi="標楷體" w:cs="Times New Roman" w:hint="eastAsia"/>
          <w:color w:val="000000" w:themeColor="text1"/>
          <w:szCs w:val="32"/>
        </w:rPr>
        <w:t>中心開放用戶使用</w:t>
      </w:r>
      <w:proofErr w:type="gramStart"/>
      <w:r w:rsidR="006A7056" w:rsidRPr="004A23F1">
        <w:rPr>
          <w:rFonts w:ascii="標楷體" w:eastAsia="標楷體" w:hAnsi="標楷體" w:cs="Times New Roman" w:hint="eastAsia"/>
          <w:color w:val="000000" w:themeColor="text1"/>
          <w:szCs w:val="32"/>
        </w:rPr>
        <w:t>時數係以</w:t>
      </w:r>
      <w:proofErr w:type="gramEnd"/>
      <w:r w:rsidR="006A7056" w:rsidRPr="004A23F1">
        <w:rPr>
          <w:rFonts w:ascii="標楷體" w:eastAsia="標楷體" w:hAnsi="標楷體" w:cs="Times New Roman" w:hint="eastAsia"/>
          <w:color w:val="000000" w:themeColor="text1"/>
          <w:szCs w:val="32"/>
        </w:rPr>
        <w:t>光束線實驗設施運轉時數之75％為原則，其餘</w:t>
      </w:r>
      <w:proofErr w:type="gramStart"/>
      <w:r w:rsidR="006A7056" w:rsidRPr="004A23F1">
        <w:rPr>
          <w:rFonts w:ascii="標楷體" w:eastAsia="標楷體" w:hAnsi="標楷體" w:cs="Times New Roman" w:hint="eastAsia"/>
          <w:color w:val="000000" w:themeColor="text1"/>
          <w:szCs w:val="32"/>
        </w:rPr>
        <w:t>時數供必要</w:t>
      </w:r>
      <w:proofErr w:type="gramEnd"/>
      <w:r w:rsidR="006A7056" w:rsidRPr="004A23F1">
        <w:rPr>
          <w:rFonts w:ascii="標楷體" w:eastAsia="標楷體" w:hAnsi="標楷體" w:cs="Times New Roman" w:hint="eastAsia"/>
          <w:color w:val="000000" w:themeColor="text1"/>
          <w:szCs w:val="32"/>
        </w:rPr>
        <w:t>之設備保養、優化升級及新技術研發等，</w:t>
      </w:r>
      <w:proofErr w:type="gramStart"/>
      <w:r w:rsidR="006A7056" w:rsidRPr="004A23F1">
        <w:rPr>
          <w:rFonts w:ascii="標楷體" w:eastAsia="標楷體" w:hAnsi="標楷體" w:cs="Times New Roman" w:hint="eastAsia"/>
          <w:color w:val="000000" w:themeColor="text1"/>
          <w:szCs w:val="32"/>
        </w:rPr>
        <w:t>114</w:t>
      </w:r>
      <w:proofErr w:type="gramEnd"/>
      <w:r w:rsidR="006A7056" w:rsidRPr="004A23F1">
        <w:rPr>
          <w:rFonts w:ascii="標楷體" w:eastAsia="標楷體" w:hAnsi="標楷體" w:cs="Times New Roman" w:hint="eastAsia"/>
          <w:color w:val="000000" w:themeColor="text1"/>
          <w:szCs w:val="32"/>
        </w:rPr>
        <w:t>年度前揭運轉中之19座光束線實驗設施，除半導體二維薄膜繞射（20A）光束線實驗設施尚在試車調校中，其餘光束線實驗設施已提供用戶執行實驗時數共56,282小時，惟其中</w:t>
      </w:r>
      <w:r w:rsidR="006A7056" w:rsidRPr="004A23F1">
        <w:rPr>
          <w:rFonts w:ascii="標楷體" w:eastAsia="標楷體" w:hAnsi="標楷體" w:cs="Times New Roman"/>
          <w:color w:val="000000" w:themeColor="text1"/>
          <w:szCs w:val="32"/>
        </w:rPr>
        <w:t>4</w:t>
      </w:r>
      <w:r w:rsidR="006A7056" w:rsidRPr="004A23F1">
        <w:rPr>
          <w:rFonts w:ascii="標楷體" w:eastAsia="標楷體" w:hAnsi="標楷體" w:cs="Times New Roman" w:hint="eastAsia"/>
          <w:color w:val="000000" w:themeColor="text1"/>
          <w:szCs w:val="32"/>
        </w:rPr>
        <w:t>座因實驗操作技術困難，或係近年新開放設施，或持續擴充及調校既有實驗站，重新開放用戶使用等，</w:t>
      </w:r>
      <w:proofErr w:type="gramStart"/>
      <w:r w:rsidR="006A7056" w:rsidRPr="004A23F1">
        <w:rPr>
          <w:rFonts w:ascii="標楷體" w:eastAsia="標楷體" w:hAnsi="標楷體" w:cs="Times New Roman" w:hint="eastAsia"/>
          <w:color w:val="000000" w:themeColor="text1"/>
          <w:szCs w:val="32"/>
        </w:rPr>
        <w:t>稼</w:t>
      </w:r>
      <w:proofErr w:type="gramEnd"/>
      <w:r w:rsidR="006A7056" w:rsidRPr="004A23F1">
        <w:rPr>
          <w:rFonts w:ascii="標楷體" w:eastAsia="標楷體" w:hAnsi="標楷體" w:cs="Times New Roman" w:hint="eastAsia"/>
          <w:color w:val="000000" w:themeColor="text1"/>
          <w:szCs w:val="32"/>
        </w:rPr>
        <w:t>動率【實際使用時數／（運轉時數×75％）】未達</w:t>
      </w:r>
      <w:proofErr w:type="gramStart"/>
      <w:r w:rsidR="006A7056" w:rsidRPr="004A23F1">
        <w:rPr>
          <w:rFonts w:ascii="標楷體" w:eastAsia="標楷體" w:hAnsi="標楷體" w:cs="Times New Roman" w:hint="eastAsia"/>
          <w:color w:val="000000" w:themeColor="text1"/>
          <w:szCs w:val="32"/>
        </w:rPr>
        <w:t>8成</w:t>
      </w:r>
      <w:proofErr w:type="gramEnd"/>
      <w:r w:rsidR="006A7056" w:rsidRPr="004A23F1">
        <w:rPr>
          <w:rFonts w:ascii="標楷體" w:eastAsia="標楷體" w:hAnsi="標楷體" w:cs="Times New Roman" w:hint="eastAsia"/>
          <w:color w:val="000000" w:themeColor="text1"/>
          <w:szCs w:val="32"/>
        </w:rPr>
        <w:t>，另1</w:t>
      </w:r>
      <w:r w:rsidR="002036ED" w:rsidRPr="004A23F1">
        <w:rPr>
          <w:rFonts w:ascii="標楷體" w:eastAsia="標楷體" w:hAnsi="標楷體" w:cs="Times New Roman" w:hint="eastAsia"/>
          <w:color w:val="000000" w:themeColor="text1"/>
          <w:szCs w:val="32"/>
        </w:rPr>
        <w:t>2</w:t>
      </w:r>
      <w:r w:rsidR="006A7056" w:rsidRPr="004A23F1">
        <w:rPr>
          <w:rFonts w:ascii="標楷體" w:eastAsia="標楷體" w:hAnsi="標楷體" w:cs="Times New Roman" w:hint="eastAsia"/>
          <w:color w:val="000000" w:themeColor="text1"/>
          <w:szCs w:val="32"/>
        </w:rPr>
        <w:t>座光束線實驗設施配合用戶實驗需求，將原實驗設施維護及新技術研發時數釋出供用戶進行實驗，</w:t>
      </w:r>
      <w:proofErr w:type="gramStart"/>
      <w:r w:rsidR="006A7056" w:rsidRPr="004A23F1">
        <w:rPr>
          <w:rFonts w:ascii="標楷體" w:eastAsia="標楷體" w:hAnsi="標楷體" w:cs="Times New Roman" w:hint="eastAsia"/>
          <w:color w:val="000000" w:themeColor="text1"/>
          <w:szCs w:val="32"/>
        </w:rPr>
        <w:t>稼</w:t>
      </w:r>
      <w:proofErr w:type="gramEnd"/>
      <w:r w:rsidR="006A7056" w:rsidRPr="004A23F1">
        <w:rPr>
          <w:rFonts w:ascii="標楷體" w:eastAsia="標楷體" w:hAnsi="標楷體" w:cs="Times New Roman" w:hint="eastAsia"/>
          <w:color w:val="000000" w:themeColor="text1"/>
          <w:szCs w:val="32"/>
        </w:rPr>
        <w:t>動</w:t>
      </w:r>
      <w:proofErr w:type="gramStart"/>
      <w:r w:rsidR="006A7056" w:rsidRPr="004A23F1">
        <w:rPr>
          <w:rFonts w:ascii="標楷體" w:eastAsia="標楷體" w:hAnsi="標楷體" w:cs="Times New Roman" w:hint="eastAsia"/>
          <w:color w:val="000000" w:themeColor="text1"/>
          <w:szCs w:val="32"/>
        </w:rPr>
        <w:t>率均逾</w:t>
      </w:r>
      <w:proofErr w:type="gramEnd"/>
      <w:r w:rsidR="006A7056" w:rsidRPr="004A23F1">
        <w:rPr>
          <w:rFonts w:ascii="標楷體" w:eastAsia="標楷體" w:hAnsi="標楷體" w:cs="Times New Roman" w:hint="eastAsia"/>
          <w:color w:val="000000" w:themeColor="text1"/>
          <w:szCs w:val="32"/>
        </w:rPr>
        <w:t>100％，呈超額服務狀態，恐影響光束線實驗設施運轉穩定性。經函請國科會督促檢討加速建置光束線實驗設施，並持續推廣光源技術，妥適調整用戶使用與設施維護時間，以發揮光源能量使用效益。據復：（1）TPS光束線實驗設施第3階段建置計畫所需儀器屬高度客製化，須嚴格依各實驗站震動及光軸等條件進行專案設計，已持續追蹤廠商交貨進度，以確保整體建置時程符合原訂目標；（2）將持續配合用戶需求，精進光束線實驗設施功能，逐步提升</w:t>
      </w:r>
      <w:proofErr w:type="gramStart"/>
      <w:r w:rsidR="006A7056" w:rsidRPr="004A23F1">
        <w:rPr>
          <w:rFonts w:ascii="標楷體" w:eastAsia="標楷體" w:hAnsi="標楷體" w:cs="Times New Roman" w:hint="eastAsia"/>
          <w:color w:val="000000" w:themeColor="text1"/>
          <w:szCs w:val="32"/>
        </w:rPr>
        <w:t>稼</w:t>
      </w:r>
      <w:proofErr w:type="gramEnd"/>
      <w:r w:rsidR="006A7056" w:rsidRPr="004A23F1">
        <w:rPr>
          <w:rFonts w:ascii="標楷體" w:eastAsia="標楷體" w:hAnsi="標楷體" w:cs="Times New Roman" w:hint="eastAsia"/>
          <w:color w:val="000000" w:themeColor="text1"/>
          <w:szCs w:val="32"/>
        </w:rPr>
        <w:t>動率，另規劃透過光束線</w:t>
      </w:r>
      <w:proofErr w:type="gramStart"/>
      <w:r w:rsidR="006A7056" w:rsidRPr="004A23F1">
        <w:rPr>
          <w:rFonts w:ascii="標楷體" w:eastAsia="標楷體" w:hAnsi="標楷體" w:cs="Times New Roman" w:hint="eastAsia"/>
          <w:color w:val="000000" w:themeColor="text1"/>
          <w:szCs w:val="32"/>
        </w:rPr>
        <w:t>加速器停光等</w:t>
      </w:r>
      <w:proofErr w:type="gramEnd"/>
      <w:r w:rsidR="006A7056" w:rsidRPr="004A23F1">
        <w:rPr>
          <w:rFonts w:ascii="標楷體" w:eastAsia="標楷體" w:hAnsi="標楷體" w:cs="Times New Roman" w:hint="eastAsia"/>
          <w:color w:val="000000" w:themeColor="text1"/>
          <w:szCs w:val="32"/>
        </w:rPr>
        <w:t>時段，進行必要維護及新技術研發，以提升光束線實驗設施運轉效益。</w:t>
      </w:r>
    </w:p>
    <w:p w14:paraId="71B17DA5" w14:textId="41863C1E" w:rsidR="006A7056" w:rsidRPr="004A23F1" w:rsidRDefault="006A7056" w:rsidP="00CC5714">
      <w:pPr>
        <w:overflowPunct w:val="0"/>
        <w:adjustRightInd w:val="0"/>
        <w:snapToGrid w:val="0"/>
        <w:spacing w:line="426"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2.　TPS光束線實驗設施自動化及智慧化進展與國際尚有落差：</w:t>
      </w:r>
      <w:r w:rsidRPr="004A23F1">
        <w:rPr>
          <w:rFonts w:ascii="標楷體" w:eastAsia="標楷體" w:hAnsi="標楷體" w:cs="Times New Roman" w:hint="eastAsia"/>
          <w:color w:val="000000" w:themeColor="text1"/>
          <w:szCs w:val="32"/>
        </w:rPr>
        <w:t>國</w:t>
      </w:r>
      <w:proofErr w:type="gramStart"/>
      <w:r w:rsidRPr="004A23F1">
        <w:rPr>
          <w:rFonts w:ascii="標楷體" w:eastAsia="標楷體" w:hAnsi="標楷體" w:cs="Times New Roman" w:hint="eastAsia"/>
          <w:color w:val="000000" w:themeColor="text1"/>
          <w:szCs w:val="32"/>
        </w:rPr>
        <w:t>輻</w:t>
      </w:r>
      <w:proofErr w:type="gramEnd"/>
      <w:r w:rsidRPr="004A23F1">
        <w:rPr>
          <w:rFonts w:ascii="標楷體" w:eastAsia="標楷體" w:hAnsi="標楷體" w:cs="Times New Roman" w:hint="eastAsia"/>
          <w:color w:val="000000" w:themeColor="text1"/>
          <w:szCs w:val="32"/>
        </w:rPr>
        <w:t>中心因應人工智慧（AI）等重大議題與挑戰，推動</w:t>
      </w:r>
      <w:r w:rsidR="00C8294A" w:rsidRPr="004A23F1">
        <w:rPr>
          <w:rFonts w:ascii="標楷體" w:eastAsia="標楷體" w:hAnsi="標楷體" w:cs="Times New Roman" w:hint="eastAsia"/>
          <w:color w:val="000000" w:themeColor="text1"/>
          <w:szCs w:val="32"/>
        </w:rPr>
        <w:t>TPS</w:t>
      </w:r>
      <w:r w:rsidRPr="004A23F1">
        <w:rPr>
          <w:rFonts w:ascii="標楷體" w:eastAsia="標楷體" w:hAnsi="標楷體" w:cs="Times New Roman" w:hint="eastAsia"/>
          <w:color w:val="000000" w:themeColor="text1"/>
          <w:szCs w:val="32"/>
        </w:rPr>
        <w:t>光束線實驗設施自動化及智慧化，規劃透過結合高效能運算與</w:t>
      </w:r>
      <w:r w:rsidR="006C6839" w:rsidRPr="004A23F1">
        <w:rPr>
          <w:rFonts w:ascii="標楷體" w:eastAsia="標楷體" w:hAnsi="標楷體" w:cs="Times New Roman" w:hint="eastAsia"/>
          <w:color w:val="000000" w:themeColor="text1"/>
          <w:szCs w:val="32"/>
        </w:rPr>
        <w:t>A</w:t>
      </w:r>
      <w:r w:rsidR="006C6839" w:rsidRPr="004A23F1">
        <w:rPr>
          <w:rFonts w:ascii="標楷體" w:eastAsia="標楷體" w:hAnsi="標楷體" w:cs="Times New Roman"/>
          <w:color w:val="000000" w:themeColor="text1"/>
          <w:szCs w:val="32"/>
        </w:rPr>
        <w:t>I</w:t>
      </w:r>
      <w:r w:rsidRPr="004A23F1">
        <w:rPr>
          <w:rFonts w:ascii="標楷體" w:eastAsia="標楷體" w:hAnsi="標楷體" w:cs="Times New Roman" w:hint="eastAsia"/>
          <w:color w:val="000000" w:themeColor="text1"/>
          <w:szCs w:val="32"/>
        </w:rPr>
        <w:t>模型，優化數據蒐集分析策略，增進實驗效率及資料分析準確度，</w:t>
      </w:r>
      <w:proofErr w:type="gramStart"/>
      <w:r w:rsidRPr="004A23F1">
        <w:rPr>
          <w:rFonts w:ascii="標楷體" w:eastAsia="標楷體" w:hAnsi="標楷體" w:cs="Times New Roman" w:hint="eastAsia"/>
          <w:color w:val="000000" w:themeColor="text1"/>
          <w:szCs w:val="32"/>
        </w:rPr>
        <w:t>114</w:t>
      </w:r>
      <w:proofErr w:type="gramEnd"/>
      <w:r w:rsidRPr="004A23F1">
        <w:rPr>
          <w:rFonts w:ascii="標楷體" w:eastAsia="標楷體" w:hAnsi="標楷體" w:cs="Times New Roman" w:hint="eastAsia"/>
          <w:color w:val="000000" w:themeColor="text1"/>
          <w:szCs w:val="32"/>
        </w:rPr>
        <w:t>年度編列TPS光</w:t>
      </w:r>
      <w:r w:rsidRPr="004A23F1">
        <w:rPr>
          <w:rFonts w:ascii="標楷體" w:eastAsia="標楷體" w:hAnsi="標楷體" w:cs="Times New Roman" w:hint="eastAsia"/>
          <w:color w:val="000000" w:themeColor="text1"/>
          <w:szCs w:val="32"/>
        </w:rPr>
        <w:lastRenderedPageBreak/>
        <w:t>束線</w:t>
      </w:r>
      <w:r w:rsidRPr="004A23F1">
        <w:rPr>
          <w:rFonts w:ascii="標楷體" w:eastAsia="標楷體" w:hAnsi="標楷體" w:cs="Times New Roman" w:hint="eastAsia"/>
          <w:color w:val="000000" w:themeColor="text1"/>
          <w:spacing w:val="-2"/>
          <w:szCs w:val="32"/>
        </w:rPr>
        <w:t>實驗設施自動化及智慧化升級經費500萬元，辦理立體製圖軟體更新、資料儲存系統與資材管理系統等例行性業務採購作業，另雖已完成蛋白質微結晶學（05A）等4座TPS光束線實驗設施自動化取（換）</w:t>
      </w:r>
      <w:proofErr w:type="gramStart"/>
      <w:r w:rsidRPr="004A23F1">
        <w:rPr>
          <w:rFonts w:ascii="標楷體" w:eastAsia="標楷體" w:hAnsi="標楷體" w:cs="Times New Roman" w:hint="eastAsia"/>
          <w:color w:val="000000" w:themeColor="text1"/>
          <w:spacing w:val="-2"/>
          <w:szCs w:val="32"/>
        </w:rPr>
        <w:t>樣及數據</w:t>
      </w:r>
      <w:proofErr w:type="gramEnd"/>
      <w:r w:rsidRPr="004A23F1">
        <w:rPr>
          <w:rFonts w:ascii="標楷體" w:eastAsia="標楷體" w:hAnsi="標楷體" w:cs="Times New Roman" w:hint="eastAsia"/>
          <w:color w:val="000000" w:themeColor="text1"/>
          <w:spacing w:val="-2"/>
          <w:szCs w:val="32"/>
        </w:rPr>
        <w:t>分析系統，惟尚未依規劃導入AI模型。衡諸</w:t>
      </w:r>
      <w:proofErr w:type="gramStart"/>
      <w:r w:rsidRPr="004A23F1">
        <w:rPr>
          <w:rFonts w:ascii="標楷體" w:eastAsia="標楷體" w:hAnsi="標楷體" w:cs="Times New Roman" w:hint="eastAsia"/>
          <w:color w:val="000000" w:themeColor="text1"/>
          <w:spacing w:val="-2"/>
          <w:szCs w:val="32"/>
        </w:rPr>
        <w:t>國際間已陸續</w:t>
      </w:r>
      <w:proofErr w:type="gramEnd"/>
      <w:r w:rsidRPr="004A23F1">
        <w:rPr>
          <w:rFonts w:ascii="標楷體" w:eastAsia="標楷體" w:hAnsi="標楷體" w:cs="Times New Roman" w:hint="eastAsia"/>
          <w:color w:val="000000" w:themeColor="text1"/>
          <w:spacing w:val="-2"/>
          <w:szCs w:val="32"/>
        </w:rPr>
        <w:t>投入光源設施自動化及智慧化升級作業，</w:t>
      </w:r>
      <w:proofErr w:type="gramStart"/>
      <w:r w:rsidRPr="004A23F1">
        <w:rPr>
          <w:rFonts w:ascii="標楷體" w:eastAsia="標楷體" w:hAnsi="標楷體" w:cs="Times New Roman" w:hint="eastAsia"/>
          <w:color w:val="000000" w:themeColor="text1"/>
          <w:spacing w:val="-2"/>
          <w:szCs w:val="32"/>
        </w:rPr>
        <w:t>舉如</w:t>
      </w:r>
      <w:proofErr w:type="gramEnd"/>
      <w:r w:rsidRPr="004A23F1">
        <w:rPr>
          <w:rFonts w:ascii="標楷體" w:eastAsia="標楷體" w:hAnsi="標楷體" w:cs="Times New Roman" w:hint="eastAsia"/>
          <w:color w:val="000000" w:themeColor="text1"/>
          <w:spacing w:val="-2"/>
          <w:szCs w:val="32"/>
        </w:rPr>
        <w:t>：美國光源設施</w:t>
      </w:r>
      <w:r w:rsidRPr="004A23F1">
        <w:rPr>
          <w:rFonts w:ascii="標楷體" w:eastAsia="標楷體" w:hAnsi="標楷體" w:cs="Times New Roman" w:hint="eastAsia"/>
          <w:color w:val="000000" w:themeColor="text1"/>
          <w:spacing w:val="-5"/>
          <w:szCs w:val="32"/>
        </w:rPr>
        <w:t>（National Synchrotron Light Source</w:t>
      </w:r>
      <w:r w:rsidR="00B56132" w:rsidRPr="004A23F1">
        <w:rPr>
          <w:rFonts w:ascii="標楷體" w:eastAsia="標楷體" w:hAnsi="標楷體" w:cs="Times New Roman" w:hint="eastAsia"/>
          <w:color w:val="000000" w:themeColor="text1"/>
          <w:spacing w:val="-5"/>
          <w:szCs w:val="32"/>
        </w:rPr>
        <w:t xml:space="preserve"> </w:t>
      </w:r>
      <w:r w:rsidRPr="004A23F1">
        <w:rPr>
          <w:rFonts w:ascii="標楷體" w:eastAsia="標楷體" w:hAnsi="標楷體" w:cs="Times New Roman" w:hint="eastAsia"/>
          <w:color w:val="000000" w:themeColor="text1"/>
          <w:spacing w:val="-5"/>
          <w:szCs w:val="32"/>
        </w:rPr>
        <w:t>Ⅱ）</w:t>
      </w:r>
      <w:r w:rsidRPr="004A23F1">
        <w:rPr>
          <w:rFonts w:ascii="標楷體" w:eastAsia="標楷體" w:hAnsi="標楷體" w:cs="Times New Roman" w:hint="eastAsia"/>
          <w:color w:val="000000" w:themeColor="text1"/>
          <w:spacing w:val="-2"/>
          <w:szCs w:val="32"/>
        </w:rPr>
        <w:t>已運</w:t>
      </w:r>
      <w:r w:rsidRPr="004A23F1">
        <w:rPr>
          <w:rFonts w:ascii="標楷體" w:eastAsia="標楷體" w:hAnsi="標楷體" w:cs="Times New Roman" w:hint="eastAsia"/>
          <w:color w:val="000000" w:themeColor="text1"/>
          <w:szCs w:val="32"/>
        </w:rPr>
        <w:t>用AI監控實驗過程，可自動偵測設施異常狀態，即時回報實驗數據品質；日本光源設施（</w:t>
      </w:r>
      <w:proofErr w:type="spellStart"/>
      <w:r w:rsidRPr="004A23F1">
        <w:rPr>
          <w:rFonts w:ascii="標楷體" w:eastAsia="標楷體" w:hAnsi="標楷體" w:cs="Times New Roman" w:hint="eastAsia"/>
          <w:color w:val="000000" w:themeColor="text1"/>
          <w:szCs w:val="32"/>
        </w:rPr>
        <w:t>S</w:t>
      </w:r>
      <w:r w:rsidR="00EE0495" w:rsidRPr="004A23F1">
        <w:rPr>
          <w:rFonts w:ascii="標楷體" w:eastAsia="標楷體" w:hAnsi="標楷體" w:cs="Times New Roman" w:hint="eastAsia"/>
          <w:color w:val="000000" w:themeColor="text1"/>
          <w:szCs w:val="32"/>
        </w:rPr>
        <w:t>P</w:t>
      </w:r>
      <w:r w:rsidRPr="004A23F1">
        <w:rPr>
          <w:rFonts w:ascii="標楷體" w:eastAsia="標楷體" w:hAnsi="標楷體" w:cs="Times New Roman" w:hint="eastAsia"/>
          <w:color w:val="000000" w:themeColor="text1"/>
          <w:szCs w:val="32"/>
        </w:rPr>
        <w:t>ring</w:t>
      </w:r>
      <w:proofErr w:type="spellEnd"/>
      <w:r w:rsidR="006C6839" w:rsidRPr="004A23F1">
        <w:rPr>
          <w:rFonts w:ascii="標楷體" w:eastAsia="標楷體" w:hAnsi="標楷體" w:cs="Times New Roman" w:hint="eastAsia"/>
          <w:color w:val="000000" w:themeColor="text1"/>
          <w:szCs w:val="32"/>
        </w:rPr>
        <w:t>－</w:t>
      </w:r>
      <w:r w:rsidRPr="004A23F1">
        <w:rPr>
          <w:rFonts w:ascii="標楷體" w:eastAsia="標楷體" w:hAnsi="標楷體" w:cs="Times New Roman" w:hint="eastAsia"/>
          <w:color w:val="000000" w:themeColor="text1"/>
          <w:szCs w:val="32"/>
        </w:rPr>
        <w:t>8）開發自動化擷取系統，自動安裝實驗樣品及校正光源定位，並可依據使用者設定之實驗參數及樣本特性，擇選最佳光源條件及資料擷取方案等，國</w:t>
      </w:r>
      <w:proofErr w:type="gramStart"/>
      <w:r w:rsidRPr="004A23F1">
        <w:rPr>
          <w:rFonts w:ascii="標楷體" w:eastAsia="標楷體" w:hAnsi="標楷體" w:cs="Times New Roman" w:hint="eastAsia"/>
          <w:color w:val="000000" w:themeColor="text1"/>
          <w:szCs w:val="32"/>
        </w:rPr>
        <w:t>輻</w:t>
      </w:r>
      <w:proofErr w:type="gramEnd"/>
      <w:r w:rsidRPr="004A23F1">
        <w:rPr>
          <w:rFonts w:ascii="標楷體" w:eastAsia="標楷體" w:hAnsi="標楷體" w:cs="Times New Roman" w:hint="eastAsia"/>
          <w:color w:val="000000" w:themeColor="text1"/>
          <w:szCs w:val="32"/>
        </w:rPr>
        <w:t>中心之光束線實驗設施自動化及智慧化發展進程，與國際仍有相當差距。經函請國科會督促</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議參考國際推動經驗加速推動進程，以提升設施使用效率及實驗品質。據復：規劃</w:t>
      </w:r>
      <w:proofErr w:type="gramStart"/>
      <w:r w:rsidRPr="004A23F1">
        <w:rPr>
          <w:rFonts w:ascii="標楷體" w:eastAsia="標楷體" w:hAnsi="標楷體" w:cs="Times New Roman" w:hint="eastAsia"/>
          <w:color w:val="000000" w:themeColor="text1"/>
          <w:szCs w:val="32"/>
        </w:rPr>
        <w:t>採</w:t>
      </w:r>
      <w:proofErr w:type="gramEnd"/>
      <w:r w:rsidRPr="004A23F1">
        <w:rPr>
          <w:rFonts w:ascii="標楷體" w:eastAsia="標楷體" w:hAnsi="標楷體" w:cs="Times New Roman" w:hint="eastAsia"/>
          <w:color w:val="000000" w:themeColor="text1"/>
          <w:szCs w:val="32"/>
        </w:rPr>
        <w:t>「先強化數據與系統，再建置AI模型及實驗場域」之分階段策略，推動光束線實驗設施自動化及智慧化，並透過國際參訪及交流，掌握全球發展趨勢及先進光源設施推動經驗。</w:t>
      </w:r>
    </w:p>
    <w:p w14:paraId="412E13A2" w14:textId="77777777" w:rsidR="006A7056" w:rsidRPr="004A23F1" w:rsidRDefault="006A7056" w:rsidP="00CC5714">
      <w:pPr>
        <w:overflowPunct w:val="0"/>
        <w:adjustRightInd w:val="0"/>
        <w:snapToGrid w:val="0"/>
        <w:spacing w:line="422"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cs="Times New Roman" w:hint="eastAsia"/>
          <w:b/>
          <w:bCs/>
          <w:color w:val="000000" w:themeColor="text1"/>
          <w:szCs w:val="32"/>
        </w:rPr>
        <w:t>3.　部分TLS光束線實驗設施退場，未有用戶移轉銜接規劃，或用戶未如期移轉至TPS光束線實驗設施：</w:t>
      </w:r>
      <w:r w:rsidRPr="004A23F1">
        <w:rPr>
          <w:rFonts w:ascii="標楷體" w:eastAsia="標楷體" w:hAnsi="標楷體" w:cs="Times New Roman" w:hint="eastAsia"/>
          <w:color w:val="000000" w:themeColor="text1"/>
          <w:szCs w:val="32"/>
        </w:rPr>
        <w:t>國</w:t>
      </w:r>
      <w:proofErr w:type="gramStart"/>
      <w:r w:rsidRPr="004A23F1">
        <w:rPr>
          <w:rFonts w:ascii="標楷體" w:eastAsia="標楷體" w:hAnsi="標楷體" w:cs="Times New Roman" w:hint="eastAsia"/>
          <w:color w:val="000000" w:themeColor="text1"/>
          <w:szCs w:val="32"/>
        </w:rPr>
        <w:t>輻</w:t>
      </w:r>
      <w:proofErr w:type="gramEnd"/>
      <w:r w:rsidRPr="004A23F1">
        <w:rPr>
          <w:rFonts w:ascii="標楷體" w:eastAsia="標楷體" w:hAnsi="標楷體" w:cs="Times New Roman" w:hint="eastAsia"/>
          <w:color w:val="000000" w:themeColor="text1"/>
          <w:szCs w:val="32"/>
        </w:rPr>
        <w:t>中心考量TLS自82年正式啟用，各項系統設備老舊</w:t>
      </w:r>
      <w:proofErr w:type="gramStart"/>
      <w:r w:rsidRPr="004A23F1">
        <w:rPr>
          <w:rFonts w:ascii="標楷體" w:eastAsia="標楷體" w:hAnsi="標楷體" w:cs="Times New Roman" w:hint="eastAsia"/>
          <w:color w:val="000000" w:themeColor="text1"/>
          <w:szCs w:val="32"/>
        </w:rPr>
        <w:t>及運維困難</w:t>
      </w:r>
      <w:proofErr w:type="gramEnd"/>
      <w:r w:rsidRPr="004A23F1">
        <w:rPr>
          <w:rFonts w:ascii="標楷體" w:eastAsia="標楷體" w:hAnsi="標楷體" w:cs="Times New Roman" w:hint="eastAsia"/>
          <w:color w:val="000000" w:themeColor="text1"/>
          <w:szCs w:val="32"/>
        </w:rPr>
        <w:t>，於</w:t>
      </w:r>
      <w:proofErr w:type="gramStart"/>
      <w:r w:rsidRPr="004A23F1">
        <w:rPr>
          <w:rFonts w:ascii="標楷體" w:eastAsia="標楷體" w:hAnsi="標楷體" w:cs="Times New Roman" w:hint="eastAsia"/>
          <w:color w:val="000000" w:themeColor="text1"/>
          <w:szCs w:val="32"/>
        </w:rPr>
        <w:t>113</w:t>
      </w:r>
      <w:proofErr w:type="gramEnd"/>
      <w:r w:rsidRPr="004A23F1">
        <w:rPr>
          <w:rFonts w:ascii="標楷體" w:eastAsia="標楷體" w:hAnsi="標楷體" w:cs="Times New Roman" w:hint="eastAsia"/>
          <w:color w:val="000000" w:themeColor="text1"/>
          <w:szCs w:val="32"/>
        </w:rPr>
        <w:t>年度推動TLS光束線實驗設施退場方案，規劃依TPS光束線實驗設施開放時程，逐步將TLS光</w:t>
      </w:r>
      <w:r w:rsidRPr="004A23F1">
        <w:rPr>
          <w:rFonts w:ascii="標楷體" w:eastAsia="標楷體" w:hAnsi="標楷體" w:cs="Times New Roman" w:hint="eastAsia"/>
          <w:color w:val="000000" w:themeColor="text1"/>
          <w:spacing w:val="-2"/>
          <w:szCs w:val="32"/>
        </w:rPr>
        <w:t>束線實驗設施用戶移轉至TPS光束線實驗設施，預計至</w:t>
      </w:r>
      <w:proofErr w:type="gramStart"/>
      <w:r w:rsidRPr="004A23F1">
        <w:rPr>
          <w:rFonts w:ascii="標楷體" w:eastAsia="標楷體" w:hAnsi="標楷體" w:cs="Times New Roman" w:hint="eastAsia"/>
          <w:color w:val="000000" w:themeColor="text1"/>
          <w:spacing w:val="-2"/>
          <w:szCs w:val="32"/>
        </w:rPr>
        <w:t>118</w:t>
      </w:r>
      <w:proofErr w:type="gramEnd"/>
      <w:r w:rsidRPr="004A23F1">
        <w:rPr>
          <w:rFonts w:ascii="標楷體" w:eastAsia="標楷體" w:hAnsi="標楷體" w:cs="Times New Roman" w:hint="eastAsia"/>
          <w:color w:val="000000" w:themeColor="text1"/>
          <w:spacing w:val="-2"/>
          <w:szCs w:val="32"/>
        </w:rPr>
        <w:t>年度完成退場。經查，國</w:t>
      </w:r>
      <w:proofErr w:type="gramStart"/>
      <w:r w:rsidRPr="004A23F1">
        <w:rPr>
          <w:rFonts w:ascii="標楷體" w:eastAsia="標楷體" w:hAnsi="標楷體" w:cs="Times New Roman" w:hint="eastAsia"/>
          <w:color w:val="000000" w:themeColor="text1"/>
          <w:spacing w:val="-2"/>
          <w:szCs w:val="32"/>
        </w:rPr>
        <w:t>輻</w:t>
      </w:r>
      <w:proofErr w:type="gramEnd"/>
      <w:r w:rsidRPr="004A23F1">
        <w:rPr>
          <w:rFonts w:ascii="標楷體" w:eastAsia="標楷體" w:hAnsi="標楷體" w:cs="Times New Roman" w:hint="eastAsia"/>
          <w:color w:val="000000" w:themeColor="text1"/>
          <w:spacing w:val="-2"/>
          <w:szCs w:val="32"/>
        </w:rPr>
        <w:t>中心已</w:t>
      </w:r>
      <w:proofErr w:type="gramStart"/>
      <w:r w:rsidRPr="004A23F1">
        <w:rPr>
          <w:rFonts w:ascii="標楷體" w:eastAsia="標楷體" w:hAnsi="標楷體" w:cs="Times New Roman" w:hint="eastAsia"/>
          <w:color w:val="000000" w:themeColor="text1"/>
          <w:spacing w:val="-2"/>
          <w:szCs w:val="32"/>
        </w:rPr>
        <w:t>研</w:t>
      </w:r>
      <w:proofErr w:type="gramEnd"/>
      <w:r w:rsidRPr="004A23F1">
        <w:rPr>
          <w:rFonts w:ascii="標楷體" w:eastAsia="標楷體" w:hAnsi="標楷體" w:cs="Times New Roman" w:hint="eastAsia"/>
          <w:color w:val="000000" w:themeColor="text1"/>
          <w:spacing w:val="-2"/>
          <w:szCs w:val="32"/>
        </w:rPr>
        <w:t>擬22座TLS光束線實驗設施（27座實驗站）停止運轉時程，其中20座（23座實驗站）用戶已規劃銜接至具相同實驗功能之TPS光束線實驗設施，惟尚有高通量真空紫外線（VUV）光束線（03A）及化學動力學／光電子</w:t>
      </w:r>
      <w:proofErr w:type="gramStart"/>
      <w:r w:rsidRPr="004A23F1">
        <w:rPr>
          <w:rFonts w:ascii="標楷體" w:eastAsia="標楷體" w:hAnsi="標楷體" w:cs="Times New Roman" w:hint="eastAsia"/>
          <w:color w:val="000000" w:themeColor="text1"/>
          <w:spacing w:val="-2"/>
          <w:szCs w:val="32"/>
        </w:rPr>
        <w:t>能譜學光束</w:t>
      </w:r>
      <w:proofErr w:type="gramEnd"/>
      <w:r w:rsidRPr="004A23F1">
        <w:rPr>
          <w:rFonts w:ascii="標楷體" w:eastAsia="標楷體" w:hAnsi="標楷體" w:cs="Times New Roman" w:hint="eastAsia"/>
          <w:color w:val="000000" w:themeColor="text1"/>
          <w:spacing w:val="-2"/>
          <w:szCs w:val="32"/>
        </w:rPr>
        <w:t>線（21AB）等2座T</w:t>
      </w:r>
      <w:r w:rsidRPr="004A23F1">
        <w:rPr>
          <w:rFonts w:ascii="標楷體" w:eastAsia="標楷體" w:hAnsi="標楷體" w:cs="Times New Roman"/>
          <w:color w:val="000000" w:themeColor="text1"/>
          <w:spacing w:val="-2"/>
          <w:szCs w:val="32"/>
        </w:rPr>
        <w:t>LS</w:t>
      </w:r>
      <w:r w:rsidRPr="004A23F1">
        <w:rPr>
          <w:rFonts w:ascii="標楷體" w:eastAsia="標楷體" w:hAnsi="標楷體" w:cs="Times New Roman" w:hint="eastAsia"/>
          <w:color w:val="000000" w:themeColor="text1"/>
          <w:spacing w:val="-2"/>
          <w:szCs w:val="32"/>
        </w:rPr>
        <w:t>光束線實驗設施（4座實驗站），</w:t>
      </w:r>
      <w:r w:rsidRPr="004A23F1">
        <w:rPr>
          <w:rFonts w:ascii="標楷體" w:eastAsia="標楷體" w:hAnsi="標楷體" w:cs="Times New Roman" w:hint="eastAsia"/>
          <w:color w:val="000000" w:themeColor="text1"/>
          <w:szCs w:val="32"/>
        </w:rPr>
        <w:t>因現行光源技術未能提供所需能量波段，尚無用戶移轉銜接規劃，另截至114年底止，軟X光化學光束線（05B）、SPEM與</w:t>
      </w:r>
      <w:proofErr w:type="gramStart"/>
      <w:r w:rsidRPr="004A23F1">
        <w:rPr>
          <w:rFonts w:ascii="標楷體" w:eastAsia="標楷體" w:hAnsi="標楷體" w:cs="Times New Roman" w:hint="eastAsia"/>
          <w:color w:val="000000" w:themeColor="text1"/>
          <w:szCs w:val="32"/>
        </w:rPr>
        <w:t>能譜學光束</w:t>
      </w:r>
      <w:proofErr w:type="gramEnd"/>
      <w:r w:rsidRPr="004A23F1">
        <w:rPr>
          <w:rFonts w:ascii="標楷體" w:eastAsia="標楷體" w:hAnsi="標楷體" w:cs="Times New Roman" w:hint="eastAsia"/>
          <w:color w:val="000000" w:themeColor="text1"/>
          <w:szCs w:val="32"/>
        </w:rPr>
        <w:t>線（09A）等T</w:t>
      </w:r>
      <w:r w:rsidRPr="004A23F1">
        <w:rPr>
          <w:rFonts w:ascii="標楷體" w:eastAsia="標楷體" w:hAnsi="標楷體" w:cs="Times New Roman"/>
          <w:color w:val="000000" w:themeColor="text1"/>
          <w:szCs w:val="32"/>
        </w:rPr>
        <w:t>LS</w:t>
      </w:r>
      <w:r w:rsidRPr="004A23F1">
        <w:rPr>
          <w:rFonts w:ascii="標楷體" w:eastAsia="標楷體" w:hAnsi="標楷體" w:cs="Times New Roman" w:hint="eastAsia"/>
          <w:color w:val="000000" w:themeColor="text1"/>
          <w:szCs w:val="32"/>
        </w:rPr>
        <w:t>光束線實驗設施已退場，惟原規劃接收其移轉用戶之TPS光束線實驗設施，尚在建置及試車中，預計</w:t>
      </w:r>
      <w:proofErr w:type="gramStart"/>
      <w:r w:rsidRPr="004A23F1">
        <w:rPr>
          <w:rFonts w:ascii="標楷體" w:eastAsia="標楷體" w:hAnsi="標楷體" w:cs="Times New Roman" w:hint="eastAsia"/>
          <w:color w:val="000000" w:themeColor="text1"/>
          <w:szCs w:val="32"/>
        </w:rPr>
        <w:t>115</w:t>
      </w:r>
      <w:proofErr w:type="gramEnd"/>
      <w:r w:rsidRPr="004A23F1">
        <w:rPr>
          <w:rFonts w:ascii="標楷體" w:eastAsia="標楷體" w:hAnsi="標楷體" w:cs="Times New Roman" w:hint="eastAsia"/>
          <w:color w:val="000000" w:themeColor="text1"/>
          <w:szCs w:val="32"/>
        </w:rPr>
        <w:t>年度始能開放使用。經函請國科會督促檢討完善TLS光束線實驗設施退場規劃，如期提供用戶進行實驗，以滿足光源科</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實驗需求。據復：將持續關注光束線技術發展及科</w:t>
      </w:r>
      <w:proofErr w:type="gramStart"/>
      <w:r w:rsidRPr="004A23F1">
        <w:rPr>
          <w:rFonts w:ascii="標楷體" w:eastAsia="標楷體" w:hAnsi="標楷體" w:cs="Times New Roman" w:hint="eastAsia"/>
          <w:color w:val="000000" w:themeColor="text1"/>
          <w:szCs w:val="32"/>
        </w:rPr>
        <w:t>研</w:t>
      </w:r>
      <w:proofErr w:type="gramEnd"/>
      <w:r w:rsidRPr="004A23F1">
        <w:rPr>
          <w:rFonts w:ascii="標楷體" w:eastAsia="標楷體" w:hAnsi="標楷體" w:cs="Times New Roman" w:hint="eastAsia"/>
          <w:color w:val="000000" w:themeColor="text1"/>
          <w:szCs w:val="32"/>
        </w:rPr>
        <w:t>需求，評估未來光束線實驗設施升級或替代方案之可行性，另透過定期檢討TPS光束線實驗設施建置進度，並於試車階段邀請TLS光束線實驗設施用戶共同參與，協助優化實驗站性能與操作流程，以降低移轉過程對用戶實驗之影響。</w:t>
      </w:r>
    </w:p>
    <w:p w14:paraId="1FB40EE3" w14:textId="725F217B" w:rsidR="006A7056" w:rsidRPr="004A23F1" w:rsidRDefault="006A7056" w:rsidP="00444BC1">
      <w:pPr>
        <w:overflowPunct w:val="0"/>
        <w:adjustRightInd w:val="0"/>
        <w:snapToGrid w:val="0"/>
        <w:spacing w:line="424" w:lineRule="exact"/>
        <w:ind w:firstLineChars="450" w:firstLine="1081"/>
        <w:jc w:val="both"/>
        <w:outlineLvl w:val="2"/>
        <w:rPr>
          <w:rFonts w:ascii="標楷體" w:eastAsia="標楷體" w:hAnsi="標楷體" w:cs="標楷體"/>
          <w:bCs/>
          <w:color w:val="000000" w:themeColor="text1"/>
          <w:szCs w:val="24"/>
        </w:rPr>
      </w:pPr>
      <w:r w:rsidRPr="004A23F1">
        <w:rPr>
          <w:rFonts w:ascii="標楷體" w:eastAsia="標楷體" w:hAnsi="標楷體" w:cs="標楷體" w:hint="eastAsia"/>
          <w:b/>
          <w:color w:val="000000" w:themeColor="text1"/>
          <w:szCs w:val="24"/>
        </w:rPr>
        <w:t>4.　部分光源領域科</w:t>
      </w:r>
      <w:proofErr w:type="gramStart"/>
      <w:r w:rsidRPr="004A23F1">
        <w:rPr>
          <w:rFonts w:ascii="標楷體" w:eastAsia="標楷體" w:hAnsi="標楷體" w:cs="標楷體" w:hint="eastAsia"/>
          <w:b/>
          <w:color w:val="000000" w:themeColor="text1"/>
          <w:szCs w:val="24"/>
        </w:rPr>
        <w:t>研</w:t>
      </w:r>
      <w:proofErr w:type="gramEnd"/>
      <w:r w:rsidRPr="004A23F1">
        <w:rPr>
          <w:rFonts w:ascii="標楷體" w:eastAsia="標楷體" w:hAnsi="標楷體" w:cs="標楷體" w:hint="eastAsia"/>
          <w:b/>
          <w:color w:val="000000" w:themeColor="text1"/>
          <w:szCs w:val="24"/>
        </w:rPr>
        <w:t>人才培育措施推動情形未如預期，訓練課程尚無成效追蹤機制：</w:t>
      </w:r>
      <w:r w:rsidRPr="004A23F1">
        <w:rPr>
          <w:rFonts w:ascii="標楷體" w:eastAsia="標楷體" w:hAnsi="標楷體" w:cs="標楷體" w:hint="eastAsia"/>
          <w:bCs/>
          <w:color w:val="000000" w:themeColor="text1"/>
          <w:szCs w:val="24"/>
        </w:rPr>
        <w:t>國</w:t>
      </w:r>
      <w:proofErr w:type="gramStart"/>
      <w:r w:rsidRPr="004A23F1">
        <w:rPr>
          <w:rFonts w:ascii="標楷體" w:eastAsia="標楷體" w:hAnsi="標楷體" w:cs="標楷體" w:hint="eastAsia"/>
          <w:bCs/>
          <w:color w:val="000000" w:themeColor="text1"/>
          <w:szCs w:val="24"/>
        </w:rPr>
        <w:t>輻</w:t>
      </w:r>
      <w:proofErr w:type="gramEnd"/>
      <w:r w:rsidRPr="004A23F1">
        <w:rPr>
          <w:rFonts w:ascii="標楷體" w:eastAsia="標楷體" w:hAnsi="標楷體" w:cs="標楷體" w:hint="eastAsia"/>
          <w:bCs/>
          <w:color w:val="000000" w:themeColor="text1"/>
          <w:szCs w:val="24"/>
        </w:rPr>
        <w:t>中心為持續推廣光源實驗設施與新穎實驗技術，培育光源領域科</w:t>
      </w:r>
      <w:proofErr w:type="gramStart"/>
      <w:r w:rsidRPr="004A23F1">
        <w:rPr>
          <w:rFonts w:ascii="標楷體" w:eastAsia="標楷體" w:hAnsi="標楷體" w:cs="標楷體" w:hint="eastAsia"/>
          <w:bCs/>
          <w:color w:val="000000" w:themeColor="text1"/>
          <w:szCs w:val="24"/>
        </w:rPr>
        <w:t>研</w:t>
      </w:r>
      <w:proofErr w:type="gramEnd"/>
      <w:r w:rsidRPr="004A23F1">
        <w:rPr>
          <w:rFonts w:ascii="標楷體" w:eastAsia="標楷體" w:hAnsi="標楷體" w:cs="標楷體" w:hint="eastAsia"/>
          <w:bCs/>
          <w:color w:val="000000" w:themeColor="text1"/>
          <w:szCs w:val="24"/>
        </w:rPr>
        <w:t>人才，</w:t>
      </w:r>
      <w:proofErr w:type="gramStart"/>
      <w:r w:rsidRPr="004A23F1">
        <w:rPr>
          <w:rFonts w:ascii="標楷體" w:eastAsia="標楷體" w:hAnsi="標楷體" w:cs="標楷體" w:hint="eastAsia"/>
          <w:bCs/>
          <w:color w:val="000000" w:themeColor="text1"/>
          <w:szCs w:val="24"/>
        </w:rPr>
        <w:t>114</w:t>
      </w:r>
      <w:proofErr w:type="gramEnd"/>
      <w:r w:rsidRPr="004A23F1">
        <w:rPr>
          <w:rFonts w:ascii="標楷體" w:eastAsia="標楷體" w:hAnsi="標楷體" w:cs="標楷體" w:hint="eastAsia"/>
          <w:bCs/>
          <w:color w:val="000000" w:themeColor="text1"/>
          <w:szCs w:val="24"/>
        </w:rPr>
        <w:t>年度預計透過聘用7名博士後研究人員參與技術研發計畫、補助24名</w:t>
      </w:r>
      <w:proofErr w:type="gramStart"/>
      <w:r w:rsidRPr="004A23F1">
        <w:rPr>
          <w:rFonts w:ascii="標楷體" w:eastAsia="標楷體" w:hAnsi="標楷體" w:cs="標楷體" w:hint="eastAsia"/>
          <w:bCs/>
          <w:color w:val="000000" w:themeColor="text1"/>
          <w:szCs w:val="24"/>
        </w:rPr>
        <w:t>碩</w:t>
      </w:r>
      <w:proofErr w:type="gramEnd"/>
      <w:r w:rsidRPr="004A23F1">
        <w:rPr>
          <w:rFonts w:ascii="標楷體" w:eastAsia="標楷體" w:hAnsi="標楷體" w:cs="標楷體" w:hint="eastAsia"/>
          <w:bCs/>
          <w:color w:val="000000" w:themeColor="text1"/>
          <w:szCs w:val="24"/>
        </w:rPr>
        <w:t>博士生領取加速器光源研究領域獎學金，及獎勵1,000名學生用戶參與人才培育暨實習</w:t>
      </w:r>
      <w:r w:rsidR="0010261D" w:rsidRPr="004A23F1">
        <w:rPr>
          <w:rFonts w:ascii="標楷體" w:eastAsia="標楷體" w:hAnsi="標楷體" w:cs="標楷體" w:hint="eastAsia"/>
          <w:bCs/>
          <w:color w:val="000000" w:themeColor="text1"/>
          <w:szCs w:val="24"/>
        </w:rPr>
        <w:t>方案</w:t>
      </w:r>
      <w:r w:rsidRPr="004A23F1">
        <w:rPr>
          <w:rFonts w:ascii="標楷體" w:eastAsia="標楷體" w:hAnsi="標楷體" w:cs="標楷體" w:hint="eastAsia"/>
          <w:bCs/>
          <w:color w:val="000000" w:themeColor="text1"/>
          <w:szCs w:val="24"/>
        </w:rPr>
        <w:t>，並舉辦7場訓練課程與技術交流研討會等多元措施，增加新世代研究人員及學生投入光源領域研究意願。經查，該中心</w:t>
      </w:r>
      <w:proofErr w:type="gramStart"/>
      <w:r w:rsidRPr="004A23F1">
        <w:rPr>
          <w:rFonts w:ascii="標楷體" w:eastAsia="標楷體" w:hAnsi="標楷體" w:cs="標楷體" w:hint="eastAsia"/>
          <w:bCs/>
          <w:color w:val="000000" w:themeColor="text1"/>
          <w:szCs w:val="24"/>
        </w:rPr>
        <w:t>114</w:t>
      </w:r>
      <w:proofErr w:type="gramEnd"/>
      <w:r w:rsidRPr="004A23F1">
        <w:rPr>
          <w:rFonts w:ascii="標楷體" w:eastAsia="標楷體" w:hAnsi="標楷體" w:cs="標楷體" w:hint="eastAsia"/>
          <w:bCs/>
          <w:color w:val="000000" w:themeColor="text1"/>
          <w:szCs w:val="24"/>
        </w:rPr>
        <w:t>年度實際聘用3名博士後研究人員及補助12名</w:t>
      </w:r>
      <w:proofErr w:type="gramStart"/>
      <w:r w:rsidRPr="004A23F1">
        <w:rPr>
          <w:rFonts w:ascii="標楷體" w:eastAsia="標楷體" w:hAnsi="標楷體" w:cs="標楷體" w:hint="eastAsia"/>
          <w:bCs/>
          <w:color w:val="000000" w:themeColor="text1"/>
          <w:szCs w:val="24"/>
        </w:rPr>
        <w:t>碩</w:t>
      </w:r>
      <w:proofErr w:type="gramEnd"/>
      <w:r w:rsidRPr="004A23F1">
        <w:rPr>
          <w:rFonts w:ascii="標楷體" w:eastAsia="標楷體" w:hAnsi="標楷體" w:cs="標楷體" w:hint="eastAsia"/>
          <w:bCs/>
          <w:color w:val="000000" w:themeColor="text1"/>
          <w:szCs w:val="24"/>
        </w:rPr>
        <w:t>博士生領取加速器光源研究領域獎學金，僅分別占預期目標7名及24名之42.86％及50</w:t>
      </w:r>
      <w:r w:rsidR="00F743A4" w:rsidRPr="004A23F1">
        <w:rPr>
          <w:rFonts w:ascii="標楷體" w:eastAsia="標楷體" w:hAnsi="標楷體" w:cs="標楷體"/>
          <w:bCs/>
          <w:color w:val="000000" w:themeColor="text1"/>
          <w:szCs w:val="24"/>
        </w:rPr>
        <w:t>.00</w:t>
      </w:r>
      <w:r w:rsidRPr="004A23F1">
        <w:rPr>
          <w:rFonts w:ascii="標楷體" w:eastAsia="標楷體" w:hAnsi="標楷體" w:cs="標楷體" w:hint="eastAsia"/>
          <w:bCs/>
          <w:color w:val="000000" w:themeColor="text1"/>
          <w:szCs w:val="24"/>
        </w:rPr>
        <w:t>％，且已連續2至3年</w:t>
      </w:r>
      <w:r w:rsidR="00A642B8" w:rsidRPr="004A23F1">
        <w:rPr>
          <w:rFonts w:ascii="標楷體" w:eastAsia="標楷體" w:hAnsi="標楷體" w:cs="標楷體" w:hint="eastAsia"/>
          <w:bCs/>
          <w:color w:val="000000" w:themeColor="text1"/>
          <w:szCs w:val="24"/>
        </w:rPr>
        <w:t>度</w:t>
      </w:r>
      <w:r w:rsidRPr="004A23F1">
        <w:rPr>
          <w:rFonts w:ascii="標楷體" w:eastAsia="標楷體" w:hAnsi="標楷體" w:cs="標楷體" w:hint="eastAsia"/>
          <w:bCs/>
          <w:color w:val="000000" w:themeColor="text1"/>
          <w:szCs w:val="24"/>
        </w:rPr>
        <w:t>未達預期目標（表</w:t>
      </w:r>
      <w:r w:rsidR="00940C4B" w:rsidRPr="004A23F1">
        <w:rPr>
          <w:rFonts w:ascii="標楷體" w:eastAsia="標楷體" w:hAnsi="標楷體" w:cs="標楷體" w:hint="eastAsia"/>
          <w:bCs/>
          <w:color w:val="000000" w:themeColor="text1"/>
          <w:szCs w:val="24"/>
        </w:rPr>
        <w:t>10</w:t>
      </w:r>
      <w:r w:rsidRPr="004A23F1">
        <w:rPr>
          <w:rFonts w:ascii="標楷體" w:eastAsia="標楷體" w:hAnsi="標楷體" w:cs="標楷體" w:hint="eastAsia"/>
          <w:bCs/>
          <w:color w:val="000000" w:themeColor="text1"/>
          <w:szCs w:val="24"/>
        </w:rPr>
        <w:t>），據說明主要係高科技人才招募困難，或因調整獎學金機制，部分學生尚未瞭解獎勵內容，申請件數</w:t>
      </w:r>
      <w:r w:rsidRPr="004A23F1">
        <w:rPr>
          <w:rFonts w:ascii="標楷體" w:eastAsia="標楷體" w:hAnsi="標楷體" w:cs="標楷體" w:hint="eastAsia"/>
          <w:bCs/>
          <w:color w:val="000000" w:themeColor="text1"/>
          <w:szCs w:val="24"/>
        </w:rPr>
        <w:lastRenderedPageBreak/>
        <w:t>未如預期所致，另該中心112至114年度已舉辦X光暑期學校、先進光源暑期科學實習及薄膜X光</w:t>
      </w:r>
      <w:r w:rsidR="005F61A0" w:rsidRPr="004A23F1">
        <w:rPr>
          <w:rFonts w:ascii="標楷體" w:eastAsia="標楷體" w:hAnsi="標楷體" w:cs="Times New Roman" w:hint="eastAsia"/>
          <w:b/>
          <w:bCs/>
          <w:noProof/>
          <w:color w:val="000000" w:themeColor="text1"/>
          <w:sz w:val="32"/>
          <w:szCs w:val="32"/>
        </w:rPr>
        <mc:AlternateContent>
          <mc:Choice Requires="wps">
            <w:drawing>
              <wp:anchor distT="0" distB="0" distL="114300" distR="114300" simplePos="0" relativeHeight="251739136" behindDoc="0" locked="0" layoutInCell="1" allowOverlap="1" wp14:anchorId="63C45699" wp14:editId="71F44F2D">
                <wp:simplePos x="0" y="0"/>
                <wp:positionH relativeFrom="margin">
                  <wp:posOffset>2886710</wp:posOffset>
                </wp:positionH>
                <wp:positionV relativeFrom="paragraph">
                  <wp:posOffset>29845</wp:posOffset>
                </wp:positionV>
                <wp:extent cx="3474000" cy="2890800"/>
                <wp:effectExtent l="0" t="0" r="0" b="0"/>
                <wp:wrapSquare wrapText="bothSides"/>
                <wp:docPr id="29" name="文字方塊 29"/>
                <wp:cNvGraphicFramePr/>
                <a:graphic xmlns:a="http://schemas.openxmlformats.org/drawingml/2006/main">
                  <a:graphicData uri="http://schemas.microsoft.com/office/word/2010/wordprocessingShape">
                    <wps:wsp>
                      <wps:cNvSpPr txBox="1"/>
                      <wps:spPr>
                        <a:xfrm>
                          <a:off x="0" y="0"/>
                          <a:ext cx="3474000" cy="2890800"/>
                        </a:xfrm>
                        <a:prstGeom prst="rect">
                          <a:avLst/>
                        </a:prstGeom>
                        <a:noFill/>
                        <a:ln w="6350">
                          <a:noFill/>
                        </a:ln>
                      </wps:spPr>
                      <wps:txbx>
                        <w:txbxContent>
                          <w:p w14:paraId="65FD0816" w14:textId="77777777" w:rsidR="005F61A0" w:rsidRPr="00B573BE" w:rsidRDefault="005F61A0" w:rsidP="001A0ED9">
                            <w:pPr>
                              <w:spacing w:line="230" w:lineRule="exact"/>
                              <w:jc w:val="center"/>
                              <w:rPr>
                                <w:rFonts w:ascii="標楷體" w:eastAsia="標楷體" w:hAnsi="標楷體"/>
                                <w:b/>
                                <w:szCs w:val="20"/>
                              </w:rPr>
                            </w:pPr>
                            <w:r w:rsidRPr="00A533F4">
                              <w:rPr>
                                <w:rFonts w:ascii="標楷體" w:eastAsia="標楷體" w:hAnsi="標楷體" w:hint="eastAsia"/>
                                <w:b/>
                                <w:szCs w:val="20"/>
                              </w:rPr>
                              <w:t>表1</w:t>
                            </w:r>
                            <w:r w:rsidRPr="00A533F4">
                              <w:rPr>
                                <w:rFonts w:ascii="標楷體" w:eastAsia="標楷體" w:hAnsi="標楷體"/>
                                <w:b/>
                                <w:szCs w:val="20"/>
                              </w:rPr>
                              <w:t>0</w:t>
                            </w:r>
                            <w:r w:rsidRPr="00B573BE">
                              <w:rPr>
                                <w:rFonts w:ascii="標楷體" w:eastAsia="標楷體" w:hAnsi="標楷體" w:hint="eastAsia"/>
                                <w:b/>
                                <w:szCs w:val="20"/>
                              </w:rPr>
                              <w:t xml:space="preserve">　國</w:t>
                            </w:r>
                            <w:proofErr w:type="gramStart"/>
                            <w:r w:rsidRPr="00B573BE">
                              <w:rPr>
                                <w:rFonts w:ascii="標楷體" w:eastAsia="標楷體" w:hAnsi="標楷體" w:hint="eastAsia"/>
                                <w:b/>
                                <w:szCs w:val="20"/>
                              </w:rPr>
                              <w:t>輻</w:t>
                            </w:r>
                            <w:proofErr w:type="gramEnd"/>
                            <w:r w:rsidRPr="00B573BE">
                              <w:rPr>
                                <w:rFonts w:ascii="標楷體" w:eastAsia="標楷體" w:hAnsi="標楷體" w:hint="eastAsia"/>
                                <w:b/>
                                <w:szCs w:val="20"/>
                              </w:rPr>
                              <w:t>中心人才培育措施推動情形</w:t>
                            </w:r>
                          </w:p>
                          <w:p w14:paraId="372C2AD4" w14:textId="77777777" w:rsidR="005F61A0" w:rsidRPr="004642AC" w:rsidRDefault="005F61A0" w:rsidP="005F61A0">
                            <w:pPr>
                              <w:spacing w:line="220" w:lineRule="exact"/>
                              <w:jc w:val="right"/>
                              <w:rPr>
                                <w:rFonts w:ascii="標楷體" w:eastAsia="標楷體" w:hAnsi="標楷體"/>
                                <w:b/>
                                <w:sz w:val="20"/>
                              </w:rPr>
                            </w:pPr>
                            <w:r w:rsidRPr="006D7D44">
                              <w:rPr>
                                <w:rFonts w:ascii="標楷體" w:eastAsia="標楷體" w:hAnsi="標楷體" w:hint="eastAsia"/>
                                <w:sz w:val="20"/>
                              </w:rPr>
                              <w:t>單位：</w:t>
                            </w:r>
                            <w:r w:rsidRPr="004642AC">
                              <w:rPr>
                                <w:rFonts w:ascii="標楷體" w:eastAsia="標楷體" w:hAnsi="標楷體" w:hint="eastAsia"/>
                                <w:sz w:val="20"/>
                              </w:rPr>
                              <w:t>人、</w:t>
                            </w:r>
                            <w:proofErr w:type="gramStart"/>
                            <w:r>
                              <w:rPr>
                                <w:rFonts w:ascii="標楷體" w:eastAsia="標楷體" w:hAnsi="標楷體" w:hint="eastAsia"/>
                                <w:sz w:val="20"/>
                              </w:rPr>
                              <w:t>人次、</w:t>
                            </w:r>
                            <w:proofErr w:type="gramEnd"/>
                            <w:r w:rsidRPr="004642AC">
                              <w:rPr>
                                <w:rFonts w:ascii="標楷體" w:eastAsia="標楷體" w:hAnsi="標楷體" w:hint="eastAsia"/>
                                <w:sz w:val="20"/>
                              </w:rPr>
                              <w:t>場</w:t>
                            </w:r>
                          </w:p>
                          <w:tbl>
                            <w:tblPr>
                              <w:tblStyle w:val="5"/>
                              <w:tblW w:w="5203" w:type="dxa"/>
                              <w:tblLayout w:type="fixed"/>
                              <w:tblLook w:val="04A0" w:firstRow="1" w:lastRow="0" w:firstColumn="1" w:lastColumn="0" w:noHBand="0" w:noVBand="1"/>
                            </w:tblPr>
                            <w:tblGrid>
                              <w:gridCol w:w="1549"/>
                              <w:gridCol w:w="700"/>
                              <w:gridCol w:w="1232"/>
                              <w:gridCol w:w="854"/>
                              <w:gridCol w:w="868"/>
                            </w:tblGrid>
                            <w:tr w:rsidR="005F61A0" w14:paraId="0721E066" w14:textId="77777777" w:rsidTr="00B573BE">
                              <w:tc>
                                <w:tcPr>
                                  <w:tcW w:w="1549" w:type="dxa"/>
                                  <w:vMerge w:val="restart"/>
                                  <w:vAlign w:val="center"/>
                                </w:tcPr>
                                <w:p w14:paraId="3473E401"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bookmarkStart w:id="15" w:name="_Hlk231550241"/>
                                  <w:r w:rsidRPr="00B573BE">
                                    <w:rPr>
                                      <w:rFonts w:ascii="標楷體" w:eastAsia="標楷體" w:hAnsi="標楷體" w:hint="eastAsia"/>
                                      <w:sz w:val="20"/>
                                      <w:szCs w:val="20"/>
                                    </w:rPr>
                                    <w:t>人才培育措施</w:t>
                                  </w:r>
                                </w:p>
                              </w:tc>
                              <w:tc>
                                <w:tcPr>
                                  <w:tcW w:w="700" w:type="dxa"/>
                                  <w:vMerge w:val="restart"/>
                                  <w:vAlign w:val="center"/>
                                </w:tcPr>
                                <w:p w14:paraId="5CFEBDCC"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年度</w:t>
                                  </w:r>
                                </w:p>
                              </w:tc>
                              <w:tc>
                                <w:tcPr>
                                  <w:tcW w:w="2954" w:type="dxa"/>
                                  <w:gridSpan w:val="3"/>
                                  <w:vAlign w:val="center"/>
                                </w:tcPr>
                                <w:p w14:paraId="33C4273B"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衡量指標</w:t>
                                  </w:r>
                                </w:p>
                              </w:tc>
                            </w:tr>
                            <w:tr w:rsidR="005F61A0" w14:paraId="0AF37352" w14:textId="77777777" w:rsidTr="00B573BE">
                              <w:tc>
                                <w:tcPr>
                                  <w:tcW w:w="1549" w:type="dxa"/>
                                  <w:vMerge/>
                                  <w:vAlign w:val="center"/>
                                </w:tcPr>
                                <w:p w14:paraId="39AA53FD"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p>
                              </w:tc>
                              <w:tc>
                                <w:tcPr>
                                  <w:tcW w:w="700" w:type="dxa"/>
                                  <w:vMerge/>
                                  <w:vAlign w:val="center"/>
                                </w:tcPr>
                                <w:p w14:paraId="5664EDD2"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p>
                              </w:tc>
                              <w:tc>
                                <w:tcPr>
                                  <w:tcW w:w="1232" w:type="dxa"/>
                                  <w:vAlign w:val="center"/>
                                </w:tcPr>
                                <w:p w14:paraId="7904741E"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項目</w:t>
                                  </w:r>
                                </w:p>
                              </w:tc>
                              <w:tc>
                                <w:tcPr>
                                  <w:tcW w:w="854" w:type="dxa"/>
                                  <w:tcBorders>
                                    <w:bottom w:val="single" w:sz="4" w:space="0" w:color="auto"/>
                                  </w:tcBorders>
                                  <w:vAlign w:val="center"/>
                                </w:tcPr>
                                <w:p w14:paraId="3AE79324"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預估值</w:t>
                                  </w:r>
                                </w:p>
                              </w:tc>
                              <w:tc>
                                <w:tcPr>
                                  <w:tcW w:w="868" w:type="dxa"/>
                                  <w:tcBorders>
                                    <w:bottom w:val="single" w:sz="4" w:space="0" w:color="auto"/>
                                  </w:tcBorders>
                                  <w:vAlign w:val="center"/>
                                </w:tcPr>
                                <w:p w14:paraId="6104A9D0"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實際值</w:t>
                                  </w:r>
                                </w:p>
                              </w:tc>
                            </w:tr>
                            <w:tr w:rsidR="005F61A0" w14:paraId="16346EB0" w14:textId="77777777" w:rsidTr="00B573BE">
                              <w:tc>
                                <w:tcPr>
                                  <w:tcW w:w="1549" w:type="dxa"/>
                                  <w:vMerge w:val="restart"/>
                                  <w:vAlign w:val="center"/>
                                </w:tcPr>
                                <w:p w14:paraId="389BD3B3" w14:textId="77777777" w:rsidR="005F61A0" w:rsidRPr="00B573BE" w:rsidRDefault="005F61A0" w:rsidP="00F36ABF">
                                  <w:pPr>
                                    <w:adjustRightInd w:val="0"/>
                                    <w:snapToGrid w:val="0"/>
                                    <w:spacing w:line="210" w:lineRule="exact"/>
                                    <w:jc w:val="both"/>
                                    <w:rPr>
                                      <w:rFonts w:ascii="標楷體" w:eastAsia="標楷體" w:hAnsi="標楷體"/>
                                      <w:spacing w:val="-6"/>
                                      <w:sz w:val="20"/>
                                      <w:szCs w:val="20"/>
                                    </w:rPr>
                                  </w:pPr>
                                  <w:r w:rsidRPr="00B573BE">
                                    <w:rPr>
                                      <w:rFonts w:ascii="標楷體" w:eastAsia="標楷體" w:hAnsi="標楷體" w:hint="eastAsia"/>
                                      <w:spacing w:val="-6"/>
                                      <w:sz w:val="20"/>
                                      <w:szCs w:val="20"/>
                                    </w:rPr>
                                    <w:t>聘用博士後研究人員</w:t>
                                  </w:r>
                                </w:p>
                              </w:tc>
                              <w:tc>
                                <w:tcPr>
                                  <w:tcW w:w="700" w:type="dxa"/>
                                  <w:vAlign w:val="center"/>
                                </w:tcPr>
                                <w:p w14:paraId="4D155BBC"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476D0FBE"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r w:rsidRPr="00B573BE">
                                    <w:rPr>
                                      <w:rFonts w:ascii="標楷體" w:eastAsia="標楷體" w:hAnsi="標楷體" w:hint="eastAsia"/>
                                      <w:color w:val="000000" w:themeColor="text1"/>
                                      <w:spacing w:val="-2"/>
                                      <w:sz w:val="20"/>
                                      <w:szCs w:val="20"/>
                                    </w:rPr>
                                    <w:t>聘用人數</w:t>
                                  </w:r>
                                </w:p>
                              </w:tc>
                              <w:tc>
                                <w:tcPr>
                                  <w:tcW w:w="854" w:type="dxa"/>
                                  <w:tcBorders>
                                    <w:bottom w:val="single" w:sz="4" w:space="0" w:color="auto"/>
                                  </w:tcBorders>
                                </w:tcPr>
                                <w:p w14:paraId="3E01BAB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5</w:t>
                                  </w:r>
                                </w:p>
                              </w:tc>
                              <w:tc>
                                <w:tcPr>
                                  <w:tcW w:w="868" w:type="dxa"/>
                                  <w:tcBorders>
                                    <w:bottom w:val="single" w:sz="4" w:space="0" w:color="auto"/>
                                  </w:tcBorders>
                                </w:tcPr>
                                <w:p w14:paraId="6364343A"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5</w:t>
                                  </w:r>
                                </w:p>
                              </w:tc>
                            </w:tr>
                            <w:tr w:rsidR="005F61A0" w14:paraId="3FBCF6FC" w14:textId="77777777" w:rsidTr="00B573BE">
                              <w:tc>
                                <w:tcPr>
                                  <w:tcW w:w="1549" w:type="dxa"/>
                                  <w:vMerge/>
                                  <w:vAlign w:val="center"/>
                                </w:tcPr>
                                <w:p w14:paraId="748712B4"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7CE56924"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07FF7DB2"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tcPr>
                                <w:p w14:paraId="6F85D3A1"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9</w:t>
                                  </w:r>
                                </w:p>
                              </w:tc>
                              <w:tc>
                                <w:tcPr>
                                  <w:tcW w:w="868" w:type="dxa"/>
                                </w:tcPr>
                                <w:p w14:paraId="7C14A9A4"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6</w:t>
                                  </w:r>
                                </w:p>
                              </w:tc>
                            </w:tr>
                            <w:tr w:rsidR="005F61A0" w14:paraId="4DC612FA" w14:textId="77777777" w:rsidTr="00B573BE">
                              <w:tc>
                                <w:tcPr>
                                  <w:tcW w:w="1549" w:type="dxa"/>
                                  <w:vMerge/>
                                  <w:vAlign w:val="center"/>
                                </w:tcPr>
                                <w:p w14:paraId="4F5BE582"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13807C67"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43313C88"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tcPr>
                                <w:p w14:paraId="52EC015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7</w:t>
                                  </w:r>
                                </w:p>
                              </w:tc>
                              <w:tc>
                                <w:tcPr>
                                  <w:tcW w:w="868" w:type="dxa"/>
                                </w:tcPr>
                                <w:p w14:paraId="42FBB7C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3</w:t>
                                  </w:r>
                                </w:p>
                              </w:tc>
                            </w:tr>
                            <w:tr w:rsidR="005F61A0" w14:paraId="5BD49104" w14:textId="77777777" w:rsidTr="00B573BE">
                              <w:tc>
                                <w:tcPr>
                                  <w:tcW w:w="1549" w:type="dxa"/>
                                  <w:vMerge w:val="restart"/>
                                  <w:vAlign w:val="center"/>
                                </w:tcPr>
                                <w:p w14:paraId="42D2D7D0" w14:textId="77777777" w:rsidR="005F61A0" w:rsidRPr="00B573BE" w:rsidRDefault="005F61A0" w:rsidP="00F36ABF">
                                  <w:pPr>
                                    <w:adjustRightInd w:val="0"/>
                                    <w:snapToGrid w:val="0"/>
                                    <w:spacing w:line="210" w:lineRule="exact"/>
                                    <w:jc w:val="both"/>
                                    <w:rPr>
                                      <w:rFonts w:ascii="標楷體" w:eastAsia="標楷體" w:hAnsi="標楷體"/>
                                      <w:sz w:val="20"/>
                                      <w:szCs w:val="20"/>
                                    </w:rPr>
                                  </w:pPr>
                                  <w:r w:rsidRPr="00B573BE">
                                    <w:rPr>
                                      <w:rFonts w:ascii="標楷體" w:eastAsia="標楷體" w:hAnsi="標楷體" w:hint="eastAsia"/>
                                      <w:sz w:val="20"/>
                                      <w:szCs w:val="20"/>
                                    </w:rPr>
                                    <w:t>加速器光源研究領域研究生獎學金</w:t>
                                  </w:r>
                                </w:p>
                              </w:tc>
                              <w:tc>
                                <w:tcPr>
                                  <w:tcW w:w="700" w:type="dxa"/>
                                  <w:vAlign w:val="center"/>
                                </w:tcPr>
                                <w:p w14:paraId="2DAE1BFB"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0B7448B9"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roofErr w:type="gramStart"/>
                                  <w:r w:rsidRPr="00B573BE">
                                    <w:rPr>
                                      <w:rFonts w:ascii="標楷體" w:eastAsia="標楷體" w:hAnsi="標楷體" w:hint="eastAsia"/>
                                      <w:color w:val="000000" w:themeColor="text1"/>
                                      <w:spacing w:val="-2"/>
                                      <w:sz w:val="20"/>
                                      <w:szCs w:val="20"/>
                                    </w:rPr>
                                    <w:t>補助碩</w:t>
                                  </w:r>
                                  <w:proofErr w:type="gramEnd"/>
                                  <w:r w:rsidRPr="00B573BE">
                                    <w:rPr>
                                      <w:rFonts w:ascii="標楷體" w:eastAsia="標楷體" w:hAnsi="標楷體" w:hint="eastAsia"/>
                                      <w:color w:val="000000" w:themeColor="text1"/>
                                      <w:spacing w:val="-2"/>
                                      <w:sz w:val="20"/>
                                      <w:szCs w:val="20"/>
                                    </w:rPr>
                                    <w:t>、博士生人數</w:t>
                                  </w:r>
                                </w:p>
                              </w:tc>
                              <w:tc>
                                <w:tcPr>
                                  <w:tcW w:w="854" w:type="dxa"/>
                                  <w:vAlign w:val="center"/>
                                </w:tcPr>
                                <w:p w14:paraId="0716A13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17</w:t>
                                  </w:r>
                                </w:p>
                              </w:tc>
                              <w:tc>
                                <w:tcPr>
                                  <w:tcW w:w="868" w:type="dxa"/>
                                </w:tcPr>
                                <w:p w14:paraId="0A32D9A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w:t>
                                  </w:r>
                                  <w:r w:rsidRPr="00B573BE">
                                    <w:rPr>
                                      <w:rFonts w:ascii="標楷體" w:eastAsia="標楷體" w:hAnsi="標楷體" w:hint="eastAsia"/>
                                      <w:color w:val="000000" w:themeColor="text1"/>
                                      <w:sz w:val="20"/>
                                      <w:szCs w:val="20"/>
                                    </w:rPr>
                                    <w:t>5</w:t>
                                  </w:r>
                                </w:p>
                              </w:tc>
                            </w:tr>
                            <w:tr w:rsidR="005F61A0" w14:paraId="3722D6B9" w14:textId="77777777" w:rsidTr="00B573BE">
                              <w:tc>
                                <w:tcPr>
                                  <w:tcW w:w="1549" w:type="dxa"/>
                                  <w:vMerge/>
                                  <w:vAlign w:val="center"/>
                                </w:tcPr>
                                <w:p w14:paraId="04CC2CE2"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7E29931"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3B1BC465"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vAlign w:val="center"/>
                                </w:tcPr>
                                <w:p w14:paraId="334A1721"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2</w:t>
                                  </w:r>
                                  <w:r w:rsidRPr="00B573BE">
                                    <w:rPr>
                                      <w:rFonts w:ascii="標楷體" w:eastAsia="標楷體" w:hAnsi="標楷體"/>
                                      <w:color w:val="000000" w:themeColor="text1"/>
                                      <w:sz w:val="20"/>
                                      <w:szCs w:val="20"/>
                                    </w:rPr>
                                    <w:t>0</w:t>
                                  </w:r>
                                </w:p>
                              </w:tc>
                              <w:tc>
                                <w:tcPr>
                                  <w:tcW w:w="868" w:type="dxa"/>
                                </w:tcPr>
                                <w:p w14:paraId="3C662EEC"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11</w:t>
                                  </w:r>
                                </w:p>
                              </w:tc>
                            </w:tr>
                            <w:tr w:rsidR="005F61A0" w14:paraId="5CEF7C3B" w14:textId="77777777" w:rsidTr="00B573BE">
                              <w:tc>
                                <w:tcPr>
                                  <w:tcW w:w="1549" w:type="dxa"/>
                                  <w:vMerge/>
                                  <w:vAlign w:val="center"/>
                                </w:tcPr>
                                <w:p w14:paraId="4E943985"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76F73A4"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79B429A0"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tcBorders>
                                    <w:bottom w:val="single" w:sz="4" w:space="0" w:color="auto"/>
                                  </w:tcBorders>
                                  <w:vAlign w:val="center"/>
                                </w:tcPr>
                                <w:p w14:paraId="0FADD12B"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2</w:t>
                                  </w:r>
                                  <w:r w:rsidRPr="00B573BE">
                                    <w:rPr>
                                      <w:rFonts w:ascii="標楷體" w:eastAsia="標楷體" w:hAnsi="標楷體"/>
                                      <w:color w:val="000000" w:themeColor="text1"/>
                                      <w:sz w:val="20"/>
                                      <w:szCs w:val="20"/>
                                    </w:rPr>
                                    <w:t>4</w:t>
                                  </w:r>
                                </w:p>
                              </w:tc>
                              <w:tc>
                                <w:tcPr>
                                  <w:tcW w:w="868" w:type="dxa"/>
                                  <w:tcBorders>
                                    <w:bottom w:val="single" w:sz="4" w:space="0" w:color="auto"/>
                                  </w:tcBorders>
                                  <w:vAlign w:val="center"/>
                                </w:tcPr>
                                <w:p w14:paraId="1A3E23C8"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2</w:t>
                                  </w:r>
                                </w:p>
                              </w:tc>
                            </w:tr>
                            <w:tr w:rsidR="005F61A0" w14:paraId="56D73433" w14:textId="77777777" w:rsidTr="00B573BE">
                              <w:tc>
                                <w:tcPr>
                                  <w:tcW w:w="1549" w:type="dxa"/>
                                  <w:vMerge w:val="restart"/>
                                  <w:vAlign w:val="center"/>
                                </w:tcPr>
                                <w:p w14:paraId="6A7DD5B2" w14:textId="77777777" w:rsidR="005F61A0" w:rsidRPr="00B573BE" w:rsidRDefault="005F61A0" w:rsidP="00F36ABF">
                                  <w:pPr>
                                    <w:adjustRightInd w:val="0"/>
                                    <w:snapToGrid w:val="0"/>
                                    <w:spacing w:line="210" w:lineRule="exact"/>
                                    <w:jc w:val="both"/>
                                    <w:rPr>
                                      <w:rFonts w:ascii="標楷體" w:eastAsia="標楷體" w:hAnsi="標楷體"/>
                                      <w:sz w:val="20"/>
                                      <w:szCs w:val="20"/>
                                    </w:rPr>
                                  </w:pPr>
                                  <w:r w:rsidRPr="00B573BE">
                                    <w:rPr>
                                      <w:rFonts w:ascii="標楷體" w:eastAsia="標楷體" w:hAnsi="標楷體" w:hint="eastAsia"/>
                                      <w:sz w:val="20"/>
                                      <w:szCs w:val="20"/>
                                    </w:rPr>
                                    <w:t>學生用戶人才培育暨實習獎勵方案</w:t>
                                  </w:r>
                                </w:p>
                              </w:tc>
                              <w:tc>
                                <w:tcPr>
                                  <w:tcW w:w="700" w:type="dxa"/>
                                  <w:vAlign w:val="center"/>
                                </w:tcPr>
                                <w:p w14:paraId="787C0DF0"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4A2FAF31"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r w:rsidRPr="00B573BE">
                                    <w:rPr>
                                      <w:rFonts w:ascii="標楷體" w:eastAsia="標楷體" w:hAnsi="標楷體" w:hint="eastAsia"/>
                                      <w:color w:val="000000" w:themeColor="text1"/>
                                      <w:spacing w:val="-2"/>
                                      <w:sz w:val="20"/>
                                      <w:szCs w:val="20"/>
                                    </w:rPr>
                                    <w:t>參與實習學生人次</w:t>
                                  </w:r>
                                </w:p>
                              </w:tc>
                              <w:tc>
                                <w:tcPr>
                                  <w:tcW w:w="854" w:type="dxa"/>
                                  <w:tcBorders>
                                    <w:top w:val="single" w:sz="4" w:space="0" w:color="auto"/>
                                  </w:tcBorders>
                                  <w:vAlign w:val="center"/>
                                </w:tcPr>
                                <w:p w14:paraId="2260C025"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,750</w:t>
                                  </w:r>
                                </w:p>
                              </w:tc>
                              <w:tc>
                                <w:tcPr>
                                  <w:tcW w:w="868" w:type="dxa"/>
                                  <w:tcBorders>
                                    <w:top w:val="single" w:sz="4" w:space="0" w:color="auto"/>
                                  </w:tcBorders>
                                </w:tcPr>
                                <w:p w14:paraId="74B82102"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4</w:t>
                                  </w:r>
                                  <w:r>
                                    <w:rPr>
                                      <w:rFonts w:ascii="標楷體" w:eastAsia="標楷體" w:hAnsi="標楷體"/>
                                      <w:color w:val="000000" w:themeColor="text1"/>
                                      <w:sz w:val="20"/>
                                      <w:szCs w:val="20"/>
                                    </w:rPr>
                                    <w:t>0</w:t>
                                  </w:r>
                                  <w:r w:rsidRPr="00B573BE">
                                    <w:rPr>
                                      <w:rFonts w:ascii="標楷體" w:eastAsia="標楷體" w:hAnsi="標楷體" w:hint="eastAsia"/>
                                      <w:color w:val="000000" w:themeColor="text1"/>
                                      <w:sz w:val="20"/>
                                      <w:szCs w:val="20"/>
                                    </w:rPr>
                                    <w:t>2</w:t>
                                  </w:r>
                                </w:p>
                              </w:tc>
                            </w:tr>
                            <w:tr w:rsidR="005F61A0" w14:paraId="7E754D9A" w14:textId="77777777" w:rsidTr="00B573BE">
                              <w:tc>
                                <w:tcPr>
                                  <w:tcW w:w="1549" w:type="dxa"/>
                                  <w:vMerge/>
                                  <w:vAlign w:val="center"/>
                                </w:tcPr>
                                <w:p w14:paraId="18FA66B7"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59433A51"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03212C57" w14:textId="77777777" w:rsidR="005F61A0" w:rsidRPr="00B573BE" w:rsidRDefault="005F61A0" w:rsidP="00F36ABF">
                                  <w:pPr>
                                    <w:adjustRightInd w:val="0"/>
                                    <w:snapToGrid w:val="0"/>
                                    <w:spacing w:line="210" w:lineRule="exact"/>
                                    <w:rPr>
                                      <w:rFonts w:ascii="標楷體" w:eastAsia="標楷體" w:hAnsi="標楷體"/>
                                      <w:color w:val="000000" w:themeColor="text1"/>
                                      <w:sz w:val="20"/>
                                      <w:szCs w:val="20"/>
                                    </w:rPr>
                                  </w:pPr>
                                </w:p>
                              </w:tc>
                              <w:tc>
                                <w:tcPr>
                                  <w:tcW w:w="854" w:type="dxa"/>
                                  <w:vAlign w:val="center"/>
                                </w:tcPr>
                                <w:p w14:paraId="2AAEC33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3</w:t>
                                  </w:r>
                                  <w:r w:rsidRPr="00B573BE">
                                    <w:rPr>
                                      <w:rFonts w:ascii="標楷體" w:eastAsia="標楷體" w:hAnsi="標楷體"/>
                                      <w:color w:val="000000" w:themeColor="text1"/>
                                      <w:sz w:val="20"/>
                                      <w:szCs w:val="20"/>
                                    </w:rPr>
                                    <w:t>,500</w:t>
                                  </w:r>
                                </w:p>
                              </w:tc>
                              <w:tc>
                                <w:tcPr>
                                  <w:tcW w:w="868" w:type="dxa"/>
                                </w:tcPr>
                                <w:p w14:paraId="0D833AD9"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Pr>
                                      <w:rFonts w:ascii="標楷體" w:eastAsia="標楷體" w:hAnsi="標楷體"/>
                                      <w:color w:val="000000" w:themeColor="text1"/>
                                      <w:sz w:val="20"/>
                                      <w:szCs w:val="20"/>
                                    </w:rPr>
                                    <w:t>087</w:t>
                                  </w:r>
                                </w:p>
                              </w:tc>
                            </w:tr>
                            <w:tr w:rsidR="005F61A0" w14:paraId="18D73F71" w14:textId="77777777" w:rsidTr="00B573BE">
                              <w:tc>
                                <w:tcPr>
                                  <w:tcW w:w="1549" w:type="dxa"/>
                                  <w:vMerge/>
                                  <w:vAlign w:val="center"/>
                                </w:tcPr>
                                <w:p w14:paraId="752F04AE"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7D36B3E"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74C5EFE1" w14:textId="77777777" w:rsidR="005F61A0" w:rsidRPr="00B573BE" w:rsidRDefault="005F61A0" w:rsidP="00F36ABF">
                                  <w:pPr>
                                    <w:adjustRightInd w:val="0"/>
                                    <w:snapToGrid w:val="0"/>
                                    <w:spacing w:line="210" w:lineRule="exact"/>
                                    <w:rPr>
                                      <w:rFonts w:ascii="標楷體" w:eastAsia="標楷體" w:hAnsi="標楷體"/>
                                      <w:color w:val="000000" w:themeColor="text1"/>
                                      <w:sz w:val="20"/>
                                      <w:szCs w:val="20"/>
                                    </w:rPr>
                                  </w:pPr>
                                </w:p>
                              </w:tc>
                              <w:tc>
                                <w:tcPr>
                                  <w:tcW w:w="854" w:type="dxa"/>
                                  <w:tcBorders>
                                    <w:bottom w:val="single" w:sz="4" w:space="0" w:color="auto"/>
                                  </w:tcBorders>
                                  <w:vAlign w:val="center"/>
                                </w:tcPr>
                                <w:p w14:paraId="68907A14"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000</w:t>
                                  </w:r>
                                </w:p>
                              </w:tc>
                              <w:tc>
                                <w:tcPr>
                                  <w:tcW w:w="868" w:type="dxa"/>
                                  <w:tcBorders>
                                    <w:bottom w:val="single" w:sz="4" w:space="0" w:color="auto"/>
                                  </w:tcBorders>
                                  <w:vAlign w:val="center"/>
                                </w:tcPr>
                                <w:p w14:paraId="09A84E79"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Pr>
                                      <w:rFonts w:ascii="標楷體" w:eastAsia="標楷體" w:hAnsi="標楷體"/>
                                      <w:color w:val="000000" w:themeColor="text1"/>
                                      <w:sz w:val="20"/>
                                      <w:szCs w:val="20"/>
                                    </w:rPr>
                                    <w:t>1</w:t>
                                  </w:r>
                                  <w:r>
                                    <w:rPr>
                                      <w:rFonts w:ascii="標楷體" w:eastAsia="標楷體" w:hAnsi="標楷體" w:hint="eastAsia"/>
                                      <w:color w:val="000000" w:themeColor="text1"/>
                                      <w:sz w:val="20"/>
                                      <w:szCs w:val="20"/>
                                    </w:rPr>
                                    <w:t>,</w:t>
                                  </w:r>
                                  <w:r>
                                    <w:rPr>
                                      <w:rFonts w:ascii="標楷體" w:eastAsia="標楷體" w:hAnsi="標楷體"/>
                                      <w:color w:val="000000" w:themeColor="text1"/>
                                      <w:sz w:val="20"/>
                                      <w:szCs w:val="20"/>
                                    </w:rPr>
                                    <w:t>082</w:t>
                                  </w:r>
                                </w:p>
                              </w:tc>
                            </w:tr>
                            <w:tr w:rsidR="005F61A0" w14:paraId="7BC3D324" w14:textId="77777777" w:rsidTr="00B573BE">
                              <w:tc>
                                <w:tcPr>
                                  <w:tcW w:w="1549" w:type="dxa"/>
                                  <w:vMerge w:val="restart"/>
                                  <w:vAlign w:val="center"/>
                                </w:tcPr>
                                <w:p w14:paraId="14A99078" w14:textId="77777777" w:rsidR="005F61A0" w:rsidRPr="00B573BE" w:rsidRDefault="005F61A0" w:rsidP="00F36ABF">
                                  <w:pPr>
                                    <w:adjustRightInd w:val="0"/>
                                    <w:snapToGrid w:val="0"/>
                                    <w:spacing w:line="210" w:lineRule="exact"/>
                                    <w:jc w:val="both"/>
                                    <w:rPr>
                                      <w:rFonts w:ascii="標楷體" w:eastAsia="標楷體" w:hAnsi="標楷體"/>
                                      <w:sz w:val="20"/>
                                      <w:szCs w:val="20"/>
                                    </w:rPr>
                                  </w:pPr>
                                  <w:r w:rsidRPr="00B573BE">
                                    <w:rPr>
                                      <w:rFonts w:ascii="標楷體" w:eastAsia="標楷體" w:hAnsi="標楷體" w:hint="eastAsia"/>
                                      <w:sz w:val="20"/>
                                      <w:szCs w:val="20"/>
                                    </w:rPr>
                                    <w:t>訓練課程</w:t>
                                  </w:r>
                                  <w:r>
                                    <w:rPr>
                                      <w:rFonts w:ascii="標楷體" w:eastAsia="標楷體" w:hAnsi="標楷體" w:hint="eastAsia"/>
                                      <w:sz w:val="20"/>
                                      <w:szCs w:val="20"/>
                                    </w:rPr>
                                    <w:t>、</w:t>
                                  </w:r>
                                  <w:r w:rsidRPr="00B573BE">
                                    <w:rPr>
                                      <w:rFonts w:ascii="標楷體" w:eastAsia="標楷體" w:hAnsi="標楷體" w:hint="eastAsia"/>
                                      <w:sz w:val="20"/>
                                      <w:szCs w:val="20"/>
                                    </w:rPr>
                                    <w:t>主題式短期課程</w:t>
                                  </w:r>
                                  <w:r>
                                    <w:rPr>
                                      <w:rFonts w:ascii="標楷體" w:eastAsia="標楷體" w:hAnsi="標楷體" w:hint="eastAsia"/>
                                      <w:sz w:val="20"/>
                                      <w:szCs w:val="20"/>
                                    </w:rPr>
                                    <w:t>、</w:t>
                                  </w:r>
                                  <w:r w:rsidRPr="00B573BE">
                                    <w:rPr>
                                      <w:rFonts w:ascii="標楷體" w:eastAsia="標楷體" w:hAnsi="標楷體" w:hint="eastAsia"/>
                                      <w:sz w:val="20"/>
                                      <w:szCs w:val="20"/>
                                    </w:rPr>
                                    <w:t>暑期實習課程</w:t>
                                  </w:r>
                                  <w:r>
                                    <w:rPr>
                                      <w:rFonts w:ascii="標楷體" w:eastAsia="標楷體" w:hAnsi="標楷體" w:hint="eastAsia"/>
                                      <w:sz w:val="20"/>
                                      <w:szCs w:val="20"/>
                                    </w:rPr>
                                    <w:t>、</w:t>
                                  </w:r>
                                  <w:r w:rsidRPr="00B573BE">
                                    <w:rPr>
                                      <w:rFonts w:ascii="標楷體" w:eastAsia="標楷體" w:hAnsi="標楷體" w:hint="eastAsia"/>
                                      <w:sz w:val="20"/>
                                      <w:szCs w:val="20"/>
                                    </w:rPr>
                                    <w:t>教育推廣活動</w:t>
                                  </w:r>
                                </w:p>
                              </w:tc>
                              <w:tc>
                                <w:tcPr>
                                  <w:tcW w:w="700" w:type="dxa"/>
                                  <w:vAlign w:val="center"/>
                                </w:tcPr>
                                <w:p w14:paraId="48180AD5"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5D6472E8" w14:textId="77777777" w:rsidR="005F61A0" w:rsidRPr="00B573BE" w:rsidRDefault="005F61A0" w:rsidP="00F36ABF">
                                  <w:pPr>
                                    <w:adjustRightInd w:val="0"/>
                                    <w:snapToGrid w:val="0"/>
                                    <w:spacing w:line="210" w:lineRule="exact"/>
                                    <w:ind w:rightChars="-68" w:right="-163"/>
                                    <w:rPr>
                                      <w:rFonts w:ascii="標楷體" w:eastAsia="標楷體" w:hAnsi="標楷體"/>
                                      <w:spacing w:val="-2"/>
                                      <w:sz w:val="20"/>
                                      <w:szCs w:val="20"/>
                                    </w:rPr>
                                  </w:pPr>
                                  <w:r w:rsidRPr="00B573BE">
                                    <w:rPr>
                                      <w:rFonts w:ascii="標楷體" w:eastAsia="標楷體" w:hAnsi="標楷體" w:hint="eastAsia"/>
                                      <w:color w:val="000000" w:themeColor="text1"/>
                                      <w:spacing w:val="-2"/>
                                      <w:sz w:val="20"/>
                                      <w:szCs w:val="20"/>
                                    </w:rPr>
                                    <w:t>舉辦場次(參與人數)</w:t>
                                  </w:r>
                                </w:p>
                              </w:tc>
                              <w:tc>
                                <w:tcPr>
                                  <w:tcW w:w="854" w:type="dxa"/>
                                  <w:tcBorders>
                                    <w:top w:val="single" w:sz="4" w:space="0" w:color="auto"/>
                                    <w:bottom w:val="single" w:sz="4" w:space="0" w:color="auto"/>
                                  </w:tcBorders>
                                  <w:vAlign w:val="center"/>
                                </w:tcPr>
                                <w:p w14:paraId="71990CD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7</w:t>
                                  </w:r>
                                </w:p>
                                <w:p w14:paraId="178E76CA" w14:textId="03749BD2" w:rsidR="005F61A0" w:rsidRPr="00B573BE" w:rsidRDefault="00977594" w:rsidP="00F36ABF">
                                  <w:pPr>
                                    <w:adjustRightInd w:val="0"/>
                                    <w:snapToGrid w:val="0"/>
                                    <w:spacing w:line="210" w:lineRule="exact"/>
                                    <w:jc w:val="right"/>
                                    <w:rPr>
                                      <w:rFonts w:ascii="標楷體" w:eastAsia="標楷體" w:hAnsi="標楷體"/>
                                      <w:color w:val="000000" w:themeColor="text1"/>
                                      <w:sz w:val="20"/>
                                      <w:szCs w:val="20"/>
                                    </w:rPr>
                                  </w:pPr>
                                  <w:proofErr w:type="gramStart"/>
                                  <w:r>
                                    <w:rPr>
                                      <w:rFonts w:ascii="標楷體" w:eastAsia="標楷體" w:hAnsi="標楷體" w:hint="eastAsia"/>
                                      <w:color w:val="000000" w:themeColor="text1"/>
                                      <w:sz w:val="20"/>
                                      <w:szCs w:val="20"/>
                                    </w:rPr>
                                    <w:t>（</w:t>
                                  </w:r>
                                  <w:proofErr w:type="gramEnd"/>
                                  <w:r w:rsidR="005F61A0" w:rsidRPr="00B573BE">
                                    <w:rPr>
                                      <w:rFonts w:ascii="標楷體" w:eastAsia="標楷體" w:hAnsi="標楷體"/>
                                      <w:color w:val="000000" w:themeColor="text1"/>
                                      <w:sz w:val="20"/>
                                      <w:szCs w:val="20"/>
                                    </w:rPr>
                                    <w:t>500)</w:t>
                                  </w:r>
                                </w:p>
                              </w:tc>
                              <w:tc>
                                <w:tcPr>
                                  <w:tcW w:w="868" w:type="dxa"/>
                                  <w:tcBorders>
                                    <w:top w:val="single" w:sz="4" w:space="0" w:color="auto"/>
                                    <w:bottom w:val="single" w:sz="4" w:space="0" w:color="auto"/>
                                  </w:tcBorders>
                                </w:tcPr>
                                <w:p w14:paraId="4F6FDF66"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1</w:t>
                                  </w:r>
                                </w:p>
                                <w:p w14:paraId="11DA38DB" w14:textId="77777777" w:rsidR="005F61A0" w:rsidRPr="00B573BE" w:rsidRDefault="005F61A0" w:rsidP="00F36ABF">
                                  <w:pPr>
                                    <w:adjustRightInd w:val="0"/>
                                    <w:snapToGrid w:val="0"/>
                                    <w:spacing w:line="210" w:lineRule="exact"/>
                                    <w:ind w:leftChars="-32" w:left="-77"/>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(1,073)</w:t>
                                  </w:r>
                                </w:p>
                              </w:tc>
                            </w:tr>
                            <w:tr w:rsidR="005F61A0" w14:paraId="5C1F4206" w14:textId="77777777" w:rsidTr="00B573BE">
                              <w:trPr>
                                <w:trHeight w:val="76"/>
                              </w:trPr>
                              <w:tc>
                                <w:tcPr>
                                  <w:tcW w:w="1549" w:type="dxa"/>
                                  <w:vMerge/>
                                </w:tcPr>
                                <w:p w14:paraId="22880504"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57352485"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2CC6F9C1" w14:textId="77777777" w:rsidR="005F61A0" w:rsidRPr="00B573BE" w:rsidRDefault="005F61A0" w:rsidP="00F36ABF">
                                  <w:pPr>
                                    <w:adjustRightInd w:val="0"/>
                                    <w:snapToGrid w:val="0"/>
                                    <w:spacing w:line="210" w:lineRule="exact"/>
                                    <w:rPr>
                                      <w:rFonts w:ascii="標楷體" w:eastAsia="標楷體" w:hAnsi="標楷體"/>
                                      <w:sz w:val="20"/>
                                      <w:szCs w:val="20"/>
                                    </w:rPr>
                                  </w:pPr>
                                </w:p>
                              </w:tc>
                              <w:tc>
                                <w:tcPr>
                                  <w:tcW w:w="854" w:type="dxa"/>
                                  <w:tcBorders>
                                    <w:top w:val="single" w:sz="4" w:space="0" w:color="auto"/>
                                    <w:bottom w:val="single" w:sz="4" w:space="0" w:color="auto"/>
                                  </w:tcBorders>
                                </w:tcPr>
                                <w:p w14:paraId="6868291E"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3</w:t>
                                  </w:r>
                                </w:p>
                                <w:p w14:paraId="7EFE5317" w14:textId="77777777" w:rsidR="005F61A0" w:rsidRPr="00B573BE" w:rsidRDefault="005F61A0" w:rsidP="00F36ABF">
                                  <w:pPr>
                                    <w:adjustRightInd w:val="0"/>
                                    <w:snapToGrid w:val="0"/>
                                    <w:spacing w:line="210" w:lineRule="exact"/>
                                    <w:ind w:leftChars="-32" w:left="-77"/>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w:t>
                                  </w: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,800)</w:t>
                                  </w:r>
                                </w:p>
                              </w:tc>
                              <w:tc>
                                <w:tcPr>
                                  <w:tcW w:w="868" w:type="dxa"/>
                                  <w:tcBorders>
                                    <w:top w:val="single" w:sz="4" w:space="0" w:color="auto"/>
                                    <w:bottom w:val="single" w:sz="4" w:space="0" w:color="auto"/>
                                  </w:tcBorders>
                                </w:tcPr>
                                <w:p w14:paraId="7DC68878"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5</w:t>
                                  </w:r>
                                </w:p>
                                <w:p w14:paraId="446E722F"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(830)</w:t>
                                  </w:r>
                                </w:p>
                              </w:tc>
                            </w:tr>
                            <w:tr w:rsidR="005F61A0" w14:paraId="2F40705D" w14:textId="77777777" w:rsidTr="00B573BE">
                              <w:tc>
                                <w:tcPr>
                                  <w:tcW w:w="1549" w:type="dxa"/>
                                  <w:vMerge/>
                                </w:tcPr>
                                <w:p w14:paraId="3634CEED"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2F31F69"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6408B34B" w14:textId="77777777" w:rsidR="005F61A0" w:rsidRPr="00B573BE" w:rsidRDefault="005F61A0" w:rsidP="00F36ABF">
                                  <w:pPr>
                                    <w:adjustRightInd w:val="0"/>
                                    <w:snapToGrid w:val="0"/>
                                    <w:spacing w:line="210" w:lineRule="exact"/>
                                    <w:rPr>
                                      <w:rFonts w:ascii="標楷體" w:eastAsia="標楷體" w:hAnsi="標楷體"/>
                                      <w:sz w:val="20"/>
                                      <w:szCs w:val="20"/>
                                    </w:rPr>
                                  </w:pPr>
                                </w:p>
                              </w:tc>
                              <w:tc>
                                <w:tcPr>
                                  <w:tcW w:w="854" w:type="dxa"/>
                                  <w:tcBorders>
                                    <w:top w:val="single" w:sz="4" w:space="0" w:color="auto"/>
                                    <w:bottom w:val="single" w:sz="4" w:space="0" w:color="auto"/>
                                  </w:tcBorders>
                                  <w:vAlign w:val="center"/>
                                </w:tcPr>
                                <w:p w14:paraId="3CD32E45"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7</w:t>
                                  </w:r>
                                </w:p>
                                <w:p w14:paraId="0CA2E7BC"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(700)</w:t>
                                  </w:r>
                                </w:p>
                              </w:tc>
                              <w:tc>
                                <w:tcPr>
                                  <w:tcW w:w="868" w:type="dxa"/>
                                  <w:tcBorders>
                                    <w:top w:val="single" w:sz="4" w:space="0" w:color="auto"/>
                                    <w:bottom w:val="single" w:sz="4" w:space="0" w:color="auto"/>
                                  </w:tcBorders>
                                  <w:vAlign w:val="center"/>
                                </w:tcPr>
                                <w:p w14:paraId="60A0C28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2</w:t>
                                  </w:r>
                                </w:p>
                                <w:p w14:paraId="1253ADD5"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w:t>
                                  </w:r>
                                  <w:r w:rsidRPr="00B573BE">
                                    <w:rPr>
                                      <w:rFonts w:ascii="標楷體" w:eastAsia="標楷體" w:hAnsi="標楷體"/>
                                      <w:color w:val="000000" w:themeColor="text1"/>
                                      <w:sz w:val="20"/>
                                      <w:szCs w:val="20"/>
                                    </w:rPr>
                                    <w:t>852</w:t>
                                  </w:r>
                                  <w:r w:rsidRPr="00B573BE">
                                    <w:rPr>
                                      <w:rFonts w:ascii="標楷體" w:eastAsia="標楷體" w:hAnsi="標楷體" w:hint="eastAsia"/>
                                      <w:color w:val="000000" w:themeColor="text1"/>
                                      <w:sz w:val="20"/>
                                      <w:szCs w:val="20"/>
                                    </w:rPr>
                                    <w:t>)</w:t>
                                  </w:r>
                                </w:p>
                              </w:tc>
                            </w:tr>
                          </w:tbl>
                          <w:bookmarkEnd w:id="15"/>
                          <w:p w14:paraId="56236B29" w14:textId="77777777" w:rsidR="005F61A0" w:rsidRPr="00B573BE" w:rsidRDefault="005F61A0" w:rsidP="005F61A0">
                            <w:pPr>
                              <w:adjustRightInd w:val="0"/>
                              <w:snapToGrid w:val="0"/>
                              <w:spacing w:line="240" w:lineRule="exact"/>
                              <w:jc w:val="both"/>
                              <w:rPr>
                                <w:rFonts w:ascii="標楷體" w:eastAsia="標楷體" w:hAnsi="標楷體"/>
                                <w:sz w:val="18"/>
                                <w:szCs w:val="18"/>
                              </w:rPr>
                            </w:pPr>
                            <w:r w:rsidRPr="00B573BE">
                              <w:rPr>
                                <w:rFonts w:ascii="標楷體" w:eastAsia="標楷體" w:hAnsi="標楷體" w:hint="eastAsia"/>
                                <w:sz w:val="18"/>
                                <w:szCs w:val="18"/>
                              </w:rPr>
                              <w:t>資料來源：整理自國</w:t>
                            </w:r>
                            <w:proofErr w:type="gramStart"/>
                            <w:r w:rsidRPr="00B573BE">
                              <w:rPr>
                                <w:rFonts w:ascii="標楷體" w:eastAsia="標楷體" w:hAnsi="標楷體" w:hint="eastAsia"/>
                                <w:sz w:val="18"/>
                                <w:szCs w:val="18"/>
                              </w:rPr>
                              <w:t>輻</w:t>
                            </w:r>
                            <w:proofErr w:type="gramEnd"/>
                            <w:r w:rsidRPr="00B573BE">
                              <w:rPr>
                                <w:rFonts w:ascii="標楷體" w:eastAsia="標楷體" w:hAnsi="標楷體" w:hint="eastAsia"/>
                                <w:sz w:val="18"/>
                                <w:szCs w:val="18"/>
                              </w:rPr>
                              <w:t>中心提供資料。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C45699" id="文字方塊 29" o:spid="_x0000_s1038" type="#_x0000_t202" style="position:absolute;left:0;text-align:left;margin-left:227.3pt;margin-top:2.35pt;width:273.55pt;height:227.6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" filled="f" stroked="f" strokeweight=".5pt">
                <v:textbox>
                  <w:txbxContent>
                    <w:p w14:paraId="65FD0816" w14:textId="77777777" w:rsidR="005F61A0" w:rsidRPr="00B573BE" w:rsidRDefault="005F61A0" w:rsidP="001A0ED9">
                      <w:pPr>
                        <w:spacing w:line="230" w:lineRule="exact"/>
                        <w:jc w:val="center"/>
                        <w:rPr>
                          <w:rFonts w:ascii="標楷體" w:eastAsia="標楷體" w:hAnsi="標楷體"/>
                          <w:b/>
                          <w:szCs w:val="20"/>
                        </w:rPr>
                      </w:pPr>
                      <w:r w:rsidRPr="00A533F4">
                        <w:rPr>
                          <w:rFonts w:ascii="標楷體" w:eastAsia="標楷體" w:hAnsi="標楷體" w:hint="eastAsia"/>
                          <w:b/>
                          <w:szCs w:val="20"/>
                        </w:rPr>
                        <w:t>表1</w:t>
                      </w:r>
                      <w:r w:rsidRPr="00A533F4">
                        <w:rPr>
                          <w:rFonts w:ascii="標楷體" w:eastAsia="標楷體" w:hAnsi="標楷體"/>
                          <w:b/>
                          <w:szCs w:val="20"/>
                        </w:rPr>
                        <w:t>0</w:t>
                      </w:r>
                      <w:r w:rsidRPr="00B573BE">
                        <w:rPr>
                          <w:rFonts w:ascii="標楷體" w:eastAsia="標楷體" w:hAnsi="標楷體" w:hint="eastAsia"/>
                          <w:b/>
                          <w:szCs w:val="20"/>
                        </w:rPr>
                        <w:t xml:space="preserve">　國</w:t>
                      </w:r>
                      <w:proofErr w:type="gramStart"/>
                      <w:r w:rsidRPr="00B573BE">
                        <w:rPr>
                          <w:rFonts w:ascii="標楷體" w:eastAsia="標楷體" w:hAnsi="標楷體" w:hint="eastAsia"/>
                          <w:b/>
                          <w:szCs w:val="20"/>
                        </w:rPr>
                        <w:t>輻</w:t>
                      </w:r>
                      <w:proofErr w:type="gramEnd"/>
                      <w:r w:rsidRPr="00B573BE">
                        <w:rPr>
                          <w:rFonts w:ascii="標楷體" w:eastAsia="標楷體" w:hAnsi="標楷體" w:hint="eastAsia"/>
                          <w:b/>
                          <w:szCs w:val="20"/>
                        </w:rPr>
                        <w:t>中心人才培育措施推動情形</w:t>
                      </w:r>
                    </w:p>
                    <w:p w14:paraId="372C2AD4" w14:textId="77777777" w:rsidR="005F61A0" w:rsidRPr="004642AC" w:rsidRDefault="005F61A0" w:rsidP="005F61A0">
                      <w:pPr>
                        <w:spacing w:line="220" w:lineRule="exact"/>
                        <w:jc w:val="right"/>
                        <w:rPr>
                          <w:rFonts w:ascii="標楷體" w:eastAsia="標楷體" w:hAnsi="標楷體"/>
                          <w:b/>
                          <w:sz w:val="20"/>
                        </w:rPr>
                      </w:pPr>
                      <w:r w:rsidRPr="006D7D44">
                        <w:rPr>
                          <w:rFonts w:ascii="標楷體" w:eastAsia="標楷體" w:hAnsi="標楷體" w:hint="eastAsia"/>
                          <w:sz w:val="20"/>
                        </w:rPr>
                        <w:t>單位：</w:t>
                      </w:r>
                      <w:r w:rsidRPr="004642AC">
                        <w:rPr>
                          <w:rFonts w:ascii="標楷體" w:eastAsia="標楷體" w:hAnsi="標楷體" w:hint="eastAsia"/>
                          <w:sz w:val="20"/>
                        </w:rPr>
                        <w:t>人、</w:t>
                      </w:r>
                      <w:proofErr w:type="gramStart"/>
                      <w:r>
                        <w:rPr>
                          <w:rFonts w:ascii="標楷體" w:eastAsia="標楷體" w:hAnsi="標楷體" w:hint="eastAsia"/>
                          <w:sz w:val="20"/>
                        </w:rPr>
                        <w:t>人次、</w:t>
                      </w:r>
                      <w:proofErr w:type="gramEnd"/>
                      <w:r w:rsidRPr="004642AC">
                        <w:rPr>
                          <w:rFonts w:ascii="標楷體" w:eastAsia="標楷體" w:hAnsi="標楷體" w:hint="eastAsia"/>
                          <w:sz w:val="20"/>
                        </w:rPr>
                        <w:t>場</w:t>
                      </w:r>
                    </w:p>
                    <w:tbl>
                      <w:tblPr>
                        <w:tblStyle w:val="5"/>
                        <w:tblW w:w="5203" w:type="dxa"/>
                        <w:tblLayout w:type="fixed"/>
                        <w:tblLook w:val="04A0" w:firstRow="1" w:lastRow="0" w:firstColumn="1" w:lastColumn="0" w:noHBand="0" w:noVBand="1"/>
                      </w:tblPr>
                      <w:tblGrid>
                        <w:gridCol w:w="1549"/>
                        <w:gridCol w:w="700"/>
                        <w:gridCol w:w="1232"/>
                        <w:gridCol w:w="854"/>
                        <w:gridCol w:w="868"/>
                      </w:tblGrid>
                      <w:tr w:rsidR="005F61A0" w14:paraId="0721E066" w14:textId="77777777" w:rsidTr="00B573BE">
                        <w:tc>
                          <w:tcPr>
                            <w:tcW w:w="1549" w:type="dxa"/>
                            <w:vMerge w:val="restart"/>
                            <w:vAlign w:val="center"/>
                          </w:tcPr>
                          <w:p w14:paraId="3473E401"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bookmarkStart w:id="16" w:name="_Hlk231550241"/>
                            <w:r w:rsidRPr="00B573BE">
                              <w:rPr>
                                <w:rFonts w:ascii="標楷體" w:eastAsia="標楷體" w:hAnsi="標楷體" w:hint="eastAsia"/>
                                <w:sz w:val="20"/>
                                <w:szCs w:val="20"/>
                              </w:rPr>
                              <w:t>人才培育措施</w:t>
                            </w:r>
                          </w:p>
                        </w:tc>
                        <w:tc>
                          <w:tcPr>
                            <w:tcW w:w="700" w:type="dxa"/>
                            <w:vMerge w:val="restart"/>
                            <w:vAlign w:val="center"/>
                          </w:tcPr>
                          <w:p w14:paraId="5CFEBDCC"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年度</w:t>
                            </w:r>
                          </w:p>
                        </w:tc>
                        <w:tc>
                          <w:tcPr>
                            <w:tcW w:w="2954" w:type="dxa"/>
                            <w:gridSpan w:val="3"/>
                            <w:vAlign w:val="center"/>
                          </w:tcPr>
                          <w:p w14:paraId="33C4273B"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衡量指標</w:t>
                            </w:r>
                          </w:p>
                        </w:tc>
                      </w:tr>
                      <w:tr w:rsidR="005F61A0" w14:paraId="0AF37352" w14:textId="77777777" w:rsidTr="00B573BE">
                        <w:tc>
                          <w:tcPr>
                            <w:tcW w:w="1549" w:type="dxa"/>
                            <w:vMerge/>
                            <w:vAlign w:val="center"/>
                          </w:tcPr>
                          <w:p w14:paraId="39AA53FD"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p>
                        </w:tc>
                        <w:tc>
                          <w:tcPr>
                            <w:tcW w:w="700" w:type="dxa"/>
                            <w:vMerge/>
                            <w:vAlign w:val="center"/>
                          </w:tcPr>
                          <w:p w14:paraId="5664EDD2"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p>
                        </w:tc>
                        <w:tc>
                          <w:tcPr>
                            <w:tcW w:w="1232" w:type="dxa"/>
                            <w:vAlign w:val="center"/>
                          </w:tcPr>
                          <w:p w14:paraId="7904741E"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項目</w:t>
                            </w:r>
                          </w:p>
                        </w:tc>
                        <w:tc>
                          <w:tcPr>
                            <w:tcW w:w="854" w:type="dxa"/>
                            <w:tcBorders>
                              <w:bottom w:val="single" w:sz="4" w:space="0" w:color="auto"/>
                            </w:tcBorders>
                            <w:vAlign w:val="center"/>
                          </w:tcPr>
                          <w:p w14:paraId="3AE79324"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預估值</w:t>
                            </w:r>
                          </w:p>
                        </w:tc>
                        <w:tc>
                          <w:tcPr>
                            <w:tcW w:w="868" w:type="dxa"/>
                            <w:tcBorders>
                              <w:bottom w:val="single" w:sz="4" w:space="0" w:color="auto"/>
                            </w:tcBorders>
                            <w:vAlign w:val="center"/>
                          </w:tcPr>
                          <w:p w14:paraId="6104A9D0"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實際值</w:t>
                            </w:r>
                          </w:p>
                        </w:tc>
                      </w:tr>
                      <w:tr w:rsidR="005F61A0" w14:paraId="16346EB0" w14:textId="77777777" w:rsidTr="00B573BE">
                        <w:tc>
                          <w:tcPr>
                            <w:tcW w:w="1549" w:type="dxa"/>
                            <w:vMerge w:val="restart"/>
                            <w:vAlign w:val="center"/>
                          </w:tcPr>
                          <w:p w14:paraId="389BD3B3" w14:textId="77777777" w:rsidR="005F61A0" w:rsidRPr="00B573BE" w:rsidRDefault="005F61A0" w:rsidP="00F36ABF">
                            <w:pPr>
                              <w:adjustRightInd w:val="0"/>
                              <w:snapToGrid w:val="0"/>
                              <w:spacing w:line="210" w:lineRule="exact"/>
                              <w:jc w:val="both"/>
                              <w:rPr>
                                <w:rFonts w:ascii="標楷體" w:eastAsia="標楷體" w:hAnsi="標楷體"/>
                                <w:spacing w:val="-6"/>
                                <w:sz w:val="20"/>
                                <w:szCs w:val="20"/>
                              </w:rPr>
                            </w:pPr>
                            <w:r w:rsidRPr="00B573BE">
                              <w:rPr>
                                <w:rFonts w:ascii="標楷體" w:eastAsia="標楷體" w:hAnsi="標楷體" w:hint="eastAsia"/>
                                <w:spacing w:val="-6"/>
                                <w:sz w:val="20"/>
                                <w:szCs w:val="20"/>
                              </w:rPr>
                              <w:t>聘用博士後研究人員</w:t>
                            </w:r>
                          </w:p>
                        </w:tc>
                        <w:tc>
                          <w:tcPr>
                            <w:tcW w:w="700" w:type="dxa"/>
                            <w:vAlign w:val="center"/>
                          </w:tcPr>
                          <w:p w14:paraId="4D155BBC"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476D0FBE"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r w:rsidRPr="00B573BE">
                              <w:rPr>
                                <w:rFonts w:ascii="標楷體" w:eastAsia="標楷體" w:hAnsi="標楷體" w:hint="eastAsia"/>
                                <w:color w:val="000000" w:themeColor="text1"/>
                                <w:spacing w:val="-2"/>
                                <w:sz w:val="20"/>
                                <w:szCs w:val="20"/>
                              </w:rPr>
                              <w:t>聘用人數</w:t>
                            </w:r>
                          </w:p>
                        </w:tc>
                        <w:tc>
                          <w:tcPr>
                            <w:tcW w:w="854" w:type="dxa"/>
                            <w:tcBorders>
                              <w:bottom w:val="single" w:sz="4" w:space="0" w:color="auto"/>
                            </w:tcBorders>
                          </w:tcPr>
                          <w:p w14:paraId="3E01BAB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5</w:t>
                            </w:r>
                          </w:p>
                        </w:tc>
                        <w:tc>
                          <w:tcPr>
                            <w:tcW w:w="868" w:type="dxa"/>
                            <w:tcBorders>
                              <w:bottom w:val="single" w:sz="4" w:space="0" w:color="auto"/>
                            </w:tcBorders>
                          </w:tcPr>
                          <w:p w14:paraId="6364343A"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5</w:t>
                            </w:r>
                          </w:p>
                        </w:tc>
                      </w:tr>
                      <w:tr w:rsidR="005F61A0" w14:paraId="3FBCF6FC" w14:textId="77777777" w:rsidTr="00B573BE">
                        <w:tc>
                          <w:tcPr>
                            <w:tcW w:w="1549" w:type="dxa"/>
                            <w:vMerge/>
                            <w:vAlign w:val="center"/>
                          </w:tcPr>
                          <w:p w14:paraId="748712B4"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7CE56924"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07FF7DB2"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tcPr>
                          <w:p w14:paraId="6F85D3A1"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9</w:t>
                            </w:r>
                          </w:p>
                        </w:tc>
                        <w:tc>
                          <w:tcPr>
                            <w:tcW w:w="868" w:type="dxa"/>
                          </w:tcPr>
                          <w:p w14:paraId="7C14A9A4"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6</w:t>
                            </w:r>
                          </w:p>
                        </w:tc>
                      </w:tr>
                      <w:tr w:rsidR="005F61A0" w14:paraId="4DC612FA" w14:textId="77777777" w:rsidTr="00B573BE">
                        <w:tc>
                          <w:tcPr>
                            <w:tcW w:w="1549" w:type="dxa"/>
                            <w:vMerge/>
                            <w:vAlign w:val="center"/>
                          </w:tcPr>
                          <w:p w14:paraId="4F5BE582"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13807C67"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43313C88"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tcPr>
                          <w:p w14:paraId="52EC015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7</w:t>
                            </w:r>
                          </w:p>
                        </w:tc>
                        <w:tc>
                          <w:tcPr>
                            <w:tcW w:w="868" w:type="dxa"/>
                          </w:tcPr>
                          <w:p w14:paraId="42FBB7C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3</w:t>
                            </w:r>
                          </w:p>
                        </w:tc>
                      </w:tr>
                      <w:tr w:rsidR="005F61A0" w14:paraId="5BD49104" w14:textId="77777777" w:rsidTr="00B573BE">
                        <w:tc>
                          <w:tcPr>
                            <w:tcW w:w="1549" w:type="dxa"/>
                            <w:vMerge w:val="restart"/>
                            <w:vAlign w:val="center"/>
                          </w:tcPr>
                          <w:p w14:paraId="42D2D7D0" w14:textId="77777777" w:rsidR="005F61A0" w:rsidRPr="00B573BE" w:rsidRDefault="005F61A0" w:rsidP="00F36ABF">
                            <w:pPr>
                              <w:adjustRightInd w:val="0"/>
                              <w:snapToGrid w:val="0"/>
                              <w:spacing w:line="210" w:lineRule="exact"/>
                              <w:jc w:val="both"/>
                              <w:rPr>
                                <w:rFonts w:ascii="標楷體" w:eastAsia="標楷體" w:hAnsi="標楷體"/>
                                <w:sz w:val="20"/>
                                <w:szCs w:val="20"/>
                              </w:rPr>
                            </w:pPr>
                            <w:r w:rsidRPr="00B573BE">
                              <w:rPr>
                                <w:rFonts w:ascii="標楷體" w:eastAsia="標楷體" w:hAnsi="標楷體" w:hint="eastAsia"/>
                                <w:sz w:val="20"/>
                                <w:szCs w:val="20"/>
                              </w:rPr>
                              <w:t>加速器光源研究領域研究生獎學金</w:t>
                            </w:r>
                          </w:p>
                        </w:tc>
                        <w:tc>
                          <w:tcPr>
                            <w:tcW w:w="700" w:type="dxa"/>
                            <w:vAlign w:val="center"/>
                          </w:tcPr>
                          <w:p w14:paraId="2DAE1BFB"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0B7448B9"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roofErr w:type="gramStart"/>
                            <w:r w:rsidRPr="00B573BE">
                              <w:rPr>
                                <w:rFonts w:ascii="標楷體" w:eastAsia="標楷體" w:hAnsi="標楷體" w:hint="eastAsia"/>
                                <w:color w:val="000000" w:themeColor="text1"/>
                                <w:spacing w:val="-2"/>
                                <w:sz w:val="20"/>
                                <w:szCs w:val="20"/>
                              </w:rPr>
                              <w:t>補助碩</w:t>
                            </w:r>
                            <w:proofErr w:type="gramEnd"/>
                            <w:r w:rsidRPr="00B573BE">
                              <w:rPr>
                                <w:rFonts w:ascii="標楷體" w:eastAsia="標楷體" w:hAnsi="標楷體" w:hint="eastAsia"/>
                                <w:color w:val="000000" w:themeColor="text1"/>
                                <w:spacing w:val="-2"/>
                                <w:sz w:val="20"/>
                                <w:szCs w:val="20"/>
                              </w:rPr>
                              <w:t>、博士生人數</w:t>
                            </w:r>
                          </w:p>
                        </w:tc>
                        <w:tc>
                          <w:tcPr>
                            <w:tcW w:w="854" w:type="dxa"/>
                            <w:vAlign w:val="center"/>
                          </w:tcPr>
                          <w:p w14:paraId="0716A13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17</w:t>
                            </w:r>
                          </w:p>
                        </w:tc>
                        <w:tc>
                          <w:tcPr>
                            <w:tcW w:w="868" w:type="dxa"/>
                          </w:tcPr>
                          <w:p w14:paraId="0A32D9A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w:t>
                            </w:r>
                            <w:r w:rsidRPr="00B573BE">
                              <w:rPr>
                                <w:rFonts w:ascii="標楷體" w:eastAsia="標楷體" w:hAnsi="標楷體" w:hint="eastAsia"/>
                                <w:color w:val="000000" w:themeColor="text1"/>
                                <w:sz w:val="20"/>
                                <w:szCs w:val="20"/>
                              </w:rPr>
                              <w:t>5</w:t>
                            </w:r>
                          </w:p>
                        </w:tc>
                      </w:tr>
                      <w:tr w:rsidR="005F61A0" w14:paraId="3722D6B9" w14:textId="77777777" w:rsidTr="00B573BE">
                        <w:tc>
                          <w:tcPr>
                            <w:tcW w:w="1549" w:type="dxa"/>
                            <w:vMerge/>
                            <w:vAlign w:val="center"/>
                          </w:tcPr>
                          <w:p w14:paraId="04CC2CE2"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7E29931"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3B1BC465"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vAlign w:val="center"/>
                          </w:tcPr>
                          <w:p w14:paraId="334A1721"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2</w:t>
                            </w:r>
                            <w:r w:rsidRPr="00B573BE">
                              <w:rPr>
                                <w:rFonts w:ascii="標楷體" w:eastAsia="標楷體" w:hAnsi="標楷體"/>
                                <w:color w:val="000000" w:themeColor="text1"/>
                                <w:sz w:val="20"/>
                                <w:szCs w:val="20"/>
                              </w:rPr>
                              <w:t>0</w:t>
                            </w:r>
                          </w:p>
                        </w:tc>
                        <w:tc>
                          <w:tcPr>
                            <w:tcW w:w="868" w:type="dxa"/>
                          </w:tcPr>
                          <w:p w14:paraId="3C662EEC"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11</w:t>
                            </w:r>
                          </w:p>
                        </w:tc>
                      </w:tr>
                      <w:tr w:rsidR="005F61A0" w14:paraId="5CEF7C3B" w14:textId="77777777" w:rsidTr="00B573BE">
                        <w:tc>
                          <w:tcPr>
                            <w:tcW w:w="1549" w:type="dxa"/>
                            <w:vMerge/>
                            <w:vAlign w:val="center"/>
                          </w:tcPr>
                          <w:p w14:paraId="4E943985"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76F73A4"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79B429A0"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p>
                        </w:tc>
                        <w:tc>
                          <w:tcPr>
                            <w:tcW w:w="854" w:type="dxa"/>
                            <w:tcBorders>
                              <w:bottom w:val="single" w:sz="4" w:space="0" w:color="auto"/>
                            </w:tcBorders>
                            <w:vAlign w:val="center"/>
                          </w:tcPr>
                          <w:p w14:paraId="0FADD12B"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2</w:t>
                            </w:r>
                            <w:r w:rsidRPr="00B573BE">
                              <w:rPr>
                                <w:rFonts w:ascii="標楷體" w:eastAsia="標楷體" w:hAnsi="標楷體"/>
                                <w:color w:val="000000" w:themeColor="text1"/>
                                <w:sz w:val="20"/>
                                <w:szCs w:val="20"/>
                              </w:rPr>
                              <w:t>4</w:t>
                            </w:r>
                          </w:p>
                        </w:tc>
                        <w:tc>
                          <w:tcPr>
                            <w:tcW w:w="868" w:type="dxa"/>
                            <w:tcBorders>
                              <w:bottom w:val="single" w:sz="4" w:space="0" w:color="auto"/>
                            </w:tcBorders>
                            <w:vAlign w:val="center"/>
                          </w:tcPr>
                          <w:p w14:paraId="1A3E23C8"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2</w:t>
                            </w:r>
                          </w:p>
                        </w:tc>
                      </w:tr>
                      <w:tr w:rsidR="005F61A0" w14:paraId="56D73433" w14:textId="77777777" w:rsidTr="00B573BE">
                        <w:tc>
                          <w:tcPr>
                            <w:tcW w:w="1549" w:type="dxa"/>
                            <w:vMerge w:val="restart"/>
                            <w:vAlign w:val="center"/>
                          </w:tcPr>
                          <w:p w14:paraId="6A7DD5B2" w14:textId="77777777" w:rsidR="005F61A0" w:rsidRPr="00B573BE" w:rsidRDefault="005F61A0" w:rsidP="00F36ABF">
                            <w:pPr>
                              <w:adjustRightInd w:val="0"/>
                              <w:snapToGrid w:val="0"/>
                              <w:spacing w:line="210" w:lineRule="exact"/>
                              <w:jc w:val="both"/>
                              <w:rPr>
                                <w:rFonts w:ascii="標楷體" w:eastAsia="標楷體" w:hAnsi="標楷體"/>
                                <w:sz w:val="20"/>
                                <w:szCs w:val="20"/>
                              </w:rPr>
                            </w:pPr>
                            <w:r w:rsidRPr="00B573BE">
                              <w:rPr>
                                <w:rFonts w:ascii="標楷體" w:eastAsia="標楷體" w:hAnsi="標楷體" w:hint="eastAsia"/>
                                <w:sz w:val="20"/>
                                <w:szCs w:val="20"/>
                              </w:rPr>
                              <w:t>學生用戶人才培育暨實習獎勵方案</w:t>
                            </w:r>
                          </w:p>
                        </w:tc>
                        <w:tc>
                          <w:tcPr>
                            <w:tcW w:w="700" w:type="dxa"/>
                            <w:vAlign w:val="center"/>
                          </w:tcPr>
                          <w:p w14:paraId="787C0DF0"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4A2FAF31" w14:textId="77777777" w:rsidR="005F61A0" w:rsidRPr="00B573BE" w:rsidRDefault="005F61A0" w:rsidP="00F36ABF">
                            <w:pPr>
                              <w:adjustRightInd w:val="0"/>
                              <w:snapToGrid w:val="0"/>
                              <w:spacing w:line="210" w:lineRule="exact"/>
                              <w:rPr>
                                <w:rFonts w:ascii="標楷體" w:eastAsia="標楷體" w:hAnsi="標楷體"/>
                                <w:color w:val="000000" w:themeColor="text1"/>
                                <w:spacing w:val="-2"/>
                                <w:sz w:val="20"/>
                                <w:szCs w:val="20"/>
                              </w:rPr>
                            </w:pPr>
                            <w:r w:rsidRPr="00B573BE">
                              <w:rPr>
                                <w:rFonts w:ascii="標楷體" w:eastAsia="標楷體" w:hAnsi="標楷體" w:hint="eastAsia"/>
                                <w:color w:val="000000" w:themeColor="text1"/>
                                <w:spacing w:val="-2"/>
                                <w:sz w:val="20"/>
                                <w:szCs w:val="20"/>
                              </w:rPr>
                              <w:t>參與實習學生人次</w:t>
                            </w:r>
                          </w:p>
                        </w:tc>
                        <w:tc>
                          <w:tcPr>
                            <w:tcW w:w="854" w:type="dxa"/>
                            <w:tcBorders>
                              <w:top w:val="single" w:sz="4" w:space="0" w:color="auto"/>
                            </w:tcBorders>
                            <w:vAlign w:val="center"/>
                          </w:tcPr>
                          <w:p w14:paraId="2260C025"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,750</w:t>
                            </w:r>
                          </w:p>
                        </w:tc>
                        <w:tc>
                          <w:tcPr>
                            <w:tcW w:w="868" w:type="dxa"/>
                            <w:tcBorders>
                              <w:top w:val="single" w:sz="4" w:space="0" w:color="auto"/>
                            </w:tcBorders>
                          </w:tcPr>
                          <w:p w14:paraId="74B82102"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4</w:t>
                            </w:r>
                            <w:r>
                              <w:rPr>
                                <w:rFonts w:ascii="標楷體" w:eastAsia="標楷體" w:hAnsi="標楷體"/>
                                <w:color w:val="000000" w:themeColor="text1"/>
                                <w:sz w:val="20"/>
                                <w:szCs w:val="20"/>
                              </w:rPr>
                              <w:t>0</w:t>
                            </w:r>
                            <w:r w:rsidRPr="00B573BE">
                              <w:rPr>
                                <w:rFonts w:ascii="標楷體" w:eastAsia="標楷體" w:hAnsi="標楷體" w:hint="eastAsia"/>
                                <w:color w:val="000000" w:themeColor="text1"/>
                                <w:sz w:val="20"/>
                                <w:szCs w:val="20"/>
                              </w:rPr>
                              <w:t>2</w:t>
                            </w:r>
                          </w:p>
                        </w:tc>
                      </w:tr>
                      <w:tr w:rsidR="005F61A0" w14:paraId="7E754D9A" w14:textId="77777777" w:rsidTr="00B573BE">
                        <w:tc>
                          <w:tcPr>
                            <w:tcW w:w="1549" w:type="dxa"/>
                            <w:vMerge/>
                            <w:vAlign w:val="center"/>
                          </w:tcPr>
                          <w:p w14:paraId="18FA66B7"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59433A51"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03212C57" w14:textId="77777777" w:rsidR="005F61A0" w:rsidRPr="00B573BE" w:rsidRDefault="005F61A0" w:rsidP="00F36ABF">
                            <w:pPr>
                              <w:adjustRightInd w:val="0"/>
                              <w:snapToGrid w:val="0"/>
                              <w:spacing w:line="210" w:lineRule="exact"/>
                              <w:rPr>
                                <w:rFonts w:ascii="標楷體" w:eastAsia="標楷體" w:hAnsi="標楷體"/>
                                <w:color w:val="000000" w:themeColor="text1"/>
                                <w:sz w:val="20"/>
                                <w:szCs w:val="20"/>
                              </w:rPr>
                            </w:pPr>
                          </w:p>
                        </w:tc>
                        <w:tc>
                          <w:tcPr>
                            <w:tcW w:w="854" w:type="dxa"/>
                            <w:vAlign w:val="center"/>
                          </w:tcPr>
                          <w:p w14:paraId="2AAEC333"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3</w:t>
                            </w:r>
                            <w:r w:rsidRPr="00B573BE">
                              <w:rPr>
                                <w:rFonts w:ascii="標楷體" w:eastAsia="標楷體" w:hAnsi="標楷體"/>
                                <w:color w:val="000000" w:themeColor="text1"/>
                                <w:sz w:val="20"/>
                                <w:szCs w:val="20"/>
                              </w:rPr>
                              <w:t>,500</w:t>
                            </w:r>
                          </w:p>
                        </w:tc>
                        <w:tc>
                          <w:tcPr>
                            <w:tcW w:w="868" w:type="dxa"/>
                          </w:tcPr>
                          <w:p w14:paraId="0D833AD9"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Pr>
                                <w:rFonts w:ascii="標楷體" w:eastAsia="標楷體" w:hAnsi="標楷體"/>
                                <w:color w:val="000000" w:themeColor="text1"/>
                                <w:sz w:val="20"/>
                                <w:szCs w:val="20"/>
                              </w:rPr>
                              <w:t>087</w:t>
                            </w:r>
                          </w:p>
                        </w:tc>
                      </w:tr>
                      <w:tr w:rsidR="005F61A0" w14:paraId="18D73F71" w14:textId="77777777" w:rsidTr="00B573BE">
                        <w:tc>
                          <w:tcPr>
                            <w:tcW w:w="1549" w:type="dxa"/>
                            <w:vMerge/>
                            <w:vAlign w:val="center"/>
                          </w:tcPr>
                          <w:p w14:paraId="752F04AE"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7D36B3E"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74C5EFE1" w14:textId="77777777" w:rsidR="005F61A0" w:rsidRPr="00B573BE" w:rsidRDefault="005F61A0" w:rsidP="00F36ABF">
                            <w:pPr>
                              <w:adjustRightInd w:val="0"/>
                              <w:snapToGrid w:val="0"/>
                              <w:spacing w:line="210" w:lineRule="exact"/>
                              <w:rPr>
                                <w:rFonts w:ascii="標楷體" w:eastAsia="標楷體" w:hAnsi="標楷體"/>
                                <w:color w:val="000000" w:themeColor="text1"/>
                                <w:sz w:val="20"/>
                                <w:szCs w:val="20"/>
                              </w:rPr>
                            </w:pPr>
                          </w:p>
                        </w:tc>
                        <w:tc>
                          <w:tcPr>
                            <w:tcW w:w="854" w:type="dxa"/>
                            <w:tcBorders>
                              <w:bottom w:val="single" w:sz="4" w:space="0" w:color="auto"/>
                            </w:tcBorders>
                            <w:vAlign w:val="center"/>
                          </w:tcPr>
                          <w:p w14:paraId="68907A14"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000</w:t>
                            </w:r>
                          </w:p>
                        </w:tc>
                        <w:tc>
                          <w:tcPr>
                            <w:tcW w:w="868" w:type="dxa"/>
                            <w:tcBorders>
                              <w:bottom w:val="single" w:sz="4" w:space="0" w:color="auto"/>
                            </w:tcBorders>
                            <w:vAlign w:val="center"/>
                          </w:tcPr>
                          <w:p w14:paraId="09A84E79"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Pr>
                                <w:rFonts w:ascii="標楷體" w:eastAsia="標楷體" w:hAnsi="標楷體"/>
                                <w:color w:val="000000" w:themeColor="text1"/>
                                <w:sz w:val="20"/>
                                <w:szCs w:val="20"/>
                              </w:rPr>
                              <w:t>1</w:t>
                            </w:r>
                            <w:r>
                              <w:rPr>
                                <w:rFonts w:ascii="標楷體" w:eastAsia="標楷體" w:hAnsi="標楷體" w:hint="eastAsia"/>
                                <w:color w:val="000000" w:themeColor="text1"/>
                                <w:sz w:val="20"/>
                                <w:szCs w:val="20"/>
                              </w:rPr>
                              <w:t>,</w:t>
                            </w:r>
                            <w:r>
                              <w:rPr>
                                <w:rFonts w:ascii="標楷體" w:eastAsia="標楷體" w:hAnsi="標楷體"/>
                                <w:color w:val="000000" w:themeColor="text1"/>
                                <w:sz w:val="20"/>
                                <w:szCs w:val="20"/>
                              </w:rPr>
                              <w:t>082</w:t>
                            </w:r>
                          </w:p>
                        </w:tc>
                      </w:tr>
                      <w:tr w:rsidR="005F61A0" w14:paraId="7BC3D324" w14:textId="77777777" w:rsidTr="00B573BE">
                        <w:tc>
                          <w:tcPr>
                            <w:tcW w:w="1549" w:type="dxa"/>
                            <w:vMerge w:val="restart"/>
                            <w:vAlign w:val="center"/>
                          </w:tcPr>
                          <w:p w14:paraId="14A99078" w14:textId="77777777" w:rsidR="005F61A0" w:rsidRPr="00B573BE" w:rsidRDefault="005F61A0" w:rsidP="00F36ABF">
                            <w:pPr>
                              <w:adjustRightInd w:val="0"/>
                              <w:snapToGrid w:val="0"/>
                              <w:spacing w:line="210" w:lineRule="exact"/>
                              <w:jc w:val="both"/>
                              <w:rPr>
                                <w:rFonts w:ascii="標楷體" w:eastAsia="標楷體" w:hAnsi="標楷體"/>
                                <w:sz w:val="20"/>
                                <w:szCs w:val="20"/>
                              </w:rPr>
                            </w:pPr>
                            <w:r w:rsidRPr="00B573BE">
                              <w:rPr>
                                <w:rFonts w:ascii="標楷體" w:eastAsia="標楷體" w:hAnsi="標楷體" w:hint="eastAsia"/>
                                <w:sz w:val="20"/>
                                <w:szCs w:val="20"/>
                              </w:rPr>
                              <w:t>訓練課程</w:t>
                            </w:r>
                            <w:r>
                              <w:rPr>
                                <w:rFonts w:ascii="標楷體" w:eastAsia="標楷體" w:hAnsi="標楷體" w:hint="eastAsia"/>
                                <w:sz w:val="20"/>
                                <w:szCs w:val="20"/>
                              </w:rPr>
                              <w:t>、</w:t>
                            </w:r>
                            <w:r w:rsidRPr="00B573BE">
                              <w:rPr>
                                <w:rFonts w:ascii="標楷體" w:eastAsia="標楷體" w:hAnsi="標楷體" w:hint="eastAsia"/>
                                <w:sz w:val="20"/>
                                <w:szCs w:val="20"/>
                              </w:rPr>
                              <w:t>主題式短期課程</w:t>
                            </w:r>
                            <w:r>
                              <w:rPr>
                                <w:rFonts w:ascii="標楷體" w:eastAsia="標楷體" w:hAnsi="標楷體" w:hint="eastAsia"/>
                                <w:sz w:val="20"/>
                                <w:szCs w:val="20"/>
                              </w:rPr>
                              <w:t>、</w:t>
                            </w:r>
                            <w:r w:rsidRPr="00B573BE">
                              <w:rPr>
                                <w:rFonts w:ascii="標楷體" w:eastAsia="標楷體" w:hAnsi="標楷體" w:hint="eastAsia"/>
                                <w:sz w:val="20"/>
                                <w:szCs w:val="20"/>
                              </w:rPr>
                              <w:t>暑期實習課程</w:t>
                            </w:r>
                            <w:r>
                              <w:rPr>
                                <w:rFonts w:ascii="標楷體" w:eastAsia="標楷體" w:hAnsi="標楷體" w:hint="eastAsia"/>
                                <w:sz w:val="20"/>
                                <w:szCs w:val="20"/>
                              </w:rPr>
                              <w:t>、</w:t>
                            </w:r>
                            <w:r w:rsidRPr="00B573BE">
                              <w:rPr>
                                <w:rFonts w:ascii="標楷體" w:eastAsia="標楷體" w:hAnsi="標楷體" w:hint="eastAsia"/>
                                <w:sz w:val="20"/>
                                <w:szCs w:val="20"/>
                              </w:rPr>
                              <w:t>教育推廣活動</w:t>
                            </w:r>
                          </w:p>
                        </w:tc>
                        <w:tc>
                          <w:tcPr>
                            <w:tcW w:w="700" w:type="dxa"/>
                            <w:vAlign w:val="center"/>
                          </w:tcPr>
                          <w:p w14:paraId="48180AD5"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12</w:t>
                            </w:r>
                          </w:p>
                        </w:tc>
                        <w:tc>
                          <w:tcPr>
                            <w:tcW w:w="1232" w:type="dxa"/>
                            <w:vMerge w:val="restart"/>
                            <w:vAlign w:val="center"/>
                          </w:tcPr>
                          <w:p w14:paraId="5D6472E8" w14:textId="77777777" w:rsidR="005F61A0" w:rsidRPr="00B573BE" w:rsidRDefault="005F61A0" w:rsidP="00F36ABF">
                            <w:pPr>
                              <w:adjustRightInd w:val="0"/>
                              <w:snapToGrid w:val="0"/>
                              <w:spacing w:line="210" w:lineRule="exact"/>
                              <w:ind w:rightChars="-68" w:right="-163"/>
                              <w:rPr>
                                <w:rFonts w:ascii="標楷體" w:eastAsia="標楷體" w:hAnsi="標楷體"/>
                                <w:spacing w:val="-2"/>
                                <w:sz w:val="20"/>
                                <w:szCs w:val="20"/>
                              </w:rPr>
                            </w:pPr>
                            <w:r w:rsidRPr="00B573BE">
                              <w:rPr>
                                <w:rFonts w:ascii="標楷體" w:eastAsia="標楷體" w:hAnsi="標楷體" w:hint="eastAsia"/>
                                <w:color w:val="000000" w:themeColor="text1"/>
                                <w:spacing w:val="-2"/>
                                <w:sz w:val="20"/>
                                <w:szCs w:val="20"/>
                              </w:rPr>
                              <w:t>舉辦場次(參與人數)</w:t>
                            </w:r>
                          </w:p>
                        </w:tc>
                        <w:tc>
                          <w:tcPr>
                            <w:tcW w:w="854" w:type="dxa"/>
                            <w:tcBorders>
                              <w:top w:val="single" w:sz="4" w:space="0" w:color="auto"/>
                              <w:bottom w:val="single" w:sz="4" w:space="0" w:color="auto"/>
                            </w:tcBorders>
                            <w:vAlign w:val="center"/>
                          </w:tcPr>
                          <w:p w14:paraId="71990CD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7</w:t>
                            </w:r>
                          </w:p>
                          <w:p w14:paraId="178E76CA" w14:textId="03749BD2" w:rsidR="005F61A0" w:rsidRPr="00B573BE" w:rsidRDefault="00977594" w:rsidP="00F36ABF">
                            <w:pPr>
                              <w:adjustRightInd w:val="0"/>
                              <w:snapToGrid w:val="0"/>
                              <w:spacing w:line="210" w:lineRule="exact"/>
                              <w:jc w:val="right"/>
                              <w:rPr>
                                <w:rFonts w:ascii="標楷體" w:eastAsia="標楷體" w:hAnsi="標楷體"/>
                                <w:color w:val="000000" w:themeColor="text1"/>
                                <w:sz w:val="20"/>
                                <w:szCs w:val="20"/>
                              </w:rPr>
                            </w:pPr>
                            <w:proofErr w:type="gramStart"/>
                            <w:r>
                              <w:rPr>
                                <w:rFonts w:ascii="標楷體" w:eastAsia="標楷體" w:hAnsi="標楷體" w:hint="eastAsia"/>
                                <w:color w:val="000000" w:themeColor="text1"/>
                                <w:sz w:val="20"/>
                                <w:szCs w:val="20"/>
                              </w:rPr>
                              <w:t>（</w:t>
                            </w:r>
                            <w:proofErr w:type="gramEnd"/>
                            <w:r w:rsidR="005F61A0" w:rsidRPr="00B573BE">
                              <w:rPr>
                                <w:rFonts w:ascii="標楷體" w:eastAsia="標楷體" w:hAnsi="標楷體"/>
                                <w:color w:val="000000" w:themeColor="text1"/>
                                <w:sz w:val="20"/>
                                <w:szCs w:val="20"/>
                              </w:rPr>
                              <w:t>500)</w:t>
                            </w:r>
                          </w:p>
                        </w:tc>
                        <w:tc>
                          <w:tcPr>
                            <w:tcW w:w="868" w:type="dxa"/>
                            <w:tcBorders>
                              <w:top w:val="single" w:sz="4" w:space="0" w:color="auto"/>
                              <w:bottom w:val="single" w:sz="4" w:space="0" w:color="auto"/>
                            </w:tcBorders>
                          </w:tcPr>
                          <w:p w14:paraId="4F6FDF66"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1</w:t>
                            </w:r>
                          </w:p>
                          <w:p w14:paraId="11DA38DB" w14:textId="77777777" w:rsidR="005F61A0" w:rsidRPr="00B573BE" w:rsidRDefault="005F61A0" w:rsidP="00F36ABF">
                            <w:pPr>
                              <w:adjustRightInd w:val="0"/>
                              <w:snapToGrid w:val="0"/>
                              <w:spacing w:line="210" w:lineRule="exact"/>
                              <w:ind w:leftChars="-32" w:left="-77"/>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(1,073)</w:t>
                            </w:r>
                          </w:p>
                        </w:tc>
                      </w:tr>
                      <w:tr w:rsidR="005F61A0" w14:paraId="5C1F4206" w14:textId="77777777" w:rsidTr="00B573BE">
                        <w:trPr>
                          <w:trHeight w:val="76"/>
                        </w:trPr>
                        <w:tc>
                          <w:tcPr>
                            <w:tcW w:w="1549" w:type="dxa"/>
                            <w:vMerge/>
                          </w:tcPr>
                          <w:p w14:paraId="22880504"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57352485"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13</w:t>
                            </w:r>
                          </w:p>
                        </w:tc>
                        <w:tc>
                          <w:tcPr>
                            <w:tcW w:w="1232" w:type="dxa"/>
                            <w:vMerge/>
                          </w:tcPr>
                          <w:p w14:paraId="2CC6F9C1" w14:textId="77777777" w:rsidR="005F61A0" w:rsidRPr="00B573BE" w:rsidRDefault="005F61A0" w:rsidP="00F36ABF">
                            <w:pPr>
                              <w:adjustRightInd w:val="0"/>
                              <w:snapToGrid w:val="0"/>
                              <w:spacing w:line="210" w:lineRule="exact"/>
                              <w:rPr>
                                <w:rFonts w:ascii="標楷體" w:eastAsia="標楷體" w:hAnsi="標楷體"/>
                                <w:sz w:val="20"/>
                                <w:szCs w:val="20"/>
                              </w:rPr>
                            </w:pPr>
                          </w:p>
                        </w:tc>
                        <w:tc>
                          <w:tcPr>
                            <w:tcW w:w="854" w:type="dxa"/>
                            <w:tcBorders>
                              <w:top w:val="single" w:sz="4" w:space="0" w:color="auto"/>
                              <w:bottom w:val="single" w:sz="4" w:space="0" w:color="auto"/>
                            </w:tcBorders>
                          </w:tcPr>
                          <w:p w14:paraId="6868291E"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3</w:t>
                            </w:r>
                          </w:p>
                          <w:p w14:paraId="7EFE5317" w14:textId="77777777" w:rsidR="005F61A0" w:rsidRPr="00B573BE" w:rsidRDefault="005F61A0" w:rsidP="00F36ABF">
                            <w:pPr>
                              <w:adjustRightInd w:val="0"/>
                              <w:snapToGrid w:val="0"/>
                              <w:spacing w:line="210" w:lineRule="exact"/>
                              <w:ind w:leftChars="-32" w:left="-77"/>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w:t>
                            </w: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,800)</w:t>
                            </w:r>
                          </w:p>
                        </w:tc>
                        <w:tc>
                          <w:tcPr>
                            <w:tcW w:w="868" w:type="dxa"/>
                            <w:tcBorders>
                              <w:top w:val="single" w:sz="4" w:space="0" w:color="auto"/>
                              <w:bottom w:val="single" w:sz="4" w:space="0" w:color="auto"/>
                            </w:tcBorders>
                          </w:tcPr>
                          <w:p w14:paraId="7DC68878"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5</w:t>
                            </w:r>
                          </w:p>
                          <w:p w14:paraId="446E722F"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(830)</w:t>
                            </w:r>
                          </w:p>
                        </w:tc>
                      </w:tr>
                      <w:tr w:rsidR="005F61A0" w14:paraId="2F40705D" w14:textId="77777777" w:rsidTr="00B573BE">
                        <w:tc>
                          <w:tcPr>
                            <w:tcW w:w="1549" w:type="dxa"/>
                            <w:vMerge/>
                          </w:tcPr>
                          <w:p w14:paraId="3634CEED" w14:textId="77777777" w:rsidR="005F61A0" w:rsidRPr="00B573BE" w:rsidRDefault="005F61A0" w:rsidP="00F36ABF">
                            <w:pPr>
                              <w:adjustRightInd w:val="0"/>
                              <w:snapToGrid w:val="0"/>
                              <w:spacing w:line="210" w:lineRule="exact"/>
                              <w:jc w:val="both"/>
                              <w:rPr>
                                <w:rFonts w:ascii="標楷體" w:eastAsia="標楷體" w:hAnsi="標楷體"/>
                                <w:sz w:val="20"/>
                                <w:szCs w:val="20"/>
                              </w:rPr>
                            </w:pPr>
                          </w:p>
                        </w:tc>
                        <w:tc>
                          <w:tcPr>
                            <w:tcW w:w="700" w:type="dxa"/>
                            <w:vAlign w:val="center"/>
                          </w:tcPr>
                          <w:p w14:paraId="22F31F69" w14:textId="77777777" w:rsidR="005F61A0" w:rsidRPr="00B573BE" w:rsidRDefault="005F61A0" w:rsidP="00F36ABF">
                            <w:pPr>
                              <w:adjustRightInd w:val="0"/>
                              <w:snapToGrid w:val="0"/>
                              <w:spacing w:line="210" w:lineRule="exact"/>
                              <w:jc w:val="center"/>
                              <w:rPr>
                                <w:rFonts w:ascii="標楷體" w:eastAsia="標楷體" w:hAnsi="標楷體"/>
                                <w:sz w:val="20"/>
                                <w:szCs w:val="20"/>
                              </w:rPr>
                            </w:pPr>
                            <w:r w:rsidRPr="00B573BE">
                              <w:rPr>
                                <w:rFonts w:ascii="標楷體" w:eastAsia="標楷體" w:hAnsi="標楷體" w:hint="eastAsia"/>
                                <w:sz w:val="20"/>
                                <w:szCs w:val="20"/>
                              </w:rPr>
                              <w:t>1</w:t>
                            </w:r>
                            <w:r w:rsidRPr="00B573BE">
                              <w:rPr>
                                <w:rFonts w:ascii="標楷體" w:eastAsia="標楷體" w:hAnsi="標楷體"/>
                                <w:sz w:val="20"/>
                                <w:szCs w:val="20"/>
                              </w:rPr>
                              <w:t>14</w:t>
                            </w:r>
                          </w:p>
                        </w:tc>
                        <w:tc>
                          <w:tcPr>
                            <w:tcW w:w="1232" w:type="dxa"/>
                            <w:vMerge/>
                          </w:tcPr>
                          <w:p w14:paraId="6408B34B" w14:textId="77777777" w:rsidR="005F61A0" w:rsidRPr="00B573BE" w:rsidRDefault="005F61A0" w:rsidP="00F36ABF">
                            <w:pPr>
                              <w:adjustRightInd w:val="0"/>
                              <w:snapToGrid w:val="0"/>
                              <w:spacing w:line="210" w:lineRule="exact"/>
                              <w:rPr>
                                <w:rFonts w:ascii="標楷體" w:eastAsia="標楷體" w:hAnsi="標楷體"/>
                                <w:sz w:val="20"/>
                                <w:szCs w:val="20"/>
                              </w:rPr>
                            </w:pPr>
                          </w:p>
                        </w:tc>
                        <w:tc>
                          <w:tcPr>
                            <w:tcW w:w="854" w:type="dxa"/>
                            <w:tcBorders>
                              <w:top w:val="single" w:sz="4" w:space="0" w:color="auto"/>
                              <w:bottom w:val="single" w:sz="4" w:space="0" w:color="auto"/>
                            </w:tcBorders>
                            <w:vAlign w:val="center"/>
                          </w:tcPr>
                          <w:p w14:paraId="3CD32E45"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7</w:t>
                            </w:r>
                          </w:p>
                          <w:p w14:paraId="0CA2E7BC"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color w:val="000000" w:themeColor="text1"/>
                                <w:sz w:val="20"/>
                                <w:szCs w:val="20"/>
                              </w:rPr>
                              <w:t>(700)</w:t>
                            </w:r>
                          </w:p>
                        </w:tc>
                        <w:tc>
                          <w:tcPr>
                            <w:tcW w:w="868" w:type="dxa"/>
                            <w:tcBorders>
                              <w:top w:val="single" w:sz="4" w:space="0" w:color="auto"/>
                              <w:bottom w:val="single" w:sz="4" w:space="0" w:color="auto"/>
                            </w:tcBorders>
                            <w:vAlign w:val="center"/>
                          </w:tcPr>
                          <w:p w14:paraId="60A0C287"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1</w:t>
                            </w:r>
                            <w:r w:rsidRPr="00B573BE">
                              <w:rPr>
                                <w:rFonts w:ascii="標楷體" w:eastAsia="標楷體" w:hAnsi="標楷體"/>
                                <w:color w:val="000000" w:themeColor="text1"/>
                                <w:sz w:val="20"/>
                                <w:szCs w:val="20"/>
                              </w:rPr>
                              <w:t>2</w:t>
                            </w:r>
                          </w:p>
                          <w:p w14:paraId="1253ADD5" w14:textId="77777777" w:rsidR="005F61A0" w:rsidRPr="00B573BE" w:rsidRDefault="005F61A0" w:rsidP="00F36ABF">
                            <w:pPr>
                              <w:adjustRightInd w:val="0"/>
                              <w:snapToGrid w:val="0"/>
                              <w:spacing w:line="210" w:lineRule="exact"/>
                              <w:jc w:val="right"/>
                              <w:rPr>
                                <w:rFonts w:ascii="標楷體" w:eastAsia="標楷體" w:hAnsi="標楷體"/>
                                <w:color w:val="000000" w:themeColor="text1"/>
                                <w:sz w:val="20"/>
                                <w:szCs w:val="20"/>
                              </w:rPr>
                            </w:pPr>
                            <w:r w:rsidRPr="00B573BE">
                              <w:rPr>
                                <w:rFonts w:ascii="標楷體" w:eastAsia="標楷體" w:hAnsi="標楷體" w:hint="eastAsia"/>
                                <w:color w:val="000000" w:themeColor="text1"/>
                                <w:sz w:val="20"/>
                                <w:szCs w:val="20"/>
                              </w:rPr>
                              <w:t>(</w:t>
                            </w:r>
                            <w:r w:rsidRPr="00B573BE">
                              <w:rPr>
                                <w:rFonts w:ascii="標楷體" w:eastAsia="標楷體" w:hAnsi="標楷體"/>
                                <w:color w:val="000000" w:themeColor="text1"/>
                                <w:sz w:val="20"/>
                                <w:szCs w:val="20"/>
                              </w:rPr>
                              <w:t>852</w:t>
                            </w:r>
                            <w:r w:rsidRPr="00B573BE">
                              <w:rPr>
                                <w:rFonts w:ascii="標楷體" w:eastAsia="標楷體" w:hAnsi="標楷體" w:hint="eastAsia"/>
                                <w:color w:val="000000" w:themeColor="text1"/>
                                <w:sz w:val="20"/>
                                <w:szCs w:val="20"/>
                              </w:rPr>
                              <w:t>)</w:t>
                            </w:r>
                          </w:p>
                        </w:tc>
                      </w:tr>
                    </w:tbl>
                    <w:bookmarkEnd w:id="16"/>
                    <w:p w14:paraId="56236B29" w14:textId="77777777" w:rsidR="005F61A0" w:rsidRPr="00B573BE" w:rsidRDefault="005F61A0" w:rsidP="005F61A0">
                      <w:pPr>
                        <w:adjustRightInd w:val="0"/>
                        <w:snapToGrid w:val="0"/>
                        <w:spacing w:line="240" w:lineRule="exact"/>
                        <w:jc w:val="both"/>
                        <w:rPr>
                          <w:rFonts w:ascii="標楷體" w:eastAsia="標楷體" w:hAnsi="標楷體"/>
                          <w:sz w:val="18"/>
                          <w:szCs w:val="18"/>
                        </w:rPr>
                      </w:pPr>
                      <w:r w:rsidRPr="00B573BE">
                        <w:rPr>
                          <w:rFonts w:ascii="標楷體" w:eastAsia="標楷體" w:hAnsi="標楷體" w:hint="eastAsia"/>
                          <w:sz w:val="18"/>
                          <w:szCs w:val="18"/>
                        </w:rPr>
                        <w:t>資料來源：整理自國</w:t>
                      </w:r>
                      <w:proofErr w:type="gramStart"/>
                      <w:r w:rsidRPr="00B573BE">
                        <w:rPr>
                          <w:rFonts w:ascii="標楷體" w:eastAsia="標楷體" w:hAnsi="標楷體" w:hint="eastAsia"/>
                          <w:sz w:val="18"/>
                          <w:szCs w:val="18"/>
                        </w:rPr>
                        <w:t>輻</w:t>
                      </w:r>
                      <w:proofErr w:type="gramEnd"/>
                      <w:r w:rsidRPr="00B573BE">
                        <w:rPr>
                          <w:rFonts w:ascii="標楷體" w:eastAsia="標楷體" w:hAnsi="標楷體" w:hint="eastAsia"/>
                          <w:sz w:val="18"/>
                          <w:szCs w:val="18"/>
                        </w:rPr>
                        <w:t>中心提供資料。</w:t>
                      </w:r>
                    </w:p>
                  </w:txbxContent>
                </v:textbox>
                <w10:wrap type="square" anchorx="margin"/>
              </v:shape>
            </w:pict>
          </mc:Fallback>
        </mc:AlternateContent>
      </w:r>
      <w:r w:rsidRPr="004A23F1">
        <w:rPr>
          <w:rFonts w:ascii="標楷體" w:eastAsia="標楷體" w:hAnsi="標楷體" w:cs="標楷體" w:hint="eastAsia"/>
          <w:bCs/>
          <w:color w:val="000000" w:themeColor="text1"/>
          <w:szCs w:val="24"/>
        </w:rPr>
        <w:t>散射實作課程等38場訓練及推廣活動，參與人數共2,755人，惟尚無規劃人才培訓成果及意見反饋機制，不利瞭解課程開設品質及成效。經函請國科會督促檢討拓展潛在光源科</w:t>
      </w:r>
      <w:proofErr w:type="gramStart"/>
      <w:r w:rsidRPr="004A23F1">
        <w:rPr>
          <w:rFonts w:ascii="標楷體" w:eastAsia="標楷體" w:hAnsi="標楷體" w:cs="標楷體" w:hint="eastAsia"/>
          <w:bCs/>
          <w:color w:val="000000" w:themeColor="text1"/>
          <w:szCs w:val="24"/>
        </w:rPr>
        <w:t>研</w:t>
      </w:r>
      <w:proofErr w:type="gramEnd"/>
      <w:r w:rsidRPr="004A23F1">
        <w:rPr>
          <w:rFonts w:ascii="標楷體" w:eastAsia="標楷體" w:hAnsi="標楷體" w:cs="標楷體" w:hint="eastAsia"/>
          <w:bCs/>
          <w:color w:val="000000" w:themeColor="text1"/>
          <w:szCs w:val="24"/>
        </w:rPr>
        <w:t>人才，並</w:t>
      </w:r>
      <w:proofErr w:type="gramStart"/>
      <w:r w:rsidRPr="004A23F1">
        <w:rPr>
          <w:rFonts w:ascii="標楷體" w:eastAsia="標楷體" w:hAnsi="標楷體" w:cs="標楷體" w:hint="eastAsia"/>
          <w:bCs/>
          <w:color w:val="000000" w:themeColor="text1"/>
          <w:szCs w:val="24"/>
        </w:rPr>
        <w:t>研</w:t>
      </w:r>
      <w:proofErr w:type="gramEnd"/>
      <w:r w:rsidRPr="004A23F1">
        <w:rPr>
          <w:rFonts w:ascii="標楷體" w:eastAsia="標楷體" w:hAnsi="標楷體" w:cs="標楷體" w:hint="eastAsia"/>
          <w:bCs/>
          <w:color w:val="000000" w:themeColor="text1"/>
          <w:szCs w:val="24"/>
        </w:rPr>
        <w:t>議訓練課程成效追蹤機制，作為後續人才培訓及開班之參考。據復：將透過用戶年會及學術研討會等多元管道進行宣導，並主動與相關領域教授及研究團隊聯繫，鼓勵學生申請獎學金，另建立系統性訓練課程回饋及檢討機制，針對學員建議及需求進行彙整</w:t>
      </w:r>
      <w:r w:rsidR="00444BC1" w:rsidRPr="004A23F1">
        <w:rPr>
          <w:rFonts w:ascii="標楷體" w:eastAsia="標楷體" w:hAnsi="標楷體" w:cs="標楷體" w:hint="eastAsia"/>
          <w:bCs/>
          <w:color w:val="000000" w:themeColor="text1"/>
          <w:szCs w:val="24"/>
        </w:rPr>
        <w:t>與</w:t>
      </w:r>
      <w:r w:rsidRPr="004A23F1">
        <w:rPr>
          <w:rFonts w:ascii="標楷體" w:eastAsia="標楷體" w:hAnsi="標楷體" w:cs="標楷體" w:hint="eastAsia"/>
          <w:bCs/>
          <w:color w:val="000000" w:themeColor="text1"/>
          <w:szCs w:val="24"/>
        </w:rPr>
        <w:t>回復，並評估納入後續課程設計或教材修訂之參考，以提升人才培育實質效益。</w:t>
      </w:r>
    </w:p>
    <w:p w14:paraId="3921BC3B" w14:textId="14E9C47C" w:rsidR="006A7056" w:rsidRPr="004A23F1" w:rsidRDefault="006A7056" w:rsidP="00CC5714">
      <w:pPr>
        <w:overflowPunct w:val="0"/>
        <w:adjustRightInd w:val="0"/>
        <w:snapToGrid w:val="0"/>
        <w:spacing w:beforeLines="20" w:before="72" w:afterLines="20" w:after="72" w:line="420" w:lineRule="exact"/>
        <w:ind w:firstLineChars="200" w:firstLine="561"/>
        <w:jc w:val="both"/>
        <w:outlineLvl w:val="1"/>
        <w:rPr>
          <w:rFonts w:ascii="標楷體" w:eastAsia="標楷體" w:hAnsi="標楷體"/>
          <w:b/>
          <w:color w:val="000000" w:themeColor="text1"/>
          <w:sz w:val="28"/>
          <w:szCs w:val="32"/>
        </w:rPr>
      </w:pPr>
      <w:r w:rsidRPr="004A23F1">
        <w:rPr>
          <w:rFonts w:ascii="標楷體" w:eastAsia="標楷體" w:hAnsi="標楷體" w:hint="eastAsia"/>
          <w:b/>
          <w:color w:val="000000" w:themeColor="text1"/>
          <w:sz w:val="28"/>
          <w:szCs w:val="32"/>
        </w:rPr>
        <w:t>（七）　財團法人國家實驗研究院台灣海洋科技研究中心為強化海洋科學研究能量，購置</w:t>
      </w:r>
      <w:proofErr w:type="gramStart"/>
      <w:r w:rsidRPr="004A23F1">
        <w:rPr>
          <w:rFonts w:ascii="標楷體" w:eastAsia="標楷體" w:hAnsi="標楷體" w:hint="eastAsia"/>
          <w:b/>
          <w:color w:val="000000" w:themeColor="text1"/>
          <w:sz w:val="28"/>
          <w:szCs w:val="32"/>
        </w:rPr>
        <w:t>勵</w:t>
      </w:r>
      <w:proofErr w:type="gramEnd"/>
      <w:r w:rsidRPr="004A23F1">
        <w:rPr>
          <w:rFonts w:ascii="標楷體" w:eastAsia="標楷體" w:hAnsi="標楷體" w:hint="eastAsia"/>
          <w:b/>
          <w:color w:val="000000" w:themeColor="text1"/>
          <w:sz w:val="28"/>
          <w:szCs w:val="32"/>
        </w:rPr>
        <w:t>進研究船及深海工作型水下遙控無人載具</w:t>
      </w:r>
      <w:r w:rsidR="00D30947" w:rsidRPr="004A23F1">
        <w:rPr>
          <w:rFonts w:ascii="標楷體" w:eastAsia="標楷體" w:hAnsi="標楷體" w:hint="eastAsia"/>
          <w:b/>
          <w:color w:val="000000" w:themeColor="text1"/>
          <w:sz w:val="28"/>
          <w:szCs w:val="32"/>
        </w:rPr>
        <w:t>（</w:t>
      </w:r>
      <w:r w:rsidRPr="004A23F1">
        <w:rPr>
          <w:rFonts w:ascii="標楷體" w:eastAsia="標楷體" w:hAnsi="標楷體" w:hint="eastAsia"/>
          <w:b/>
          <w:color w:val="000000" w:themeColor="text1"/>
          <w:sz w:val="28"/>
          <w:szCs w:val="32"/>
        </w:rPr>
        <w:t>ROV</w:t>
      </w:r>
      <w:r w:rsidR="00D30947" w:rsidRPr="004A23F1">
        <w:rPr>
          <w:rFonts w:ascii="標楷體" w:eastAsia="標楷體" w:hAnsi="標楷體" w:hint="eastAsia"/>
          <w:b/>
          <w:color w:val="000000" w:themeColor="text1"/>
          <w:sz w:val="28"/>
          <w:szCs w:val="32"/>
        </w:rPr>
        <w:t>）</w:t>
      </w:r>
      <w:r w:rsidRPr="004A23F1">
        <w:rPr>
          <w:rFonts w:ascii="標楷體" w:eastAsia="標楷體" w:hAnsi="標楷體" w:hint="eastAsia"/>
          <w:b/>
          <w:color w:val="000000" w:themeColor="text1"/>
          <w:sz w:val="28"/>
          <w:szCs w:val="32"/>
        </w:rPr>
        <w:t>，協助產官學界執行海洋科</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任務，惟</w:t>
      </w:r>
      <w:proofErr w:type="gramStart"/>
      <w:r w:rsidRPr="004A23F1">
        <w:rPr>
          <w:rFonts w:ascii="標楷體" w:eastAsia="標楷體" w:hAnsi="標楷體" w:hint="eastAsia"/>
          <w:b/>
          <w:color w:val="000000" w:themeColor="text1"/>
          <w:sz w:val="28"/>
          <w:szCs w:val="32"/>
        </w:rPr>
        <w:t>勵</w:t>
      </w:r>
      <w:proofErr w:type="gramEnd"/>
      <w:r w:rsidRPr="004A23F1">
        <w:rPr>
          <w:rFonts w:ascii="標楷體" w:eastAsia="標楷體" w:hAnsi="標楷體" w:hint="eastAsia"/>
          <w:b/>
          <w:color w:val="000000" w:themeColor="text1"/>
          <w:sz w:val="28"/>
          <w:szCs w:val="32"/>
        </w:rPr>
        <w:t>進研究船多次發生發電機故障，致取消或調整部分航次，另ROV落海遺失3年餘，尚未</w:t>
      </w:r>
      <w:r w:rsidR="0028304C" w:rsidRPr="004A23F1">
        <w:rPr>
          <w:rFonts w:ascii="標楷體" w:eastAsia="標楷體" w:hAnsi="標楷體" w:hint="eastAsia"/>
          <w:b/>
          <w:color w:val="000000" w:themeColor="text1"/>
          <w:sz w:val="28"/>
          <w:szCs w:val="32"/>
        </w:rPr>
        <w:t>重新</w:t>
      </w:r>
      <w:r w:rsidRPr="004A23F1">
        <w:rPr>
          <w:rFonts w:ascii="標楷體" w:eastAsia="標楷體" w:hAnsi="標楷體" w:hint="eastAsia"/>
          <w:b/>
          <w:color w:val="000000" w:themeColor="text1"/>
          <w:sz w:val="28"/>
          <w:szCs w:val="32"/>
        </w:rPr>
        <w:t>採購；重型海洋科儀自</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自製基地執行進度未如預期，允宜督促檢討改善，以提升海洋科</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能量。</w:t>
      </w:r>
    </w:p>
    <w:p w14:paraId="5E3EF614" w14:textId="652700C9" w:rsidR="006A7056" w:rsidRPr="004A23F1" w:rsidRDefault="006A7056" w:rsidP="00CC5714">
      <w:pPr>
        <w:overflowPunct w:val="0"/>
        <w:adjustRightInd w:val="0"/>
        <w:snapToGrid w:val="0"/>
        <w:spacing w:line="414" w:lineRule="exact"/>
        <w:ind w:firstLineChars="200" w:firstLine="480"/>
        <w:jc w:val="both"/>
        <w:rPr>
          <w:rFonts w:ascii="標楷體" w:eastAsia="標楷體" w:hAnsi="標楷體"/>
          <w:color w:val="000000" w:themeColor="text1"/>
          <w:kern w:val="0"/>
          <w:szCs w:val="28"/>
        </w:rPr>
      </w:pPr>
      <w:r w:rsidRPr="004A23F1">
        <w:rPr>
          <w:rFonts w:ascii="標楷體" w:eastAsia="標楷體" w:hAnsi="標楷體" w:hint="eastAsia"/>
          <w:color w:val="000000" w:themeColor="text1"/>
          <w:kern w:val="0"/>
          <w:szCs w:val="28"/>
        </w:rPr>
        <w:t>財團法人國家實驗研究院為厚植海洋科學發展，於97年設立台灣海洋科技研究中心（下稱海洋中心），專責建構海洋科技研究基礎與核心研究設施及技術團隊，藉以提供海洋科技研發服務平</w:t>
      </w:r>
      <w:proofErr w:type="gramStart"/>
      <w:r w:rsidRPr="004A23F1">
        <w:rPr>
          <w:rFonts w:ascii="標楷體" w:eastAsia="標楷體" w:hAnsi="標楷體" w:hint="eastAsia"/>
          <w:color w:val="000000" w:themeColor="text1"/>
          <w:kern w:val="0"/>
          <w:szCs w:val="28"/>
        </w:rPr>
        <w:t>臺</w:t>
      </w:r>
      <w:proofErr w:type="gramEnd"/>
      <w:r w:rsidRPr="004A23F1">
        <w:rPr>
          <w:rFonts w:ascii="標楷體" w:eastAsia="標楷體" w:hAnsi="標楷體" w:hint="eastAsia"/>
          <w:color w:val="000000" w:themeColor="text1"/>
          <w:kern w:val="0"/>
          <w:szCs w:val="28"/>
        </w:rPr>
        <w:t>、支援與推動海洋科技學術與前瞻研究、維運海洋科學研究船等核心任務。</w:t>
      </w:r>
      <w:proofErr w:type="gramStart"/>
      <w:r w:rsidRPr="004A23F1">
        <w:rPr>
          <w:rFonts w:ascii="標楷體" w:eastAsia="標楷體" w:hAnsi="標楷體" w:hint="eastAsia"/>
          <w:color w:val="000000" w:themeColor="text1"/>
          <w:kern w:val="0"/>
          <w:szCs w:val="28"/>
        </w:rPr>
        <w:t>114</w:t>
      </w:r>
      <w:proofErr w:type="gramEnd"/>
      <w:r w:rsidRPr="004A23F1">
        <w:rPr>
          <w:rFonts w:ascii="標楷體" w:eastAsia="標楷體" w:hAnsi="標楷體" w:hint="eastAsia"/>
          <w:color w:val="000000" w:themeColor="text1"/>
          <w:kern w:val="0"/>
          <w:szCs w:val="28"/>
        </w:rPr>
        <w:t>年度海洋中心辦理基礎科學研究計畫</w:t>
      </w:r>
      <w:r w:rsidR="005844EA" w:rsidRPr="004A23F1">
        <w:rPr>
          <w:rFonts w:ascii="標楷體" w:eastAsia="標楷體" w:hAnsi="標楷體" w:hint="eastAsia"/>
          <w:color w:val="000000" w:themeColor="text1"/>
          <w:kern w:val="0"/>
          <w:szCs w:val="28"/>
        </w:rPr>
        <w:t>－</w:t>
      </w:r>
      <w:r w:rsidRPr="004A23F1">
        <w:rPr>
          <w:rFonts w:ascii="標楷體" w:eastAsia="標楷體" w:hAnsi="標楷體" w:hint="eastAsia"/>
          <w:color w:val="000000" w:themeColor="text1"/>
          <w:kern w:val="0"/>
          <w:szCs w:val="28"/>
        </w:rPr>
        <w:t>國家實驗研究院項下之海洋科技發展計畫，預算數3億8,856萬餘元，實現數3億3,351萬餘元，實現率85.83％。經查執行情形，核有下列事項：</w:t>
      </w:r>
    </w:p>
    <w:p w14:paraId="30734FFB" w14:textId="4F29B267" w:rsidR="006A7056" w:rsidRPr="004A23F1" w:rsidRDefault="006A7056" w:rsidP="00CC5714">
      <w:pPr>
        <w:overflowPunct w:val="0"/>
        <w:adjustRightInd w:val="0"/>
        <w:snapToGrid w:val="0"/>
        <w:spacing w:line="416" w:lineRule="exact"/>
        <w:ind w:firstLineChars="450" w:firstLine="1081"/>
        <w:jc w:val="both"/>
        <w:outlineLvl w:val="2"/>
        <w:rPr>
          <w:rFonts w:ascii="標楷體" w:eastAsia="標楷體" w:hAnsi="標楷體"/>
          <w:color w:val="000000" w:themeColor="text1"/>
          <w:kern w:val="0"/>
          <w:szCs w:val="28"/>
        </w:rPr>
      </w:pPr>
      <w:r w:rsidRPr="004A23F1">
        <w:rPr>
          <w:rFonts w:ascii="標楷體" w:eastAsia="標楷體" w:hAnsi="標楷體" w:hint="eastAsia"/>
          <w:b/>
          <w:color w:val="000000" w:themeColor="text1"/>
          <w:kern w:val="0"/>
          <w:szCs w:val="28"/>
        </w:rPr>
        <w:t xml:space="preserve">1.　</w:t>
      </w:r>
      <w:proofErr w:type="gramStart"/>
      <w:r w:rsidRPr="004A23F1">
        <w:rPr>
          <w:rFonts w:ascii="標楷體" w:eastAsia="標楷體" w:hAnsi="標楷體" w:hint="eastAsia"/>
          <w:b/>
          <w:color w:val="000000" w:themeColor="text1"/>
          <w:kern w:val="0"/>
          <w:szCs w:val="28"/>
        </w:rPr>
        <w:t>勵</w:t>
      </w:r>
      <w:proofErr w:type="gramEnd"/>
      <w:r w:rsidRPr="004A23F1">
        <w:rPr>
          <w:rFonts w:ascii="標楷體" w:eastAsia="標楷體" w:hAnsi="標楷體" w:hint="eastAsia"/>
          <w:b/>
          <w:color w:val="000000" w:themeColor="text1"/>
          <w:kern w:val="0"/>
          <w:szCs w:val="28"/>
        </w:rPr>
        <w:t>進研究船114年間多次發生發電機故障，致取消或調整部分航次，影響研究船對外提供科</w:t>
      </w:r>
      <w:proofErr w:type="gramStart"/>
      <w:r w:rsidRPr="004A23F1">
        <w:rPr>
          <w:rFonts w:ascii="標楷體" w:eastAsia="標楷體" w:hAnsi="標楷體" w:hint="eastAsia"/>
          <w:b/>
          <w:color w:val="000000" w:themeColor="text1"/>
          <w:kern w:val="0"/>
          <w:szCs w:val="28"/>
        </w:rPr>
        <w:t>研</w:t>
      </w:r>
      <w:proofErr w:type="gramEnd"/>
      <w:r w:rsidRPr="004A23F1">
        <w:rPr>
          <w:rFonts w:ascii="標楷體" w:eastAsia="標楷體" w:hAnsi="標楷體" w:hint="eastAsia"/>
          <w:b/>
          <w:color w:val="000000" w:themeColor="text1"/>
          <w:kern w:val="0"/>
          <w:szCs w:val="28"/>
        </w:rPr>
        <w:t>服務：</w:t>
      </w:r>
      <w:r w:rsidRPr="004A23F1">
        <w:rPr>
          <w:rFonts w:ascii="標楷體" w:eastAsia="標楷體" w:hAnsi="標楷體" w:hint="eastAsia"/>
          <w:color w:val="000000" w:themeColor="text1"/>
          <w:kern w:val="0"/>
          <w:szCs w:val="28"/>
        </w:rPr>
        <w:t>海洋中心為強化海洋科學研究能量，於104年12月辦理支援科</w:t>
      </w:r>
      <w:proofErr w:type="gramStart"/>
      <w:r w:rsidRPr="004A23F1">
        <w:rPr>
          <w:rFonts w:ascii="標楷體" w:eastAsia="標楷體" w:hAnsi="標楷體" w:hint="eastAsia"/>
          <w:color w:val="000000" w:themeColor="text1"/>
          <w:kern w:val="0"/>
          <w:szCs w:val="28"/>
        </w:rPr>
        <w:t>研</w:t>
      </w:r>
      <w:proofErr w:type="gramEnd"/>
      <w:r w:rsidRPr="004A23F1">
        <w:rPr>
          <w:rFonts w:ascii="標楷體" w:eastAsia="標楷體" w:hAnsi="標楷體" w:hint="eastAsia"/>
          <w:color w:val="000000" w:themeColor="text1"/>
          <w:kern w:val="0"/>
          <w:szCs w:val="28"/>
        </w:rPr>
        <w:t>作業工作船購置與改裝公告招標，向新加坡造船公司購置</w:t>
      </w:r>
      <w:proofErr w:type="gramStart"/>
      <w:r w:rsidRPr="004A23F1">
        <w:rPr>
          <w:rFonts w:ascii="標楷體" w:eastAsia="標楷體" w:hAnsi="標楷體" w:hint="eastAsia"/>
          <w:color w:val="000000" w:themeColor="text1"/>
          <w:kern w:val="0"/>
          <w:szCs w:val="28"/>
        </w:rPr>
        <w:t>勵</w:t>
      </w:r>
      <w:proofErr w:type="gramEnd"/>
      <w:r w:rsidRPr="004A23F1">
        <w:rPr>
          <w:rFonts w:ascii="標楷體" w:eastAsia="標楷體" w:hAnsi="標楷體" w:hint="eastAsia"/>
          <w:color w:val="000000" w:themeColor="text1"/>
          <w:kern w:val="0"/>
          <w:szCs w:val="28"/>
        </w:rPr>
        <w:t>進研究船，決標金額8億7,000萬元，於107年5月啟用，由海洋中心負責</w:t>
      </w:r>
      <w:proofErr w:type="gramStart"/>
      <w:r w:rsidRPr="004A23F1">
        <w:rPr>
          <w:rFonts w:ascii="標楷體" w:eastAsia="標楷體" w:hAnsi="標楷體" w:hint="eastAsia"/>
          <w:color w:val="000000" w:themeColor="text1"/>
          <w:kern w:val="0"/>
          <w:szCs w:val="28"/>
        </w:rPr>
        <w:t>勵</w:t>
      </w:r>
      <w:proofErr w:type="gramEnd"/>
      <w:r w:rsidRPr="004A23F1">
        <w:rPr>
          <w:rFonts w:ascii="標楷體" w:eastAsia="標楷體" w:hAnsi="標楷體" w:hint="eastAsia"/>
          <w:color w:val="000000" w:themeColor="text1"/>
          <w:kern w:val="0"/>
          <w:szCs w:val="28"/>
        </w:rPr>
        <w:t>進研究船之營運、保養及相關探測設備維運與效能精進，對外提供探測服務，</w:t>
      </w:r>
      <w:proofErr w:type="gramStart"/>
      <w:r w:rsidRPr="004A23F1">
        <w:rPr>
          <w:rFonts w:ascii="標楷體" w:eastAsia="標楷體" w:hAnsi="標楷體" w:hint="eastAsia"/>
          <w:color w:val="000000" w:themeColor="text1"/>
          <w:kern w:val="0"/>
          <w:szCs w:val="28"/>
        </w:rPr>
        <w:t>114</w:t>
      </w:r>
      <w:proofErr w:type="gramEnd"/>
      <w:r w:rsidRPr="004A23F1">
        <w:rPr>
          <w:rFonts w:ascii="標楷體" w:eastAsia="標楷體" w:hAnsi="標楷體" w:hint="eastAsia"/>
          <w:color w:val="000000" w:themeColor="text1"/>
          <w:kern w:val="0"/>
          <w:szCs w:val="28"/>
        </w:rPr>
        <w:t>年度預計投入經費1億8,307萬餘元，規劃出海作業航次15次、國際合作航次數2次。經查，112至114年度</w:t>
      </w:r>
      <w:proofErr w:type="gramStart"/>
      <w:r w:rsidRPr="004A23F1">
        <w:rPr>
          <w:rFonts w:ascii="標楷體" w:eastAsia="標楷體" w:hAnsi="標楷體" w:hint="eastAsia"/>
          <w:color w:val="000000" w:themeColor="text1"/>
          <w:kern w:val="0"/>
          <w:szCs w:val="28"/>
        </w:rPr>
        <w:t>勵</w:t>
      </w:r>
      <w:proofErr w:type="gramEnd"/>
      <w:r w:rsidRPr="004A23F1">
        <w:rPr>
          <w:rFonts w:ascii="標楷體" w:eastAsia="標楷體" w:hAnsi="標楷體" w:hint="eastAsia"/>
          <w:color w:val="000000" w:themeColor="text1"/>
          <w:kern w:val="0"/>
          <w:szCs w:val="28"/>
        </w:rPr>
        <w:t>進研究船通報出海天數分別為232天、236天及218天，出海運用頻繁，顯示國內研究團隊對</w:t>
      </w:r>
      <w:proofErr w:type="gramStart"/>
      <w:r w:rsidRPr="004A23F1">
        <w:rPr>
          <w:rFonts w:ascii="標楷體" w:eastAsia="標楷體" w:hAnsi="標楷體" w:hint="eastAsia"/>
          <w:color w:val="000000" w:themeColor="text1"/>
          <w:kern w:val="0"/>
          <w:szCs w:val="28"/>
        </w:rPr>
        <w:t>該船具高度</w:t>
      </w:r>
      <w:proofErr w:type="gramEnd"/>
      <w:r w:rsidRPr="004A23F1">
        <w:rPr>
          <w:rFonts w:ascii="標楷體" w:eastAsia="標楷體" w:hAnsi="標楷體" w:hint="eastAsia"/>
          <w:color w:val="000000" w:themeColor="text1"/>
          <w:kern w:val="0"/>
          <w:szCs w:val="28"/>
        </w:rPr>
        <w:t>使用需求，惟</w:t>
      </w:r>
      <w:proofErr w:type="gramStart"/>
      <w:r w:rsidRPr="004A23F1">
        <w:rPr>
          <w:rFonts w:ascii="標楷體" w:eastAsia="標楷體" w:hAnsi="標楷體" w:hint="eastAsia"/>
          <w:color w:val="000000" w:themeColor="text1"/>
          <w:kern w:val="0"/>
          <w:szCs w:val="28"/>
        </w:rPr>
        <w:t>勵</w:t>
      </w:r>
      <w:proofErr w:type="gramEnd"/>
      <w:r w:rsidRPr="004A23F1">
        <w:rPr>
          <w:rFonts w:ascii="標楷體" w:eastAsia="標楷體" w:hAnsi="標楷體" w:hint="eastAsia"/>
          <w:color w:val="000000" w:themeColor="text1"/>
          <w:kern w:val="0"/>
          <w:szCs w:val="28"/>
        </w:rPr>
        <w:t>進研究船於114年6月執行LGD2508航次</w:t>
      </w:r>
      <w:proofErr w:type="gramStart"/>
      <w:r w:rsidRPr="004A23F1">
        <w:rPr>
          <w:rFonts w:ascii="標楷體" w:eastAsia="標楷體" w:hAnsi="標楷體" w:hint="eastAsia"/>
          <w:color w:val="000000" w:themeColor="text1"/>
          <w:kern w:val="0"/>
          <w:szCs w:val="28"/>
        </w:rPr>
        <w:t>期間，</w:t>
      </w:r>
      <w:proofErr w:type="gramEnd"/>
      <w:r w:rsidRPr="004A23F1">
        <w:rPr>
          <w:rFonts w:ascii="標楷體" w:eastAsia="標楷體" w:hAnsi="標楷體" w:hint="eastAsia"/>
          <w:color w:val="000000" w:themeColor="text1"/>
          <w:kern w:val="0"/>
          <w:szCs w:val="28"/>
        </w:rPr>
        <w:t>因1號發電機發生故障，經海洋中心評估於1號發電機修復前，因電力備載不足，為因應航行安全，航行距離不宜超過36海浬，且無法執行長</w:t>
      </w:r>
      <w:proofErr w:type="gramStart"/>
      <w:r w:rsidRPr="004A23F1">
        <w:rPr>
          <w:rFonts w:ascii="標楷體" w:eastAsia="標楷體" w:hAnsi="標楷體" w:hint="eastAsia"/>
          <w:color w:val="000000" w:themeColor="text1"/>
          <w:kern w:val="0"/>
          <w:szCs w:val="28"/>
        </w:rPr>
        <w:t>支距震測</w:t>
      </w:r>
      <w:proofErr w:type="gramEnd"/>
      <w:r w:rsidRPr="004A23F1">
        <w:rPr>
          <w:rFonts w:ascii="標楷體" w:eastAsia="標楷體" w:hAnsi="標楷體" w:hint="eastAsia"/>
          <w:color w:val="000000" w:themeColor="text1"/>
          <w:kern w:val="0"/>
          <w:szCs w:val="28"/>
        </w:rPr>
        <w:t>及震盪式岩心等高耗電探測任務，致原訂114年7至12月間之6個航次須調整或取消；</w:t>
      </w:r>
      <w:proofErr w:type="gramStart"/>
      <w:r w:rsidRPr="004A23F1">
        <w:rPr>
          <w:rFonts w:ascii="標楷體" w:eastAsia="標楷體" w:hAnsi="標楷體" w:hint="eastAsia"/>
          <w:color w:val="000000" w:themeColor="text1"/>
          <w:kern w:val="0"/>
          <w:szCs w:val="28"/>
        </w:rPr>
        <w:t>嗣</w:t>
      </w:r>
      <w:proofErr w:type="gramEnd"/>
      <w:r w:rsidRPr="004A23F1">
        <w:rPr>
          <w:rFonts w:ascii="標楷體" w:eastAsia="標楷體" w:hAnsi="標楷體" w:hint="eastAsia"/>
          <w:color w:val="000000" w:themeColor="text1"/>
          <w:kern w:val="0"/>
          <w:szCs w:val="28"/>
        </w:rPr>
        <w:t>調整航次後，114年8</w:t>
      </w:r>
      <w:r w:rsidR="004770B9" w:rsidRPr="004A23F1">
        <w:rPr>
          <w:rFonts w:ascii="標楷體" w:hAnsi="標楷體"/>
          <w:noProof/>
          <w:color w:val="000000" w:themeColor="text1"/>
          <w:sz w:val="32"/>
          <w:szCs w:val="32"/>
        </w:rPr>
        <w:lastRenderedPageBreak/>
        <mc:AlternateContent>
          <mc:Choice Requires="wps">
            <w:drawing>
              <wp:anchor distT="45720" distB="45720" distL="114300" distR="114300" simplePos="0" relativeHeight="251712512" behindDoc="0" locked="0" layoutInCell="1" allowOverlap="1" wp14:anchorId="1B717B23" wp14:editId="448E7658">
                <wp:simplePos x="0" y="0"/>
                <wp:positionH relativeFrom="column">
                  <wp:posOffset>2317115</wp:posOffset>
                </wp:positionH>
                <wp:positionV relativeFrom="paragraph">
                  <wp:posOffset>34290</wp:posOffset>
                </wp:positionV>
                <wp:extent cx="4067810" cy="1483360"/>
                <wp:effectExtent l="0" t="0" r="0" b="2540"/>
                <wp:wrapSquare wrapText="bothSides"/>
                <wp:docPr id="34" name="文字方塊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810" cy="1483360"/>
                        </a:xfrm>
                        <a:prstGeom prst="rect">
                          <a:avLst/>
                        </a:prstGeom>
                        <a:noFill/>
                        <a:ln w="9525">
                          <a:noFill/>
                          <a:miter lim="800000"/>
                        </a:ln>
                      </wps:spPr>
                      <wps:txbx>
                        <w:txbxContent>
                          <w:tbl>
                            <w:tblPr>
                              <w:tblStyle w:val="a7"/>
                              <w:tblW w:w="6096" w:type="dxa"/>
                              <w:tblLook w:val="04A0" w:firstRow="1" w:lastRow="0" w:firstColumn="1" w:lastColumn="0" w:noHBand="0" w:noVBand="1"/>
                            </w:tblPr>
                            <w:tblGrid>
                              <w:gridCol w:w="1270"/>
                              <w:gridCol w:w="2694"/>
                              <w:gridCol w:w="2132"/>
                            </w:tblGrid>
                            <w:tr w:rsidR="00EC1A12" w:rsidRPr="008C3647" w14:paraId="38B18C7C" w14:textId="77777777" w:rsidTr="00277C82">
                              <w:tc>
                                <w:tcPr>
                                  <w:tcW w:w="6096" w:type="dxa"/>
                                  <w:gridSpan w:val="3"/>
                                  <w:tcBorders>
                                    <w:top w:val="nil"/>
                                    <w:left w:val="nil"/>
                                    <w:right w:val="nil"/>
                                  </w:tcBorders>
                                  <w:vAlign w:val="center"/>
                                </w:tcPr>
                                <w:p w14:paraId="18CE2D6E" w14:textId="43FBA339" w:rsidR="00EC1A12" w:rsidRPr="008C3647" w:rsidRDefault="00EC1A12" w:rsidP="00F36ABF">
                                  <w:pPr>
                                    <w:spacing w:line="260" w:lineRule="exact"/>
                                    <w:jc w:val="center"/>
                                    <w:rPr>
                                      <w:rFonts w:ascii="標楷體" w:eastAsia="標楷體" w:hAnsi="標楷體"/>
                                      <w:b/>
                                      <w:bCs/>
                                    </w:rPr>
                                  </w:pPr>
                                  <w:r w:rsidRPr="00A533F4">
                                    <w:rPr>
                                      <w:rFonts w:ascii="標楷體" w:eastAsia="標楷體" w:hAnsi="標楷體" w:hint="eastAsia"/>
                                      <w:b/>
                                      <w:bCs/>
                                    </w:rPr>
                                    <w:t>表1</w:t>
                                  </w:r>
                                  <w:r w:rsidRPr="00A533F4">
                                    <w:rPr>
                                      <w:rFonts w:ascii="標楷體" w:eastAsia="標楷體" w:hAnsi="標楷體"/>
                                      <w:b/>
                                      <w:bCs/>
                                    </w:rPr>
                                    <w:t>1</w:t>
                                  </w:r>
                                  <w:r w:rsidRPr="008C3647">
                                    <w:rPr>
                                      <w:rFonts w:ascii="標楷體" w:eastAsia="標楷體" w:hAnsi="標楷體" w:hint="eastAsia"/>
                                      <w:b/>
                                      <w:bCs/>
                                    </w:rPr>
                                    <w:t xml:space="preserve">　</w:t>
                                  </w:r>
                                  <w:r w:rsidR="008037F9" w:rsidRPr="00DC06CB">
                                    <w:rPr>
                                      <w:rFonts w:ascii="標楷體" w:eastAsia="標楷體" w:hAnsi="標楷體" w:hint="eastAsia"/>
                                      <w:b/>
                                      <w:bCs/>
                                      <w:color w:val="000000" w:themeColor="text1"/>
                                    </w:rPr>
                                    <w:t>114年8至12月</w:t>
                                  </w:r>
                                  <w:proofErr w:type="gramStart"/>
                                  <w:r w:rsidRPr="00DC06CB">
                                    <w:rPr>
                                      <w:rFonts w:ascii="標楷體" w:eastAsia="標楷體" w:hAnsi="標楷體" w:hint="eastAsia"/>
                                      <w:b/>
                                      <w:bCs/>
                                      <w:color w:val="000000" w:themeColor="text1"/>
                                    </w:rPr>
                                    <w:t>勵</w:t>
                                  </w:r>
                                  <w:proofErr w:type="gramEnd"/>
                                  <w:r w:rsidRPr="00DC06CB">
                                    <w:rPr>
                                      <w:rFonts w:ascii="標楷體" w:eastAsia="標楷體" w:hAnsi="標楷體" w:hint="eastAsia"/>
                                      <w:b/>
                                      <w:bCs/>
                                      <w:color w:val="000000" w:themeColor="text1"/>
                                    </w:rPr>
                                    <w:t>進研究船取消航行原因</w:t>
                                  </w:r>
                                </w:p>
                              </w:tc>
                            </w:tr>
                            <w:tr w:rsidR="00EC1A12" w:rsidRPr="008C3647" w14:paraId="03173011" w14:textId="77777777" w:rsidTr="00277C82">
                              <w:tc>
                                <w:tcPr>
                                  <w:tcW w:w="1270" w:type="dxa"/>
                                  <w:vAlign w:val="center"/>
                                </w:tcPr>
                                <w:p w14:paraId="0E673B61"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航次</w:t>
                                  </w:r>
                                </w:p>
                              </w:tc>
                              <w:tc>
                                <w:tcPr>
                                  <w:tcW w:w="2694" w:type="dxa"/>
                                  <w:vAlign w:val="center"/>
                                </w:tcPr>
                                <w:p w14:paraId="295DB2E9"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預計航行日期</w:t>
                                  </w:r>
                                </w:p>
                              </w:tc>
                              <w:tc>
                                <w:tcPr>
                                  <w:tcW w:w="2132" w:type="dxa"/>
                                  <w:vAlign w:val="center"/>
                                </w:tcPr>
                                <w:p w14:paraId="0AA550BE"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取消原因</w:t>
                                  </w:r>
                                </w:p>
                              </w:tc>
                            </w:tr>
                            <w:tr w:rsidR="00EC1A12" w:rsidRPr="008C3647" w14:paraId="06CB043F" w14:textId="77777777" w:rsidTr="00277C82">
                              <w:tc>
                                <w:tcPr>
                                  <w:tcW w:w="1270" w:type="dxa"/>
                                  <w:vAlign w:val="center"/>
                                </w:tcPr>
                                <w:p w14:paraId="2B9BA1A4"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LGD2511</w:t>
                                  </w:r>
                                </w:p>
                              </w:tc>
                              <w:tc>
                                <w:tcPr>
                                  <w:tcW w:w="2694" w:type="dxa"/>
                                  <w:vAlign w:val="center"/>
                                </w:tcPr>
                                <w:p w14:paraId="0C94E388"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8</w:t>
                                  </w:r>
                                  <w:r w:rsidRPr="008C3647">
                                    <w:rPr>
                                      <w:rFonts w:ascii="標楷體" w:eastAsia="標楷體" w:hAnsi="標楷體" w:hint="eastAsia"/>
                                      <w:sz w:val="20"/>
                                      <w:szCs w:val="20"/>
                                    </w:rPr>
                                    <w:t>月13日至8月23日</w:t>
                                  </w:r>
                                </w:p>
                              </w:tc>
                              <w:tc>
                                <w:tcPr>
                                  <w:tcW w:w="2132" w:type="dxa"/>
                                  <w:vMerge w:val="restart"/>
                                  <w:vAlign w:val="center"/>
                                </w:tcPr>
                                <w:p w14:paraId="46E97F72"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hint="eastAsia"/>
                                      <w:sz w:val="20"/>
                                      <w:szCs w:val="20"/>
                                    </w:rPr>
                                    <w:t>4號發電機故障，等待配件檢修</w:t>
                                  </w:r>
                                </w:p>
                              </w:tc>
                            </w:tr>
                            <w:tr w:rsidR="00EC1A12" w:rsidRPr="008C3647" w14:paraId="09990AD7" w14:textId="77777777" w:rsidTr="00277C82">
                              <w:tc>
                                <w:tcPr>
                                  <w:tcW w:w="1270" w:type="dxa"/>
                                  <w:vAlign w:val="center"/>
                                </w:tcPr>
                                <w:p w14:paraId="356E9178"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LGD2512</w:t>
                                  </w:r>
                                </w:p>
                              </w:tc>
                              <w:tc>
                                <w:tcPr>
                                  <w:tcW w:w="2694" w:type="dxa"/>
                                  <w:vAlign w:val="center"/>
                                </w:tcPr>
                                <w:p w14:paraId="6DCF855A"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8</w:t>
                                  </w:r>
                                  <w:r w:rsidRPr="008C3647">
                                    <w:rPr>
                                      <w:rFonts w:ascii="標楷體" w:eastAsia="標楷體" w:hAnsi="標楷體" w:hint="eastAsia"/>
                                      <w:sz w:val="20"/>
                                      <w:szCs w:val="20"/>
                                    </w:rPr>
                                    <w:t>月31日至9月14日</w:t>
                                  </w:r>
                                </w:p>
                              </w:tc>
                              <w:tc>
                                <w:tcPr>
                                  <w:tcW w:w="2132" w:type="dxa"/>
                                  <w:vMerge/>
                                  <w:vAlign w:val="center"/>
                                </w:tcPr>
                                <w:p w14:paraId="4D3BC8F4" w14:textId="77777777" w:rsidR="00EC1A12" w:rsidRPr="008C3647" w:rsidRDefault="00EC1A12" w:rsidP="008037F9">
                                  <w:pPr>
                                    <w:spacing w:line="232" w:lineRule="exact"/>
                                    <w:jc w:val="both"/>
                                    <w:rPr>
                                      <w:rFonts w:ascii="標楷體" w:eastAsia="標楷體" w:hAnsi="標楷體"/>
                                      <w:sz w:val="20"/>
                                      <w:szCs w:val="20"/>
                                    </w:rPr>
                                  </w:pPr>
                                </w:p>
                              </w:tc>
                            </w:tr>
                            <w:tr w:rsidR="00EC1A12" w:rsidRPr="008C3647" w14:paraId="7D86127A" w14:textId="77777777" w:rsidTr="00277C82">
                              <w:tc>
                                <w:tcPr>
                                  <w:tcW w:w="1270" w:type="dxa"/>
                                  <w:vAlign w:val="center"/>
                                </w:tcPr>
                                <w:p w14:paraId="4F41978C"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LGD2513</w:t>
                                  </w:r>
                                </w:p>
                              </w:tc>
                              <w:tc>
                                <w:tcPr>
                                  <w:tcW w:w="2694" w:type="dxa"/>
                                  <w:vAlign w:val="center"/>
                                </w:tcPr>
                                <w:p w14:paraId="225FAD9A"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9</w:t>
                                  </w:r>
                                  <w:r w:rsidRPr="008C3647">
                                    <w:rPr>
                                      <w:rFonts w:ascii="標楷體" w:eastAsia="標楷體" w:hAnsi="標楷體" w:hint="eastAsia"/>
                                      <w:sz w:val="20"/>
                                      <w:szCs w:val="20"/>
                                    </w:rPr>
                                    <w:t>月20日至9月24日</w:t>
                                  </w:r>
                                </w:p>
                              </w:tc>
                              <w:tc>
                                <w:tcPr>
                                  <w:tcW w:w="2132" w:type="dxa"/>
                                  <w:vMerge/>
                                  <w:vAlign w:val="center"/>
                                </w:tcPr>
                                <w:p w14:paraId="4B93BB52" w14:textId="77777777" w:rsidR="00EC1A12" w:rsidRPr="008C3647" w:rsidRDefault="00EC1A12" w:rsidP="008037F9">
                                  <w:pPr>
                                    <w:spacing w:line="232" w:lineRule="exact"/>
                                    <w:jc w:val="both"/>
                                    <w:rPr>
                                      <w:rFonts w:ascii="標楷體" w:eastAsia="標楷體" w:hAnsi="標楷體"/>
                                      <w:sz w:val="20"/>
                                      <w:szCs w:val="20"/>
                                    </w:rPr>
                                  </w:pPr>
                                </w:p>
                              </w:tc>
                            </w:tr>
                            <w:tr w:rsidR="00EC1A12" w:rsidRPr="008C3647" w14:paraId="3BA69C67" w14:textId="77777777" w:rsidTr="00277C82">
                              <w:tc>
                                <w:tcPr>
                                  <w:tcW w:w="1270" w:type="dxa"/>
                                  <w:vAlign w:val="center"/>
                                </w:tcPr>
                                <w:p w14:paraId="1B7FBC6C"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LGD2514</w:t>
                                  </w:r>
                                </w:p>
                              </w:tc>
                              <w:tc>
                                <w:tcPr>
                                  <w:tcW w:w="2694" w:type="dxa"/>
                                  <w:vAlign w:val="center"/>
                                </w:tcPr>
                                <w:p w14:paraId="0E6C3682"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9</w:t>
                                  </w:r>
                                  <w:r w:rsidRPr="008C3647">
                                    <w:rPr>
                                      <w:rFonts w:ascii="標楷體" w:eastAsia="標楷體" w:hAnsi="標楷體" w:hint="eastAsia"/>
                                      <w:sz w:val="20"/>
                                      <w:szCs w:val="20"/>
                                    </w:rPr>
                                    <w:t>月28日至10月5日</w:t>
                                  </w:r>
                                </w:p>
                              </w:tc>
                              <w:tc>
                                <w:tcPr>
                                  <w:tcW w:w="2132" w:type="dxa"/>
                                  <w:vMerge/>
                                  <w:vAlign w:val="center"/>
                                </w:tcPr>
                                <w:p w14:paraId="6873C056" w14:textId="77777777" w:rsidR="00EC1A12" w:rsidRPr="008C3647" w:rsidRDefault="00EC1A12" w:rsidP="008037F9">
                                  <w:pPr>
                                    <w:spacing w:line="232" w:lineRule="exact"/>
                                    <w:jc w:val="both"/>
                                    <w:rPr>
                                      <w:rFonts w:ascii="標楷體" w:eastAsia="標楷體" w:hAnsi="標楷體"/>
                                      <w:sz w:val="20"/>
                                      <w:szCs w:val="20"/>
                                    </w:rPr>
                                  </w:pPr>
                                </w:p>
                              </w:tc>
                            </w:tr>
                            <w:tr w:rsidR="00EC1A12" w:rsidRPr="008C3647" w14:paraId="47539F16" w14:textId="77777777" w:rsidTr="00F36ABF">
                              <w:trPr>
                                <w:trHeight w:val="44"/>
                              </w:trPr>
                              <w:tc>
                                <w:tcPr>
                                  <w:tcW w:w="1270" w:type="dxa"/>
                                  <w:vAlign w:val="center"/>
                                </w:tcPr>
                                <w:p w14:paraId="01CAEA3F"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LGC2515</w:t>
                                  </w:r>
                                </w:p>
                              </w:tc>
                              <w:tc>
                                <w:tcPr>
                                  <w:tcW w:w="2694" w:type="dxa"/>
                                  <w:vAlign w:val="center"/>
                                </w:tcPr>
                                <w:p w14:paraId="608929A8"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11</w:t>
                                  </w:r>
                                  <w:r w:rsidRPr="008C3647">
                                    <w:rPr>
                                      <w:rFonts w:ascii="標楷體" w:eastAsia="標楷體" w:hAnsi="標楷體" w:hint="eastAsia"/>
                                      <w:sz w:val="20"/>
                                      <w:szCs w:val="20"/>
                                    </w:rPr>
                                    <w:t>月29日至12月3日</w:t>
                                  </w:r>
                                </w:p>
                              </w:tc>
                              <w:tc>
                                <w:tcPr>
                                  <w:tcW w:w="2132" w:type="dxa"/>
                                  <w:vAlign w:val="center"/>
                                </w:tcPr>
                                <w:p w14:paraId="091009C6"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hint="eastAsia"/>
                                      <w:sz w:val="20"/>
                                      <w:szCs w:val="20"/>
                                    </w:rPr>
                                    <w:t>救生艇吊架無法使用</w:t>
                                  </w:r>
                                </w:p>
                              </w:tc>
                            </w:tr>
                            <w:tr w:rsidR="00EC1A12" w:rsidRPr="008C3647" w14:paraId="2D2D6426" w14:textId="77777777" w:rsidTr="00277C82">
                              <w:tc>
                                <w:tcPr>
                                  <w:tcW w:w="1270" w:type="dxa"/>
                                  <w:tcBorders>
                                    <w:bottom w:val="single" w:sz="4" w:space="0" w:color="auto"/>
                                  </w:tcBorders>
                                  <w:vAlign w:val="center"/>
                                </w:tcPr>
                                <w:p w14:paraId="6E0AE4A2" w14:textId="2361E17C"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w:t>
                                  </w:r>
                                  <w:r w:rsidR="006C6839">
                                    <w:rPr>
                                      <w:rFonts w:ascii="標楷體" w:eastAsia="標楷體" w:hAnsi="標楷體" w:hint="eastAsia"/>
                                      <w:sz w:val="20"/>
                                      <w:szCs w:val="20"/>
                                    </w:rPr>
                                    <w:t>－</w:t>
                                  </w:r>
                                  <w:r w:rsidRPr="008C3647">
                                    <w:rPr>
                                      <w:rFonts w:ascii="標楷體" w:eastAsia="標楷體" w:hAnsi="標楷體" w:hint="eastAsia"/>
                                      <w:sz w:val="20"/>
                                      <w:szCs w:val="20"/>
                                    </w:rPr>
                                    <w:t>T63</w:t>
                                  </w:r>
                                </w:p>
                              </w:tc>
                              <w:tc>
                                <w:tcPr>
                                  <w:tcW w:w="2694" w:type="dxa"/>
                                  <w:tcBorders>
                                    <w:bottom w:val="single" w:sz="4" w:space="0" w:color="auto"/>
                                  </w:tcBorders>
                                  <w:vAlign w:val="center"/>
                                </w:tcPr>
                                <w:p w14:paraId="32F20C4B"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12</w:t>
                                  </w:r>
                                  <w:r w:rsidRPr="008C3647">
                                    <w:rPr>
                                      <w:rFonts w:ascii="標楷體" w:eastAsia="標楷體" w:hAnsi="標楷體" w:hint="eastAsia"/>
                                      <w:sz w:val="20"/>
                                      <w:szCs w:val="20"/>
                                    </w:rPr>
                                    <w:t>月12日</w:t>
                                  </w:r>
                                </w:p>
                              </w:tc>
                              <w:tc>
                                <w:tcPr>
                                  <w:tcW w:w="2132" w:type="dxa"/>
                                  <w:tcBorders>
                                    <w:bottom w:val="single" w:sz="4" w:space="0" w:color="auto"/>
                                  </w:tcBorders>
                                  <w:vAlign w:val="center"/>
                                </w:tcPr>
                                <w:p w14:paraId="0ACE7363"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hint="eastAsia"/>
                                      <w:sz w:val="20"/>
                                      <w:szCs w:val="20"/>
                                    </w:rPr>
                                    <w:t>2號發電機溫度過高</w:t>
                                  </w:r>
                                </w:p>
                              </w:tc>
                            </w:tr>
                          </w:tbl>
                          <w:p w14:paraId="4167CEB6" w14:textId="77777777" w:rsidR="00EC1A12" w:rsidRDefault="00EC1A12" w:rsidP="00EC1A12">
                            <w:pPr>
                              <w:spacing w:line="220" w:lineRule="exact"/>
                            </w:pPr>
                            <w:r w:rsidRPr="008C3647">
                              <w:rPr>
                                <w:rFonts w:ascii="標楷體" w:eastAsia="標楷體" w:hAnsi="標楷體" w:hint="eastAsia"/>
                                <w:sz w:val="18"/>
                                <w:szCs w:val="18"/>
                              </w:rPr>
                              <w:t>資料來源：整理自海洋中心提供資料。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717B23" id="文字方塊 34" o:spid="_x0000_s1039" type="#_x0000_t202" style="position:absolute;left:0;text-align:left;margin-left:182.45pt;margin-top:2.7pt;width:320.3pt;height:116.8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" filled="f" stroked="f">
                <v:textbox>
                  <w:txbxContent>
                    <w:tbl>
                      <w:tblPr>
                        <w:tblStyle w:val="a7"/>
                        <w:tblW w:w="6096" w:type="dxa"/>
                        <w:tblLook w:val="04A0" w:firstRow="1" w:lastRow="0" w:firstColumn="1" w:lastColumn="0" w:noHBand="0" w:noVBand="1"/>
                      </w:tblPr>
                      <w:tblGrid>
                        <w:gridCol w:w="1270"/>
                        <w:gridCol w:w="2694"/>
                        <w:gridCol w:w="2132"/>
                      </w:tblGrid>
                      <w:tr w:rsidR="00EC1A12" w:rsidRPr="008C3647" w14:paraId="38B18C7C" w14:textId="77777777" w:rsidTr="00277C82">
                        <w:tc>
                          <w:tcPr>
                            <w:tcW w:w="6096" w:type="dxa"/>
                            <w:gridSpan w:val="3"/>
                            <w:tcBorders>
                              <w:top w:val="nil"/>
                              <w:left w:val="nil"/>
                              <w:right w:val="nil"/>
                            </w:tcBorders>
                            <w:vAlign w:val="center"/>
                          </w:tcPr>
                          <w:p w14:paraId="18CE2D6E" w14:textId="43FBA339" w:rsidR="00EC1A12" w:rsidRPr="008C3647" w:rsidRDefault="00EC1A12" w:rsidP="00F36ABF">
                            <w:pPr>
                              <w:spacing w:line="260" w:lineRule="exact"/>
                              <w:jc w:val="center"/>
                              <w:rPr>
                                <w:rFonts w:ascii="標楷體" w:eastAsia="標楷體" w:hAnsi="標楷體"/>
                                <w:b/>
                                <w:bCs/>
                              </w:rPr>
                            </w:pPr>
                            <w:r w:rsidRPr="00A533F4">
                              <w:rPr>
                                <w:rFonts w:ascii="標楷體" w:eastAsia="標楷體" w:hAnsi="標楷體" w:hint="eastAsia"/>
                                <w:b/>
                                <w:bCs/>
                              </w:rPr>
                              <w:t>表1</w:t>
                            </w:r>
                            <w:r w:rsidRPr="00A533F4">
                              <w:rPr>
                                <w:rFonts w:ascii="標楷體" w:eastAsia="標楷體" w:hAnsi="標楷體"/>
                                <w:b/>
                                <w:bCs/>
                              </w:rPr>
                              <w:t>1</w:t>
                            </w:r>
                            <w:r w:rsidRPr="008C3647">
                              <w:rPr>
                                <w:rFonts w:ascii="標楷體" w:eastAsia="標楷體" w:hAnsi="標楷體" w:hint="eastAsia"/>
                                <w:b/>
                                <w:bCs/>
                              </w:rPr>
                              <w:t xml:space="preserve">　</w:t>
                            </w:r>
                            <w:r w:rsidR="008037F9" w:rsidRPr="00DC06CB">
                              <w:rPr>
                                <w:rFonts w:ascii="標楷體" w:eastAsia="標楷體" w:hAnsi="標楷體" w:hint="eastAsia"/>
                                <w:b/>
                                <w:bCs/>
                                <w:color w:val="000000" w:themeColor="text1"/>
                              </w:rPr>
                              <w:t>114年8至12月</w:t>
                            </w:r>
                            <w:proofErr w:type="gramStart"/>
                            <w:r w:rsidRPr="00DC06CB">
                              <w:rPr>
                                <w:rFonts w:ascii="標楷體" w:eastAsia="標楷體" w:hAnsi="標楷體" w:hint="eastAsia"/>
                                <w:b/>
                                <w:bCs/>
                                <w:color w:val="000000" w:themeColor="text1"/>
                              </w:rPr>
                              <w:t>勵</w:t>
                            </w:r>
                            <w:proofErr w:type="gramEnd"/>
                            <w:r w:rsidRPr="00DC06CB">
                              <w:rPr>
                                <w:rFonts w:ascii="標楷體" w:eastAsia="標楷體" w:hAnsi="標楷體" w:hint="eastAsia"/>
                                <w:b/>
                                <w:bCs/>
                                <w:color w:val="000000" w:themeColor="text1"/>
                              </w:rPr>
                              <w:t>進研究船取消航行原因</w:t>
                            </w:r>
                          </w:p>
                        </w:tc>
                      </w:tr>
                      <w:tr w:rsidR="00EC1A12" w:rsidRPr="008C3647" w14:paraId="03173011" w14:textId="77777777" w:rsidTr="00277C82">
                        <w:tc>
                          <w:tcPr>
                            <w:tcW w:w="1270" w:type="dxa"/>
                            <w:vAlign w:val="center"/>
                          </w:tcPr>
                          <w:p w14:paraId="0E673B61"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航次</w:t>
                            </w:r>
                          </w:p>
                        </w:tc>
                        <w:tc>
                          <w:tcPr>
                            <w:tcW w:w="2694" w:type="dxa"/>
                            <w:vAlign w:val="center"/>
                          </w:tcPr>
                          <w:p w14:paraId="295DB2E9"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預計航行日期</w:t>
                            </w:r>
                          </w:p>
                        </w:tc>
                        <w:tc>
                          <w:tcPr>
                            <w:tcW w:w="2132" w:type="dxa"/>
                            <w:vAlign w:val="center"/>
                          </w:tcPr>
                          <w:p w14:paraId="0AA550BE"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取消原因</w:t>
                            </w:r>
                          </w:p>
                        </w:tc>
                      </w:tr>
                      <w:tr w:rsidR="00EC1A12" w:rsidRPr="008C3647" w14:paraId="06CB043F" w14:textId="77777777" w:rsidTr="00277C82">
                        <w:tc>
                          <w:tcPr>
                            <w:tcW w:w="1270" w:type="dxa"/>
                            <w:vAlign w:val="center"/>
                          </w:tcPr>
                          <w:p w14:paraId="2B9BA1A4"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LGD2511</w:t>
                            </w:r>
                          </w:p>
                        </w:tc>
                        <w:tc>
                          <w:tcPr>
                            <w:tcW w:w="2694" w:type="dxa"/>
                            <w:vAlign w:val="center"/>
                          </w:tcPr>
                          <w:p w14:paraId="0C94E388"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8</w:t>
                            </w:r>
                            <w:r w:rsidRPr="008C3647">
                              <w:rPr>
                                <w:rFonts w:ascii="標楷體" w:eastAsia="標楷體" w:hAnsi="標楷體" w:hint="eastAsia"/>
                                <w:sz w:val="20"/>
                                <w:szCs w:val="20"/>
                              </w:rPr>
                              <w:t>月13日至8月23日</w:t>
                            </w:r>
                          </w:p>
                        </w:tc>
                        <w:tc>
                          <w:tcPr>
                            <w:tcW w:w="2132" w:type="dxa"/>
                            <w:vMerge w:val="restart"/>
                            <w:vAlign w:val="center"/>
                          </w:tcPr>
                          <w:p w14:paraId="46E97F72"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hint="eastAsia"/>
                                <w:sz w:val="20"/>
                                <w:szCs w:val="20"/>
                              </w:rPr>
                              <w:t>4號發電機故障，等待配件檢修</w:t>
                            </w:r>
                          </w:p>
                        </w:tc>
                      </w:tr>
                      <w:tr w:rsidR="00EC1A12" w:rsidRPr="008C3647" w14:paraId="09990AD7" w14:textId="77777777" w:rsidTr="00277C82">
                        <w:tc>
                          <w:tcPr>
                            <w:tcW w:w="1270" w:type="dxa"/>
                            <w:vAlign w:val="center"/>
                          </w:tcPr>
                          <w:p w14:paraId="356E9178"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LGD2512</w:t>
                            </w:r>
                          </w:p>
                        </w:tc>
                        <w:tc>
                          <w:tcPr>
                            <w:tcW w:w="2694" w:type="dxa"/>
                            <w:vAlign w:val="center"/>
                          </w:tcPr>
                          <w:p w14:paraId="6DCF855A"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8</w:t>
                            </w:r>
                            <w:r w:rsidRPr="008C3647">
                              <w:rPr>
                                <w:rFonts w:ascii="標楷體" w:eastAsia="標楷體" w:hAnsi="標楷體" w:hint="eastAsia"/>
                                <w:sz w:val="20"/>
                                <w:szCs w:val="20"/>
                              </w:rPr>
                              <w:t>月31日至9月14日</w:t>
                            </w:r>
                          </w:p>
                        </w:tc>
                        <w:tc>
                          <w:tcPr>
                            <w:tcW w:w="2132" w:type="dxa"/>
                            <w:vMerge/>
                            <w:vAlign w:val="center"/>
                          </w:tcPr>
                          <w:p w14:paraId="4D3BC8F4" w14:textId="77777777" w:rsidR="00EC1A12" w:rsidRPr="008C3647" w:rsidRDefault="00EC1A12" w:rsidP="008037F9">
                            <w:pPr>
                              <w:spacing w:line="232" w:lineRule="exact"/>
                              <w:jc w:val="both"/>
                              <w:rPr>
                                <w:rFonts w:ascii="標楷體" w:eastAsia="標楷體" w:hAnsi="標楷體"/>
                                <w:sz w:val="20"/>
                                <w:szCs w:val="20"/>
                              </w:rPr>
                            </w:pPr>
                          </w:p>
                        </w:tc>
                      </w:tr>
                      <w:tr w:rsidR="00EC1A12" w:rsidRPr="008C3647" w14:paraId="7D86127A" w14:textId="77777777" w:rsidTr="00277C82">
                        <w:tc>
                          <w:tcPr>
                            <w:tcW w:w="1270" w:type="dxa"/>
                            <w:vAlign w:val="center"/>
                          </w:tcPr>
                          <w:p w14:paraId="4F41978C"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LGD2513</w:t>
                            </w:r>
                          </w:p>
                        </w:tc>
                        <w:tc>
                          <w:tcPr>
                            <w:tcW w:w="2694" w:type="dxa"/>
                            <w:vAlign w:val="center"/>
                          </w:tcPr>
                          <w:p w14:paraId="225FAD9A"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9</w:t>
                            </w:r>
                            <w:r w:rsidRPr="008C3647">
                              <w:rPr>
                                <w:rFonts w:ascii="標楷體" w:eastAsia="標楷體" w:hAnsi="標楷體" w:hint="eastAsia"/>
                                <w:sz w:val="20"/>
                                <w:szCs w:val="20"/>
                              </w:rPr>
                              <w:t>月20日至9月24日</w:t>
                            </w:r>
                          </w:p>
                        </w:tc>
                        <w:tc>
                          <w:tcPr>
                            <w:tcW w:w="2132" w:type="dxa"/>
                            <w:vMerge/>
                            <w:vAlign w:val="center"/>
                          </w:tcPr>
                          <w:p w14:paraId="4B93BB52" w14:textId="77777777" w:rsidR="00EC1A12" w:rsidRPr="008C3647" w:rsidRDefault="00EC1A12" w:rsidP="008037F9">
                            <w:pPr>
                              <w:spacing w:line="232" w:lineRule="exact"/>
                              <w:jc w:val="both"/>
                              <w:rPr>
                                <w:rFonts w:ascii="標楷體" w:eastAsia="標楷體" w:hAnsi="標楷體"/>
                                <w:sz w:val="20"/>
                                <w:szCs w:val="20"/>
                              </w:rPr>
                            </w:pPr>
                          </w:p>
                        </w:tc>
                      </w:tr>
                      <w:tr w:rsidR="00EC1A12" w:rsidRPr="008C3647" w14:paraId="3BA69C67" w14:textId="77777777" w:rsidTr="00277C82">
                        <w:tc>
                          <w:tcPr>
                            <w:tcW w:w="1270" w:type="dxa"/>
                            <w:vAlign w:val="center"/>
                          </w:tcPr>
                          <w:p w14:paraId="1B7FBC6C"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LGD2514</w:t>
                            </w:r>
                          </w:p>
                        </w:tc>
                        <w:tc>
                          <w:tcPr>
                            <w:tcW w:w="2694" w:type="dxa"/>
                            <w:vAlign w:val="center"/>
                          </w:tcPr>
                          <w:p w14:paraId="0E6C3682"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9</w:t>
                            </w:r>
                            <w:r w:rsidRPr="008C3647">
                              <w:rPr>
                                <w:rFonts w:ascii="標楷體" w:eastAsia="標楷體" w:hAnsi="標楷體" w:hint="eastAsia"/>
                                <w:sz w:val="20"/>
                                <w:szCs w:val="20"/>
                              </w:rPr>
                              <w:t>月28日至10月5日</w:t>
                            </w:r>
                          </w:p>
                        </w:tc>
                        <w:tc>
                          <w:tcPr>
                            <w:tcW w:w="2132" w:type="dxa"/>
                            <w:vMerge/>
                            <w:vAlign w:val="center"/>
                          </w:tcPr>
                          <w:p w14:paraId="6873C056" w14:textId="77777777" w:rsidR="00EC1A12" w:rsidRPr="008C3647" w:rsidRDefault="00EC1A12" w:rsidP="008037F9">
                            <w:pPr>
                              <w:spacing w:line="232" w:lineRule="exact"/>
                              <w:jc w:val="both"/>
                              <w:rPr>
                                <w:rFonts w:ascii="標楷體" w:eastAsia="標楷體" w:hAnsi="標楷體"/>
                                <w:sz w:val="20"/>
                                <w:szCs w:val="20"/>
                              </w:rPr>
                            </w:pPr>
                          </w:p>
                        </w:tc>
                      </w:tr>
                      <w:tr w:rsidR="00EC1A12" w:rsidRPr="008C3647" w14:paraId="47539F16" w14:textId="77777777" w:rsidTr="00F36ABF">
                        <w:trPr>
                          <w:trHeight w:val="44"/>
                        </w:trPr>
                        <w:tc>
                          <w:tcPr>
                            <w:tcW w:w="1270" w:type="dxa"/>
                            <w:vAlign w:val="center"/>
                          </w:tcPr>
                          <w:p w14:paraId="01CAEA3F" w14:textId="77777777"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LGC2515</w:t>
                            </w:r>
                          </w:p>
                        </w:tc>
                        <w:tc>
                          <w:tcPr>
                            <w:tcW w:w="2694" w:type="dxa"/>
                            <w:vAlign w:val="center"/>
                          </w:tcPr>
                          <w:p w14:paraId="608929A8"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11</w:t>
                            </w:r>
                            <w:r w:rsidRPr="008C3647">
                              <w:rPr>
                                <w:rFonts w:ascii="標楷體" w:eastAsia="標楷體" w:hAnsi="標楷體" w:hint="eastAsia"/>
                                <w:sz w:val="20"/>
                                <w:szCs w:val="20"/>
                              </w:rPr>
                              <w:t>月29日至12月3日</w:t>
                            </w:r>
                          </w:p>
                        </w:tc>
                        <w:tc>
                          <w:tcPr>
                            <w:tcW w:w="2132" w:type="dxa"/>
                            <w:vAlign w:val="center"/>
                          </w:tcPr>
                          <w:p w14:paraId="091009C6"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hint="eastAsia"/>
                                <w:sz w:val="20"/>
                                <w:szCs w:val="20"/>
                              </w:rPr>
                              <w:t>救生艇吊架無法使用</w:t>
                            </w:r>
                          </w:p>
                        </w:tc>
                      </w:tr>
                      <w:tr w:rsidR="00EC1A12" w:rsidRPr="008C3647" w14:paraId="2D2D6426" w14:textId="77777777" w:rsidTr="00277C82">
                        <w:tc>
                          <w:tcPr>
                            <w:tcW w:w="1270" w:type="dxa"/>
                            <w:tcBorders>
                              <w:bottom w:val="single" w:sz="4" w:space="0" w:color="auto"/>
                            </w:tcBorders>
                            <w:vAlign w:val="center"/>
                          </w:tcPr>
                          <w:p w14:paraId="6E0AE4A2" w14:textId="2361E17C" w:rsidR="00EC1A12" w:rsidRPr="008C3647" w:rsidRDefault="00EC1A12" w:rsidP="008037F9">
                            <w:pPr>
                              <w:spacing w:line="232" w:lineRule="exact"/>
                              <w:jc w:val="center"/>
                              <w:rPr>
                                <w:rFonts w:ascii="標楷體" w:eastAsia="標楷體" w:hAnsi="標楷體"/>
                                <w:sz w:val="20"/>
                                <w:szCs w:val="20"/>
                              </w:rPr>
                            </w:pPr>
                            <w:r w:rsidRPr="008C3647">
                              <w:rPr>
                                <w:rFonts w:ascii="標楷體" w:eastAsia="標楷體" w:hAnsi="標楷體" w:hint="eastAsia"/>
                                <w:sz w:val="20"/>
                                <w:szCs w:val="20"/>
                              </w:rPr>
                              <w:t>LGD</w:t>
                            </w:r>
                            <w:r w:rsidR="006C6839">
                              <w:rPr>
                                <w:rFonts w:ascii="標楷體" w:eastAsia="標楷體" w:hAnsi="標楷體" w:hint="eastAsia"/>
                                <w:sz w:val="20"/>
                                <w:szCs w:val="20"/>
                              </w:rPr>
                              <w:t>－</w:t>
                            </w:r>
                            <w:r w:rsidRPr="008C3647">
                              <w:rPr>
                                <w:rFonts w:ascii="標楷體" w:eastAsia="標楷體" w:hAnsi="標楷體" w:hint="eastAsia"/>
                                <w:sz w:val="20"/>
                                <w:szCs w:val="20"/>
                              </w:rPr>
                              <w:t>T63</w:t>
                            </w:r>
                          </w:p>
                        </w:tc>
                        <w:tc>
                          <w:tcPr>
                            <w:tcW w:w="2694" w:type="dxa"/>
                            <w:tcBorders>
                              <w:bottom w:val="single" w:sz="4" w:space="0" w:color="auto"/>
                            </w:tcBorders>
                            <w:vAlign w:val="center"/>
                          </w:tcPr>
                          <w:p w14:paraId="32F20C4B"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sz w:val="20"/>
                                <w:szCs w:val="20"/>
                              </w:rPr>
                              <w:t>12</w:t>
                            </w:r>
                            <w:r w:rsidRPr="008C3647">
                              <w:rPr>
                                <w:rFonts w:ascii="標楷體" w:eastAsia="標楷體" w:hAnsi="標楷體" w:hint="eastAsia"/>
                                <w:sz w:val="20"/>
                                <w:szCs w:val="20"/>
                              </w:rPr>
                              <w:t>月12日</w:t>
                            </w:r>
                          </w:p>
                        </w:tc>
                        <w:tc>
                          <w:tcPr>
                            <w:tcW w:w="2132" w:type="dxa"/>
                            <w:tcBorders>
                              <w:bottom w:val="single" w:sz="4" w:space="0" w:color="auto"/>
                            </w:tcBorders>
                            <w:vAlign w:val="center"/>
                          </w:tcPr>
                          <w:p w14:paraId="0ACE7363" w14:textId="77777777" w:rsidR="00EC1A12" w:rsidRPr="008C3647" w:rsidRDefault="00EC1A12" w:rsidP="008037F9">
                            <w:pPr>
                              <w:spacing w:line="232" w:lineRule="exact"/>
                              <w:jc w:val="both"/>
                              <w:rPr>
                                <w:rFonts w:ascii="標楷體" w:eastAsia="標楷體" w:hAnsi="標楷體"/>
                                <w:sz w:val="20"/>
                                <w:szCs w:val="20"/>
                              </w:rPr>
                            </w:pPr>
                            <w:r w:rsidRPr="008C3647">
                              <w:rPr>
                                <w:rFonts w:ascii="標楷體" w:eastAsia="標楷體" w:hAnsi="標楷體" w:hint="eastAsia"/>
                                <w:sz w:val="20"/>
                                <w:szCs w:val="20"/>
                              </w:rPr>
                              <w:t>2號發電機溫度過高</w:t>
                            </w:r>
                          </w:p>
                        </w:tc>
                      </w:tr>
                    </w:tbl>
                    <w:p w14:paraId="4167CEB6" w14:textId="77777777" w:rsidR="00EC1A12" w:rsidRDefault="00EC1A12" w:rsidP="00EC1A12">
                      <w:pPr>
                        <w:spacing w:line="220" w:lineRule="exact"/>
                      </w:pPr>
                      <w:r w:rsidRPr="008C3647">
                        <w:rPr>
                          <w:rFonts w:ascii="標楷體" w:eastAsia="標楷體" w:hAnsi="標楷體" w:hint="eastAsia"/>
                          <w:sz w:val="18"/>
                          <w:szCs w:val="18"/>
                        </w:rPr>
                        <w:t>資料來源：整理自海洋中心提供資料。</w:t>
                      </w:r>
                    </w:p>
                  </w:txbxContent>
                </v:textbox>
                <w10:wrap type="square"/>
              </v:shape>
            </w:pict>
          </mc:Fallback>
        </mc:AlternateContent>
      </w:r>
      <w:r w:rsidRPr="004A23F1">
        <w:rPr>
          <w:rFonts w:ascii="標楷體" w:eastAsia="標楷體" w:hAnsi="標楷體" w:hint="eastAsia"/>
          <w:color w:val="000000" w:themeColor="text1"/>
          <w:kern w:val="0"/>
          <w:szCs w:val="28"/>
        </w:rPr>
        <w:t>至</w:t>
      </w:r>
      <w:proofErr w:type="gramStart"/>
      <w:r w:rsidRPr="004A23F1">
        <w:rPr>
          <w:rFonts w:ascii="標楷體" w:eastAsia="標楷體" w:hAnsi="標楷體" w:hint="eastAsia"/>
          <w:color w:val="000000" w:themeColor="text1"/>
          <w:kern w:val="0"/>
          <w:szCs w:val="28"/>
        </w:rPr>
        <w:t>12月間復陸續</w:t>
      </w:r>
      <w:proofErr w:type="gramEnd"/>
      <w:r w:rsidRPr="004A23F1">
        <w:rPr>
          <w:rFonts w:ascii="標楷體" w:eastAsia="標楷體" w:hAnsi="標楷體" w:hint="eastAsia"/>
          <w:color w:val="000000" w:themeColor="text1"/>
          <w:kern w:val="0"/>
          <w:szCs w:val="28"/>
        </w:rPr>
        <w:t>發生4號發電機故障、救生艇吊架無法使用或2號發電機溫度過高等，致6個航次被迫取消（表</w:t>
      </w:r>
      <w:r w:rsidR="00F36ABF" w:rsidRPr="004A23F1">
        <w:rPr>
          <w:rFonts w:ascii="標楷體" w:eastAsia="標楷體" w:hAnsi="標楷體" w:hint="eastAsia"/>
          <w:color w:val="000000" w:themeColor="text1"/>
          <w:kern w:val="0"/>
          <w:szCs w:val="28"/>
        </w:rPr>
        <w:t>11</w:t>
      </w:r>
      <w:r w:rsidRPr="004A23F1">
        <w:rPr>
          <w:rFonts w:ascii="標楷體" w:eastAsia="標楷體" w:hAnsi="標楷體" w:hint="eastAsia"/>
          <w:color w:val="000000" w:themeColor="text1"/>
          <w:kern w:val="0"/>
          <w:szCs w:val="28"/>
        </w:rPr>
        <w:t>），</w:t>
      </w:r>
      <w:proofErr w:type="gramStart"/>
      <w:r w:rsidRPr="004A23F1">
        <w:rPr>
          <w:rFonts w:ascii="標楷體" w:eastAsia="標楷體" w:hAnsi="標楷體" w:hint="eastAsia"/>
          <w:color w:val="000000" w:themeColor="text1"/>
          <w:kern w:val="0"/>
          <w:szCs w:val="28"/>
        </w:rPr>
        <w:t>114</w:t>
      </w:r>
      <w:proofErr w:type="gramEnd"/>
      <w:r w:rsidRPr="004A23F1">
        <w:rPr>
          <w:rFonts w:ascii="標楷體" w:eastAsia="標楷體" w:hAnsi="標楷體" w:hint="eastAsia"/>
          <w:color w:val="000000" w:themeColor="text1"/>
          <w:kern w:val="0"/>
          <w:szCs w:val="28"/>
        </w:rPr>
        <w:t>年度實際出海航次13次，國際合作航次數為零，未達原規劃目標（15次及2次）</w:t>
      </w:r>
      <w:r w:rsidR="00A267CF" w:rsidRPr="004A23F1">
        <w:rPr>
          <w:rFonts w:ascii="標楷體" w:eastAsia="標楷體" w:hAnsi="標楷體" w:hint="eastAsia"/>
          <w:color w:val="000000" w:themeColor="text1"/>
          <w:kern w:val="0"/>
          <w:szCs w:val="28"/>
        </w:rPr>
        <w:t>，另</w:t>
      </w:r>
      <w:r w:rsidRPr="004A23F1">
        <w:rPr>
          <w:rFonts w:ascii="標楷體" w:eastAsia="標楷體" w:hAnsi="標楷體" w:hint="eastAsia"/>
          <w:color w:val="000000" w:themeColor="text1"/>
          <w:kern w:val="0"/>
          <w:szCs w:val="28"/>
        </w:rPr>
        <w:t>經海洋中心統計，114年7至12月通報出海125天，實際出海38天，實際出海比率30.40％，較同年1至6月之實際出海比率97.85％，出海能量大幅下滑。經函請國家科學及技術委員會（下稱國科會）督促檢討改善，強化研究船安全營運與維運效率，以確保科</w:t>
      </w:r>
      <w:proofErr w:type="gramStart"/>
      <w:r w:rsidRPr="004A23F1">
        <w:rPr>
          <w:rFonts w:ascii="標楷體" w:eastAsia="標楷體" w:hAnsi="標楷體" w:hint="eastAsia"/>
          <w:color w:val="000000" w:themeColor="text1"/>
          <w:kern w:val="0"/>
          <w:szCs w:val="28"/>
        </w:rPr>
        <w:t>研</w:t>
      </w:r>
      <w:proofErr w:type="gramEnd"/>
      <w:r w:rsidRPr="004A23F1">
        <w:rPr>
          <w:rFonts w:ascii="標楷體" w:eastAsia="標楷體" w:hAnsi="標楷體" w:hint="eastAsia"/>
          <w:color w:val="000000" w:themeColor="text1"/>
          <w:kern w:val="0"/>
          <w:szCs w:val="28"/>
        </w:rPr>
        <w:t>任務穩定推動，深化海洋研究成果。據復：</w:t>
      </w:r>
      <w:r w:rsidR="00A533F4" w:rsidRPr="004A23F1">
        <w:rPr>
          <w:rFonts w:ascii="標楷體" w:eastAsia="標楷體" w:hAnsi="標楷體" w:hint="eastAsia"/>
          <w:color w:val="000000" w:themeColor="text1"/>
          <w:kern w:val="0"/>
          <w:szCs w:val="28"/>
        </w:rPr>
        <w:t>將強化發電機及關鍵設備之預防保養、定期檢查及備品管理，並持續精進</w:t>
      </w:r>
      <w:proofErr w:type="gramStart"/>
      <w:r w:rsidR="00A533F4" w:rsidRPr="004A23F1">
        <w:rPr>
          <w:rFonts w:ascii="標楷體" w:eastAsia="標楷體" w:hAnsi="標楷體" w:hint="eastAsia"/>
          <w:color w:val="000000" w:themeColor="text1"/>
          <w:kern w:val="0"/>
          <w:szCs w:val="28"/>
        </w:rPr>
        <w:t>研究船維運</w:t>
      </w:r>
      <w:proofErr w:type="gramEnd"/>
      <w:r w:rsidR="00A533F4" w:rsidRPr="004A23F1">
        <w:rPr>
          <w:rFonts w:ascii="標楷體" w:eastAsia="標楷體" w:hAnsi="標楷體" w:hint="eastAsia"/>
          <w:color w:val="000000" w:themeColor="text1"/>
          <w:kern w:val="0"/>
          <w:szCs w:val="28"/>
        </w:rPr>
        <w:t>能量與關鍵設備可靠度，以確保</w:t>
      </w:r>
      <w:proofErr w:type="gramStart"/>
      <w:r w:rsidR="00A533F4" w:rsidRPr="004A23F1">
        <w:rPr>
          <w:rFonts w:ascii="標楷體" w:eastAsia="標楷體" w:hAnsi="標楷體" w:hint="eastAsia"/>
          <w:color w:val="000000" w:themeColor="text1"/>
          <w:kern w:val="0"/>
          <w:szCs w:val="28"/>
        </w:rPr>
        <w:t>勵</w:t>
      </w:r>
      <w:proofErr w:type="gramEnd"/>
      <w:r w:rsidR="00A533F4" w:rsidRPr="004A23F1">
        <w:rPr>
          <w:rFonts w:ascii="標楷體" w:eastAsia="標楷體" w:hAnsi="標楷體" w:hint="eastAsia"/>
          <w:color w:val="000000" w:themeColor="text1"/>
          <w:kern w:val="0"/>
          <w:szCs w:val="28"/>
        </w:rPr>
        <w:t>進研究船能穩定支援我國海洋科</w:t>
      </w:r>
      <w:proofErr w:type="gramStart"/>
      <w:r w:rsidR="00A533F4" w:rsidRPr="004A23F1">
        <w:rPr>
          <w:rFonts w:ascii="標楷體" w:eastAsia="標楷體" w:hAnsi="標楷體" w:hint="eastAsia"/>
          <w:color w:val="000000" w:themeColor="text1"/>
          <w:kern w:val="0"/>
          <w:szCs w:val="28"/>
        </w:rPr>
        <w:t>研</w:t>
      </w:r>
      <w:proofErr w:type="gramEnd"/>
      <w:r w:rsidR="00A533F4" w:rsidRPr="004A23F1">
        <w:rPr>
          <w:rFonts w:ascii="標楷體" w:eastAsia="標楷體" w:hAnsi="標楷體" w:hint="eastAsia"/>
          <w:color w:val="000000" w:themeColor="text1"/>
          <w:kern w:val="0"/>
          <w:szCs w:val="28"/>
        </w:rPr>
        <w:t>調查任務。</w:t>
      </w:r>
    </w:p>
    <w:p w14:paraId="087691F1" w14:textId="4AD006F9" w:rsidR="006A7056" w:rsidRPr="004A23F1" w:rsidRDefault="006A7056" w:rsidP="005F61A0">
      <w:pPr>
        <w:overflowPunct w:val="0"/>
        <w:adjustRightInd w:val="0"/>
        <w:snapToGrid w:val="0"/>
        <w:spacing w:line="408" w:lineRule="exact"/>
        <w:ind w:firstLineChars="450" w:firstLine="1081"/>
        <w:jc w:val="both"/>
        <w:outlineLvl w:val="2"/>
        <w:rPr>
          <w:rFonts w:ascii="標楷體" w:eastAsia="標楷體" w:hAnsi="標楷體"/>
          <w:color w:val="000000" w:themeColor="text1"/>
          <w:kern w:val="0"/>
          <w:szCs w:val="28"/>
        </w:rPr>
      </w:pPr>
      <w:r w:rsidRPr="004A23F1">
        <w:rPr>
          <w:rFonts w:ascii="標楷體" w:eastAsia="標楷體" w:hAnsi="標楷體" w:hint="eastAsia"/>
          <w:b/>
          <w:color w:val="000000" w:themeColor="text1"/>
          <w:kern w:val="0"/>
          <w:szCs w:val="28"/>
        </w:rPr>
        <w:t>2.　深海工作型水下遙控無人載具（ROV）落海遺失3年餘，尚未重新採購：</w:t>
      </w:r>
      <w:r w:rsidRPr="004A23F1">
        <w:rPr>
          <w:rFonts w:ascii="標楷體" w:eastAsia="標楷體" w:hAnsi="標楷體" w:hint="eastAsia"/>
          <w:bCs/>
          <w:color w:val="000000" w:themeColor="text1"/>
          <w:kern w:val="0"/>
          <w:szCs w:val="28"/>
        </w:rPr>
        <w:t>海洋中心為因應深海探測及水下工程作業需求，於101年陸續購置3,000公尺級深海工作型水下遙控無人載具（ROV）等相關設備，金額1億5,429萬餘元。該ROV整合水下攝影機、照相機、水下定位系統及聲納等多項高階科學探測儀器，具備深海觀測、樣品採集及水下作業能力，可支援海洋能源探</w:t>
      </w:r>
      <w:proofErr w:type="gramStart"/>
      <w:r w:rsidRPr="004A23F1">
        <w:rPr>
          <w:rFonts w:ascii="標楷體" w:eastAsia="標楷體" w:hAnsi="標楷體" w:hint="eastAsia"/>
          <w:bCs/>
          <w:color w:val="000000" w:themeColor="text1"/>
          <w:kern w:val="0"/>
          <w:szCs w:val="28"/>
        </w:rPr>
        <w:t>勘</w:t>
      </w:r>
      <w:proofErr w:type="gramEnd"/>
      <w:r w:rsidRPr="004A23F1">
        <w:rPr>
          <w:rFonts w:ascii="標楷體" w:eastAsia="標楷體" w:hAnsi="標楷體" w:hint="eastAsia"/>
          <w:bCs/>
          <w:color w:val="000000" w:themeColor="text1"/>
          <w:kern w:val="0"/>
          <w:szCs w:val="28"/>
        </w:rPr>
        <w:t>、海底纜線勘查、科</w:t>
      </w:r>
      <w:proofErr w:type="gramStart"/>
      <w:r w:rsidRPr="004A23F1">
        <w:rPr>
          <w:rFonts w:ascii="標楷體" w:eastAsia="標楷體" w:hAnsi="標楷體" w:hint="eastAsia"/>
          <w:bCs/>
          <w:color w:val="000000" w:themeColor="text1"/>
          <w:kern w:val="0"/>
          <w:szCs w:val="28"/>
        </w:rPr>
        <w:t>研設備布放與</w:t>
      </w:r>
      <w:proofErr w:type="gramEnd"/>
      <w:r w:rsidRPr="004A23F1">
        <w:rPr>
          <w:rFonts w:ascii="標楷體" w:eastAsia="標楷體" w:hAnsi="標楷體" w:hint="eastAsia"/>
          <w:bCs/>
          <w:color w:val="000000" w:themeColor="text1"/>
          <w:kern w:val="0"/>
          <w:szCs w:val="28"/>
        </w:rPr>
        <w:t>修復、事故偵查等深海任務，並自107年起配合</w:t>
      </w:r>
      <w:proofErr w:type="gramStart"/>
      <w:r w:rsidRPr="004A23F1">
        <w:rPr>
          <w:rFonts w:ascii="標楷體" w:eastAsia="標楷體" w:hAnsi="標楷體" w:hint="eastAsia"/>
          <w:bCs/>
          <w:color w:val="000000" w:themeColor="text1"/>
          <w:kern w:val="0"/>
          <w:szCs w:val="28"/>
        </w:rPr>
        <w:t>勵</w:t>
      </w:r>
      <w:proofErr w:type="gramEnd"/>
      <w:r w:rsidRPr="004A23F1">
        <w:rPr>
          <w:rFonts w:ascii="標楷體" w:eastAsia="標楷體" w:hAnsi="標楷體" w:hint="eastAsia"/>
          <w:bCs/>
          <w:color w:val="000000" w:themeColor="text1"/>
          <w:kern w:val="0"/>
          <w:szCs w:val="28"/>
        </w:rPr>
        <w:t>進研究船執行深海調查計畫，有助提升我國自主深海探測與操作技術能量。經查，海洋中心於108至110年間運用ROV執行5個航次，總天數35天，協助學</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團隊完成南</w:t>
      </w:r>
      <w:proofErr w:type="gramStart"/>
      <w:r w:rsidRPr="004A23F1">
        <w:rPr>
          <w:rFonts w:ascii="標楷體" w:eastAsia="標楷體" w:hAnsi="標楷體" w:hint="eastAsia"/>
          <w:bCs/>
          <w:color w:val="000000" w:themeColor="text1"/>
          <w:kern w:val="0"/>
          <w:szCs w:val="28"/>
        </w:rPr>
        <w:t>沖繩海槽高精度</w:t>
      </w:r>
      <w:proofErr w:type="gramEnd"/>
      <w:r w:rsidRPr="004A23F1">
        <w:rPr>
          <w:rFonts w:ascii="標楷體" w:eastAsia="標楷體" w:hAnsi="標楷體" w:hint="eastAsia"/>
          <w:bCs/>
          <w:color w:val="000000" w:themeColor="text1"/>
          <w:kern w:val="0"/>
          <w:szCs w:val="28"/>
        </w:rPr>
        <w:t>探測、高畫質影像拍攝及樣本採集等多項深海作業，有效掌握海底資源，惟於111年10月執行任務</w:t>
      </w:r>
      <w:proofErr w:type="gramStart"/>
      <w:r w:rsidRPr="004A23F1">
        <w:rPr>
          <w:rFonts w:ascii="標楷體" w:eastAsia="標楷體" w:hAnsi="標楷體" w:hint="eastAsia"/>
          <w:bCs/>
          <w:color w:val="000000" w:themeColor="text1"/>
          <w:kern w:val="0"/>
          <w:szCs w:val="28"/>
        </w:rPr>
        <w:t>期間，</w:t>
      </w:r>
      <w:proofErr w:type="gramEnd"/>
      <w:r w:rsidRPr="004A23F1">
        <w:rPr>
          <w:rFonts w:ascii="標楷體" w:eastAsia="標楷體" w:hAnsi="標楷體" w:hint="eastAsia"/>
          <w:bCs/>
          <w:color w:val="000000" w:themeColor="text1"/>
          <w:kern w:val="0"/>
          <w:szCs w:val="28"/>
        </w:rPr>
        <w:t>因受天候影響，發生ROV落海遺失事故，經海洋中心改以自</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自製ROV搭配500公尺</w:t>
      </w:r>
      <w:proofErr w:type="gramStart"/>
      <w:r w:rsidRPr="004A23F1">
        <w:rPr>
          <w:rFonts w:ascii="標楷體" w:eastAsia="標楷體" w:hAnsi="標楷體" w:hint="eastAsia"/>
          <w:bCs/>
          <w:color w:val="000000" w:themeColor="text1"/>
          <w:kern w:val="0"/>
          <w:szCs w:val="28"/>
        </w:rPr>
        <w:t>級絞機</w:t>
      </w:r>
      <w:proofErr w:type="gramEnd"/>
      <w:r w:rsidRPr="004A23F1">
        <w:rPr>
          <w:rFonts w:ascii="標楷體" w:eastAsia="標楷體" w:hAnsi="標楷體" w:hint="eastAsia"/>
          <w:bCs/>
          <w:color w:val="000000" w:themeColor="text1"/>
          <w:kern w:val="0"/>
          <w:szCs w:val="28"/>
        </w:rPr>
        <w:t>，執行500公尺以內海域之探</w:t>
      </w:r>
      <w:proofErr w:type="gramStart"/>
      <w:r w:rsidRPr="004A23F1">
        <w:rPr>
          <w:rFonts w:ascii="標楷體" w:eastAsia="標楷體" w:hAnsi="標楷體" w:hint="eastAsia"/>
          <w:bCs/>
          <w:color w:val="000000" w:themeColor="text1"/>
          <w:kern w:val="0"/>
          <w:szCs w:val="28"/>
        </w:rPr>
        <w:t>勘</w:t>
      </w:r>
      <w:proofErr w:type="gramEnd"/>
      <w:r w:rsidRPr="004A23F1">
        <w:rPr>
          <w:rFonts w:ascii="標楷體" w:eastAsia="標楷體" w:hAnsi="標楷體" w:hint="eastAsia"/>
          <w:bCs/>
          <w:color w:val="000000" w:themeColor="text1"/>
          <w:kern w:val="0"/>
          <w:szCs w:val="28"/>
        </w:rPr>
        <w:t>作業。截至114年底止，距ROV落海遺失已3年餘，該中心因須辦理保險理賠</w:t>
      </w:r>
      <w:r w:rsidR="007B19BB" w:rsidRPr="004A23F1">
        <w:rPr>
          <w:rFonts w:ascii="標楷體" w:eastAsia="標楷體" w:hAnsi="標楷體" w:hint="eastAsia"/>
          <w:bCs/>
          <w:color w:val="000000" w:themeColor="text1"/>
          <w:kern w:val="0"/>
          <w:szCs w:val="28"/>
        </w:rPr>
        <w:t>及</w:t>
      </w:r>
      <w:r w:rsidRPr="004A23F1">
        <w:rPr>
          <w:rFonts w:ascii="標楷體" w:eastAsia="標楷體" w:hAnsi="標楷體" w:hint="eastAsia"/>
          <w:bCs/>
          <w:color w:val="000000" w:themeColor="text1"/>
          <w:kern w:val="0"/>
          <w:szCs w:val="28"/>
        </w:rPr>
        <w:t>通盤考量設備規格、使用需求等，於113年始提出購入3,000公尺級ROV，復須配合計畫經費期程等，預計115年6月方能辦理採購，117年6月驗收，未能及時滿足學</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團隊深海探測需求</w:t>
      </w:r>
      <w:r w:rsidRPr="004A23F1">
        <w:rPr>
          <w:rFonts w:ascii="標楷體" w:eastAsia="標楷體" w:hAnsi="標楷體" w:hint="eastAsia"/>
          <w:color w:val="000000" w:themeColor="text1"/>
          <w:kern w:val="0"/>
          <w:szCs w:val="28"/>
        </w:rPr>
        <w:t>。經函請國科會督促檢討改善，</w:t>
      </w:r>
      <w:r w:rsidRPr="004A23F1">
        <w:rPr>
          <w:rFonts w:ascii="標楷體" w:eastAsia="標楷體" w:hAnsi="標楷體" w:hint="eastAsia"/>
          <w:bCs/>
          <w:color w:val="000000" w:themeColor="text1"/>
          <w:kern w:val="0"/>
          <w:szCs w:val="28"/>
        </w:rPr>
        <w:t>儘速辦理採購及建置，以補足深海探</w:t>
      </w:r>
      <w:proofErr w:type="gramStart"/>
      <w:r w:rsidRPr="004A23F1">
        <w:rPr>
          <w:rFonts w:ascii="標楷體" w:eastAsia="標楷體" w:hAnsi="標楷體" w:hint="eastAsia"/>
          <w:bCs/>
          <w:color w:val="000000" w:themeColor="text1"/>
          <w:kern w:val="0"/>
          <w:szCs w:val="28"/>
        </w:rPr>
        <w:t>勘</w:t>
      </w:r>
      <w:proofErr w:type="gramEnd"/>
      <w:r w:rsidRPr="004A23F1">
        <w:rPr>
          <w:rFonts w:ascii="標楷體" w:eastAsia="標楷體" w:hAnsi="標楷體" w:hint="eastAsia"/>
          <w:bCs/>
          <w:color w:val="000000" w:themeColor="text1"/>
          <w:kern w:val="0"/>
          <w:szCs w:val="28"/>
        </w:rPr>
        <w:t>缺口，</w:t>
      </w:r>
      <w:r w:rsidR="00411375" w:rsidRPr="004A23F1">
        <w:rPr>
          <w:rFonts w:ascii="標楷體" w:eastAsia="標楷體" w:hAnsi="標楷體" w:hint="eastAsia"/>
          <w:bCs/>
          <w:color w:val="000000" w:themeColor="text1"/>
          <w:kern w:val="0"/>
          <w:szCs w:val="28"/>
        </w:rPr>
        <w:t>提升海洋科</w:t>
      </w:r>
      <w:proofErr w:type="gramStart"/>
      <w:r w:rsidR="00411375" w:rsidRPr="004A23F1">
        <w:rPr>
          <w:rFonts w:ascii="標楷體" w:eastAsia="標楷體" w:hAnsi="標楷體" w:hint="eastAsia"/>
          <w:bCs/>
          <w:color w:val="000000" w:themeColor="text1"/>
          <w:kern w:val="0"/>
          <w:szCs w:val="28"/>
        </w:rPr>
        <w:t>研</w:t>
      </w:r>
      <w:proofErr w:type="gramEnd"/>
      <w:r w:rsidR="00411375" w:rsidRPr="004A23F1">
        <w:rPr>
          <w:rFonts w:ascii="標楷體" w:eastAsia="標楷體" w:hAnsi="標楷體" w:hint="eastAsia"/>
          <w:bCs/>
          <w:color w:val="000000" w:themeColor="text1"/>
          <w:kern w:val="0"/>
          <w:szCs w:val="28"/>
        </w:rPr>
        <w:t>能量</w:t>
      </w:r>
      <w:r w:rsidRPr="004A23F1">
        <w:rPr>
          <w:rFonts w:ascii="標楷體" w:eastAsia="標楷體" w:hAnsi="標楷體" w:hint="eastAsia"/>
          <w:color w:val="000000" w:themeColor="text1"/>
          <w:kern w:val="0"/>
          <w:szCs w:val="28"/>
        </w:rPr>
        <w:t>。據復：</w:t>
      </w:r>
      <w:r w:rsidR="00A533F4" w:rsidRPr="004A23F1">
        <w:rPr>
          <w:rFonts w:ascii="標楷體" w:eastAsia="標楷體" w:hAnsi="標楷體" w:hint="eastAsia"/>
          <w:color w:val="000000" w:themeColor="text1"/>
          <w:kern w:val="0"/>
          <w:szCs w:val="28"/>
        </w:rPr>
        <w:t>已委請船舶設計公司預先規劃ROV設備</w:t>
      </w:r>
      <w:r w:rsidR="00411375" w:rsidRPr="004A23F1">
        <w:rPr>
          <w:rFonts w:ascii="標楷體" w:eastAsia="標楷體" w:hAnsi="標楷體" w:hint="eastAsia"/>
          <w:color w:val="000000" w:themeColor="text1"/>
          <w:kern w:val="0"/>
          <w:szCs w:val="28"/>
        </w:rPr>
        <w:t>於</w:t>
      </w:r>
      <w:r w:rsidR="00A533F4" w:rsidRPr="004A23F1">
        <w:rPr>
          <w:rFonts w:ascii="標楷體" w:eastAsia="標楷體" w:hAnsi="標楷體" w:hint="eastAsia"/>
          <w:color w:val="000000" w:themeColor="text1"/>
          <w:kern w:val="0"/>
          <w:szCs w:val="28"/>
        </w:rPr>
        <w:t>船上</w:t>
      </w:r>
      <w:proofErr w:type="gramStart"/>
      <w:r w:rsidR="00A533F4" w:rsidRPr="004A23F1">
        <w:rPr>
          <w:rFonts w:ascii="標楷體" w:eastAsia="標楷體" w:hAnsi="標楷體" w:hint="eastAsia"/>
          <w:color w:val="000000" w:themeColor="text1"/>
          <w:kern w:val="0"/>
          <w:szCs w:val="28"/>
        </w:rPr>
        <w:t>之壓載與</w:t>
      </w:r>
      <w:proofErr w:type="gramEnd"/>
      <w:r w:rsidR="00A533F4" w:rsidRPr="004A23F1">
        <w:rPr>
          <w:rFonts w:ascii="標楷體" w:eastAsia="標楷體" w:hAnsi="標楷體" w:hint="eastAsia"/>
          <w:color w:val="000000" w:themeColor="text1"/>
          <w:kern w:val="0"/>
          <w:szCs w:val="28"/>
        </w:rPr>
        <w:t>平衡、放置位置、航行與作業安全評估，</w:t>
      </w:r>
      <w:r w:rsidR="00310A52" w:rsidRPr="004A23F1">
        <w:rPr>
          <w:rFonts w:ascii="標楷體" w:eastAsia="標楷體" w:hAnsi="標楷體" w:hint="eastAsia"/>
          <w:color w:val="000000" w:themeColor="text1"/>
          <w:kern w:val="0"/>
          <w:szCs w:val="28"/>
        </w:rPr>
        <w:t>相關規劃設計成果將作為ROV設備招標規範之建置指引</w:t>
      </w:r>
      <w:r w:rsidR="00A533F4" w:rsidRPr="004A23F1">
        <w:rPr>
          <w:rFonts w:ascii="標楷體" w:eastAsia="標楷體" w:hAnsi="標楷體" w:hint="eastAsia"/>
          <w:color w:val="000000" w:themeColor="text1"/>
          <w:kern w:val="0"/>
          <w:szCs w:val="28"/>
        </w:rPr>
        <w:t>，</w:t>
      </w:r>
      <w:r w:rsidR="00310A52" w:rsidRPr="004A23F1">
        <w:rPr>
          <w:rFonts w:ascii="標楷體" w:eastAsia="標楷體" w:hAnsi="標楷體" w:hint="eastAsia"/>
          <w:color w:val="000000" w:themeColor="text1"/>
          <w:kern w:val="0"/>
          <w:szCs w:val="28"/>
        </w:rPr>
        <w:t>該會</w:t>
      </w:r>
      <w:r w:rsidR="00A533F4" w:rsidRPr="004A23F1">
        <w:rPr>
          <w:rFonts w:ascii="標楷體" w:eastAsia="標楷體" w:hAnsi="標楷體" w:hint="eastAsia"/>
          <w:color w:val="000000" w:themeColor="text1"/>
          <w:kern w:val="0"/>
          <w:szCs w:val="28"/>
        </w:rPr>
        <w:t>將督促</w:t>
      </w:r>
      <w:r w:rsidR="00310A52" w:rsidRPr="004A23F1">
        <w:rPr>
          <w:rFonts w:ascii="標楷體" w:eastAsia="標楷體" w:hAnsi="標楷體" w:hint="eastAsia"/>
          <w:color w:val="000000" w:themeColor="text1"/>
          <w:kern w:val="0"/>
          <w:szCs w:val="28"/>
        </w:rPr>
        <w:t>海洋</w:t>
      </w:r>
      <w:r w:rsidR="00A533F4" w:rsidRPr="004A23F1">
        <w:rPr>
          <w:rFonts w:ascii="標楷體" w:eastAsia="標楷體" w:hAnsi="標楷體" w:hint="eastAsia"/>
          <w:color w:val="000000" w:themeColor="text1"/>
          <w:kern w:val="0"/>
          <w:szCs w:val="28"/>
        </w:rPr>
        <w:t>中心積極趕辦。</w:t>
      </w:r>
    </w:p>
    <w:p w14:paraId="6F525FDA" w14:textId="7E23AA7C" w:rsidR="00013EB9" w:rsidRPr="004A23F1" w:rsidRDefault="006A7056" w:rsidP="005F61A0">
      <w:pPr>
        <w:overflowPunct w:val="0"/>
        <w:adjustRightInd w:val="0"/>
        <w:snapToGrid w:val="0"/>
        <w:spacing w:line="413" w:lineRule="exact"/>
        <w:ind w:firstLineChars="450" w:firstLine="1081"/>
        <w:jc w:val="both"/>
        <w:outlineLvl w:val="2"/>
        <w:rPr>
          <w:rFonts w:ascii="標楷體" w:eastAsia="標楷體" w:hAnsi="標楷體" w:cs="Times New Roman"/>
          <w:color w:val="000000" w:themeColor="text1"/>
          <w:szCs w:val="32"/>
        </w:rPr>
      </w:pPr>
      <w:r w:rsidRPr="004A23F1">
        <w:rPr>
          <w:rFonts w:ascii="標楷體" w:eastAsia="標楷體" w:hAnsi="標楷體" w:hint="eastAsia"/>
          <w:b/>
          <w:color w:val="000000" w:themeColor="text1"/>
          <w:kern w:val="0"/>
          <w:szCs w:val="28"/>
        </w:rPr>
        <w:t>3.　重型海洋科儀自</w:t>
      </w:r>
      <w:proofErr w:type="gramStart"/>
      <w:r w:rsidRPr="004A23F1">
        <w:rPr>
          <w:rFonts w:ascii="標楷體" w:eastAsia="標楷體" w:hAnsi="標楷體" w:hint="eastAsia"/>
          <w:b/>
          <w:color w:val="000000" w:themeColor="text1"/>
          <w:kern w:val="0"/>
          <w:szCs w:val="28"/>
        </w:rPr>
        <w:t>研</w:t>
      </w:r>
      <w:proofErr w:type="gramEnd"/>
      <w:r w:rsidRPr="004A23F1">
        <w:rPr>
          <w:rFonts w:ascii="標楷體" w:eastAsia="標楷體" w:hAnsi="標楷體" w:hint="eastAsia"/>
          <w:b/>
          <w:color w:val="000000" w:themeColor="text1"/>
          <w:kern w:val="0"/>
          <w:szCs w:val="28"/>
        </w:rPr>
        <w:t>自製基地執行進度未如預期，預算實現率僅約</w:t>
      </w:r>
      <w:proofErr w:type="gramStart"/>
      <w:r w:rsidRPr="004A23F1">
        <w:rPr>
          <w:rFonts w:ascii="標楷體" w:eastAsia="標楷體" w:hAnsi="標楷體" w:hint="eastAsia"/>
          <w:b/>
          <w:color w:val="000000" w:themeColor="text1"/>
          <w:kern w:val="0"/>
          <w:szCs w:val="28"/>
        </w:rPr>
        <w:t>3成</w:t>
      </w:r>
      <w:proofErr w:type="gramEnd"/>
      <w:r w:rsidRPr="004A23F1">
        <w:rPr>
          <w:rFonts w:ascii="標楷體" w:eastAsia="標楷體" w:hAnsi="標楷體" w:hint="eastAsia"/>
          <w:b/>
          <w:color w:val="000000" w:themeColor="text1"/>
          <w:kern w:val="0"/>
          <w:szCs w:val="28"/>
        </w:rPr>
        <w:t>：</w:t>
      </w:r>
      <w:r w:rsidRPr="004A23F1">
        <w:rPr>
          <w:rFonts w:ascii="標楷體" w:eastAsia="標楷體" w:hAnsi="標楷體" w:hint="eastAsia"/>
          <w:bCs/>
          <w:color w:val="000000" w:themeColor="text1"/>
          <w:kern w:val="0"/>
          <w:szCs w:val="28"/>
        </w:rPr>
        <w:t>海洋中心為強化國內海洋科技自主研發能力，規劃於高雄海洋科技產業創新專區建置重型海洋科儀自</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自製基地（下稱自</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自製基地），作為重型海洋探測儀器自主研發實驗場域，及</w:t>
      </w:r>
      <w:proofErr w:type="gramStart"/>
      <w:r w:rsidRPr="004A23F1">
        <w:rPr>
          <w:rFonts w:ascii="標楷體" w:eastAsia="標楷體" w:hAnsi="標楷體" w:hint="eastAsia"/>
          <w:bCs/>
          <w:color w:val="000000" w:themeColor="text1"/>
          <w:kern w:val="0"/>
          <w:szCs w:val="28"/>
        </w:rPr>
        <w:t>勵</w:t>
      </w:r>
      <w:proofErr w:type="gramEnd"/>
      <w:r w:rsidRPr="004A23F1">
        <w:rPr>
          <w:rFonts w:ascii="標楷體" w:eastAsia="標楷體" w:hAnsi="標楷體" w:hint="eastAsia"/>
          <w:bCs/>
          <w:color w:val="000000" w:themeColor="text1"/>
          <w:kern w:val="0"/>
          <w:szCs w:val="28"/>
        </w:rPr>
        <w:t>進研究船</w:t>
      </w:r>
      <w:proofErr w:type="gramStart"/>
      <w:r w:rsidRPr="004A23F1">
        <w:rPr>
          <w:rFonts w:ascii="標楷體" w:eastAsia="標楷體" w:hAnsi="標楷體" w:hint="eastAsia"/>
          <w:bCs/>
          <w:color w:val="000000" w:themeColor="text1"/>
          <w:kern w:val="0"/>
          <w:szCs w:val="28"/>
        </w:rPr>
        <w:t>船</w:t>
      </w:r>
      <w:proofErr w:type="gramEnd"/>
      <w:r w:rsidRPr="004A23F1">
        <w:rPr>
          <w:rFonts w:ascii="標楷體" w:eastAsia="標楷體" w:hAnsi="標楷體" w:hint="eastAsia"/>
          <w:bCs/>
          <w:color w:val="000000" w:themeColor="text1"/>
          <w:kern w:val="0"/>
          <w:szCs w:val="28"/>
        </w:rPr>
        <w:t>載探測設備等後勤保養維運基地，以整合海洋科儀設備、自主研發及精</w:t>
      </w:r>
      <w:proofErr w:type="gramStart"/>
      <w:r w:rsidRPr="004A23F1">
        <w:rPr>
          <w:rFonts w:ascii="標楷體" w:eastAsia="標楷體" w:hAnsi="標楷體" w:hint="eastAsia"/>
          <w:bCs/>
          <w:color w:val="000000" w:themeColor="text1"/>
          <w:kern w:val="0"/>
          <w:szCs w:val="28"/>
        </w:rPr>
        <w:t>準</w:t>
      </w:r>
      <w:proofErr w:type="gramEnd"/>
      <w:r w:rsidRPr="004A23F1">
        <w:rPr>
          <w:rFonts w:ascii="標楷體" w:eastAsia="標楷體" w:hAnsi="標楷體" w:hint="eastAsia"/>
          <w:bCs/>
          <w:color w:val="000000" w:themeColor="text1"/>
          <w:kern w:val="0"/>
          <w:szCs w:val="28"/>
        </w:rPr>
        <w:t>探測技術等資源，建構海洋資源共享服務平</w:t>
      </w:r>
      <w:proofErr w:type="gramStart"/>
      <w:r w:rsidRPr="004A23F1">
        <w:rPr>
          <w:rFonts w:ascii="標楷體" w:eastAsia="標楷體" w:hAnsi="標楷體" w:hint="eastAsia"/>
          <w:bCs/>
          <w:color w:val="000000" w:themeColor="text1"/>
          <w:kern w:val="0"/>
          <w:szCs w:val="28"/>
        </w:rPr>
        <w:t>臺</w:t>
      </w:r>
      <w:proofErr w:type="gramEnd"/>
      <w:r w:rsidRPr="004A23F1">
        <w:rPr>
          <w:rFonts w:ascii="標楷體" w:eastAsia="標楷體" w:hAnsi="標楷體" w:hint="eastAsia"/>
          <w:bCs/>
          <w:color w:val="000000" w:themeColor="text1"/>
          <w:kern w:val="0"/>
          <w:szCs w:val="28"/>
        </w:rPr>
        <w:t>，支援海洋環境探</w:t>
      </w:r>
      <w:proofErr w:type="gramStart"/>
      <w:r w:rsidRPr="004A23F1">
        <w:rPr>
          <w:rFonts w:ascii="標楷體" w:eastAsia="標楷體" w:hAnsi="標楷體" w:hint="eastAsia"/>
          <w:bCs/>
          <w:color w:val="000000" w:themeColor="text1"/>
          <w:kern w:val="0"/>
          <w:szCs w:val="28"/>
        </w:rPr>
        <w:t>勘</w:t>
      </w:r>
      <w:proofErr w:type="gramEnd"/>
      <w:r w:rsidRPr="004A23F1">
        <w:rPr>
          <w:rFonts w:ascii="標楷體" w:eastAsia="標楷體" w:hAnsi="標楷體" w:hint="eastAsia"/>
          <w:bCs/>
          <w:color w:val="000000" w:themeColor="text1"/>
          <w:kern w:val="0"/>
          <w:szCs w:val="28"/>
        </w:rPr>
        <w:t>開發及前瞻海洋科技研究，執行期</w:t>
      </w:r>
      <w:r w:rsidR="00A267CF" w:rsidRPr="004A23F1">
        <w:rPr>
          <w:rFonts w:ascii="標楷體" w:eastAsia="標楷體" w:hAnsi="標楷體" w:hint="eastAsia"/>
          <w:bCs/>
          <w:color w:val="000000" w:themeColor="text1"/>
          <w:kern w:val="0"/>
          <w:szCs w:val="28"/>
        </w:rPr>
        <w:t>程</w:t>
      </w:r>
      <w:r w:rsidRPr="004A23F1">
        <w:rPr>
          <w:rFonts w:ascii="標楷體" w:eastAsia="標楷體" w:hAnsi="標楷體" w:hint="eastAsia"/>
          <w:bCs/>
          <w:color w:val="000000" w:themeColor="text1"/>
          <w:kern w:val="0"/>
          <w:szCs w:val="28"/>
        </w:rPr>
        <w:t>為112至115年度，總經費2億4,431萬餘元，預計112年9月完成自</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自製基地專案管理與監造技術服務、</w:t>
      </w:r>
      <w:r w:rsidRPr="004A23F1">
        <w:rPr>
          <w:rFonts w:ascii="標楷體" w:eastAsia="標楷體" w:hAnsi="標楷體" w:hint="eastAsia"/>
          <w:bCs/>
          <w:color w:val="000000" w:themeColor="text1"/>
          <w:kern w:val="0"/>
          <w:szCs w:val="28"/>
        </w:rPr>
        <w:lastRenderedPageBreak/>
        <w:t>統包工程等採購案決標，113年9月展開土木工程建設，並於114年11月完成基地建置。經查，該基地專案管理與監造技術服務已於112年8月17</w:t>
      </w:r>
      <w:r w:rsidR="00DC06CB" w:rsidRPr="004A23F1">
        <w:rPr>
          <w:rFonts w:ascii="標楷體" w:eastAsia="標楷體" w:hAnsi="標楷體" w:hint="eastAsia"/>
          <w:bCs/>
          <w:color w:val="000000" w:themeColor="text1"/>
          <w:kern w:val="0"/>
          <w:szCs w:val="28"/>
        </w:rPr>
        <w:t>日</w:t>
      </w:r>
      <w:r w:rsidRPr="004A23F1">
        <w:rPr>
          <w:rFonts w:ascii="標楷體" w:eastAsia="標楷體" w:hAnsi="標楷體" w:hint="eastAsia"/>
          <w:bCs/>
          <w:color w:val="000000" w:themeColor="text1"/>
          <w:kern w:val="0"/>
          <w:szCs w:val="28"/>
        </w:rPr>
        <w:t>決標，惟因配合國科會基本設計審查意見，將採購</w:t>
      </w:r>
      <w:proofErr w:type="gramStart"/>
      <w:r w:rsidRPr="004A23F1">
        <w:rPr>
          <w:rFonts w:ascii="標楷體" w:eastAsia="標楷體" w:hAnsi="標楷體" w:hint="eastAsia"/>
          <w:bCs/>
          <w:color w:val="000000" w:themeColor="text1"/>
          <w:kern w:val="0"/>
          <w:szCs w:val="28"/>
        </w:rPr>
        <w:t>案由原統包</w:t>
      </w:r>
      <w:proofErr w:type="gramEnd"/>
      <w:r w:rsidRPr="004A23F1">
        <w:rPr>
          <w:rFonts w:ascii="標楷體" w:eastAsia="標楷體" w:hAnsi="標楷體" w:hint="eastAsia"/>
          <w:bCs/>
          <w:color w:val="000000" w:themeColor="text1"/>
          <w:kern w:val="0"/>
          <w:szCs w:val="28"/>
        </w:rPr>
        <w:t>方式，調整為設計技術服務及新建工程2項採購案，分別辦理招標，復因建築</w:t>
      </w:r>
      <w:proofErr w:type="gramStart"/>
      <w:r w:rsidRPr="004A23F1">
        <w:rPr>
          <w:rFonts w:ascii="標楷體" w:eastAsia="標楷體" w:hAnsi="標楷體" w:hint="eastAsia"/>
          <w:bCs/>
          <w:color w:val="000000" w:themeColor="text1"/>
          <w:kern w:val="0"/>
          <w:szCs w:val="28"/>
        </w:rPr>
        <w:t>基地臨路未能</w:t>
      </w:r>
      <w:proofErr w:type="gramEnd"/>
      <w:r w:rsidRPr="004A23F1">
        <w:rPr>
          <w:rFonts w:ascii="標楷體" w:eastAsia="標楷體" w:hAnsi="標楷體" w:hint="eastAsia"/>
          <w:bCs/>
          <w:color w:val="000000" w:themeColor="text1"/>
          <w:kern w:val="0"/>
          <w:szCs w:val="28"/>
        </w:rPr>
        <w:t>取得經濟部能源署同意興建人行通道，耗時修正設計圖說等，致前揭2項採購案分別遲至113年3月15日及同年12月31日決標，展延基地完工期程8個月至115年7月；又因廠商未於開工前申請使用鄰近國有非公用土地，作為施工機具通行、土方堆置及大型構件臨時擺放空間，致基礎工程須分區施工，加以廠商施工人力不足等，影響施工進度，截至114年底止，累計編列預算數2億151萬餘元，累計實現數6,692萬餘元，實現率僅33.21％。</w:t>
      </w:r>
      <w:r w:rsidRPr="004A23F1">
        <w:rPr>
          <w:rFonts w:ascii="標楷體" w:eastAsia="標楷體" w:hAnsi="標楷體" w:hint="eastAsia"/>
          <w:color w:val="000000" w:themeColor="text1"/>
          <w:kern w:val="0"/>
          <w:szCs w:val="28"/>
        </w:rPr>
        <w:t>經函請國科會督促</w:t>
      </w:r>
      <w:r w:rsidRPr="004A23F1">
        <w:rPr>
          <w:rFonts w:ascii="標楷體" w:eastAsia="標楷體" w:hAnsi="標楷體" w:hint="eastAsia"/>
          <w:bCs/>
          <w:color w:val="000000" w:themeColor="text1"/>
          <w:kern w:val="0"/>
          <w:szCs w:val="28"/>
        </w:rPr>
        <w:t>就施工進度落後原因，</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謀具體改善措施，以提升預算執行效能，及早發揮自</w:t>
      </w:r>
      <w:proofErr w:type="gramStart"/>
      <w:r w:rsidRPr="004A23F1">
        <w:rPr>
          <w:rFonts w:ascii="標楷體" w:eastAsia="標楷體" w:hAnsi="標楷體" w:hint="eastAsia"/>
          <w:bCs/>
          <w:color w:val="000000" w:themeColor="text1"/>
          <w:kern w:val="0"/>
          <w:szCs w:val="28"/>
        </w:rPr>
        <w:t>研</w:t>
      </w:r>
      <w:proofErr w:type="gramEnd"/>
      <w:r w:rsidRPr="004A23F1">
        <w:rPr>
          <w:rFonts w:ascii="標楷體" w:eastAsia="標楷體" w:hAnsi="標楷體" w:hint="eastAsia"/>
          <w:bCs/>
          <w:color w:val="000000" w:themeColor="text1"/>
          <w:kern w:val="0"/>
          <w:szCs w:val="28"/>
        </w:rPr>
        <w:t>自製基地建置效益，達成擴展國內海洋科技研究能量之目標</w:t>
      </w:r>
      <w:r w:rsidRPr="004A23F1">
        <w:rPr>
          <w:rFonts w:ascii="標楷體" w:eastAsia="標楷體" w:hAnsi="標楷體" w:hint="eastAsia"/>
          <w:color w:val="000000" w:themeColor="text1"/>
          <w:kern w:val="0"/>
          <w:szCs w:val="28"/>
        </w:rPr>
        <w:t>。據復：</w:t>
      </w:r>
      <w:r w:rsidR="00DC126C" w:rsidRPr="004A23F1">
        <w:rPr>
          <w:rFonts w:ascii="標楷體" w:eastAsia="標楷體" w:hAnsi="標楷體" w:hint="eastAsia"/>
          <w:color w:val="000000" w:themeColor="text1"/>
          <w:kern w:val="0"/>
          <w:szCs w:val="28"/>
        </w:rPr>
        <w:t>已透過召開專業技術協調會議及定期工程月會報，掌控工程進度及施工界面協調溝通，並分析落後原因，提出改善方案，確保工程順利進行。</w:t>
      </w:r>
    </w:p>
    <w:p w14:paraId="386A91EB" w14:textId="57464D61" w:rsidR="005D2808" w:rsidRPr="004A23F1" w:rsidRDefault="005D2808" w:rsidP="005F61A0">
      <w:pPr>
        <w:overflowPunct w:val="0"/>
        <w:adjustRightInd w:val="0"/>
        <w:snapToGrid w:val="0"/>
        <w:spacing w:beforeLines="20" w:before="72" w:afterLines="20" w:after="72" w:line="424" w:lineRule="exact"/>
        <w:ind w:firstLineChars="200" w:firstLine="561"/>
        <w:jc w:val="both"/>
        <w:outlineLvl w:val="1"/>
        <w:rPr>
          <w:rFonts w:ascii="標楷體" w:eastAsia="標楷體" w:hAnsi="標楷體"/>
          <w:b/>
          <w:color w:val="000000" w:themeColor="text1"/>
          <w:sz w:val="28"/>
          <w:szCs w:val="32"/>
        </w:rPr>
      </w:pPr>
      <w:r w:rsidRPr="004A23F1">
        <w:rPr>
          <w:rFonts w:ascii="標楷體" w:eastAsia="標楷體" w:hAnsi="標楷體" w:hint="eastAsia"/>
          <w:b/>
          <w:color w:val="000000" w:themeColor="text1"/>
          <w:sz w:val="28"/>
          <w:szCs w:val="32"/>
        </w:rPr>
        <w:t>（八）</w:t>
      </w:r>
      <w:r w:rsidR="004E5B8C" w:rsidRPr="004A23F1">
        <w:rPr>
          <w:rFonts w:ascii="標楷體" w:eastAsia="標楷體" w:hAnsi="標楷體" w:hint="eastAsia"/>
          <w:b/>
          <w:color w:val="000000" w:themeColor="text1"/>
          <w:sz w:val="28"/>
          <w:szCs w:val="32"/>
        </w:rPr>
        <w:t xml:space="preserve">　</w:t>
      </w:r>
      <w:r w:rsidR="006F0A78" w:rsidRPr="004A23F1">
        <w:rPr>
          <w:rFonts w:ascii="標楷體" w:eastAsia="標楷體" w:hAnsi="標楷體" w:hint="eastAsia"/>
          <w:b/>
          <w:color w:val="000000" w:themeColor="text1"/>
          <w:sz w:val="28"/>
          <w:szCs w:val="32"/>
        </w:rPr>
        <w:t>行政法人國家太空中心辦理整合測試廠房增建工程與熱真空艙設備建置工作，有助提高衛星整合測試效率，惟未嚴謹管控計畫執行進度、一再變更工程興建規劃，且未審慎檢討工程與設備案間施工</w:t>
      </w:r>
      <w:r w:rsidR="00755690" w:rsidRPr="004A23F1">
        <w:rPr>
          <w:rFonts w:ascii="標楷體" w:eastAsia="標楷體" w:hAnsi="標楷體" w:hint="eastAsia"/>
          <w:b/>
          <w:color w:val="000000" w:themeColor="text1"/>
          <w:sz w:val="28"/>
          <w:szCs w:val="32"/>
        </w:rPr>
        <w:t>界</w:t>
      </w:r>
      <w:r w:rsidR="006F0A78" w:rsidRPr="004A23F1">
        <w:rPr>
          <w:rFonts w:ascii="標楷體" w:eastAsia="標楷體" w:hAnsi="標楷體" w:hint="eastAsia"/>
          <w:b/>
          <w:color w:val="000000" w:themeColor="text1"/>
          <w:sz w:val="28"/>
          <w:szCs w:val="32"/>
        </w:rPr>
        <w:t>面相互影響性，主管機關亦未能落實業務督導協調及追蹤管控進度，允宜</w:t>
      </w:r>
      <w:proofErr w:type="gramStart"/>
      <w:r w:rsidR="006F0A78" w:rsidRPr="004A23F1">
        <w:rPr>
          <w:rFonts w:ascii="標楷體" w:eastAsia="標楷體" w:hAnsi="標楷體" w:hint="eastAsia"/>
          <w:b/>
          <w:color w:val="000000" w:themeColor="text1"/>
          <w:sz w:val="28"/>
          <w:szCs w:val="32"/>
        </w:rPr>
        <w:t>研</w:t>
      </w:r>
      <w:proofErr w:type="gramEnd"/>
      <w:r w:rsidR="006F0A78" w:rsidRPr="004A23F1">
        <w:rPr>
          <w:rFonts w:ascii="標楷體" w:eastAsia="標楷體" w:hAnsi="標楷體" w:hint="eastAsia"/>
          <w:b/>
          <w:color w:val="000000" w:themeColor="text1"/>
          <w:sz w:val="28"/>
          <w:szCs w:val="32"/>
        </w:rPr>
        <w:t>謀改善。</w:t>
      </w:r>
    </w:p>
    <w:p w14:paraId="320A74E9" w14:textId="76373781" w:rsidR="006F0A78" w:rsidRPr="004A23F1" w:rsidRDefault="006F0A78" w:rsidP="004F3FE3">
      <w:pPr>
        <w:overflowPunct w:val="0"/>
        <w:adjustRightInd w:val="0"/>
        <w:snapToGrid w:val="0"/>
        <w:spacing w:beforeLines="20" w:before="72" w:afterLines="20" w:after="72" w:line="420" w:lineRule="exact"/>
        <w:ind w:firstLineChars="200" w:firstLine="480"/>
        <w:jc w:val="both"/>
        <w:rPr>
          <w:rFonts w:ascii="標楷體" w:eastAsia="標楷體" w:hAnsi="標楷體"/>
          <w:color w:val="000000" w:themeColor="text1"/>
          <w:kern w:val="0"/>
          <w:szCs w:val="28"/>
        </w:rPr>
      </w:pPr>
      <w:r w:rsidRPr="004A23F1">
        <w:rPr>
          <w:rFonts w:ascii="標楷體" w:eastAsia="標楷體" w:hAnsi="標楷體" w:hint="eastAsia"/>
          <w:color w:val="000000" w:themeColor="text1"/>
          <w:kern w:val="0"/>
          <w:szCs w:val="28"/>
        </w:rPr>
        <w:t>行政院為建立自主太空科技能量，於108年1月16日核定第三期國家太空科技發展長程計</w:t>
      </w:r>
      <w:r w:rsidRPr="004A23F1">
        <w:rPr>
          <w:rFonts w:ascii="標楷體" w:eastAsia="標楷體" w:hAnsi="標楷體" w:hint="eastAsia"/>
          <w:color w:val="000000" w:themeColor="text1"/>
          <w:spacing w:val="-2"/>
          <w:kern w:val="0"/>
          <w:szCs w:val="28"/>
        </w:rPr>
        <w:t>畫（下稱第三期太空長程計畫），執行期程自108至117年度，總經費251億元，由</w:t>
      </w:r>
      <w:r w:rsidR="00A826D2" w:rsidRPr="004A23F1">
        <w:rPr>
          <w:rFonts w:ascii="標楷體" w:eastAsia="標楷體" w:hAnsi="標楷體" w:hint="eastAsia"/>
          <w:color w:val="000000" w:themeColor="text1"/>
          <w:spacing w:val="-2"/>
          <w:kern w:val="0"/>
          <w:szCs w:val="28"/>
        </w:rPr>
        <w:t>前</w:t>
      </w:r>
      <w:r w:rsidRPr="004A23F1">
        <w:rPr>
          <w:rFonts w:ascii="標楷體" w:eastAsia="標楷體" w:hAnsi="標楷體" w:hint="eastAsia"/>
          <w:color w:val="000000" w:themeColor="text1"/>
          <w:spacing w:val="-2"/>
          <w:kern w:val="0"/>
          <w:szCs w:val="28"/>
        </w:rPr>
        <w:t>科技部（111年7月27日改制為國家科學及技術委員會，下稱國科會）責成</w:t>
      </w:r>
      <w:r w:rsidR="00A826D2" w:rsidRPr="004A23F1">
        <w:rPr>
          <w:rFonts w:ascii="標楷體" w:eastAsia="標楷體" w:hAnsi="標楷體" w:hint="eastAsia"/>
          <w:color w:val="000000" w:themeColor="text1"/>
          <w:spacing w:val="-2"/>
          <w:kern w:val="0"/>
          <w:szCs w:val="28"/>
        </w:rPr>
        <w:t>前</w:t>
      </w:r>
      <w:r w:rsidRPr="004A23F1">
        <w:rPr>
          <w:rFonts w:ascii="標楷體" w:eastAsia="標楷體" w:hAnsi="標楷體" w:hint="eastAsia"/>
          <w:color w:val="000000" w:themeColor="text1"/>
          <w:spacing w:val="-2"/>
          <w:kern w:val="0"/>
          <w:szCs w:val="28"/>
        </w:rPr>
        <w:t>財團法人國家實驗研究</w:t>
      </w:r>
      <w:r w:rsidRPr="004A23F1">
        <w:rPr>
          <w:rFonts w:ascii="標楷體" w:eastAsia="標楷體" w:hAnsi="標楷體" w:hint="eastAsia"/>
          <w:color w:val="000000" w:themeColor="text1"/>
          <w:kern w:val="0"/>
          <w:szCs w:val="28"/>
        </w:rPr>
        <w:t>院國家太空中心（112年1月1日改制為行政法人國家太空中心，下稱太空中心）規劃發展先導型高解析度光學遙測衛星星系（下稱福衛八號）及辦理基礎能量整備等計畫；其中基礎能量整備計畫係為因應先導型衛星與未來衛星任務，執行「</w:t>
      </w:r>
      <w:bookmarkStart w:id="17" w:name="_Hlk231971559"/>
      <w:r w:rsidRPr="004A23F1">
        <w:rPr>
          <w:rFonts w:ascii="標楷體" w:eastAsia="標楷體" w:hAnsi="標楷體" w:hint="eastAsia"/>
          <w:color w:val="000000" w:themeColor="text1"/>
          <w:kern w:val="0"/>
          <w:szCs w:val="28"/>
        </w:rPr>
        <w:t>整測設施升級及建置</w:t>
      </w:r>
      <w:bookmarkEnd w:id="17"/>
      <w:r w:rsidRPr="004A23F1">
        <w:rPr>
          <w:rFonts w:ascii="標楷體" w:eastAsia="標楷體" w:hAnsi="標楷體" w:hint="eastAsia"/>
          <w:color w:val="000000" w:themeColor="text1"/>
          <w:kern w:val="0"/>
          <w:szCs w:val="28"/>
        </w:rPr>
        <w:t>」等子計畫，規劃於109至111年間完成整合測試廠房局部擴建及整測大樓增建辦公室與實驗室等（下稱整測增建工程），總工程預算5億9,800萬元（含設計監造預算3,000萬元），及光學測試熱真空艙（下稱熱真空艙設備案）建置，預算金額5億元，以因應新建設備與人力擴增空間需求，並配合</w:t>
      </w:r>
      <w:proofErr w:type="gramStart"/>
      <w:r w:rsidRPr="004A23F1">
        <w:rPr>
          <w:rFonts w:ascii="標楷體" w:eastAsia="標楷體" w:hAnsi="標楷體" w:hint="eastAsia"/>
          <w:color w:val="000000" w:themeColor="text1"/>
          <w:kern w:val="0"/>
          <w:szCs w:val="28"/>
        </w:rPr>
        <w:t>提供福衛八號</w:t>
      </w:r>
      <w:proofErr w:type="gramEnd"/>
      <w:r w:rsidRPr="004A23F1">
        <w:rPr>
          <w:rFonts w:ascii="標楷體" w:eastAsia="標楷體" w:hAnsi="標楷體" w:hint="eastAsia"/>
          <w:color w:val="000000" w:themeColor="text1"/>
          <w:kern w:val="0"/>
          <w:szCs w:val="28"/>
        </w:rPr>
        <w:t>衛星進行整合測試，達成提高測試效率、降低維護成本與測試風險等目標。</w:t>
      </w:r>
      <w:proofErr w:type="gramStart"/>
      <w:r w:rsidRPr="004A23F1">
        <w:rPr>
          <w:rFonts w:ascii="標楷體" w:eastAsia="標楷體" w:hAnsi="標楷體" w:hint="eastAsia"/>
          <w:color w:val="000000" w:themeColor="text1"/>
          <w:kern w:val="0"/>
          <w:szCs w:val="28"/>
        </w:rPr>
        <w:t>嗣</w:t>
      </w:r>
      <w:proofErr w:type="gramEnd"/>
      <w:r w:rsidRPr="004A23F1">
        <w:rPr>
          <w:rFonts w:ascii="標楷體" w:eastAsia="標楷體" w:hAnsi="標楷體" w:hint="eastAsia"/>
          <w:color w:val="000000" w:themeColor="text1"/>
          <w:kern w:val="0"/>
          <w:szCs w:val="28"/>
        </w:rPr>
        <w:t>太空中心分別於109年12月3日及111年12月9日完成熱真空艙設備案及</w:t>
      </w:r>
      <w:proofErr w:type="gramStart"/>
      <w:r w:rsidRPr="004A23F1">
        <w:rPr>
          <w:rFonts w:ascii="標楷體" w:eastAsia="標楷體" w:hAnsi="標楷體" w:hint="eastAsia"/>
          <w:color w:val="000000" w:themeColor="text1"/>
          <w:kern w:val="0"/>
          <w:szCs w:val="28"/>
        </w:rPr>
        <w:t>整測增建</w:t>
      </w:r>
      <w:proofErr w:type="gramEnd"/>
      <w:r w:rsidRPr="004A23F1">
        <w:rPr>
          <w:rFonts w:ascii="標楷體" w:eastAsia="標楷體" w:hAnsi="標楷體" w:hint="eastAsia"/>
          <w:color w:val="000000" w:themeColor="text1"/>
          <w:kern w:val="0"/>
          <w:szCs w:val="28"/>
        </w:rPr>
        <w:t>工程之發包作業，決標金額分別為4億8,393萬餘元及3億7,020萬餘元。經查執行情形，核有：1</w:t>
      </w:r>
      <w:r w:rsidRPr="004A23F1">
        <w:rPr>
          <w:rFonts w:ascii="標楷體" w:eastAsia="標楷體" w:hAnsi="標楷體"/>
          <w:color w:val="000000" w:themeColor="text1"/>
          <w:kern w:val="0"/>
          <w:szCs w:val="28"/>
        </w:rPr>
        <w:t>.</w:t>
      </w:r>
      <w:r w:rsidRPr="004A23F1">
        <w:rPr>
          <w:rFonts w:ascii="標楷體" w:eastAsia="標楷體" w:hAnsi="標楷體" w:hint="eastAsia"/>
          <w:color w:val="000000" w:themeColor="text1"/>
          <w:kern w:val="0"/>
          <w:szCs w:val="28"/>
        </w:rPr>
        <w:t>太空中心辦理</w:t>
      </w:r>
      <w:proofErr w:type="gramStart"/>
      <w:r w:rsidRPr="004A23F1">
        <w:rPr>
          <w:rFonts w:ascii="標楷體" w:eastAsia="標楷體" w:hAnsi="標楷體" w:hint="eastAsia"/>
          <w:color w:val="000000" w:themeColor="text1"/>
          <w:kern w:val="0"/>
          <w:szCs w:val="28"/>
        </w:rPr>
        <w:t>整測增建</w:t>
      </w:r>
      <w:proofErr w:type="gramEnd"/>
      <w:r w:rsidRPr="004A23F1">
        <w:rPr>
          <w:rFonts w:ascii="標楷體" w:eastAsia="標楷體" w:hAnsi="標楷體" w:hint="eastAsia"/>
          <w:color w:val="000000" w:themeColor="text1"/>
          <w:kern w:val="0"/>
          <w:szCs w:val="28"/>
        </w:rPr>
        <w:t>工程採購招標作業，未嚴謹管控執行進度，及未周延評估且一再變更工程興建規劃內容（表</w:t>
      </w:r>
      <w:r w:rsidR="00A826D2" w:rsidRPr="004A23F1">
        <w:rPr>
          <w:rFonts w:ascii="標楷體" w:eastAsia="標楷體" w:hAnsi="標楷體" w:hint="eastAsia"/>
          <w:color w:val="000000" w:themeColor="text1"/>
          <w:kern w:val="0"/>
          <w:szCs w:val="28"/>
        </w:rPr>
        <w:t>12</w:t>
      </w:r>
      <w:r w:rsidRPr="004A23F1">
        <w:rPr>
          <w:rFonts w:ascii="標楷體" w:eastAsia="標楷體" w:hAnsi="標楷體" w:hint="eastAsia"/>
          <w:color w:val="000000" w:themeColor="text1"/>
          <w:kern w:val="0"/>
          <w:szCs w:val="28"/>
        </w:rPr>
        <w:t>），致嚴重影響工程發包作業期程。又未通盤審慎檢討工程與熱真空艙</w:t>
      </w:r>
      <w:r w:rsidR="00A826D2" w:rsidRPr="004A23F1">
        <w:rPr>
          <w:rFonts w:ascii="標楷體" w:eastAsia="標楷體" w:hAnsi="標楷體" w:hint="eastAsia"/>
          <w:color w:val="000000" w:themeColor="text1"/>
          <w:kern w:val="0"/>
          <w:szCs w:val="28"/>
        </w:rPr>
        <w:t>設備</w:t>
      </w:r>
      <w:r w:rsidRPr="004A23F1">
        <w:rPr>
          <w:rFonts w:ascii="標楷體" w:eastAsia="標楷體" w:hAnsi="標楷體" w:hint="eastAsia"/>
          <w:color w:val="000000" w:themeColor="text1"/>
          <w:kern w:val="0"/>
          <w:szCs w:val="28"/>
        </w:rPr>
        <w:t>案間施工</w:t>
      </w:r>
      <w:r w:rsidR="00755690" w:rsidRPr="004A23F1">
        <w:rPr>
          <w:rFonts w:ascii="標楷體" w:eastAsia="標楷體" w:hAnsi="標楷體" w:hint="eastAsia"/>
          <w:color w:val="000000" w:themeColor="text1"/>
          <w:kern w:val="0"/>
          <w:szCs w:val="28"/>
        </w:rPr>
        <w:t>界</w:t>
      </w:r>
      <w:r w:rsidRPr="004A23F1">
        <w:rPr>
          <w:rFonts w:ascii="標楷體" w:eastAsia="標楷體" w:hAnsi="標楷體" w:hint="eastAsia"/>
          <w:color w:val="000000" w:themeColor="text1"/>
          <w:kern w:val="0"/>
          <w:szCs w:val="28"/>
        </w:rPr>
        <w:t>面相互影響性，配合調整熱真空艙</w:t>
      </w:r>
      <w:r w:rsidR="00A826D2" w:rsidRPr="004A23F1">
        <w:rPr>
          <w:rFonts w:ascii="標楷體" w:eastAsia="標楷體" w:hAnsi="標楷體" w:hint="eastAsia"/>
          <w:color w:val="000000" w:themeColor="text1"/>
          <w:kern w:val="0"/>
          <w:szCs w:val="28"/>
        </w:rPr>
        <w:t>設備</w:t>
      </w:r>
      <w:r w:rsidRPr="004A23F1">
        <w:rPr>
          <w:rFonts w:ascii="標楷體" w:eastAsia="標楷體" w:hAnsi="標楷體" w:hint="eastAsia"/>
          <w:color w:val="000000" w:themeColor="text1"/>
          <w:kern w:val="0"/>
          <w:szCs w:val="28"/>
        </w:rPr>
        <w:t>案之發包及履約期程，</w:t>
      </w:r>
      <w:proofErr w:type="gramStart"/>
      <w:r w:rsidRPr="004A23F1">
        <w:rPr>
          <w:rFonts w:ascii="標楷體" w:eastAsia="標楷體" w:hAnsi="標楷體" w:hint="eastAsia"/>
          <w:color w:val="000000" w:themeColor="text1"/>
          <w:kern w:val="0"/>
          <w:szCs w:val="28"/>
        </w:rPr>
        <w:t>嗣</w:t>
      </w:r>
      <w:proofErr w:type="gramEnd"/>
      <w:r w:rsidRPr="004A23F1">
        <w:rPr>
          <w:rFonts w:ascii="標楷體" w:eastAsia="標楷體" w:hAnsi="標楷體" w:hint="eastAsia"/>
          <w:color w:val="000000" w:themeColor="text1"/>
          <w:kern w:val="0"/>
          <w:szCs w:val="28"/>
        </w:rPr>
        <w:t>因工程執行進度嚴重延遲，</w:t>
      </w:r>
      <w:proofErr w:type="gramStart"/>
      <w:r w:rsidRPr="004A23F1">
        <w:rPr>
          <w:rFonts w:ascii="標楷體" w:eastAsia="標楷體" w:hAnsi="標楷體" w:hint="eastAsia"/>
          <w:color w:val="000000" w:themeColor="text1"/>
          <w:kern w:val="0"/>
          <w:szCs w:val="28"/>
        </w:rPr>
        <w:t>須展延熱</w:t>
      </w:r>
      <w:proofErr w:type="gramEnd"/>
      <w:r w:rsidRPr="004A23F1">
        <w:rPr>
          <w:rFonts w:ascii="標楷體" w:eastAsia="標楷體" w:hAnsi="標楷體" w:hint="eastAsia"/>
          <w:color w:val="000000" w:themeColor="text1"/>
          <w:kern w:val="0"/>
          <w:szCs w:val="28"/>
        </w:rPr>
        <w:t>真空艙</w:t>
      </w:r>
      <w:r w:rsidR="00FA56CF" w:rsidRPr="004A23F1">
        <w:rPr>
          <w:rFonts w:ascii="標楷體" w:eastAsia="標楷體" w:hAnsi="標楷體" w:hint="eastAsia"/>
          <w:color w:val="000000" w:themeColor="text1"/>
          <w:kern w:val="0"/>
          <w:szCs w:val="28"/>
        </w:rPr>
        <w:t>設備</w:t>
      </w:r>
      <w:r w:rsidRPr="004A23F1">
        <w:rPr>
          <w:rFonts w:ascii="標楷體" w:eastAsia="標楷體" w:hAnsi="標楷體" w:hint="eastAsia"/>
          <w:color w:val="000000" w:themeColor="text1"/>
          <w:kern w:val="0"/>
          <w:szCs w:val="28"/>
        </w:rPr>
        <w:t>案履約期限，除</w:t>
      </w:r>
      <w:proofErr w:type="gramStart"/>
      <w:r w:rsidRPr="004A23F1">
        <w:rPr>
          <w:rFonts w:ascii="標楷體" w:eastAsia="標楷體" w:hAnsi="標楷體" w:hint="eastAsia"/>
          <w:color w:val="000000" w:themeColor="text1"/>
          <w:kern w:val="0"/>
          <w:szCs w:val="28"/>
        </w:rPr>
        <w:t>增費公帑</w:t>
      </w:r>
      <w:proofErr w:type="gramEnd"/>
      <w:r w:rsidRPr="004A23F1">
        <w:rPr>
          <w:rFonts w:ascii="標楷體" w:eastAsia="標楷體" w:hAnsi="標楷體" w:hint="eastAsia"/>
          <w:color w:val="000000" w:themeColor="text1"/>
          <w:kern w:val="0"/>
          <w:szCs w:val="28"/>
        </w:rPr>
        <w:t>支出5,580萬餘元，並肇致無法達成</w:t>
      </w:r>
      <w:proofErr w:type="gramStart"/>
      <w:r w:rsidRPr="004A23F1">
        <w:rPr>
          <w:rFonts w:ascii="標楷體" w:eastAsia="標楷體" w:hAnsi="標楷體" w:hint="eastAsia"/>
          <w:color w:val="000000" w:themeColor="text1"/>
          <w:kern w:val="0"/>
          <w:szCs w:val="28"/>
        </w:rPr>
        <w:t>提供福衛八號</w:t>
      </w:r>
      <w:proofErr w:type="gramEnd"/>
      <w:r w:rsidRPr="004A23F1">
        <w:rPr>
          <w:rFonts w:ascii="標楷體" w:eastAsia="標楷體" w:hAnsi="標楷體" w:hint="eastAsia"/>
          <w:color w:val="000000" w:themeColor="text1"/>
          <w:kern w:val="0"/>
          <w:szCs w:val="28"/>
        </w:rPr>
        <w:t>計畫衛星整合測試之預期效益；2</w:t>
      </w:r>
      <w:r w:rsidRPr="004A23F1">
        <w:rPr>
          <w:rFonts w:ascii="標楷體" w:eastAsia="標楷體" w:hAnsi="標楷體"/>
          <w:color w:val="000000" w:themeColor="text1"/>
          <w:kern w:val="0"/>
          <w:szCs w:val="28"/>
        </w:rPr>
        <w:t>.</w:t>
      </w:r>
      <w:r w:rsidRPr="004A23F1">
        <w:rPr>
          <w:rFonts w:ascii="標楷體" w:eastAsia="標楷體" w:hAnsi="標楷體" w:hint="eastAsia"/>
          <w:color w:val="000000" w:themeColor="text1"/>
          <w:kern w:val="0"/>
          <w:szCs w:val="28"/>
        </w:rPr>
        <w:t>國科會前瞻及應用科技處（下稱前瞻處）職司太空中心施政業務之督導及協</w:t>
      </w:r>
      <w:r w:rsidRPr="004A23F1">
        <w:rPr>
          <w:rFonts w:ascii="標楷體" w:eastAsia="標楷體" w:hAnsi="標楷體" w:hint="eastAsia"/>
          <w:color w:val="000000" w:themeColor="text1"/>
          <w:kern w:val="0"/>
          <w:szCs w:val="28"/>
        </w:rPr>
        <w:lastRenderedPageBreak/>
        <w:t>調，並負有管考與審議太空中心辦理</w:t>
      </w:r>
      <w:proofErr w:type="gramStart"/>
      <w:r w:rsidRPr="004A23F1">
        <w:rPr>
          <w:rFonts w:ascii="標楷體" w:eastAsia="標楷體" w:hAnsi="標楷體" w:hint="eastAsia"/>
          <w:color w:val="000000" w:themeColor="text1"/>
          <w:kern w:val="0"/>
          <w:szCs w:val="28"/>
        </w:rPr>
        <w:t>整測增建</w:t>
      </w:r>
      <w:proofErr w:type="gramEnd"/>
      <w:r w:rsidRPr="004A23F1">
        <w:rPr>
          <w:rFonts w:ascii="標楷體" w:eastAsia="標楷體" w:hAnsi="標楷體" w:hint="eastAsia"/>
          <w:color w:val="000000" w:themeColor="text1"/>
          <w:kern w:val="0"/>
          <w:szCs w:val="28"/>
        </w:rPr>
        <w:t>工程與熱真空艙設備案之職責，惟對於</w:t>
      </w:r>
      <w:proofErr w:type="gramStart"/>
      <w:r w:rsidRPr="004A23F1">
        <w:rPr>
          <w:rFonts w:ascii="標楷體" w:eastAsia="標楷體" w:hAnsi="標楷體" w:hint="eastAsia"/>
          <w:color w:val="000000" w:themeColor="text1"/>
          <w:kern w:val="0"/>
          <w:szCs w:val="28"/>
        </w:rPr>
        <w:t>整測增建</w:t>
      </w:r>
      <w:proofErr w:type="gramEnd"/>
      <w:r w:rsidR="00363133" w:rsidRPr="004A23F1">
        <w:rPr>
          <w:rFonts w:ascii="標楷體" w:eastAsia="標楷體" w:hAnsi="標楷體" w:cs="Times New Roman" w:hint="eastAsia"/>
          <w:noProof/>
          <w:color w:val="000000" w:themeColor="text1"/>
          <w:kern w:val="0"/>
          <w:szCs w:val="28"/>
        </w:rPr>
        <mc:AlternateContent>
          <mc:Choice Requires="wps">
            <w:drawing>
              <wp:anchor distT="0" distB="0" distL="71755" distR="71755" simplePos="0" relativeHeight="251755520" behindDoc="0" locked="0" layoutInCell="1" allowOverlap="1" wp14:anchorId="76CE3AEA" wp14:editId="75F0A1A7">
                <wp:simplePos x="0" y="0"/>
                <wp:positionH relativeFrom="column">
                  <wp:posOffset>1424305</wp:posOffset>
                </wp:positionH>
                <wp:positionV relativeFrom="paragraph">
                  <wp:posOffset>36048</wp:posOffset>
                </wp:positionV>
                <wp:extent cx="4907915" cy="2602230"/>
                <wp:effectExtent l="0" t="0" r="0" b="7620"/>
                <wp:wrapSquare wrapText="bothSides"/>
                <wp:docPr id="9" name="文字方塊 9"/>
                <wp:cNvGraphicFramePr/>
                <a:graphic xmlns:a="http://schemas.openxmlformats.org/drawingml/2006/main">
                  <a:graphicData uri="http://schemas.microsoft.com/office/word/2010/wordprocessingShape">
                    <wps:wsp>
                      <wps:cNvSpPr txBox="1"/>
                      <wps:spPr>
                        <a:xfrm>
                          <a:off x="0" y="0"/>
                          <a:ext cx="4907915" cy="2602230"/>
                        </a:xfrm>
                        <a:prstGeom prst="rect">
                          <a:avLst/>
                        </a:prstGeom>
                        <a:noFill/>
                        <a:ln w="6350">
                          <a:noFill/>
                        </a:ln>
                      </wps:spPr>
                      <wps:txbx>
                        <w:txbxContent>
                          <w:p w14:paraId="45C1EA5B" w14:textId="77777777" w:rsidR="00363133" w:rsidRDefault="00363133" w:rsidP="008037F9">
                            <w:pPr>
                              <w:overflowPunct w:val="0"/>
                              <w:spacing w:line="264" w:lineRule="exact"/>
                              <w:jc w:val="center"/>
                              <w:rPr>
                                <w:rFonts w:ascii="標楷體" w:eastAsia="標楷體" w:hAnsi="標楷體" w:cs="Times New Roman"/>
                                <w:b/>
                                <w:szCs w:val="24"/>
                              </w:rPr>
                            </w:pPr>
                            <w:r w:rsidRPr="00A826D2">
                              <w:rPr>
                                <w:rFonts w:ascii="標楷體" w:eastAsia="標楷體" w:hAnsi="標楷體" w:cs="Times New Roman" w:hint="eastAsia"/>
                                <w:b/>
                                <w:szCs w:val="24"/>
                              </w:rPr>
                              <w:t>表</w:t>
                            </w:r>
                            <w:r>
                              <w:rPr>
                                <w:rFonts w:ascii="標楷體" w:eastAsia="標楷體" w:hAnsi="標楷體" w:cs="Times New Roman" w:hint="eastAsia"/>
                                <w:b/>
                                <w:szCs w:val="24"/>
                              </w:rPr>
                              <w:t>12</w:t>
                            </w:r>
                            <w:r w:rsidRPr="00A826D2">
                              <w:rPr>
                                <w:rFonts w:ascii="標楷體" w:eastAsia="標楷體" w:hAnsi="標楷體" w:cs="Times New Roman" w:hint="eastAsia"/>
                                <w:b/>
                                <w:szCs w:val="24"/>
                              </w:rPr>
                              <w:t xml:space="preserve">　</w:t>
                            </w:r>
                            <w:proofErr w:type="gramStart"/>
                            <w:r w:rsidRPr="00C831F7">
                              <w:rPr>
                                <w:rFonts w:ascii="標楷體" w:eastAsia="標楷體" w:hAnsi="標楷體" w:cs="Times New Roman" w:hint="eastAsia"/>
                                <w:b/>
                                <w:color w:val="000000" w:themeColor="text1"/>
                                <w:szCs w:val="24"/>
                              </w:rPr>
                              <w:t>整測增建</w:t>
                            </w:r>
                            <w:proofErr w:type="gramEnd"/>
                            <w:r w:rsidRPr="00C831F7">
                              <w:rPr>
                                <w:rFonts w:ascii="標楷體" w:eastAsia="標楷體" w:hAnsi="標楷體" w:cs="Times New Roman" w:hint="eastAsia"/>
                                <w:b/>
                                <w:color w:val="000000" w:themeColor="text1"/>
                                <w:szCs w:val="24"/>
                              </w:rPr>
                              <w:t>工程</w:t>
                            </w:r>
                            <w:r w:rsidRPr="00A826D2">
                              <w:rPr>
                                <w:rFonts w:ascii="標楷體" w:eastAsia="標楷體" w:hAnsi="標楷體" w:cs="Times New Roman" w:hint="eastAsia"/>
                                <w:b/>
                                <w:szCs w:val="24"/>
                              </w:rPr>
                              <w:t>與熱真空艙設備</w:t>
                            </w:r>
                            <w:r>
                              <w:rPr>
                                <w:rFonts w:ascii="標楷體" w:eastAsia="標楷體" w:hAnsi="標楷體" w:cs="Times New Roman" w:hint="eastAsia"/>
                                <w:b/>
                                <w:szCs w:val="24"/>
                              </w:rPr>
                              <w:t>案</w:t>
                            </w:r>
                            <w:r w:rsidRPr="00A826D2">
                              <w:rPr>
                                <w:rFonts w:ascii="標楷體" w:eastAsia="標楷體" w:hAnsi="標楷體" w:cs="Times New Roman" w:hint="eastAsia"/>
                                <w:b/>
                                <w:szCs w:val="24"/>
                              </w:rPr>
                              <w:t>建置執行情形</w:t>
                            </w:r>
                          </w:p>
                          <w:p w14:paraId="3B4891EE" w14:textId="77777777" w:rsidR="00363133" w:rsidRDefault="00363133" w:rsidP="008037F9">
                            <w:pPr>
                              <w:overflowPunct w:val="0"/>
                              <w:spacing w:line="264" w:lineRule="exact"/>
                              <w:ind w:rightChars="-30" w:right="-72"/>
                              <w:jc w:val="right"/>
                            </w:pPr>
                            <w:r w:rsidRPr="00A826D2">
                              <w:rPr>
                                <w:rFonts w:ascii="標楷體" w:eastAsia="標楷體" w:hAnsi="標楷體" w:cs="Times New Roman" w:hint="eastAsia"/>
                                <w:sz w:val="20"/>
                                <w:szCs w:val="20"/>
                              </w:rPr>
                              <w:t>單位：新臺幣千元</w:t>
                            </w:r>
                          </w:p>
                          <w:tbl>
                            <w:tblPr>
                              <w:tblW w:w="7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644"/>
                              <w:gridCol w:w="1311"/>
                              <w:gridCol w:w="992"/>
                              <w:gridCol w:w="1276"/>
                              <w:gridCol w:w="1134"/>
                              <w:gridCol w:w="1134"/>
                            </w:tblGrid>
                            <w:tr w:rsidR="00363133" w:rsidRPr="00A826D2" w14:paraId="24E82259" w14:textId="77777777" w:rsidTr="005F61A0">
                              <w:tc>
                                <w:tcPr>
                                  <w:tcW w:w="1022" w:type="dxa"/>
                                  <w:vMerge w:val="restart"/>
                                  <w:vAlign w:val="center"/>
                                </w:tcPr>
                                <w:p w14:paraId="6A132E60"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案件名稱</w:t>
                                  </w:r>
                                </w:p>
                              </w:tc>
                              <w:tc>
                                <w:tcPr>
                                  <w:tcW w:w="2947" w:type="dxa"/>
                                  <w:gridSpan w:val="3"/>
                                  <w:vAlign w:val="center"/>
                                </w:tcPr>
                                <w:p w14:paraId="7CE70DAF"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32"/>
                                      <w:sz w:val="20"/>
                                      <w:szCs w:val="20"/>
                                    </w:rPr>
                                    <w:t>原核定計畫</w:t>
                                  </w:r>
                                </w:p>
                              </w:tc>
                              <w:tc>
                                <w:tcPr>
                                  <w:tcW w:w="3544" w:type="dxa"/>
                                  <w:gridSpan w:val="3"/>
                                  <w:vAlign w:val="center"/>
                                </w:tcPr>
                                <w:p w14:paraId="4704F998"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歷次變更（修約）情形</w:t>
                                  </w:r>
                                </w:p>
                              </w:tc>
                            </w:tr>
                            <w:tr w:rsidR="00363133" w:rsidRPr="00A826D2" w14:paraId="0AF43C66" w14:textId="77777777" w:rsidTr="005F61A0">
                              <w:tc>
                                <w:tcPr>
                                  <w:tcW w:w="1022" w:type="dxa"/>
                                  <w:vMerge/>
                                  <w:vAlign w:val="center"/>
                                </w:tcPr>
                                <w:p w14:paraId="787A79E9"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p>
                              </w:tc>
                              <w:tc>
                                <w:tcPr>
                                  <w:tcW w:w="1955" w:type="dxa"/>
                                  <w:gridSpan w:val="2"/>
                                  <w:vAlign w:val="center"/>
                                </w:tcPr>
                                <w:p w14:paraId="0DA3C7B9"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bCs/>
                                      <w:sz w:val="20"/>
                                      <w:szCs w:val="20"/>
                                    </w:rPr>
                                    <w:t>核定內容</w:t>
                                  </w:r>
                                </w:p>
                              </w:tc>
                              <w:tc>
                                <w:tcPr>
                                  <w:tcW w:w="992" w:type="dxa"/>
                                  <w:vAlign w:val="center"/>
                                </w:tcPr>
                                <w:p w14:paraId="5F31C338"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32"/>
                                      <w:sz w:val="20"/>
                                      <w:szCs w:val="20"/>
                                    </w:rPr>
                                    <w:t>預算</w:t>
                                  </w:r>
                                </w:p>
                              </w:tc>
                              <w:tc>
                                <w:tcPr>
                                  <w:tcW w:w="1276" w:type="dxa"/>
                                  <w:vAlign w:val="center"/>
                                </w:tcPr>
                                <w:p w14:paraId="131B3255"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第1次</w:t>
                                  </w:r>
                                </w:p>
                              </w:tc>
                              <w:tc>
                                <w:tcPr>
                                  <w:tcW w:w="1134" w:type="dxa"/>
                                  <w:vAlign w:val="center"/>
                                </w:tcPr>
                                <w:p w14:paraId="1566AB71"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第2次</w:t>
                                  </w:r>
                                </w:p>
                              </w:tc>
                              <w:tc>
                                <w:tcPr>
                                  <w:tcW w:w="1134" w:type="dxa"/>
                                  <w:vAlign w:val="center"/>
                                </w:tcPr>
                                <w:p w14:paraId="1ECBC93F"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第3次</w:t>
                                  </w:r>
                                </w:p>
                              </w:tc>
                            </w:tr>
                            <w:tr w:rsidR="00363133" w:rsidRPr="00A826D2" w14:paraId="572E498F" w14:textId="77777777" w:rsidTr="008037F9">
                              <w:tc>
                                <w:tcPr>
                                  <w:tcW w:w="1022" w:type="dxa"/>
                                  <w:tcBorders>
                                    <w:bottom w:val="single" w:sz="4" w:space="0" w:color="auto"/>
                                  </w:tcBorders>
                                  <w:vAlign w:val="center"/>
                                </w:tcPr>
                                <w:p w14:paraId="56BDC59B"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核定日期</w:t>
                                  </w:r>
                                </w:p>
                              </w:tc>
                              <w:tc>
                                <w:tcPr>
                                  <w:tcW w:w="2947" w:type="dxa"/>
                                  <w:gridSpan w:val="3"/>
                                  <w:tcBorders>
                                    <w:bottom w:val="single" w:sz="4" w:space="0" w:color="auto"/>
                                  </w:tcBorders>
                                  <w:vAlign w:val="center"/>
                                </w:tcPr>
                                <w:p w14:paraId="4952C01F"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0"/>
                                      <w:sz w:val="20"/>
                                      <w:szCs w:val="20"/>
                                    </w:rPr>
                                    <w:t>108</w:t>
                                  </w:r>
                                  <w:r>
                                    <w:rPr>
                                      <w:rFonts w:ascii="標楷體" w:eastAsia="標楷體" w:hAnsi="標楷體" w:cs="Times New Roman" w:hint="eastAsia"/>
                                      <w:snapToGrid w:val="0"/>
                                      <w:kern w:val="0"/>
                                      <w:sz w:val="20"/>
                                      <w:szCs w:val="20"/>
                                    </w:rPr>
                                    <w:t>年</w:t>
                                  </w:r>
                                  <w:r w:rsidRPr="00A826D2">
                                    <w:rPr>
                                      <w:rFonts w:ascii="標楷體" w:eastAsia="標楷體" w:hAnsi="標楷體" w:cs="Times New Roman" w:hint="eastAsia"/>
                                      <w:snapToGrid w:val="0"/>
                                      <w:kern w:val="0"/>
                                      <w:sz w:val="20"/>
                                      <w:szCs w:val="20"/>
                                    </w:rPr>
                                    <w:t>11</w:t>
                                  </w:r>
                                  <w:r>
                                    <w:rPr>
                                      <w:rFonts w:ascii="標楷體" w:eastAsia="標楷體" w:hAnsi="標楷體" w:cs="Times New Roman" w:hint="eastAsia"/>
                                      <w:snapToGrid w:val="0"/>
                                      <w:kern w:val="0"/>
                                      <w:sz w:val="20"/>
                                      <w:szCs w:val="20"/>
                                    </w:rPr>
                                    <w:t>月</w:t>
                                  </w:r>
                                </w:p>
                              </w:tc>
                              <w:tc>
                                <w:tcPr>
                                  <w:tcW w:w="1276" w:type="dxa"/>
                                  <w:tcBorders>
                                    <w:bottom w:val="single" w:sz="4" w:space="0" w:color="auto"/>
                                  </w:tcBorders>
                                  <w:vAlign w:val="center"/>
                                </w:tcPr>
                                <w:p w14:paraId="06A145EC" w14:textId="77777777" w:rsidR="00363133" w:rsidRPr="00A826D2" w:rsidRDefault="00363133" w:rsidP="004F3FE3">
                                  <w:pPr>
                                    <w:widowControl/>
                                    <w:overflowPunct w:val="0"/>
                                    <w:spacing w:line="260" w:lineRule="exact"/>
                                    <w:jc w:val="center"/>
                                    <w:rPr>
                                      <w:rFonts w:ascii="標楷體" w:eastAsia="標楷體" w:hAnsi="標楷體" w:cs="Times New Roman"/>
                                      <w:bCs/>
                                      <w:spacing w:val="-10"/>
                                      <w:sz w:val="20"/>
                                      <w:szCs w:val="20"/>
                                    </w:rPr>
                                  </w:pPr>
                                  <w:r w:rsidRPr="00A826D2">
                                    <w:rPr>
                                      <w:rFonts w:ascii="標楷體" w:eastAsia="標楷體" w:hAnsi="標楷體" w:cs="Times New Roman" w:hint="eastAsia"/>
                                      <w:bCs/>
                                      <w:spacing w:val="-10"/>
                                      <w:sz w:val="20"/>
                                      <w:szCs w:val="20"/>
                                    </w:rPr>
                                    <w:t>109年7月</w:t>
                                  </w:r>
                                </w:p>
                              </w:tc>
                              <w:tc>
                                <w:tcPr>
                                  <w:tcW w:w="1134" w:type="dxa"/>
                                  <w:tcBorders>
                                    <w:bottom w:val="single" w:sz="4" w:space="0" w:color="auto"/>
                                  </w:tcBorders>
                                  <w:vAlign w:val="center"/>
                                </w:tcPr>
                                <w:p w14:paraId="74042E58" w14:textId="77777777" w:rsidR="00363133" w:rsidRPr="00A826D2" w:rsidRDefault="00363133" w:rsidP="004F3FE3">
                                  <w:pPr>
                                    <w:widowControl/>
                                    <w:overflowPunct w:val="0"/>
                                    <w:spacing w:line="260" w:lineRule="exact"/>
                                    <w:jc w:val="center"/>
                                    <w:rPr>
                                      <w:rFonts w:ascii="標楷體" w:eastAsia="標楷體" w:hAnsi="標楷體" w:cs="Times New Roman"/>
                                      <w:bCs/>
                                      <w:spacing w:val="-10"/>
                                      <w:sz w:val="20"/>
                                      <w:szCs w:val="20"/>
                                    </w:rPr>
                                  </w:pPr>
                                  <w:r w:rsidRPr="00A826D2">
                                    <w:rPr>
                                      <w:rFonts w:ascii="標楷體" w:eastAsia="標楷體" w:hAnsi="標楷體" w:cs="Times New Roman" w:hint="eastAsia"/>
                                      <w:bCs/>
                                      <w:spacing w:val="-10"/>
                                      <w:sz w:val="20"/>
                                      <w:szCs w:val="20"/>
                                    </w:rPr>
                                    <w:t>110年</w:t>
                                  </w:r>
                                  <w:r w:rsidRPr="00A826D2">
                                    <w:rPr>
                                      <w:rFonts w:ascii="標楷體" w:eastAsia="標楷體" w:hAnsi="標楷體" w:cs="Times New Roman"/>
                                      <w:bCs/>
                                      <w:spacing w:val="-10"/>
                                      <w:sz w:val="20"/>
                                      <w:szCs w:val="20"/>
                                    </w:rPr>
                                    <w:t>6</w:t>
                                  </w:r>
                                  <w:r w:rsidRPr="00A826D2">
                                    <w:rPr>
                                      <w:rFonts w:ascii="標楷體" w:eastAsia="標楷體" w:hAnsi="標楷體" w:cs="Times New Roman" w:hint="eastAsia"/>
                                      <w:bCs/>
                                      <w:spacing w:val="-10"/>
                                      <w:sz w:val="20"/>
                                      <w:szCs w:val="20"/>
                                    </w:rPr>
                                    <w:t>月</w:t>
                                  </w:r>
                                </w:p>
                              </w:tc>
                              <w:tc>
                                <w:tcPr>
                                  <w:tcW w:w="1134" w:type="dxa"/>
                                  <w:tcBorders>
                                    <w:bottom w:val="single" w:sz="4" w:space="0" w:color="auto"/>
                                  </w:tcBorders>
                                  <w:vAlign w:val="center"/>
                                </w:tcPr>
                                <w:p w14:paraId="5F72EE56" w14:textId="77777777" w:rsidR="00363133" w:rsidRPr="00A826D2" w:rsidRDefault="00363133" w:rsidP="004F3FE3">
                                  <w:pPr>
                                    <w:widowControl/>
                                    <w:overflowPunct w:val="0"/>
                                    <w:spacing w:line="260" w:lineRule="exact"/>
                                    <w:jc w:val="center"/>
                                    <w:rPr>
                                      <w:rFonts w:ascii="標楷體" w:eastAsia="標楷體" w:hAnsi="標楷體" w:cs="Times New Roman"/>
                                      <w:bCs/>
                                      <w:spacing w:val="-10"/>
                                      <w:sz w:val="20"/>
                                      <w:szCs w:val="20"/>
                                    </w:rPr>
                                  </w:pPr>
                                  <w:r w:rsidRPr="00A826D2">
                                    <w:rPr>
                                      <w:rFonts w:ascii="標楷體" w:eastAsia="標楷體" w:hAnsi="標楷體" w:cs="Times New Roman" w:hint="eastAsia"/>
                                      <w:bCs/>
                                      <w:spacing w:val="-10"/>
                                      <w:sz w:val="20"/>
                                      <w:szCs w:val="20"/>
                                    </w:rPr>
                                    <w:t>111年2月</w:t>
                                  </w:r>
                                </w:p>
                              </w:tc>
                            </w:tr>
                            <w:tr w:rsidR="00363133" w:rsidRPr="00A826D2" w14:paraId="175CE7FC" w14:textId="77777777" w:rsidTr="005F61A0">
                              <w:trPr>
                                <w:trHeight w:val="276"/>
                              </w:trPr>
                              <w:tc>
                                <w:tcPr>
                                  <w:tcW w:w="1022" w:type="dxa"/>
                                  <w:vMerge w:val="restart"/>
                                  <w:vAlign w:val="center"/>
                                </w:tcPr>
                                <w:p w14:paraId="25C8D781"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proofErr w:type="gramStart"/>
                                  <w:r w:rsidRPr="00A826D2">
                                    <w:rPr>
                                      <w:rFonts w:ascii="標楷體" w:eastAsia="標楷體" w:hAnsi="標楷體" w:cs="Times New Roman" w:hint="eastAsia"/>
                                      <w:snapToGrid w:val="0"/>
                                      <w:kern w:val="32"/>
                                      <w:sz w:val="20"/>
                                      <w:szCs w:val="20"/>
                                    </w:rPr>
                                    <w:t>整測增建</w:t>
                                  </w:r>
                                  <w:proofErr w:type="gramEnd"/>
                                  <w:r w:rsidRPr="00A826D2">
                                    <w:rPr>
                                      <w:rFonts w:ascii="標楷體" w:eastAsia="標楷體" w:hAnsi="標楷體" w:cs="Times New Roman" w:hint="eastAsia"/>
                                      <w:snapToGrid w:val="0"/>
                                      <w:kern w:val="32"/>
                                      <w:sz w:val="20"/>
                                      <w:szCs w:val="20"/>
                                    </w:rPr>
                                    <w:t>工程</w:t>
                                  </w:r>
                                </w:p>
                              </w:tc>
                              <w:tc>
                                <w:tcPr>
                                  <w:tcW w:w="644" w:type="dxa"/>
                                  <w:vAlign w:val="center"/>
                                </w:tcPr>
                                <w:p w14:paraId="25004090"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興建規模</w:t>
                                  </w:r>
                                </w:p>
                              </w:tc>
                              <w:tc>
                                <w:tcPr>
                                  <w:tcW w:w="1311" w:type="dxa"/>
                                  <w:vAlign w:val="center"/>
                                </w:tcPr>
                                <w:p w14:paraId="15B99FD8" w14:textId="77777777" w:rsidR="00363133" w:rsidRPr="00A826D2" w:rsidRDefault="00363133" w:rsidP="004F3FE3">
                                  <w:pPr>
                                    <w:overflowPunct w:val="0"/>
                                    <w:spacing w:line="260" w:lineRule="exact"/>
                                    <w:jc w:val="both"/>
                                    <w:rPr>
                                      <w:rFonts w:ascii="標楷體" w:eastAsia="標楷體" w:hAnsi="標楷體" w:cs="Times New Roman"/>
                                      <w:bCs/>
                                      <w:sz w:val="20"/>
                                      <w:szCs w:val="20"/>
                                    </w:rPr>
                                  </w:pPr>
                                  <w:r w:rsidRPr="00A826D2">
                                    <w:rPr>
                                      <w:rFonts w:ascii="標楷體" w:eastAsia="標楷體" w:hAnsi="標楷體" w:cs="Times New Roman" w:hint="eastAsia"/>
                                      <w:bCs/>
                                      <w:sz w:val="20"/>
                                      <w:szCs w:val="20"/>
                                    </w:rPr>
                                    <w:t>地上7樓、地下3樓（包含廠房及辦公室）</w:t>
                                  </w:r>
                                </w:p>
                              </w:tc>
                              <w:tc>
                                <w:tcPr>
                                  <w:tcW w:w="992" w:type="dxa"/>
                                  <w:vMerge w:val="restart"/>
                                  <w:vAlign w:val="center"/>
                                </w:tcPr>
                                <w:p w14:paraId="0D35D88B" w14:textId="77777777" w:rsidR="00363133" w:rsidRPr="00A826D2" w:rsidRDefault="00363133" w:rsidP="004F3FE3">
                                  <w:pPr>
                                    <w:widowControl/>
                                    <w:overflowPunct w:val="0"/>
                                    <w:spacing w:line="260" w:lineRule="exact"/>
                                    <w:jc w:val="right"/>
                                    <w:rPr>
                                      <w:rFonts w:ascii="標楷體" w:eastAsia="標楷體" w:hAnsi="標楷體" w:cs="Times New Roman"/>
                                      <w:bCs/>
                                      <w:sz w:val="20"/>
                                      <w:szCs w:val="20"/>
                                    </w:rPr>
                                  </w:pPr>
                                  <w:r w:rsidRPr="00A826D2">
                                    <w:rPr>
                                      <w:rFonts w:ascii="標楷體" w:eastAsia="標楷體" w:hAnsi="標楷體" w:cs="Times New Roman" w:hint="eastAsia"/>
                                      <w:bCs/>
                                      <w:sz w:val="20"/>
                                      <w:szCs w:val="20"/>
                                    </w:rPr>
                                    <w:t>598,000</w:t>
                                  </w:r>
                                </w:p>
                              </w:tc>
                              <w:tc>
                                <w:tcPr>
                                  <w:tcW w:w="1276" w:type="dxa"/>
                                  <w:vAlign w:val="center"/>
                                </w:tcPr>
                                <w:p w14:paraId="65C11360" w14:textId="77777777" w:rsidR="00363133" w:rsidRPr="00A826D2" w:rsidRDefault="00363133" w:rsidP="004F3FE3">
                                  <w:pPr>
                                    <w:widowControl/>
                                    <w:overflowPunct w:val="0"/>
                                    <w:spacing w:line="260" w:lineRule="exact"/>
                                    <w:jc w:val="both"/>
                                    <w:rPr>
                                      <w:rFonts w:ascii="標楷體" w:eastAsia="標楷體" w:hAnsi="標楷體" w:cs="Times New Roman"/>
                                      <w:bCs/>
                                      <w:spacing w:val="-2"/>
                                      <w:sz w:val="20"/>
                                      <w:szCs w:val="20"/>
                                    </w:rPr>
                                  </w:pPr>
                                  <w:r w:rsidRPr="00A826D2">
                                    <w:rPr>
                                      <w:rFonts w:ascii="標楷體" w:eastAsia="標楷體" w:hAnsi="標楷體" w:cs="Times New Roman" w:hint="eastAsia"/>
                                      <w:bCs/>
                                      <w:spacing w:val="-2"/>
                                      <w:sz w:val="20"/>
                                      <w:szCs w:val="20"/>
                                    </w:rPr>
                                    <w:t>地上10樓、地下3樓（包含廠房及辦公室）</w:t>
                                  </w:r>
                                </w:p>
                              </w:tc>
                              <w:tc>
                                <w:tcPr>
                                  <w:tcW w:w="1134" w:type="dxa"/>
                                  <w:vAlign w:val="center"/>
                                </w:tcPr>
                                <w:p w14:paraId="3B1143A2" w14:textId="77777777" w:rsidR="00363133" w:rsidRPr="00A826D2" w:rsidRDefault="00363133" w:rsidP="004F3FE3">
                                  <w:pPr>
                                    <w:widowControl/>
                                    <w:overflowPunct w:val="0"/>
                                    <w:spacing w:line="260" w:lineRule="exact"/>
                                    <w:ind w:left="-29" w:right="-48"/>
                                    <w:jc w:val="both"/>
                                    <w:rPr>
                                      <w:rFonts w:ascii="標楷體" w:eastAsia="標楷體" w:hAnsi="標楷體" w:cs="Times New Roman"/>
                                      <w:bCs/>
                                      <w:spacing w:val="-2"/>
                                      <w:sz w:val="20"/>
                                      <w:szCs w:val="20"/>
                                    </w:rPr>
                                  </w:pPr>
                                  <w:r w:rsidRPr="00A826D2">
                                    <w:rPr>
                                      <w:rFonts w:ascii="標楷體" w:eastAsia="標楷體" w:hAnsi="標楷體" w:cs="Times New Roman" w:hint="eastAsia"/>
                                      <w:bCs/>
                                      <w:spacing w:val="-2"/>
                                      <w:sz w:val="20"/>
                                      <w:szCs w:val="20"/>
                                    </w:rPr>
                                    <w:t>僅執行擴建廠房部分</w:t>
                                  </w:r>
                                </w:p>
                              </w:tc>
                              <w:tc>
                                <w:tcPr>
                                  <w:tcW w:w="1134" w:type="dxa"/>
                                  <w:vAlign w:val="center"/>
                                </w:tcPr>
                                <w:p w14:paraId="205C7E10" w14:textId="77777777" w:rsidR="00363133" w:rsidRPr="00A826D2" w:rsidRDefault="00363133" w:rsidP="004F3FE3">
                                  <w:pPr>
                                    <w:widowControl/>
                                    <w:overflowPunct w:val="0"/>
                                    <w:spacing w:line="260" w:lineRule="exact"/>
                                    <w:ind w:left="-29" w:right="-48"/>
                                    <w:jc w:val="both"/>
                                    <w:rPr>
                                      <w:rFonts w:ascii="標楷體" w:eastAsia="標楷體" w:hAnsi="標楷體" w:cs="Times New Roman"/>
                                      <w:bCs/>
                                      <w:spacing w:val="-2"/>
                                      <w:sz w:val="20"/>
                                      <w:szCs w:val="20"/>
                                    </w:rPr>
                                  </w:pPr>
                                  <w:r w:rsidRPr="00A826D2">
                                    <w:rPr>
                                      <w:rFonts w:ascii="標楷體" w:eastAsia="標楷體" w:hAnsi="標楷體" w:cs="Times New Roman" w:hint="eastAsia"/>
                                      <w:bCs/>
                                      <w:spacing w:val="-2"/>
                                      <w:sz w:val="20"/>
                                      <w:szCs w:val="20"/>
                                    </w:rPr>
                                    <w:t>變更擴建需求之內容</w:t>
                                  </w:r>
                                </w:p>
                              </w:tc>
                            </w:tr>
                            <w:tr w:rsidR="00363133" w:rsidRPr="00A826D2" w14:paraId="282A0864" w14:textId="77777777" w:rsidTr="008037F9">
                              <w:trPr>
                                <w:trHeight w:val="353"/>
                              </w:trPr>
                              <w:tc>
                                <w:tcPr>
                                  <w:tcW w:w="1022" w:type="dxa"/>
                                  <w:vMerge/>
                                  <w:tcBorders>
                                    <w:bottom w:val="single" w:sz="4" w:space="0" w:color="auto"/>
                                  </w:tcBorders>
                                  <w:vAlign w:val="center"/>
                                </w:tcPr>
                                <w:p w14:paraId="623C5C8D"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p>
                              </w:tc>
                              <w:tc>
                                <w:tcPr>
                                  <w:tcW w:w="644" w:type="dxa"/>
                                  <w:tcBorders>
                                    <w:bottom w:val="single" w:sz="4" w:space="0" w:color="auto"/>
                                  </w:tcBorders>
                                  <w:vAlign w:val="center"/>
                                </w:tcPr>
                                <w:p w14:paraId="40B77B4B"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完成日期</w:t>
                                  </w:r>
                                </w:p>
                              </w:tc>
                              <w:tc>
                                <w:tcPr>
                                  <w:tcW w:w="1311" w:type="dxa"/>
                                  <w:tcBorders>
                                    <w:bottom w:val="single" w:sz="4" w:space="0" w:color="auto"/>
                                  </w:tcBorders>
                                  <w:vAlign w:val="center"/>
                                </w:tcPr>
                                <w:p w14:paraId="5A01BF91"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111</w:t>
                                  </w:r>
                                  <w:r>
                                    <w:rPr>
                                      <w:rFonts w:ascii="標楷體" w:eastAsia="標楷體" w:hAnsi="標楷體" w:cs="Times New Roman" w:hint="eastAsia"/>
                                      <w:bCs/>
                                      <w:sz w:val="20"/>
                                      <w:szCs w:val="20"/>
                                    </w:rPr>
                                    <w:t>年</w:t>
                                  </w:r>
                                  <w:r w:rsidRPr="00A826D2">
                                    <w:rPr>
                                      <w:rFonts w:ascii="標楷體" w:eastAsia="標楷體" w:hAnsi="標楷體" w:cs="Times New Roman" w:hint="eastAsia"/>
                                      <w:bCs/>
                                      <w:sz w:val="20"/>
                                      <w:szCs w:val="20"/>
                                    </w:rPr>
                                    <w:t>12</w:t>
                                  </w:r>
                                  <w:r>
                                    <w:rPr>
                                      <w:rFonts w:ascii="標楷體" w:eastAsia="標楷體" w:hAnsi="標楷體" w:cs="Times New Roman" w:hint="eastAsia"/>
                                      <w:bCs/>
                                      <w:sz w:val="20"/>
                                      <w:szCs w:val="20"/>
                                    </w:rPr>
                                    <w:t>月</w:t>
                                  </w:r>
                                </w:p>
                              </w:tc>
                              <w:tc>
                                <w:tcPr>
                                  <w:tcW w:w="992" w:type="dxa"/>
                                  <w:vMerge/>
                                  <w:tcBorders>
                                    <w:bottom w:val="single" w:sz="4" w:space="0" w:color="auto"/>
                                  </w:tcBorders>
                                  <w:vAlign w:val="center"/>
                                </w:tcPr>
                                <w:p w14:paraId="101EF6EB" w14:textId="77777777" w:rsidR="00363133" w:rsidRPr="00A826D2" w:rsidRDefault="00363133" w:rsidP="004F3FE3">
                                  <w:pPr>
                                    <w:widowControl/>
                                    <w:overflowPunct w:val="0"/>
                                    <w:spacing w:line="260" w:lineRule="exact"/>
                                    <w:jc w:val="right"/>
                                    <w:rPr>
                                      <w:rFonts w:ascii="標楷體" w:eastAsia="標楷體" w:hAnsi="標楷體" w:cs="Times New Roman"/>
                                      <w:bCs/>
                                      <w:sz w:val="20"/>
                                      <w:szCs w:val="20"/>
                                    </w:rPr>
                                  </w:pPr>
                                </w:p>
                              </w:tc>
                              <w:tc>
                                <w:tcPr>
                                  <w:tcW w:w="3544" w:type="dxa"/>
                                  <w:gridSpan w:val="3"/>
                                  <w:tcBorders>
                                    <w:bottom w:val="single" w:sz="4" w:space="0" w:color="auto"/>
                                  </w:tcBorders>
                                  <w:vAlign w:val="center"/>
                                </w:tcPr>
                                <w:p w14:paraId="0EF355AA" w14:textId="77777777" w:rsidR="00363133" w:rsidRPr="00A826D2" w:rsidRDefault="00363133" w:rsidP="004F3FE3">
                                  <w:pPr>
                                    <w:widowControl/>
                                    <w:overflowPunct w:val="0"/>
                                    <w:spacing w:line="260" w:lineRule="exact"/>
                                    <w:jc w:val="both"/>
                                    <w:rPr>
                                      <w:rFonts w:ascii="標楷體" w:eastAsia="標楷體" w:hAnsi="標楷體" w:cs="Times New Roman"/>
                                      <w:bCs/>
                                      <w:sz w:val="20"/>
                                      <w:szCs w:val="20"/>
                                    </w:rPr>
                                  </w:pPr>
                                  <w:r w:rsidRPr="00A826D2">
                                    <w:rPr>
                                      <w:rFonts w:ascii="標楷體" w:eastAsia="標楷體" w:hAnsi="標楷體" w:cs="Times New Roman" w:hint="eastAsia"/>
                                      <w:bCs/>
                                      <w:sz w:val="20"/>
                                      <w:szCs w:val="20"/>
                                    </w:rPr>
                                    <w:t>111年12月9日完成發包作業，預計於114年3月完工</w:t>
                                  </w:r>
                                </w:p>
                              </w:tc>
                            </w:tr>
                            <w:tr w:rsidR="00363133" w:rsidRPr="00A826D2" w14:paraId="7BA4F042" w14:textId="77777777" w:rsidTr="008037F9">
                              <w:tc>
                                <w:tcPr>
                                  <w:tcW w:w="1022" w:type="dxa"/>
                                  <w:tcBorders>
                                    <w:top w:val="single" w:sz="4" w:space="0" w:color="auto"/>
                                    <w:bottom w:val="single" w:sz="4" w:space="0" w:color="auto"/>
                                  </w:tcBorders>
                                  <w:vAlign w:val="center"/>
                                </w:tcPr>
                                <w:p w14:paraId="6F90AF8E"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snapToGrid w:val="0"/>
                                      <w:kern w:val="32"/>
                                      <w:sz w:val="20"/>
                                      <w:szCs w:val="20"/>
                                    </w:rPr>
                                    <w:t>熱真空艙設備</w:t>
                                  </w:r>
                                  <w:r>
                                    <w:rPr>
                                      <w:rFonts w:ascii="標楷體" w:eastAsia="標楷體" w:hAnsi="標楷體" w:cs="Times New Roman" w:hint="eastAsia"/>
                                      <w:snapToGrid w:val="0"/>
                                      <w:kern w:val="32"/>
                                      <w:sz w:val="20"/>
                                      <w:szCs w:val="20"/>
                                    </w:rPr>
                                    <w:t>案</w:t>
                                  </w:r>
                                </w:p>
                              </w:tc>
                              <w:tc>
                                <w:tcPr>
                                  <w:tcW w:w="644" w:type="dxa"/>
                                  <w:tcBorders>
                                    <w:top w:val="single" w:sz="4" w:space="0" w:color="auto"/>
                                    <w:bottom w:val="single" w:sz="4" w:space="0" w:color="auto"/>
                                  </w:tcBorders>
                                  <w:vAlign w:val="center"/>
                                </w:tcPr>
                                <w:p w14:paraId="1CABC284"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完成日期</w:t>
                                  </w:r>
                                </w:p>
                              </w:tc>
                              <w:tc>
                                <w:tcPr>
                                  <w:tcW w:w="1311" w:type="dxa"/>
                                  <w:tcBorders>
                                    <w:top w:val="single" w:sz="4" w:space="0" w:color="auto"/>
                                    <w:bottom w:val="single" w:sz="4" w:space="0" w:color="auto"/>
                                  </w:tcBorders>
                                  <w:vAlign w:val="center"/>
                                </w:tcPr>
                                <w:p w14:paraId="0451F309"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111</w:t>
                                  </w:r>
                                  <w:r>
                                    <w:rPr>
                                      <w:rFonts w:ascii="標楷體" w:eastAsia="標楷體" w:hAnsi="標楷體" w:cs="Times New Roman" w:hint="eastAsia"/>
                                      <w:bCs/>
                                      <w:sz w:val="20"/>
                                      <w:szCs w:val="20"/>
                                    </w:rPr>
                                    <w:t>年</w:t>
                                  </w:r>
                                  <w:r w:rsidRPr="00A826D2">
                                    <w:rPr>
                                      <w:rFonts w:ascii="標楷體" w:eastAsia="標楷體" w:hAnsi="標楷體" w:cs="Times New Roman" w:hint="eastAsia"/>
                                      <w:bCs/>
                                      <w:sz w:val="20"/>
                                      <w:szCs w:val="20"/>
                                    </w:rPr>
                                    <w:t>12</w:t>
                                  </w:r>
                                  <w:r>
                                    <w:rPr>
                                      <w:rFonts w:ascii="標楷體" w:eastAsia="標楷體" w:hAnsi="標楷體" w:cs="Times New Roman" w:hint="eastAsia"/>
                                      <w:bCs/>
                                      <w:sz w:val="20"/>
                                      <w:szCs w:val="20"/>
                                    </w:rPr>
                                    <w:t>月</w:t>
                                  </w:r>
                                </w:p>
                              </w:tc>
                              <w:tc>
                                <w:tcPr>
                                  <w:tcW w:w="992" w:type="dxa"/>
                                  <w:tcBorders>
                                    <w:top w:val="single" w:sz="4" w:space="0" w:color="auto"/>
                                    <w:bottom w:val="single" w:sz="4" w:space="0" w:color="auto"/>
                                  </w:tcBorders>
                                  <w:vAlign w:val="center"/>
                                </w:tcPr>
                                <w:p w14:paraId="56E552C5" w14:textId="77777777" w:rsidR="00363133" w:rsidRPr="00A826D2" w:rsidRDefault="00363133" w:rsidP="004F3FE3">
                                  <w:pPr>
                                    <w:widowControl/>
                                    <w:overflowPunct w:val="0"/>
                                    <w:spacing w:line="260" w:lineRule="exact"/>
                                    <w:jc w:val="right"/>
                                    <w:rPr>
                                      <w:rFonts w:ascii="標楷體" w:eastAsia="標楷體" w:hAnsi="標楷體" w:cs="Times New Roman"/>
                                      <w:bCs/>
                                      <w:sz w:val="20"/>
                                      <w:szCs w:val="20"/>
                                    </w:rPr>
                                  </w:pPr>
                                  <w:r w:rsidRPr="00A826D2">
                                    <w:rPr>
                                      <w:rFonts w:ascii="標楷體" w:eastAsia="標楷體" w:hAnsi="標楷體" w:cs="Times New Roman" w:hint="eastAsia"/>
                                      <w:bCs/>
                                      <w:sz w:val="20"/>
                                      <w:szCs w:val="20"/>
                                    </w:rPr>
                                    <w:t>5</w:t>
                                  </w:r>
                                  <w:r w:rsidRPr="00A826D2">
                                    <w:rPr>
                                      <w:rFonts w:ascii="標楷體" w:eastAsia="標楷體" w:hAnsi="標楷體" w:cs="Times New Roman"/>
                                      <w:bCs/>
                                      <w:sz w:val="20"/>
                                      <w:szCs w:val="20"/>
                                    </w:rPr>
                                    <w:t>00</w:t>
                                  </w:r>
                                  <w:r w:rsidRPr="00A826D2">
                                    <w:rPr>
                                      <w:rFonts w:ascii="標楷體" w:eastAsia="標楷體" w:hAnsi="標楷體" w:cs="Times New Roman" w:hint="eastAsia"/>
                                      <w:bCs/>
                                      <w:sz w:val="20"/>
                                      <w:szCs w:val="20"/>
                                    </w:rPr>
                                    <w:t>,000</w:t>
                                  </w:r>
                                </w:p>
                              </w:tc>
                              <w:tc>
                                <w:tcPr>
                                  <w:tcW w:w="3544" w:type="dxa"/>
                                  <w:gridSpan w:val="3"/>
                                  <w:tcBorders>
                                    <w:top w:val="single" w:sz="4" w:space="0" w:color="auto"/>
                                    <w:bottom w:val="single" w:sz="4" w:space="0" w:color="auto"/>
                                  </w:tcBorders>
                                  <w:vAlign w:val="center"/>
                                </w:tcPr>
                                <w:p w14:paraId="36A539BE" w14:textId="77777777" w:rsidR="00363133" w:rsidRPr="00A826D2" w:rsidRDefault="00363133" w:rsidP="004F3FE3">
                                  <w:pPr>
                                    <w:widowControl/>
                                    <w:overflowPunct w:val="0"/>
                                    <w:spacing w:line="260" w:lineRule="exact"/>
                                    <w:jc w:val="both"/>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32"/>
                                      <w:sz w:val="20"/>
                                      <w:szCs w:val="20"/>
                                    </w:rPr>
                                    <w:t>因應工程案無法提供廠房安裝設備，於111年11月13日核定展延履約期限2</w:t>
                                  </w:r>
                                  <w:r w:rsidRPr="00A826D2">
                                    <w:rPr>
                                      <w:rFonts w:ascii="標楷體" w:eastAsia="標楷體" w:hAnsi="標楷體" w:cs="Times New Roman"/>
                                      <w:snapToGrid w:val="0"/>
                                      <w:kern w:val="32"/>
                                      <w:sz w:val="20"/>
                                      <w:szCs w:val="20"/>
                                    </w:rPr>
                                    <w:t>4</w:t>
                                  </w:r>
                                  <w:r w:rsidRPr="00A826D2">
                                    <w:rPr>
                                      <w:rFonts w:ascii="標楷體" w:eastAsia="標楷體" w:hAnsi="標楷體" w:cs="Times New Roman" w:hint="eastAsia"/>
                                      <w:snapToGrid w:val="0"/>
                                      <w:kern w:val="32"/>
                                      <w:sz w:val="20"/>
                                      <w:szCs w:val="20"/>
                                    </w:rPr>
                                    <w:t>個月</w:t>
                                  </w:r>
                                </w:p>
                              </w:tc>
                            </w:tr>
                          </w:tbl>
                          <w:p w14:paraId="01A203B3" w14:textId="77777777" w:rsidR="00363133" w:rsidRPr="00A826D2" w:rsidRDefault="00363133" w:rsidP="00363133">
                            <w:pPr>
                              <w:spacing w:line="200" w:lineRule="exact"/>
                              <w:rPr>
                                <w:rFonts w:ascii="標楷體" w:eastAsia="標楷體" w:hAnsi="標楷體"/>
                                <w:sz w:val="18"/>
                                <w:szCs w:val="16"/>
                              </w:rPr>
                            </w:pPr>
                            <w:r w:rsidRPr="00A826D2">
                              <w:rPr>
                                <w:rFonts w:ascii="標楷體" w:eastAsia="標楷體" w:hAnsi="標楷體" w:hint="eastAsia"/>
                                <w:sz w:val="18"/>
                                <w:szCs w:val="16"/>
                              </w:rPr>
                              <w:t>資料來源：整理自太空中心提供資料。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E3AEA" id="文字方塊 9" o:spid="_x0000_s1040" type="#_x0000_t202" style="position:absolute;left:0;text-align:left;margin-left:112.15pt;margin-top:2.85pt;width:386.45pt;height:204.9pt;z-index:251755520;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" filled="f" stroked="f" strokeweight=".5pt">
                <v:textbox>
                  <w:txbxContent>
                    <w:p w14:paraId="45C1EA5B" w14:textId="77777777" w:rsidR="00363133" w:rsidRDefault="00363133" w:rsidP="008037F9">
                      <w:pPr>
                        <w:overflowPunct w:val="0"/>
                        <w:spacing w:line="264" w:lineRule="exact"/>
                        <w:jc w:val="center"/>
                        <w:rPr>
                          <w:rFonts w:ascii="標楷體" w:eastAsia="標楷體" w:hAnsi="標楷體" w:cs="Times New Roman"/>
                          <w:b/>
                          <w:szCs w:val="24"/>
                        </w:rPr>
                      </w:pPr>
                      <w:r w:rsidRPr="00A826D2">
                        <w:rPr>
                          <w:rFonts w:ascii="標楷體" w:eastAsia="標楷體" w:hAnsi="標楷體" w:cs="Times New Roman" w:hint="eastAsia"/>
                          <w:b/>
                          <w:szCs w:val="24"/>
                        </w:rPr>
                        <w:t>表</w:t>
                      </w:r>
                      <w:r>
                        <w:rPr>
                          <w:rFonts w:ascii="標楷體" w:eastAsia="標楷體" w:hAnsi="標楷體" w:cs="Times New Roman" w:hint="eastAsia"/>
                          <w:b/>
                          <w:szCs w:val="24"/>
                        </w:rPr>
                        <w:t>12</w:t>
                      </w:r>
                      <w:r w:rsidRPr="00A826D2">
                        <w:rPr>
                          <w:rFonts w:ascii="標楷體" w:eastAsia="標楷體" w:hAnsi="標楷體" w:cs="Times New Roman" w:hint="eastAsia"/>
                          <w:b/>
                          <w:szCs w:val="24"/>
                        </w:rPr>
                        <w:t xml:space="preserve">　</w:t>
                      </w:r>
                      <w:proofErr w:type="gramStart"/>
                      <w:r w:rsidRPr="00C831F7">
                        <w:rPr>
                          <w:rFonts w:ascii="標楷體" w:eastAsia="標楷體" w:hAnsi="標楷體" w:cs="Times New Roman" w:hint="eastAsia"/>
                          <w:b/>
                          <w:color w:val="000000" w:themeColor="text1"/>
                          <w:szCs w:val="24"/>
                        </w:rPr>
                        <w:t>整測增建</w:t>
                      </w:r>
                      <w:proofErr w:type="gramEnd"/>
                      <w:r w:rsidRPr="00C831F7">
                        <w:rPr>
                          <w:rFonts w:ascii="標楷體" w:eastAsia="標楷體" w:hAnsi="標楷體" w:cs="Times New Roman" w:hint="eastAsia"/>
                          <w:b/>
                          <w:color w:val="000000" w:themeColor="text1"/>
                          <w:szCs w:val="24"/>
                        </w:rPr>
                        <w:t>工程</w:t>
                      </w:r>
                      <w:r w:rsidRPr="00A826D2">
                        <w:rPr>
                          <w:rFonts w:ascii="標楷體" w:eastAsia="標楷體" w:hAnsi="標楷體" w:cs="Times New Roman" w:hint="eastAsia"/>
                          <w:b/>
                          <w:szCs w:val="24"/>
                        </w:rPr>
                        <w:t>與熱真空艙設備</w:t>
                      </w:r>
                      <w:r>
                        <w:rPr>
                          <w:rFonts w:ascii="標楷體" w:eastAsia="標楷體" w:hAnsi="標楷體" w:cs="Times New Roman" w:hint="eastAsia"/>
                          <w:b/>
                          <w:szCs w:val="24"/>
                        </w:rPr>
                        <w:t>案</w:t>
                      </w:r>
                      <w:r w:rsidRPr="00A826D2">
                        <w:rPr>
                          <w:rFonts w:ascii="標楷體" w:eastAsia="標楷體" w:hAnsi="標楷體" w:cs="Times New Roman" w:hint="eastAsia"/>
                          <w:b/>
                          <w:szCs w:val="24"/>
                        </w:rPr>
                        <w:t>建置執行情形</w:t>
                      </w:r>
                    </w:p>
                    <w:p w14:paraId="3B4891EE" w14:textId="77777777" w:rsidR="00363133" w:rsidRDefault="00363133" w:rsidP="008037F9">
                      <w:pPr>
                        <w:overflowPunct w:val="0"/>
                        <w:spacing w:line="264" w:lineRule="exact"/>
                        <w:ind w:rightChars="-30" w:right="-72"/>
                        <w:jc w:val="right"/>
                      </w:pPr>
                      <w:r w:rsidRPr="00A826D2">
                        <w:rPr>
                          <w:rFonts w:ascii="標楷體" w:eastAsia="標楷體" w:hAnsi="標楷體" w:cs="Times New Roman" w:hint="eastAsia"/>
                          <w:sz w:val="20"/>
                          <w:szCs w:val="20"/>
                        </w:rPr>
                        <w:t>單位：新臺幣千元</w:t>
                      </w:r>
                    </w:p>
                    <w:tbl>
                      <w:tblPr>
                        <w:tblW w:w="7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644"/>
                        <w:gridCol w:w="1311"/>
                        <w:gridCol w:w="992"/>
                        <w:gridCol w:w="1276"/>
                        <w:gridCol w:w="1134"/>
                        <w:gridCol w:w="1134"/>
                      </w:tblGrid>
                      <w:tr w:rsidR="00363133" w:rsidRPr="00A826D2" w14:paraId="24E82259" w14:textId="77777777" w:rsidTr="005F61A0">
                        <w:tc>
                          <w:tcPr>
                            <w:tcW w:w="1022" w:type="dxa"/>
                            <w:vMerge w:val="restart"/>
                            <w:vAlign w:val="center"/>
                          </w:tcPr>
                          <w:p w14:paraId="6A132E60"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案件名稱</w:t>
                            </w:r>
                          </w:p>
                        </w:tc>
                        <w:tc>
                          <w:tcPr>
                            <w:tcW w:w="2947" w:type="dxa"/>
                            <w:gridSpan w:val="3"/>
                            <w:vAlign w:val="center"/>
                          </w:tcPr>
                          <w:p w14:paraId="7CE70DAF"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32"/>
                                <w:sz w:val="20"/>
                                <w:szCs w:val="20"/>
                              </w:rPr>
                              <w:t>原核定計畫</w:t>
                            </w:r>
                          </w:p>
                        </w:tc>
                        <w:tc>
                          <w:tcPr>
                            <w:tcW w:w="3544" w:type="dxa"/>
                            <w:gridSpan w:val="3"/>
                            <w:vAlign w:val="center"/>
                          </w:tcPr>
                          <w:p w14:paraId="4704F998"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歷次變更（修約）情形</w:t>
                            </w:r>
                          </w:p>
                        </w:tc>
                      </w:tr>
                      <w:tr w:rsidR="00363133" w:rsidRPr="00A826D2" w14:paraId="0AF43C66" w14:textId="77777777" w:rsidTr="005F61A0">
                        <w:tc>
                          <w:tcPr>
                            <w:tcW w:w="1022" w:type="dxa"/>
                            <w:vMerge/>
                            <w:vAlign w:val="center"/>
                          </w:tcPr>
                          <w:p w14:paraId="787A79E9"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p>
                        </w:tc>
                        <w:tc>
                          <w:tcPr>
                            <w:tcW w:w="1955" w:type="dxa"/>
                            <w:gridSpan w:val="2"/>
                            <w:vAlign w:val="center"/>
                          </w:tcPr>
                          <w:p w14:paraId="0DA3C7B9"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bCs/>
                                <w:sz w:val="20"/>
                                <w:szCs w:val="20"/>
                              </w:rPr>
                              <w:t>核定內容</w:t>
                            </w:r>
                          </w:p>
                        </w:tc>
                        <w:tc>
                          <w:tcPr>
                            <w:tcW w:w="992" w:type="dxa"/>
                            <w:vAlign w:val="center"/>
                          </w:tcPr>
                          <w:p w14:paraId="5F31C338"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32"/>
                                <w:sz w:val="20"/>
                                <w:szCs w:val="20"/>
                              </w:rPr>
                              <w:t>預算</w:t>
                            </w:r>
                          </w:p>
                        </w:tc>
                        <w:tc>
                          <w:tcPr>
                            <w:tcW w:w="1276" w:type="dxa"/>
                            <w:vAlign w:val="center"/>
                          </w:tcPr>
                          <w:p w14:paraId="131B3255"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第1次</w:t>
                            </w:r>
                          </w:p>
                        </w:tc>
                        <w:tc>
                          <w:tcPr>
                            <w:tcW w:w="1134" w:type="dxa"/>
                            <w:vAlign w:val="center"/>
                          </w:tcPr>
                          <w:p w14:paraId="1566AB71"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第2次</w:t>
                            </w:r>
                          </w:p>
                        </w:tc>
                        <w:tc>
                          <w:tcPr>
                            <w:tcW w:w="1134" w:type="dxa"/>
                            <w:vAlign w:val="center"/>
                          </w:tcPr>
                          <w:p w14:paraId="1ECBC93F"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第3次</w:t>
                            </w:r>
                          </w:p>
                        </w:tc>
                      </w:tr>
                      <w:tr w:rsidR="00363133" w:rsidRPr="00A826D2" w14:paraId="572E498F" w14:textId="77777777" w:rsidTr="008037F9">
                        <w:tc>
                          <w:tcPr>
                            <w:tcW w:w="1022" w:type="dxa"/>
                            <w:tcBorders>
                              <w:bottom w:val="single" w:sz="4" w:space="0" w:color="auto"/>
                            </w:tcBorders>
                            <w:vAlign w:val="center"/>
                          </w:tcPr>
                          <w:p w14:paraId="56BDC59B"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核定日期</w:t>
                            </w:r>
                          </w:p>
                        </w:tc>
                        <w:tc>
                          <w:tcPr>
                            <w:tcW w:w="2947" w:type="dxa"/>
                            <w:gridSpan w:val="3"/>
                            <w:tcBorders>
                              <w:bottom w:val="single" w:sz="4" w:space="0" w:color="auto"/>
                            </w:tcBorders>
                            <w:vAlign w:val="center"/>
                          </w:tcPr>
                          <w:p w14:paraId="4952C01F"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0"/>
                                <w:sz w:val="20"/>
                                <w:szCs w:val="20"/>
                              </w:rPr>
                              <w:t>108</w:t>
                            </w:r>
                            <w:r>
                              <w:rPr>
                                <w:rFonts w:ascii="標楷體" w:eastAsia="標楷體" w:hAnsi="標楷體" w:cs="Times New Roman" w:hint="eastAsia"/>
                                <w:snapToGrid w:val="0"/>
                                <w:kern w:val="0"/>
                                <w:sz w:val="20"/>
                                <w:szCs w:val="20"/>
                              </w:rPr>
                              <w:t>年</w:t>
                            </w:r>
                            <w:r w:rsidRPr="00A826D2">
                              <w:rPr>
                                <w:rFonts w:ascii="標楷體" w:eastAsia="標楷體" w:hAnsi="標楷體" w:cs="Times New Roman" w:hint="eastAsia"/>
                                <w:snapToGrid w:val="0"/>
                                <w:kern w:val="0"/>
                                <w:sz w:val="20"/>
                                <w:szCs w:val="20"/>
                              </w:rPr>
                              <w:t>11</w:t>
                            </w:r>
                            <w:r>
                              <w:rPr>
                                <w:rFonts w:ascii="標楷體" w:eastAsia="標楷體" w:hAnsi="標楷體" w:cs="Times New Roman" w:hint="eastAsia"/>
                                <w:snapToGrid w:val="0"/>
                                <w:kern w:val="0"/>
                                <w:sz w:val="20"/>
                                <w:szCs w:val="20"/>
                              </w:rPr>
                              <w:t>月</w:t>
                            </w:r>
                          </w:p>
                        </w:tc>
                        <w:tc>
                          <w:tcPr>
                            <w:tcW w:w="1276" w:type="dxa"/>
                            <w:tcBorders>
                              <w:bottom w:val="single" w:sz="4" w:space="0" w:color="auto"/>
                            </w:tcBorders>
                            <w:vAlign w:val="center"/>
                          </w:tcPr>
                          <w:p w14:paraId="06A145EC" w14:textId="77777777" w:rsidR="00363133" w:rsidRPr="00A826D2" w:rsidRDefault="00363133" w:rsidP="004F3FE3">
                            <w:pPr>
                              <w:widowControl/>
                              <w:overflowPunct w:val="0"/>
                              <w:spacing w:line="260" w:lineRule="exact"/>
                              <w:jc w:val="center"/>
                              <w:rPr>
                                <w:rFonts w:ascii="標楷體" w:eastAsia="標楷體" w:hAnsi="標楷體" w:cs="Times New Roman"/>
                                <w:bCs/>
                                <w:spacing w:val="-10"/>
                                <w:sz w:val="20"/>
                                <w:szCs w:val="20"/>
                              </w:rPr>
                            </w:pPr>
                            <w:r w:rsidRPr="00A826D2">
                              <w:rPr>
                                <w:rFonts w:ascii="標楷體" w:eastAsia="標楷體" w:hAnsi="標楷體" w:cs="Times New Roman" w:hint="eastAsia"/>
                                <w:bCs/>
                                <w:spacing w:val="-10"/>
                                <w:sz w:val="20"/>
                                <w:szCs w:val="20"/>
                              </w:rPr>
                              <w:t>109年7月</w:t>
                            </w:r>
                          </w:p>
                        </w:tc>
                        <w:tc>
                          <w:tcPr>
                            <w:tcW w:w="1134" w:type="dxa"/>
                            <w:tcBorders>
                              <w:bottom w:val="single" w:sz="4" w:space="0" w:color="auto"/>
                            </w:tcBorders>
                            <w:vAlign w:val="center"/>
                          </w:tcPr>
                          <w:p w14:paraId="74042E58" w14:textId="77777777" w:rsidR="00363133" w:rsidRPr="00A826D2" w:rsidRDefault="00363133" w:rsidP="004F3FE3">
                            <w:pPr>
                              <w:widowControl/>
                              <w:overflowPunct w:val="0"/>
                              <w:spacing w:line="260" w:lineRule="exact"/>
                              <w:jc w:val="center"/>
                              <w:rPr>
                                <w:rFonts w:ascii="標楷體" w:eastAsia="標楷體" w:hAnsi="標楷體" w:cs="Times New Roman"/>
                                <w:bCs/>
                                <w:spacing w:val="-10"/>
                                <w:sz w:val="20"/>
                                <w:szCs w:val="20"/>
                              </w:rPr>
                            </w:pPr>
                            <w:r w:rsidRPr="00A826D2">
                              <w:rPr>
                                <w:rFonts w:ascii="標楷體" w:eastAsia="標楷體" w:hAnsi="標楷體" w:cs="Times New Roman" w:hint="eastAsia"/>
                                <w:bCs/>
                                <w:spacing w:val="-10"/>
                                <w:sz w:val="20"/>
                                <w:szCs w:val="20"/>
                              </w:rPr>
                              <w:t>110年</w:t>
                            </w:r>
                            <w:r w:rsidRPr="00A826D2">
                              <w:rPr>
                                <w:rFonts w:ascii="標楷體" w:eastAsia="標楷體" w:hAnsi="標楷體" w:cs="Times New Roman"/>
                                <w:bCs/>
                                <w:spacing w:val="-10"/>
                                <w:sz w:val="20"/>
                                <w:szCs w:val="20"/>
                              </w:rPr>
                              <w:t>6</w:t>
                            </w:r>
                            <w:r w:rsidRPr="00A826D2">
                              <w:rPr>
                                <w:rFonts w:ascii="標楷體" w:eastAsia="標楷體" w:hAnsi="標楷體" w:cs="Times New Roman" w:hint="eastAsia"/>
                                <w:bCs/>
                                <w:spacing w:val="-10"/>
                                <w:sz w:val="20"/>
                                <w:szCs w:val="20"/>
                              </w:rPr>
                              <w:t>月</w:t>
                            </w:r>
                          </w:p>
                        </w:tc>
                        <w:tc>
                          <w:tcPr>
                            <w:tcW w:w="1134" w:type="dxa"/>
                            <w:tcBorders>
                              <w:bottom w:val="single" w:sz="4" w:space="0" w:color="auto"/>
                            </w:tcBorders>
                            <w:vAlign w:val="center"/>
                          </w:tcPr>
                          <w:p w14:paraId="5F72EE56" w14:textId="77777777" w:rsidR="00363133" w:rsidRPr="00A826D2" w:rsidRDefault="00363133" w:rsidP="004F3FE3">
                            <w:pPr>
                              <w:widowControl/>
                              <w:overflowPunct w:val="0"/>
                              <w:spacing w:line="260" w:lineRule="exact"/>
                              <w:jc w:val="center"/>
                              <w:rPr>
                                <w:rFonts w:ascii="標楷體" w:eastAsia="標楷體" w:hAnsi="標楷體" w:cs="Times New Roman"/>
                                <w:bCs/>
                                <w:spacing w:val="-10"/>
                                <w:sz w:val="20"/>
                                <w:szCs w:val="20"/>
                              </w:rPr>
                            </w:pPr>
                            <w:r w:rsidRPr="00A826D2">
                              <w:rPr>
                                <w:rFonts w:ascii="標楷體" w:eastAsia="標楷體" w:hAnsi="標楷體" w:cs="Times New Roman" w:hint="eastAsia"/>
                                <w:bCs/>
                                <w:spacing w:val="-10"/>
                                <w:sz w:val="20"/>
                                <w:szCs w:val="20"/>
                              </w:rPr>
                              <w:t>111年2月</w:t>
                            </w:r>
                          </w:p>
                        </w:tc>
                      </w:tr>
                      <w:tr w:rsidR="00363133" w:rsidRPr="00A826D2" w14:paraId="175CE7FC" w14:textId="77777777" w:rsidTr="005F61A0">
                        <w:trPr>
                          <w:trHeight w:val="276"/>
                        </w:trPr>
                        <w:tc>
                          <w:tcPr>
                            <w:tcW w:w="1022" w:type="dxa"/>
                            <w:vMerge w:val="restart"/>
                            <w:vAlign w:val="center"/>
                          </w:tcPr>
                          <w:p w14:paraId="25C8D781"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proofErr w:type="gramStart"/>
                            <w:r w:rsidRPr="00A826D2">
                              <w:rPr>
                                <w:rFonts w:ascii="標楷體" w:eastAsia="標楷體" w:hAnsi="標楷體" w:cs="Times New Roman" w:hint="eastAsia"/>
                                <w:snapToGrid w:val="0"/>
                                <w:kern w:val="32"/>
                                <w:sz w:val="20"/>
                                <w:szCs w:val="20"/>
                              </w:rPr>
                              <w:t>整測增建</w:t>
                            </w:r>
                            <w:proofErr w:type="gramEnd"/>
                            <w:r w:rsidRPr="00A826D2">
                              <w:rPr>
                                <w:rFonts w:ascii="標楷體" w:eastAsia="標楷體" w:hAnsi="標楷體" w:cs="Times New Roman" w:hint="eastAsia"/>
                                <w:snapToGrid w:val="0"/>
                                <w:kern w:val="32"/>
                                <w:sz w:val="20"/>
                                <w:szCs w:val="20"/>
                              </w:rPr>
                              <w:t>工程</w:t>
                            </w:r>
                          </w:p>
                        </w:tc>
                        <w:tc>
                          <w:tcPr>
                            <w:tcW w:w="644" w:type="dxa"/>
                            <w:vAlign w:val="center"/>
                          </w:tcPr>
                          <w:p w14:paraId="25004090"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興建規模</w:t>
                            </w:r>
                          </w:p>
                        </w:tc>
                        <w:tc>
                          <w:tcPr>
                            <w:tcW w:w="1311" w:type="dxa"/>
                            <w:vAlign w:val="center"/>
                          </w:tcPr>
                          <w:p w14:paraId="15B99FD8" w14:textId="77777777" w:rsidR="00363133" w:rsidRPr="00A826D2" w:rsidRDefault="00363133" w:rsidP="004F3FE3">
                            <w:pPr>
                              <w:overflowPunct w:val="0"/>
                              <w:spacing w:line="260" w:lineRule="exact"/>
                              <w:jc w:val="both"/>
                              <w:rPr>
                                <w:rFonts w:ascii="標楷體" w:eastAsia="標楷體" w:hAnsi="標楷體" w:cs="Times New Roman"/>
                                <w:bCs/>
                                <w:sz w:val="20"/>
                                <w:szCs w:val="20"/>
                              </w:rPr>
                            </w:pPr>
                            <w:r w:rsidRPr="00A826D2">
                              <w:rPr>
                                <w:rFonts w:ascii="標楷體" w:eastAsia="標楷體" w:hAnsi="標楷體" w:cs="Times New Roman" w:hint="eastAsia"/>
                                <w:bCs/>
                                <w:sz w:val="20"/>
                                <w:szCs w:val="20"/>
                              </w:rPr>
                              <w:t>地上7樓、地下3樓（包含廠房及辦公室）</w:t>
                            </w:r>
                          </w:p>
                        </w:tc>
                        <w:tc>
                          <w:tcPr>
                            <w:tcW w:w="992" w:type="dxa"/>
                            <w:vMerge w:val="restart"/>
                            <w:vAlign w:val="center"/>
                          </w:tcPr>
                          <w:p w14:paraId="0D35D88B" w14:textId="77777777" w:rsidR="00363133" w:rsidRPr="00A826D2" w:rsidRDefault="00363133" w:rsidP="004F3FE3">
                            <w:pPr>
                              <w:widowControl/>
                              <w:overflowPunct w:val="0"/>
                              <w:spacing w:line="260" w:lineRule="exact"/>
                              <w:jc w:val="right"/>
                              <w:rPr>
                                <w:rFonts w:ascii="標楷體" w:eastAsia="標楷體" w:hAnsi="標楷體" w:cs="Times New Roman"/>
                                <w:bCs/>
                                <w:sz w:val="20"/>
                                <w:szCs w:val="20"/>
                              </w:rPr>
                            </w:pPr>
                            <w:r w:rsidRPr="00A826D2">
                              <w:rPr>
                                <w:rFonts w:ascii="標楷體" w:eastAsia="標楷體" w:hAnsi="標楷體" w:cs="Times New Roman" w:hint="eastAsia"/>
                                <w:bCs/>
                                <w:sz w:val="20"/>
                                <w:szCs w:val="20"/>
                              </w:rPr>
                              <w:t>598,000</w:t>
                            </w:r>
                          </w:p>
                        </w:tc>
                        <w:tc>
                          <w:tcPr>
                            <w:tcW w:w="1276" w:type="dxa"/>
                            <w:vAlign w:val="center"/>
                          </w:tcPr>
                          <w:p w14:paraId="65C11360" w14:textId="77777777" w:rsidR="00363133" w:rsidRPr="00A826D2" w:rsidRDefault="00363133" w:rsidP="004F3FE3">
                            <w:pPr>
                              <w:widowControl/>
                              <w:overflowPunct w:val="0"/>
                              <w:spacing w:line="260" w:lineRule="exact"/>
                              <w:jc w:val="both"/>
                              <w:rPr>
                                <w:rFonts w:ascii="標楷體" w:eastAsia="標楷體" w:hAnsi="標楷體" w:cs="Times New Roman"/>
                                <w:bCs/>
                                <w:spacing w:val="-2"/>
                                <w:sz w:val="20"/>
                                <w:szCs w:val="20"/>
                              </w:rPr>
                            </w:pPr>
                            <w:r w:rsidRPr="00A826D2">
                              <w:rPr>
                                <w:rFonts w:ascii="標楷體" w:eastAsia="標楷體" w:hAnsi="標楷體" w:cs="Times New Roman" w:hint="eastAsia"/>
                                <w:bCs/>
                                <w:spacing w:val="-2"/>
                                <w:sz w:val="20"/>
                                <w:szCs w:val="20"/>
                              </w:rPr>
                              <w:t>地上10樓、地下3樓（包含廠房及辦公室）</w:t>
                            </w:r>
                          </w:p>
                        </w:tc>
                        <w:tc>
                          <w:tcPr>
                            <w:tcW w:w="1134" w:type="dxa"/>
                            <w:vAlign w:val="center"/>
                          </w:tcPr>
                          <w:p w14:paraId="3B1143A2" w14:textId="77777777" w:rsidR="00363133" w:rsidRPr="00A826D2" w:rsidRDefault="00363133" w:rsidP="004F3FE3">
                            <w:pPr>
                              <w:widowControl/>
                              <w:overflowPunct w:val="0"/>
                              <w:spacing w:line="260" w:lineRule="exact"/>
                              <w:ind w:left="-29" w:right="-48"/>
                              <w:jc w:val="both"/>
                              <w:rPr>
                                <w:rFonts w:ascii="標楷體" w:eastAsia="標楷體" w:hAnsi="標楷體" w:cs="Times New Roman"/>
                                <w:bCs/>
                                <w:spacing w:val="-2"/>
                                <w:sz w:val="20"/>
                                <w:szCs w:val="20"/>
                              </w:rPr>
                            </w:pPr>
                            <w:r w:rsidRPr="00A826D2">
                              <w:rPr>
                                <w:rFonts w:ascii="標楷體" w:eastAsia="標楷體" w:hAnsi="標楷體" w:cs="Times New Roman" w:hint="eastAsia"/>
                                <w:bCs/>
                                <w:spacing w:val="-2"/>
                                <w:sz w:val="20"/>
                                <w:szCs w:val="20"/>
                              </w:rPr>
                              <w:t>僅執行擴建廠房部分</w:t>
                            </w:r>
                          </w:p>
                        </w:tc>
                        <w:tc>
                          <w:tcPr>
                            <w:tcW w:w="1134" w:type="dxa"/>
                            <w:vAlign w:val="center"/>
                          </w:tcPr>
                          <w:p w14:paraId="205C7E10" w14:textId="77777777" w:rsidR="00363133" w:rsidRPr="00A826D2" w:rsidRDefault="00363133" w:rsidP="004F3FE3">
                            <w:pPr>
                              <w:widowControl/>
                              <w:overflowPunct w:val="0"/>
                              <w:spacing w:line="260" w:lineRule="exact"/>
                              <w:ind w:left="-29" w:right="-48"/>
                              <w:jc w:val="both"/>
                              <w:rPr>
                                <w:rFonts w:ascii="標楷體" w:eastAsia="標楷體" w:hAnsi="標楷體" w:cs="Times New Roman"/>
                                <w:bCs/>
                                <w:spacing w:val="-2"/>
                                <w:sz w:val="20"/>
                                <w:szCs w:val="20"/>
                              </w:rPr>
                            </w:pPr>
                            <w:r w:rsidRPr="00A826D2">
                              <w:rPr>
                                <w:rFonts w:ascii="標楷體" w:eastAsia="標楷體" w:hAnsi="標楷體" w:cs="Times New Roman" w:hint="eastAsia"/>
                                <w:bCs/>
                                <w:spacing w:val="-2"/>
                                <w:sz w:val="20"/>
                                <w:szCs w:val="20"/>
                              </w:rPr>
                              <w:t>變更擴建需求之內容</w:t>
                            </w:r>
                          </w:p>
                        </w:tc>
                      </w:tr>
                      <w:tr w:rsidR="00363133" w:rsidRPr="00A826D2" w14:paraId="282A0864" w14:textId="77777777" w:rsidTr="008037F9">
                        <w:trPr>
                          <w:trHeight w:val="353"/>
                        </w:trPr>
                        <w:tc>
                          <w:tcPr>
                            <w:tcW w:w="1022" w:type="dxa"/>
                            <w:vMerge/>
                            <w:tcBorders>
                              <w:bottom w:val="single" w:sz="4" w:space="0" w:color="auto"/>
                            </w:tcBorders>
                            <w:vAlign w:val="center"/>
                          </w:tcPr>
                          <w:p w14:paraId="623C5C8D" w14:textId="77777777" w:rsidR="00363133" w:rsidRPr="00A826D2" w:rsidRDefault="00363133" w:rsidP="004F3FE3">
                            <w:pPr>
                              <w:widowControl/>
                              <w:overflowPunct w:val="0"/>
                              <w:spacing w:line="260" w:lineRule="exact"/>
                              <w:jc w:val="center"/>
                              <w:rPr>
                                <w:rFonts w:ascii="標楷體" w:eastAsia="標楷體" w:hAnsi="標楷體" w:cs="Times New Roman"/>
                                <w:snapToGrid w:val="0"/>
                                <w:kern w:val="32"/>
                                <w:sz w:val="20"/>
                                <w:szCs w:val="20"/>
                              </w:rPr>
                            </w:pPr>
                          </w:p>
                        </w:tc>
                        <w:tc>
                          <w:tcPr>
                            <w:tcW w:w="644" w:type="dxa"/>
                            <w:tcBorders>
                              <w:bottom w:val="single" w:sz="4" w:space="0" w:color="auto"/>
                            </w:tcBorders>
                            <w:vAlign w:val="center"/>
                          </w:tcPr>
                          <w:p w14:paraId="40B77B4B"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完成日期</w:t>
                            </w:r>
                          </w:p>
                        </w:tc>
                        <w:tc>
                          <w:tcPr>
                            <w:tcW w:w="1311" w:type="dxa"/>
                            <w:tcBorders>
                              <w:bottom w:val="single" w:sz="4" w:space="0" w:color="auto"/>
                            </w:tcBorders>
                            <w:vAlign w:val="center"/>
                          </w:tcPr>
                          <w:p w14:paraId="5A01BF91"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111</w:t>
                            </w:r>
                            <w:r>
                              <w:rPr>
                                <w:rFonts w:ascii="標楷體" w:eastAsia="標楷體" w:hAnsi="標楷體" w:cs="Times New Roman" w:hint="eastAsia"/>
                                <w:bCs/>
                                <w:sz w:val="20"/>
                                <w:szCs w:val="20"/>
                              </w:rPr>
                              <w:t>年</w:t>
                            </w:r>
                            <w:r w:rsidRPr="00A826D2">
                              <w:rPr>
                                <w:rFonts w:ascii="標楷體" w:eastAsia="標楷體" w:hAnsi="標楷體" w:cs="Times New Roman" w:hint="eastAsia"/>
                                <w:bCs/>
                                <w:sz w:val="20"/>
                                <w:szCs w:val="20"/>
                              </w:rPr>
                              <w:t>12</w:t>
                            </w:r>
                            <w:r>
                              <w:rPr>
                                <w:rFonts w:ascii="標楷體" w:eastAsia="標楷體" w:hAnsi="標楷體" w:cs="Times New Roman" w:hint="eastAsia"/>
                                <w:bCs/>
                                <w:sz w:val="20"/>
                                <w:szCs w:val="20"/>
                              </w:rPr>
                              <w:t>月</w:t>
                            </w:r>
                          </w:p>
                        </w:tc>
                        <w:tc>
                          <w:tcPr>
                            <w:tcW w:w="992" w:type="dxa"/>
                            <w:vMerge/>
                            <w:tcBorders>
                              <w:bottom w:val="single" w:sz="4" w:space="0" w:color="auto"/>
                            </w:tcBorders>
                            <w:vAlign w:val="center"/>
                          </w:tcPr>
                          <w:p w14:paraId="101EF6EB" w14:textId="77777777" w:rsidR="00363133" w:rsidRPr="00A826D2" w:rsidRDefault="00363133" w:rsidP="004F3FE3">
                            <w:pPr>
                              <w:widowControl/>
                              <w:overflowPunct w:val="0"/>
                              <w:spacing w:line="260" w:lineRule="exact"/>
                              <w:jc w:val="right"/>
                              <w:rPr>
                                <w:rFonts w:ascii="標楷體" w:eastAsia="標楷體" w:hAnsi="標楷體" w:cs="Times New Roman"/>
                                <w:bCs/>
                                <w:sz w:val="20"/>
                                <w:szCs w:val="20"/>
                              </w:rPr>
                            </w:pPr>
                          </w:p>
                        </w:tc>
                        <w:tc>
                          <w:tcPr>
                            <w:tcW w:w="3544" w:type="dxa"/>
                            <w:gridSpan w:val="3"/>
                            <w:tcBorders>
                              <w:bottom w:val="single" w:sz="4" w:space="0" w:color="auto"/>
                            </w:tcBorders>
                            <w:vAlign w:val="center"/>
                          </w:tcPr>
                          <w:p w14:paraId="0EF355AA" w14:textId="77777777" w:rsidR="00363133" w:rsidRPr="00A826D2" w:rsidRDefault="00363133" w:rsidP="004F3FE3">
                            <w:pPr>
                              <w:widowControl/>
                              <w:overflowPunct w:val="0"/>
                              <w:spacing w:line="260" w:lineRule="exact"/>
                              <w:jc w:val="both"/>
                              <w:rPr>
                                <w:rFonts w:ascii="標楷體" w:eastAsia="標楷體" w:hAnsi="標楷體" w:cs="Times New Roman"/>
                                <w:bCs/>
                                <w:sz w:val="20"/>
                                <w:szCs w:val="20"/>
                              </w:rPr>
                            </w:pPr>
                            <w:r w:rsidRPr="00A826D2">
                              <w:rPr>
                                <w:rFonts w:ascii="標楷體" w:eastAsia="標楷體" w:hAnsi="標楷體" w:cs="Times New Roman" w:hint="eastAsia"/>
                                <w:bCs/>
                                <w:sz w:val="20"/>
                                <w:szCs w:val="20"/>
                              </w:rPr>
                              <w:t>111年12月9日完成發包作業，預計於114年3月完工</w:t>
                            </w:r>
                          </w:p>
                        </w:tc>
                      </w:tr>
                      <w:tr w:rsidR="00363133" w:rsidRPr="00A826D2" w14:paraId="7BA4F042" w14:textId="77777777" w:rsidTr="008037F9">
                        <w:tc>
                          <w:tcPr>
                            <w:tcW w:w="1022" w:type="dxa"/>
                            <w:tcBorders>
                              <w:top w:val="single" w:sz="4" w:space="0" w:color="auto"/>
                              <w:bottom w:val="single" w:sz="4" w:space="0" w:color="auto"/>
                            </w:tcBorders>
                            <w:vAlign w:val="center"/>
                          </w:tcPr>
                          <w:p w14:paraId="6F90AF8E" w14:textId="77777777" w:rsidR="00363133" w:rsidRPr="00A826D2" w:rsidRDefault="00363133" w:rsidP="004F3FE3">
                            <w:pPr>
                              <w:widowControl/>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snapToGrid w:val="0"/>
                                <w:kern w:val="32"/>
                                <w:sz w:val="20"/>
                                <w:szCs w:val="20"/>
                              </w:rPr>
                              <w:t>熱真空艙設備</w:t>
                            </w:r>
                            <w:r>
                              <w:rPr>
                                <w:rFonts w:ascii="標楷體" w:eastAsia="標楷體" w:hAnsi="標楷體" w:cs="Times New Roman" w:hint="eastAsia"/>
                                <w:snapToGrid w:val="0"/>
                                <w:kern w:val="32"/>
                                <w:sz w:val="20"/>
                                <w:szCs w:val="20"/>
                              </w:rPr>
                              <w:t>案</w:t>
                            </w:r>
                          </w:p>
                        </w:tc>
                        <w:tc>
                          <w:tcPr>
                            <w:tcW w:w="644" w:type="dxa"/>
                            <w:tcBorders>
                              <w:top w:val="single" w:sz="4" w:space="0" w:color="auto"/>
                              <w:bottom w:val="single" w:sz="4" w:space="0" w:color="auto"/>
                            </w:tcBorders>
                            <w:vAlign w:val="center"/>
                          </w:tcPr>
                          <w:p w14:paraId="1CABC284"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完成日期</w:t>
                            </w:r>
                          </w:p>
                        </w:tc>
                        <w:tc>
                          <w:tcPr>
                            <w:tcW w:w="1311" w:type="dxa"/>
                            <w:tcBorders>
                              <w:top w:val="single" w:sz="4" w:space="0" w:color="auto"/>
                              <w:bottom w:val="single" w:sz="4" w:space="0" w:color="auto"/>
                            </w:tcBorders>
                            <w:vAlign w:val="center"/>
                          </w:tcPr>
                          <w:p w14:paraId="0451F309" w14:textId="77777777" w:rsidR="00363133" w:rsidRPr="00A826D2" w:rsidRDefault="00363133" w:rsidP="004F3FE3">
                            <w:pPr>
                              <w:overflowPunct w:val="0"/>
                              <w:spacing w:line="260" w:lineRule="exact"/>
                              <w:jc w:val="center"/>
                              <w:rPr>
                                <w:rFonts w:ascii="標楷體" w:eastAsia="標楷體" w:hAnsi="標楷體" w:cs="Times New Roman"/>
                                <w:bCs/>
                                <w:sz w:val="20"/>
                                <w:szCs w:val="20"/>
                              </w:rPr>
                            </w:pPr>
                            <w:r w:rsidRPr="00A826D2">
                              <w:rPr>
                                <w:rFonts w:ascii="標楷體" w:eastAsia="標楷體" w:hAnsi="標楷體" w:cs="Times New Roman" w:hint="eastAsia"/>
                                <w:bCs/>
                                <w:sz w:val="20"/>
                                <w:szCs w:val="20"/>
                              </w:rPr>
                              <w:t>111</w:t>
                            </w:r>
                            <w:r>
                              <w:rPr>
                                <w:rFonts w:ascii="標楷體" w:eastAsia="標楷體" w:hAnsi="標楷體" w:cs="Times New Roman" w:hint="eastAsia"/>
                                <w:bCs/>
                                <w:sz w:val="20"/>
                                <w:szCs w:val="20"/>
                              </w:rPr>
                              <w:t>年</w:t>
                            </w:r>
                            <w:r w:rsidRPr="00A826D2">
                              <w:rPr>
                                <w:rFonts w:ascii="標楷體" w:eastAsia="標楷體" w:hAnsi="標楷體" w:cs="Times New Roman" w:hint="eastAsia"/>
                                <w:bCs/>
                                <w:sz w:val="20"/>
                                <w:szCs w:val="20"/>
                              </w:rPr>
                              <w:t>12</w:t>
                            </w:r>
                            <w:r>
                              <w:rPr>
                                <w:rFonts w:ascii="標楷體" w:eastAsia="標楷體" w:hAnsi="標楷體" w:cs="Times New Roman" w:hint="eastAsia"/>
                                <w:bCs/>
                                <w:sz w:val="20"/>
                                <w:szCs w:val="20"/>
                              </w:rPr>
                              <w:t>月</w:t>
                            </w:r>
                          </w:p>
                        </w:tc>
                        <w:tc>
                          <w:tcPr>
                            <w:tcW w:w="992" w:type="dxa"/>
                            <w:tcBorders>
                              <w:top w:val="single" w:sz="4" w:space="0" w:color="auto"/>
                              <w:bottom w:val="single" w:sz="4" w:space="0" w:color="auto"/>
                            </w:tcBorders>
                            <w:vAlign w:val="center"/>
                          </w:tcPr>
                          <w:p w14:paraId="56E552C5" w14:textId="77777777" w:rsidR="00363133" w:rsidRPr="00A826D2" w:rsidRDefault="00363133" w:rsidP="004F3FE3">
                            <w:pPr>
                              <w:widowControl/>
                              <w:overflowPunct w:val="0"/>
                              <w:spacing w:line="260" w:lineRule="exact"/>
                              <w:jc w:val="right"/>
                              <w:rPr>
                                <w:rFonts w:ascii="標楷體" w:eastAsia="標楷體" w:hAnsi="標楷體" w:cs="Times New Roman"/>
                                <w:bCs/>
                                <w:sz w:val="20"/>
                                <w:szCs w:val="20"/>
                              </w:rPr>
                            </w:pPr>
                            <w:r w:rsidRPr="00A826D2">
                              <w:rPr>
                                <w:rFonts w:ascii="標楷體" w:eastAsia="標楷體" w:hAnsi="標楷體" w:cs="Times New Roman" w:hint="eastAsia"/>
                                <w:bCs/>
                                <w:sz w:val="20"/>
                                <w:szCs w:val="20"/>
                              </w:rPr>
                              <w:t>5</w:t>
                            </w:r>
                            <w:r w:rsidRPr="00A826D2">
                              <w:rPr>
                                <w:rFonts w:ascii="標楷體" w:eastAsia="標楷體" w:hAnsi="標楷體" w:cs="Times New Roman"/>
                                <w:bCs/>
                                <w:sz w:val="20"/>
                                <w:szCs w:val="20"/>
                              </w:rPr>
                              <w:t>00</w:t>
                            </w:r>
                            <w:r w:rsidRPr="00A826D2">
                              <w:rPr>
                                <w:rFonts w:ascii="標楷體" w:eastAsia="標楷體" w:hAnsi="標楷體" w:cs="Times New Roman" w:hint="eastAsia"/>
                                <w:bCs/>
                                <w:sz w:val="20"/>
                                <w:szCs w:val="20"/>
                              </w:rPr>
                              <w:t>,000</w:t>
                            </w:r>
                          </w:p>
                        </w:tc>
                        <w:tc>
                          <w:tcPr>
                            <w:tcW w:w="3544" w:type="dxa"/>
                            <w:gridSpan w:val="3"/>
                            <w:tcBorders>
                              <w:top w:val="single" w:sz="4" w:space="0" w:color="auto"/>
                              <w:bottom w:val="single" w:sz="4" w:space="0" w:color="auto"/>
                            </w:tcBorders>
                            <w:vAlign w:val="center"/>
                          </w:tcPr>
                          <w:p w14:paraId="36A539BE" w14:textId="77777777" w:rsidR="00363133" w:rsidRPr="00A826D2" w:rsidRDefault="00363133" w:rsidP="004F3FE3">
                            <w:pPr>
                              <w:widowControl/>
                              <w:overflowPunct w:val="0"/>
                              <w:spacing w:line="260" w:lineRule="exact"/>
                              <w:jc w:val="both"/>
                              <w:rPr>
                                <w:rFonts w:ascii="標楷體" w:eastAsia="標楷體" w:hAnsi="標楷體" w:cs="Times New Roman"/>
                                <w:snapToGrid w:val="0"/>
                                <w:kern w:val="32"/>
                                <w:sz w:val="20"/>
                                <w:szCs w:val="20"/>
                              </w:rPr>
                            </w:pPr>
                            <w:r w:rsidRPr="00A826D2">
                              <w:rPr>
                                <w:rFonts w:ascii="標楷體" w:eastAsia="標楷體" w:hAnsi="標楷體" w:cs="Times New Roman" w:hint="eastAsia"/>
                                <w:snapToGrid w:val="0"/>
                                <w:kern w:val="32"/>
                                <w:sz w:val="20"/>
                                <w:szCs w:val="20"/>
                              </w:rPr>
                              <w:t>因應工程案無法提供廠房安裝設備，於111年11月13日核定展延履約期限2</w:t>
                            </w:r>
                            <w:r w:rsidRPr="00A826D2">
                              <w:rPr>
                                <w:rFonts w:ascii="標楷體" w:eastAsia="標楷體" w:hAnsi="標楷體" w:cs="Times New Roman"/>
                                <w:snapToGrid w:val="0"/>
                                <w:kern w:val="32"/>
                                <w:sz w:val="20"/>
                                <w:szCs w:val="20"/>
                              </w:rPr>
                              <w:t>4</w:t>
                            </w:r>
                            <w:r w:rsidRPr="00A826D2">
                              <w:rPr>
                                <w:rFonts w:ascii="標楷體" w:eastAsia="標楷體" w:hAnsi="標楷體" w:cs="Times New Roman" w:hint="eastAsia"/>
                                <w:snapToGrid w:val="0"/>
                                <w:kern w:val="32"/>
                                <w:sz w:val="20"/>
                                <w:szCs w:val="20"/>
                              </w:rPr>
                              <w:t>個月</w:t>
                            </w:r>
                          </w:p>
                        </w:tc>
                      </w:tr>
                    </w:tbl>
                    <w:p w14:paraId="01A203B3" w14:textId="77777777" w:rsidR="00363133" w:rsidRPr="00A826D2" w:rsidRDefault="00363133" w:rsidP="00363133">
                      <w:pPr>
                        <w:spacing w:line="200" w:lineRule="exact"/>
                        <w:rPr>
                          <w:rFonts w:ascii="標楷體" w:eastAsia="標楷體" w:hAnsi="標楷體"/>
                          <w:sz w:val="18"/>
                          <w:szCs w:val="16"/>
                        </w:rPr>
                      </w:pPr>
                      <w:r w:rsidRPr="00A826D2">
                        <w:rPr>
                          <w:rFonts w:ascii="標楷體" w:eastAsia="標楷體" w:hAnsi="標楷體" w:hint="eastAsia"/>
                          <w:sz w:val="18"/>
                          <w:szCs w:val="16"/>
                        </w:rPr>
                        <w:t>資料來源：整理自太空中心提供資料。</w:t>
                      </w:r>
                    </w:p>
                  </w:txbxContent>
                </v:textbox>
                <w10:wrap type="square"/>
              </v:shape>
            </w:pict>
          </mc:Fallback>
        </mc:AlternateContent>
      </w:r>
      <w:r w:rsidRPr="004A23F1">
        <w:rPr>
          <w:rFonts w:ascii="標楷體" w:eastAsia="標楷體" w:hAnsi="標楷體" w:hint="eastAsia"/>
          <w:color w:val="000000" w:themeColor="text1"/>
          <w:kern w:val="0"/>
          <w:szCs w:val="28"/>
        </w:rPr>
        <w:t>工程執行進度一再延宕，卻未能落實追蹤與管控其執行進度，致工程採購招標作業期程落後情形持續擴大，並衍生</w:t>
      </w:r>
      <w:proofErr w:type="gramStart"/>
      <w:r w:rsidRPr="004A23F1">
        <w:rPr>
          <w:rFonts w:ascii="標楷體" w:eastAsia="標楷體" w:hAnsi="標楷體" w:hint="eastAsia"/>
          <w:color w:val="000000" w:themeColor="text1"/>
          <w:kern w:val="0"/>
          <w:szCs w:val="28"/>
        </w:rPr>
        <w:t>耽延熱</w:t>
      </w:r>
      <w:proofErr w:type="gramEnd"/>
      <w:r w:rsidRPr="004A23F1">
        <w:rPr>
          <w:rFonts w:ascii="標楷體" w:eastAsia="標楷體" w:hAnsi="標楷體" w:hint="eastAsia"/>
          <w:color w:val="000000" w:themeColor="text1"/>
          <w:kern w:val="0"/>
          <w:szCs w:val="28"/>
        </w:rPr>
        <w:t>真空艙</w:t>
      </w:r>
      <w:r w:rsidR="00A826D2" w:rsidRPr="004A23F1">
        <w:rPr>
          <w:rFonts w:ascii="標楷體" w:eastAsia="標楷體" w:hAnsi="標楷體" w:hint="eastAsia"/>
          <w:color w:val="000000" w:themeColor="text1"/>
          <w:kern w:val="0"/>
          <w:szCs w:val="28"/>
        </w:rPr>
        <w:t>設備</w:t>
      </w:r>
      <w:r w:rsidRPr="004A23F1">
        <w:rPr>
          <w:rFonts w:ascii="標楷體" w:eastAsia="標楷體" w:hAnsi="標楷體" w:hint="eastAsia"/>
          <w:color w:val="000000" w:themeColor="text1"/>
          <w:kern w:val="0"/>
          <w:szCs w:val="28"/>
        </w:rPr>
        <w:t>案履約期程，影響整體計畫效益與目標之達成等情事</w:t>
      </w:r>
      <w:r w:rsidR="00FA56CF" w:rsidRPr="004A23F1">
        <w:rPr>
          <w:rFonts w:ascii="標楷體" w:eastAsia="標楷體" w:hAnsi="標楷體" w:hint="eastAsia"/>
          <w:color w:val="000000" w:themeColor="text1"/>
          <w:kern w:val="0"/>
          <w:szCs w:val="28"/>
        </w:rPr>
        <w:t>。</w:t>
      </w:r>
      <w:r w:rsidRPr="004A23F1">
        <w:rPr>
          <w:rFonts w:ascii="標楷體" w:eastAsia="標楷體" w:hAnsi="標楷體" w:hint="eastAsia"/>
          <w:color w:val="000000" w:themeColor="text1"/>
          <w:kern w:val="0"/>
          <w:szCs w:val="28"/>
        </w:rPr>
        <w:t>經函請國科會督促檢討改善。據復：1.太空中心針對重大工程及設備採購精進採購管理機制，爾後辦理採購招標作業前，須完成施工</w:t>
      </w:r>
      <w:r w:rsidR="00755690" w:rsidRPr="004A23F1">
        <w:rPr>
          <w:rFonts w:ascii="標楷體" w:eastAsia="標楷體" w:hAnsi="標楷體" w:hint="eastAsia"/>
          <w:color w:val="000000" w:themeColor="text1"/>
          <w:kern w:val="0"/>
          <w:szCs w:val="28"/>
        </w:rPr>
        <w:t>界</w:t>
      </w:r>
      <w:r w:rsidRPr="004A23F1">
        <w:rPr>
          <w:rFonts w:ascii="標楷體" w:eastAsia="標楷體" w:hAnsi="標楷體" w:hint="eastAsia"/>
          <w:color w:val="000000" w:themeColor="text1"/>
          <w:kern w:val="0"/>
          <w:szCs w:val="28"/>
        </w:rPr>
        <w:t>面盤點、期程整合模擬與風險評估分析等前置作業，並建立計畫重大變更前置審議作業程序，以維持需求穩定性</w:t>
      </w:r>
      <w:r w:rsidR="004110FA" w:rsidRPr="004A23F1">
        <w:rPr>
          <w:rFonts w:ascii="標楷體" w:eastAsia="標楷體" w:hAnsi="標楷體" w:hint="eastAsia"/>
          <w:color w:val="000000" w:themeColor="text1"/>
          <w:kern w:val="0"/>
          <w:szCs w:val="28"/>
        </w:rPr>
        <w:t>，</w:t>
      </w:r>
      <w:r w:rsidRPr="004A23F1">
        <w:rPr>
          <w:rFonts w:ascii="標楷體" w:eastAsia="標楷體" w:hAnsi="標楷體" w:hint="eastAsia"/>
          <w:color w:val="000000" w:themeColor="text1"/>
          <w:kern w:val="0"/>
          <w:szCs w:val="28"/>
        </w:rPr>
        <w:t>另設置跨單位採購</w:t>
      </w:r>
      <w:r w:rsidR="00755690" w:rsidRPr="004A23F1">
        <w:rPr>
          <w:rFonts w:ascii="標楷體" w:eastAsia="標楷體" w:hAnsi="標楷體" w:hint="eastAsia"/>
          <w:color w:val="000000" w:themeColor="text1"/>
          <w:kern w:val="0"/>
          <w:szCs w:val="28"/>
        </w:rPr>
        <w:t>界</w:t>
      </w:r>
      <w:r w:rsidRPr="004A23F1">
        <w:rPr>
          <w:rFonts w:ascii="標楷體" w:eastAsia="標楷體" w:hAnsi="標楷體" w:hint="eastAsia"/>
          <w:color w:val="000000" w:themeColor="text1"/>
          <w:kern w:val="0"/>
          <w:szCs w:val="28"/>
        </w:rPr>
        <w:t>面管理機制，定期召開技術銜接會議，並建立計畫進度分級督導機制，定期召開檢視會議管控里程碑達成情形，以落實管控計畫執行進度；2.</w:t>
      </w:r>
      <w:proofErr w:type="gramStart"/>
      <w:r w:rsidRPr="004A23F1">
        <w:rPr>
          <w:rFonts w:ascii="標楷體" w:eastAsia="標楷體" w:hAnsi="標楷體" w:hint="eastAsia"/>
          <w:color w:val="000000" w:themeColor="text1"/>
          <w:kern w:val="0"/>
          <w:szCs w:val="28"/>
        </w:rPr>
        <w:t>前瞻處已</w:t>
      </w:r>
      <w:proofErr w:type="gramEnd"/>
      <w:r w:rsidRPr="004A23F1">
        <w:rPr>
          <w:rFonts w:ascii="標楷體" w:eastAsia="標楷體" w:hAnsi="標楷體" w:hint="eastAsia"/>
          <w:color w:val="000000" w:themeColor="text1"/>
          <w:kern w:val="0"/>
          <w:szCs w:val="28"/>
        </w:rPr>
        <w:t>強化法人辦理採購案件督導機制，按月監督法人辦理採購作業進度，並檢討進度落後原因及對關聯採購案之具</w:t>
      </w:r>
      <w:r w:rsidRPr="004A23F1">
        <w:rPr>
          <w:rFonts w:ascii="標楷體" w:eastAsia="標楷體" w:hAnsi="標楷體" w:hint="eastAsia"/>
          <w:color w:val="000000" w:themeColor="text1"/>
          <w:spacing w:val="-2"/>
          <w:kern w:val="0"/>
          <w:szCs w:val="28"/>
        </w:rPr>
        <w:t>體影響，以</w:t>
      </w:r>
      <w:proofErr w:type="gramStart"/>
      <w:r w:rsidRPr="004A23F1">
        <w:rPr>
          <w:rFonts w:ascii="標楷體" w:eastAsia="標楷體" w:hAnsi="標楷體" w:hint="eastAsia"/>
          <w:color w:val="000000" w:themeColor="text1"/>
          <w:spacing w:val="-2"/>
          <w:kern w:val="0"/>
          <w:szCs w:val="28"/>
        </w:rPr>
        <w:t>避免類案再度</w:t>
      </w:r>
      <w:proofErr w:type="gramEnd"/>
      <w:r w:rsidRPr="004A23F1">
        <w:rPr>
          <w:rFonts w:ascii="標楷體" w:eastAsia="標楷體" w:hAnsi="標楷體" w:hint="eastAsia"/>
          <w:color w:val="000000" w:themeColor="text1"/>
          <w:spacing w:val="-2"/>
          <w:kern w:val="0"/>
          <w:szCs w:val="28"/>
        </w:rPr>
        <w:t>發生；另要求太空中心須於董監事會議專案報告重大採購案件辦理進度與預算執行率，藉由強化監督權責，以確保太空中心如期達成第三期太空長程計畫之戰略目標。</w:t>
      </w:r>
    </w:p>
    <w:p w14:paraId="3A285C78" w14:textId="3D9DC9FD" w:rsidR="005D2808" w:rsidRPr="004A23F1" w:rsidRDefault="005D2808" w:rsidP="004F3FE3">
      <w:pPr>
        <w:overflowPunct w:val="0"/>
        <w:adjustRightInd w:val="0"/>
        <w:snapToGrid w:val="0"/>
        <w:spacing w:beforeLines="20" w:before="72" w:afterLines="20" w:after="72" w:line="416" w:lineRule="exact"/>
        <w:ind w:firstLineChars="200" w:firstLine="561"/>
        <w:jc w:val="both"/>
        <w:outlineLvl w:val="1"/>
        <w:rPr>
          <w:rFonts w:ascii="標楷體" w:eastAsia="標楷體" w:hAnsi="標楷體"/>
          <w:b/>
          <w:color w:val="000000" w:themeColor="text1"/>
          <w:sz w:val="28"/>
          <w:szCs w:val="32"/>
        </w:rPr>
      </w:pPr>
      <w:r w:rsidRPr="004A23F1">
        <w:rPr>
          <w:rFonts w:ascii="標楷體" w:eastAsia="標楷體" w:hAnsi="標楷體" w:hint="eastAsia"/>
          <w:b/>
          <w:color w:val="000000" w:themeColor="text1"/>
          <w:sz w:val="28"/>
          <w:szCs w:val="32"/>
        </w:rPr>
        <w:t>（九）　推動精</w:t>
      </w:r>
      <w:proofErr w:type="gramStart"/>
      <w:r w:rsidRPr="004A23F1">
        <w:rPr>
          <w:rFonts w:ascii="標楷體" w:eastAsia="標楷體" w:hAnsi="標楷體" w:hint="eastAsia"/>
          <w:b/>
          <w:color w:val="000000" w:themeColor="text1"/>
          <w:sz w:val="28"/>
          <w:szCs w:val="32"/>
        </w:rPr>
        <w:t>準</w:t>
      </w:r>
      <w:proofErr w:type="gramEnd"/>
      <w:r w:rsidRPr="004A23F1">
        <w:rPr>
          <w:rFonts w:ascii="標楷體" w:eastAsia="標楷體" w:hAnsi="標楷體" w:hint="eastAsia"/>
          <w:b/>
          <w:color w:val="000000" w:themeColor="text1"/>
          <w:sz w:val="28"/>
          <w:szCs w:val="32"/>
        </w:rPr>
        <w:t>健康研發與聚落發展計畫，促成臺灣智慧醫療解決方案輸出國際，並帶動科學園區聚落產值成長，惟部分執行成果尚未形成具體合作及落地應用案例，又多數引進之生</w:t>
      </w:r>
      <w:proofErr w:type="gramStart"/>
      <w:r w:rsidRPr="004A23F1">
        <w:rPr>
          <w:rFonts w:ascii="標楷體" w:eastAsia="標楷體" w:hAnsi="標楷體" w:hint="eastAsia"/>
          <w:b/>
          <w:color w:val="000000" w:themeColor="text1"/>
          <w:sz w:val="28"/>
          <w:szCs w:val="32"/>
        </w:rPr>
        <w:t>醫</w:t>
      </w:r>
      <w:proofErr w:type="gramEnd"/>
      <w:r w:rsidRPr="004A23F1">
        <w:rPr>
          <w:rFonts w:ascii="標楷體" w:eastAsia="標楷體" w:hAnsi="標楷體" w:hint="eastAsia"/>
          <w:b/>
          <w:color w:val="000000" w:themeColor="text1"/>
          <w:sz w:val="28"/>
          <w:szCs w:val="32"/>
        </w:rPr>
        <w:t>廠商未實際進駐園區，且尚無規劃接續性輔導措施，允宜</w:t>
      </w:r>
      <w:proofErr w:type="gramStart"/>
      <w:r w:rsidRPr="004A23F1">
        <w:rPr>
          <w:rFonts w:ascii="標楷體" w:eastAsia="標楷體" w:hAnsi="標楷體" w:hint="eastAsia"/>
          <w:b/>
          <w:color w:val="000000" w:themeColor="text1"/>
          <w:sz w:val="28"/>
          <w:szCs w:val="32"/>
        </w:rPr>
        <w:t>研</w:t>
      </w:r>
      <w:proofErr w:type="gramEnd"/>
      <w:r w:rsidRPr="004A23F1">
        <w:rPr>
          <w:rFonts w:ascii="標楷體" w:eastAsia="標楷體" w:hAnsi="標楷體" w:hint="eastAsia"/>
          <w:b/>
          <w:color w:val="000000" w:themeColor="text1"/>
          <w:sz w:val="28"/>
          <w:szCs w:val="32"/>
        </w:rPr>
        <w:t>謀改善，以促進生</w:t>
      </w:r>
      <w:proofErr w:type="gramStart"/>
      <w:r w:rsidRPr="004A23F1">
        <w:rPr>
          <w:rFonts w:ascii="標楷體" w:eastAsia="標楷體" w:hAnsi="標楷體" w:hint="eastAsia"/>
          <w:b/>
          <w:color w:val="000000" w:themeColor="text1"/>
          <w:sz w:val="28"/>
          <w:szCs w:val="32"/>
        </w:rPr>
        <w:t>醫</w:t>
      </w:r>
      <w:proofErr w:type="gramEnd"/>
      <w:r w:rsidRPr="004A23F1">
        <w:rPr>
          <w:rFonts w:ascii="標楷體" w:eastAsia="標楷體" w:hAnsi="標楷體" w:hint="eastAsia"/>
          <w:b/>
          <w:color w:val="000000" w:themeColor="text1"/>
          <w:sz w:val="28"/>
          <w:szCs w:val="32"/>
        </w:rPr>
        <w:t>產業發展。</w:t>
      </w:r>
    </w:p>
    <w:p w14:paraId="39702E1A" w14:textId="2B9D9122" w:rsidR="005D2808" w:rsidRPr="004A23F1" w:rsidRDefault="005D2808" w:rsidP="004F3FE3">
      <w:pPr>
        <w:overflowPunct w:val="0"/>
        <w:adjustRightInd w:val="0"/>
        <w:snapToGrid w:val="0"/>
        <w:spacing w:line="420" w:lineRule="exact"/>
        <w:ind w:firstLineChars="200" w:firstLine="480"/>
        <w:jc w:val="both"/>
        <w:rPr>
          <w:rFonts w:ascii="標楷體" w:eastAsia="標楷體" w:hAnsi="標楷體" w:cs="Times New Roman"/>
          <w:color w:val="000000" w:themeColor="text1"/>
          <w:kern w:val="0"/>
          <w:szCs w:val="28"/>
        </w:rPr>
      </w:pPr>
      <w:r w:rsidRPr="004A23F1">
        <w:rPr>
          <w:rFonts w:ascii="標楷體" w:eastAsia="標楷體" w:hAnsi="標楷體" w:cs="Times New Roman" w:hint="eastAsia"/>
          <w:color w:val="000000" w:themeColor="text1"/>
          <w:kern w:val="0"/>
          <w:szCs w:val="28"/>
        </w:rPr>
        <w:t>國家科學及技術委員會（下稱國科會）為深化跨領域精</w:t>
      </w:r>
      <w:proofErr w:type="gramStart"/>
      <w:r w:rsidRPr="004A23F1">
        <w:rPr>
          <w:rFonts w:ascii="標楷體" w:eastAsia="標楷體" w:hAnsi="標楷體" w:cs="Times New Roman" w:hint="eastAsia"/>
          <w:color w:val="000000" w:themeColor="text1"/>
          <w:kern w:val="0"/>
          <w:szCs w:val="28"/>
        </w:rPr>
        <w:t>準</w:t>
      </w:r>
      <w:proofErr w:type="gramEnd"/>
      <w:r w:rsidRPr="004A23F1">
        <w:rPr>
          <w:rFonts w:ascii="標楷體" w:eastAsia="標楷體" w:hAnsi="標楷體" w:cs="Times New Roman" w:hint="eastAsia"/>
          <w:color w:val="000000" w:themeColor="text1"/>
          <w:kern w:val="0"/>
          <w:szCs w:val="28"/>
        </w:rPr>
        <w:t>健康基礎研發能量，催生國際</w:t>
      </w:r>
      <w:proofErr w:type="gramStart"/>
      <w:r w:rsidRPr="004A23F1">
        <w:rPr>
          <w:rFonts w:ascii="標楷體" w:eastAsia="標楷體" w:hAnsi="標楷體" w:cs="Times New Roman" w:hint="eastAsia"/>
          <w:color w:val="000000" w:themeColor="text1"/>
          <w:kern w:val="0"/>
          <w:szCs w:val="28"/>
        </w:rPr>
        <w:t>級跨域精準</w:t>
      </w:r>
      <w:proofErr w:type="gramEnd"/>
      <w:r w:rsidRPr="004A23F1">
        <w:rPr>
          <w:rFonts w:ascii="標楷體" w:eastAsia="標楷體" w:hAnsi="標楷體" w:cs="Times New Roman" w:hint="eastAsia"/>
          <w:color w:val="000000" w:themeColor="text1"/>
          <w:kern w:val="0"/>
          <w:szCs w:val="28"/>
        </w:rPr>
        <w:t>健康產學合作研發技術，及持續發展科學園區生態聚落，辦理精</w:t>
      </w:r>
      <w:proofErr w:type="gramStart"/>
      <w:r w:rsidRPr="004A23F1">
        <w:rPr>
          <w:rFonts w:ascii="標楷體" w:eastAsia="標楷體" w:hAnsi="標楷體" w:cs="Times New Roman" w:hint="eastAsia"/>
          <w:color w:val="000000" w:themeColor="text1"/>
          <w:kern w:val="0"/>
          <w:szCs w:val="28"/>
        </w:rPr>
        <w:t>準</w:t>
      </w:r>
      <w:proofErr w:type="gramEnd"/>
      <w:r w:rsidRPr="004A23F1">
        <w:rPr>
          <w:rFonts w:ascii="標楷體" w:eastAsia="標楷體" w:hAnsi="標楷體" w:cs="Times New Roman" w:hint="eastAsia"/>
          <w:color w:val="000000" w:themeColor="text1"/>
          <w:kern w:val="0"/>
          <w:szCs w:val="28"/>
        </w:rPr>
        <w:t>健康研發與聚落發展計畫，下分精</w:t>
      </w:r>
      <w:proofErr w:type="gramStart"/>
      <w:r w:rsidRPr="004A23F1">
        <w:rPr>
          <w:rFonts w:ascii="標楷體" w:eastAsia="標楷體" w:hAnsi="標楷體" w:cs="Times New Roman" w:hint="eastAsia"/>
          <w:color w:val="000000" w:themeColor="text1"/>
          <w:kern w:val="0"/>
          <w:szCs w:val="28"/>
        </w:rPr>
        <w:t>準</w:t>
      </w:r>
      <w:proofErr w:type="gramEnd"/>
      <w:r w:rsidRPr="004A23F1">
        <w:rPr>
          <w:rFonts w:ascii="標楷體" w:eastAsia="標楷體" w:hAnsi="標楷體" w:cs="Times New Roman" w:hint="eastAsia"/>
          <w:color w:val="000000" w:themeColor="text1"/>
          <w:kern w:val="0"/>
          <w:szCs w:val="28"/>
        </w:rPr>
        <w:t>健康</w:t>
      </w:r>
      <w:proofErr w:type="gramStart"/>
      <w:r w:rsidRPr="004A23F1">
        <w:rPr>
          <w:rFonts w:ascii="標楷體" w:eastAsia="標楷體" w:hAnsi="標楷體" w:cs="Times New Roman" w:hint="eastAsia"/>
          <w:color w:val="000000" w:themeColor="text1"/>
          <w:kern w:val="0"/>
          <w:szCs w:val="28"/>
        </w:rPr>
        <w:t>跨域產</w:t>
      </w:r>
      <w:proofErr w:type="gramEnd"/>
      <w:r w:rsidRPr="004A23F1">
        <w:rPr>
          <w:rFonts w:ascii="標楷體" w:eastAsia="標楷體" w:hAnsi="標楷體" w:cs="Times New Roman" w:hint="eastAsia"/>
          <w:color w:val="000000" w:themeColor="text1"/>
          <w:kern w:val="0"/>
          <w:szCs w:val="28"/>
        </w:rPr>
        <w:t>學合作與聚落新創推動計畫及</w:t>
      </w:r>
      <w:r w:rsidRPr="004A23F1">
        <w:rPr>
          <w:rFonts w:ascii="標楷體" w:eastAsia="標楷體" w:hAnsi="標楷體" w:cs="Times New Roman" w:hint="eastAsia"/>
          <w:bCs/>
          <w:color w:val="000000" w:themeColor="text1"/>
          <w:spacing w:val="2"/>
          <w:kern w:val="0"/>
          <w:szCs w:val="28"/>
        </w:rPr>
        <w:t>精</w:t>
      </w:r>
      <w:proofErr w:type="gramStart"/>
      <w:r w:rsidRPr="004A23F1">
        <w:rPr>
          <w:rFonts w:ascii="標楷體" w:eastAsia="標楷體" w:hAnsi="標楷體" w:cs="Times New Roman" w:hint="eastAsia"/>
          <w:bCs/>
          <w:color w:val="000000" w:themeColor="text1"/>
          <w:spacing w:val="2"/>
          <w:kern w:val="0"/>
          <w:szCs w:val="28"/>
        </w:rPr>
        <w:t>準</w:t>
      </w:r>
      <w:proofErr w:type="gramEnd"/>
      <w:r w:rsidRPr="004A23F1">
        <w:rPr>
          <w:rFonts w:ascii="標楷體" w:eastAsia="標楷體" w:hAnsi="標楷體" w:cs="Times New Roman" w:hint="eastAsia"/>
          <w:bCs/>
          <w:color w:val="000000" w:themeColor="text1"/>
          <w:spacing w:val="2"/>
          <w:kern w:val="0"/>
          <w:szCs w:val="28"/>
        </w:rPr>
        <w:t>健康產業</w:t>
      </w:r>
      <w:proofErr w:type="gramStart"/>
      <w:r w:rsidRPr="004A23F1">
        <w:rPr>
          <w:rFonts w:ascii="標楷體" w:eastAsia="標楷體" w:hAnsi="標楷體" w:cs="Times New Roman" w:hint="eastAsia"/>
          <w:bCs/>
          <w:color w:val="000000" w:themeColor="text1"/>
          <w:spacing w:val="2"/>
          <w:kern w:val="0"/>
          <w:szCs w:val="28"/>
        </w:rPr>
        <w:t>跨域推</w:t>
      </w:r>
      <w:proofErr w:type="gramEnd"/>
      <w:r w:rsidRPr="004A23F1">
        <w:rPr>
          <w:rFonts w:ascii="標楷體" w:eastAsia="標楷體" w:hAnsi="標楷體" w:cs="Times New Roman" w:hint="eastAsia"/>
          <w:bCs/>
          <w:color w:val="000000" w:themeColor="text1"/>
          <w:spacing w:val="2"/>
          <w:kern w:val="0"/>
          <w:szCs w:val="28"/>
        </w:rPr>
        <w:t>升計畫等</w:t>
      </w:r>
      <w:r w:rsidRPr="004A23F1">
        <w:rPr>
          <w:rFonts w:ascii="標楷體" w:eastAsia="標楷體" w:hAnsi="標楷體" w:cs="Times New Roman" w:hint="eastAsia"/>
          <w:color w:val="000000" w:themeColor="text1"/>
          <w:kern w:val="0"/>
          <w:szCs w:val="28"/>
        </w:rPr>
        <w:t>5項細部計畫，執行期程為111至114年度，截至1</w:t>
      </w:r>
      <w:r w:rsidRPr="004A23F1">
        <w:rPr>
          <w:rFonts w:ascii="標楷體" w:eastAsia="標楷體" w:hAnsi="標楷體" w:cs="Times New Roman"/>
          <w:color w:val="000000" w:themeColor="text1"/>
          <w:kern w:val="0"/>
          <w:szCs w:val="28"/>
        </w:rPr>
        <w:t>14</w:t>
      </w:r>
      <w:r w:rsidRPr="004A23F1">
        <w:rPr>
          <w:rFonts w:ascii="標楷體" w:eastAsia="標楷體" w:hAnsi="標楷體" w:cs="Times New Roman" w:hint="eastAsia"/>
          <w:color w:val="000000" w:themeColor="text1"/>
          <w:kern w:val="0"/>
          <w:szCs w:val="28"/>
        </w:rPr>
        <w:t>年底止，累計編列預算數12億9</w:t>
      </w:r>
      <w:r w:rsidRPr="004A23F1">
        <w:rPr>
          <w:rFonts w:ascii="標楷體" w:eastAsia="標楷體" w:hAnsi="標楷體" w:cs="Times New Roman"/>
          <w:color w:val="000000" w:themeColor="text1"/>
          <w:kern w:val="0"/>
          <w:szCs w:val="28"/>
        </w:rPr>
        <w:t>,</w:t>
      </w:r>
      <w:r w:rsidRPr="004A23F1">
        <w:rPr>
          <w:rFonts w:ascii="標楷體" w:eastAsia="標楷體" w:hAnsi="標楷體" w:cs="Times New Roman" w:hint="eastAsia"/>
          <w:color w:val="000000" w:themeColor="text1"/>
          <w:kern w:val="0"/>
          <w:szCs w:val="28"/>
        </w:rPr>
        <w:t>954萬餘元，累計執行數12億8,327萬餘元，執行率98.75％。經查執行情形，核有下列事項：</w:t>
      </w:r>
    </w:p>
    <w:p w14:paraId="1FA5725D" w14:textId="11E397F4" w:rsidR="005D2808" w:rsidRPr="004A23F1" w:rsidRDefault="005D2808" w:rsidP="004F3FE3">
      <w:pPr>
        <w:overflowPunct w:val="0"/>
        <w:adjustRightInd w:val="0"/>
        <w:snapToGrid w:val="0"/>
        <w:spacing w:line="420" w:lineRule="exact"/>
        <w:ind w:firstLineChars="450" w:firstLine="1081"/>
        <w:jc w:val="both"/>
        <w:outlineLvl w:val="2"/>
        <w:rPr>
          <w:rFonts w:ascii="標楷體" w:eastAsia="標楷體" w:hAnsi="標楷體" w:cs="Times New Roman"/>
          <w:color w:val="000000" w:themeColor="text1"/>
          <w:kern w:val="0"/>
          <w:szCs w:val="28"/>
        </w:rPr>
      </w:pPr>
      <w:r w:rsidRPr="004A23F1">
        <w:rPr>
          <w:rFonts w:ascii="標楷體" w:eastAsia="標楷體" w:hAnsi="標楷體" w:cs="Times New Roman" w:hint="eastAsia"/>
          <w:b/>
          <w:color w:val="000000" w:themeColor="text1"/>
          <w:kern w:val="0"/>
          <w:szCs w:val="28"/>
        </w:rPr>
        <w:t xml:space="preserve">1.　</w:t>
      </w:r>
      <w:r w:rsidRPr="004A23F1">
        <w:rPr>
          <w:rFonts w:ascii="標楷體" w:eastAsia="標楷體" w:hAnsi="標楷體" w:cs="Times New Roman" w:hint="eastAsia"/>
          <w:b/>
          <w:bCs/>
          <w:color w:val="000000" w:themeColor="text1"/>
          <w:kern w:val="0"/>
          <w:szCs w:val="28"/>
        </w:rPr>
        <w:t>智慧醫療產學聯盟計畫部分執行成果尚在合作意向階段，未形成具體合作或落地應用案例：</w:t>
      </w:r>
      <w:r w:rsidRPr="004A23F1">
        <w:rPr>
          <w:rFonts w:ascii="標楷體" w:eastAsia="標楷體" w:hAnsi="標楷體" w:cs="Times New Roman" w:hint="eastAsia"/>
          <w:color w:val="000000" w:themeColor="text1"/>
          <w:kern w:val="0"/>
          <w:szCs w:val="28"/>
        </w:rPr>
        <w:t>依據精</w:t>
      </w:r>
      <w:proofErr w:type="gramStart"/>
      <w:r w:rsidRPr="004A23F1">
        <w:rPr>
          <w:rFonts w:ascii="標楷體" w:eastAsia="標楷體" w:hAnsi="標楷體" w:cs="Times New Roman" w:hint="eastAsia"/>
          <w:color w:val="000000" w:themeColor="text1"/>
          <w:kern w:val="0"/>
          <w:szCs w:val="28"/>
        </w:rPr>
        <w:t>準</w:t>
      </w:r>
      <w:proofErr w:type="gramEnd"/>
      <w:r w:rsidRPr="004A23F1">
        <w:rPr>
          <w:rFonts w:ascii="標楷體" w:eastAsia="標楷體" w:hAnsi="標楷體" w:cs="Times New Roman" w:hint="eastAsia"/>
          <w:color w:val="000000" w:themeColor="text1"/>
          <w:kern w:val="0"/>
          <w:szCs w:val="28"/>
        </w:rPr>
        <w:t>健康研發與聚落發展計畫111至114年度綱要計畫書列載，國科會執行精</w:t>
      </w:r>
      <w:proofErr w:type="gramStart"/>
      <w:r w:rsidRPr="004A23F1">
        <w:rPr>
          <w:rFonts w:ascii="標楷體" w:eastAsia="標楷體" w:hAnsi="標楷體" w:cs="Times New Roman" w:hint="eastAsia"/>
          <w:color w:val="000000" w:themeColor="text1"/>
          <w:kern w:val="0"/>
          <w:szCs w:val="28"/>
        </w:rPr>
        <w:t>準</w:t>
      </w:r>
      <w:proofErr w:type="gramEnd"/>
      <w:r w:rsidRPr="004A23F1">
        <w:rPr>
          <w:rFonts w:ascii="標楷體" w:eastAsia="標楷體" w:hAnsi="標楷體" w:cs="Times New Roman" w:hint="eastAsia"/>
          <w:color w:val="000000" w:themeColor="text1"/>
          <w:kern w:val="0"/>
          <w:szCs w:val="28"/>
        </w:rPr>
        <w:t>健康</w:t>
      </w:r>
      <w:proofErr w:type="gramStart"/>
      <w:r w:rsidRPr="004A23F1">
        <w:rPr>
          <w:rFonts w:ascii="標楷體" w:eastAsia="標楷體" w:hAnsi="標楷體" w:cs="Times New Roman" w:hint="eastAsia"/>
          <w:color w:val="000000" w:themeColor="text1"/>
          <w:kern w:val="0"/>
          <w:szCs w:val="28"/>
        </w:rPr>
        <w:t>跨域產</w:t>
      </w:r>
      <w:proofErr w:type="gramEnd"/>
      <w:r w:rsidRPr="004A23F1">
        <w:rPr>
          <w:rFonts w:ascii="標楷體" w:eastAsia="標楷體" w:hAnsi="標楷體" w:cs="Times New Roman" w:hint="eastAsia"/>
          <w:color w:val="000000" w:themeColor="text1"/>
          <w:kern w:val="0"/>
          <w:szCs w:val="28"/>
        </w:rPr>
        <w:t>學合作與聚落新創推動計畫，推動智慧醫療產學聯盟計畫，打造臺灣指標場域及後</w:t>
      </w:r>
      <w:proofErr w:type="gramStart"/>
      <w:r w:rsidRPr="004A23F1">
        <w:rPr>
          <w:rFonts w:ascii="標楷體" w:eastAsia="標楷體" w:hAnsi="標楷體" w:cs="Times New Roman" w:hint="eastAsia"/>
          <w:color w:val="000000" w:themeColor="text1"/>
          <w:kern w:val="0"/>
          <w:szCs w:val="28"/>
        </w:rPr>
        <w:t>疫</w:t>
      </w:r>
      <w:proofErr w:type="gramEnd"/>
      <w:r w:rsidRPr="004A23F1">
        <w:rPr>
          <w:rFonts w:ascii="標楷體" w:eastAsia="標楷體" w:hAnsi="標楷體" w:cs="Times New Roman" w:hint="eastAsia"/>
          <w:color w:val="000000" w:themeColor="text1"/>
          <w:kern w:val="0"/>
          <w:szCs w:val="28"/>
        </w:rPr>
        <w:t>情醫療產業創新臺灣智慧解決方案輸出，驅動</w:t>
      </w:r>
      <w:proofErr w:type="gramStart"/>
      <w:r w:rsidRPr="004A23F1">
        <w:rPr>
          <w:rFonts w:ascii="標楷體" w:eastAsia="標楷體" w:hAnsi="標楷體" w:cs="Times New Roman" w:hint="eastAsia"/>
          <w:color w:val="000000" w:themeColor="text1"/>
          <w:kern w:val="0"/>
          <w:szCs w:val="28"/>
        </w:rPr>
        <w:t>產業跨域合作</w:t>
      </w:r>
      <w:proofErr w:type="gramEnd"/>
      <w:r w:rsidRPr="004A23F1">
        <w:rPr>
          <w:rFonts w:ascii="標楷體" w:eastAsia="標楷體" w:hAnsi="標楷體" w:cs="Times New Roman" w:hint="eastAsia"/>
          <w:color w:val="000000" w:themeColor="text1"/>
          <w:kern w:val="0"/>
          <w:szCs w:val="28"/>
        </w:rPr>
        <w:t>、國際級醫療場域及輸出國際全球落地。經查，國科會111至113年度共補助</w:t>
      </w:r>
      <w:proofErr w:type="gramStart"/>
      <w:r w:rsidRPr="004A23F1">
        <w:rPr>
          <w:rFonts w:ascii="標楷體" w:eastAsia="標楷體" w:hAnsi="標楷體" w:cs="Times New Roman" w:hint="eastAsia"/>
          <w:color w:val="000000" w:themeColor="text1"/>
          <w:kern w:val="0"/>
          <w:szCs w:val="28"/>
        </w:rPr>
        <w:t>臺</w:t>
      </w:r>
      <w:proofErr w:type="gramEnd"/>
      <w:r w:rsidRPr="004A23F1">
        <w:rPr>
          <w:rFonts w:ascii="標楷體" w:eastAsia="標楷體" w:hAnsi="標楷體" w:cs="Times New Roman" w:hint="eastAsia"/>
          <w:color w:val="000000" w:themeColor="text1"/>
          <w:kern w:val="0"/>
          <w:szCs w:val="28"/>
        </w:rPr>
        <w:t>北醫學大學等9個醫療機構或學校執行「建</w:t>
      </w:r>
      <w:r w:rsidRPr="004A23F1">
        <w:rPr>
          <w:rFonts w:ascii="標楷體" w:eastAsia="標楷體" w:hAnsi="標楷體" w:cs="Times New Roman" w:hint="eastAsia"/>
          <w:color w:val="000000" w:themeColor="text1"/>
          <w:kern w:val="0"/>
          <w:szCs w:val="28"/>
        </w:rPr>
        <w:lastRenderedPageBreak/>
        <w:t>立第一個跨國開放式意識監測平</w:t>
      </w:r>
      <w:proofErr w:type="gramStart"/>
      <w:r w:rsidR="008C18CC" w:rsidRPr="004A23F1">
        <w:rPr>
          <w:rFonts w:ascii="標楷體" w:eastAsia="標楷體" w:hAnsi="標楷體" w:cs="Times New Roman" w:hint="eastAsia"/>
          <w:color w:val="000000" w:themeColor="text1"/>
          <w:kern w:val="0"/>
          <w:szCs w:val="28"/>
        </w:rPr>
        <w:t>臺</w:t>
      </w:r>
      <w:proofErr w:type="gramEnd"/>
      <w:r w:rsidRPr="004A23F1">
        <w:rPr>
          <w:rFonts w:ascii="標楷體" w:eastAsia="標楷體" w:hAnsi="標楷體" w:cs="Times New Roman" w:hint="eastAsia"/>
          <w:color w:val="000000" w:themeColor="text1"/>
          <w:kern w:val="0"/>
          <w:szCs w:val="28"/>
        </w:rPr>
        <w:t>系統」等計畫，核定補助金額計2億3,595萬元，各計畫執行結果，已完成AI胸痛風險分流、中風遠距監測、安寧</w:t>
      </w:r>
      <w:proofErr w:type="gramStart"/>
      <w:r w:rsidRPr="004A23F1">
        <w:rPr>
          <w:rFonts w:ascii="標楷體" w:eastAsia="標楷體" w:hAnsi="標楷體" w:cs="Times New Roman" w:hint="eastAsia"/>
          <w:color w:val="000000" w:themeColor="text1"/>
          <w:kern w:val="0"/>
          <w:szCs w:val="28"/>
        </w:rPr>
        <w:t>照護包與</w:t>
      </w:r>
      <w:proofErr w:type="gramEnd"/>
      <w:r w:rsidRPr="004A23F1">
        <w:rPr>
          <w:rFonts w:ascii="標楷體" w:eastAsia="標楷體" w:hAnsi="標楷體" w:cs="Times New Roman" w:hint="eastAsia"/>
          <w:color w:val="000000" w:themeColor="text1"/>
          <w:kern w:val="0"/>
          <w:szCs w:val="28"/>
        </w:rPr>
        <w:t>5G救護車場域驗證，及開發肝癌智慧醫療平</w:t>
      </w:r>
      <w:proofErr w:type="gramStart"/>
      <w:r w:rsidRPr="004A23F1">
        <w:rPr>
          <w:rFonts w:ascii="標楷體" w:eastAsia="標楷體" w:hAnsi="標楷體" w:cs="Times New Roman" w:hint="eastAsia"/>
          <w:color w:val="000000" w:themeColor="text1"/>
          <w:kern w:val="0"/>
          <w:szCs w:val="28"/>
        </w:rPr>
        <w:t>臺</w:t>
      </w:r>
      <w:proofErr w:type="gramEnd"/>
      <w:r w:rsidRPr="004A23F1">
        <w:rPr>
          <w:rFonts w:ascii="標楷體" w:eastAsia="標楷體" w:hAnsi="標楷體" w:cs="Times New Roman" w:hint="eastAsia"/>
          <w:color w:val="000000" w:themeColor="text1"/>
          <w:kern w:val="0"/>
          <w:szCs w:val="28"/>
        </w:rPr>
        <w:t>，</w:t>
      </w:r>
      <w:proofErr w:type="gramStart"/>
      <w:r w:rsidRPr="004A23F1">
        <w:rPr>
          <w:rFonts w:ascii="標楷體" w:eastAsia="標楷體" w:hAnsi="標楷體" w:cs="Times New Roman" w:hint="eastAsia"/>
          <w:color w:val="000000" w:themeColor="text1"/>
          <w:kern w:val="0"/>
          <w:szCs w:val="28"/>
        </w:rPr>
        <w:t>惟除長庚</w:t>
      </w:r>
      <w:proofErr w:type="gramEnd"/>
      <w:r w:rsidRPr="004A23F1">
        <w:rPr>
          <w:rFonts w:ascii="標楷體" w:eastAsia="標楷體" w:hAnsi="標楷體" w:cs="Times New Roman" w:hint="eastAsia"/>
          <w:color w:val="000000" w:themeColor="text1"/>
          <w:kern w:val="0"/>
          <w:szCs w:val="28"/>
        </w:rPr>
        <w:t>醫療財團法人、秀傳醫療財團法人</w:t>
      </w:r>
      <w:proofErr w:type="gramStart"/>
      <w:r w:rsidRPr="004A23F1">
        <w:rPr>
          <w:rFonts w:ascii="標楷體" w:eastAsia="標楷體" w:hAnsi="標楷體" w:cs="Times New Roman" w:hint="eastAsia"/>
          <w:color w:val="000000" w:themeColor="text1"/>
          <w:kern w:val="0"/>
          <w:szCs w:val="28"/>
        </w:rPr>
        <w:t>彰濱秀傳</w:t>
      </w:r>
      <w:proofErr w:type="gramEnd"/>
      <w:r w:rsidRPr="004A23F1">
        <w:rPr>
          <w:rFonts w:ascii="標楷體" w:eastAsia="標楷體" w:hAnsi="標楷體" w:cs="Times New Roman" w:hint="eastAsia"/>
          <w:color w:val="000000" w:themeColor="text1"/>
          <w:kern w:val="0"/>
          <w:szCs w:val="28"/>
        </w:rPr>
        <w:t>紀念醫院及中國醫藥大學已簽訂國際代理經銷通路合約或國外採購合約外，其餘或與國內外醫療機構簽署合作備忘錄，或進行國外臨床驗證中，或洽談合作與投資事宜，或正處於模型建置及場域驗證階段，尚無實際國際交流事項等，多未形成具體商業合作或實質落地案例。經函請國科會持續督促各執行團隊，</w:t>
      </w:r>
      <w:proofErr w:type="gramStart"/>
      <w:r w:rsidRPr="004A23F1">
        <w:rPr>
          <w:rFonts w:ascii="標楷體" w:eastAsia="標楷體" w:hAnsi="標楷體" w:cs="Times New Roman" w:hint="eastAsia"/>
          <w:color w:val="000000" w:themeColor="text1"/>
          <w:kern w:val="0"/>
          <w:szCs w:val="28"/>
        </w:rPr>
        <w:t>賡</w:t>
      </w:r>
      <w:proofErr w:type="gramEnd"/>
      <w:r w:rsidRPr="004A23F1">
        <w:rPr>
          <w:rFonts w:ascii="標楷體" w:eastAsia="標楷體" w:hAnsi="標楷體" w:cs="Times New Roman" w:hint="eastAsia"/>
          <w:color w:val="000000" w:themeColor="text1"/>
          <w:kern w:val="0"/>
          <w:szCs w:val="28"/>
        </w:rPr>
        <w:t>續深化既有合作意向書之實質內容，強化臨床驗證及場域試驗，促使既有研發成果之實質落地與國際擴散。據復：考量東南亞地區正值醫療數位轉型關鍵期，對於去中心化醫療、</w:t>
      </w:r>
      <w:proofErr w:type="gramStart"/>
      <w:r w:rsidRPr="004A23F1">
        <w:rPr>
          <w:rFonts w:ascii="標楷體" w:eastAsia="標楷體" w:hAnsi="標楷體" w:cs="Times New Roman" w:hint="eastAsia"/>
          <w:color w:val="000000" w:themeColor="text1"/>
          <w:kern w:val="0"/>
          <w:szCs w:val="28"/>
        </w:rPr>
        <w:t>在宅照護</w:t>
      </w:r>
      <w:proofErr w:type="gramEnd"/>
      <w:r w:rsidRPr="004A23F1">
        <w:rPr>
          <w:rFonts w:ascii="標楷體" w:eastAsia="標楷體" w:hAnsi="標楷體" w:cs="Times New Roman" w:hint="eastAsia"/>
          <w:color w:val="000000" w:themeColor="text1"/>
          <w:kern w:val="0"/>
          <w:szCs w:val="28"/>
        </w:rPr>
        <w:t>及醫療資訊化具有需求，已調整計畫推動策略，推動執行團隊國際鏈結東南亞市場，並將參與亞洲醫療器材展，將既有之合作意向轉化為實質落地應用，以加速臺灣智慧醫療技術於國際市場之商業化進程。</w:t>
      </w:r>
    </w:p>
    <w:p w14:paraId="2921283D" w14:textId="1E50F78C" w:rsidR="005D2808" w:rsidRPr="004A23F1" w:rsidRDefault="005D2808" w:rsidP="000B7007">
      <w:pPr>
        <w:overflowPunct w:val="0"/>
        <w:adjustRightInd w:val="0"/>
        <w:snapToGrid w:val="0"/>
        <w:spacing w:beforeLines="10" w:before="36" w:line="424" w:lineRule="exact"/>
        <w:ind w:firstLineChars="450" w:firstLine="1081"/>
        <w:jc w:val="both"/>
        <w:outlineLvl w:val="2"/>
        <w:rPr>
          <w:rFonts w:ascii="標楷體" w:eastAsia="標楷體" w:hAnsi="標楷體" w:cs="Times New Roman"/>
          <w:bCs/>
          <w:color w:val="000000" w:themeColor="text1"/>
          <w:kern w:val="0"/>
          <w:szCs w:val="28"/>
        </w:rPr>
      </w:pPr>
      <w:r w:rsidRPr="004A23F1">
        <w:rPr>
          <w:rFonts w:ascii="標楷體" w:eastAsia="標楷體" w:hAnsi="標楷體" w:cs="Times New Roman" w:hint="eastAsia"/>
          <w:b/>
          <w:color w:val="000000" w:themeColor="text1"/>
          <w:kern w:val="0"/>
          <w:szCs w:val="28"/>
        </w:rPr>
        <w:t>2.　部分引進之生</w:t>
      </w:r>
      <w:proofErr w:type="gramStart"/>
      <w:r w:rsidRPr="004A23F1">
        <w:rPr>
          <w:rFonts w:ascii="標楷體" w:eastAsia="標楷體" w:hAnsi="標楷體" w:cs="Times New Roman" w:hint="eastAsia"/>
          <w:b/>
          <w:color w:val="000000" w:themeColor="text1"/>
          <w:kern w:val="0"/>
          <w:szCs w:val="28"/>
        </w:rPr>
        <w:t>醫</w:t>
      </w:r>
      <w:proofErr w:type="gramEnd"/>
      <w:r w:rsidRPr="004A23F1">
        <w:rPr>
          <w:rFonts w:ascii="標楷體" w:eastAsia="標楷體" w:hAnsi="標楷體" w:cs="Times New Roman" w:hint="eastAsia"/>
          <w:b/>
          <w:color w:val="000000" w:themeColor="text1"/>
          <w:kern w:val="0"/>
          <w:szCs w:val="28"/>
        </w:rPr>
        <w:t>廠商未實際進駐園區營運，不利達成計畫原訂產業群聚效應之目標：</w:t>
      </w:r>
      <w:r w:rsidRPr="004A23F1">
        <w:rPr>
          <w:rFonts w:ascii="標楷體" w:eastAsia="標楷體" w:hAnsi="標楷體" w:cs="Times New Roman" w:hint="eastAsia"/>
          <w:bCs/>
          <w:color w:val="000000" w:themeColor="text1"/>
          <w:kern w:val="0"/>
          <w:szCs w:val="28"/>
        </w:rPr>
        <w:t>依據精</w:t>
      </w:r>
      <w:proofErr w:type="gramStart"/>
      <w:r w:rsidRPr="004A23F1">
        <w:rPr>
          <w:rFonts w:ascii="標楷體" w:eastAsia="標楷體" w:hAnsi="標楷體" w:cs="Times New Roman" w:hint="eastAsia"/>
          <w:bCs/>
          <w:color w:val="000000" w:themeColor="text1"/>
          <w:kern w:val="0"/>
          <w:szCs w:val="28"/>
        </w:rPr>
        <w:t>準</w:t>
      </w:r>
      <w:proofErr w:type="gramEnd"/>
      <w:r w:rsidRPr="004A23F1">
        <w:rPr>
          <w:rFonts w:ascii="標楷體" w:eastAsia="標楷體" w:hAnsi="標楷體" w:cs="Times New Roman" w:hint="eastAsia"/>
          <w:bCs/>
          <w:color w:val="000000" w:themeColor="text1"/>
          <w:kern w:val="0"/>
          <w:szCs w:val="28"/>
        </w:rPr>
        <w:t>健康研發與聚落發展計畫111至114年度綱要計畫書列載，規劃透過產學</w:t>
      </w:r>
      <w:proofErr w:type="gramStart"/>
      <w:r w:rsidRPr="004A23F1">
        <w:rPr>
          <w:rFonts w:ascii="標楷體" w:eastAsia="標楷體" w:hAnsi="標楷體" w:cs="Times New Roman" w:hint="eastAsia"/>
          <w:bCs/>
          <w:color w:val="000000" w:themeColor="text1"/>
          <w:kern w:val="0"/>
          <w:szCs w:val="28"/>
        </w:rPr>
        <w:t>研醫</w:t>
      </w:r>
      <w:proofErr w:type="gramEnd"/>
      <w:r w:rsidRPr="004A23F1">
        <w:rPr>
          <w:rFonts w:ascii="標楷體" w:eastAsia="標楷體" w:hAnsi="標楷體" w:cs="Times New Roman" w:hint="eastAsia"/>
          <w:bCs/>
          <w:color w:val="000000" w:themeColor="text1"/>
          <w:kern w:val="0"/>
          <w:szCs w:val="28"/>
        </w:rPr>
        <w:t>合作補助計畫，吸引廠商投入研發；建立園區聚落品牌形象並連結國際網絡促成媒合，透過聚落完整</w:t>
      </w:r>
      <w:proofErr w:type="gramStart"/>
      <w:r w:rsidRPr="004A23F1">
        <w:rPr>
          <w:rFonts w:ascii="標楷體" w:eastAsia="標楷體" w:hAnsi="標楷體" w:cs="Times New Roman" w:hint="eastAsia"/>
          <w:bCs/>
          <w:color w:val="000000" w:themeColor="text1"/>
          <w:kern w:val="0"/>
          <w:szCs w:val="28"/>
        </w:rPr>
        <w:t>產業鏈成形</w:t>
      </w:r>
      <w:proofErr w:type="gramEnd"/>
      <w:r w:rsidRPr="004A23F1">
        <w:rPr>
          <w:rFonts w:ascii="標楷體" w:eastAsia="標楷體" w:hAnsi="標楷體" w:cs="Times New Roman" w:hint="eastAsia"/>
          <w:bCs/>
          <w:color w:val="000000" w:themeColor="text1"/>
          <w:kern w:val="0"/>
          <w:szCs w:val="28"/>
        </w:rPr>
        <w:t>，引進生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廠商進駐園區。經查，各</w:t>
      </w:r>
      <w:r w:rsidR="008D794B" w:rsidRPr="004A23F1">
        <w:rPr>
          <w:rFonts w:ascii="標楷體" w:eastAsia="標楷體" w:hAnsi="標楷體" w:cs="Times New Roman" w:hint="eastAsia"/>
          <w:bCs/>
          <w:color w:val="000000" w:themeColor="text1"/>
          <w:kern w:val="0"/>
          <w:szCs w:val="28"/>
        </w:rPr>
        <w:t>科學</w:t>
      </w:r>
      <w:r w:rsidRPr="004A23F1">
        <w:rPr>
          <w:rFonts w:ascii="標楷體" w:eastAsia="標楷體" w:hAnsi="標楷體" w:cs="Times New Roman" w:hint="eastAsia"/>
          <w:bCs/>
          <w:color w:val="000000" w:themeColor="text1"/>
          <w:kern w:val="0"/>
          <w:szCs w:val="28"/>
        </w:rPr>
        <w:t>園區管理局透過補助及輔導等方式，吸引廠商投入研發，並引進生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廠商進駐園區，其中新竹科學園區管理局（下稱竹科管理局）係補助已核准入區並辦妥公司登記之廠商進行產學</w:t>
      </w:r>
      <w:proofErr w:type="gramStart"/>
      <w:r w:rsidRPr="004A23F1">
        <w:rPr>
          <w:rFonts w:ascii="標楷體" w:eastAsia="標楷體" w:hAnsi="標楷體" w:cs="Times New Roman" w:hint="eastAsia"/>
          <w:bCs/>
          <w:color w:val="000000" w:themeColor="text1"/>
          <w:kern w:val="0"/>
          <w:szCs w:val="28"/>
        </w:rPr>
        <w:t>研醫</w:t>
      </w:r>
      <w:proofErr w:type="gramEnd"/>
      <w:r w:rsidRPr="004A23F1">
        <w:rPr>
          <w:rFonts w:ascii="標楷體" w:eastAsia="標楷體" w:hAnsi="標楷體" w:cs="Times New Roman" w:hint="eastAsia"/>
          <w:bCs/>
          <w:color w:val="000000" w:themeColor="text1"/>
          <w:kern w:val="0"/>
          <w:szCs w:val="28"/>
        </w:rPr>
        <w:t>合作計畫；中部科學園區管理局（下稱中科管理局）除補助前揭資格廠商外，另補助即將申請進駐園區之公司；南部科學園區管理局（下稱南科管理局）係拜訪潛力廠商及提供廠商取證輔導等資源。截至114年底止，中科及南科管理局引進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廠商進駐園區各4家（補助金額970萬餘元）及10家，</w:t>
      </w:r>
      <w:proofErr w:type="gramStart"/>
      <w:r w:rsidR="008D794B" w:rsidRPr="004A23F1">
        <w:rPr>
          <w:rFonts w:ascii="標楷體" w:eastAsia="標楷體" w:hAnsi="標楷體" w:cs="Times New Roman" w:hint="eastAsia"/>
          <w:bCs/>
          <w:color w:val="000000" w:themeColor="text1"/>
          <w:kern w:val="0"/>
          <w:szCs w:val="28"/>
        </w:rPr>
        <w:t>惟</w:t>
      </w:r>
      <w:r w:rsidRPr="004A23F1">
        <w:rPr>
          <w:rFonts w:ascii="標楷體" w:eastAsia="標楷體" w:hAnsi="標楷體" w:cs="Times New Roman" w:hint="eastAsia"/>
          <w:bCs/>
          <w:color w:val="000000" w:themeColor="text1"/>
          <w:kern w:val="0"/>
          <w:szCs w:val="28"/>
        </w:rPr>
        <w:t>除南科</w:t>
      </w:r>
      <w:proofErr w:type="gramEnd"/>
      <w:r w:rsidRPr="004A23F1">
        <w:rPr>
          <w:rFonts w:ascii="標楷體" w:eastAsia="標楷體" w:hAnsi="標楷體" w:cs="Times New Roman" w:hint="eastAsia"/>
          <w:bCs/>
          <w:color w:val="000000" w:themeColor="text1"/>
          <w:kern w:val="0"/>
          <w:szCs w:val="28"/>
        </w:rPr>
        <w:t>管理局2家廠商已實際進駐並開始營運、3家租地建廠中或已申請工廠設立登記外，其餘廠商因仍在準備租廠文件或評估等待合適廠房，尚未實際進駐園區，且其中1家已廢止投資計畫，不利達成計畫原訂產業群聚效應之目標。經函請國科會督促</w:t>
      </w:r>
      <w:proofErr w:type="gramStart"/>
      <w:r w:rsidRPr="004A23F1">
        <w:rPr>
          <w:rFonts w:ascii="標楷體" w:eastAsia="標楷體" w:hAnsi="標楷體" w:cs="Times New Roman" w:hint="eastAsia"/>
          <w:bCs/>
          <w:color w:val="000000" w:themeColor="text1"/>
          <w:kern w:val="0"/>
          <w:szCs w:val="28"/>
        </w:rPr>
        <w:t>研</w:t>
      </w:r>
      <w:proofErr w:type="gramEnd"/>
      <w:r w:rsidRPr="004A23F1">
        <w:rPr>
          <w:rFonts w:ascii="標楷體" w:eastAsia="標楷體" w:hAnsi="標楷體" w:cs="Times New Roman" w:hint="eastAsia"/>
          <w:bCs/>
          <w:color w:val="000000" w:themeColor="text1"/>
          <w:kern w:val="0"/>
          <w:szCs w:val="28"/>
        </w:rPr>
        <w:t>謀改善，以促進園區生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產業發展。據復：生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產業具高度專業性與長期研發特性，廠商於進駐前尚須辦理法規許可等多項前置作業，且營運初期人力及設施規模有限，致進駐時程較預計延後，短期內尚未呈現明顯群聚效應；各科學園區管理局將持續瞭解進駐廠商之投資計畫進度，並建立追蹤管理機制，適時提供行政協助，以加速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廠商入區進駐營運。</w:t>
      </w:r>
    </w:p>
    <w:p w14:paraId="23E4A3DA" w14:textId="7FE19CFD" w:rsidR="000A295A" w:rsidRPr="004A23F1" w:rsidRDefault="005D2808" w:rsidP="009B0073">
      <w:pPr>
        <w:overflowPunct w:val="0"/>
        <w:adjustRightInd w:val="0"/>
        <w:snapToGrid w:val="0"/>
        <w:spacing w:line="426" w:lineRule="exact"/>
        <w:ind w:firstLineChars="450" w:firstLine="1081"/>
        <w:jc w:val="both"/>
        <w:outlineLvl w:val="2"/>
        <w:rPr>
          <w:rFonts w:ascii="標楷體" w:eastAsia="標楷體" w:hAnsi="標楷體" w:cs="Times New Roman"/>
          <w:bCs/>
          <w:color w:val="000000" w:themeColor="text1"/>
          <w:kern w:val="0"/>
          <w:szCs w:val="28"/>
        </w:rPr>
      </w:pPr>
      <w:r w:rsidRPr="004A23F1">
        <w:rPr>
          <w:rFonts w:ascii="標楷體" w:eastAsia="標楷體" w:hAnsi="標楷體" w:cs="Times New Roman" w:hint="eastAsia"/>
          <w:b/>
          <w:color w:val="000000" w:themeColor="text1"/>
          <w:kern w:val="0"/>
          <w:szCs w:val="28"/>
        </w:rPr>
        <w:t>3.　中科及南科管理局尚無規劃接續輔導</w:t>
      </w:r>
      <w:r w:rsidR="00A267CF" w:rsidRPr="004A23F1">
        <w:rPr>
          <w:rFonts w:ascii="標楷體" w:eastAsia="標楷體" w:hAnsi="標楷體" w:cs="Times New Roman" w:hint="eastAsia"/>
          <w:b/>
          <w:color w:val="000000" w:themeColor="text1"/>
          <w:kern w:val="0"/>
          <w:szCs w:val="28"/>
        </w:rPr>
        <w:t>園區</w:t>
      </w:r>
      <w:r w:rsidRPr="004A23F1">
        <w:rPr>
          <w:rFonts w:ascii="標楷體" w:eastAsia="標楷體" w:hAnsi="標楷體" w:cs="Times New Roman" w:hint="eastAsia"/>
          <w:b/>
          <w:color w:val="000000" w:themeColor="text1"/>
          <w:kern w:val="0"/>
          <w:szCs w:val="28"/>
        </w:rPr>
        <w:t>廠商措施：</w:t>
      </w:r>
      <w:r w:rsidRPr="004A23F1">
        <w:rPr>
          <w:rFonts w:ascii="標楷體" w:eastAsia="標楷體" w:hAnsi="標楷體" w:cs="Times New Roman" w:hint="eastAsia"/>
          <w:bCs/>
          <w:color w:val="000000" w:themeColor="text1"/>
          <w:kern w:val="0"/>
          <w:szCs w:val="28"/>
        </w:rPr>
        <w:t>依據精</w:t>
      </w:r>
      <w:proofErr w:type="gramStart"/>
      <w:r w:rsidRPr="004A23F1">
        <w:rPr>
          <w:rFonts w:ascii="標楷體" w:eastAsia="標楷體" w:hAnsi="標楷體" w:cs="Times New Roman" w:hint="eastAsia"/>
          <w:bCs/>
          <w:color w:val="000000" w:themeColor="text1"/>
          <w:kern w:val="0"/>
          <w:szCs w:val="28"/>
        </w:rPr>
        <w:t>準</w:t>
      </w:r>
      <w:proofErr w:type="gramEnd"/>
      <w:r w:rsidRPr="004A23F1">
        <w:rPr>
          <w:rFonts w:ascii="標楷體" w:eastAsia="標楷體" w:hAnsi="標楷體" w:cs="Times New Roman" w:hint="eastAsia"/>
          <w:bCs/>
          <w:color w:val="000000" w:themeColor="text1"/>
          <w:kern w:val="0"/>
          <w:szCs w:val="28"/>
        </w:rPr>
        <w:t>健康研發與聚落發展計畫</w:t>
      </w:r>
      <w:proofErr w:type="gramStart"/>
      <w:r w:rsidRPr="004A23F1">
        <w:rPr>
          <w:rFonts w:ascii="標楷體" w:eastAsia="標楷體" w:hAnsi="標楷體" w:cs="Times New Roman" w:hint="eastAsia"/>
          <w:bCs/>
          <w:color w:val="000000" w:themeColor="text1"/>
          <w:kern w:val="0"/>
          <w:szCs w:val="28"/>
        </w:rPr>
        <w:t>111</w:t>
      </w:r>
      <w:proofErr w:type="gramEnd"/>
      <w:r w:rsidRPr="004A23F1">
        <w:rPr>
          <w:rFonts w:ascii="標楷體" w:eastAsia="標楷體" w:hAnsi="標楷體" w:cs="Times New Roman" w:hint="eastAsia"/>
          <w:bCs/>
          <w:color w:val="000000" w:themeColor="text1"/>
          <w:kern w:val="0"/>
          <w:szCs w:val="28"/>
        </w:rPr>
        <w:t>年度綱要計畫</w:t>
      </w:r>
      <w:r w:rsidR="009E3CAC" w:rsidRPr="004A23F1">
        <w:rPr>
          <w:rFonts w:ascii="標楷體" w:eastAsia="標楷體" w:hAnsi="標楷體" w:cs="Times New Roman" w:hint="eastAsia"/>
          <w:bCs/>
          <w:color w:val="000000" w:themeColor="text1"/>
          <w:kern w:val="0"/>
          <w:szCs w:val="28"/>
        </w:rPr>
        <w:t>書</w:t>
      </w:r>
      <w:r w:rsidRPr="004A23F1">
        <w:rPr>
          <w:rFonts w:ascii="標楷體" w:eastAsia="標楷體" w:hAnsi="標楷體" w:cs="Times New Roman" w:hint="eastAsia"/>
          <w:bCs/>
          <w:color w:val="000000" w:themeColor="text1"/>
          <w:kern w:val="0"/>
          <w:szCs w:val="28"/>
        </w:rPr>
        <w:t>列載，規劃協助園區廠商突破國際法規困境，輔導公司／團隊申請海外上市或國際認證，其中南部科學園區預計4年聚落產值提升至150億元，新竹及中部科學園區</w:t>
      </w:r>
      <w:r w:rsidR="00A267CF" w:rsidRPr="004A23F1">
        <w:rPr>
          <w:rFonts w:ascii="標楷體" w:eastAsia="標楷體" w:hAnsi="標楷體" w:cs="Times New Roman" w:hint="eastAsia"/>
          <w:bCs/>
          <w:color w:val="000000" w:themeColor="text1"/>
          <w:kern w:val="0"/>
          <w:szCs w:val="28"/>
        </w:rPr>
        <w:t>則</w:t>
      </w:r>
      <w:r w:rsidRPr="004A23F1">
        <w:rPr>
          <w:rFonts w:ascii="標楷體" w:eastAsia="標楷體" w:hAnsi="標楷體" w:cs="Times New Roman" w:hint="eastAsia"/>
          <w:bCs/>
          <w:color w:val="000000" w:themeColor="text1"/>
          <w:kern w:val="0"/>
          <w:szCs w:val="28"/>
        </w:rPr>
        <w:t>未訂定產值目標。經查，各</w:t>
      </w:r>
      <w:r w:rsidR="00F743A4" w:rsidRPr="004A23F1">
        <w:rPr>
          <w:rFonts w:ascii="標楷體" w:eastAsia="標楷體" w:hAnsi="標楷體" w:cs="Times New Roman" w:hint="eastAsia"/>
          <w:bCs/>
          <w:color w:val="000000" w:themeColor="text1"/>
          <w:kern w:val="0"/>
          <w:szCs w:val="28"/>
        </w:rPr>
        <w:t>科學</w:t>
      </w:r>
      <w:r w:rsidRPr="004A23F1">
        <w:rPr>
          <w:rFonts w:ascii="標楷體" w:eastAsia="標楷體" w:hAnsi="標楷體" w:cs="Times New Roman" w:hint="eastAsia"/>
          <w:bCs/>
          <w:color w:val="000000" w:themeColor="text1"/>
          <w:kern w:val="0"/>
          <w:szCs w:val="28"/>
        </w:rPr>
        <w:t>園區管理局111至114年度已協助15家廠商申請共21項國內外上市許可或國際認證，其中南部科學園區聚落產值雖尚未達原預訂150億元之目標，惟已由</w:t>
      </w:r>
      <w:proofErr w:type="gramStart"/>
      <w:r w:rsidRPr="004A23F1">
        <w:rPr>
          <w:rFonts w:ascii="標楷體" w:eastAsia="標楷體" w:hAnsi="標楷體" w:cs="Times New Roman" w:hint="eastAsia"/>
          <w:bCs/>
          <w:color w:val="000000" w:themeColor="text1"/>
          <w:kern w:val="0"/>
          <w:szCs w:val="28"/>
        </w:rPr>
        <w:t>111</w:t>
      </w:r>
      <w:proofErr w:type="gramEnd"/>
      <w:r w:rsidRPr="004A23F1">
        <w:rPr>
          <w:rFonts w:ascii="標楷體" w:eastAsia="標楷體" w:hAnsi="標楷體" w:cs="Times New Roman" w:hint="eastAsia"/>
          <w:bCs/>
          <w:color w:val="000000" w:themeColor="text1"/>
          <w:kern w:val="0"/>
          <w:szCs w:val="28"/>
        </w:rPr>
        <w:t>年度之127億餘元，成長至</w:t>
      </w:r>
      <w:proofErr w:type="gramStart"/>
      <w:r w:rsidRPr="004A23F1">
        <w:rPr>
          <w:rFonts w:ascii="標楷體" w:eastAsia="標楷體" w:hAnsi="標楷體" w:cs="Times New Roman" w:hint="eastAsia"/>
          <w:bCs/>
          <w:color w:val="000000" w:themeColor="text1"/>
          <w:kern w:val="0"/>
          <w:szCs w:val="28"/>
        </w:rPr>
        <w:t>114</w:t>
      </w:r>
      <w:proofErr w:type="gramEnd"/>
      <w:r w:rsidRPr="004A23F1">
        <w:rPr>
          <w:rFonts w:ascii="標楷體" w:eastAsia="標楷體" w:hAnsi="標楷體" w:cs="Times New Roman" w:hint="eastAsia"/>
          <w:bCs/>
          <w:color w:val="000000" w:themeColor="text1"/>
          <w:kern w:val="0"/>
          <w:szCs w:val="28"/>
        </w:rPr>
        <w:t>年度之142億餘元，其餘園區亦均呈現成長（圖2）。</w:t>
      </w:r>
      <w:r w:rsidR="008037F9" w:rsidRPr="004A23F1">
        <w:rPr>
          <w:rFonts w:ascii="標楷體" w:eastAsia="標楷體" w:hAnsi="標楷體" w:cs="Times New Roman" w:hint="eastAsia"/>
          <w:bCs/>
          <w:noProof/>
          <w:color w:val="000000" w:themeColor="text1"/>
          <w:kern w:val="0"/>
          <w:szCs w:val="28"/>
          <w:lang w:val="zh-TW"/>
        </w:rPr>
        <w:lastRenderedPageBreak/>
        <mc:AlternateContent>
          <mc:Choice Requires="wpg">
            <w:drawing>
              <wp:anchor distT="0" distB="0" distL="114300" distR="114300" simplePos="0" relativeHeight="251762688" behindDoc="0" locked="0" layoutInCell="1" allowOverlap="1" wp14:anchorId="0D508089" wp14:editId="7E3B4C7E">
                <wp:simplePos x="0" y="0"/>
                <wp:positionH relativeFrom="column">
                  <wp:posOffset>2033270</wp:posOffset>
                </wp:positionH>
                <wp:positionV relativeFrom="paragraph">
                  <wp:posOffset>2540</wp:posOffset>
                </wp:positionV>
                <wp:extent cx="4309110" cy="3148330"/>
                <wp:effectExtent l="0" t="0" r="0" b="0"/>
                <wp:wrapSquare wrapText="bothSides"/>
                <wp:docPr id="15" name="群組 15"/>
                <wp:cNvGraphicFramePr/>
                <a:graphic xmlns:a="http://schemas.openxmlformats.org/drawingml/2006/main">
                  <a:graphicData uri="http://schemas.microsoft.com/office/word/2010/wordprocessingGroup">
                    <wpg:wgp>
                      <wpg:cNvGrpSpPr/>
                      <wpg:grpSpPr>
                        <a:xfrm>
                          <a:off x="0" y="0"/>
                          <a:ext cx="4309110" cy="3148330"/>
                          <a:chOff x="0" y="0"/>
                          <a:chExt cx="4309110" cy="3148828"/>
                        </a:xfrm>
                      </wpg:grpSpPr>
                      <wps:wsp>
                        <wps:cNvPr id="51" name="文字方塊 51"/>
                        <wps:cNvSpPr txBox="1"/>
                        <wps:spPr>
                          <a:xfrm>
                            <a:off x="0" y="0"/>
                            <a:ext cx="4309110" cy="3109414"/>
                          </a:xfrm>
                          <a:prstGeom prst="rect">
                            <a:avLst/>
                          </a:prstGeom>
                          <a:noFill/>
                          <a:ln w="6350">
                            <a:noFill/>
                          </a:ln>
                        </wps:spPr>
                        <wps:txbx>
                          <w:txbxContent>
                            <w:p w14:paraId="047943CF" w14:textId="77777777" w:rsidR="00363133" w:rsidRDefault="00363133" w:rsidP="00363133">
                              <w:pPr>
                                <w:spacing w:line="240" w:lineRule="exact"/>
                                <w:jc w:val="center"/>
                                <w:rPr>
                                  <w:rFonts w:ascii="標楷體" w:eastAsia="標楷體" w:hAnsi="標楷體"/>
                                  <w:b/>
                                </w:rPr>
                              </w:pPr>
                              <w:r>
                                <w:rPr>
                                  <w:rFonts w:ascii="標楷體" w:eastAsia="標楷體" w:hAnsi="標楷體" w:hint="eastAsia"/>
                                  <w:b/>
                                </w:rPr>
                                <w:t>圖</w:t>
                              </w:r>
                              <w:r>
                                <w:rPr>
                                  <w:rFonts w:ascii="標楷體" w:eastAsia="標楷體" w:hAnsi="標楷體"/>
                                  <w:b/>
                                </w:rPr>
                                <w:t>2</w:t>
                              </w:r>
                              <w:r w:rsidRPr="00341AD8">
                                <w:rPr>
                                  <w:rFonts w:ascii="標楷體" w:eastAsia="標楷體" w:hAnsi="標楷體" w:hint="eastAsia"/>
                                  <w:b/>
                                  <w:spacing w:val="2"/>
                                  <w:kern w:val="0"/>
                                  <w:szCs w:val="28"/>
                                </w:rPr>
                                <w:t xml:space="preserve">　</w:t>
                              </w:r>
                              <w:r w:rsidRPr="00A476C3">
                                <w:rPr>
                                  <w:rFonts w:ascii="標楷體" w:eastAsia="標楷體" w:hAnsi="標楷體" w:hint="eastAsia"/>
                                  <w:b/>
                                </w:rPr>
                                <w:t>科學園區生</w:t>
                              </w:r>
                              <w:proofErr w:type="gramStart"/>
                              <w:r w:rsidRPr="00A476C3">
                                <w:rPr>
                                  <w:rFonts w:ascii="標楷體" w:eastAsia="標楷體" w:hAnsi="標楷體" w:hint="eastAsia"/>
                                  <w:b/>
                                </w:rPr>
                                <w:t>醫</w:t>
                              </w:r>
                              <w:proofErr w:type="gramEnd"/>
                              <w:r w:rsidRPr="00A476C3">
                                <w:rPr>
                                  <w:rFonts w:ascii="標楷體" w:eastAsia="標楷體" w:hAnsi="標楷體" w:hint="eastAsia"/>
                                  <w:b/>
                                </w:rPr>
                                <w:t>產業產值</w:t>
                              </w:r>
                            </w:p>
                            <w:p w14:paraId="3B2B21CF" w14:textId="77777777" w:rsidR="00363133" w:rsidRPr="00972715" w:rsidRDefault="00363133" w:rsidP="00363133">
                              <w:pPr>
                                <w:spacing w:line="200" w:lineRule="exact"/>
                              </w:pPr>
                            </w:p>
                            <w:p w14:paraId="00BCD23A" w14:textId="77777777" w:rsidR="00363133" w:rsidRPr="005D2808" w:rsidRDefault="00363133" w:rsidP="00363133">
                              <w:r w:rsidRPr="00ED3E9B">
                                <w:rPr>
                                  <w:rFonts w:ascii="標楷體" w:eastAsia="標楷體" w:hAnsi="標楷體"/>
                                  <w:noProof/>
                                </w:rPr>
                                <w:drawing>
                                  <wp:inline distT="0" distB="0" distL="0" distR="0" wp14:anchorId="66D9AE3F" wp14:editId="7BB72D66">
                                    <wp:extent cx="4177146" cy="2636520"/>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文字方塊 60"/>
                        <wps:cNvSpPr txBox="1"/>
                        <wps:spPr>
                          <a:xfrm>
                            <a:off x="49667" y="128588"/>
                            <a:ext cx="443865" cy="296253"/>
                          </a:xfrm>
                          <a:prstGeom prst="rect">
                            <a:avLst/>
                          </a:prstGeom>
                          <a:noFill/>
                          <a:ln w="6350">
                            <a:noFill/>
                          </a:ln>
                        </wps:spPr>
                        <wps:txbx>
                          <w:txbxContent>
                            <w:p w14:paraId="09F658B3" w14:textId="77777777" w:rsidR="00363133" w:rsidRPr="00972715" w:rsidRDefault="00363133" w:rsidP="00363133">
                              <w:pPr>
                                <w:rPr>
                                  <w:rFonts w:ascii="標楷體" w:eastAsia="標楷體" w:hAnsi="標楷體"/>
                                  <w:sz w:val="20"/>
                                  <w:szCs w:val="18"/>
                                </w:rPr>
                              </w:pPr>
                              <w:r w:rsidRPr="00972715">
                                <w:rPr>
                                  <w:rFonts w:ascii="標楷體" w:eastAsia="標楷體" w:hAnsi="標楷體" w:hint="eastAsia"/>
                                  <w:sz w:val="20"/>
                                  <w:szCs w:val="18"/>
                                </w:rPr>
                                <w:t>億元</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文字方塊 61"/>
                        <wps:cNvSpPr txBox="1"/>
                        <wps:spPr>
                          <a:xfrm>
                            <a:off x="3733800" y="2428875"/>
                            <a:ext cx="442496" cy="296539"/>
                          </a:xfrm>
                          <a:prstGeom prst="rect">
                            <a:avLst/>
                          </a:prstGeom>
                          <a:noFill/>
                          <a:ln w="6350">
                            <a:noFill/>
                          </a:ln>
                        </wps:spPr>
                        <wps:txbx>
                          <w:txbxContent>
                            <w:p w14:paraId="4AB58FBC" w14:textId="77777777" w:rsidR="00363133" w:rsidRPr="00972715" w:rsidRDefault="00363133" w:rsidP="00363133">
                              <w:pPr>
                                <w:rPr>
                                  <w:rFonts w:ascii="標楷體" w:eastAsia="標楷體" w:hAnsi="標楷體"/>
                                  <w:sz w:val="20"/>
                                  <w:szCs w:val="18"/>
                                </w:rPr>
                              </w:pPr>
                              <w:r>
                                <w:rPr>
                                  <w:rFonts w:ascii="標楷體" w:eastAsia="標楷體" w:hAnsi="標楷體" w:hint="eastAsia"/>
                                  <w:sz w:val="20"/>
                                  <w:szCs w:val="18"/>
                                </w:rPr>
                                <w:t>年度</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2" name="文字方塊 62"/>
                        <wps:cNvSpPr txBox="1"/>
                        <wps:spPr>
                          <a:xfrm>
                            <a:off x="0" y="2871788"/>
                            <a:ext cx="2132965" cy="277040"/>
                          </a:xfrm>
                          <a:prstGeom prst="rect">
                            <a:avLst/>
                          </a:prstGeom>
                          <a:noFill/>
                          <a:ln w="6350">
                            <a:noFill/>
                          </a:ln>
                        </wps:spPr>
                        <wps:txbx>
                          <w:txbxContent>
                            <w:p w14:paraId="32580ECB" w14:textId="77777777" w:rsidR="00363133" w:rsidRPr="00972715" w:rsidRDefault="00363133" w:rsidP="00363133">
                              <w:pPr>
                                <w:rPr>
                                  <w:rFonts w:ascii="標楷體" w:eastAsia="標楷體" w:hAnsi="標楷體"/>
                                  <w:sz w:val="18"/>
                                  <w:szCs w:val="18"/>
                                </w:rPr>
                              </w:pPr>
                              <w:r w:rsidRPr="00972715">
                                <w:rPr>
                                  <w:rFonts w:ascii="標楷體" w:eastAsia="標楷體" w:hAnsi="標楷體" w:hint="eastAsia"/>
                                  <w:sz w:val="18"/>
                                  <w:szCs w:val="18"/>
                                </w:rPr>
                                <w:t>資料來源：整理自國科會統計資料庫。</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0D508089" id="群組 15" o:spid="_x0000_s1041" style="position:absolute;left:0;text-align:left;margin-left:160.1pt;margin-top:.2pt;width:339.3pt;height:247.9pt;z-index:251762688" coordsize="43091,3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">
                <v:shape id="文字方塊 51" o:spid="_x0000_s1042" type="#_x0000_t202" style="position:absolute;width:43091;height:3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047943CF" w14:textId="77777777" w:rsidR="00363133" w:rsidRDefault="00363133" w:rsidP="00363133">
                        <w:pPr>
                          <w:spacing w:line="240" w:lineRule="exact"/>
                          <w:jc w:val="center"/>
                          <w:rPr>
                            <w:rFonts w:ascii="標楷體" w:eastAsia="標楷體" w:hAnsi="標楷體"/>
                            <w:b/>
                          </w:rPr>
                        </w:pPr>
                        <w:r>
                          <w:rPr>
                            <w:rFonts w:ascii="標楷體" w:eastAsia="標楷體" w:hAnsi="標楷體" w:hint="eastAsia"/>
                            <w:b/>
                          </w:rPr>
                          <w:t>圖</w:t>
                        </w:r>
                        <w:r>
                          <w:rPr>
                            <w:rFonts w:ascii="標楷體" w:eastAsia="標楷體" w:hAnsi="標楷體"/>
                            <w:b/>
                          </w:rPr>
                          <w:t>2</w:t>
                        </w:r>
                        <w:r w:rsidRPr="00341AD8">
                          <w:rPr>
                            <w:rFonts w:ascii="標楷體" w:eastAsia="標楷體" w:hAnsi="標楷體" w:hint="eastAsia"/>
                            <w:b/>
                            <w:spacing w:val="2"/>
                            <w:kern w:val="0"/>
                            <w:szCs w:val="28"/>
                          </w:rPr>
                          <w:t xml:space="preserve">　</w:t>
                        </w:r>
                        <w:r w:rsidRPr="00A476C3">
                          <w:rPr>
                            <w:rFonts w:ascii="標楷體" w:eastAsia="標楷體" w:hAnsi="標楷體" w:hint="eastAsia"/>
                            <w:b/>
                          </w:rPr>
                          <w:t>科學園區生</w:t>
                        </w:r>
                        <w:proofErr w:type="gramStart"/>
                        <w:r w:rsidRPr="00A476C3">
                          <w:rPr>
                            <w:rFonts w:ascii="標楷體" w:eastAsia="標楷體" w:hAnsi="標楷體" w:hint="eastAsia"/>
                            <w:b/>
                          </w:rPr>
                          <w:t>醫</w:t>
                        </w:r>
                        <w:proofErr w:type="gramEnd"/>
                        <w:r w:rsidRPr="00A476C3">
                          <w:rPr>
                            <w:rFonts w:ascii="標楷體" w:eastAsia="標楷體" w:hAnsi="標楷體" w:hint="eastAsia"/>
                            <w:b/>
                          </w:rPr>
                          <w:t>產業產值</w:t>
                        </w:r>
                      </w:p>
                      <w:p w14:paraId="3B2B21CF" w14:textId="77777777" w:rsidR="00363133" w:rsidRPr="00972715" w:rsidRDefault="00363133" w:rsidP="00363133">
                        <w:pPr>
                          <w:spacing w:line="200" w:lineRule="exact"/>
                        </w:pPr>
                      </w:p>
                      <w:p w14:paraId="00BCD23A" w14:textId="77777777" w:rsidR="00363133" w:rsidRPr="005D2808" w:rsidRDefault="00363133" w:rsidP="00363133">
                        <w:r w:rsidRPr="00ED3E9B">
                          <w:rPr>
                            <w:rFonts w:ascii="標楷體" w:eastAsia="標楷體" w:hAnsi="標楷體"/>
                            <w:noProof/>
                          </w:rPr>
                          <w:drawing>
                            <wp:inline distT="0" distB="0" distL="0" distR="0" wp14:anchorId="66D9AE3F" wp14:editId="7BB72D66">
                              <wp:extent cx="4177146" cy="2636520"/>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v:shape id="文字方塊 60" o:spid="_x0000_s1043" type="#_x0000_t202" style="position:absolute;left:496;top:1285;width:4439;height:29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" filled="f" stroked="f" strokeweight=".5pt">
                  <v:textbox>
                    <w:txbxContent>
                      <w:p w14:paraId="09F658B3" w14:textId="77777777" w:rsidR="00363133" w:rsidRPr="00972715" w:rsidRDefault="00363133" w:rsidP="00363133">
                        <w:pPr>
                          <w:rPr>
                            <w:rFonts w:ascii="標楷體" w:eastAsia="標楷體" w:hAnsi="標楷體"/>
                            <w:sz w:val="20"/>
                            <w:szCs w:val="18"/>
                          </w:rPr>
                        </w:pPr>
                        <w:r w:rsidRPr="00972715">
                          <w:rPr>
                            <w:rFonts w:ascii="標楷體" w:eastAsia="標楷體" w:hAnsi="標楷體" w:hint="eastAsia"/>
                            <w:sz w:val="20"/>
                            <w:szCs w:val="18"/>
                          </w:rPr>
                          <w:t>億元</w:t>
                        </w:r>
                      </w:p>
                    </w:txbxContent>
                  </v:textbox>
                </v:shape>
                <v:shape id="文字方塊 61" o:spid="_x0000_s1044" type="#_x0000_t202" style="position:absolute;left:37338;top:24288;width:4424;height:29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4AB58FBC" w14:textId="77777777" w:rsidR="00363133" w:rsidRPr="00972715" w:rsidRDefault="00363133" w:rsidP="00363133">
                        <w:pPr>
                          <w:rPr>
                            <w:rFonts w:ascii="標楷體" w:eastAsia="標楷體" w:hAnsi="標楷體"/>
                            <w:sz w:val="20"/>
                            <w:szCs w:val="18"/>
                          </w:rPr>
                        </w:pPr>
                        <w:r>
                          <w:rPr>
                            <w:rFonts w:ascii="標楷體" w:eastAsia="標楷體" w:hAnsi="標楷體" w:hint="eastAsia"/>
                            <w:sz w:val="20"/>
                            <w:szCs w:val="18"/>
                          </w:rPr>
                          <w:t>年度</w:t>
                        </w:r>
                      </w:p>
                    </w:txbxContent>
                  </v:textbox>
                </v:shape>
                <v:shape id="文字方塊 62" o:spid="_x0000_s1045" type="#_x0000_t202" style="position:absolute;top:28717;width:21329;height:27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32580ECB" w14:textId="77777777" w:rsidR="00363133" w:rsidRPr="00972715" w:rsidRDefault="00363133" w:rsidP="00363133">
                        <w:pPr>
                          <w:rPr>
                            <w:rFonts w:ascii="標楷體" w:eastAsia="標楷體" w:hAnsi="標楷體"/>
                            <w:sz w:val="18"/>
                            <w:szCs w:val="18"/>
                          </w:rPr>
                        </w:pPr>
                        <w:r w:rsidRPr="00972715">
                          <w:rPr>
                            <w:rFonts w:ascii="標楷體" w:eastAsia="標楷體" w:hAnsi="標楷體" w:hint="eastAsia"/>
                            <w:sz w:val="18"/>
                            <w:szCs w:val="18"/>
                          </w:rPr>
                          <w:t>資料來源：整理自國科會統計資料庫。</w:t>
                        </w:r>
                      </w:p>
                    </w:txbxContent>
                  </v:textbox>
                </v:shape>
                <w10:wrap type="square"/>
              </v:group>
            </w:pict>
          </mc:Fallback>
        </mc:AlternateContent>
      </w:r>
      <w:proofErr w:type="gramStart"/>
      <w:r w:rsidRPr="004A23F1">
        <w:rPr>
          <w:rFonts w:ascii="標楷體" w:eastAsia="標楷體" w:hAnsi="標楷體" w:cs="Times New Roman" w:hint="eastAsia"/>
          <w:bCs/>
          <w:color w:val="000000" w:themeColor="text1"/>
          <w:kern w:val="0"/>
          <w:szCs w:val="28"/>
        </w:rPr>
        <w:t>鑑</w:t>
      </w:r>
      <w:proofErr w:type="gramEnd"/>
      <w:r w:rsidRPr="004A23F1">
        <w:rPr>
          <w:rFonts w:ascii="標楷體" w:eastAsia="標楷體" w:hAnsi="標楷體" w:cs="Times New Roman" w:hint="eastAsia"/>
          <w:bCs/>
          <w:color w:val="000000" w:themeColor="text1"/>
          <w:kern w:val="0"/>
          <w:szCs w:val="28"/>
        </w:rPr>
        <w:t>於精</w:t>
      </w:r>
      <w:proofErr w:type="gramStart"/>
      <w:r w:rsidRPr="004A23F1">
        <w:rPr>
          <w:rFonts w:ascii="標楷體" w:eastAsia="標楷體" w:hAnsi="標楷體" w:cs="Times New Roman" w:hint="eastAsia"/>
          <w:bCs/>
          <w:color w:val="000000" w:themeColor="text1"/>
          <w:kern w:val="0"/>
          <w:szCs w:val="28"/>
        </w:rPr>
        <w:t>準</w:t>
      </w:r>
      <w:proofErr w:type="gramEnd"/>
      <w:r w:rsidRPr="004A23F1">
        <w:rPr>
          <w:rFonts w:ascii="標楷體" w:eastAsia="標楷體" w:hAnsi="標楷體" w:cs="Times New Roman" w:hint="eastAsia"/>
          <w:bCs/>
          <w:color w:val="000000" w:themeColor="text1"/>
          <w:kern w:val="0"/>
          <w:szCs w:val="28"/>
        </w:rPr>
        <w:t>健康研發與聚落發展計畫已於</w:t>
      </w:r>
      <w:proofErr w:type="gramStart"/>
      <w:r w:rsidRPr="004A23F1">
        <w:rPr>
          <w:rFonts w:ascii="標楷體" w:eastAsia="標楷體" w:hAnsi="標楷體" w:cs="Times New Roman" w:hint="eastAsia"/>
          <w:bCs/>
          <w:color w:val="000000" w:themeColor="text1"/>
          <w:kern w:val="0"/>
          <w:szCs w:val="28"/>
        </w:rPr>
        <w:t>114</w:t>
      </w:r>
      <w:proofErr w:type="gramEnd"/>
      <w:r w:rsidRPr="004A23F1">
        <w:rPr>
          <w:rFonts w:ascii="標楷體" w:eastAsia="標楷體" w:hAnsi="標楷體" w:cs="Times New Roman" w:hint="eastAsia"/>
          <w:bCs/>
          <w:color w:val="000000" w:themeColor="text1"/>
          <w:kern w:val="0"/>
          <w:szCs w:val="28"/>
        </w:rPr>
        <w:t>年度全程執行完竣，除竹科管理局於</w:t>
      </w:r>
      <w:proofErr w:type="gramStart"/>
      <w:r w:rsidRPr="004A23F1">
        <w:rPr>
          <w:rFonts w:ascii="標楷體" w:eastAsia="標楷體" w:hAnsi="標楷體" w:cs="Times New Roman" w:hint="eastAsia"/>
          <w:bCs/>
          <w:color w:val="000000" w:themeColor="text1"/>
          <w:kern w:val="0"/>
          <w:szCs w:val="28"/>
        </w:rPr>
        <w:t>115</w:t>
      </w:r>
      <w:proofErr w:type="gramEnd"/>
      <w:r w:rsidRPr="004A23F1">
        <w:rPr>
          <w:rFonts w:ascii="標楷體" w:eastAsia="標楷體" w:hAnsi="標楷體" w:cs="Times New Roman" w:hint="eastAsia"/>
          <w:bCs/>
          <w:color w:val="000000" w:themeColor="text1"/>
          <w:kern w:val="0"/>
          <w:szCs w:val="28"/>
        </w:rPr>
        <w:t>年度接續辦理「智慧醫療健康</w:t>
      </w:r>
      <w:proofErr w:type="gramStart"/>
      <w:r w:rsidRPr="004A23F1">
        <w:rPr>
          <w:rFonts w:ascii="標楷體" w:eastAsia="標楷體" w:hAnsi="標楷體" w:cs="Times New Roman" w:hint="eastAsia"/>
          <w:bCs/>
          <w:color w:val="000000" w:themeColor="text1"/>
          <w:kern w:val="0"/>
          <w:szCs w:val="28"/>
        </w:rPr>
        <w:t>照護推升</w:t>
      </w:r>
      <w:proofErr w:type="gramEnd"/>
      <w:r w:rsidRPr="004A23F1">
        <w:rPr>
          <w:rFonts w:ascii="標楷體" w:eastAsia="標楷體" w:hAnsi="標楷體" w:cs="Times New Roman" w:hint="eastAsia"/>
          <w:bCs/>
          <w:color w:val="000000" w:themeColor="text1"/>
          <w:kern w:val="0"/>
          <w:szCs w:val="28"/>
        </w:rPr>
        <w:t>計畫」外，其餘中科及南科管理局尚未規劃後續輔導或延續性推動措施。經函請國科會督促檢討</w:t>
      </w:r>
      <w:proofErr w:type="gramStart"/>
      <w:r w:rsidRPr="004A23F1">
        <w:rPr>
          <w:rFonts w:ascii="標楷體" w:eastAsia="標楷體" w:hAnsi="標楷體" w:cs="Times New Roman" w:hint="eastAsia"/>
          <w:bCs/>
          <w:color w:val="000000" w:themeColor="text1"/>
          <w:kern w:val="0"/>
          <w:szCs w:val="28"/>
        </w:rPr>
        <w:t>研</w:t>
      </w:r>
      <w:proofErr w:type="gramEnd"/>
      <w:r w:rsidRPr="004A23F1">
        <w:rPr>
          <w:rFonts w:ascii="標楷體" w:eastAsia="標楷體" w:hAnsi="標楷體" w:cs="Times New Roman" w:hint="eastAsia"/>
          <w:bCs/>
          <w:color w:val="000000" w:themeColor="text1"/>
          <w:kern w:val="0"/>
          <w:szCs w:val="28"/>
        </w:rPr>
        <w:t>議因應，以強化園區生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產業之長期發展動能。據復：中科及南科管理局將持續</w:t>
      </w:r>
      <w:r w:rsidR="00A267CF" w:rsidRPr="004A23F1">
        <w:rPr>
          <w:rFonts w:ascii="標楷體" w:eastAsia="標楷體" w:hAnsi="標楷體" w:cs="Times New Roman" w:hint="eastAsia"/>
          <w:bCs/>
          <w:color w:val="000000" w:themeColor="text1"/>
          <w:kern w:val="0"/>
          <w:szCs w:val="28"/>
        </w:rPr>
        <w:t>藉由</w:t>
      </w:r>
      <w:r w:rsidRPr="004A23F1">
        <w:rPr>
          <w:rFonts w:ascii="標楷體" w:eastAsia="標楷體" w:hAnsi="標楷體" w:cs="Times New Roman" w:hint="eastAsia"/>
          <w:bCs/>
          <w:color w:val="000000" w:themeColor="text1"/>
          <w:kern w:val="0"/>
          <w:szCs w:val="28"/>
        </w:rPr>
        <w:t>參與重要展會、</w:t>
      </w:r>
      <w:r w:rsidR="002F0CF4" w:rsidRPr="004A23F1">
        <w:rPr>
          <w:rFonts w:ascii="標楷體" w:eastAsia="標楷體" w:hAnsi="標楷體" w:cs="Times New Roman" w:hint="eastAsia"/>
          <w:bCs/>
          <w:color w:val="000000" w:themeColor="text1"/>
          <w:kern w:val="0"/>
          <w:szCs w:val="28"/>
        </w:rPr>
        <w:t>推動</w:t>
      </w:r>
      <w:r w:rsidRPr="004A23F1">
        <w:rPr>
          <w:rFonts w:ascii="標楷體" w:eastAsia="標楷體" w:hAnsi="標楷體" w:cs="Times New Roman" w:hint="eastAsia"/>
          <w:bCs/>
          <w:color w:val="000000" w:themeColor="text1"/>
          <w:kern w:val="0"/>
          <w:szCs w:val="28"/>
        </w:rPr>
        <w:t>新興科技應用計畫及辦理專業技術人才培訓等多元配套措施，協助園區生</w:t>
      </w:r>
      <w:proofErr w:type="gramStart"/>
      <w:r w:rsidRPr="004A23F1">
        <w:rPr>
          <w:rFonts w:ascii="標楷體" w:eastAsia="標楷體" w:hAnsi="標楷體" w:cs="Times New Roman" w:hint="eastAsia"/>
          <w:bCs/>
          <w:color w:val="000000" w:themeColor="text1"/>
          <w:kern w:val="0"/>
          <w:szCs w:val="28"/>
        </w:rPr>
        <w:t>醫</w:t>
      </w:r>
      <w:proofErr w:type="gramEnd"/>
      <w:r w:rsidRPr="004A23F1">
        <w:rPr>
          <w:rFonts w:ascii="標楷體" w:eastAsia="標楷體" w:hAnsi="標楷體" w:cs="Times New Roman" w:hint="eastAsia"/>
          <w:bCs/>
          <w:color w:val="000000" w:themeColor="text1"/>
          <w:kern w:val="0"/>
          <w:szCs w:val="28"/>
        </w:rPr>
        <w:t>廠商發展，藉此提升整體聚落產值。</w:t>
      </w:r>
    </w:p>
    <w:p w14:paraId="46CA5837" w14:textId="6F19B822" w:rsidR="00DA7912" w:rsidRPr="004A23F1" w:rsidRDefault="00DA7912" w:rsidP="00F9173C">
      <w:pPr>
        <w:overflowPunct w:val="0"/>
        <w:adjustRightInd w:val="0"/>
        <w:snapToGrid w:val="0"/>
        <w:spacing w:beforeLines="20" w:before="72" w:afterLines="20" w:after="72" w:line="410" w:lineRule="exact"/>
        <w:ind w:firstLineChars="200" w:firstLine="561"/>
        <w:jc w:val="both"/>
        <w:outlineLvl w:val="1"/>
        <w:rPr>
          <w:rFonts w:ascii="標楷體" w:eastAsia="標楷體" w:hAnsi="標楷體" w:cs="Times New Roman"/>
          <w:b/>
          <w:bCs/>
          <w:color w:val="000000" w:themeColor="text1"/>
          <w:kern w:val="52"/>
          <w:sz w:val="32"/>
          <w:szCs w:val="32"/>
        </w:rPr>
      </w:pPr>
      <w:r w:rsidRPr="004A23F1">
        <w:rPr>
          <w:rFonts w:ascii="標楷體" w:eastAsia="標楷體" w:hAnsi="標楷體" w:hint="eastAsia"/>
          <w:b/>
          <w:color w:val="000000" w:themeColor="text1"/>
          <w:sz w:val="28"/>
          <w:szCs w:val="28"/>
        </w:rPr>
        <w:t>（十）　南部科學園區管理局辦理國立屏科及嘉科實驗高級中等學校建設計畫，規劃階段未妥</w:t>
      </w:r>
      <w:proofErr w:type="gramStart"/>
      <w:r w:rsidRPr="004A23F1">
        <w:rPr>
          <w:rFonts w:ascii="標楷體" w:eastAsia="標楷體" w:hAnsi="標楷體" w:hint="eastAsia"/>
          <w:b/>
          <w:color w:val="000000" w:themeColor="text1"/>
          <w:sz w:val="28"/>
          <w:szCs w:val="28"/>
        </w:rPr>
        <w:t>適</w:t>
      </w:r>
      <w:proofErr w:type="gramEnd"/>
      <w:r w:rsidRPr="004A23F1">
        <w:rPr>
          <w:rFonts w:ascii="標楷體" w:eastAsia="標楷體" w:hAnsi="標楷體" w:hint="eastAsia"/>
          <w:b/>
          <w:color w:val="000000" w:themeColor="text1"/>
          <w:sz w:val="28"/>
          <w:szCs w:val="28"/>
        </w:rPr>
        <w:t>評估校舍量體</w:t>
      </w:r>
      <w:r w:rsidR="008D794B" w:rsidRPr="004A23F1">
        <w:rPr>
          <w:rFonts w:ascii="標楷體" w:eastAsia="標楷體" w:hAnsi="標楷體" w:hint="eastAsia"/>
          <w:b/>
          <w:color w:val="000000" w:themeColor="text1"/>
          <w:sz w:val="28"/>
          <w:szCs w:val="28"/>
        </w:rPr>
        <w:t>及掌握市場價格波動情形</w:t>
      </w:r>
      <w:r w:rsidRPr="004A23F1">
        <w:rPr>
          <w:rFonts w:ascii="標楷體" w:eastAsia="標楷體" w:hAnsi="標楷體" w:hint="eastAsia"/>
          <w:b/>
          <w:color w:val="000000" w:themeColor="text1"/>
          <w:sz w:val="28"/>
          <w:szCs w:val="28"/>
        </w:rPr>
        <w:t>，</w:t>
      </w:r>
      <w:r w:rsidR="00AB0119" w:rsidRPr="004A23F1">
        <w:rPr>
          <w:rFonts w:ascii="標楷體" w:eastAsia="標楷體" w:hAnsi="標楷體" w:hint="eastAsia"/>
          <w:b/>
          <w:color w:val="000000" w:themeColor="text1"/>
          <w:sz w:val="28"/>
          <w:szCs w:val="28"/>
        </w:rPr>
        <w:t>影響基本設計階段審</w:t>
      </w:r>
      <w:r w:rsidR="00AB0119" w:rsidRPr="004A23F1">
        <w:rPr>
          <w:rFonts w:ascii="標楷體" w:eastAsia="標楷體" w:hAnsi="標楷體" w:hint="eastAsia"/>
          <w:b/>
          <w:color w:val="000000" w:themeColor="text1"/>
          <w:spacing w:val="-4"/>
          <w:sz w:val="28"/>
          <w:szCs w:val="28"/>
        </w:rPr>
        <w:t>議通過時程，</w:t>
      </w:r>
      <w:r w:rsidRPr="004A23F1">
        <w:rPr>
          <w:rFonts w:ascii="標楷體" w:eastAsia="標楷體" w:hAnsi="標楷體" w:hint="eastAsia"/>
          <w:b/>
          <w:color w:val="000000" w:themeColor="text1"/>
          <w:spacing w:val="-4"/>
          <w:sz w:val="28"/>
          <w:szCs w:val="28"/>
        </w:rPr>
        <w:t>復辦理國立嘉科實驗高級中等學校校舍新建工程，未合理編列發包預算，致工程採購多次流標，執行進度大幅落後，允宜督促</w:t>
      </w:r>
      <w:proofErr w:type="gramStart"/>
      <w:r w:rsidRPr="004A23F1">
        <w:rPr>
          <w:rFonts w:ascii="標楷體" w:eastAsia="標楷體" w:hAnsi="標楷體" w:hint="eastAsia"/>
          <w:b/>
          <w:color w:val="000000" w:themeColor="text1"/>
          <w:spacing w:val="-4"/>
          <w:sz w:val="28"/>
          <w:szCs w:val="28"/>
        </w:rPr>
        <w:t>檢討妥處</w:t>
      </w:r>
      <w:proofErr w:type="gramEnd"/>
      <w:r w:rsidRPr="004A23F1">
        <w:rPr>
          <w:rFonts w:ascii="標楷體" w:eastAsia="標楷體" w:hAnsi="標楷體" w:hint="eastAsia"/>
          <w:b/>
          <w:color w:val="000000" w:themeColor="text1"/>
          <w:spacing w:val="-4"/>
          <w:sz w:val="28"/>
          <w:szCs w:val="28"/>
        </w:rPr>
        <w:t>，以達成計畫目標。</w:t>
      </w:r>
    </w:p>
    <w:p w14:paraId="6003748D" w14:textId="5BAFAFAF" w:rsidR="000725DE" w:rsidRPr="004A23F1" w:rsidRDefault="00DA7912" w:rsidP="000B7007">
      <w:pPr>
        <w:overflowPunct w:val="0"/>
        <w:adjustRightInd w:val="0"/>
        <w:snapToGrid w:val="0"/>
        <w:spacing w:beforeLines="20" w:before="72" w:afterLines="20" w:after="72" w:line="416" w:lineRule="exact"/>
        <w:ind w:firstLineChars="200" w:firstLine="480"/>
        <w:jc w:val="both"/>
        <w:rPr>
          <w:rFonts w:ascii="標楷體" w:eastAsia="標楷體" w:hAnsi="標楷體"/>
          <w:bCs/>
          <w:color w:val="000000" w:themeColor="text1"/>
          <w:kern w:val="0"/>
          <w:szCs w:val="28"/>
        </w:rPr>
      </w:pPr>
      <w:r w:rsidRPr="004A23F1">
        <w:rPr>
          <w:rFonts w:ascii="標楷體" w:eastAsia="標楷體" w:hAnsi="標楷體" w:hint="eastAsia"/>
          <w:color w:val="000000" w:themeColor="text1"/>
          <w:kern w:val="0"/>
          <w:szCs w:val="28"/>
        </w:rPr>
        <w:t>前科技部（111年7月27日改制為國家科學及技術委員會</w:t>
      </w:r>
      <w:r w:rsidR="00A642B8" w:rsidRPr="004A23F1">
        <w:rPr>
          <w:rFonts w:ascii="標楷體" w:eastAsia="標楷體" w:hAnsi="標楷體" w:hint="eastAsia"/>
          <w:color w:val="000000" w:themeColor="text1"/>
          <w:kern w:val="0"/>
          <w:szCs w:val="28"/>
        </w:rPr>
        <w:t>，下稱國科會</w:t>
      </w:r>
      <w:r w:rsidRPr="004A23F1">
        <w:rPr>
          <w:rFonts w:ascii="標楷體" w:eastAsia="標楷體" w:hAnsi="標楷體" w:hint="eastAsia"/>
          <w:color w:val="000000" w:themeColor="text1"/>
          <w:kern w:val="0"/>
          <w:szCs w:val="28"/>
        </w:rPr>
        <w:t>）為配合屏東及嘉義科學園區發</w:t>
      </w:r>
      <w:r w:rsidRPr="004A23F1">
        <w:rPr>
          <w:rFonts w:ascii="標楷體" w:eastAsia="標楷體" w:hAnsi="標楷體" w:hint="eastAsia"/>
          <w:color w:val="000000" w:themeColor="text1"/>
          <w:spacing w:val="-2"/>
          <w:kern w:val="0"/>
          <w:szCs w:val="28"/>
        </w:rPr>
        <w:t>展，提供招商誘因，依據科學園區設置管理條例第10條第1項規定，</w:t>
      </w:r>
      <w:proofErr w:type="gramStart"/>
      <w:r w:rsidRPr="004A23F1">
        <w:rPr>
          <w:rFonts w:ascii="標楷體" w:eastAsia="標楷體" w:hAnsi="標楷體" w:hint="eastAsia"/>
          <w:color w:val="000000" w:themeColor="text1"/>
          <w:spacing w:val="-2"/>
          <w:kern w:val="0"/>
          <w:szCs w:val="28"/>
        </w:rPr>
        <w:t>研</w:t>
      </w:r>
      <w:proofErr w:type="gramEnd"/>
      <w:r w:rsidRPr="004A23F1">
        <w:rPr>
          <w:rFonts w:ascii="標楷體" w:eastAsia="標楷體" w:hAnsi="標楷體" w:hint="eastAsia"/>
          <w:color w:val="000000" w:themeColor="text1"/>
          <w:spacing w:val="-2"/>
          <w:kern w:val="0"/>
          <w:szCs w:val="28"/>
        </w:rPr>
        <w:t>擬國立屏科及嘉科實驗高級中等學校建設計畫（下稱屏科及嘉科實中建設計畫），推動新設國立屏科實驗高級中等學校（下稱屏科實中）及國立嘉科實驗高級中等學校（下稱嘉科實中），提供科學園區、產業園區、</w:t>
      </w:r>
      <w:r w:rsidRPr="004A23F1">
        <w:rPr>
          <w:rFonts w:ascii="標楷體" w:eastAsia="標楷體" w:hAnsi="標楷體" w:hint="eastAsia"/>
          <w:color w:val="000000" w:themeColor="text1"/>
          <w:kern w:val="0"/>
          <w:szCs w:val="28"/>
        </w:rPr>
        <w:t>高鐵特定區等員工子女及設籍園區實中學區之學生就讀，經陳報行政院於111年6月27日核定後，交由所屬南部科學園區管理局（下稱南科管理局）執行。依據行政院核定計畫，屏科及嘉科實中二校用地各8公頃，興建總經費各15億8,053萬餘元，合計31億6,107萬餘元。經查執行情形，核有：1.</w:t>
      </w:r>
      <w:r w:rsidRPr="004A23F1">
        <w:rPr>
          <w:rFonts w:ascii="標楷體" w:eastAsia="標楷體" w:hAnsi="標楷體" w:hint="eastAsia"/>
          <w:bCs/>
          <w:color w:val="000000" w:themeColor="text1"/>
          <w:kern w:val="0"/>
          <w:szCs w:val="28"/>
        </w:rPr>
        <w:t>南科管理局辦理屏科及嘉科實中建設計畫，於規劃階段未妥</w:t>
      </w:r>
      <w:proofErr w:type="gramStart"/>
      <w:r w:rsidRPr="004A23F1">
        <w:rPr>
          <w:rFonts w:ascii="標楷體" w:eastAsia="標楷體" w:hAnsi="標楷體" w:hint="eastAsia"/>
          <w:bCs/>
          <w:color w:val="000000" w:themeColor="text1"/>
          <w:kern w:val="0"/>
          <w:szCs w:val="28"/>
        </w:rPr>
        <w:t>適</w:t>
      </w:r>
      <w:proofErr w:type="gramEnd"/>
      <w:r w:rsidRPr="004A23F1">
        <w:rPr>
          <w:rFonts w:ascii="標楷體" w:eastAsia="標楷體" w:hAnsi="標楷體" w:hint="eastAsia"/>
          <w:bCs/>
          <w:color w:val="000000" w:themeColor="text1"/>
          <w:kern w:val="0"/>
          <w:szCs w:val="28"/>
        </w:rPr>
        <w:t>評估校舍所需量體，爭取公共建設經費，</w:t>
      </w:r>
      <w:proofErr w:type="gramStart"/>
      <w:r w:rsidRPr="004A23F1">
        <w:rPr>
          <w:rFonts w:ascii="標楷體" w:eastAsia="標楷體" w:hAnsi="標楷體" w:hint="eastAsia"/>
          <w:bCs/>
          <w:color w:val="000000" w:themeColor="text1"/>
          <w:kern w:val="0"/>
          <w:szCs w:val="28"/>
        </w:rPr>
        <w:t>俟</w:t>
      </w:r>
      <w:proofErr w:type="gramEnd"/>
      <w:r w:rsidRPr="004A23F1">
        <w:rPr>
          <w:rFonts w:ascii="標楷體" w:eastAsia="標楷體" w:hAnsi="標楷體" w:hint="eastAsia"/>
          <w:bCs/>
          <w:color w:val="000000" w:themeColor="text1"/>
          <w:kern w:val="0"/>
          <w:szCs w:val="28"/>
        </w:rPr>
        <w:t>基本設計始發現漏（短）</w:t>
      </w:r>
      <w:proofErr w:type="gramStart"/>
      <w:r w:rsidRPr="004A23F1">
        <w:rPr>
          <w:rFonts w:ascii="標楷體" w:eastAsia="標楷體" w:hAnsi="標楷體" w:hint="eastAsia"/>
          <w:bCs/>
          <w:color w:val="000000" w:themeColor="text1"/>
          <w:kern w:val="0"/>
          <w:szCs w:val="28"/>
        </w:rPr>
        <w:t>估樓地板</w:t>
      </w:r>
      <w:proofErr w:type="gramEnd"/>
      <w:r w:rsidRPr="004A23F1">
        <w:rPr>
          <w:rFonts w:ascii="標楷體" w:eastAsia="標楷體" w:hAnsi="標楷體" w:hint="eastAsia"/>
          <w:bCs/>
          <w:color w:val="000000" w:themeColor="text1"/>
          <w:kern w:val="0"/>
          <w:szCs w:val="28"/>
        </w:rPr>
        <w:t>面積及新增需求，須由科學園區管理局作業基金支應</w:t>
      </w:r>
      <w:proofErr w:type="gramStart"/>
      <w:r w:rsidRPr="004A23F1">
        <w:rPr>
          <w:rFonts w:ascii="標楷體" w:eastAsia="標楷體" w:hAnsi="標楷體" w:hint="eastAsia"/>
          <w:bCs/>
          <w:color w:val="000000" w:themeColor="text1"/>
          <w:kern w:val="0"/>
          <w:szCs w:val="28"/>
        </w:rPr>
        <w:t>不</w:t>
      </w:r>
      <w:proofErr w:type="gramEnd"/>
      <w:r w:rsidRPr="004A23F1">
        <w:rPr>
          <w:rFonts w:ascii="標楷體" w:eastAsia="標楷體" w:hAnsi="標楷體" w:hint="eastAsia"/>
          <w:bCs/>
          <w:color w:val="000000" w:themeColor="text1"/>
          <w:kern w:val="0"/>
          <w:szCs w:val="28"/>
        </w:rPr>
        <w:t>足額經費，加重基金財務負擔，復未積極辦理基本設計送審事宜，及</w:t>
      </w:r>
      <w:proofErr w:type="gramStart"/>
      <w:r w:rsidRPr="004A23F1">
        <w:rPr>
          <w:rFonts w:ascii="標楷體" w:eastAsia="標楷體" w:hAnsi="標楷體" w:hint="eastAsia"/>
          <w:bCs/>
          <w:color w:val="000000" w:themeColor="text1"/>
          <w:kern w:val="0"/>
          <w:szCs w:val="28"/>
        </w:rPr>
        <w:t>覈</w:t>
      </w:r>
      <w:proofErr w:type="gramEnd"/>
      <w:r w:rsidRPr="004A23F1">
        <w:rPr>
          <w:rFonts w:ascii="標楷體" w:eastAsia="標楷體" w:hAnsi="標楷體" w:hint="eastAsia"/>
          <w:bCs/>
          <w:color w:val="000000" w:themeColor="text1"/>
          <w:kern w:val="0"/>
          <w:szCs w:val="28"/>
        </w:rPr>
        <w:t>實掌握市場價格波動情形，致影響基本設計階段審議通過時程，落後目標</w:t>
      </w:r>
      <w:proofErr w:type="gramStart"/>
      <w:r w:rsidRPr="004A23F1">
        <w:rPr>
          <w:rFonts w:ascii="標楷體" w:eastAsia="標楷體" w:hAnsi="標楷體" w:hint="eastAsia"/>
          <w:bCs/>
          <w:color w:val="000000" w:themeColor="text1"/>
          <w:kern w:val="0"/>
          <w:szCs w:val="28"/>
        </w:rPr>
        <w:t>期程近7個月</w:t>
      </w:r>
      <w:proofErr w:type="gramEnd"/>
      <w:r w:rsidRPr="004A23F1">
        <w:rPr>
          <w:rFonts w:ascii="標楷體" w:eastAsia="標楷體" w:hAnsi="標楷體" w:hint="eastAsia"/>
          <w:bCs/>
          <w:color w:val="000000" w:themeColor="text1"/>
          <w:kern w:val="0"/>
          <w:szCs w:val="28"/>
        </w:rPr>
        <w:t>，延宕計畫執行進度；2.南科管理局辦理嘉科實中校舍新建工程執行過程，未督導規劃設計廠商參考市場行情，合理編列工程單價及發包預算，暨估算合理工期，致工程採購多次流標，經延長工期、兩度調整單價，並刪減</w:t>
      </w:r>
      <w:proofErr w:type="gramStart"/>
      <w:r w:rsidRPr="004A23F1">
        <w:rPr>
          <w:rFonts w:ascii="標楷體" w:eastAsia="標楷體" w:hAnsi="標楷體" w:hint="eastAsia"/>
          <w:bCs/>
          <w:color w:val="000000" w:themeColor="text1"/>
          <w:kern w:val="0"/>
          <w:szCs w:val="28"/>
        </w:rPr>
        <w:t>部分棟別設施</w:t>
      </w:r>
      <w:proofErr w:type="gramEnd"/>
      <w:r w:rsidRPr="004A23F1">
        <w:rPr>
          <w:rFonts w:ascii="標楷體" w:eastAsia="標楷體" w:hAnsi="標楷體" w:hint="eastAsia"/>
          <w:bCs/>
          <w:color w:val="000000" w:themeColor="text1"/>
          <w:kern w:val="0"/>
          <w:szCs w:val="28"/>
        </w:rPr>
        <w:t>及幼兒</w:t>
      </w:r>
      <w:proofErr w:type="gramStart"/>
      <w:r w:rsidRPr="004A23F1">
        <w:rPr>
          <w:rFonts w:ascii="標楷體" w:eastAsia="標楷體" w:hAnsi="標楷體" w:hint="eastAsia"/>
          <w:bCs/>
          <w:color w:val="000000" w:themeColor="text1"/>
          <w:kern w:val="0"/>
          <w:szCs w:val="28"/>
        </w:rPr>
        <w:t>園全</w:t>
      </w:r>
      <w:proofErr w:type="gramEnd"/>
      <w:r w:rsidRPr="004A23F1">
        <w:rPr>
          <w:rFonts w:ascii="標楷體" w:eastAsia="標楷體" w:hAnsi="標楷體" w:hint="eastAsia"/>
          <w:bCs/>
          <w:color w:val="000000" w:themeColor="text1"/>
          <w:kern w:val="0"/>
          <w:szCs w:val="28"/>
        </w:rPr>
        <w:t>棟工程等工項後，至第7次</w:t>
      </w:r>
      <w:proofErr w:type="gramStart"/>
      <w:r w:rsidRPr="004A23F1">
        <w:rPr>
          <w:rFonts w:ascii="標楷體" w:eastAsia="標楷體" w:hAnsi="標楷體" w:hint="eastAsia"/>
          <w:bCs/>
          <w:color w:val="000000" w:themeColor="text1"/>
          <w:kern w:val="0"/>
          <w:szCs w:val="28"/>
        </w:rPr>
        <w:t>招標始決標</w:t>
      </w:r>
      <w:proofErr w:type="gramEnd"/>
      <w:r w:rsidRPr="004A23F1">
        <w:rPr>
          <w:rFonts w:ascii="標楷體" w:eastAsia="標楷體" w:hAnsi="標楷體" w:hint="eastAsia"/>
          <w:bCs/>
          <w:color w:val="000000" w:themeColor="text1"/>
          <w:kern w:val="0"/>
          <w:szCs w:val="28"/>
        </w:rPr>
        <w:t>，執行進度大幅落後，未能依原訂期程搬遷至新校舍，並限縮部分校舍功能及</w:t>
      </w:r>
      <w:proofErr w:type="gramStart"/>
      <w:r w:rsidRPr="004A23F1">
        <w:rPr>
          <w:rFonts w:ascii="標楷體" w:eastAsia="標楷體" w:hAnsi="標楷體" w:hint="eastAsia"/>
          <w:bCs/>
          <w:color w:val="000000" w:themeColor="text1"/>
          <w:kern w:val="0"/>
          <w:szCs w:val="28"/>
        </w:rPr>
        <w:t>耽</w:t>
      </w:r>
      <w:proofErr w:type="gramEnd"/>
      <w:r w:rsidRPr="004A23F1">
        <w:rPr>
          <w:rFonts w:ascii="標楷體" w:eastAsia="標楷體" w:hAnsi="標楷體" w:hint="eastAsia"/>
          <w:bCs/>
          <w:color w:val="000000" w:themeColor="text1"/>
          <w:kern w:val="0"/>
          <w:szCs w:val="28"/>
        </w:rPr>
        <w:t>延幼兒園招生進度等情事，經函請國科會督促南科管理局</w:t>
      </w:r>
      <w:proofErr w:type="gramStart"/>
      <w:r w:rsidRPr="004A23F1">
        <w:rPr>
          <w:rFonts w:ascii="標楷體" w:eastAsia="標楷體" w:hAnsi="標楷體" w:hint="eastAsia"/>
          <w:bCs/>
          <w:color w:val="000000" w:themeColor="text1"/>
          <w:kern w:val="0"/>
          <w:szCs w:val="28"/>
        </w:rPr>
        <w:t>檢討妥處</w:t>
      </w:r>
      <w:proofErr w:type="gramEnd"/>
      <w:r w:rsidRPr="004A23F1">
        <w:rPr>
          <w:rFonts w:ascii="標楷體" w:eastAsia="標楷體" w:hAnsi="標楷體" w:hint="eastAsia"/>
          <w:color w:val="000000" w:themeColor="text1"/>
          <w:kern w:val="0"/>
          <w:szCs w:val="28"/>
        </w:rPr>
        <w:t>。據復：1.</w:t>
      </w:r>
      <w:r w:rsidR="00845092" w:rsidRPr="004A23F1">
        <w:rPr>
          <w:rFonts w:ascii="標楷體" w:eastAsia="標楷體" w:hAnsi="標楷體" w:hint="eastAsia"/>
          <w:color w:val="000000" w:themeColor="text1"/>
          <w:kern w:val="0"/>
          <w:szCs w:val="28"/>
        </w:rPr>
        <w:t>南科管理局於後續案件將精確進</w:t>
      </w:r>
      <w:r w:rsidR="00845092" w:rsidRPr="004A23F1">
        <w:rPr>
          <w:rFonts w:ascii="標楷體" w:eastAsia="標楷體" w:hAnsi="標楷體" w:hint="eastAsia"/>
          <w:color w:val="000000" w:themeColor="text1"/>
          <w:kern w:val="0"/>
          <w:szCs w:val="28"/>
        </w:rPr>
        <w:lastRenderedPageBreak/>
        <w:t>行期程規劃，並於先期規劃階段即委託建築師或增加專案管理團隊，藉由蒐集市場行情及專案管理團隊之諮詢與覆核，強化計畫與基本設計階段之一致性及經費合理性</w:t>
      </w:r>
      <w:r w:rsidR="004B2F3A" w:rsidRPr="004A23F1">
        <w:rPr>
          <w:rFonts w:ascii="標楷體" w:eastAsia="標楷體" w:hAnsi="標楷體" w:hint="eastAsia"/>
          <w:color w:val="000000" w:themeColor="text1"/>
          <w:kern w:val="0"/>
          <w:szCs w:val="28"/>
        </w:rPr>
        <w:t>；</w:t>
      </w:r>
      <w:r w:rsidRPr="004A23F1">
        <w:rPr>
          <w:rFonts w:ascii="標楷體" w:eastAsia="標楷體" w:hAnsi="標楷體" w:hint="eastAsia"/>
          <w:color w:val="000000" w:themeColor="text1"/>
          <w:kern w:val="0"/>
          <w:szCs w:val="28"/>
        </w:rPr>
        <w:t>2</w:t>
      </w:r>
      <w:r w:rsidR="00845092" w:rsidRPr="004A23F1">
        <w:rPr>
          <w:rFonts w:ascii="標楷體" w:eastAsia="標楷體" w:hAnsi="標楷體" w:hint="eastAsia"/>
          <w:color w:val="000000" w:themeColor="text1"/>
          <w:kern w:val="0"/>
          <w:szCs w:val="28"/>
        </w:rPr>
        <w:t>.南科管理局辦理工程相關採購已採取包括要求設計單位確實</w:t>
      </w:r>
      <w:proofErr w:type="gramStart"/>
      <w:r w:rsidR="00845092" w:rsidRPr="004A23F1">
        <w:rPr>
          <w:rFonts w:ascii="標楷體" w:eastAsia="標楷體" w:hAnsi="標楷體" w:hint="eastAsia"/>
          <w:color w:val="000000" w:themeColor="text1"/>
          <w:kern w:val="0"/>
          <w:szCs w:val="28"/>
        </w:rPr>
        <w:t>詢</w:t>
      </w:r>
      <w:proofErr w:type="gramEnd"/>
      <w:r w:rsidR="00845092" w:rsidRPr="004A23F1">
        <w:rPr>
          <w:rFonts w:ascii="標楷體" w:eastAsia="標楷體" w:hAnsi="標楷體" w:hint="eastAsia"/>
          <w:color w:val="000000" w:themeColor="text1"/>
          <w:kern w:val="0"/>
          <w:szCs w:val="28"/>
        </w:rPr>
        <w:t>價，蒐集現正承攬公共工程廠商與機關得標廠商報價，及參考政府電子採購網最近決標之工程案相關資料、詢問其他公務機關蒐集工程預算編列資訊，並由專案管理單位協助覆核等措施，以確保工程預算及單價符合市場行情且可合理執行，另嘉科實中基地已預留幼兒園施工空間，後續規劃與嘉科實中校舍工程同步施作。</w:t>
      </w:r>
    </w:p>
    <w:p w14:paraId="2B097C25" w14:textId="07F7DEF6" w:rsidR="00673B87" w:rsidRPr="004A23F1" w:rsidRDefault="00673B87" w:rsidP="006B2A15">
      <w:pPr>
        <w:overflowPunct w:val="0"/>
        <w:adjustRightInd w:val="0"/>
        <w:snapToGrid w:val="0"/>
        <w:spacing w:beforeLines="20" w:before="72" w:afterLines="20" w:after="72" w:line="440" w:lineRule="exact"/>
        <w:ind w:firstLineChars="100" w:firstLine="320"/>
        <w:outlineLvl w:val="0"/>
        <w:rPr>
          <w:rFonts w:ascii="標楷體" w:eastAsia="標楷體" w:hAnsi="標楷體" w:cs="Times New Roman"/>
          <w:b/>
          <w:bCs/>
          <w:color w:val="000000" w:themeColor="text1"/>
          <w:kern w:val="52"/>
          <w:sz w:val="32"/>
          <w:szCs w:val="32"/>
        </w:rPr>
      </w:pPr>
      <w:r w:rsidRPr="004A23F1">
        <w:rPr>
          <w:rFonts w:ascii="標楷體" w:eastAsia="標楷體" w:hAnsi="標楷體" w:cs="Times New Roman" w:hint="eastAsia"/>
          <w:b/>
          <w:bCs/>
          <w:color w:val="000000" w:themeColor="text1"/>
          <w:kern w:val="52"/>
          <w:sz w:val="32"/>
          <w:szCs w:val="32"/>
        </w:rPr>
        <w:t>四、</w:t>
      </w:r>
      <w:proofErr w:type="gramStart"/>
      <w:r w:rsidRPr="004A23F1">
        <w:rPr>
          <w:rFonts w:ascii="標楷體" w:eastAsia="標楷體" w:hAnsi="標楷體" w:cs="Times New Roman" w:hint="eastAsia"/>
          <w:b/>
          <w:bCs/>
          <w:color w:val="000000" w:themeColor="text1"/>
          <w:kern w:val="52"/>
          <w:sz w:val="32"/>
          <w:szCs w:val="32"/>
        </w:rPr>
        <w:t>11</w:t>
      </w:r>
      <w:r w:rsidR="00025149" w:rsidRPr="004A23F1">
        <w:rPr>
          <w:rFonts w:ascii="標楷體" w:eastAsia="標楷體" w:hAnsi="標楷體" w:cs="Times New Roman" w:hint="eastAsia"/>
          <w:b/>
          <w:bCs/>
          <w:color w:val="000000" w:themeColor="text1"/>
          <w:kern w:val="52"/>
          <w:sz w:val="32"/>
          <w:szCs w:val="32"/>
        </w:rPr>
        <w:t>3</w:t>
      </w:r>
      <w:proofErr w:type="gramEnd"/>
      <w:r w:rsidRPr="004A23F1">
        <w:rPr>
          <w:rFonts w:ascii="標楷體" w:eastAsia="標楷體" w:hAnsi="標楷體" w:cs="Times New Roman" w:hint="eastAsia"/>
          <w:b/>
          <w:bCs/>
          <w:color w:val="000000" w:themeColor="text1"/>
          <w:kern w:val="52"/>
          <w:sz w:val="32"/>
          <w:szCs w:val="32"/>
        </w:rPr>
        <w:t>年度重要審核意見追蹤查核情形</w:t>
      </w:r>
    </w:p>
    <w:p w14:paraId="25EC5ACE" w14:textId="3DC9D10D" w:rsidR="00673B87" w:rsidRPr="004A23F1" w:rsidRDefault="00673B87" w:rsidP="000B7007">
      <w:pPr>
        <w:widowControl/>
        <w:adjustRightInd w:val="0"/>
        <w:snapToGrid w:val="0"/>
        <w:spacing w:line="416" w:lineRule="exact"/>
        <w:ind w:firstLineChars="200" w:firstLine="480"/>
        <w:jc w:val="both"/>
        <w:rPr>
          <w:rFonts w:ascii="標楷體" w:eastAsia="標楷體" w:hAnsi="標楷體" w:cs="Times New Roman"/>
          <w:color w:val="000000" w:themeColor="text1"/>
          <w:kern w:val="0"/>
          <w:sz w:val="20"/>
          <w:szCs w:val="32"/>
        </w:rPr>
      </w:pPr>
      <w:r w:rsidRPr="004A23F1">
        <w:rPr>
          <w:rFonts w:ascii="標楷體" w:eastAsia="標楷體" w:hAnsi="標楷體" w:cs="Times New Roman" w:hint="eastAsia"/>
          <w:color w:val="000000" w:themeColor="text1"/>
          <w:kern w:val="0"/>
          <w:szCs w:val="32"/>
        </w:rPr>
        <w:t>本部於</w:t>
      </w:r>
      <w:proofErr w:type="gramStart"/>
      <w:r w:rsidRPr="004A23F1">
        <w:rPr>
          <w:rFonts w:ascii="標楷體" w:eastAsia="標楷體" w:hAnsi="標楷體" w:cs="Times New Roman" w:hint="eastAsia"/>
          <w:color w:val="000000" w:themeColor="text1"/>
          <w:kern w:val="0"/>
          <w:szCs w:val="32"/>
        </w:rPr>
        <w:t>11</w:t>
      </w:r>
      <w:r w:rsidR="00025149" w:rsidRPr="004A23F1">
        <w:rPr>
          <w:rFonts w:ascii="標楷體" w:eastAsia="標楷體" w:hAnsi="標楷體" w:cs="Times New Roman" w:hint="eastAsia"/>
          <w:color w:val="000000" w:themeColor="text1"/>
          <w:kern w:val="0"/>
          <w:szCs w:val="32"/>
        </w:rPr>
        <w:t>3</w:t>
      </w:r>
      <w:proofErr w:type="gramEnd"/>
      <w:r w:rsidRPr="004A23F1">
        <w:rPr>
          <w:rFonts w:ascii="標楷體" w:eastAsia="標楷體" w:hAnsi="標楷體" w:cs="Times New Roman" w:hint="eastAsia"/>
          <w:color w:val="000000" w:themeColor="text1"/>
          <w:kern w:val="0"/>
          <w:szCs w:val="32"/>
        </w:rPr>
        <w:t>年度審核報告內列普通公務相關重要審核意見</w:t>
      </w:r>
      <w:r w:rsidR="000A295A" w:rsidRPr="004A23F1">
        <w:rPr>
          <w:rFonts w:ascii="標楷體" w:eastAsia="標楷體" w:hAnsi="標楷體" w:cs="Times New Roman" w:hint="eastAsia"/>
          <w:color w:val="000000" w:themeColor="text1"/>
          <w:kern w:val="0"/>
          <w:szCs w:val="32"/>
        </w:rPr>
        <w:t>9</w:t>
      </w:r>
      <w:r w:rsidRPr="004A23F1">
        <w:rPr>
          <w:rFonts w:ascii="標楷體" w:eastAsia="標楷體" w:hAnsi="標楷體" w:cs="Times New Roman" w:hint="eastAsia"/>
          <w:color w:val="000000" w:themeColor="text1"/>
          <w:kern w:val="0"/>
          <w:szCs w:val="32"/>
        </w:rPr>
        <w:t>項，經</w:t>
      </w:r>
      <w:proofErr w:type="gramStart"/>
      <w:r w:rsidRPr="004A23F1">
        <w:rPr>
          <w:rFonts w:ascii="標楷體" w:eastAsia="標楷體" w:hAnsi="標楷體" w:cs="Times New Roman" w:hint="eastAsia"/>
          <w:color w:val="000000" w:themeColor="text1"/>
          <w:kern w:val="0"/>
          <w:szCs w:val="32"/>
        </w:rPr>
        <w:t>賡</w:t>
      </w:r>
      <w:proofErr w:type="gramEnd"/>
      <w:r w:rsidRPr="004A23F1">
        <w:rPr>
          <w:rFonts w:ascii="標楷體" w:eastAsia="標楷體" w:hAnsi="標楷體" w:cs="Times New Roman" w:hint="eastAsia"/>
          <w:color w:val="000000" w:themeColor="text1"/>
          <w:kern w:val="0"/>
          <w:szCs w:val="32"/>
        </w:rPr>
        <w:t>續追蹤查核實際辦理結果，仍待繼續改善者</w:t>
      </w:r>
      <w:r w:rsidR="003B58DE" w:rsidRPr="004A23F1">
        <w:rPr>
          <w:rFonts w:ascii="標楷體" w:eastAsia="標楷體" w:hAnsi="標楷體" w:cs="Times New Roman" w:hint="eastAsia"/>
          <w:color w:val="000000" w:themeColor="text1"/>
          <w:kern w:val="0"/>
          <w:szCs w:val="32"/>
        </w:rPr>
        <w:t>1</w:t>
      </w:r>
      <w:r w:rsidRPr="004A23F1">
        <w:rPr>
          <w:rFonts w:ascii="標楷體" w:eastAsia="標楷體" w:hAnsi="標楷體" w:cs="Times New Roman" w:hint="eastAsia"/>
          <w:color w:val="000000" w:themeColor="text1"/>
          <w:kern w:val="0"/>
          <w:szCs w:val="32"/>
        </w:rPr>
        <w:t>項、已</w:t>
      </w:r>
      <w:proofErr w:type="gramStart"/>
      <w:r w:rsidRPr="004A23F1">
        <w:rPr>
          <w:rFonts w:ascii="標楷體" w:eastAsia="標楷體" w:hAnsi="標楷體" w:cs="Times New Roman" w:hint="eastAsia"/>
          <w:color w:val="000000" w:themeColor="text1"/>
          <w:kern w:val="0"/>
          <w:szCs w:val="32"/>
        </w:rPr>
        <w:t>研</w:t>
      </w:r>
      <w:proofErr w:type="gramEnd"/>
      <w:r w:rsidRPr="004A23F1">
        <w:rPr>
          <w:rFonts w:ascii="標楷體" w:eastAsia="標楷體" w:hAnsi="標楷體" w:cs="Times New Roman" w:hint="eastAsia"/>
          <w:color w:val="000000" w:themeColor="text1"/>
          <w:kern w:val="0"/>
          <w:szCs w:val="32"/>
        </w:rPr>
        <w:t>謀改善或依改善措施持續辦理者</w:t>
      </w:r>
      <w:r w:rsidR="00B811FC" w:rsidRPr="004A23F1">
        <w:rPr>
          <w:rFonts w:ascii="標楷體" w:eastAsia="標楷體" w:hAnsi="標楷體" w:cs="Times New Roman" w:hint="eastAsia"/>
          <w:color w:val="000000" w:themeColor="text1"/>
          <w:kern w:val="0"/>
          <w:szCs w:val="32"/>
        </w:rPr>
        <w:t>8</w:t>
      </w:r>
      <w:r w:rsidRPr="004A23F1">
        <w:rPr>
          <w:rFonts w:ascii="標楷體" w:eastAsia="標楷體" w:hAnsi="標楷體" w:cs="Times New Roman" w:hint="eastAsia"/>
          <w:color w:val="000000" w:themeColor="text1"/>
          <w:kern w:val="0"/>
          <w:szCs w:val="32"/>
        </w:rPr>
        <w:t>項（表1</w:t>
      </w:r>
      <w:r w:rsidR="00A826D2" w:rsidRPr="004A23F1">
        <w:rPr>
          <w:rFonts w:ascii="標楷體" w:eastAsia="標楷體" w:hAnsi="標楷體" w:cs="Times New Roman" w:hint="eastAsia"/>
          <w:color w:val="000000" w:themeColor="text1"/>
          <w:kern w:val="0"/>
          <w:szCs w:val="32"/>
        </w:rPr>
        <w:t>3</w:t>
      </w:r>
      <w:r w:rsidRPr="004A23F1">
        <w:rPr>
          <w:rFonts w:ascii="標楷體" w:eastAsia="標楷體" w:hAnsi="標楷體" w:cs="Times New Roman" w:hint="eastAsia"/>
          <w:color w:val="000000" w:themeColor="text1"/>
          <w:kern w:val="0"/>
          <w:szCs w:val="32"/>
        </w:rPr>
        <w:t>），其中仍待繼續改善者，經再</w:t>
      </w:r>
      <w:proofErr w:type="gramStart"/>
      <w:r w:rsidRPr="004A23F1">
        <w:rPr>
          <w:rFonts w:ascii="標楷體" w:eastAsia="標楷體" w:hAnsi="標楷體" w:cs="Times New Roman" w:hint="eastAsia"/>
          <w:color w:val="000000" w:themeColor="text1"/>
          <w:kern w:val="0"/>
          <w:szCs w:val="32"/>
        </w:rPr>
        <w:t>研</w:t>
      </w:r>
      <w:proofErr w:type="gramEnd"/>
      <w:r w:rsidRPr="004A23F1">
        <w:rPr>
          <w:rFonts w:ascii="標楷體" w:eastAsia="標楷體" w:hAnsi="標楷體" w:cs="Times New Roman" w:hint="eastAsia"/>
          <w:color w:val="000000" w:themeColor="text1"/>
          <w:kern w:val="0"/>
          <w:szCs w:val="32"/>
        </w:rPr>
        <w:t>提審核意見</w:t>
      </w:r>
      <w:r w:rsidR="003B58DE" w:rsidRPr="004A23F1">
        <w:rPr>
          <w:rFonts w:ascii="標楷體" w:eastAsia="標楷體" w:hAnsi="標楷體" w:cs="Times New Roman" w:hint="eastAsia"/>
          <w:color w:val="000000" w:themeColor="text1"/>
          <w:kern w:val="0"/>
          <w:szCs w:val="32"/>
        </w:rPr>
        <w:t>1</w:t>
      </w:r>
      <w:r w:rsidRPr="004A23F1">
        <w:rPr>
          <w:rFonts w:ascii="標楷體" w:eastAsia="標楷體" w:hAnsi="標楷體" w:cs="Times New Roman" w:hint="eastAsia"/>
          <w:color w:val="000000" w:themeColor="text1"/>
          <w:kern w:val="0"/>
          <w:szCs w:val="32"/>
        </w:rPr>
        <w:t>項通知檢討改善。</w:t>
      </w:r>
    </w:p>
    <w:p w14:paraId="7EB5D5B4" w14:textId="4C57CC99" w:rsidR="0010348F" w:rsidRPr="004A23F1" w:rsidRDefault="0010348F" w:rsidP="006B2A15">
      <w:pPr>
        <w:adjustRightInd w:val="0"/>
        <w:snapToGrid w:val="0"/>
        <w:spacing w:beforeLines="20" w:before="72" w:afterLines="20" w:after="72" w:line="260" w:lineRule="exact"/>
        <w:ind w:leftChars="5" w:left="12" w:rightChars="21" w:right="50"/>
        <w:jc w:val="center"/>
        <w:rPr>
          <w:rFonts w:ascii="標楷體" w:eastAsia="標楷體" w:hAnsi="標楷體"/>
          <w:b/>
          <w:color w:val="000000" w:themeColor="text1"/>
          <w:spacing w:val="-8"/>
          <w:szCs w:val="24"/>
        </w:rPr>
      </w:pPr>
      <w:r w:rsidRPr="004A23F1">
        <w:rPr>
          <w:rFonts w:ascii="標楷體" w:eastAsia="標楷體" w:hAnsi="標楷體" w:hint="eastAsia"/>
          <w:b/>
          <w:color w:val="000000" w:themeColor="text1"/>
          <w:szCs w:val="24"/>
        </w:rPr>
        <w:t>表1</w:t>
      </w:r>
      <w:r w:rsidR="00A826D2" w:rsidRPr="004A23F1">
        <w:rPr>
          <w:rFonts w:ascii="標楷體" w:eastAsia="標楷體" w:hAnsi="標楷體" w:hint="eastAsia"/>
          <w:b/>
          <w:color w:val="000000" w:themeColor="text1"/>
          <w:szCs w:val="24"/>
        </w:rPr>
        <w:t>3</w:t>
      </w:r>
      <w:r w:rsidRPr="004A23F1">
        <w:rPr>
          <w:rFonts w:ascii="標楷體" w:eastAsia="標楷體" w:hAnsi="標楷體" w:hint="eastAsia"/>
          <w:b/>
          <w:color w:val="000000" w:themeColor="text1"/>
          <w:szCs w:val="24"/>
        </w:rPr>
        <w:t xml:space="preserve">　</w:t>
      </w:r>
      <w:proofErr w:type="gramStart"/>
      <w:r w:rsidRPr="004A23F1">
        <w:rPr>
          <w:rFonts w:ascii="標楷體" w:eastAsia="標楷體" w:hAnsi="標楷體"/>
          <w:b/>
          <w:color w:val="000000" w:themeColor="text1"/>
          <w:spacing w:val="-8"/>
          <w:szCs w:val="24"/>
        </w:rPr>
        <w:t>1</w:t>
      </w:r>
      <w:r w:rsidRPr="004A23F1">
        <w:rPr>
          <w:rFonts w:ascii="標楷體" w:eastAsia="標楷體" w:hAnsi="標楷體" w:hint="eastAsia"/>
          <w:b/>
          <w:color w:val="000000" w:themeColor="text1"/>
          <w:spacing w:val="-8"/>
          <w:szCs w:val="24"/>
        </w:rPr>
        <w:t>1</w:t>
      </w:r>
      <w:r w:rsidR="00025149" w:rsidRPr="004A23F1">
        <w:rPr>
          <w:rFonts w:ascii="標楷體" w:eastAsia="標楷體" w:hAnsi="標楷體" w:hint="eastAsia"/>
          <w:b/>
          <w:color w:val="000000" w:themeColor="text1"/>
          <w:spacing w:val="-8"/>
          <w:szCs w:val="24"/>
        </w:rPr>
        <w:t>3</w:t>
      </w:r>
      <w:proofErr w:type="gramEnd"/>
      <w:r w:rsidRPr="004A23F1">
        <w:rPr>
          <w:rFonts w:ascii="標楷體" w:eastAsia="標楷體" w:hAnsi="標楷體" w:hint="eastAsia"/>
          <w:b/>
          <w:color w:val="000000" w:themeColor="text1"/>
          <w:spacing w:val="-8"/>
          <w:szCs w:val="24"/>
        </w:rPr>
        <w:t>年度審核報告所列國家科學及技術委員會主管普通公務相關重要審核意見覆核辦理情形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48"/>
        <w:gridCol w:w="2724"/>
      </w:tblGrid>
      <w:tr w:rsidR="004A23F1" w:rsidRPr="004A23F1" w14:paraId="2EABC9F4" w14:textId="77777777" w:rsidTr="00F743A4">
        <w:trPr>
          <w:trHeight w:val="227"/>
        </w:trPr>
        <w:tc>
          <w:tcPr>
            <w:tcW w:w="7148" w:type="dxa"/>
            <w:tcBorders>
              <w:top w:val="single" w:sz="4" w:space="0" w:color="auto"/>
              <w:left w:val="single" w:sz="4" w:space="0" w:color="auto"/>
              <w:bottom w:val="single" w:sz="4" w:space="0" w:color="auto"/>
              <w:right w:val="single" w:sz="4" w:space="0" w:color="auto"/>
            </w:tcBorders>
          </w:tcPr>
          <w:p w14:paraId="4E3D1FE6" w14:textId="77777777" w:rsidR="00E008E2" w:rsidRPr="004A23F1" w:rsidRDefault="00E008E2" w:rsidP="00E008E2">
            <w:pPr>
              <w:spacing w:line="240" w:lineRule="exact"/>
              <w:jc w:val="center"/>
              <w:rPr>
                <w:rFonts w:ascii="標楷體" w:eastAsia="標楷體" w:hAnsi="標楷體"/>
                <w:color w:val="000000" w:themeColor="text1"/>
                <w:sz w:val="20"/>
                <w:szCs w:val="20"/>
              </w:rPr>
            </w:pPr>
            <w:r w:rsidRPr="004A23F1">
              <w:rPr>
                <w:rFonts w:ascii="標楷體" w:eastAsia="標楷體" w:hAnsi="標楷體" w:hint="eastAsia"/>
                <w:color w:val="000000" w:themeColor="text1"/>
                <w:sz w:val="20"/>
                <w:szCs w:val="20"/>
              </w:rPr>
              <w:t>重要審核意見標題</w:t>
            </w:r>
          </w:p>
        </w:tc>
        <w:tc>
          <w:tcPr>
            <w:tcW w:w="2724" w:type="dxa"/>
            <w:tcBorders>
              <w:top w:val="single" w:sz="4" w:space="0" w:color="auto"/>
              <w:left w:val="single" w:sz="4" w:space="0" w:color="auto"/>
              <w:bottom w:val="single" w:sz="4" w:space="0" w:color="auto"/>
              <w:right w:val="single" w:sz="4" w:space="0" w:color="auto"/>
            </w:tcBorders>
          </w:tcPr>
          <w:p w14:paraId="19FD8A35" w14:textId="77777777" w:rsidR="00E008E2" w:rsidRPr="004A23F1" w:rsidRDefault="00E008E2" w:rsidP="00E008E2">
            <w:pPr>
              <w:spacing w:line="240" w:lineRule="exact"/>
              <w:jc w:val="center"/>
              <w:rPr>
                <w:rFonts w:ascii="標楷體" w:eastAsia="標楷體" w:hAnsi="標楷體"/>
                <w:color w:val="000000" w:themeColor="text1"/>
                <w:sz w:val="20"/>
                <w:szCs w:val="20"/>
              </w:rPr>
            </w:pPr>
            <w:r w:rsidRPr="004A23F1">
              <w:rPr>
                <w:rFonts w:ascii="標楷體" w:eastAsia="標楷體" w:hAnsi="標楷體" w:hint="eastAsia"/>
                <w:color w:val="000000" w:themeColor="text1"/>
                <w:sz w:val="20"/>
                <w:szCs w:val="20"/>
              </w:rPr>
              <w:t>說明</w:t>
            </w:r>
          </w:p>
        </w:tc>
      </w:tr>
      <w:tr w:rsidR="004A23F1" w:rsidRPr="004A23F1" w14:paraId="10BCADFA" w14:textId="77777777" w:rsidTr="00F743A4">
        <w:tc>
          <w:tcPr>
            <w:tcW w:w="7148" w:type="dxa"/>
            <w:tcBorders>
              <w:top w:val="single" w:sz="4" w:space="0" w:color="auto"/>
              <w:left w:val="single" w:sz="4" w:space="0" w:color="auto"/>
              <w:bottom w:val="single" w:sz="4" w:space="0" w:color="auto"/>
              <w:right w:val="nil"/>
            </w:tcBorders>
          </w:tcPr>
          <w:p w14:paraId="0F6F600C" w14:textId="77777777" w:rsidR="00E008E2" w:rsidRPr="004A23F1" w:rsidRDefault="00E008E2" w:rsidP="00E008E2">
            <w:pPr>
              <w:spacing w:line="280" w:lineRule="exact"/>
              <w:ind w:left="294" w:hanging="318"/>
              <w:jc w:val="both"/>
              <w:rPr>
                <w:rFonts w:ascii="標楷體" w:eastAsia="標楷體" w:hAnsi="標楷體"/>
                <w:b/>
                <w:color w:val="000000" w:themeColor="text1"/>
                <w:sz w:val="20"/>
                <w:szCs w:val="20"/>
              </w:rPr>
            </w:pPr>
            <w:r w:rsidRPr="004A23F1">
              <w:rPr>
                <w:rFonts w:ascii="標楷體" w:eastAsia="標楷體" w:hAnsi="標楷體" w:hint="eastAsia"/>
                <w:b/>
                <w:noProof/>
                <w:color w:val="000000" w:themeColor="text1"/>
                <w:sz w:val="20"/>
                <w:szCs w:val="20"/>
              </w:rPr>
              <w:t>仍待繼續改善</w:t>
            </w:r>
          </w:p>
        </w:tc>
        <w:tc>
          <w:tcPr>
            <w:tcW w:w="2724" w:type="dxa"/>
            <w:tcBorders>
              <w:top w:val="single" w:sz="4" w:space="0" w:color="auto"/>
              <w:left w:val="nil"/>
              <w:bottom w:val="single" w:sz="4" w:space="0" w:color="auto"/>
              <w:right w:val="single" w:sz="4" w:space="0" w:color="auto"/>
            </w:tcBorders>
          </w:tcPr>
          <w:p w14:paraId="3EC46DFF" w14:textId="77777777" w:rsidR="00E008E2" w:rsidRPr="004A23F1" w:rsidRDefault="00E008E2" w:rsidP="006A6D07">
            <w:pPr>
              <w:spacing w:line="320" w:lineRule="exact"/>
              <w:jc w:val="both"/>
              <w:rPr>
                <w:rFonts w:ascii="標楷體" w:eastAsia="標楷體" w:hAnsi="標楷體"/>
                <w:b/>
                <w:color w:val="000000" w:themeColor="text1"/>
                <w:sz w:val="20"/>
                <w:szCs w:val="20"/>
              </w:rPr>
            </w:pPr>
          </w:p>
        </w:tc>
      </w:tr>
      <w:tr w:rsidR="004A23F1" w:rsidRPr="004A23F1" w14:paraId="3BB4A726" w14:textId="77777777" w:rsidTr="00F743A4">
        <w:tc>
          <w:tcPr>
            <w:tcW w:w="7148" w:type="dxa"/>
            <w:tcBorders>
              <w:top w:val="single" w:sz="4" w:space="0" w:color="auto"/>
              <w:left w:val="single" w:sz="4" w:space="0" w:color="auto"/>
              <w:bottom w:val="single" w:sz="4" w:space="0" w:color="auto"/>
              <w:right w:val="single" w:sz="4" w:space="0" w:color="auto"/>
            </w:tcBorders>
          </w:tcPr>
          <w:p w14:paraId="316AF73C" w14:textId="16907426" w:rsidR="00E008E2" w:rsidRPr="004A23F1" w:rsidRDefault="00E008E2" w:rsidP="004770B9">
            <w:pPr>
              <w:spacing w:line="272" w:lineRule="exact"/>
              <w:ind w:leftChars="-10" w:left="-24"/>
              <w:jc w:val="both"/>
              <w:rPr>
                <w:rFonts w:ascii="標楷體" w:eastAsia="標楷體" w:hAnsi="標楷體"/>
                <w:color w:val="000000" w:themeColor="text1"/>
                <w:sz w:val="20"/>
                <w:szCs w:val="20"/>
              </w:rPr>
            </w:pPr>
            <w:r w:rsidRPr="004A23F1">
              <w:rPr>
                <w:rFonts w:ascii="標楷體" w:eastAsia="標楷體" w:hAnsi="標楷體" w:hint="eastAsia"/>
                <w:noProof/>
                <w:color w:val="000000" w:themeColor="text1"/>
                <w:sz w:val="20"/>
                <w:szCs w:val="20"/>
              </w:rPr>
              <w:t>推動晶片創新創業國際鏈結計畫，帶動我國產業創新，惟選拔晶片新創團隊家數未達年度目標，未促成晶片新創具前瞻性產品在臺技術合作或形成試製訂單，允宜研謀改善，以達成前瞻晶片技術、產品在臺落地之目標。</w:t>
            </w:r>
          </w:p>
        </w:tc>
        <w:tc>
          <w:tcPr>
            <w:tcW w:w="2724" w:type="dxa"/>
            <w:tcBorders>
              <w:top w:val="single" w:sz="4" w:space="0" w:color="auto"/>
              <w:left w:val="single" w:sz="4" w:space="0" w:color="auto"/>
              <w:bottom w:val="single" w:sz="4" w:space="0" w:color="auto"/>
              <w:right w:val="single" w:sz="4" w:space="0" w:color="auto"/>
            </w:tcBorders>
          </w:tcPr>
          <w:p w14:paraId="6F9B811A" w14:textId="77777777" w:rsidR="00E008E2" w:rsidRPr="004A23F1" w:rsidRDefault="00E008E2" w:rsidP="004770B9">
            <w:pPr>
              <w:spacing w:line="272" w:lineRule="exact"/>
              <w:jc w:val="both"/>
              <w:rPr>
                <w:rFonts w:ascii="標楷體" w:eastAsia="標楷體" w:hAnsi="標楷體"/>
                <w:color w:val="000000" w:themeColor="text1"/>
                <w:sz w:val="20"/>
                <w:szCs w:val="20"/>
              </w:rPr>
            </w:pPr>
            <w:r w:rsidRPr="004A23F1">
              <w:rPr>
                <w:rFonts w:ascii="標楷體" w:eastAsia="標楷體" w:hAnsi="標楷體" w:hint="eastAsia"/>
                <w:noProof/>
                <w:color w:val="000000" w:themeColor="text1"/>
                <w:sz w:val="20"/>
                <w:szCs w:val="20"/>
              </w:rPr>
              <w:t>因招募新創團隊家數仍未達年度目標，業再研提審核意見詳「三、重要審核意見（四）1.」。</w:t>
            </w:r>
          </w:p>
        </w:tc>
      </w:tr>
      <w:tr w:rsidR="004A23F1" w:rsidRPr="004A23F1" w14:paraId="3531BE6E" w14:textId="77777777" w:rsidTr="00F743A4">
        <w:tc>
          <w:tcPr>
            <w:tcW w:w="7148" w:type="dxa"/>
            <w:tcBorders>
              <w:top w:val="single" w:sz="4" w:space="0" w:color="auto"/>
              <w:left w:val="single" w:sz="4" w:space="0" w:color="auto"/>
              <w:bottom w:val="single" w:sz="4" w:space="0" w:color="auto"/>
              <w:right w:val="nil"/>
            </w:tcBorders>
          </w:tcPr>
          <w:p w14:paraId="1C7D3B71" w14:textId="77777777" w:rsidR="00E008E2" w:rsidRPr="004A23F1" w:rsidRDefault="00E008E2" w:rsidP="00E008E2">
            <w:pPr>
              <w:spacing w:line="280" w:lineRule="exact"/>
              <w:ind w:leftChars="-10" w:left="294" w:hangingChars="159" w:hanging="318"/>
              <w:jc w:val="both"/>
              <w:rPr>
                <w:rFonts w:ascii="標楷體" w:eastAsia="標楷體" w:hAnsi="標楷體"/>
                <w:b/>
                <w:color w:val="000000" w:themeColor="text1"/>
                <w:sz w:val="20"/>
                <w:szCs w:val="20"/>
              </w:rPr>
            </w:pPr>
            <w:r w:rsidRPr="004A23F1">
              <w:rPr>
                <w:rFonts w:ascii="標楷體" w:eastAsia="標楷體" w:hAnsi="標楷體" w:hint="eastAsia"/>
                <w:b/>
                <w:noProof/>
                <w:color w:val="000000" w:themeColor="text1"/>
                <w:sz w:val="20"/>
                <w:szCs w:val="20"/>
              </w:rPr>
              <w:t>已研謀改善或依改善措施持續辦理</w:t>
            </w:r>
          </w:p>
        </w:tc>
        <w:tc>
          <w:tcPr>
            <w:tcW w:w="2724" w:type="dxa"/>
            <w:tcBorders>
              <w:top w:val="single" w:sz="4" w:space="0" w:color="auto"/>
              <w:left w:val="nil"/>
              <w:bottom w:val="single" w:sz="4" w:space="0" w:color="auto"/>
              <w:right w:val="single" w:sz="4" w:space="0" w:color="auto"/>
            </w:tcBorders>
          </w:tcPr>
          <w:p w14:paraId="0B5E2157" w14:textId="77777777" w:rsidR="00E008E2" w:rsidRPr="004A23F1" w:rsidRDefault="00E008E2" w:rsidP="006A6D07">
            <w:pPr>
              <w:spacing w:line="320" w:lineRule="exact"/>
              <w:jc w:val="both"/>
              <w:rPr>
                <w:rFonts w:ascii="標楷體" w:eastAsia="標楷體" w:hAnsi="標楷體"/>
                <w:b/>
                <w:color w:val="000000" w:themeColor="text1"/>
                <w:sz w:val="20"/>
                <w:szCs w:val="20"/>
              </w:rPr>
            </w:pPr>
          </w:p>
        </w:tc>
      </w:tr>
      <w:tr w:rsidR="004A23F1" w:rsidRPr="004A23F1" w14:paraId="541F71C5" w14:textId="77777777" w:rsidTr="00F743A4">
        <w:tc>
          <w:tcPr>
            <w:tcW w:w="7148" w:type="dxa"/>
            <w:tcBorders>
              <w:top w:val="single" w:sz="4" w:space="0" w:color="auto"/>
              <w:left w:val="single" w:sz="4" w:space="0" w:color="auto"/>
              <w:bottom w:val="single" w:sz="4" w:space="0" w:color="auto"/>
              <w:right w:val="single" w:sz="4" w:space="0" w:color="auto"/>
            </w:tcBorders>
          </w:tcPr>
          <w:p w14:paraId="506341CD" w14:textId="14F01F8A" w:rsidR="00E008E2" w:rsidRPr="004A23F1" w:rsidRDefault="00E008E2" w:rsidP="004770B9">
            <w:pPr>
              <w:spacing w:line="272" w:lineRule="exact"/>
              <w:ind w:leftChars="-8" w:left="529" w:hangingChars="274" w:hanging="548"/>
              <w:jc w:val="both"/>
              <w:rPr>
                <w:rFonts w:ascii="標楷體" w:eastAsia="標楷體" w:hAnsi="標楷體"/>
                <w:color w:val="000000" w:themeColor="text1"/>
                <w:sz w:val="20"/>
                <w:szCs w:val="20"/>
              </w:rPr>
            </w:pPr>
            <w:r w:rsidRPr="004A23F1">
              <w:rPr>
                <w:rFonts w:ascii="標楷體" w:eastAsia="標楷體" w:hAnsi="標楷體" w:hint="eastAsia"/>
                <w:noProof/>
                <w:color w:val="000000" w:themeColor="text1"/>
                <w:sz w:val="20"/>
                <w:szCs w:val="20"/>
              </w:rPr>
              <w:t>（一）政府推動淨零科技方案，已初步展現減碳效益，惟經費配置及管考作業未盡周妥，去碳能源研發尚乏整合作業機制，部分研發項目技術成熟度與國際發展存有落差，法規配套未臻完備，或個案計畫執行進度未如預期，允宜研謀改善，俾如期達成淨零排放目標。</w:t>
            </w:r>
          </w:p>
        </w:tc>
        <w:tc>
          <w:tcPr>
            <w:tcW w:w="2724" w:type="dxa"/>
            <w:vMerge w:val="restart"/>
            <w:tcBorders>
              <w:top w:val="single" w:sz="4" w:space="0" w:color="auto"/>
              <w:left w:val="single" w:sz="4" w:space="0" w:color="auto"/>
              <w:right w:val="single" w:sz="4" w:space="0" w:color="auto"/>
              <w:tl2br w:val="single" w:sz="4" w:space="0" w:color="auto"/>
            </w:tcBorders>
          </w:tcPr>
          <w:p w14:paraId="0AE02606"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r w:rsidR="004A23F1" w:rsidRPr="004A23F1" w14:paraId="107BCD42" w14:textId="77777777" w:rsidTr="00F743A4">
        <w:tc>
          <w:tcPr>
            <w:tcW w:w="7148" w:type="dxa"/>
            <w:tcBorders>
              <w:top w:val="single" w:sz="4" w:space="0" w:color="auto"/>
              <w:left w:val="single" w:sz="4" w:space="0" w:color="auto"/>
              <w:bottom w:val="single" w:sz="4" w:space="0" w:color="auto"/>
              <w:right w:val="single" w:sz="4" w:space="0" w:color="auto"/>
            </w:tcBorders>
          </w:tcPr>
          <w:p w14:paraId="555C783E" w14:textId="5AF6A14F" w:rsidR="00E008E2" w:rsidRPr="004A23F1" w:rsidRDefault="00E008E2" w:rsidP="004770B9">
            <w:pPr>
              <w:spacing w:line="272" w:lineRule="exact"/>
              <w:ind w:leftChars="-8" w:left="529" w:hangingChars="274" w:hanging="548"/>
              <w:jc w:val="both"/>
              <w:rPr>
                <w:rFonts w:ascii="標楷體" w:eastAsia="標楷體" w:hAnsi="標楷體"/>
                <w:noProof/>
                <w:color w:val="000000" w:themeColor="text1"/>
                <w:sz w:val="20"/>
                <w:szCs w:val="20"/>
              </w:rPr>
            </w:pPr>
            <w:r w:rsidRPr="004A23F1">
              <w:rPr>
                <w:rFonts w:ascii="標楷體" w:eastAsia="標楷體" w:hAnsi="標楷體" w:hint="eastAsia"/>
                <w:noProof/>
                <w:color w:val="000000" w:themeColor="text1"/>
                <w:sz w:val="20"/>
                <w:szCs w:val="20"/>
              </w:rPr>
              <w:t>（二）推動基礎科學研究計畫，強化基礎科學研究基磐與人才養成，惟部分計畫預算執行未如預期，效益評估及追蹤機制未盡周妥，或未落實科研人才交流規劃，允宜研謀改善，以提升學術研究影響力。</w:t>
            </w:r>
          </w:p>
        </w:tc>
        <w:tc>
          <w:tcPr>
            <w:tcW w:w="2724" w:type="dxa"/>
            <w:vMerge/>
            <w:tcBorders>
              <w:left w:val="single" w:sz="4" w:space="0" w:color="auto"/>
              <w:right w:val="single" w:sz="4" w:space="0" w:color="auto"/>
              <w:tl2br w:val="single" w:sz="4" w:space="0" w:color="auto"/>
            </w:tcBorders>
          </w:tcPr>
          <w:p w14:paraId="577DCF05"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r w:rsidR="004A23F1" w:rsidRPr="004A23F1" w14:paraId="0955FC95" w14:textId="77777777" w:rsidTr="00F743A4">
        <w:tc>
          <w:tcPr>
            <w:tcW w:w="7148" w:type="dxa"/>
            <w:tcBorders>
              <w:top w:val="single" w:sz="4" w:space="0" w:color="auto"/>
              <w:left w:val="single" w:sz="4" w:space="0" w:color="auto"/>
              <w:bottom w:val="single" w:sz="4" w:space="0" w:color="auto"/>
              <w:right w:val="single" w:sz="4" w:space="0" w:color="auto"/>
            </w:tcBorders>
          </w:tcPr>
          <w:p w14:paraId="787E19AA" w14:textId="42974C09" w:rsidR="00E008E2" w:rsidRPr="004A23F1" w:rsidRDefault="00E008E2" w:rsidP="004770B9">
            <w:pPr>
              <w:spacing w:line="272" w:lineRule="exact"/>
              <w:ind w:leftChars="-8" w:left="529" w:hangingChars="274" w:hanging="548"/>
              <w:jc w:val="both"/>
              <w:rPr>
                <w:rFonts w:ascii="標楷體" w:eastAsia="標楷體" w:hAnsi="標楷體"/>
                <w:noProof/>
                <w:color w:val="000000" w:themeColor="text1"/>
                <w:sz w:val="20"/>
                <w:szCs w:val="20"/>
              </w:rPr>
            </w:pPr>
            <w:r w:rsidRPr="004A23F1">
              <w:rPr>
                <w:rFonts w:ascii="標楷體" w:eastAsia="標楷體" w:hAnsi="標楷體" w:hint="eastAsia"/>
                <w:noProof/>
                <w:color w:val="000000" w:themeColor="text1"/>
                <w:sz w:val="20"/>
                <w:szCs w:val="20"/>
              </w:rPr>
              <w:t>（三）推動產學研鏈結價值躍升計畫，促進企業共同參與技術研發，惟部分計畫執行成果未如預期、申請及核定件數逐年減少，管考及追蹤機制未盡周妥，允宜研謀改善，以加速研發成果落地應用。</w:t>
            </w:r>
          </w:p>
        </w:tc>
        <w:tc>
          <w:tcPr>
            <w:tcW w:w="2724" w:type="dxa"/>
            <w:vMerge/>
            <w:tcBorders>
              <w:left w:val="single" w:sz="4" w:space="0" w:color="auto"/>
              <w:right w:val="single" w:sz="4" w:space="0" w:color="auto"/>
              <w:tl2br w:val="single" w:sz="4" w:space="0" w:color="auto"/>
            </w:tcBorders>
          </w:tcPr>
          <w:p w14:paraId="18AB93E8"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r w:rsidR="004A23F1" w:rsidRPr="004A23F1" w14:paraId="6D6CD616" w14:textId="77777777" w:rsidTr="00F743A4">
        <w:tc>
          <w:tcPr>
            <w:tcW w:w="7148" w:type="dxa"/>
            <w:tcBorders>
              <w:top w:val="single" w:sz="4" w:space="0" w:color="auto"/>
              <w:left w:val="single" w:sz="4" w:space="0" w:color="auto"/>
              <w:bottom w:val="single" w:sz="4" w:space="0" w:color="auto"/>
              <w:right w:val="single" w:sz="4" w:space="0" w:color="auto"/>
            </w:tcBorders>
          </w:tcPr>
          <w:p w14:paraId="42C796AD" w14:textId="414CC42B" w:rsidR="00E008E2" w:rsidRPr="004A23F1" w:rsidRDefault="00E008E2" w:rsidP="004770B9">
            <w:pPr>
              <w:spacing w:line="272" w:lineRule="exact"/>
              <w:ind w:leftChars="-8" w:left="529" w:hangingChars="274" w:hanging="548"/>
              <w:jc w:val="both"/>
              <w:rPr>
                <w:rFonts w:ascii="標楷體" w:eastAsia="標楷體" w:hAnsi="標楷體"/>
                <w:noProof/>
                <w:color w:val="000000" w:themeColor="text1"/>
                <w:sz w:val="20"/>
                <w:szCs w:val="20"/>
              </w:rPr>
            </w:pPr>
            <w:r w:rsidRPr="004A23F1">
              <w:rPr>
                <w:rFonts w:ascii="標楷體" w:eastAsia="標楷體" w:hAnsi="標楷體" w:hint="eastAsia"/>
                <w:noProof/>
                <w:color w:val="000000" w:themeColor="text1"/>
                <w:sz w:val="20"/>
                <w:szCs w:val="20"/>
              </w:rPr>
              <w:t>（四）推動國防科技前沿探索計畫，深化國防科技自主關鍵技術，惟未與國防需求緊密結合，且未訂定關鍵技術研發指標及轉介國防需求單位，又人才培育計畫效益管考機制未臻周妥，允宜研謀改善，以提升國防科研能量。</w:t>
            </w:r>
          </w:p>
        </w:tc>
        <w:tc>
          <w:tcPr>
            <w:tcW w:w="2724" w:type="dxa"/>
            <w:vMerge/>
            <w:tcBorders>
              <w:left w:val="single" w:sz="4" w:space="0" w:color="auto"/>
              <w:right w:val="single" w:sz="4" w:space="0" w:color="auto"/>
              <w:tl2br w:val="single" w:sz="4" w:space="0" w:color="auto"/>
            </w:tcBorders>
          </w:tcPr>
          <w:p w14:paraId="7DEC4DAD"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r w:rsidR="004A23F1" w:rsidRPr="004A23F1" w14:paraId="63CFDA51" w14:textId="77777777" w:rsidTr="00F743A4">
        <w:tc>
          <w:tcPr>
            <w:tcW w:w="7148" w:type="dxa"/>
            <w:tcBorders>
              <w:top w:val="single" w:sz="4" w:space="0" w:color="auto"/>
              <w:left w:val="single" w:sz="4" w:space="0" w:color="auto"/>
              <w:bottom w:val="single" w:sz="4" w:space="0" w:color="auto"/>
              <w:right w:val="single" w:sz="4" w:space="0" w:color="auto"/>
            </w:tcBorders>
          </w:tcPr>
          <w:p w14:paraId="035E0E18" w14:textId="08DD3F37" w:rsidR="00E008E2" w:rsidRPr="004A23F1" w:rsidRDefault="00E008E2" w:rsidP="0006670E">
            <w:pPr>
              <w:spacing w:line="272" w:lineRule="exact"/>
              <w:ind w:leftChars="-8" w:left="555" w:hangingChars="287" w:hanging="574"/>
              <w:jc w:val="both"/>
              <w:rPr>
                <w:rFonts w:ascii="標楷體" w:eastAsia="標楷體" w:hAnsi="標楷體"/>
                <w:noProof/>
                <w:color w:val="000000" w:themeColor="text1"/>
                <w:sz w:val="20"/>
                <w:szCs w:val="20"/>
              </w:rPr>
            </w:pPr>
            <w:r w:rsidRPr="004A23F1">
              <w:rPr>
                <w:rFonts w:ascii="標楷體" w:eastAsia="標楷體" w:hAnsi="標楷體" w:hint="eastAsia"/>
                <w:noProof/>
                <w:color w:val="000000" w:themeColor="text1"/>
                <w:sz w:val="20"/>
                <w:szCs w:val="20"/>
              </w:rPr>
              <w:t>（五）推動回應重要挑戰之AI研究計畫，建立資料與模型治理有關指導文件，惟僅供專案計畫補助之研究團隊使用，且公開共享之研究成果分散於不同網站平臺，尚未有效整合，影響資料共享效益，允宜研謀改善，以促進資料驅動AI創新與科學研究。</w:t>
            </w:r>
          </w:p>
        </w:tc>
        <w:tc>
          <w:tcPr>
            <w:tcW w:w="2724" w:type="dxa"/>
            <w:vMerge/>
            <w:tcBorders>
              <w:left w:val="single" w:sz="4" w:space="0" w:color="auto"/>
              <w:right w:val="single" w:sz="4" w:space="0" w:color="auto"/>
              <w:tl2br w:val="single" w:sz="4" w:space="0" w:color="auto"/>
            </w:tcBorders>
          </w:tcPr>
          <w:p w14:paraId="4A4F6B30"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r w:rsidR="004A23F1" w:rsidRPr="004A23F1" w14:paraId="664A8BCC" w14:textId="77777777" w:rsidTr="00F743A4">
        <w:tc>
          <w:tcPr>
            <w:tcW w:w="7148" w:type="dxa"/>
            <w:tcBorders>
              <w:top w:val="single" w:sz="4" w:space="0" w:color="auto"/>
              <w:left w:val="single" w:sz="4" w:space="0" w:color="auto"/>
              <w:bottom w:val="single" w:sz="4" w:space="0" w:color="auto"/>
              <w:right w:val="single" w:sz="4" w:space="0" w:color="auto"/>
            </w:tcBorders>
          </w:tcPr>
          <w:p w14:paraId="37F73303" w14:textId="2ACED056" w:rsidR="00E008E2" w:rsidRPr="004A23F1" w:rsidRDefault="00E008E2" w:rsidP="004770B9">
            <w:pPr>
              <w:spacing w:line="272" w:lineRule="exact"/>
              <w:ind w:leftChars="-8" w:left="529" w:hangingChars="274" w:hanging="548"/>
              <w:jc w:val="both"/>
              <w:rPr>
                <w:rFonts w:ascii="標楷體" w:eastAsia="標楷體" w:hAnsi="標楷體"/>
                <w:noProof/>
                <w:color w:val="000000" w:themeColor="text1"/>
                <w:sz w:val="20"/>
                <w:szCs w:val="20"/>
              </w:rPr>
            </w:pPr>
            <w:r w:rsidRPr="004A23F1">
              <w:rPr>
                <w:rFonts w:ascii="標楷體" w:eastAsia="標楷體" w:hAnsi="標楷體" w:hint="eastAsia"/>
                <w:noProof/>
                <w:color w:val="000000" w:themeColor="text1"/>
                <w:sz w:val="20"/>
                <w:szCs w:val="20"/>
              </w:rPr>
              <w:t>（六）建置科技研發成果資訊系統（STRIKE），以利技術移轉與專利資料管理作業，惟資訊登載未盡落實，或系統未支援計畫共同主持人登載研發成果，允宜研謀改善，以強化計畫成果管理作業。</w:t>
            </w:r>
          </w:p>
        </w:tc>
        <w:tc>
          <w:tcPr>
            <w:tcW w:w="2724" w:type="dxa"/>
            <w:vMerge/>
            <w:tcBorders>
              <w:left w:val="single" w:sz="4" w:space="0" w:color="auto"/>
              <w:right w:val="single" w:sz="4" w:space="0" w:color="auto"/>
              <w:tl2br w:val="single" w:sz="4" w:space="0" w:color="auto"/>
            </w:tcBorders>
          </w:tcPr>
          <w:p w14:paraId="216CCEE9"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r w:rsidR="004A23F1" w:rsidRPr="004A23F1" w14:paraId="3C19B848" w14:textId="77777777" w:rsidTr="00F743A4">
        <w:tc>
          <w:tcPr>
            <w:tcW w:w="7148" w:type="dxa"/>
            <w:tcBorders>
              <w:top w:val="single" w:sz="4" w:space="0" w:color="auto"/>
              <w:left w:val="single" w:sz="4" w:space="0" w:color="auto"/>
              <w:bottom w:val="single" w:sz="4" w:space="0" w:color="auto"/>
              <w:right w:val="single" w:sz="4" w:space="0" w:color="auto"/>
            </w:tcBorders>
          </w:tcPr>
          <w:p w14:paraId="54E1F211" w14:textId="5B1B454A" w:rsidR="00E008E2" w:rsidRPr="004A23F1" w:rsidRDefault="00E008E2" w:rsidP="004770B9">
            <w:pPr>
              <w:spacing w:line="272" w:lineRule="exact"/>
              <w:ind w:leftChars="-7" w:left="539" w:hangingChars="278" w:hanging="556"/>
              <w:jc w:val="both"/>
              <w:rPr>
                <w:rFonts w:ascii="標楷體" w:eastAsia="標楷體" w:hAnsi="標楷體"/>
                <w:noProof/>
                <w:color w:val="000000" w:themeColor="text1"/>
                <w:sz w:val="20"/>
                <w:szCs w:val="20"/>
              </w:rPr>
            </w:pPr>
            <w:r w:rsidRPr="004A23F1">
              <w:rPr>
                <w:rFonts w:ascii="標楷體" w:eastAsia="標楷體" w:hAnsi="標楷體" w:hint="eastAsia"/>
                <w:noProof/>
                <w:color w:val="000000" w:themeColor="text1"/>
                <w:sz w:val="20"/>
                <w:szCs w:val="20"/>
              </w:rPr>
              <w:t>（七）</w:t>
            </w:r>
            <w:r w:rsidRPr="004A23F1">
              <w:rPr>
                <w:rFonts w:ascii="標楷體" w:eastAsia="標楷體" w:hAnsi="標楷體" w:hint="eastAsia"/>
                <w:noProof/>
                <w:color w:val="000000" w:themeColor="text1"/>
                <w:spacing w:val="-6"/>
                <w:sz w:val="20"/>
                <w:szCs w:val="20"/>
              </w:rPr>
              <w:t>補助財團法人國家實驗研究院推動尖端科技研究，惟國際鏈結實施成果有限、研</w:t>
            </w:r>
            <w:r w:rsidRPr="004A23F1">
              <w:rPr>
                <w:rFonts w:ascii="標楷體" w:eastAsia="標楷體" w:hAnsi="標楷體" w:hint="eastAsia"/>
                <w:noProof/>
                <w:color w:val="000000" w:themeColor="text1"/>
                <w:sz w:val="20"/>
                <w:szCs w:val="20"/>
              </w:rPr>
              <w:t>究及工程人力缺口持續擴大，部分平臺及儀器使用效益待提升；臺灣本土可信任人工智慧（AI）對話引擎基礎模型（TAIDE）相關應用尚處雛型研發階段，亦未訂定後續發展里程碑，允宜督促研謀改善。</w:t>
            </w:r>
          </w:p>
        </w:tc>
        <w:tc>
          <w:tcPr>
            <w:tcW w:w="2724" w:type="dxa"/>
            <w:vMerge/>
            <w:tcBorders>
              <w:left w:val="single" w:sz="4" w:space="0" w:color="auto"/>
              <w:right w:val="single" w:sz="4" w:space="0" w:color="auto"/>
              <w:tl2br w:val="single" w:sz="4" w:space="0" w:color="auto"/>
            </w:tcBorders>
          </w:tcPr>
          <w:p w14:paraId="7B1051A9"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r w:rsidR="00E008E2" w:rsidRPr="004A23F1" w14:paraId="1D29C015" w14:textId="77777777" w:rsidTr="00F743A4">
        <w:tc>
          <w:tcPr>
            <w:tcW w:w="7148" w:type="dxa"/>
            <w:tcBorders>
              <w:top w:val="single" w:sz="4" w:space="0" w:color="auto"/>
              <w:left w:val="single" w:sz="4" w:space="0" w:color="auto"/>
              <w:bottom w:val="single" w:sz="4" w:space="0" w:color="auto"/>
              <w:right w:val="single" w:sz="4" w:space="0" w:color="auto"/>
            </w:tcBorders>
          </w:tcPr>
          <w:p w14:paraId="41BF6D9C" w14:textId="7C988AD7" w:rsidR="00E008E2" w:rsidRPr="004A23F1" w:rsidRDefault="00F743A4" w:rsidP="004770B9">
            <w:pPr>
              <w:spacing w:line="272" w:lineRule="exact"/>
              <w:ind w:leftChars="-6" w:left="546" w:hangingChars="280" w:hanging="560"/>
              <w:jc w:val="both"/>
              <w:rPr>
                <w:rFonts w:ascii="標楷體" w:eastAsia="標楷體" w:hAnsi="標楷體"/>
                <w:noProof/>
                <w:color w:val="000000" w:themeColor="text1"/>
                <w:sz w:val="20"/>
                <w:szCs w:val="20"/>
              </w:rPr>
            </w:pPr>
            <w:r w:rsidRPr="004A23F1">
              <w:rPr>
                <w:rFonts w:ascii="標楷體" w:eastAsia="標楷體" w:hAnsi="標楷體" w:hint="eastAsia"/>
                <w:noProof/>
                <w:color w:val="000000" w:themeColor="text1"/>
                <w:sz w:val="20"/>
                <w:szCs w:val="20"/>
              </w:rPr>
              <w:t>（</w:t>
            </w:r>
            <w:r w:rsidR="00E008E2" w:rsidRPr="004A23F1">
              <w:rPr>
                <w:rFonts w:ascii="標楷體" w:eastAsia="標楷體" w:hAnsi="標楷體" w:hint="eastAsia"/>
                <w:noProof/>
                <w:color w:val="000000" w:themeColor="text1"/>
                <w:sz w:val="20"/>
                <w:szCs w:val="20"/>
              </w:rPr>
              <w:t>八</w:t>
            </w:r>
            <w:r w:rsidRPr="004A23F1">
              <w:rPr>
                <w:rFonts w:ascii="標楷體" w:eastAsia="標楷體" w:hAnsi="標楷體" w:hint="eastAsia"/>
                <w:noProof/>
                <w:color w:val="000000" w:themeColor="text1"/>
                <w:sz w:val="20"/>
                <w:szCs w:val="20"/>
              </w:rPr>
              <w:t>）</w:t>
            </w:r>
            <w:r w:rsidR="00E008E2" w:rsidRPr="004A23F1">
              <w:rPr>
                <w:rFonts w:ascii="標楷體" w:eastAsia="標楷體" w:hAnsi="標楷體" w:hint="eastAsia"/>
                <w:noProof/>
                <w:color w:val="000000" w:themeColor="text1"/>
                <w:sz w:val="20"/>
                <w:szCs w:val="20"/>
              </w:rPr>
              <w:t>各科學園區管理局推動淨零減碳措施，惟因科學園區擴建及進駐廠商增加，預估碳排放量將持續成長，又碳密集度下降幅度未如預期，且廢棄物處理量能尚不足處理園區事業產生之廢棄物，允宜研謀改善，以增進減碳成效。</w:t>
            </w:r>
          </w:p>
        </w:tc>
        <w:tc>
          <w:tcPr>
            <w:tcW w:w="2724" w:type="dxa"/>
            <w:vMerge/>
            <w:tcBorders>
              <w:left w:val="single" w:sz="4" w:space="0" w:color="auto"/>
              <w:bottom w:val="single" w:sz="4" w:space="0" w:color="auto"/>
              <w:right w:val="single" w:sz="4" w:space="0" w:color="auto"/>
              <w:tl2br w:val="single" w:sz="4" w:space="0" w:color="auto"/>
            </w:tcBorders>
          </w:tcPr>
          <w:p w14:paraId="67DCD023" w14:textId="77777777" w:rsidR="00E008E2" w:rsidRPr="004A23F1" w:rsidRDefault="00E008E2" w:rsidP="006A6D07">
            <w:pPr>
              <w:spacing w:line="320" w:lineRule="exact"/>
              <w:jc w:val="both"/>
              <w:rPr>
                <w:rFonts w:ascii="標楷體" w:eastAsia="標楷體" w:hAnsi="標楷體"/>
                <w:color w:val="000000" w:themeColor="text1"/>
                <w:sz w:val="20"/>
                <w:szCs w:val="20"/>
              </w:rPr>
            </w:pPr>
          </w:p>
        </w:tc>
      </w:tr>
    </w:tbl>
    <w:p w14:paraId="2DE855C4" w14:textId="12F1F12A" w:rsidR="00273319" w:rsidRPr="004A23F1" w:rsidRDefault="00273319" w:rsidP="001D2114">
      <w:pPr>
        <w:overflowPunct w:val="0"/>
        <w:adjustRightInd w:val="0"/>
        <w:snapToGrid w:val="0"/>
        <w:spacing w:line="20" w:lineRule="exact"/>
        <w:jc w:val="both"/>
        <w:outlineLvl w:val="1"/>
        <w:rPr>
          <w:rFonts w:ascii="標楷體" w:eastAsia="標楷體" w:hAnsi="標楷體"/>
          <w:b/>
          <w:color w:val="000000" w:themeColor="text1"/>
          <w:sz w:val="2"/>
          <w:szCs w:val="2"/>
        </w:rPr>
      </w:pPr>
    </w:p>
    <w:sectPr w:rsidR="00273319" w:rsidRPr="004A23F1" w:rsidSect="001B3769">
      <w:footerReference w:type="even" r:id="rId13"/>
      <w:footerReference w:type="default" r:id="rId14"/>
      <w:pgSz w:w="11906" w:h="16838" w:code="9"/>
      <w:pgMar w:top="1418" w:right="849" w:bottom="1418" w:left="851" w:header="1021" w:footer="737" w:gutter="284"/>
      <w:pgNumType w:start="65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B7F0" w14:textId="77777777" w:rsidR="00D94F5D" w:rsidRDefault="00D94F5D" w:rsidP="004E255D">
      <w:r>
        <w:separator/>
      </w:r>
    </w:p>
  </w:endnote>
  <w:endnote w:type="continuationSeparator" w:id="0">
    <w:p w14:paraId="686EEA62" w14:textId="77777777" w:rsidR="00D94F5D" w:rsidRDefault="00D94F5D" w:rsidP="004E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894555"/>
      <w:docPartObj>
        <w:docPartGallery w:val="Page Numbers (Bottom of Page)"/>
        <w:docPartUnique/>
      </w:docPartObj>
    </w:sdtPr>
    <w:sdtEndPr>
      <w:rPr>
        <w:rFonts w:ascii="標楷體" w:eastAsia="標楷體" w:hAnsi="標楷體"/>
      </w:rPr>
    </w:sdtEndPr>
    <w:sdtContent>
      <w:p w14:paraId="3BCFD459" w14:textId="13C805AE" w:rsidR="00BE564B" w:rsidRPr="00BE564B" w:rsidRDefault="00BE564B" w:rsidP="00BE564B">
        <w:pPr>
          <w:pStyle w:val="a5"/>
          <w:jc w:val="center"/>
          <w:rPr>
            <w:rFonts w:ascii="標楷體" w:eastAsia="標楷體" w:hAnsi="標楷體"/>
          </w:rPr>
        </w:pPr>
        <w:r w:rsidRPr="00E900E2">
          <w:rPr>
            <w:rFonts w:ascii="標楷體" w:eastAsia="標楷體" w:hAnsi="標楷體" w:hint="eastAsia"/>
          </w:rPr>
          <w:t>丙－</w:t>
        </w:r>
        <w:r w:rsidRPr="00BE564B">
          <w:rPr>
            <w:rFonts w:ascii="標楷體" w:eastAsia="標楷體" w:hAnsi="標楷體"/>
          </w:rPr>
          <w:fldChar w:fldCharType="begin"/>
        </w:r>
        <w:r w:rsidRPr="00BE564B">
          <w:rPr>
            <w:rFonts w:ascii="標楷體" w:eastAsia="標楷體" w:hAnsi="標楷體"/>
          </w:rPr>
          <w:instrText>PAGE   \* MERGEFORMAT</w:instrText>
        </w:r>
        <w:r w:rsidRPr="00BE564B">
          <w:rPr>
            <w:rFonts w:ascii="標楷體" w:eastAsia="標楷體" w:hAnsi="標楷體"/>
          </w:rPr>
          <w:fldChar w:fldCharType="separate"/>
        </w:r>
        <w:r w:rsidRPr="00BE564B">
          <w:rPr>
            <w:rFonts w:ascii="標楷體" w:eastAsia="標楷體" w:hAnsi="標楷體"/>
          </w:rPr>
          <w:t>2</w:t>
        </w:r>
        <w:r w:rsidRPr="00BE564B">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812202"/>
      <w:docPartObj>
        <w:docPartGallery w:val="Page Numbers (Bottom of Page)"/>
        <w:docPartUnique/>
      </w:docPartObj>
    </w:sdtPr>
    <w:sdtContent>
      <w:p w14:paraId="42668A33" w14:textId="091C59D9" w:rsidR="00E900E2" w:rsidRDefault="00E900E2" w:rsidP="00E900E2">
        <w:pPr>
          <w:pStyle w:val="a5"/>
          <w:jc w:val="center"/>
        </w:pPr>
        <w:r w:rsidRPr="00E900E2">
          <w:rPr>
            <w:rFonts w:ascii="標楷體" w:eastAsia="標楷體" w:hAnsi="標楷體" w:hint="eastAsia"/>
          </w:rPr>
          <w:t>丙－</w:t>
        </w:r>
        <w:r w:rsidRPr="00E900E2">
          <w:rPr>
            <w:rFonts w:ascii="標楷體" w:eastAsia="標楷體" w:hAnsi="標楷體"/>
          </w:rPr>
          <w:fldChar w:fldCharType="begin"/>
        </w:r>
        <w:r w:rsidRPr="00E900E2">
          <w:rPr>
            <w:rFonts w:ascii="標楷體" w:eastAsia="標楷體" w:hAnsi="標楷體"/>
          </w:rPr>
          <w:instrText>PAGE   \* MERGEFORMAT</w:instrText>
        </w:r>
        <w:r w:rsidRPr="00E900E2">
          <w:rPr>
            <w:rFonts w:ascii="標楷體" w:eastAsia="標楷體" w:hAnsi="標楷體"/>
          </w:rPr>
          <w:fldChar w:fldCharType="separate"/>
        </w:r>
        <w:r w:rsidRPr="00E900E2">
          <w:rPr>
            <w:rFonts w:ascii="標楷體" w:eastAsia="標楷體" w:hAnsi="標楷體"/>
            <w:lang w:val="zh-TW"/>
          </w:rPr>
          <w:t>2</w:t>
        </w:r>
        <w:r w:rsidRPr="00E900E2">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CA13" w14:textId="77777777" w:rsidR="00D94F5D" w:rsidRDefault="00D94F5D" w:rsidP="004E255D">
      <w:r>
        <w:separator/>
      </w:r>
    </w:p>
  </w:footnote>
  <w:footnote w:type="continuationSeparator" w:id="0">
    <w:p w14:paraId="7515E1A1" w14:textId="77777777" w:rsidR="00D94F5D" w:rsidRDefault="00D94F5D" w:rsidP="004E25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6B"/>
    <w:rsid w:val="00003148"/>
    <w:rsid w:val="00013EB9"/>
    <w:rsid w:val="00022D13"/>
    <w:rsid w:val="00025149"/>
    <w:rsid w:val="000254A2"/>
    <w:rsid w:val="00026383"/>
    <w:rsid w:val="00033C11"/>
    <w:rsid w:val="00034794"/>
    <w:rsid w:val="00040112"/>
    <w:rsid w:val="000429E6"/>
    <w:rsid w:val="0004375C"/>
    <w:rsid w:val="00044D86"/>
    <w:rsid w:val="000465FE"/>
    <w:rsid w:val="00047AC8"/>
    <w:rsid w:val="00057A50"/>
    <w:rsid w:val="00065E4F"/>
    <w:rsid w:val="0006670E"/>
    <w:rsid w:val="00070C7F"/>
    <w:rsid w:val="000725DE"/>
    <w:rsid w:val="00073410"/>
    <w:rsid w:val="000755A6"/>
    <w:rsid w:val="000774E9"/>
    <w:rsid w:val="00085C15"/>
    <w:rsid w:val="000921BA"/>
    <w:rsid w:val="000928E3"/>
    <w:rsid w:val="000979A4"/>
    <w:rsid w:val="00097F2B"/>
    <w:rsid w:val="000A0D34"/>
    <w:rsid w:val="000A295A"/>
    <w:rsid w:val="000A7B07"/>
    <w:rsid w:val="000B4B98"/>
    <w:rsid w:val="000B7007"/>
    <w:rsid w:val="000B743F"/>
    <w:rsid w:val="000B76A4"/>
    <w:rsid w:val="000B7710"/>
    <w:rsid w:val="000C0D40"/>
    <w:rsid w:val="000C578E"/>
    <w:rsid w:val="000D0569"/>
    <w:rsid w:val="000D0F5D"/>
    <w:rsid w:val="000D794E"/>
    <w:rsid w:val="0010261D"/>
    <w:rsid w:val="0010348F"/>
    <w:rsid w:val="0011047B"/>
    <w:rsid w:val="00112764"/>
    <w:rsid w:val="001138F9"/>
    <w:rsid w:val="00117AA3"/>
    <w:rsid w:val="00120B0E"/>
    <w:rsid w:val="00123621"/>
    <w:rsid w:val="00136266"/>
    <w:rsid w:val="00146D36"/>
    <w:rsid w:val="00147A05"/>
    <w:rsid w:val="00147FFE"/>
    <w:rsid w:val="00155AB8"/>
    <w:rsid w:val="00155CCA"/>
    <w:rsid w:val="0016192B"/>
    <w:rsid w:val="00161B94"/>
    <w:rsid w:val="0016293E"/>
    <w:rsid w:val="001644F3"/>
    <w:rsid w:val="001705AA"/>
    <w:rsid w:val="00170732"/>
    <w:rsid w:val="00173B08"/>
    <w:rsid w:val="0018135F"/>
    <w:rsid w:val="001851F0"/>
    <w:rsid w:val="001925DF"/>
    <w:rsid w:val="00193770"/>
    <w:rsid w:val="00193CF7"/>
    <w:rsid w:val="001948E4"/>
    <w:rsid w:val="00195628"/>
    <w:rsid w:val="001A0ED9"/>
    <w:rsid w:val="001A6916"/>
    <w:rsid w:val="001A733E"/>
    <w:rsid w:val="001B0BF6"/>
    <w:rsid w:val="001B2C68"/>
    <w:rsid w:val="001B3769"/>
    <w:rsid w:val="001B4547"/>
    <w:rsid w:val="001C0E39"/>
    <w:rsid w:val="001C211D"/>
    <w:rsid w:val="001C321F"/>
    <w:rsid w:val="001C3E31"/>
    <w:rsid w:val="001C412A"/>
    <w:rsid w:val="001C4BC6"/>
    <w:rsid w:val="001C718D"/>
    <w:rsid w:val="001D2114"/>
    <w:rsid w:val="001F089E"/>
    <w:rsid w:val="001F2C1D"/>
    <w:rsid w:val="00201A9D"/>
    <w:rsid w:val="002036ED"/>
    <w:rsid w:val="00207130"/>
    <w:rsid w:val="0021420D"/>
    <w:rsid w:val="00214380"/>
    <w:rsid w:val="0021744A"/>
    <w:rsid w:val="002174C0"/>
    <w:rsid w:val="0022213C"/>
    <w:rsid w:val="002228D2"/>
    <w:rsid w:val="00222CF4"/>
    <w:rsid w:val="00224972"/>
    <w:rsid w:val="00236926"/>
    <w:rsid w:val="00243BBC"/>
    <w:rsid w:val="00244546"/>
    <w:rsid w:val="002447E3"/>
    <w:rsid w:val="00247BE4"/>
    <w:rsid w:val="00251D87"/>
    <w:rsid w:val="002566C9"/>
    <w:rsid w:val="00257F6D"/>
    <w:rsid w:val="0027119C"/>
    <w:rsid w:val="002720D3"/>
    <w:rsid w:val="00273319"/>
    <w:rsid w:val="0028304C"/>
    <w:rsid w:val="00284904"/>
    <w:rsid w:val="00285F2B"/>
    <w:rsid w:val="00287194"/>
    <w:rsid w:val="00293338"/>
    <w:rsid w:val="00294A60"/>
    <w:rsid w:val="00296D9E"/>
    <w:rsid w:val="002A0937"/>
    <w:rsid w:val="002A0DE0"/>
    <w:rsid w:val="002B4482"/>
    <w:rsid w:val="002B46F5"/>
    <w:rsid w:val="002B4889"/>
    <w:rsid w:val="002C37E3"/>
    <w:rsid w:val="002E0638"/>
    <w:rsid w:val="002E1E65"/>
    <w:rsid w:val="002E4109"/>
    <w:rsid w:val="002E4399"/>
    <w:rsid w:val="002E5D0A"/>
    <w:rsid w:val="002E7774"/>
    <w:rsid w:val="002F0CF4"/>
    <w:rsid w:val="002F3B7C"/>
    <w:rsid w:val="002F4EAA"/>
    <w:rsid w:val="00305756"/>
    <w:rsid w:val="00310A52"/>
    <w:rsid w:val="00310B26"/>
    <w:rsid w:val="00310D6E"/>
    <w:rsid w:val="00311438"/>
    <w:rsid w:val="00311C10"/>
    <w:rsid w:val="003200CF"/>
    <w:rsid w:val="0032308B"/>
    <w:rsid w:val="003234B2"/>
    <w:rsid w:val="003251CB"/>
    <w:rsid w:val="00325CA7"/>
    <w:rsid w:val="00326747"/>
    <w:rsid w:val="00327E2D"/>
    <w:rsid w:val="003312F7"/>
    <w:rsid w:val="00342E86"/>
    <w:rsid w:val="003445B0"/>
    <w:rsid w:val="00347B25"/>
    <w:rsid w:val="00352A14"/>
    <w:rsid w:val="00357E0F"/>
    <w:rsid w:val="00357E8E"/>
    <w:rsid w:val="00360FFE"/>
    <w:rsid w:val="00361320"/>
    <w:rsid w:val="00363133"/>
    <w:rsid w:val="003753B0"/>
    <w:rsid w:val="003765D4"/>
    <w:rsid w:val="00380DE0"/>
    <w:rsid w:val="003A255D"/>
    <w:rsid w:val="003A52E5"/>
    <w:rsid w:val="003A761B"/>
    <w:rsid w:val="003B1090"/>
    <w:rsid w:val="003B1339"/>
    <w:rsid w:val="003B56D0"/>
    <w:rsid w:val="003B58DE"/>
    <w:rsid w:val="003C219B"/>
    <w:rsid w:val="003C2471"/>
    <w:rsid w:val="003D181D"/>
    <w:rsid w:val="003D4271"/>
    <w:rsid w:val="003D4C39"/>
    <w:rsid w:val="003D512C"/>
    <w:rsid w:val="003E544F"/>
    <w:rsid w:val="003F335A"/>
    <w:rsid w:val="0040131E"/>
    <w:rsid w:val="00401975"/>
    <w:rsid w:val="004065CA"/>
    <w:rsid w:val="004110FA"/>
    <w:rsid w:val="00411375"/>
    <w:rsid w:val="00412ADA"/>
    <w:rsid w:val="00417F64"/>
    <w:rsid w:val="00423440"/>
    <w:rsid w:val="004328B2"/>
    <w:rsid w:val="00443337"/>
    <w:rsid w:val="00444BC1"/>
    <w:rsid w:val="00447314"/>
    <w:rsid w:val="00452E4E"/>
    <w:rsid w:val="00453A3F"/>
    <w:rsid w:val="00453ED3"/>
    <w:rsid w:val="00455A01"/>
    <w:rsid w:val="0046241E"/>
    <w:rsid w:val="00472258"/>
    <w:rsid w:val="004737E8"/>
    <w:rsid w:val="004746AA"/>
    <w:rsid w:val="004766DD"/>
    <w:rsid w:val="004770B9"/>
    <w:rsid w:val="00480FF2"/>
    <w:rsid w:val="00481F80"/>
    <w:rsid w:val="00490AC5"/>
    <w:rsid w:val="004951D4"/>
    <w:rsid w:val="004A0A49"/>
    <w:rsid w:val="004A23F1"/>
    <w:rsid w:val="004A63C2"/>
    <w:rsid w:val="004B1E54"/>
    <w:rsid w:val="004B2F3A"/>
    <w:rsid w:val="004B56DB"/>
    <w:rsid w:val="004B64E0"/>
    <w:rsid w:val="004C0D8E"/>
    <w:rsid w:val="004C1B6D"/>
    <w:rsid w:val="004C2369"/>
    <w:rsid w:val="004D2312"/>
    <w:rsid w:val="004E123E"/>
    <w:rsid w:val="004E255D"/>
    <w:rsid w:val="004E32EE"/>
    <w:rsid w:val="004E3504"/>
    <w:rsid w:val="004E5B8C"/>
    <w:rsid w:val="004F3FE3"/>
    <w:rsid w:val="004F5554"/>
    <w:rsid w:val="005003C8"/>
    <w:rsid w:val="005008F0"/>
    <w:rsid w:val="0051060A"/>
    <w:rsid w:val="00511F8A"/>
    <w:rsid w:val="00527776"/>
    <w:rsid w:val="005278CE"/>
    <w:rsid w:val="00534730"/>
    <w:rsid w:val="005358A0"/>
    <w:rsid w:val="00541D2D"/>
    <w:rsid w:val="00544F7A"/>
    <w:rsid w:val="00555868"/>
    <w:rsid w:val="005616C2"/>
    <w:rsid w:val="0056220C"/>
    <w:rsid w:val="00562A55"/>
    <w:rsid w:val="005636E6"/>
    <w:rsid w:val="00565C40"/>
    <w:rsid w:val="00567E7F"/>
    <w:rsid w:val="00575C19"/>
    <w:rsid w:val="00576805"/>
    <w:rsid w:val="00582DA9"/>
    <w:rsid w:val="005844EA"/>
    <w:rsid w:val="00584B0E"/>
    <w:rsid w:val="00595D06"/>
    <w:rsid w:val="00596546"/>
    <w:rsid w:val="005A21AD"/>
    <w:rsid w:val="005A66FC"/>
    <w:rsid w:val="005A7E71"/>
    <w:rsid w:val="005C5A9A"/>
    <w:rsid w:val="005D0FDC"/>
    <w:rsid w:val="005D2808"/>
    <w:rsid w:val="005E0D73"/>
    <w:rsid w:val="005E5B92"/>
    <w:rsid w:val="005F0EA0"/>
    <w:rsid w:val="005F5146"/>
    <w:rsid w:val="005F61A0"/>
    <w:rsid w:val="00602330"/>
    <w:rsid w:val="00602A49"/>
    <w:rsid w:val="00606490"/>
    <w:rsid w:val="006079E2"/>
    <w:rsid w:val="0061030E"/>
    <w:rsid w:val="00610A49"/>
    <w:rsid w:val="00617135"/>
    <w:rsid w:val="00617E26"/>
    <w:rsid w:val="00621EB4"/>
    <w:rsid w:val="00635ED8"/>
    <w:rsid w:val="00637362"/>
    <w:rsid w:val="0064109E"/>
    <w:rsid w:val="006436A8"/>
    <w:rsid w:val="006462BF"/>
    <w:rsid w:val="006518B8"/>
    <w:rsid w:val="00653861"/>
    <w:rsid w:val="0065696A"/>
    <w:rsid w:val="00662FD9"/>
    <w:rsid w:val="00664E4C"/>
    <w:rsid w:val="0066726C"/>
    <w:rsid w:val="00667FAF"/>
    <w:rsid w:val="00672329"/>
    <w:rsid w:val="00673B87"/>
    <w:rsid w:val="0067701C"/>
    <w:rsid w:val="00682E17"/>
    <w:rsid w:val="00686738"/>
    <w:rsid w:val="00686A58"/>
    <w:rsid w:val="00686CAF"/>
    <w:rsid w:val="0069201D"/>
    <w:rsid w:val="00695B33"/>
    <w:rsid w:val="00695DBD"/>
    <w:rsid w:val="006A064F"/>
    <w:rsid w:val="006A7056"/>
    <w:rsid w:val="006B0F12"/>
    <w:rsid w:val="006B2A15"/>
    <w:rsid w:val="006C47D7"/>
    <w:rsid w:val="006C6839"/>
    <w:rsid w:val="006C69FA"/>
    <w:rsid w:val="006C6A1C"/>
    <w:rsid w:val="006D0815"/>
    <w:rsid w:val="006D1A40"/>
    <w:rsid w:val="006D1B59"/>
    <w:rsid w:val="006D2073"/>
    <w:rsid w:val="006D73E7"/>
    <w:rsid w:val="006E12E8"/>
    <w:rsid w:val="006E2E59"/>
    <w:rsid w:val="006E30C3"/>
    <w:rsid w:val="006E35CA"/>
    <w:rsid w:val="006F0A78"/>
    <w:rsid w:val="006F0E59"/>
    <w:rsid w:val="006F640D"/>
    <w:rsid w:val="00703B16"/>
    <w:rsid w:val="00710821"/>
    <w:rsid w:val="00715824"/>
    <w:rsid w:val="00716849"/>
    <w:rsid w:val="00717552"/>
    <w:rsid w:val="007363E2"/>
    <w:rsid w:val="00736877"/>
    <w:rsid w:val="007420CF"/>
    <w:rsid w:val="00746BA1"/>
    <w:rsid w:val="00747FA0"/>
    <w:rsid w:val="00755690"/>
    <w:rsid w:val="0075694B"/>
    <w:rsid w:val="00760920"/>
    <w:rsid w:val="007634E1"/>
    <w:rsid w:val="0076518D"/>
    <w:rsid w:val="007668F4"/>
    <w:rsid w:val="007767ED"/>
    <w:rsid w:val="007776B6"/>
    <w:rsid w:val="007842CC"/>
    <w:rsid w:val="007864A7"/>
    <w:rsid w:val="00790CE7"/>
    <w:rsid w:val="007941BB"/>
    <w:rsid w:val="007B19BB"/>
    <w:rsid w:val="007B5552"/>
    <w:rsid w:val="007B5894"/>
    <w:rsid w:val="007B7AA6"/>
    <w:rsid w:val="007C422C"/>
    <w:rsid w:val="007C457A"/>
    <w:rsid w:val="007D5479"/>
    <w:rsid w:val="007E1696"/>
    <w:rsid w:val="007E3E5C"/>
    <w:rsid w:val="007E610A"/>
    <w:rsid w:val="007E668C"/>
    <w:rsid w:val="007F0A26"/>
    <w:rsid w:val="007F0F97"/>
    <w:rsid w:val="007F40D7"/>
    <w:rsid w:val="007F5A12"/>
    <w:rsid w:val="00802CE6"/>
    <w:rsid w:val="008037F9"/>
    <w:rsid w:val="00804002"/>
    <w:rsid w:val="0081141D"/>
    <w:rsid w:val="008349BD"/>
    <w:rsid w:val="00844EF8"/>
    <w:rsid w:val="00845092"/>
    <w:rsid w:val="008537FD"/>
    <w:rsid w:val="00853AB2"/>
    <w:rsid w:val="008605F9"/>
    <w:rsid w:val="00862372"/>
    <w:rsid w:val="00862A89"/>
    <w:rsid w:val="00863065"/>
    <w:rsid w:val="008729B8"/>
    <w:rsid w:val="00873870"/>
    <w:rsid w:val="0087554F"/>
    <w:rsid w:val="00876851"/>
    <w:rsid w:val="00880CB8"/>
    <w:rsid w:val="0088131F"/>
    <w:rsid w:val="00884D6B"/>
    <w:rsid w:val="00891CFF"/>
    <w:rsid w:val="008968BD"/>
    <w:rsid w:val="00896958"/>
    <w:rsid w:val="008A598D"/>
    <w:rsid w:val="008B1223"/>
    <w:rsid w:val="008B22CC"/>
    <w:rsid w:val="008B3538"/>
    <w:rsid w:val="008C07AA"/>
    <w:rsid w:val="008C18CC"/>
    <w:rsid w:val="008C4904"/>
    <w:rsid w:val="008C5CCF"/>
    <w:rsid w:val="008D1233"/>
    <w:rsid w:val="008D794B"/>
    <w:rsid w:val="008E4372"/>
    <w:rsid w:val="008F0294"/>
    <w:rsid w:val="008F3C0D"/>
    <w:rsid w:val="008F718E"/>
    <w:rsid w:val="009005F9"/>
    <w:rsid w:val="00901ABE"/>
    <w:rsid w:val="0090775F"/>
    <w:rsid w:val="0091048E"/>
    <w:rsid w:val="009107BE"/>
    <w:rsid w:val="00922CAD"/>
    <w:rsid w:val="009375FE"/>
    <w:rsid w:val="00940C4B"/>
    <w:rsid w:val="00944067"/>
    <w:rsid w:val="00944B4D"/>
    <w:rsid w:val="00951A34"/>
    <w:rsid w:val="00953362"/>
    <w:rsid w:val="009551EF"/>
    <w:rsid w:val="00963244"/>
    <w:rsid w:val="00966A70"/>
    <w:rsid w:val="00967D16"/>
    <w:rsid w:val="00972715"/>
    <w:rsid w:val="0097494E"/>
    <w:rsid w:val="00975CCF"/>
    <w:rsid w:val="0097718A"/>
    <w:rsid w:val="00977594"/>
    <w:rsid w:val="009818ED"/>
    <w:rsid w:val="0098209D"/>
    <w:rsid w:val="009909E9"/>
    <w:rsid w:val="0099710A"/>
    <w:rsid w:val="0099785A"/>
    <w:rsid w:val="009A0FD0"/>
    <w:rsid w:val="009A36C2"/>
    <w:rsid w:val="009B0073"/>
    <w:rsid w:val="009B4961"/>
    <w:rsid w:val="009B6DEB"/>
    <w:rsid w:val="009C4DDB"/>
    <w:rsid w:val="009D27D9"/>
    <w:rsid w:val="009E01CF"/>
    <w:rsid w:val="009E03CA"/>
    <w:rsid w:val="009E0755"/>
    <w:rsid w:val="009E0CD0"/>
    <w:rsid w:val="009E3CAC"/>
    <w:rsid w:val="009E46E1"/>
    <w:rsid w:val="00A00FD6"/>
    <w:rsid w:val="00A267CF"/>
    <w:rsid w:val="00A4067A"/>
    <w:rsid w:val="00A42B8A"/>
    <w:rsid w:val="00A44143"/>
    <w:rsid w:val="00A51A18"/>
    <w:rsid w:val="00A533F4"/>
    <w:rsid w:val="00A53BAC"/>
    <w:rsid w:val="00A63EDB"/>
    <w:rsid w:val="00A642B8"/>
    <w:rsid w:val="00A65911"/>
    <w:rsid w:val="00A73244"/>
    <w:rsid w:val="00A751F3"/>
    <w:rsid w:val="00A80EF5"/>
    <w:rsid w:val="00A826D2"/>
    <w:rsid w:val="00A860C4"/>
    <w:rsid w:val="00A8757B"/>
    <w:rsid w:val="00A94C1E"/>
    <w:rsid w:val="00A967A3"/>
    <w:rsid w:val="00AA0978"/>
    <w:rsid w:val="00AB0119"/>
    <w:rsid w:val="00AB06BE"/>
    <w:rsid w:val="00AB3A97"/>
    <w:rsid w:val="00AB60BC"/>
    <w:rsid w:val="00AC4318"/>
    <w:rsid w:val="00AC6876"/>
    <w:rsid w:val="00AC7C61"/>
    <w:rsid w:val="00AD6742"/>
    <w:rsid w:val="00AE254B"/>
    <w:rsid w:val="00AE3335"/>
    <w:rsid w:val="00AF0019"/>
    <w:rsid w:val="00B06452"/>
    <w:rsid w:val="00B071C8"/>
    <w:rsid w:val="00B1267B"/>
    <w:rsid w:val="00B25535"/>
    <w:rsid w:val="00B30F8D"/>
    <w:rsid w:val="00B353A7"/>
    <w:rsid w:val="00B44A4F"/>
    <w:rsid w:val="00B50677"/>
    <w:rsid w:val="00B51F31"/>
    <w:rsid w:val="00B532F8"/>
    <w:rsid w:val="00B556AB"/>
    <w:rsid w:val="00B56132"/>
    <w:rsid w:val="00B768CF"/>
    <w:rsid w:val="00B77392"/>
    <w:rsid w:val="00B811FC"/>
    <w:rsid w:val="00B83128"/>
    <w:rsid w:val="00B90687"/>
    <w:rsid w:val="00B91984"/>
    <w:rsid w:val="00BA281D"/>
    <w:rsid w:val="00BB2473"/>
    <w:rsid w:val="00BB3C91"/>
    <w:rsid w:val="00BB518E"/>
    <w:rsid w:val="00BB5D43"/>
    <w:rsid w:val="00BB7B83"/>
    <w:rsid w:val="00BC06D0"/>
    <w:rsid w:val="00BD4916"/>
    <w:rsid w:val="00BD5A1B"/>
    <w:rsid w:val="00BE564B"/>
    <w:rsid w:val="00BF19BA"/>
    <w:rsid w:val="00C00E40"/>
    <w:rsid w:val="00C07CC4"/>
    <w:rsid w:val="00C07F18"/>
    <w:rsid w:val="00C153CB"/>
    <w:rsid w:val="00C235DF"/>
    <w:rsid w:val="00C34154"/>
    <w:rsid w:val="00C36DEB"/>
    <w:rsid w:val="00C423B3"/>
    <w:rsid w:val="00C442FC"/>
    <w:rsid w:val="00C44421"/>
    <w:rsid w:val="00C45864"/>
    <w:rsid w:val="00C60D01"/>
    <w:rsid w:val="00C61B66"/>
    <w:rsid w:val="00C62265"/>
    <w:rsid w:val="00C75BEA"/>
    <w:rsid w:val="00C76573"/>
    <w:rsid w:val="00C80D28"/>
    <w:rsid w:val="00C80EC2"/>
    <w:rsid w:val="00C8294A"/>
    <w:rsid w:val="00C831F7"/>
    <w:rsid w:val="00C90E55"/>
    <w:rsid w:val="00C942EF"/>
    <w:rsid w:val="00C943F3"/>
    <w:rsid w:val="00CA1B1A"/>
    <w:rsid w:val="00CA5137"/>
    <w:rsid w:val="00CA6088"/>
    <w:rsid w:val="00CB425E"/>
    <w:rsid w:val="00CB601A"/>
    <w:rsid w:val="00CC3324"/>
    <w:rsid w:val="00CC5714"/>
    <w:rsid w:val="00CC60EB"/>
    <w:rsid w:val="00CD00BA"/>
    <w:rsid w:val="00CD6C49"/>
    <w:rsid w:val="00CD747B"/>
    <w:rsid w:val="00CD78B2"/>
    <w:rsid w:val="00CE1F13"/>
    <w:rsid w:val="00CE5F54"/>
    <w:rsid w:val="00CF5F72"/>
    <w:rsid w:val="00CF7429"/>
    <w:rsid w:val="00CF7AED"/>
    <w:rsid w:val="00D04773"/>
    <w:rsid w:val="00D075CB"/>
    <w:rsid w:val="00D25ADD"/>
    <w:rsid w:val="00D30947"/>
    <w:rsid w:val="00D31CA1"/>
    <w:rsid w:val="00D357A9"/>
    <w:rsid w:val="00D40C3D"/>
    <w:rsid w:val="00D410D9"/>
    <w:rsid w:val="00D5058E"/>
    <w:rsid w:val="00D568EB"/>
    <w:rsid w:val="00D573B4"/>
    <w:rsid w:val="00D72A86"/>
    <w:rsid w:val="00D74939"/>
    <w:rsid w:val="00D75F68"/>
    <w:rsid w:val="00D76AD0"/>
    <w:rsid w:val="00D80592"/>
    <w:rsid w:val="00D84344"/>
    <w:rsid w:val="00D84ECB"/>
    <w:rsid w:val="00D857E2"/>
    <w:rsid w:val="00D866C5"/>
    <w:rsid w:val="00D94F5D"/>
    <w:rsid w:val="00D9624B"/>
    <w:rsid w:val="00DA7912"/>
    <w:rsid w:val="00DA7B81"/>
    <w:rsid w:val="00DB0F34"/>
    <w:rsid w:val="00DB5858"/>
    <w:rsid w:val="00DC06CB"/>
    <w:rsid w:val="00DC0BDE"/>
    <w:rsid w:val="00DC126C"/>
    <w:rsid w:val="00DC4AF5"/>
    <w:rsid w:val="00DC71E2"/>
    <w:rsid w:val="00DD15D7"/>
    <w:rsid w:val="00DD3E9D"/>
    <w:rsid w:val="00DE5197"/>
    <w:rsid w:val="00DE6C97"/>
    <w:rsid w:val="00E008E2"/>
    <w:rsid w:val="00E03DC6"/>
    <w:rsid w:val="00E04C05"/>
    <w:rsid w:val="00E050BA"/>
    <w:rsid w:val="00E069D3"/>
    <w:rsid w:val="00E06CA5"/>
    <w:rsid w:val="00E204EE"/>
    <w:rsid w:val="00E23DA7"/>
    <w:rsid w:val="00E241BC"/>
    <w:rsid w:val="00E243A1"/>
    <w:rsid w:val="00E24EC0"/>
    <w:rsid w:val="00E35F04"/>
    <w:rsid w:val="00E364F9"/>
    <w:rsid w:val="00E54342"/>
    <w:rsid w:val="00E63D0F"/>
    <w:rsid w:val="00E67529"/>
    <w:rsid w:val="00E70315"/>
    <w:rsid w:val="00E737D3"/>
    <w:rsid w:val="00E73941"/>
    <w:rsid w:val="00E81473"/>
    <w:rsid w:val="00E83EA7"/>
    <w:rsid w:val="00E853E3"/>
    <w:rsid w:val="00E85940"/>
    <w:rsid w:val="00E900B9"/>
    <w:rsid w:val="00E900E2"/>
    <w:rsid w:val="00E942BF"/>
    <w:rsid w:val="00E9709D"/>
    <w:rsid w:val="00E9796E"/>
    <w:rsid w:val="00EA6FC1"/>
    <w:rsid w:val="00EB1C69"/>
    <w:rsid w:val="00EB1DF5"/>
    <w:rsid w:val="00EB74A3"/>
    <w:rsid w:val="00EB7B3E"/>
    <w:rsid w:val="00EC0A3C"/>
    <w:rsid w:val="00EC16EC"/>
    <w:rsid w:val="00EC177E"/>
    <w:rsid w:val="00EC1A12"/>
    <w:rsid w:val="00EC332D"/>
    <w:rsid w:val="00EC6ED4"/>
    <w:rsid w:val="00ED29BB"/>
    <w:rsid w:val="00ED2A46"/>
    <w:rsid w:val="00ED3E9B"/>
    <w:rsid w:val="00EE0495"/>
    <w:rsid w:val="00EE7404"/>
    <w:rsid w:val="00EF2DAA"/>
    <w:rsid w:val="00EF484E"/>
    <w:rsid w:val="00EF7076"/>
    <w:rsid w:val="00F12A11"/>
    <w:rsid w:val="00F2179D"/>
    <w:rsid w:val="00F219F2"/>
    <w:rsid w:val="00F22E1F"/>
    <w:rsid w:val="00F33A8F"/>
    <w:rsid w:val="00F3456E"/>
    <w:rsid w:val="00F3469E"/>
    <w:rsid w:val="00F3650C"/>
    <w:rsid w:val="00F36ABF"/>
    <w:rsid w:val="00F4078B"/>
    <w:rsid w:val="00F5027D"/>
    <w:rsid w:val="00F52B32"/>
    <w:rsid w:val="00F534EB"/>
    <w:rsid w:val="00F60EAB"/>
    <w:rsid w:val="00F622EA"/>
    <w:rsid w:val="00F6671C"/>
    <w:rsid w:val="00F6744C"/>
    <w:rsid w:val="00F743A4"/>
    <w:rsid w:val="00F74DB3"/>
    <w:rsid w:val="00F76D8A"/>
    <w:rsid w:val="00F77789"/>
    <w:rsid w:val="00F83A88"/>
    <w:rsid w:val="00F90342"/>
    <w:rsid w:val="00F9173C"/>
    <w:rsid w:val="00F91AB0"/>
    <w:rsid w:val="00FA27E1"/>
    <w:rsid w:val="00FA56CF"/>
    <w:rsid w:val="00FA5FD0"/>
    <w:rsid w:val="00FB0D7F"/>
    <w:rsid w:val="00FB2810"/>
    <w:rsid w:val="00FC09F0"/>
    <w:rsid w:val="00FC294B"/>
    <w:rsid w:val="00FC2A42"/>
    <w:rsid w:val="00FC75C9"/>
    <w:rsid w:val="00FD0368"/>
    <w:rsid w:val="00FD1236"/>
    <w:rsid w:val="00FD13A5"/>
    <w:rsid w:val="00FD595A"/>
    <w:rsid w:val="00FE56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9D1EF"/>
  <w15:chartTrackingRefBased/>
  <w15:docId w15:val="{B19281C7-F757-4857-9E8A-8E792B1A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55D"/>
    <w:pPr>
      <w:widowControl w:val="0"/>
    </w:pPr>
  </w:style>
  <w:style w:type="paragraph" w:styleId="1">
    <w:name w:val="heading 1"/>
    <w:basedOn w:val="a"/>
    <w:next w:val="a"/>
    <w:link w:val="10"/>
    <w:qFormat/>
    <w:rsid w:val="00E35F0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E35F04"/>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55D"/>
    <w:pPr>
      <w:tabs>
        <w:tab w:val="center" w:pos="4153"/>
        <w:tab w:val="right" w:pos="8306"/>
      </w:tabs>
      <w:snapToGrid w:val="0"/>
    </w:pPr>
    <w:rPr>
      <w:sz w:val="20"/>
      <w:szCs w:val="20"/>
    </w:rPr>
  </w:style>
  <w:style w:type="character" w:customStyle="1" w:styleId="a4">
    <w:name w:val="頁首 字元"/>
    <w:basedOn w:val="a0"/>
    <w:link w:val="a3"/>
    <w:uiPriority w:val="99"/>
    <w:rsid w:val="004E255D"/>
    <w:rPr>
      <w:sz w:val="20"/>
      <w:szCs w:val="20"/>
    </w:rPr>
  </w:style>
  <w:style w:type="paragraph" w:styleId="a5">
    <w:name w:val="footer"/>
    <w:basedOn w:val="a"/>
    <w:link w:val="a6"/>
    <w:uiPriority w:val="99"/>
    <w:unhideWhenUsed/>
    <w:rsid w:val="004E255D"/>
    <w:pPr>
      <w:tabs>
        <w:tab w:val="center" w:pos="4153"/>
        <w:tab w:val="right" w:pos="8306"/>
      </w:tabs>
      <w:snapToGrid w:val="0"/>
    </w:pPr>
    <w:rPr>
      <w:sz w:val="20"/>
      <w:szCs w:val="20"/>
    </w:rPr>
  </w:style>
  <w:style w:type="character" w:customStyle="1" w:styleId="a6">
    <w:name w:val="頁尾 字元"/>
    <w:basedOn w:val="a0"/>
    <w:link w:val="a5"/>
    <w:uiPriority w:val="99"/>
    <w:rsid w:val="004E255D"/>
    <w:rPr>
      <w:sz w:val="20"/>
      <w:szCs w:val="20"/>
    </w:rPr>
  </w:style>
  <w:style w:type="character" w:customStyle="1" w:styleId="10">
    <w:name w:val="標題 1 字元"/>
    <w:basedOn w:val="a0"/>
    <w:link w:val="1"/>
    <w:rsid w:val="00E35F04"/>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semiHidden/>
    <w:rsid w:val="00E35F04"/>
    <w:rPr>
      <w:rFonts w:asciiTheme="majorHAnsi" w:eastAsiaTheme="majorEastAsia" w:hAnsiTheme="majorHAnsi" w:cstheme="majorBidi"/>
      <w:b/>
      <w:bCs/>
      <w:sz w:val="48"/>
      <w:szCs w:val="48"/>
    </w:rPr>
  </w:style>
  <w:style w:type="table" w:customStyle="1" w:styleId="4411">
    <w:name w:val="表格格線4411"/>
    <w:basedOn w:val="a1"/>
    <w:next w:val="a7"/>
    <w:uiPriority w:val="39"/>
    <w:qFormat/>
    <w:rsid w:val="00EF2DAA"/>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59"/>
    <w:rsid w:val="00EF2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7"/>
    <w:uiPriority w:val="39"/>
    <w:rsid w:val="00417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7"/>
    <w:uiPriority w:val="39"/>
    <w:rsid w:val="00417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7"/>
    <w:uiPriority w:val="39"/>
    <w:unhideWhenUsed/>
    <w:rsid w:val="002E5D0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7"/>
    <w:uiPriority w:val="39"/>
    <w:unhideWhenUsed/>
    <w:rsid w:val="00CF5F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45">
    <w:name w:val="12345"/>
    <w:basedOn w:val="a"/>
    <w:link w:val="123450"/>
    <w:qFormat/>
    <w:rsid w:val="00CF5F72"/>
    <w:pPr>
      <w:overflowPunct w:val="0"/>
      <w:adjustRightInd w:val="0"/>
      <w:snapToGrid w:val="0"/>
      <w:spacing w:line="550" w:lineRule="exact"/>
      <w:ind w:leftChars="225" w:left="860" w:hangingChars="100" w:hanging="320"/>
      <w:jc w:val="both"/>
    </w:pPr>
    <w:rPr>
      <w:rFonts w:ascii="標楷體" w:eastAsia="標楷體" w:hAnsi="標楷體" w:cs="Lucida Sans"/>
      <w:kern w:val="3"/>
      <w:sz w:val="32"/>
      <w:szCs w:val="32"/>
      <w:lang w:bidi="hi-IN"/>
    </w:rPr>
  </w:style>
  <w:style w:type="character" w:customStyle="1" w:styleId="123450">
    <w:name w:val="12345 字元"/>
    <w:basedOn w:val="a0"/>
    <w:link w:val="12345"/>
    <w:rsid w:val="00CF5F72"/>
    <w:rPr>
      <w:rFonts w:ascii="標楷體" w:eastAsia="標楷體" w:hAnsi="標楷體" w:cs="Lucida Sans"/>
      <w:kern w:val="3"/>
      <w:sz w:val="32"/>
      <w:szCs w:val="32"/>
      <w:lang w:bidi="hi-IN"/>
    </w:rPr>
  </w:style>
  <w:style w:type="paragraph" w:customStyle="1" w:styleId="304">
    <w:name w:val="3廳_標題04_機關名稱"/>
    <w:qFormat/>
    <w:rsid w:val="00FA27E1"/>
    <w:pPr>
      <w:ind w:firstLineChars="150" w:firstLine="150"/>
      <w:jc w:val="both"/>
    </w:pPr>
    <w:rPr>
      <w:rFonts w:ascii="標楷體" w:eastAsia="標楷體" w:hAnsi="標楷體" w:cs="標楷體"/>
      <w:b/>
      <w:color w:val="000000" w:themeColor="text1"/>
      <w:sz w:val="28"/>
      <w:szCs w:val="40"/>
    </w:rPr>
  </w:style>
  <w:style w:type="paragraph" w:styleId="Web">
    <w:name w:val="Normal (Web)"/>
    <w:basedOn w:val="a"/>
    <w:uiPriority w:val="99"/>
    <w:unhideWhenUsed/>
    <w:rsid w:val="00FA27E1"/>
    <w:rPr>
      <w:rFonts w:ascii="Times New Roman" w:hAnsi="Times New Roman" w:cs="Times New Roman"/>
      <w:szCs w:val="24"/>
    </w:rPr>
  </w:style>
  <w:style w:type="paragraph" w:styleId="a8">
    <w:name w:val="List Paragraph"/>
    <w:basedOn w:val="a"/>
    <w:uiPriority w:val="34"/>
    <w:qFormat/>
    <w:rsid w:val="00CD6C49"/>
    <w:pPr>
      <w:ind w:leftChars="200" w:left="480"/>
    </w:pPr>
  </w:style>
  <w:style w:type="table" w:customStyle="1" w:styleId="5">
    <w:name w:val="表格格線5"/>
    <w:basedOn w:val="a1"/>
    <w:next w:val="a7"/>
    <w:uiPriority w:val="39"/>
    <w:rsid w:val="006A70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表格格線86"/>
    <w:basedOn w:val="a1"/>
    <w:next w:val="a7"/>
    <w:uiPriority w:val="59"/>
    <w:rsid w:val="006A705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sid w:val="00CD00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10.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07/relationships/hdphoto" Target="media/hdphoto10.wdp"/><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Worksheet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工作表1!$B$1</c:f>
              <c:strCache>
                <c:ptCount val="1"/>
                <c:pt idx="0">
                  <c:v>新竹科學園區</c:v>
                </c:pt>
              </c:strCache>
            </c:strRef>
          </c:tx>
          <c:spPr>
            <a:solidFill>
              <a:srgbClr val="BCBCBC"/>
            </a:solidFill>
            <a:ln w="10795">
              <a:solidFill>
                <a:schemeClr val="bg2">
                  <a:lumMod val="50000"/>
                </a:schemeClr>
              </a:solidFill>
            </a:ln>
            <a:effectLst/>
          </c:spPr>
          <c:invertIfNegative val="0"/>
          <c:dLbls>
            <c:dLbl>
              <c:idx val="1"/>
              <c:tx>
                <c:rich>
                  <a:bodyPr/>
                  <a:lstStyle/>
                  <a:p>
                    <a:fld id="{FDA7D30A-C5FF-4F59-BE80-87F20CFAD4DE}" type="VALUE">
                      <a:rPr lang="en-US" altLang="zh-TW"/>
                      <a:pPr/>
                      <a:t>[值]</a:t>
                    </a:fld>
                    <a:r>
                      <a:rPr lang="en-US" altLang="zh-TW"/>
                      <a:t>0</a:t>
                    </a:r>
                  </a:p>
                </c:rich>
              </c:tx>
              <c:dLblPos val="ctr"/>
              <c:showLegendKey val="0"/>
              <c:showVal val="1"/>
              <c:showCatName val="0"/>
              <c:showSerName val="0"/>
              <c:showPercent val="0"/>
              <c:showBubbleSize val="0"/>
              <c:extLst>
                <c:ext xmlns:c15="http://schemas.microsoft.com/office/drawing/2012/chart" uri="{CE6537A1-D6FC-4f65-9D91-7224C49458BB}">
                  <c15:layout>
                    <c:manualLayout>
                      <c:w val="0.12161751292186075"/>
                      <c:h val="7.0809248554913301E-2"/>
                    </c:manualLayout>
                  </c15:layout>
                  <c15:dlblFieldTable/>
                  <c15:showDataLabelsRange val="0"/>
                </c:ext>
                <c:ext xmlns:c16="http://schemas.microsoft.com/office/drawing/2014/chart" uri="{C3380CC4-5D6E-409C-BE32-E72D297353CC}">
                  <c16:uniqueId val="{00000000-4B67-4CD3-9E8D-15332A52B2C5}"/>
                </c:ext>
              </c:extLst>
            </c:dLbl>
            <c:dLbl>
              <c:idx val="2"/>
              <c:tx>
                <c:rich>
                  <a:bodyPr/>
                  <a:lstStyle/>
                  <a:p>
                    <a:fld id="{7ACBC74E-ED4B-4E61-AA4A-D0FFA977895C}" type="VALUE">
                      <a:rPr lang="en-US" altLang="zh-TW"/>
                      <a:pPr/>
                      <a:t>[值]</a:t>
                    </a:fld>
                    <a:r>
                      <a:rPr lang="en-US" altLang="zh-TW"/>
                      <a:t>.00</a:t>
                    </a:r>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B67-4CD3-9E8D-15332A52B2C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工作表1!$B$2:$B$5</c:f>
              <c:numCache>
                <c:formatCode>General</c:formatCode>
                <c:ptCount val="4"/>
                <c:pt idx="0">
                  <c:v>179.88</c:v>
                </c:pt>
                <c:pt idx="1">
                  <c:v>195.8</c:v>
                </c:pt>
                <c:pt idx="2">
                  <c:v>209</c:v>
                </c:pt>
                <c:pt idx="3">
                  <c:v>215.49</c:v>
                </c:pt>
              </c:numCache>
            </c:numRef>
          </c:val>
          <c:extLst>
            <c:ext xmlns:c16="http://schemas.microsoft.com/office/drawing/2014/chart" uri="{C3380CC4-5D6E-409C-BE32-E72D297353CC}">
              <c16:uniqueId val="{00000002-4B67-4CD3-9E8D-15332A52B2C5}"/>
            </c:ext>
          </c:extLst>
        </c:ser>
        <c:ser>
          <c:idx val="1"/>
          <c:order val="1"/>
          <c:tx>
            <c:strRef>
              <c:f>工作表1!$C$1</c:f>
              <c:strCache>
                <c:ptCount val="1"/>
                <c:pt idx="0">
                  <c:v>中部科學園區</c:v>
                </c:pt>
              </c:strCache>
            </c:strRef>
          </c:tx>
          <c:spPr>
            <a:solidFill>
              <a:srgbClr val="E6E6E6"/>
            </a:solidFill>
            <a:ln w="10795">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工作表1!$C$2:$C$5</c:f>
              <c:numCache>
                <c:formatCode>General</c:formatCode>
                <c:ptCount val="4"/>
                <c:pt idx="0">
                  <c:v>93.59</c:v>
                </c:pt>
                <c:pt idx="1">
                  <c:v>107.74</c:v>
                </c:pt>
                <c:pt idx="2">
                  <c:v>120.47</c:v>
                </c:pt>
                <c:pt idx="3">
                  <c:v>162.06</c:v>
                </c:pt>
              </c:numCache>
            </c:numRef>
          </c:val>
          <c:extLst>
            <c:ext xmlns:c16="http://schemas.microsoft.com/office/drawing/2014/chart" uri="{C3380CC4-5D6E-409C-BE32-E72D297353CC}">
              <c16:uniqueId val="{00000003-4B67-4CD3-9E8D-15332A52B2C5}"/>
            </c:ext>
          </c:extLst>
        </c:ser>
        <c:ser>
          <c:idx val="2"/>
          <c:order val="2"/>
          <c:tx>
            <c:strRef>
              <c:f>工作表1!$D$1</c:f>
              <c:strCache>
                <c:ptCount val="1"/>
                <c:pt idx="0">
                  <c:v>南部科學園區</c:v>
                </c:pt>
              </c:strCache>
            </c:strRef>
          </c:tx>
          <c:spPr>
            <a:solidFill>
              <a:sysClr val="window" lastClr="FFFFFF"/>
            </a:solidFill>
            <a:ln w="10795">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工作表1!$D$2:$D$5</c:f>
              <c:numCache>
                <c:formatCode>General</c:formatCode>
                <c:ptCount val="4"/>
                <c:pt idx="0">
                  <c:v>127.31</c:v>
                </c:pt>
                <c:pt idx="1">
                  <c:v>120.61</c:v>
                </c:pt>
                <c:pt idx="2">
                  <c:v>135.54</c:v>
                </c:pt>
                <c:pt idx="3">
                  <c:v>142.01</c:v>
                </c:pt>
              </c:numCache>
            </c:numRef>
          </c:val>
          <c:extLst>
            <c:ext xmlns:c16="http://schemas.microsoft.com/office/drawing/2014/chart" uri="{C3380CC4-5D6E-409C-BE32-E72D297353CC}">
              <c16:uniqueId val="{00000004-4B67-4CD3-9E8D-15332A52B2C5}"/>
            </c:ext>
          </c:extLst>
        </c:ser>
        <c:dLbls>
          <c:showLegendKey val="0"/>
          <c:showVal val="0"/>
          <c:showCatName val="0"/>
          <c:showSerName val="0"/>
          <c:showPercent val="0"/>
          <c:showBubbleSize val="0"/>
        </c:dLbls>
        <c:gapWidth val="150"/>
        <c:overlap val="100"/>
        <c:axId val="338458032"/>
        <c:axId val="338455536"/>
      </c:barChart>
      <c:lineChart>
        <c:grouping val="standard"/>
        <c:varyColors val="0"/>
        <c:ser>
          <c:idx val="3"/>
          <c:order val="3"/>
          <c:tx>
            <c:strRef>
              <c:f>工作表1!$E$1</c:f>
              <c:strCache>
                <c:ptCount val="1"/>
                <c:pt idx="0">
                  <c:v>合計</c:v>
                </c:pt>
              </c:strCache>
            </c:strRef>
          </c:tx>
          <c:spPr>
            <a:ln w="9525" cap="rnd">
              <a:solidFill>
                <a:schemeClr val="bg2">
                  <a:lumMod val="25000"/>
                </a:schemeClr>
              </a:solidFill>
              <a:round/>
            </a:ln>
            <a:effectLst/>
          </c:spPr>
          <c:marker>
            <c:symbol val="circle"/>
            <c:size val="4"/>
            <c:spPr>
              <a:solidFill>
                <a:schemeClr val="bg2">
                  <a:lumMod val="25000"/>
                </a:schemeClr>
              </a:solidFill>
              <a:ln w="12700">
                <a:solidFill>
                  <a:schemeClr val="bg2">
                    <a:lumMod val="25000"/>
                  </a:schemeClr>
                </a:solidFill>
              </a:ln>
              <a:effectLst/>
            </c:spPr>
          </c:marker>
          <c:dLbls>
            <c:dLbl>
              <c:idx val="0"/>
              <c:layout>
                <c:manualLayout>
                  <c:x val="-6.3318347850519804E-2"/>
                  <c:y val="-5.2986322880160211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15:layout>
                    <c:manualLayout>
                      <c:w val="0.11258780556336048"/>
                      <c:h val="7.6999226252787753E-2"/>
                    </c:manualLayout>
                  </c15:layout>
                </c:ext>
                <c:ext xmlns:c16="http://schemas.microsoft.com/office/drawing/2014/chart" uri="{C3380CC4-5D6E-409C-BE32-E72D297353CC}">
                  <c16:uniqueId val="{00000005-4B67-4CD3-9E8D-15332A52B2C5}"/>
                </c:ext>
              </c:extLst>
            </c:dLbl>
            <c:dLbl>
              <c:idx val="1"/>
              <c:layout>
                <c:manualLayout>
                  <c:x val="-5.6294013402862483E-2"/>
                  <c:y val="-4.33526011560694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B67-4CD3-9E8D-15332A52B2C5}"/>
                </c:ext>
              </c:extLst>
            </c:dLbl>
            <c:dLbl>
              <c:idx val="2"/>
              <c:layout>
                <c:manualLayout>
                  <c:x val="-5.6294013402862435E-2"/>
                  <c:y val="-5.29865125240848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B67-4CD3-9E8D-15332A52B2C5}"/>
                </c:ext>
              </c:extLst>
            </c:dLbl>
            <c:dLbl>
              <c:idx val="3"/>
              <c:layout>
                <c:manualLayout>
                  <c:x val="-5.9103791430398359E-2"/>
                  <c:y val="-4.81695568400770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B67-4CD3-9E8D-15332A52B2C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工作表1!$E$2:$E$5</c:f>
              <c:numCache>
                <c:formatCode>General</c:formatCode>
                <c:ptCount val="4"/>
                <c:pt idx="0">
                  <c:v>400.78</c:v>
                </c:pt>
                <c:pt idx="1">
                  <c:v>424.15</c:v>
                </c:pt>
                <c:pt idx="2">
                  <c:v>465.01</c:v>
                </c:pt>
                <c:pt idx="3">
                  <c:v>519.55999999999995</c:v>
                </c:pt>
              </c:numCache>
            </c:numRef>
          </c:val>
          <c:smooth val="0"/>
          <c:extLst>
            <c:ext xmlns:c16="http://schemas.microsoft.com/office/drawing/2014/chart" uri="{C3380CC4-5D6E-409C-BE32-E72D297353CC}">
              <c16:uniqueId val="{00000009-4B67-4CD3-9E8D-15332A52B2C5}"/>
            </c:ext>
          </c:extLst>
        </c:ser>
        <c:dLbls>
          <c:showLegendKey val="0"/>
          <c:showVal val="0"/>
          <c:showCatName val="0"/>
          <c:showSerName val="0"/>
          <c:showPercent val="0"/>
          <c:showBubbleSize val="0"/>
        </c:dLbls>
        <c:marker val="1"/>
        <c:smooth val="0"/>
        <c:axId val="338458032"/>
        <c:axId val="338455536"/>
      </c:lineChart>
      <c:catAx>
        <c:axId val="338458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38455536"/>
        <c:crosses val="autoZero"/>
        <c:auto val="1"/>
        <c:lblAlgn val="ctr"/>
        <c:lblOffset val="100"/>
        <c:noMultiLvlLbl val="0"/>
      </c:catAx>
      <c:valAx>
        <c:axId val="338455536"/>
        <c:scaling>
          <c:orientation val="minMax"/>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chemeClr val="bg2">
                <a:lumMod val="75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38458032"/>
        <c:crosses val="autoZero"/>
        <c:crossBetween val="between"/>
      </c:valAx>
      <c:spPr>
        <a:noFill/>
        <a:ln>
          <a:noFill/>
        </a:ln>
        <a:effectLst/>
      </c:spPr>
    </c:plotArea>
    <c:legend>
      <c:legendPos val="b"/>
      <c:layout>
        <c:manualLayout>
          <c:xMode val="edge"/>
          <c:yMode val="edge"/>
          <c:x val="3.7838129005537423E-2"/>
          <c:y val="0.8945086705202312"/>
          <c:w val="0.91520218911523266"/>
          <c:h val="7.6589595375722547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工作表1!$B$1</c:f>
              <c:strCache>
                <c:ptCount val="1"/>
                <c:pt idx="0">
                  <c:v>新竹科學園區</c:v>
                </c:pt>
              </c:strCache>
            </c:strRef>
          </c:tx>
          <c:spPr>
            <a:solidFill>
              <a:srgbClr val="BCBCBC"/>
            </a:solidFill>
            <a:ln w="10795">
              <a:solidFill>
                <a:schemeClr val="bg2">
                  <a:lumMod val="50000"/>
                </a:schemeClr>
              </a:solidFill>
            </a:ln>
            <a:effectLst/>
          </c:spPr>
          <c:invertIfNegative val="0"/>
          <c:dLbls>
            <c:dLbl>
              <c:idx val="1"/>
              <c:tx>
                <c:rich>
                  <a:bodyPr/>
                  <a:lstStyle/>
                  <a:p>
                    <a:fld id="{FDA7D30A-C5FF-4F59-BE80-87F20CFAD4DE}" type="VALUE">
                      <a:rPr lang="en-US" altLang="zh-TW"/>
                      <a:pPr/>
                      <a:t>[值]</a:t>
                    </a:fld>
                    <a:r>
                      <a:rPr lang="en-US" altLang="zh-TW"/>
                      <a:t>0</a:t>
                    </a:r>
                  </a:p>
                </c:rich>
              </c:tx>
              <c:dLblPos val="ctr"/>
              <c:showLegendKey val="0"/>
              <c:showVal val="1"/>
              <c:showCatName val="0"/>
              <c:showSerName val="0"/>
              <c:showPercent val="0"/>
              <c:showBubbleSize val="0"/>
              <c:extLst>
                <c:ext xmlns:c15="http://schemas.microsoft.com/office/drawing/2012/chart" uri="{CE6537A1-D6FC-4f65-9D91-7224C49458BB}">
                  <c15:layout>
                    <c:manualLayout>
                      <c:w val="0.12161751292186075"/>
                      <c:h val="7.0809248554913301E-2"/>
                    </c:manualLayout>
                  </c15:layout>
                  <c15:dlblFieldTable/>
                  <c15:showDataLabelsRange val="0"/>
                </c:ext>
                <c:ext xmlns:c16="http://schemas.microsoft.com/office/drawing/2014/chart" uri="{C3380CC4-5D6E-409C-BE32-E72D297353CC}">
                  <c16:uniqueId val="{00000000-4B67-4CD3-9E8D-15332A52B2C5}"/>
                </c:ext>
              </c:extLst>
            </c:dLbl>
            <c:dLbl>
              <c:idx val="2"/>
              <c:tx>
                <c:rich>
                  <a:bodyPr/>
                  <a:lstStyle/>
                  <a:p>
                    <a:fld id="{7ACBC74E-ED4B-4E61-AA4A-D0FFA977895C}" type="VALUE">
                      <a:rPr lang="en-US" altLang="zh-TW"/>
                      <a:pPr/>
                      <a:t>[值]</a:t>
                    </a:fld>
                    <a:r>
                      <a:rPr lang="en-US" altLang="zh-TW"/>
                      <a:t>.00</a:t>
                    </a:r>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B67-4CD3-9E8D-15332A52B2C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工作表1!$B$2:$B$5</c:f>
              <c:numCache>
                <c:formatCode>General</c:formatCode>
                <c:ptCount val="4"/>
                <c:pt idx="0">
                  <c:v>179.88</c:v>
                </c:pt>
                <c:pt idx="1">
                  <c:v>195.8</c:v>
                </c:pt>
                <c:pt idx="2">
                  <c:v>209</c:v>
                </c:pt>
                <c:pt idx="3">
                  <c:v>215.49</c:v>
                </c:pt>
              </c:numCache>
            </c:numRef>
          </c:val>
          <c:extLst>
            <c:ext xmlns:c16="http://schemas.microsoft.com/office/drawing/2014/chart" uri="{C3380CC4-5D6E-409C-BE32-E72D297353CC}">
              <c16:uniqueId val="{00000002-4B67-4CD3-9E8D-15332A52B2C5}"/>
            </c:ext>
          </c:extLst>
        </c:ser>
        <c:ser>
          <c:idx val="1"/>
          <c:order val="1"/>
          <c:tx>
            <c:strRef>
              <c:f>工作表1!$C$1</c:f>
              <c:strCache>
                <c:ptCount val="1"/>
                <c:pt idx="0">
                  <c:v>中部科學園區</c:v>
                </c:pt>
              </c:strCache>
            </c:strRef>
          </c:tx>
          <c:spPr>
            <a:solidFill>
              <a:srgbClr val="E6E6E6"/>
            </a:solidFill>
            <a:ln w="10795">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工作表1!$C$2:$C$5</c:f>
              <c:numCache>
                <c:formatCode>General</c:formatCode>
                <c:ptCount val="4"/>
                <c:pt idx="0">
                  <c:v>93.59</c:v>
                </c:pt>
                <c:pt idx="1">
                  <c:v>107.74</c:v>
                </c:pt>
                <c:pt idx="2">
                  <c:v>120.47</c:v>
                </c:pt>
                <c:pt idx="3">
                  <c:v>162.06</c:v>
                </c:pt>
              </c:numCache>
            </c:numRef>
          </c:val>
          <c:extLst>
            <c:ext xmlns:c16="http://schemas.microsoft.com/office/drawing/2014/chart" uri="{C3380CC4-5D6E-409C-BE32-E72D297353CC}">
              <c16:uniqueId val="{00000003-4B67-4CD3-9E8D-15332A52B2C5}"/>
            </c:ext>
          </c:extLst>
        </c:ser>
        <c:ser>
          <c:idx val="2"/>
          <c:order val="2"/>
          <c:tx>
            <c:strRef>
              <c:f>工作表1!$D$1</c:f>
              <c:strCache>
                <c:ptCount val="1"/>
                <c:pt idx="0">
                  <c:v>南部科學園區</c:v>
                </c:pt>
              </c:strCache>
            </c:strRef>
          </c:tx>
          <c:spPr>
            <a:solidFill>
              <a:sysClr val="window" lastClr="FFFFFF"/>
            </a:solidFill>
            <a:ln w="10795">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工作表1!$D$2:$D$5</c:f>
              <c:numCache>
                <c:formatCode>General</c:formatCode>
                <c:ptCount val="4"/>
                <c:pt idx="0">
                  <c:v>127.31</c:v>
                </c:pt>
                <c:pt idx="1">
                  <c:v>120.61</c:v>
                </c:pt>
                <c:pt idx="2">
                  <c:v>135.54</c:v>
                </c:pt>
                <c:pt idx="3">
                  <c:v>142.01</c:v>
                </c:pt>
              </c:numCache>
            </c:numRef>
          </c:val>
          <c:extLst>
            <c:ext xmlns:c16="http://schemas.microsoft.com/office/drawing/2014/chart" uri="{C3380CC4-5D6E-409C-BE32-E72D297353CC}">
              <c16:uniqueId val="{00000004-4B67-4CD3-9E8D-15332A52B2C5}"/>
            </c:ext>
          </c:extLst>
        </c:ser>
        <c:dLbls>
          <c:showLegendKey val="0"/>
          <c:showVal val="0"/>
          <c:showCatName val="0"/>
          <c:showSerName val="0"/>
          <c:showPercent val="0"/>
          <c:showBubbleSize val="0"/>
        </c:dLbls>
        <c:gapWidth val="150"/>
        <c:overlap val="100"/>
        <c:axId val="338458032"/>
        <c:axId val="338455536"/>
      </c:barChart>
      <c:lineChart>
        <c:grouping val="standard"/>
        <c:varyColors val="0"/>
        <c:ser>
          <c:idx val="3"/>
          <c:order val="3"/>
          <c:tx>
            <c:strRef>
              <c:f>工作表1!$E$1</c:f>
              <c:strCache>
                <c:ptCount val="1"/>
                <c:pt idx="0">
                  <c:v>合計</c:v>
                </c:pt>
              </c:strCache>
            </c:strRef>
          </c:tx>
          <c:spPr>
            <a:ln w="9525" cap="rnd">
              <a:solidFill>
                <a:schemeClr val="bg2">
                  <a:lumMod val="25000"/>
                </a:schemeClr>
              </a:solidFill>
              <a:round/>
            </a:ln>
            <a:effectLst/>
          </c:spPr>
          <c:marker>
            <c:symbol val="circle"/>
            <c:size val="4"/>
            <c:spPr>
              <a:solidFill>
                <a:schemeClr val="bg2">
                  <a:lumMod val="25000"/>
                </a:schemeClr>
              </a:solidFill>
              <a:ln w="12700">
                <a:solidFill>
                  <a:schemeClr val="bg2">
                    <a:lumMod val="25000"/>
                  </a:schemeClr>
                </a:solidFill>
              </a:ln>
              <a:effectLst/>
            </c:spPr>
          </c:marker>
          <c:dLbls>
            <c:dLbl>
              <c:idx val="0"/>
              <c:layout>
                <c:manualLayout>
                  <c:x val="-6.3318347850519804E-2"/>
                  <c:y val="-5.2986322880160211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15:layout>
                    <c:manualLayout>
                      <c:w val="0.11258780556336048"/>
                      <c:h val="7.6999226252787753E-2"/>
                    </c:manualLayout>
                  </c15:layout>
                </c:ext>
                <c:ext xmlns:c16="http://schemas.microsoft.com/office/drawing/2014/chart" uri="{C3380CC4-5D6E-409C-BE32-E72D297353CC}">
                  <c16:uniqueId val="{00000005-4B67-4CD3-9E8D-15332A52B2C5}"/>
                </c:ext>
              </c:extLst>
            </c:dLbl>
            <c:dLbl>
              <c:idx val="1"/>
              <c:layout>
                <c:manualLayout>
                  <c:x val="-5.6294013402862483E-2"/>
                  <c:y val="-4.33526011560694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B67-4CD3-9E8D-15332A52B2C5}"/>
                </c:ext>
              </c:extLst>
            </c:dLbl>
            <c:dLbl>
              <c:idx val="2"/>
              <c:layout>
                <c:manualLayout>
                  <c:x val="-5.6294013402862435E-2"/>
                  <c:y val="-5.29865125240848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B67-4CD3-9E8D-15332A52B2C5}"/>
                </c:ext>
              </c:extLst>
            </c:dLbl>
            <c:dLbl>
              <c:idx val="3"/>
              <c:layout>
                <c:manualLayout>
                  <c:x val="-5.9103791430398359E-2"/>
                  <c:y val="-4.81695568400770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B67-4CD3-9E8D-15332A52B2C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111</c:v>
                </c:pt>
                <c:pt idx="1">
                  <c:v>112</c:v>
                </c:pt>
                <c:pt idx="2">
                  <c:v>113</c:v>
                </c:pt>
                <c:pt idx="3">
                  <c:v>114</c:v>
                </c:pt>
              </c:numCache>
            </c:numRef>
          </c:cat>
          <c:val>
            <c:numRef>
              <c:f>工作表1!$E$2:$E$5</c:f>
              <c:numCache>
                <c:formatCode>General</c:formatCode>
                <c:ptCount val="4"/>
                <c:pt idx="0">
                  <c:v>400.78</c:v>
                </c:pt>
                <c:pt idx="1">
                  <c:v>424.15</c:v>
                </c:pt>
                <c:pt idx="2">
                  <c:v>465.01</c:v>
                </c:pt>
                <c:pt idx="3">
                  <c:v>519.55999999999995</c:v>
                </c:pt>
              </c:numCache>
            </c:numRef>
          </c:val>
          <c:smooth val="0"/>
          <c:extLst>
            <c:ext xmlns:c16="http://schemas.microsoft.com/office/drawing/2014/chart" uri="{C3380CC4-5D6E-409C-BE32-E72D297353CC}">
              <c16:uniqueId val="{00000009-4B67-4CD3-9E8D-15332A52B2C5}"/>
            </c:ext>
          </c:extLst>
        </c:ser>
        <c:dLbls>
          <c:showLegendKey val="0"/>
          <c:showVal val="0"/>
          <c:showCatName val="0"/>
          <c:showSerName val="0"/>
          <c:showPercent val="0"/>
          <c:showBubbleSize val="0"/>
        </c:dLbls>
        <c:marker val="1"/>
        <c:smooth val="0"/>
        <c:axId val="338458032"/>
        <c:axId val="338455536"/>
      </c:lineChart>
      <c:catAx>
        <c:axId val="338458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38455536"/>
        <c:crosses val="autoZero"/>
        <c:auto val="1"/>
        <c:lblAlgn val="ctr"/>
        <c:lblOffset val="100"/>
        <c:noMultiLvlLbl val="0"/>
      </c:catAx>
      <c:valAx>
        <c:axId val="338455536"/>
        <c:scaling>
          <c:orientation val="minMax"/>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chemeClr val="bg2">
                <a:lumMod val="75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38458032"/>
        <c:crosses val="autoZero"/>
        <c:crossBetween val="between"/>
      </c:valAx>
      <c:spPr>
        <a:noFill/>
        <a:ln>
          <a:noFill/>
        </a:ln>
        <a:effectLst/>
      </c:spPr>
    </c:plotArea>
    <c:legend>
      <c:legendPos val="b"/>
      <c:layout>
        <c:manualLayout>
          <c:xMode val="edge"/>
          <c:yMode val="edge"/>
          <c:x val="3.7838129005537423E-2"/>
          <c:y val="0.8945086705202312"/>
          <c:w val="0.91520218911523266"/>
          <c:h val="7.6589595375722547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CD0D-1C48-456D-8BFE-CCAFD2F9F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24</Pages>
  <Words>4434</Words>
  <Characters>25279</Characters>
  <Application>Microsoft Office Word</Application>
  <DocSecurity>0</DocSecurity>
  <Lines>210</Lines>
  <Paragraphs>59</Paragraphs>
  <ScaleCrop>false</ScaleCrop>
  <Company/>
  <LinksUpToDate>false</LinksUpToDate>
  <CharactersWithSpaces>29654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謝瓊瑩</dc:creator>
  <cp:keywords/>
  <dc:description/>
  <cp:lastModifiedBy>naopc</cp:lastModifiedBy>
  <cp:revision>29</cp:revision>
  <cp:lastPrinted>2026-07-01T07:58:00Z</cp:lastPrinted>
  <dcterms:created xsi:type="dcterms:W3CDTF">2026-06-25T07:38:00Z</dcterms:created>
  <dcterms:modified xsi:type="dcterms:W3CDTF">2026-07-12T05:18:00Z</dcterms:modified>
</cp:coreProperties>
</file>