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47DE" w14:textId="1EC06CD4" w:rsidR="00DA2306" w:rsidRPr="00650326" w:rsidRDefault="00DA2306" w:rsidP="003E5111">
      <w:pPr>
        <w:pStyle w:val="ac"/>
        <w:overflowPunct w:val="0"/>
        <w:rPr>
          <w:rFonts w:cs="新細明體"/>
        </w:rPr>
      </w:pPr>
      <w:r w:rsidRPr="00650326">
        <w:rPr>
          <w:rFonts w:cs="新細明體" w:hint="eastAsia"/>
        </w:rPr>
        <w:t>捌、外交部主管</w:t>
      </w:r>
    </w:p>
    <w:p w14:paraId="6FECD10F" w14:textId="2F0889BD" w:rsidR="00DA2306" w:rsidRPr="00650326" w:rsidRDefault="00DA2306" w:rsidP="003E5111">
      <w:pPr>
        <w:pStyle w:val="afa"/>
        <w:overflowPunct w:val="0"/>
        <w:spacing w:line="460" w:lineRule="exact"/>
        <w:ind w:firstLine="480"/>
      </w:pPr>
      <w:r w:rsidRPr="00650326">
        <w:t>外交部主管包括外交部、領事事務局、外交及國際事務學院等3個機關，掌理外交及有關涉外事務。</w:t>
      </w:r>
      <w:r w:rsidR="00E731EB" w:rsidRPr="00650326">
        <w:rPr>
          <w:rFonts w:hAnsi="標楷體" w:hint="eastAsia"/>
        </w:rPr>
        <w:t>茲將</w:t>
      </w:r>
      <w:proofErr w:type="gramStart"/>
      <w:r w:rsidR="00E731EB" w:rsidRPr="00650326">
        <w:rPr>
          <w:rFonts w:hAnsi="標楷體" w:hint="eastAsia"/>
        </w:rPr>
        <w:t>11</w:t>
      </w:r>
      <w:r w:rsidR="008B296F" w:rsidRPr="00650326">
        <w:rPr>
          <w:rFonts w:hAnsi="標楷體" w:hint="eastAsia"/>
        </w:rPr>
        <w:t>4</w:t>
      </w:r>
      <w:proofErr w:type="gramEnd"/>
      <w:r w:rsidR="00E731EB" w:rsidRPr="00650326">
        <w:rPr>
          <w:rFonts w:hAnsi="標楷體" w:hint="eastAsia"/>
        </w:rPr>
        <w:t>年度</w:t>
      </w:r>
      <w:r w:rsidR="00385498" w:rsidRPr="00650326">
        <w:rPr>
          <w:rFonts w:hAnsi="標楷體" w:hint="eastAsia"/>
        </w:rPr>
        <w:t>公開部分</w:t>
      </w:r>
      <w:r w:rsidR="00E731EB" w:rsidRPr="00650326">
        <w:rPr>
          <w:rFonts w:hAnsi="標楷體" w:hint="eastAsia"/>
        </w:rPr>
        <w:t>決算審核結果說明如次</w:t>
      </w:r>
      <w:proofErr w:type="gramStart"/>
      <w:r w:rsidR="00D7466B" w:rsidRPr="00650326">
        <w:t>【</w:t>
      </w:r>
      <w:proofErr w:type="gramEnd"/>
      <w:r w:rsidR="00D7466B" w:rsidRPr="00650326">
        <w:t>有關機密部分內容，詳見審核報告</w:t>
      </w:r>
      <w:r w:rsidR="00D7466B" w:rsidRPr="00650326">
        <w:rPr>
          <w:rFonts w:hint="eastAsia"/>
        </w:rPr>
        <w:t>第3冊</w:t>
      </w:r>
      <w:r w:rsidR="00D7466B" w:rsidRPr="00650326">
        <w:t>（外交國防僑務機密部分）</w:t>
      </w:r>
      <w:r w:rsidR="00D7466B" w:rsidRPr="00650326">
        <w:rPr>
          <w:rFonts w:hint="eastAsia"/>
        </w:rPr>
        <w:t>；至</w:t>
      </w:r>
      <w:r w:rsidR="00E731EB" w:rsidRPr="00650326">
        <w:rPr>
          <w:rFonts w:hint="eastAsia"/>
        </w:rPr>
        <w:t>歲入</w:t>
      </w:r>
      <w:r w:rsidR="00E731EB" w:rsidRPr="00650326">
        <w:rPr>
          <w:rFonts w:hAnsi="標楷體" w:hint="eastAsia"/>
        </w:rPr>
        <w:t>、歲出決算之審定及各項差異之原因分析等詳細內容，請至審計部全球資訊網/總決算審核報告/總決算審核報告查詢平台查閱</w:t>
      </w:r>
      <w:proofErr w:type="gramStart"/>
      <w:r w:rsidR="00952752" w:rsidRPr="00650326">
        <w:rPr>
          <w:rFonts w:hAnsi="標楷體" w:hint="eastAsia"/>
        </w:rPr>
        <w:t>】</w:t>
      </w:r>
      <w:proofErr w:type="gramEnd"/>
      <w:r w:rsidR="00E731EB" w:rsidRPr="00650326">
        <w:rPr>
          <w:rFonts w:hAnsi="標楷體" w:hint="eastAsia"/>
        </w:rPr>
        <w:t>：</w:t>
      </w:r>
      <w:r w:rsidR="00D7466B" w:rsidRPr="00650326">
        <w:t xml:space="preserve"> </w:t>
      </w:r>
    </w:p>
    <w:p w14:paraId="56D150A9" w14:textId="1AAB3CCE" w:rsidR="00DA2306" w:rsidRPr="00650326" w:rsidRDefault="00DA2306" w:rsidP="003E5111">
      <w:pPr>
        <w:widowControl/>
        <w:overflowPunct w:val="0"/>
        <w:topLinePunct/>
        <w:adjustRightInd w:val="0"/>
        <w:snapToGrid w:val="0"/>
        <w:spacing w:beforeLines="20" w:before="72" w:afterLines="20" w:after="72" w:line="460" w:lineRule="exact"/>
        <w:ind w:firstLineChars="100" w:firstLine="320"/>
        <w:outlineLvl w:val="0"/>
        <w:rPr>
          <w:rFonts w:ascii="標楷體" w:eastAsia="標楷體" w:hAnsi="標楷體"/>
          <w:b/>
          <w:bCs/>
          <w:sz w:val="32"/>
        </w:rPr>
      </w:pPr>
      <w:r w:rsidRPr="00650326">
        <w:rPr>
          <w:rFonts w:ascii="標楷體" w:eastAsia="標楷體" w:hAnsi="標楷體" w:hint="eastAsia"/>
          <w:b/>
          <w:bCs/>
          <w:sz w:val="32"/>
        </w:rPr>
        <w:t>一</w:t>
      </w:r>
      <w:r w:rsidR="00CE11A0" w:rsidRPr="00650326">
        <w:rPr>
          <w:rFonts w:ascii="標楷體" w:eastAsia="標楷體" w:hAnsi="標楷體" w:hint="eastAsia"/>
          <w:b/>
          <w:bCs/>
          <w:sz w:val="32"/>
        </w:rPr>
        <w:t>、</w:t>
      </w:r>
      <w:r w:rsidRPr="00650326">
        <w:rPr>
          <w:rFonts w:ascii="標楷體" w:eastAsia="標楷體" w:hAnsi="標楷體" w:hint="eastAsia"/>
          <w:b/>
          <w:bCs/>
          <w:sz w:val="32"/>
        </w:rPr>
        <w:t>計畫實施之查核</w:t>
      </w:r>
    </w:p>
    <w:p w14:paraId="37105104" w14:textId="00D0E2D4" w:rsidR="002A19D3" w:rsidRPr="00650326" w:rsidRDefault="00DA2306" w:rsidP="003E5111">
      <w:pPr>
        <w:pStyle w:val="afa"/>
        <w:overflowPunct w:val="0"/>
        <w:spacing w:line="456" w:lineRule="exact"/>
        <w:ind w:firstLine="480"/>
      </w:pPr>
      <w:r w:rsidRPr="00650326">
        <w:t>業務計畫1</w:t>
      </w:r>
      <w:r w:rsidR="0055775A" w:rsidRPr="00650326">
        <w:rPr>
          <w:rFonts w:hint="eastAsia"/>
        </w:rPr>
        <w:t>2</w:t>
      </w:r>
      <w:r w:rsidRPr="00650326">
        <w:t>項</w:t>
      </w:r>
      <w:r w:rsidR="00D374D3" w:rsidRPr="00650326">
        <w:t>（</w:t>
      </w:r>
      <w:r w:rsidRPr="00650326">
        <w:t>公開部分1</w:t>
      </w:r>
      <w:r w:rsidR="0055775A" w:rsidRPr="00650326">
        <w:rPr>
          <w:rFonts w:hint="eastAsia"/>
        </w:rPr>
        <w:t>1</w:t>
      </w:r>
      <w:r w:rsidRPr="00650326">
        <w:t>項，機密部分1項</w:t>
      </w:r>
      <w:r w:rsidR="00991BD7" w:rsidRPr="00650326">
        <w:t>）</w:t>
      </w:r>
      <w:r w:rsidRPr="00650326">
        <w:t>，下分工作計畫</w:t>
      </w:r>
      <w:r w:rsidR="0055775A" w:rsidRPr="00650326">
        <w:rPr>
          <w:rFonts w:hint="eastAsia"/>
        </w:rPr>
        <w:t>13</w:t>
      </w:r>
      <w:r w:rsidRPr="00650326">
        <w:t>項</w:t>
      </w:r>
      <w:r w:rsidR="00D374D3" w:rsidRPr="00650326">
        <w:t>（</w:t>
      </w:r>
      <w:r w:rsidRPr="00650326">
        <w:t>公開部分</w:t>
      </w:r>
      <w:r w:rsidR="0055775A" w:rsidRPr="00650326">
        <w:rPr>
          <w:rFonts w:hint="eastAsia"/>
        </w:rPr>
        <w:t>12</w:t>
      </w:r>
      <w:r w:rsidRPr="00650326">
        <w:t>項，機密部分1項</w:t>
      </w:r>
      <w:r w:rsidR="00991BD7" w:rsidRPr="00650326">
        <w:t>）</w:t>
      </w:r>
      <w:r w:rsidRPr="00650326">
        <w:t>，其中公開部分</w:t>
      </w:r>
      <w:r w:rsidR="0055775A" w:rsidRPr="00650326">
        <w:rPr>
          <w:rFonts w:hint="eastAsia"/>
        </w:rPr>
        <w:t>12</w:t>
      </w:r>
      <w:r w:rsidRPr="00650326">
        <w:t>項工作計畫，包括</w:t>
      </w:r>
      <w:r w:rsidR="00521A73" w:rsidRPr="00650326">
        <w:rPr>
          <w:rFonts w:hint="eastAsia"/>
        </w:rPr>
        <w:t>深化</w:t>
      </w:r>
      <w:r w:rsidRPr="00650326">
        <w:t>鞏固與邦交國關係、</w:t>
      </w:r>
      <w:r w:rsidR="00521A73" w:rsidRPr="00650326">
        <w:rPr>
          <w:rFonts w:hint="eastAsia"/>
        </w:rPr>
        <w:t>提升</w:t>
      </w:r>
      <w:r w:rsidRPr="00650326">
        <w:t>與</w:t>
      </w:r>
      <w:r w:rsidR="00521A73" w:rsidRPr="00650326">
        <w:rPr>
          <w:rFonts w:hint="eastAsia"/>
        </w:rPr>
        <w:t>理念相近及友好國家</w:t>
      </w:r>
      <w:r w:rsidRPr="00650326">
        <w:t>關係、</w:t>
      </w:r>
      <w:r w:rsidR="00521A73" w:rsidRPr="00650326">
        <w:rPr>
          <w:rFonts w:hint="eastAsia"/>
        </w:rPr>
        <w:t>擴大國際參與並做出具體貢獻</w:t>
      </w:r>
      <w:r w:rsidRPr="00650326">
        <w:t>、</w:t>
      </w:r>
      <w:r w:rsidR="001D2977" w:rsidRPr="00650326">
        <w:rPr>
          <w:rFonts w:hint="eastAsia"/>
        </w:rPr>
        <w:t>強化及擴大與全球</w:t>
      </w:r>
      <w:proofErr w:type="gramStart"/>
      <w:r w:rsidR="001D2977" w:rsidRPr="00650326">
        <w:rPr>
          <w:rFonts w:hint="eastAsia"/>
        </w:rPr>
        <w:t>產經鏈結</w:t>
      </w:r>
      <w:proofErr w:type="gramEnd"/>
      <w:r w:rsidRPr="00650326">
        <w:t>、</w:t>
      </w:r>
      <w:r w:rsidR="001D2977" w:rsidRPr="00650326">
        <w:rPr>
          <w:rFonts w:hint="eastAsia"/>
        </w:rPr>
        <w:t>提升我國優質國際形象、加強結合及整合民間與政府各部門外交能量</w:t>
      </w:r>
      <w:r w:rsidRPr="00650326">
        <w:t>等重要施政項目，</w:t>
      </w:r>
      <w:r w:rsidR="004255BA" w:rsidRPr="00650326">
        <w:t>其中已執行完成者</w:t>
      </w:r>
      <w:r w:rsidR="00B34685" w:rsidRPr="00650326">
        <w:rPr>
          <w:rFonts w:hint="eastAsia"/>
        </w:rPr>
        <w:t>3</w:t>
      </w:r>
      <w:r w:rsidR="004255BA" w:rsidRPr="00650326">
        <w:t>項，尚在執行者</w:t>
      </w:r>
      <w:r w:rsidR="00B34685" w:rsidRPr="00650326">
        <w:rPr>
          <w:rFonts w:hint="eastAsia"/>
        </w:rPr>
        <w:t>9</w:t>
      </w:r>
      <w:r w:rsidR="004255BA" w:rsidRPr="00650326">
        <w:t>項，主要係</w:t>
      </w:r>
      <w:r w:rsidRPr="00650326">
        <w:t>外交部援助友邦國家雙邊合作計畫</w:t>
      </w:r>
      <w:r w:rsidR="00687A9E" w:rsidRPr="00650326">
        <w:rPr>
          <w:rFonts w:hint="eastAsia"/>
        </w:rPr>
        <w:t>尚在辦理中，</w:t>
      </w:r>
      <w:r w:rsidRPr="00650326">
        <w:t>及委託</w:t>
      </w:r>
      <w:r w:rsidR="00937AAB" w:rsidRPr="00650326">
        <w:rPr>
          <w:rFonts w:hint="eastAsia"/>
        </w:rPr>
        <w:t>駐外技術團</w:t>
      </w:r>
      <w:r w:rsidRPr="00650326">
        <w:t>辦理援外技術合作計畫</w:t>
      </w:r>
      <w:r w:rsidR="00894BB2" w:rsidRPr="00650326">
        <w:rPr>
          <w:rFonts w:hint="eastAsia"/>
        </w:rPr>
        <w:t>經費</w:t>
      </w:r>
      <w:r w:rsidRPr="00650326">
        <w:t>未及於年度</w:t>
      </w:r>
      <w:proofErr w:type="gramStart"/>
      <w:r w:rsidRPr="00650326">
        <w:t>終了前結報</w:t>
      </w:r>
      <w:proofErr w:type="gramEnd"/>
      <w:r w:rsidRPr="00650326">
        <w:t>。</w:t>
      </w:r>
    </w:p>
    <w:p w14:paraId="0800D655" w14:textId="12CC9C1D" w:rsidR="00DA2306" w:rsidRPr="00650326" w:rsidRDefault="00DA2306" w:rsidP="003E5111">
      <w:pPr>
        <w:widowControl/>
        <w:overflowPunct w:val="0"/>
        <w:topLinePunct/>
        <w:adjustRightInd w:val="0"/>
        <w:snapToGrid w:val="0"/>
        <w:spacing w:beforeLines="20" w:before="72" w:afterLines="20" w:after="72" w:line="460" w:lineRule="exact"/>
        <w:ind w:firstLineChars="100" w:firstLine="320"/>
        <w:outlineLvl w:val="0"/>
        <w:rPr>
          <w:rFonts w:ascii="標楷體" w:eastAsia="標楷體" w:hAnsi="標楷體"/>
          <w:b/>
          <w:bCs/>
          <w:sz w:val="32"/>
        </w:rPr>
      </w:pPr>
      <w:r w:rsidRPr="00650326">
        <w:rPr>
          <w:rFonts w:ascii="標楷體" w:eastAsia="標楷體" w:hAnsi="標楷體" w:hint="eastAsia"/>
          <w:b/>
          <w:bCs/>
          <w:sz w:val="32"/>
        </w:rPr>
        <w:t>二</w:t>
      </w:r>
      <w:r w:rsidR="00CE11A0" w:rsidRPr="00650326">
        <w:rPr>
          <w:rFonts w:ascii="標楷體" w:eastAsia="標楷體" w:hAnsi="標楷體" w:hint="eastAsia"/>
          <w:b/>
          <w:bCs/>
          <w:sz w:val="32"/>
        </w:rPr>
        <w:t>、</w:t>
      </w:r>
      <w:r w:rsidRPr="00650326">
        <w:rPr>
          <w:rFonts w:ascii="標楷體" w:eastAsia="標楷體" w:hAnsi="標楷體" w:hint="eastAsia"/>
          <w:b/>
          <w:bCs/>
          <w:sz w:val="32"/>
        </w:rPr>
        <w:t>預算執行之審核</w:t>
      </w:r>
    </w:p>
    <w:p w14:paraId="232B201F" w14:textId="36B3134F" w:rsidR="008A3C30" w:rsidRPr="00650326" w:rsidRDefault="00333430" w:rsidP="003E5111">
      <w:pPr>
        <w:widowControl/>
        <w:overflowPunct w:val="0"/>
        <w:adjustRightInd w:val="0"/>
        <w:snapToGrid w:val="0"/>
        <w:spacing w:line="440" w:lineRule="exact"/>
        <w:ind w:firstLineChars="200" w:firstLine="480"/>
        <w:jc w:val="both"/>
        <w:outlineLvl w:val="0"/>
        <w:rPr>
          <w:rFonts w:ascii="標楷體" w:eastAsia="標楷體"/>
        </w:rPr>
      </w:pPr>
      <w:r w:rsidRPr="00650326">
        <w:rPr>
          <w:rFonts w:ascii="標楷體" w:eastAsia="標楷體" w:hAnsi="標楷體" w:hint="eastAsia"/>
          <w:bCs/>
        </w:rPr>
        <w:t>（</w:t>
      </w:r>
      <w:r w:rsidR="00CE11A0" w:rsidRPr="00650326">
        <w:rPr>
          <w:rFonts w:ascii="標楷體" w:eastAsia="標楷體" w:hAnsi="標楷體" w:hint="eastAsia"/>
          <w:bCs/>
        </w:rPr>
        <w:t>一</w:t>
      </w:r>
      <w:r w:rsidR="00A57220" w:rsidRPr="00650326">
        <w:rPr>
          <w:rFonts w:ascii="標楷體" w:eastAsia="標楷體" w:hAnsi="標楷體" w:hint="eastAsia"/>
          <w:bCs/>
        </w:rPr>
        <w:t>）</w:t>
      </w:r>
      <w:r w:rsidRPr="00650326">
        <w:rPr>
          <w:rFonts w:ascii="標楷體" w:eastAsia="標楷體" w:hAnsi="標楷體" w:hint="eastAsia"/>
          <w:bCs/>
        </w:rPr>
        <w:t xml:space="preserve">　</w:t>
      </w:r>
      <w:r w:rsidR="00DA2306" w:rsidRPr="00650326">
        <w:rPr>
          <w:rFonts w:ascii="標楷體" w:eastAsia="標楷體" w:hAnsi="標楷體"/>
          <w:bCs/>
        </w:rPr>
        <w:t>歲入預算數</w:t>
      </w:r>
      <w:r w:rsidR="00C735FC" w:rsidRPr="00650326">
        <w:rPr>
          <w:rFonts w:ascii="標楷體" w:eastAsia="標楷體" w:hAnsi="標楷體"/>
          <w:bCs/>
        </w:rPr>
        <w:t>43</w:t>
      </w:r>
      <w:r w:rsidR="00DA2306" w:rsidRPr="00650326">
        <w:rPr>
          <w:rFonts w:ascii="標楷體" w:eastAsia="標楷體" w:hAnsi="標楷體"/>
          <w:bCs/>
        </w:rPr>
        <w:t>億</w:t>
      </w:r>
      <w:r w:rsidR="00C735FC" w:rsidRPr="00650326">
        <w:rPr>
          <w:rFonts w:ascii="標楷體" w:eastAsia="標楷體" w:hAnsi="標楷體"/>
          <w:bCs/>
        </w:rPr>
        <w:t>4</w:t>
      </w:r>
      <w:r w:rsidR="004C4FEC" w:rsidRPr="00650326">
        <w:rPr>
          <w:rFonts w:ascii="標楷體" w:eastAsia="標楷體" w:hAnsi="標楷體"/>
          <w:bCs/>
        </w:rPr>
        <w:t>,</w:t>
      </w:r>
      <w:r w:rsidR="00C735FC" w:rsidRPr="00650326">
        <w:rPr>
          <w:rFonts w:ascii="標楷體" w:eastAsia="標楷體" w:hAnsi="標楷體"/>
          <w:bCs/>
        </w:rPr>
        <w:t>637</w:t>
      </w:r>
      <w:r w:rsidR="00DA2306" w:rsidRPr="00650326">
        <w:rPr>
          <w:rFonts w:ascii="標楷體" w:eastAsia="標楷體" w:hAnsi="標楷體"/>
          <w:bCs/>
        </w:rPr>
        <w:t>萬餘元，決算審核結果，審定實現數</w:t>
      </w:r>
      <w:r w:rsidR="00C735FC" w:rsidRPr="00650326">
        <w:rPr>
          <w:rFonts w:ascii="標楷體" w:eastAsia="標楷體" w:hAnsi="標楷體"/>
          <w:bCs/>
        </w:rPr>
        <w:t>49</w:t>
      </w:r>
      <w:r w:rsidR="00DA2306" w:rsidRPr="00650326">
        <w:rPr>
          <w:rFonts w:ascii="標楷體" w:eastAsia="標楷體" w:hAnsi="標楷體"/>
          <w:bCs/>
        </w:rPr>
        <w:t>億</w:t>
      </w:r>
      <w:r w:rsidR="00C735FC" w:rsidRPr="00650326">
        <w:rPr>
          <w:rFonts w:ascii="標楷體" w:eastAsia="標楷體" w:hAnsi="標楷體"/>
          <w:bCs/>
        </w:rPr>
        <w:t>417</w:t>
      </w:r>
      <w:r w:rsidR="00DA2306" w:rsidRPr="00650326">
        <w:rPr>
          <w:rFonts w:ascii="標楷體" w:eastAsia="標楷體" w:hAnsi="標楷體"/>
          <w:bCs/>
        </w:rPr>
        <w:t>萬餘元，應收保留數</w:t>
      </w:r>
      <w:r w:rsidR="00C735FC" w:rsidRPr="00650326">
        <w:rPr>
          <w:rFonts w:ascii="標楷體" w:eastAsia="標楷體" w:hAnsi="標楷體"/>
          <w:bCs/>
        </w:rPr>
        <w:t>136</w:t>
      </w:r>
      <w:r w:rsidR="00DA2306" w:rsidRPr="00650326">
        <w:rPr>
          <w:rFonts w:ascii="標楷體" w:eastAsia="標楷體" w:hAnsi="標楷體"/>
          <w:bCs/>
        </w:rPr>
        <w:t>萬餘元，主要係</w:t>
      </w:r>
      <w:r w:rsidR="0058033E" w:rsidRPr="00650326">
        <w:rPr>
          <w:rFonts w:ascii="標楷體" w:eastAsia="標楷體" w:hAnsi="標楷體" w:hint="eastAsia"/>
          <w:bCs/>
        </w:rPr>
        <w:t>領事事務局海外</w:t>
      </w:r>
      <w:r w:rsidR="00DA2306" w:rsidRPr="00650326">
        <w:rPr>
          <w:rFonts w:ascii="標楷體" w:eastAsia="標楷體" w:hAnsi="標楷體"/>
          <w:bCs/>
        </w:rPr>
        <w:t>領</w:t>
      </w:r>
      <w:proofErr w:type="gramStart"/>
      <w:r w:rsidR="00DA2306" w:rsidRPr="00650326">
        <w:rPr>
          <w:rFonts w:ascii="標楷體" w:eastAsia="標楷體" w:hAnsi="標楷體"/>
          <w:bCs/>
        </w:rPr>
        <w:t>務</w:t>
      </w:r>
      <w:proofErr w:type="gramEnd"/>
      <w:r w:rsidR="00DA2306" w:rsidRPr="00650326">
        <w:rPr>
          <w:rFonts w:ascii="標楷體" w:eastAsia="標楷體" w:hAnsi="標楷體"/>
          <w:bCs/>
        </w:rPr>
        <w:t>規費收入未及</w:t>
      </w:r>
      <w:r w:rsidR="00C326A4" w:rsidRPr="00650326">
        <w:rPr>
          <w:rFonts w:ascii="標楷體" w:eastAsia="標楷體" w:hAnsi="標楷體"/>
          <w:bCs/>
        </w:rPr>
        <w:t>於年度終了前</w:t>
      </w:r>
      <w:proofErr w:type="gramStart"/>
      <w:r w:rsidR="00DA2306" w:rsidRPr="00650326">
        <w:rPr>
          <w:rFonts w:ascii="標楷體" w:eastAsia="標楷體" w:hAnsi="標楷體"/>
          <w:bCs/>
        </w:rPr>
        <w:t>匯回繳</w:t>
      </w:r>
      <w:proofErr w:type="gramEnd"/>
      <w:r w:rsidR="00DA2306" w:rsidRPr="00650326">
        <w:rPr>
          <w:rFonts w:ascii="標楷體" w:eastAsia="標楷體" w:hAnsi="標楷體"/>
          <w:bCs/>
        </w:rPr>
        <w:t>庫；合計決算審定數為</w:t>
      </w:r>
      <w:r w:rsidR="00C735FC" w:rsidRPr="00650326">
        <w:rPr>
          <w:rFonts w:ascii="標楷體" w:eastAsia="標楷體" w:hAnsi="標楷體"/>
          <w:bCs/>
        </w:rPr>
        <w:t>49</w:t>
      </w:r>
      <w:r w:rsidR="00DA2306" w:rsidRPr="00650326">
        <w:rPr>
          <w:rFonts w:ascii="標楷體" w:eastAsia="標楷體" w:hAnsi="標楷體"/>
          <w:bCs/>
        </w:rPr>
        <w:t>億</w:t>
      </w:r>
      <w:r w:rsidR="00C735FC" w:rsidRPr="00650326">
        <w:rPr>
          <w:rFonts w:ascii="標楷體" w:eastAsia="標楷體" w:hAnsi="標楷體"/>
          <w:bCs/>
        </w:rPr>
        <w:t>553</w:t>
      </w:r>
      <w:r w:rsidR="00DA2306" w:rsidRPr="00650326">
        <w:rPr>
          <w:rFonts w:ascii="標楷體" w:eastAsia="標楷體" w:hAnsi="標楷體"/>
          <w:bCs/>
        </w:rPr>
        <w:t>萬餘元，較預算</w:t>
      </w:r>
      <w:r w:rsidR="001E3FED" w:rsidRPr="00650326">
        <w:rPr>
          <w:rFonts w:ascii="標楷體" w:eastAsia="標楷體" w:hAnsi="標楷體" w:hint="eastAsia"/>
          <w:bCs/>
        </w:rPr>
        <w:t>增加</w:t>
      </w:r>
      <w:r w:rsidR="00C735FC" w:rsidRPr="00650326">
        <w:rPr>
          <w:rFonts w:ascii="標楷體" w:eastAsia="標楷體" w:hAnsi="標楷體"/>
          <w:bCs/>
        </w:rPr>
        <w:t>5</w:t>
      </w:r>
      <w:r w:rsidR="00DA2306" w:rsidRPr="00650326">
        <w:rPr>
          <w:rFonts w:ascii="標楷體" w:eastAsia="標楷體" w:hAnsi="標楷體"/>
          <w:bCs/>
        </w:rPr>
        <w:t>億</w:t>
      </w:r>
      <w:r w:rsidR="00C735FC" w:rsidRPr="00650326">
        <w:rPr>
          <w:rFonts w:ascii="標楷體" w:eastAsia="標楷體" w:hAnsi="標楷體"/>
          <w:bCs/>
        </w:rPr>
        <w:t>5</w:t>
      </w:r>
      <w:r w:rsidR="00844503" w:rsidRPr="00650326">
        <w:rPr>
          <w:rFonts w:ascii="標楷體" w:eastAsia="標楷體" w:hAnsi="標楷體" w:hint="eastAsia"/>
          <w:bCs/>
        </w:rPr>
        <w:t>,</w:t>
      </w:r>
      <w:r w:rsidR="00C735FC" w:rsidRPr="00650326">
        <w:rPr>
          <w:rFonts w:ascii="標楷體" w:eastAsia="標楷體" w:hAnsi="標楷體"/>
          <w:bCs/>
        </w:rPr>
        <w:t>915</w:t>
      </w:r>
      <w:r w:rsidR="00DA2306" w:rsidRPr="00650326">
        <w:rPr>
          <w:rFonts w:ascii="標楷體" w:eastAsia="標楷體" w:hAnsi="標楷體"/>
          <w:bCs/>
        </w:rPr>
        <w:t>萬餘元</w:t>
      </w:r>
      <w:r w:rsidR="00D374D3" w:rsidRPr="00650326">
        <w:rPr>
          <w:rFonts w:ascii="標楷體" w:eastAsia="標楷體" w:hAnsi="標楷體"/>
          <w:bCs/>
        </w:rPr>
        <w:t>（</w:t>
      </w:r>
      <w:r w:rsidR="00C735FC" w:rsidRPr="00650326">
        <w:rPr>
          <w:rFonts w:ascii="標楷體" w:eastAsia="標楷體" w:hAnsi="標楷體"/>
          <w:bCs/>
        </w:rPr>
        <w:t>12.86</w:t>
      </w:r>
      <w:r w:rsidR="00DA2306" w:rsidRPr="00650326">
        <w:rPr>
          <w:rFonts w:ascii="標楷體" w:eastAsia="標楷體" w:hAnsi="標楷體"/>
          <w:bCs/>
        </w:rPr>
        <w:t>％</w:t>
      </w:r>
      <w:r w:rsidR="00991BD7" w:rsidRPr="00650326">
        <w:rPr>
          <w:rFonts w:ascii="標楷體" w:eastAsia="標楷體" w:hAnsi="標楷體"/>
          <w:bCs/>
        </w:rPr>
        <w:t>）</w:t>
      </w:r>
      <w:r w:rsidR="00DA2306" w:rsidRPr="00650326">
        <w:rPr>
          <w:rFonts w:ascii="標楷體" w:eastAsia="標楷體" w:hAnsi="標楷體"/>
          <w:bCs/>
        </w:rPr>
        <w:t>，主要係</w:t>
      </w:r>
      <w:r w:rsidR="00093C77" w:rsidRPr="00650326">
        <w:rPr>
          <w:rFonts w:ascii="標楷體" w:eastAsia="標楷體" w:hint="eastAsia"/>
        </w:rPr>
        <w:t>領事事務局辦理</w:t>
      </w:r>
      <w:r w:rsidR="00093C77" w:rsidRPr="00650326">
        <w:rPr>
          <w:rFonts w:ascii="標楷體" w:eastAsia="標楷體" w:hAnsi="標楷體" w:hint="eastAsia"/>
          <w:bCs/>
        </w:rPr>
        <w:t>護照</w:t>
      </w:r>
      <w:r w:rsidR="00CF16BD" w:rsidRPr="00650326">
        <w:rPr>
          <w:rFonts w:ascii="標楷體" w:eastAsia="標楷體" w:hAnsi="標楷體" w:hint="eastAsia"/>
          <w:bCs/>
        </w:rPr>
        <w:t>及簽證</w:t>
      </w:r>
      <w:r w:rsidR="00346EDB">
        <w:rPr>
          <w:rFonts w:ascii="標楷體" w:eastAsia="標楷體" w:hAnsi="標楷體" w:hint="eastAsia"/>
          <w:bCs/>
        </w:rPr>
        <w:t>申辦</w:t>
      </w:r>
      <w:r w:rsidR="001E3FED" w:rsidRPr="00650326">
        <w:rPr>
          <w:rFonts w:ascii="標楷體" w:eastAsia="標楷體" w:hAnsi="標楷體" w:hint="eastAsia"/>
          <w:bCs/>
        </w:rPr>
        <w:t>量增加</w:t>
      </w:r>
      <w:r w:rsidR="00F33437" w:rsidRPr="00650326">
        <w:rPr>
          <w:rFonts w:ascii="標楷體" w:eastAsia="標楷體" w:hint="eastAsia"/>
        </w:rPr>
        <w:t>，規費</w:t>
      </w:r>
      <w:proofErr w:type="gramStart"/>
      <w:r w:rsidR="00F33437" w:rsidRPr="00650326">
        <w:rPr>
          <w:rFonts w:ascii="標楷體" w:eastAsia="標楷體" w:hint="eastAsia"/>
        </w:rPr>
        <w:t>收入隨</w:t>
      </w:r>
      <w:r w:rsidR="001E3FED" w:rsidRPr="00650326">
        <w:rPr>
          <w:rFonts w:ascii="標楷體" w:eastAsia="標楷體" w:hint="eastAsia"/>
        </w:rPr>
        <w:t>增</w:t>
      </w:r>
      <w:proofErr w:type="gramEnd"/>
      <w:r w:rsidR="00FD6149" w:rsidRPr="00650326">
        <w:rPr>
          <w:rFonts w:ascii="標楷體" w:eastAsia="標楷體"/>
        </w:rPr>
        <w:t>。</w:t>
      </w:r>
    </w:p>
    <w:p w14:paraId="487C034D" w14:textId="5ECD2DAB" w:rsidR="00DA2306" w:rsidRPr="00650326" w:rsidRDefault="00333430" w:rsidP="003E5111">
      <w:pPr>
        <w:widowControl/>
        <w:overflowPunct w:val="0"/>
        <w:adjustRightInd w:val="0"/>
        <w:snapToGrid w:val="0"/>
        <w:spacing w:line="440" w:lineRule="exact"/>
        <w:ind w:firstLineChars="200" w:firstLine="480"/>
        <w:jc w:val="both"/>
        <w:outlineLvl w:val="0"/>
        <w:rPr>
          <w:rFonts w:ascii="標楷體" w:eastAsia="標楷體" w:hAnsi="標楷體"/>
          <w:bCs/>
          <w:spacing w:val="4"/>
        </w:rPr>
      </w:pPr>
      <w:r w:rsidRPr="00650326">
        <w:rPr>
          <w:rFonts w:ascii="標楷體" w:eastAsia="標楷體" w:hAnsi="標楷體" w:hint="eastAsia"/>
          <w:bCs/>
        </w:rPr>
        <w:t>（二</w:t>
      </w:r>
      <w:r w:rsidR="00A57220" w:rsidRPr="00650326">
        <w:rPr>
          <w:rFonts w:ascii="標楷體" w:eastAsia="標楷體" w:hAnsi="標楷體" w:hint="eastAsia"/>
          <w:bCs/>
        </w:rPr>
        <w:t xml:space="preserve">）　</w:t>
      </w:r>
      <w:r w:rsidR="00DA2306" w:rsidRPr="00650326">
        <w:rPr>
          <w:rFonts w:ascii="標楷體" w:eastAsia="標楷體" w:hAnsi="標楷體"/>
          <w:bCs/>
          <w:snapToGrid w:val="0"/>
          <w:spacing w:val="4"/>
          <w:kern w:val="0"/>
        </w:rPr>
        <w:t>以前</w:t>
      </w:r>
      <w:r w:rsidR="00DA2306" w:rsidRPr="00650326">
        <w:rPr>
          <w:rFonts w:ascii="標楷體" w:eastAsia="標楷體" w:hAnsi="標楷體"/>
          <w:bCs/>
          <w:spacing w:val="4"/>
        </w:rPr>
        <w:t>年度歲入轉入數計</w:t>
      </w:r>
      <w:r w:rsidR="0006462F" w:rsidRPr="00650326">
        <w:rPr>
          <w:rFonts w:ascii="標楷體" w:eastAsia="標楷體" w:hAnsi="標楷體" w:hint="eastAsia"/>
          <w:bCs/>
          <w:spacing w:val="4"/>
        </w:rPr>
        <w:t>117</w:t>
      </w:r>
      <w:r w:rsidR="00DA2306" w:rsidRPr="00650326">
        <w:rPr>
          <w:rFonts w:ascii="標楷體" w:eastAsia="標楷體" w:hAnsi="標楷體"/>
          <w:bCs/>
          <w:spacing w:val="4"/>
        </w:rPr>
        <w:t>萬餘元，決算審核結果，</w:t>
      </w:r>
      <w:r w:rsidR="0058033E" w:rsidRPr="00650326">
        <w:rPr>
          <w:rFonts w:ascii="標楷體" w:eastAsia="標楷體" w:hAnsi="標楷體" w:hint="eastAsia"/>
          <w:bCs/>
          <w:spacing w:val="4"/>
        </w:rPr>
        <w:t>已全數</w:t>
      </w:r>
      <w:r w:rsidR="00DA2306" w:rsidRPr="00650326">
        <w:rPr>
          <w:rFonts w:ascii="標楷體" w:eastAsia="標楷體" w:hAnsi="標楷體"/>
          <w:bCs/>
          <w:spacing w:val="4"/>
        </w:rPr>
        <w:t>審定實現。</w:t>
      </w:r>
    </w:p>
    <w:p w14:paraId="7BD1A14F" w14:textId="389FC0D6" w:rsidR="009C6B55" w:rsidRPr="00650326" w:rsidRDefault="00CE11A0" w:rsidP="003E5111">
      <w:pPr>
        <w:widowControl/>
        <w:overflowPunct w:val="0"/>
        <w:adjustRightInd w:val="0"/>
        <w:snapToGrid w:val="0"/>
        <w:spacing w:line="440" w:lineRule="exact"/>
        <w:ind w:firstLineChars="200" w:firstLine="480"/>
        <w:jc w:val="both"/>
        <w:outlineLvl w:val="0"/>
        <w:rPr>
          <w:rFonts w:ascii="標楷體" w:eastAsia="標楷體" w:hAnsi="標楷體"/>
          <w:kern w:val="0"/>
        </w:rPr>
      </w:pPr>
      <w:r w:rsidRPr="00650326">
        <w:rPr>
          <w:rFonts w:ascii="標楷體" w:eastAsia="標楷體" w:hAnsi="標楷體" w:hint="eastAsia"/>
          <w:bCs/>
        </w:rPr>
        <w:t>（三</w:t>
      </w:r>
      <w:r w:rsidR="00A57220" w:rsidRPr="00650326">
        <w:rPr>
          <w:rFonts w:ascii="標楷體" w:eastAsia="標楷體" w:hAnsi="標楷體" w:hint="eastAsia"/>
          <w:bCs/>
        </w:rPr>
        <w:t>）</w:t>
      </w:r>
      <w:r w:rsidRPr="00650326">
        <w:rPr>
          <w:rFonts w:ascii="標楷體" w:eastAsia="標楷體" w:hAnsi="標楷體" w:hint="eastAsia"/>
          <w:bCs/>
        </w:rPr>
        <w:t xml:space="preserve">　</w:t>
      </w:r>
      <w:r w:rsidR="001A3893" w:rsidRPr="00650326">
        <w:rPr>
          <w:rFonts w:ascii="標楷體" w:eastAsia="標楷體" w:hAnsi="標楷體" w:hint="eastAsia"/>
          <w:bCs/>
          <w:snapToGrid w:val="0"/>
          <w:kern w:val="0"/>
        </w:rPr>
        <w:t>歲出原編列預算數</w:t>
      </w:r>
      <w:r w:rsidR="000B547C" w:rsidRPr="00650326">
        <w:rPr>
          <w:rFonts w:ascii="標楷體" w:eastAsia="標楷體" w:hAnsi="標楷體" w:hint="eastAsia"/>
          <w:bCs/>
          <w:snapToGrid w:val="0"/>
          <w:kern w:val="0"/>
        </w:rPr>
        <w:t>305</w:t>
      </w:r>
      <w:r w:rsidR="001A3893" w:rsidRPr="00650326">
        <w:rPr>
          <w:rFonts w:ascii="標楷體" w:eastAsia="標楷體" w:hAnsi="標楷體" w:hint="eastAsia"/>
          <w:bCs/>
          <w:snapToGrid w:val="0"/>
          <w:kern w:val="0"/>
        </w:rPr>
        <w:t>億</w:t>
      </w:r>
      <w:r w:rsidR="000B547C" w:rsidRPr="00650326">
        <w:rPr>
          <w:rFonts w:ascii="標楷體" w:eastAsia="標楷體" w:hAnsi="標楷體" w:hint="eastAsia"/>
          <w:bCs/>
          <w:snapToGrid w:val="0"/>
          <w:kern w:val="0"/>
        </w:rPr>
        <w:t>8</w:t>
      </w:r>
      <w:r w:rsidR="001A3893" w:rsidRPr="00650326">
        <w:rPr>
          <w:rFonts w:ascii="標楷體" w:eastAsia="標楷體" w:hAnsi="標楷體" w:hint="eastAsia"/>
          <w:bCs/>
          <w:snapToGrid w:val="0"/>
          <w:kern w:val="0"/>
        </w:rPr>
        <w:t>,</w:t>
      </w:r>
      <w:r w:rsidR="000B547C" w:rsidRPr="00650326">
        <w:rPr>
          <w:rFonts w:ascii="標楷體" w:eastAsia="標楷體" w:hAnsi="標楷體" w:hint="eastAsia"/>
          <w:bCs/>
          <w:snapToGrid w:val="0"/>
          <w:kern w:val="0"/>
        </w:rPr>
        <w:t>712</w:t>
      </w:r>
      <w:r w:rsidR="001A3893" w:rsidRPr="00650326">
        <w:rPr>
          <w:rFonts w:ascii="標楷體" w:eastAsia="標楷體" w:hAnsi="標楷體" w:hint="eastAsia"/>
          <w:bCs/>
          <w:snapToGrid w:val="0"/>
          <w:kern w:val="0"/>
        </w:rPr>
        <w:t>萬餘元，</w:t>
      </w:r>
      <w:r w:rsidR="009D18CC" w:rsidRPr="00650326">
        <w:rPr>
          <w:rFonts w:ascii="標楷體" w:eastAsia="標楷體" w:hAnsi="標楷體" w:hint="eastAsia"/>
          <w:bCs/>
          <w:snapToGrid w:val="0"/>
          <w:kern w:val="0"/>
        </w:rPr>
        <w:t>經追加預算</w:t>
      </w:r>
      <w:r w:rsidR="000B547C" w:rsidRPr="00650326">
        <w:rPr>
          <w:rFonts w:ascii="標楷體" w:eastAsia="標楷體" w:hAnsi="標楷體" w:hint="eastAsia"/>
          <w:bCs/>
          <w:snapToGrid w:val="0"/>
          <w:kern w:val="0"/>
        </w:rPr>
        <w:t>5</w:t>
      </w:r>
      <w:r w:rsidR="009D18CC" w:rsidRPr="00650326">
        <w:rPr>
          <w:rFonts w:ascii="標楷體" w:eastAsia="標楷體" w:hAnsi="標楷體" w:hint="eastAsia"/>
          <w:bCs/>
          <w:snapToGrid w:val="0"/>
          <w:kern w:val="0"/>
        </w:rPr>
        <w:t>億</w:t>
      </w:r>
      <w:r w:rsidR="000B547C" w:rsidRPr="00650326">
        <w:rPr>
          <w:rFonts w:ascii="標楷體" w:eastAsia="標楷體" w:hAnsi="標楷體" w:hint="eastAsia"/>
          <w:bCs/>
          <w:snapToGrid w:val="0"/>
          <w:kern w:val="0"/>
        </w:rPr>
        <w:t>8</w:t>
      </w:r>
      <w:r w:rsidR="009D18CC" w:rsidRPr="00650326">
        <w:rPr>
          <w:rFonts w:ascii="標楷體" w:eastAsia="標楷體" w:hAnsi="標楷體" w:hint="eastAsia"/>
          <w:bCs/>
          <w:snapToGrid w:val="0"/>
          <w:kern w:val="0"/>
        </w:rPr>
        <w:t>,</w:t>
      </w:r>
      <w:r w:rsidR="000B547C" w:rsidRPr="00650326">
        <w:rPr>
          <w:rFonts w:ascii="標楷體" w:eastAsia="標楷體" w:hAnsi="標楷體" w:hint="eastAsia"/>
          <w:bCs/>
          <w:snapToGrid w:val="0"/>
          <w:kern w:val="0"/>
        </w:rPr>
        <w:t>760</w:t>
      </w:r>
      <w:r w:rsidR="009D18CC" w:rsidRPr="00650326">
        <w:rPr>
          <w:rFonts w:ascii="標楷體" w:eastAsia="標楷體" w:hAnsi="標楷體" w:hint="eastAsia"/>
          <w:bCs/>
          <w:snapToGrid w:val="0"/>
          <w:kern w:val="0"/>
        </w:rPr>
        <w:t>萬餘元，並</w:t>
      </w:r>
      <w:r w:rsidR="001A3893" w:rsidRPr="00650326">
        <w:rPr>
          <w:rFonts w:ascii="標楷體" w:eastAsia="標楷體" w:hAnsi="標楷體" w:hint="eastAsia"/>
          <w:bCs/>
          <w:snapToGrid w:val="0"/>
          <w:kern w:val="0"/>
        </w:rPr>
        <w:t>因</w:t>
      </w:r>
      <w:r w:rsidR="005B21E5" w:rsidRPr="00650326">
        <w:rPr>
          <w:rFonts w:ascii="標楷體" w:eastAsia="標楷體" w:hAnsi="標楷體" w:hint="eastAsia"/>
        </w:rPr>
        <w:t>外交及國際事務學院辦理大</w:t>
      </w:r>
      <w:r w:rsidR="005B21E5" w:rsidRPr="00650326">
        <w:rPr>
          <w:rFonts w:ascii="標楷體" w:eastAsia="標楷體" w:hAnsi="標楷體" w:cstheme="minorBidi"/>
        </w:rPr>
        <w:t>樓外牆框架更換修繕工程所需經費不敷</w:t>
      </w:r>
      <w:r w:rsidR="001A3893" w:rsidRPr="00650326">
        <w:rPr>
          <w:rFonts w:ascii="標楷體" w:eastAsia="標楷體" w:hAnsi="標楷體" w:hint="eastAsia"/>
          <w:bCs/>
          <w:snapToGrid w:val="0"/>
          <w:kern w:val="0"/>
        </w:rPr>
        <w:t>，經動支第二預備金</w:t>
      </w:r>
      <w:r w:rsidR="009D18CC" w:rsidRPr="00650326">
        <w:rPr>
          <w:rFonts w:ascii="標楷體" w:eastAsia="標楷體" w:hAnsi="標楷體" w:hint="eastAsia"/>
          <w:bCs/>
          <w:snapToGrid w:val="0"/>
          <w:kern w:val="0"/>
        </w:rPr>
        <w:t>862</w:t>
      </w:r>
      <w:r w:rsidR="001A3893" w:rsidRPr="00650326">
        <w:rPr>
          <w:rFonts w:ascii="標楷體" w:eastAsia="標楷體" w:hAnsi="標楷體" w:hint="eastAsia"/>
          <w:bCs/>
          <w:snapToGrid w:val="0"/>
          <w:kern w:val="0"/>
        </w:rPr>
        <w:t>萬餘元，合計</w:t>
      </w:r>
      <w:r w:rsidR="00B47252" w:rsidRPr="00650326">
        <w:rPr>
          <w:rFonts w:ascii="標楷體" w:eastAsia="標楷體" w:hAnsi="標楷體"/>
          <w:bCs/>
          <w:snapToGrid w:val="0"/>
          <w:kern w:val="0"/>
        </w:rPr>
        <w:t>31</w:t>
      </w:r>
      <w:r w:rsidR="000B547C" w:rsidRPr="00650326">
        <w:rPr>
          <w:rFonts w:ascii="標楷體" w:eastAsia="標楷體" w:hAnsi="標楷體" w:hint="eastAsia"/>
          <w:bCs/>
          <w:snapToGrid w:val="0"/>
          <w:kern w:val="0"/>
        </w:rPr>
        <w:t>1</w:t>
      </w:r>
      <w:r w:rsidR="001A3893" w:rsidRPr="00650326">
        <w:rPr>
          <w:rFonts w:ascii="標楷體" w:eastAsia="標楷體" w:hAnsi="標楷體" w:hint="eastAsia"/>
          <w:bCs/>
          <w:snapToGrid w:val="0"/>
          <w:kern w:val="0"/>
        </w:rPr>
        <w:t>億</w:t>
      </w:r>
      <w:r w:rsidR="00B47252" w:rsidRPr="00650326">
        <w:rPr>
          <w:rFonts w:ascii="標楷體" w:eastAsia="標楷體" w:hAnsi="標楷體"/>
          <w:bCs/>
          <w:snapToGrid w:val="0"/>
          <w:kern w:val="0"/>
        </w:rPr>
        <w:t>8</w:t>
      </w:r>
      <w:r w:rsidR="001A3893" w:rsidRPr="00650326">
        <w:rPr>
          <w:rFonts w:ascii="標楷體" w:eastAsia="標楷體" w:hAnsi="標楷體" w:hint="eastAsia"/>
          <w:bCs/>
          <w:snapToGrid w:val="0"/>
          <w:kern w:val="0"/>
        </w:rPr>
        <w:t>,</w:t>
      </w:r>
      <w:r w:rsidR="00B47252" w:rsidRPr="00650326">
        <w:rPr>
          <w:rFonts w:ascii="標楷體" w:eastAsia="標楷體" w:hAnsi="標楷體"/>
          <w:bCs/>
          <w:snapToGrid w:val="0"/>
          <w:kern w:val="0"/>
        </w:rPr>
        <w:t>3</w:t>
      </w:r>
      <w:r w:rsidR="002B4FA8" w:rsidRPr="00650326">
        <w:rPr>
          <w:rFonts w:ascii="標楷體" w:eastAsia="標楷體" w:hAnsi="標楷體" w:hint="eastAsia"/>
          <w:bCs/>
          <w:snapToGrid w:val="0"/>
          <w:kern w:val="0"/>
        </w:rPr>
        <w:t>3</w:t>
      </w:r>
      <w:r w:rsidR="000B547C" w:rsidRPr="00650326">
        <w:rPr>
          <w:rFonts w:ascii="標楷體" w:eastAsia="標楷體" w:hAnsi="標楷體" w:hint="eastAsia"/>
          <w:bCs/>
          <w:snapToGrid w:val="0"/>
          <w:kern w:val="0"/>
        </w:rPr>
        <w:t>5</w:t>
      </w:r>
      <w:r w:rsidR="001A3893" w:rsidRPr="00650326">
        <w:rPr>
          <w:rFonts w:ascii="標楷體" w:eastAsia="標楷體" w:hAnsi="標楷體" w:hint="eastAsia"/>
          <w:bCs/>
          <w:snapToGrid w:val="0"/>
          <w:kern w:val="0"/>
        </w:rPr>
        <w:t>萬餘元</w:t>
      </w:r>
      <w:r w:rsidR="004D3168" w:rsidRPr="00650326">
        <w:rPr>
          <w:rFonts w:ascii="標楷體" w:eastAsia="標楷體" w:hAnsi="標楷體" w:hint="eastAsia"/>
          <w:bCs/>
          <w:snapToGrid w:val="0"/>
          <w:kern w:val="0"/>
        </w:rPr>
        <w:t>（</w:t>
      </w:r>
      <w:r w:rsidR="00DA2306" w:rsidRPr="00650326">
        <w:rPr>
          <w:rFonts w:ascii="標楷體" w:eastAsia="標楷體" w:hAnsi="標楷體"/>
          <w:bCs/>
        </w:rPr>
        <w:t>公開部分</w:t>
      </w:r>
      <w:r w:rsidR="002B4FA8" w:rsidRPr="00650326">
        <w:rPr>
          <w:rFonts w:ascii="標楷體" w:eastAsia="標楷體" w:hAnsi="標楷體" w:hint="eastAsia"/>
          <w:bCs/>
        </w:rPr>
        <w:t>292</w:t>
      </w:r>
      <w:r w:rsidR="00DA2306" w:rsidRPr="00650326">
        <w:rPr>
          <w:rFonts w:ascii="標楷體" w:eastAsia="標楷體" w:hAnsi="標楷體"/>
          <w:bCs/>
        </w:rPr>
        <w:t>億</w:t>
      </w:r>
      <w:r w:rsidR="002B4FA8" w:rsidRPr="00650326">
        <w:rPr>
          <w:rFonts w:ascii="標楷體" w:eastAsia="標楷體" w:hAnsi="標楷體" w:hint="eastAsia"/>
          <w:bCs/>
        </w:rPr>
        <w:t>1</w:t>
      </w:r>
      <w:r w:rsidR="005D182A" w:rsidRPr="00650326">
        <w:rPr>
          <w:rFonts w:ascii="標楷體" w:eastAsia="標楷體" w:hAnsi="標楷體" w:hint="eastAsia"/>
          <w:bCs/>
        </w:rPr>
        <w:t>,</w:t>
      </w:r>
      <w:r w:rsidR="002B4FA8" w:rsidRPr="00650326">
        <w:rPr>
          <w:rFonts w:ascii="標楷體" w:eastAsia="標楷體" w:hAnsi="標楷體" w:hint="eastAsia"/>
          <w:bCs/>
        </w:rPr>
        <w:t>196</w:t>
      </w:r>
      <w:r w:rsidR="00DA2306" w:rsidRPr="00650326">
        <w:rPr>
          <w:rFonts w:ascii="標楷體" w:eastAsia="標楷體" w:hAnsi="標楷體"/>
          <w:bCs/>
        </w:rPr>
        <w:t>萬餘元，機密部分</w:t>
      </w:r>
      <w:r w:rsidR="002B4FA8" w:rsidRPr="00650326">
        <w:rPr>
          <w:rFonts w:ascii="標楷體" w:eastAsia="標楷體" w:hAnsi="標楷體" w:hint="eastAsia"/>
          <w:bCs/>
        </w:rPr>
        <w:t>19</w:t>
      </w:r>
      <w:r w:rsidR="00DA2306" w:rsidRPr="00650326">
        <w:rPr>
          <w:rFonts w:ascii="標楷體" w:eastAsia="標楷體" w:hAnsi="標楷體"/>
          <w:bCs/>
        </w:rPr>
        <w:t>億</w:t>
      </w:r>
      <w:r w:rsidR="002B4FA8" w:rsidRPr="00650326">
        <w:rPr>
          <w:rFonts w:ascii="標楷體" w:eastAsia="標楷體" w:hAnsi="標楷體" w:hint="eastAsia"/>
          <w:bCs/>
        </w:rPr>
        <w:t>7</w:t>
      </w:r>
      <w:r w:rsidR="0098708A" w:rsidRPr="00650326">
        <w:rPr>
          <w:rFonts w:ascii="標楷體" w:eastAsia="標楷體" w:hAnsi="標楷體"/>
          <w:bCs/>
        </w:rPr>
        <w:t>,</w:t>
      </w:r>
      <w:r w:rsidR="002B4FA8" w:rsidRPr="00650326">
        <w:rPr>
          <w:rFonts w:ascii="標楷體" w:eastAsia="標楷體" w:hAnsi="標楷體" w:hint="eastAsia"/>
          <w:bCs/>
        </w:rPr>
        <w:t>138</w:t>
      </w:r>
      <w:r w:rsidR="00DA2306" w:rsidRPr="00650326">
        <w:rPr>
          <w:rFonts w:ascii="標楷體" w:eastAsia="標楷體" w:hAnsi="標楷體"/>
          <w:bCs/>
        </w:rPr>
        <w:t>萬餘元</w:t>
      </w:r>
      <w:r w:rsidR="004D3168" w:rsidRPr="00650326">
        <w:rPr>
          <w:rFonts w:ascii="標楷體" w:eastAsia="標楷體" w:hAnsi="標楷體" w:hint="eastAsia"/>
          <w:bCs/>
        </w:rPr>
        <w:t>）</w:t>
      </w:r>
      <w:r w:rsidR="00DA2306" w:rsidRPr="00650326">
        <w:rPr>
          <w:rFonts w:ascii="標楷體" w:eastAsia="標楷體" w:hAnsi="標楷體"/>
          <w:bCs/>
        </w:rPr>
        <w:t>，公開部分決算審核結果，審定實現數</w:t>
      </w:r>
      <w:r w:rsidR="002B4FA8" w:rsidRPr="00650326">
        <w:rPr>
          <w:rFonts w:ascii="標楷體" w:eastAsia="標楷體" w:hAnsi="標楷體" w:hint="eastAsia"/>
          <w:bCs/>
        </w:rPr>
        <w:t>198</w:t>
      </w:r>
      <w:r w:rsidR="00DA2306" w:rsidRPr="00650326">
        <w:rPr>
          <w:rFonts w:ascii="標楷體" w:eastAsia="標楷體" w:hAnsi="標楷體"/>
          <w:bCs/>
        </w:rPr>
        <w:t>億</w:t>
      </w:r>
      <w:r w:rsidR="002B4FA8" w:rsidRPr="00650326">
        <w:rPr>
          <w:rFonts w:ascii="標楷體" w:eastAsia="標楷體" w:hAnsi="標楷體" w:hint="eastAsia"/>
          <w:bCs/>
        </w:rPr>
        <w:t>5</w:t>
      </w:r>
      <w:r w:rsidR="00982B06" w:rsidRPr="00650326">
        <w:rPr>
          <w:rFonts w:ascii="標楷體" w:eastAsia="標楷體" w:hAnsi="標楷體" w:hint="eastAsia"/>
          <w:bCs/>
        </w:rPr>
        <w:t>,</w:t>
      </w:r>
      <w:r w:rsidR="002B4FA8" w:rsidRPr="00650326">
        <w:rPr>
          <w:rFonts w:ascii="標楷體" w:eastAsia="標楷體" w:hAnsi="標楷體" w:hint="eastAsia"/>
          <w:bCs/>
        </w:rPr>
        <w:t>90</w:t>
      </w:r>
      <w:r w:rsidR="004451F4" w:rsidRPr="00650326">
        <w:rPr>
          <w:rFonts w:ascii="標楷體" w:eastAsia="標楷體" w:hAnsi="標楷體" w:hint="eastAsia"/>
          <w:bCs/>
        </w:rPr>
        <w:t>8</w:t>
      </w:r>
      <w:r w:rsidR="00DA2306" w:rsidRPr="00650326">
        <w:rPr>
          <w:rFonts w:ascii="標楷體" w:eastAsia="標楷體" w:hAnsi="標楷體"/>
          <w:bCs/>
        </w:rPr>
        <w:t>萬餘元</w:t>
      </w:r>
      <w:r w:rsidR="00D374D3" w:rsidRPr="00650326">
        <w:rPr>
          <w:rFonts w:ascii="標楷體" w:eastAsia="標楷體" w:hAnsi="標楷體"/>
          <w:bCs/>
        </w:rPr>
        <w:t>（</w:t>
      </w:r>
      <w:r w:rsidR="00435393" w:rsidRPr="00650326">
        <w:rPr>
          <w:rFonts w:ascii="標楷體" w:eastAsia="標楷體" w:hAnsi="標楷體" w:hint="eastAsia"/>
          <w:bCs/>
        </w:rPr>
        <w:t>67.98</w:t>
      </w:r>
      <w:r w:rsidR="00DA2306" w:rsidRPr="00650326">
        <w:rPr>
          <w:rFonts w:ascii="標楷體" w:eastAsia="標楷體" w:hAnsi="標楷體"/>
          <w:bCs/>
        </w:rPr>
        <w:t>％</w:t>
      </w:r>
      <w:r w:rsidR="00991BD7" w:rsidRPr="00650326">
        <w:rPr>
          <w:rFonts w:ascii="標楷體" w:eastAsia="標楷體" w:hAnsi="標楷體"/>
          <w:bCs/>
        </w:rPr>
        <w:t>）</w:t>
      </w:r>
      <w:r w:rsidR="00DA2306" w:rsidRPr="00650326">
        <w:rPr>
          <w:rFonts w:ascii="標楷體" w:eastAsia="標楷體" w:hAnsi="標楷體"/>
          <w:bCs/>
        </w:rPr>
        <w:t>，應付保留數</w:t>
      </w:r>
      <w:r w:rsidR="00435393" w:rsidRPr="00650326">
        <w:rPr>
          <w:rFonts w:ascii="標楷體" w:eastAsia="標楷體" w:hAnsi="標楷體" w:hint="eastAsia"/>
          <w:bCs/>
        </w:rPr>
        <w:t>71</w:t>
      </w:r>
      <w:r w:rsidR="00DA2306" w:rsidRPr="00650326">
        <w:rPr>
          <w:rFonts w:ascii="標楷體" w:eastAsia="標楷體" w:hAnsi="標楷體"/>
          <w:bCs/>
        </w:rPr>
        <w:t>億</w:t>
      </w:r>
      <w:r w:rsidR="00677502" w:rsidRPr="00650326">
        <w:rPr>
          <w:rFonts w:ascii="標楷體" w:eastAsia="標楷體" w:hAnsi="標楷體" w:hint="eastAsia"/>
          <w:bCs/>
        </w:rPr>
        <w:t>4</w:t>
      </w:r>
      <w:r w:rsidR="00DA2306" w:rsidRPr="00650326">
        <w:rPr>
          <w:rFonts w:ascii="標楷體" w:eastAsia="標楷體" w:hAnsi="標楷體"/>
          <w:bCs/>
        </w:rPr>
        <w:t>,</w:t>
      </w:r>
      <w:r w:rsidR="00435393" w:rsidRPr="00650326">
        <w:rPr>
          <w:rFonts w:ascii="標楷體" w:eastAsia="標楷體" w:hAnsi="標楷體" w:hint="eastAsia"/>
          <w:bCs/>
        </w:rPr>
        <w:t>874</w:t>
      </w:r>
      <w:r w:rsidR="00DA2306" w:rsidRPr="00650326">
        <w:rPr>
          <w:rFonts w:ascii="標楷體" w:eastAsia="標楷體" w:hAnsi="標楷體"/>
          <w:bCs/>
        </w:rPr>
        <w:t>萬餘元</w:t>
      </w:r>
      <w:r w:rsidR="00D374D3" w:rsidRPr="00650326">
        <w:rPr>
          <w:rFonts w:ascii="標楷體" w:eastAsia="標楷體" w:hAnsi="標楷體"/>
          <w:bCs/>
        </w:rPr>
        <w:t>（</w:t>
      </w:r>
      <w:r w:rsidR="005667A7" w:rsidRPr="00650326">
        <w:rPr>
          <w:rFonts w:ascii="標楷體" w:eastAsia="標楷體" w:hAnsi="標楷體" w:hint="eastAsia"/>
          <w:bCs/>
        </w:rPr>
        <w:t>2</w:t>
      </w:r>
      <w:r w:rsidR="00677502" w:rsidRPr="00650326">
        <w:rPr>
          <w:rFonts w:ascii="標楷體" w:eastAsia="標楷體" w:hAnsi="標楷體" w:hint="eastAsia"/>
          <w:bCs/>
        </w:rPr>
        <w:t>4.4</w:t>
      </w:r>
      <w:r w:rsidR="00435393" w:rsidRPr="00650326">
        <w:rPr>
          <w:rFonts w:ascii="標楷體" w:eastAsia="標楷體" w:hAnsi="標楷體" w:hint="eastAsia"/>
          <w:bCs/>
        </w:rPr>
        <w:t>7</w:t>
      </w:r>
      <w:r w:rsidR="00DA2306" w:rsidRPr="00650326">
        <w:rPr>
          <w:rFonts w:ascii="標楷體" w:eastAsia="標楷體" w:hAnsi="標楷體"/>
          <w:bCs/>
        </w:rPr>
        <w:t>％</w:t>
      </w:r>
      <w:r w:rsidR="00991BD7" w:rsidRPr="00650326">
        <w:rPr>
          <w:rFonts w:ascii="標楷體" w:eastAsia="標楷體" w:hAnsi="標楷體"/>
          <w:bCs/>
        </w:rPr>
        <w:t>）</w:t>
      </w:r>
      <w:r w:rsidR="00DA2306" w:rsidRPr="00650326">
        <w:rPr>
          <w:rFonts w:ascii="標楷體" w:eastAsia="標楷體" w:hAnsi="標楷體"/>
          <w:bCs/>
        </w:rPr>
        <w:t>，保留原因詳「一</w:t>
      </w:r>
      <w:r w:rsidR="003D28EB" w:rsidRPr="00650326">
        <w:rPr>
          <w:rFonts w:ascii="標楷體" w:eastAsia="標楷體" w:hAnsi="標楷體" w:hint="eastAsia"/>
          <w:bCs/>
        </w:rPr>
        <w:t>、</w:t>
      </w:r>
      <w:r w:rsidR="00DA2306" w:rsidRPr="00650326">
        <w:rPr>
          <w:rFonts w:ascii="標楷體" w:eastAsia="標楷體" w:hAnsi="標楷體"/>
          <w:bCs/>
        </w:rPr>
        <w:t>計畫實施之查核」說明；合計決算審定數為</w:t>
      </w:r>
      <w:r w:rsidR="00982B06" w:rsidRPr="00650326">
        <w:rPr>
          <w:rFonts w:ascii="標楷體" w:eastAsia="標楷體" w:hAnsi="標楷體"/>
          <w:bCs/>
        </w:rPr>
        <w:t>2</w:t>
      </w:r>
      <w:r w:rsidR="00677502" w:rsidRPr="00650326">
        <w:rPr>
          <w:rFonts w:ascii="標楷體" w:eastAsia="標楷體" w:hAnsi="標楷體" w:hint="eastAsia"/>
          <w:bCs/>
        </w:rPr>
        <w:t>7</w:t>
      </w:r>
      <w:r w:rsidR="00435393" w:rsidRPr="00650326">
        <w:rPr>
          <w:rFonts w:ascii="標楷體" w:eastAsia="標楷體" w:hAnsi="標楷體" w:hint="eastAsia"/>
          <w:bCs/>
        </w:rPr>
        <w:t>0</w:t>
      </w:r>
      <w:r w:rsidR="00DA2306" w:rsidRPr="00650326">
        <w:rPr>
          <w:rFonts w:ascii="標楷體" w:eastAsia="標楷體" w:hAnsi="標楷體"/>
          <w:bCs/>
        </w:rPr>
        <w:t>億</w:t>
      </w:r>
      <w:r w:rsidR="00435393" w:rsidRPr="00650326">
        <w:rPr>
          <w:rFonts w:ascii="標楷體" w:eastAsia="標楷體" w:hAnsi="標楷體" w:hint="eastAsia"/>
          <w:bCs/>
        </w:rPr>
        <w:t>782</w:t>
      </w:r>
      <w:r w:rsidR="00DA2306" w:rsidRPr="00650326">
        <w:rPr>
          <w:rFonts w:ascii="標楷體" w:eastAsia="標楷體" w:hAnsi="標楷體"/>
          <w:bCs/>
        </w:rPr>
        <w:t>萬餘元，預算賸餘</w:t>
      </w:r>
      <w:r w:rsidR="00435393" w:rsidRPr="00650326">
        <w:rPr>
          <w:rFonts w:ascii="標楷體" w:eastAsia="標楷體" w:hAnsi="標楷體" w:hint="eastAsia"/>
          <w:bCs/>
        </w:rPr>
        <w:t>22</w:t>
      </w:r>
      <w:r w:rsidR="00DA2306" w:rsidRPr="00650326">
        <w:rPr>
          <w:rFonts w:ascii="標楷體" w:eastAsia="標楷體" w:hAnsi="標楷體"/>
          <w:bCs/>
        </w:rPr>
        <w:t>億</w:t>
      </w:r>
      <w:r w:rsidR="00435393" w:rsidRPr="00650326">
        <w:rPr>
          <w:rFonts w:ascii="標楷體" w:eastAsia="標楷體" w:hAnsi="標楷體" w:hint="eastAsia"/>
          <w:bCs/>
        </w:rPr>
        <w:t>413</w:t>
      </w:r>
      <w:r w:rsidR="00DA2306" w:rsidRPr="00650326">
        <w:rPr>
          <w:rFonts w:ascii="標楷體" w:eastAsia="標楷體" w:hAnsi="標楷體"/>
          <w:bCs/>
        </w:rPr>
        <w:t>萬餘元</w:t>
      </w:r>
      <w:r w:rsidR="00D374D3" w:rsidRPr="00650326">
        <w:rPr>
          <w:rFonts w:ascii="標楷體" w:eastAsia="標楷體" w:hAnsi="標楷體"/>
          <w:bCs/>
        </w:rPr>
        <w:t>（</w:t>
      </w:r>
      <w:r w:rsidR="00435393" w:rsidRPr="00650326">
        <w:rPr>
          <w:rFonts w:ascii="標楷體" w:eastAsia="標楷體" w:hAnsi="標楷體" w:hint="eastAsia"/>
          <w:bCs/>
        </w:rPr>
        <w:t>7.55</w:t>
      </w:r>
      <w:r w:rsidR="00DA2306" w:rsidRPr="00650326">
        <w:rPr>
          <w:rFonts w:ascii="標楷體" w:eastAsia="標楷體" w:hAnsi="標楷體"/>
          <w:bCs/>
        </w:rPr>
        <w:t>％</w:t>
      </w:r>
      <w:r w:rsidR="00991BD7" w:rsidRPr="00650326">
        <w:rPr>
          <w:rFonts w:ascii="標楷體" w:eastAsia="標楷體" w:hAnsi="標楷體"/>
          <w:bCs/>
        </w:rPr>
        <w:t>）</w:t>
      </w:r>
      <w:r w:rsidR="00DA2306" w:rsidRPr="00650326">
        <w:rPr>
          <w:rFonts w:ascii="標楷體" w:eastAsia="標楷體" w:hAnsi="標楷體"/>
          <w:bCs/>
        </w:rPr>
        <w:t>，</w:t>
      </w:r>
      <w:r w:rsidR="00DA2306" w:rsidRPr="00650326">
        <w:rPr>
          <w:rFonts w:ascii="標楷體" w:eastAsia="標楷體"/>
        </w:rPr>
        <w:t>主要係</w:t>
      </w:r>
      <w:r w:rsidR="00E8753D" w:rsidRPr="00650326">
        <w:rPr>
          <w:rFonts w:ascii="標楷體" w:eastAsia="標楷體" w:hint="eastAsia"/>
        </w:rPr>
        <w:t>外交部</w:t>
      </w:r>
      <w:r w:rsidR="002A17D1" w:rsidRPr="00650326">
        <w:rPr>
          <w:rFonts w:ascii="標楷體" w:eastAsia="標楷體" w:hAnsi="標楷體" w:hint="eastAsia"/>
          <w:kern w:val="0"/>
        </w:rPr>
        <w:t>援助友邦國家雙邊合作計畫</w:t>
      </w:r>
      <w:r w:rsidR="00A5722E" w:rsidRPr="00650326">
        <w:rPr>
          <w:rFonts w:ascii="標楷體" w:eastAsia="標楷體" w:hAnsi="標楷體" w:hint="eastAsia"/>
          <w:kern w:val="0"/>
        </w:rPr>
        <w:t>按實際支付之</w:t>
      </w:r>
      <w:r w:rsidR="00053736" w:rsidRPr="00650326">
        <w:rPr>
          <w:rFonts w:ascii="標楷體" w:eastAsia="標楷體" w:hAnsi="標楷體" w:hint="eastAsia"/>
          <w:kern w:val="0"/>
        </w:rPr>
        <w:t>經費結餘</w:t>
      </w:r>
      <w:r w:rsidR="00EE67D5" w:rsidRPr="00650326">
        <w:rPr>
          <w:rFonts w:ascii="標楷體" w:eastAsia="標楷體" w:hAnsi="標楷體"/>
          <w:kern w:val="0"/>
        </w:rPr>
        <w:t>。</w:t>
      </w:r>
    </w:p>
    <w:p w14:paraId="4899B4DA" w14:textId="6B932534" w:rsidR="001423A1" w:rsidRPr="00650326" w:rsidRDefault="00F1458C" w:rsidP="003E5111">
      <w:pPr>
        <w:widowControl/>
        <w:overflowPunct w:val="0"/>
        <w:adjustRightInd w:val="0"/>
        <w:snapToGrid w:val="0"/>
        <w:spacing w:line="440" w:lineRule="exact"/>
        <w:ind w:firstLineChars="200" w:firstLine="480"/>
        <w:jc w:val="both"/>
        <w:outlineLvl w:val="0"/>
        <w:rPr>
          <w:rFonts w:ascii="標楷體" w:eastAsia="標楷體" w:hAnsi="標楷體"/>
          <w:bCs/>
        </w:rPr>
      </w:pPr>
      <w:r w:rsidRPr="00650326">
        <w:rPr>
          <w:rFonts w:ascii="標楷體" w:eastAsia="標楷體" w:hAnsi="標楷體" w:hint="eastAsia"/>
          <w:bCs/>
        </w:rPr>
        <w:t xml:space="preserve">（四）　</w:t>
      </w:r>
      <w:r w:rsidR="00DA2306" w:rsidRPr="00650326">
        <w:rPr>
          <w:rFonts w:ascii="標楷體" w:eastAsia="標楷體" w:hAnsi="標楷體"/>
          <w:bCs/>
        </w:rPr>
        <w:t>以前年度歲出轉入數計</w:t>
      </w:r>
      <w:r w:rsidR="00435393" w:rsidRPr="00650326">
        <w:rPr>
          <w:rFonts w:ascii="標楷體" w:eastAsia="標楷體" w:hAnsi="標楷體" w:hint="eastAsia"/>
          <w:bCs/>
        </w:rPr>
        <w:t>164</w:t>
      </w:r>
      <w:r w:rsidR="00DA2306" w:rsidRPr="00650326">
        <w:rPr>
          <w:rFonts w:ascii="標楷體" w:eastAsia="標楷體" w:hAnsi="標楷體"/>
          <w:bCs/>
        </w:rPr>
        <w:t>億</w:t>
      </w:r>
      <w:r w:rsidR="00435393" w:rsidRPr="00650326">
        <w:rPr>
          <w:rFonts w:ascii="標楷體" w:eastAsia="標楷體" w:hAnsi="標楷體" w:hint="eastAsia"/>
          <w:bCs/>
        </w:rPr>
        <w:t>708</w:t>
      </w:r>
      <w:r w:rsidR="00DA2306" w:rsidRPr="00650326">
        <w:rPr>
          <w:rFonts w:ascii="標楷體" w:eastAsia="標楷體" w:hAnsi="標楷體"/>
          <w:bCs/>
        </w:rPr>
        <w:t>萬餘元</w:t>
      </w:r>
      <w:r w:rsidR="00D374D3" w:rsidRPr="00650326">
        <w:rPr>
          <w:rFonts w:ascii="標楷體" w:eastAsia="標楷體" w:hAnsi="標楷體"/>
          <w:bCs/>
        </w:rPr>
        <w:t>（</w:t>
      </w:r>
      <w:r w:rsidR="00DA2306" w:rsidRPr="00650326">
        <w:rPr>
          <w:rFonts w:ascii="標楷體" w:eastAsia="標楷體" w:hAnsi="標楷體"/>
          <w:bCs/>
        </w:rPr>
        <w:t>公開部分</w:t>
      </w:r>
      <w:r w:rsidR="00435393" w:rsidRPr="00650326">
        <w:rPr>
          <w:rFonts w:ascii="標楷體" w:eastAsia="標楷體" w:hAnsi="標楷體" w:hint="eastAsia"/>
          <w:bCs/>
        </w:rPr>
        <w:t>153</w:t>
      </w:r>
      <w:r w:rsidR="00DA2306" w:rsidRPr="00650326">
        <w:rPr>
          <w:rFonts w:ascii="標楷體" w:eastAsia="標楷體" w:hAnsi="標楷體"/>
          <w:bCs/>
        </w:rPr>
        <w:t>億</w:t>
      </w:r>
      <w:r w:rsidR="0012766F" w:rsidRPr="00650326">
        <w:rPr>
          <w:rFonts w:ascii="標楷體" w:eastAsia="標楷體" w:hAnsi="標楷體"/>
          <w:bCs/>
        </w:rPr>
        <w:t>5</w:t>
      </w:r>
      <w:r w:rsidR="001B6781" w:rsidRPr="00650326">
        <w:rPr>
          <w:rFonts w:ascii="標楷體" w:eastAsia="標楷體" w:hAnsi="標楷體" w:hint="eastAsia"/>
          <w:bCs/>
        </w:rPr>
        <w:t>,</w:t>
      </w:r>
      <w:r w:rsidR="00435393" w:rsidRPr="00650326">
        <w:rPr>
          <w:rFonts w:ascii="標楷體" w:eastAsia="標楷體" w:hAnsi="標楷體" w:hint="eastAsia"/>
          <w:bCs/>
        </w:rPr>
        <w:t>589</w:t>
      </w:r>
      <w:r w:rsidR="00DA2306" w:rsidRPr="00650326">
        <w:rPr>
          <w:rFonts w:ascii="標楷體" w:eastAsia="標楷體" w:hAnsi="標楷體"/>
          <w:bCs/>
        </w:rPr>
        <w:t>萬餘元，機密部分</w:t>
      </w:r>
      <w:r w:rsidR="00435393" w:rsidRPr="00650326">
        <w:rPr>
          <w:rFonts w:ascii="標楷體" w:eastAsia="標楷體" w:hAnsi="標楷體" w:hint="eastAsia"/>
          <w:bCs/>
        </w:rPr>
        <w:t>10</w:t>
      </w:r>
      <w:r w:rsidR="00DA2306" w:rsidRPr="00650326">
        <w:rPr>
          <w:rFonts w:ascii="標楷體" w:eastAsia="標楷體" w:hAnsi="標楷體"/>
          <w:bCs/>
        </w:rPr>
        <w:t>億</w:t>
      </w:r>
      <w:r w:rsidR="00435393" w:rsidRPr="00650326">
        <w:rPr>
          <w:rFonts w:ascii="標楷體" w:eastAsia="標楷體" w:hAnsi="標楷體" w:hint="eastAsia"/>
          <w:bCs/>
        </w:rPr>
        <w:t>5</w:t>
      </w:r>
      <w:r w:rsidR="00DA2306" w:rsidRPr="00650326">
        <w:rPr>
          <w:rFonts w:ascii="標楷體" w:eastAsia="標楷體" w:hAnsi="標楷體"/>
          <w:bCs/>
        </w:rPr>
        <w:t>,</w:t>
      </w:r>
      <w:r w:rsidR="00435393" w:rsidRPr="00650326">
        <w:rPr>
          <w:rFonts w:ascii="標楷體" w:eastAsia="標楷體" w:hAnsi="標楷體" w:hint="eastAsia"/>
          <w:bCs/>
        </w:rPr>
        <w:t>118</w:t>
      </w:r>
      <w:r w:rsidR="00DA2306" w:rsidRPr="00650326">
        <w:rPr>
          <w:rFonts w:ascii="標楷體" w:eastAsia="標楷體" w:hAnsi="標楷體"/>
          <w:bCs/>
        </w:rPr>
        <w:t>萬餘元</w:t>
      </w:r>
      <w:r w:rsidR="00991BD7" w:rsidRPr="00650326">
        <w:rPr>
          <w:rFonts w:ascii="標楷體" w:eastAsia="標楷體" w:hAnsi="標楷體"/>
          <w:bCs/>
        </w:rPr>
        <w:t>）</w:t>
      </w:r>
      <w:r w:rsidR="00DA2306" w:rsidRPr="00650326">
        <w:rPr>
          <w:rFonts w:ascii="標楷體" w:eastAsia="標楷體" w:hAnsi="標楷體"/>
          <w:bCs/>
        </w:rPr>
        <w:t>，公開部分決算審核結果，審定實現數</w:t>
      </w:r>
      <w:r w:rsidR="00B31933" w:rsidRPr="00650326">
        <w:rPr>
          <w:rFonts w:ascii="標楷體" w:eastAsia="標楷體" w:hAnsi="標楷體" w:hint="eastAsia"/>
          <w:bCs/>
        </w:rPr>
        <w:t>70</w:t>
      </w:r>
      <w:r w:rsidR="00DA2306" w:rsidRPr="00650326">
        <w:rPr>
          <w:rFonts w:ascii="標楷體" w:eastAsia="標楷體" w:hAnsi="標楷體"/>
          <w:bCs/>
        </w:rPr>
        <w:t>億</w:t>
      </w:r>
      <w:r w:rsidR="00B31933" w:rsidRPr="00650326">
        <w:rPr>
          <w:rFonts w:ascii="標楷體" w:eastAsia="標楷體" w:hAnsi="標楷體" w:hint="eastAsia"/>
          <w:bCs/>
        </w:rPr>
        <w:t>2</w:t>
      </w:r>
      <w:r w:rsidR="00B31933" w:rsidRPr="00650326">
        <w:rPr>
          <w:rFonts w:ascii="標楷體" w:eastAsia="標楷體" w:hAnsi="標楷體"/>
          <w:bCs/>
        </w:rPr>
        <w:t>,</w:t>
      </w:r>
      <w:r w:rsidR="00B31933" w:rsidRPr="00650326">
        <w:rPr>
          <w:rFonts w:ascii="標楷體" w:eastAsia="標楷體" w:hAnsi="標楷體" w:hint="eastAsia"/>
          <w:bCs/>
        </w:rPr>
        <w:t>174</w:t>
      </w:r>
      <w:r w:rsidR="00DA2306" w:rsidRPr="00650326">
        <w:rPr>
          <w:rFonts w:ascii="標楷體" w:eastAsia="標楷體" w:hAnsi="標楷體"/>
          <w:bCs/>
        </w:rPr>
        <w:t>萬餘元</w:t>
      </w:r>
      <w:r w:rsidR="00D374D3" w:rsidRPr="00650326">
        <w:rPr>
          <w:rFonts w:ascii="標楷體" w:eastAsia="標楷體" w:hAnsi="標楷體"/>
          <w:bCs/>
        </w:rPr>
        <w:t>（</w:t>
      </w:r>
      <w:r w:rsidR="00B31933" w:rsidRPr="00650326">
        <w:rPr>
          <w:rFonts w:ascii="標楷體" w:eastAsia="標楷體" w:hAnsi="標楷體"/>
          <w:bCs/>
        </w:rPr>
        <w:t>45.73</w:t>
      </w:r>
      <w:r w:rsidR="00DA2306" w:rsidRPr="00650326">
        <w:rPr>
          <w:rFonts w:ascii="標楷體" w:eastAsia="標楷體" w:hAnsi="標楷體"/>
          <w:bCs/>
        </w:rPr>
        <w:t>％</w:t>
      </w:r>
      <w:r w:rsidR="00991BD7" w:rsidRPr="00650326">
        <w:rPr>
          <w:rFonts w:ascii="標楷體" w:eastAsia="標楷體" w:hAnsi="標楷體"/>
          <w:bCs/>
        </w:rPr>
        <w:t>）</w:t>
      </w:r>
      <w:r w:rsidR="00DA2306" w:rsidRPr="00650326">
        <w:rPr>
          <w:rFonts w:ascii="標楷體" w:eastAsia="標楷體" w:hAnsi="標楷體"/>
          <w:bCs/>
        </w:rPr>
        <w:t>；減免</w:t>
      </w:r>
      <w:r w:rsidR="00997147" w:rsidRPr="00650326">
        <w:rPr>
          <w:rFonts w:ascii="標楷體" w:eastAsia="標楷體" w:hAnsi="標楷體"/>
          <w:bCs/>
        </w:rPr>
        <w:t>（</w:t>
      </w:r>
      <w:r w:rsidR="00997147" w:rsidRPr="00650326">
        <w:rPr>
          <w:rFonts w:ascii="標楷體" w:eastAsia="標楷體" w:hAnsi="標楷體" w:hint="eastAsia"/>
          <w:bCs/>
        </w:rPr>
        <w:t>註銷</w:t>
      </w:r>
      <w:r w:rsidR="00997147" w:rsidRPr="00650326">
        <w:rPr>
          <w:rFonts w:ascii="標楷體" w:eastAsia="標楷體" w:hAnsi="標楷體"/>
          <w:bCs/>
        </w:rPr>
        <w:t>）</w:t>
      </w:r>
      <w:r w:rsidR="00DA2306" w:rsidRPr="00650326">
        <w:rPr>
          <w:rFonts w:ascii="標楷體" w:eastAsia="標楷體" w:hAnsi="標楷體"/>
          <w:bCs/>
        </w:rPr>
        <w:t>數</w:t>
      </w:r>
      <w:r w:rsidR="00B31933" w:rsidRPr="00650326">
        <w:rPr>
          <w:rFonts w:ascii="標楷體" w:eastAsia="標楷體" w:hAnsi="標楷體"/>
          <w:bCs/>
        </w:rPr>
        <w:t>14</w:t>
      </w:r>
      <w:r w:rsidR="00DA2306" w:rsidRPr="00650326">
        <w:rPr>
          <w:rFonts w:ascii="標楷體" w:eastAsia="標楷體" w:hAnsi="標楷體"/>
          <w:bCs/>
        </w:rPr>
        <w:t>億</w:t>
      </w:r>
      <w:r w:rsidR="00B31933" w:rsidRPr="00650326">
        <w:rPr>
          <w:rFonts w:ascii="標楷體" w:eastAsia="標楷體" w:hAnsi="標楷體"/>
          <w:bCs/>
        </w:rPr>
        <w:t>7</w:t>
      </w:r>
      <w:r w:rsidR="00982869" w:rsidRPr="00650326">
        <w:rPr>
          <w:rFonts w:ascii="標楷體" w:eastAsia="標楷體" w:hAnsi="標楷體"/>
          <w:bCs/>
        </w:rPr>
        <w:t>,</w:t>
      </w:r>
      <w:r w:rsidR="00B31933" w:rsidRPr="00650326">
        <w:rPr>
          <w:rFonts w:ascii="標楷體" w:eastAsia="標楷體" w:hAnsi="標楷體"/>
          <w:bCs/>
        </w:rPr>
        <w:t>483</w:t>
      </w:r>
      <w:r w:rsidR="00DA2306" w:rsidRPr="00650326">
        <w:rPr>
          <w:rFonts w:ascii="標楷體" w:eastAsia="標楷體" w:hAnsi="標楷體"/>
          <w:bCs/>
        </w:rPr>
        <w:t>萬餘元</w:t>
      </w:r>
      <w:r w:rsidR="00D374D3" w:rsidRPr="00650326">
        <w:rPr>
          <w:rFonts w:ascii="標楷體" w:eastAsia="標楷體" w:hAnsi="標楷體"/>
          <w:bCs/>
        </w:rPr>
        <w:t>（</w:t>
      </w:r>
      <w:r w:rsidR="00B31933" w:rsidRPr="00650326">
        <w:rPr>
          <w:rFonts w:ascii="標楷體" w:eastAsia="標楷體" w:hAnsi="標楷體"/>
          <w:bCs/>
        </w:rPr>
        <w:t>9.60</w:t>
      </w:r>
      <w:r w:rsidR="00DA2306" w:rsidRPr="00650326">
        <w:rPr>
          <w:rFonts w:ascii="標楷體" w:eastAsia="標楷體" w:hAnsi="標楷體"/>
          <w:bCs/>
        </w:rPr>
        <w:t>％</w:t>
      </w:r>
      <w:r w:rsidR="00991BD7" w:rsidRPr="00650326">
        <w:rPr>
          <w:rFonts w:ascii="標楷體" w:eastAsia="標楷體" w:hAnsi="標楷體"/>
          <w:bCs/>
        </w:rPr>
        <w:t>）</w:t>
      </w:r>
      <w:r w:rsidR="00DA2306" w:rsidRPr="00650326">
        <w:rPr>
          <w:rFonts w:ascii="標楷體" w:eastAsia="標楷體" w:hAnsi="標楷體"/>
          <w:bCs/>
        </w:rPr>
        <w:t>，主要係</w:t>
      </w:r>
      <w:r w:rsidR="00525751" w:rsidRPr="00650326">
        <w:rPr>
          <w:rFonts w:ascii="標楷體" w:eastAsia="標楷體" w:hint="eastAsia"/>
        </w:rPr>
        <w:t>外交部</w:t>
      </w:r>
      <w:r w:rsidR="00525751" w:rsidRPr="00650326">
        <w:rPr>
          <w:rFonts w:ascii="標楷體" w:eastAsia="標楷體" w:hAnsi="標楷體" w:hint="eastAsia"/>
          <w:kern w:val="0"/>
        </w:rPr>
        <w:t>援助友邦國家雙邊合作計畫按實際支付之經費結餘</w:t>
      </w:r>
      <w:r w:rsidR="001423A1" w:rsidRPr="00650326">
        <w:rPr>
          <w:rFonts w:ascii="標楷體" w:eastAsia="標楷體" w:hAnsi="標楷體"/>
          <w:bCs/>
        </w:rPr>
        <w:t>；應付保留數</w:t>
      </w:r>
      <w:r w:rsidR="00B31933" w:rsidRPr="00650326">
        <w:rPr>
          <w:rFonts w:ascii="標楷體" w:eastAsia="標楷體" w:hAnsi="標楷體"/>
          <w:bCs/>
        </w:rPr>
        <w:t>68</w:t>
      </w:r>
      <w:r w:rsidR="001423A1" w:rsidRPr="00650326">
        <w:rPr>
          <w:rFonts w:ascii="標楷體" w:eastAsia="標楷體" w:hAnsi="標楷體"/>
          <w:bCs/>
        </w:rPr>
        <w:t>億</w:t>
      </w:r>
      <w:r w:rsidR="00B31933" w:rsidRPr="00650326">
        <w:rPr>
          <w:rFonts w:ascii="標楷體" w:eastAsia="標楷體" w:hAnsi="標楷體"/>
          <w:bCs/>
        </w:rPr>
        <w:t>5</w:t>
      </w:r>
      <w:r w:rsidR="001423A1" w:rsidRPr="00650326">
        <w:rPr>
          <w:rFonts w:ascii="標楷體" w:eastAsia="標楷體" w:hAnsi="標楷體"/>
          <w:bCs/>
        </w:rPr>
        <w:t>,</w:t>
      </w:r>
      <w:r w:rsidR="00B31933" w:rsidRPr="00650326">
        <w:rPr>
          <w:rFonts w:ascii="標楷體" w:eastAsia="標楷體" w:hAnsi="標楷體"/>
          <w:bCs/>
        </w:rPr>
        <w:t>931</w:t>
      </w:r>
      <w:r w:rsidR="001423A1" w:rsidRPr="00650326">
        <w:rPr>
          <w:rFonts w:ascii="標楷體" w:eastAsia="標楷體" w:hAnsi="標楷體"/>
          <w:bCs/>
        </w:rPr>
        <w:t>萬餘元</w:t>
      </w:r>
      <w:r w:rsidR="00D374D3" w:rsidRPr="00650326">
        <w:rPr>
          <w:rFonts w:ascii="標楷體" w:eastAsia="標楷體" w:hAnsi="標楷體"/>
          <w:bCs/>
        </w:rPr>
        <w:t>（</w:t>
      </w:r>
      <w:r w:rsidR="00B31933" w:rsidRPr="00650326">
        <w:rPr>
          <w:rFonts w:ascii="標楷體" w:eastAsia="標楷體" w:hAnsi="標楷體"/>
          <w:bCs/>
        </w:rPr>
        <w:t>44.67</w:t>
      </w:r>
      <w:r w:rsidR="001423A1" w:rsidRPr="00650326">
        <w:rPr>
          <w:rFonts w:ascii="標楷體" w:eastAsia="標楷體" w:hAnsi="標楷體"/>
          <w:bCs/>
        </w:rPr>
        <w:t>％</w:t>
      </w:r>
      <w:r w:rsidR="00991BD7" w:rsidRPr="00650326">
        <w:rPr>
          <w:rFonts w:ascii="標楷體" w:eastAsia="標楷體" w:hAnsi="標楷體"/>
          <w:bCs/>
        </w:rPr>
        <w:t>）</w:t>
      </w:r>
      <w:r w:rsidR="001423A1" w:rsidRPr="00650326">
        <w:rPr>
          <w:rFonts w:ascii="標楷體" w:eastAsia="標楷體" w:hAnsi="標楷體"/>
          <w:bCs/>
        </w:rPr>
        <w:t>，主要係</w:t>
      </w:r>
      <w:r w:rsidR="00D56FDC" w:rsidRPr="00650326">
        <w:rPr>
          <w:rFonts w:ascii="標楷體" w:eastAsia="標楷體" w:hAnsi="標楷體" w:hint="eastAsia"/>
          <w:bCs/>
        </w:rPr>
        <w:t>外交部</w:t>
      </w:r>
      <w:r w:rsidR="005D6A26" w:rsidRPr="00650326">
        <w:rPr>
          <w:rFonts w:ascii="標楷體" w:eastAsia="標楷體" w:hAnsi="標楷體" w:hint="eastAsia"/>
          <w:bCs/>
        </w:rPr>
        <w:t>援助友邦國家雙邊合作計畫尚在辦理中，須保留繼續執行</w:t>
      </w:r>
      <w:r w:rsidR="00340AAF" w:rsidRPr="00650326">
        <w:rPr>
          <w:rFonts w:ascii="標楷體" w:eastAsia="標楷體" w:hAnsi="標楷體" w:hint="eastAsia"/>
          <w:bCs/>
        </w:rPr>
        <w:t>。</w:t>
      </w:r>
    </w:p>
    <w:p w14:paraId="4BBBEBE2" w14:textId="3050EDB1" w:rsidR="00DA2306" w:rsidRPr="00650326" w:rsidRDefault="00DA2306" w:rsidP="002F447C">
      <w:pPr>
        <w:widowControl/>
        <w:overflowPunct w:val="0"/>
        <w:topLinePunct/>
        <w:adjustRightInd w:val="0"/>
        <w:snapToGrid w:val="0"/>
        <w:spacing w:beforeLines="20" w:before="72" w:afterLines="20" w:after="72" w:line="540" w:lineRule="exact"/>
        <w:ind w:firstLineChars="100" w:firstLine="320"/>
        <w:jc w:val="both"/>
        <w:outlineLvl w:val="0"/>
        <w:rPr>
          <w:rFonts w:ascii="標楷體" w:eastAsia="標楷體" w:hAnsi="標楷體"/>
          <w:b/>
          <w:bCs/>
          <w:sz w:val="32"/>
        </w:rPr>
      </w:pPr>
      <w:r w:rsidRPr="00650326">
        <w:rPr>
          <w:rFonts w:ascii="標楷體" w:eastAsia="標楷體" w:hAnsi="標楷體" w:hint="eastAsia"/>
          <w:b/>
          <w:bCs/>
          <w:sz w:val="32"/>
        </w:rPr>
        <w:lastRenderedPageBreak/>
        <w:t>三</w:t>
      </w:r>
      <w:r w:rsidR="00F1458C" w:rsidRPr="00650326">
        <w:rPr>
          <w:rFonts w:ascii="標楷體" w:eastAsia="標楷體" w:hAnsi="標楷體" w:hint="eastAsia"/>
          <w:b/>
          <w:bCs/>
          <w:sz w:val="32"/>
        </w:rPr>
        <w:t>、</w:t>
      </w:r>
      <w:r w:rsidRPr="00650326">
        <w:rPr>
          <w:rFonts w:ascii="標楷體" w:eastAsia="標楷體" w:hAnsi="標楷體" w:hint="eastAsia"/>
          <w:b/>
          <w:bCs/>
          <w:sz w:val="32"/>
        </w:rPr>
        <w:t>重要審核意見</w:t>
      </w:r>
    </w:p>
    <w:p w14:paraId="16E84F69" w14:textId="49383636" w:rsidR="005446E7" w:rsidRPr="00650326" w:rsidRDefault="005446E7" w:rsidP="00022520">
      <w:pPr>
        <w:pStyle w:val="afffff9"/>
        <w:spacing w:beforeLines="20" w:before="72" w:afterLines="20" w:after="72" w:line="460" w:lineRule="exact"/>
        <w:ind w:leftChars="0" w:left="0" w:firstLineChars="200" w:firstLine="561"/>
        <w:jc w:val="both"/>
        <w:rPr>
          <w:rFonts w:ascii="標楷體" w:eastAsia="標楷體" w:hAnsi="標楷體"/>
          <w:b/>
          <w:bCs/>
          <w:sz w:val="28"/>
          <w:szCs w:val="28"/>
        </w:rPr>
      </w:pPr>
      <w:bookmarkStart w:id="0" w:name="_Ref72744250"/>
      <w:r w:rsidRPr="00650326">
        <w:rPr>
          <w:rFonts w:ascii="標楷體" w:eastAsia="標楷體" w:hAnsi="標楷體" w:hint="eastAsia"/>
          <w:b/>
          <w:sz w:val="28"/>
          <w:szCs w:val="28"/>
        </w:rPr>
        <w:t xml:space="preserve">（一）　</w:t>
      </w:r>
      <w:r w:rsidRPr="00650326">
        <w:rPr>
          <w:rFonts w:ascii="標楷體" w:eastAsia="標楷體" w:hAnsi="標楷體" w:hint="eastAsia"/>
          <w:b/>
          <w:bCs/>
          <w:sz w:val="28"/>
          <w:szCs w:val="28"/>
        </w:rPr>
        <w:t>政府為回饋國際社會及善盡國際責任，致力推動國際合作發展事務，近</w:t>
      </w:r>
      <w:proofErr w:type="gramStart"/>
      <w:r w:rsidRPr="00650326">
        <w:rPr>
          <w:rFonts w:ascii="標楷體" w:eastAsia="標楷體" w:hAnsi="標楷體" w:hint="eastAsia"/>
          <w:b/>
          <w:bCs/>
          <w:sz w:val="28"/>
          <w:szCs w:val="28"/>
        </w:rPr>
        <w:t>10</w:t>
      </w:r>
      <w:proofErr w:type="gramEnd"/>
      <w:r w:rsidRPr="00650326">
        <w:rPr>
          <w:rFonts w:ascii="標楷體" w:eastAsia="標楷體" w:hAnsi="標楷體" w:hint="eastAsia"/>
          <w:b/>
          <w:bCs/>
          <w:sz w:val="28"/>
          <w:szCs w:val="28"/>
        </w:rPr>
        <w:t>年度</w:t>
      </w:r>
      <w:r w:rsidRPr="00650326">
        <w:rPr>
          <w:rFonts w:ascii="標楷體" w:eastAsia="標楷體" w:hAnsi="標楷體"/>
          <w:b/>
          <w:bCs/>
          <w:sz w:val="28"/>
          <w:szCs w:val="28"/>
        </w:rPr>
        <w:t>ODA</w:t>
      </w:r>
      <w:r w:rsidRPr="00650326">
        <w:rPr>
          <w:rFonts w:ascii="標楷體" w:eastAsia="標楷體" w:hAnsi="標楷體" w:hint="eastAsia"/>
          <w:b/>
          <w:bCs/>
          <w:sz w:val="28"/>
          <w:szCs w:val="28"/>
        </w:rPr>
        <w:t>總額呈上升趨勢，惟與聯合國建議</w:t>
      </w:r>
      <w:r w:rsidR="00CD10F9">
        <w:rPr>
          <w:rFonts w:ascii="標楷體" w:eastAsia="標楷體" w:hAnsi="標楷體" w:hint="eastAsia"/>
          <w:b/>
          <w:bCs/>
          <w:sz w:val="28"/>
          <w:szCs w:val="28"/>
        </w:rPr>
        <w:t>目標</w:t>
      </w:r>
      <w:r w:rsidRPr="00650326">
        <w:rPr>
          <w:rFonts w:ascii="標楷體" w:eastAsia="標楷體" w:hAnsi="標楷體" w:hint="eastAsia"/>
          <w:b/>
          <w:bCs/>
          <w:sz w:val="28"/>
          <w:szCs w:val="28"/>
        </w:rPr>
        <w:t>及</w:t>
      </w:r>
      <w:r w:rsidRPr="00650326">
        <w:rPr>
          <w:rFonts w:ascii="標楷體" w:eastAsia="標楷體" w:hAnsi="標楷體"/>
          <w:b/>
          <w:bCs/>
          <w:sz w:val="28"/>
          <w:szCs w:val="28"/>
        </w:rPr>
        <w:t>DAC</w:t>
      </w:r>
      <w:r w:rsidRPr="00650326">
        <w:rPr>
          <w:rFonts w:ascii="標楷體" w:eastAsia="標楷體" w:hAnsi="標楷體" w:hint="eastAsia"/>
          <w:b/>
          <w:bCs/>
          <w:sz w:val="28"/>
          <w:szCs w:val="28"/>
        </w:rPr>
        <w:t>成員投入占比仍有相當差距，另TOSSD統計架構尚待強化宣導</w:t>
      </w:r>
      <w:r w:rsidR="00AC3E5E">
        <w:rPr>
          <w:rFonts w:ascii="標楷體" w:eastAsia="標楷體" w:hAnsi="標楷體" w:hint="eastAsia"/>
          <w:b/>
          <w:bCs/>
          <w:sz w:val="28"/>
          <w:szCs w:val="28"/>
        </w:rPr>
        <w:t>運用</w:t>
      </w:r>
      <w:r w:rsidRPr="00650326">
        <w:rPr>
          <w:rFonts w:ascii="標楷體" w:eastAsia="標楷體" w:hAnsi="標楷體" w:hint="eastAsia"/>
          <w:b/>
          <w:bCs/>
          <w:sz w:val="28"/>
          <w:szCs w:val="28"/>
        </w:rPr>
        <w:t>，允宜</w:t>
      </w:r>
      <w:proofErr w:type="gramStart"/>
      <w:r w:rsidRPr="00650326">
        <w:rPr>
          <w:rFonts w:ascii="標楷體" w:eastAsia="標楷體" w:hAnsi="標楷體" w:hint="eastAsia"/>
          <w:b/>
          <w:bCs/>
          <w:sz w:val="28"/>
          <w:szCs w:val="28"/>
        </w:rPr>
        <w:t>賡</w:t>
      </w:r>
      <w:proofErr w:type="gramEnd"/>
      <w:r w:rsidRPr="00650326">
        <w:rPr>
          <w:rFonts w:ascii="標楷體" w:eastAsia="標楷體" w:hAnsi="標楷體" w:hint="eastAsia"/>
          <w:b/>
          <w:bCs/>
          <w:sz w:val="28"/>
          <w:szCs w:val="28"/>
        </w:rPr>
        <w:t>續偕同</w:t>
      </w:r>
      <w:r w:rsidR="00AC3E5E">
        <w:rPr>
          <w:rFonts w:ascii="標楷體" w:eastAsia="標楷體" w:hAnsi="標楷體" w:hint="eastAsia"/>
          <w:b/>
          <w:bCs/>
          <w:sz w:val="28"/>
          <w:szCs w:val="28"/>
        </w:rPr>
        <w:t>相關</w:t>
      </w:r>
      <w:r w:rsidRPr="00650326">
        <w:rPr>
          <w:rFonts w:ascii="標楷體" w:eastAsia="標楷體" w:hAnsi="標楷體" w:hint="eastAsia"/>
          <w:b/>
          <w:bCs/>
          <w:sz w:val="28"/>
          <w:szCs w:val="28"/>
        </w:rPr>
        <w:t>部會</w:t>
      </w:r>
      <w:proofErr w:type="gramStart"/>
      <w:r w:rsidRPr="00650326">
        <w:rPr>
          <w:rFonts w:ascii="標楷體" w:eastAsia="標楷體" w:hAnsi="標楷體" w:hint="eastAsia"/>
          <w:b/>
          <w:bCs/>
          <w:sz w:val="28"/>
          <w:szCs w:val="28"/>
        </w:rPr>
        <w:t>研</w:t>
      </w:r>
      <w:proofErr w:type="gramEnd"/>
      <w:r w:rsidRPr="00650326">
        <w:rPr>
          <w:rFonts w:ascii="標楷體" w:eastAsia="標楷體" w:hAnsi="標楷體" w:hint="eastAsia"/>
          <w:b/>
          <w:bCs/>
          <w:sz w:val="28"/>
          <w:szCs w:val="28"/>
        </w:rPr>
        <w:t>議提升開發援助量能，以</w:t>
      </w:r>
      <w:r w:rsidR="00AC3E5E">
        <w:rPr>
          <w:rFonts w:ascii="標楷體" w:eastAsia="標楷體" w:hAnsi="標楷體" w:hint="eastAsia"/>
          <w:b/>
          <w:bCs/>
          <w:sz w:val="28"/>
          <w:szCs w:val="28"/>
        </w:rPr>
        <w:t>彰顯</w:t>
      </w:r>
      <w:r w:rsidRPr="00650326">
        <w:rPr>
          <w:rFonts w:ascii="標楷體" w:eastAsia="標楷體" w:hAnsi="標楷體" w:hint="eastAsia"/>
          <w:b/>
          <w:bCs/>
          <w:sz w:val="28"/>
          <w:szCs w:val="28"/>
        </w:rPr>
        <w:t>我國對國際開發援助之貢獻</w:t>
      </w:r>
      <w:r w:rsidRPr="00650326">
        <w:rPr>
          <w:rFonts w:ascii="標楷體" w:eastAsia="標楷體" w:hAnsi="標楷體" w:hint="eastAsia"/>
          <w:b/>
          <w:sz w:val="28"/>
          <w:szCs w:val="28"/>
        </w:rPr>
        <w:t>。</w:t>
      </w:r>
    </w:p>
    <w:p w14:paraId="693B368D" w14:textId="7D9B1523" w:rsidR="005446E7" w:rsidRPr="00650326" w:rsidRDefault="005446E7" w:rsidP="002F447C">
      <w:pPr>
        <w:pStyle w:val="afffff9"/>
        <w:spacing w:line="440" w:lineRule="exact"/>
        <w:ind w:leftChars="0" w:left="0" w:firstLineChars="200" w:firstLine="480"/>
        <w:jc w:val="both"/>
        <w:rPr>
          <w:rFonts w:ascii="標楷體" w:eastAsia="標楷體" w:hAnsi="標楷體"/>
          <w:b/>
        </w:rPr>
      </w:pPr>
      <w:r w:rsidRPr="00650326">
        <w:rPr>
          <w:rFonts w:ascii="標楷體" w:eastAsia="標楷體" w:hAnsi="標楷體" w:hint="eastAsia"/>
        </w:rPr>
        <w:t xml:space="preserve">聯合國為致力實現聯合國憲章所載促進國際合作，增進全體人類人權等基本宗旨，於1970年大會2626號決議，先進國家應盡力增進對開發中國家之政府開發援助（Official Development </w:t>
      </w:r>
      <w:proofErr w:type="spellStart"/>
      <w:r w:rsidRPr="00650326">
        <w:rPr>
          <w:rFonts w:ascii="標楷體" w:eastAsia="標楷體" w:hAnsi="標楷體" w:hint="eastAsia"/>
        </w:rPr>
        <w:t>Assistance,ODA</w:t>
      </w:r>
      <w:proofErr w:type="spellEnd"/>
      <w:r w:rsidRPr="00650326">
        <w:rPr>
          <w:rFonts w:ascii="標楷體" w:eastAsia="標楷體" w:hAnsi="標楷體" w:hint="eastAsia"/>
        </w:rPr>
        <w:t xml:space="preserve">），並以達成國民所得毛額（Gross National </w:t>
      </w:r>
      <w:proofErr w:type="spellStart"/>
      <w:r w:rsidRPr="00650326">
        <w:rPr>
          <w:rFonts w:ascii="標楷體" w:eastAsia="標楷體" w:hAnsi="標楷體" w:hint="eastAsia"/>
        </w:rPr>
        <w:t>Income,GNI</w:t>
      </w:r>
      <w:proofErr w:type="spellEnd"/>
      <w:r w:rsidRPr="00650326">
        <w:rPr>
          <w:rFonts w:ascii="標楷體" w:eastAsia="標楷體" w:hAnsi="標楷體" w:hint="eastAsia"/>
        </w:rPr>
        <w:t xml:space="preserve">）之0.7％為目標。經濟合作暨發展組織（OECD）亦設立開發援助委員會（Developing Assistance </w:t>
      </w:r>
      <w:proofErr w:type="spellStart"/>
      <w:r w:rsidRPr="00650326">
        <w:rPr>
          <w:rFonts w:ascii="標楷體" w:eastAsia="標楷體" w:hAnsi="標楷體" w:hint="eastAsia"/>
        </w:rPr>
        <w:t>Committee,DAC</w:t>
      </w:r>
      <w:proofErr w:type="spellEnd"/>
      <w:r w:rsidRPr="00650326">
        <w:rPr>
          <w:rFonts w:ascii="標楷體" w:eastAsia="標楷體" w:hAnsi="標楷體" w:hint="eastAsia"/>
        </w:rPr>
        <w:t>），定義ODA標準並辦理統計，為全球評估援助績效之重要基準，期能協調發展援助政策，減少開發中國家貧窮問題並促進永續發展。我國為增進對外關係，善盡國際責任，</w:t>
      </w:r>
      <w:r w:rsidR="00AC3E5E">
        <w:rPr>
          <w:rFonts w:ascii="標楷體" w:eastAsia="標楷體" w:hAnsi="標楷體" w:hint="eastAsia"/>
        </w:rPr>
        <w:t>於99年6月</w:t>
      </w:r>
      <w:r w:rsidRPr="00650326">
        <w:rPr>
          <w:rFonts w:ascii="標楷體" w:eastAsia="標楷體" w:hAnsi="標楷體" w:hint="eastAsia"/>
        </w:rPr>
        <w:t>制定</w:t>
      </w:r>
      <w:r w:rsidR="00AC3E5E">
        <w:rPr>
          <w:rFonts w:ascii="標楷體" w:eastAsia="標楷體" w:hAnsi="標楷體" w:hint="eastAsia"/>
        </w:rPr>
        <w:t>公布</w:t>
      </w:r>
      <w:r w:rsidRPr="00650326">
        <w:rPr>
          <w:rFonts w:ascii="標楷體" w:eastAsia="標楷體" w:hAnsi="標楷體" w:hint="eastAsia"/>
        </w:rPr>
        <w:t>國際合作發展法，確立國際合作發展事務之目標、原則、範圍、方式及合作對象，並統計ODA投入情形提報OECD。經查我國</w:t>
      </w:r>
      <w:r w:rsidR="00AC3E5E" w:rsidRPr="00650326">
        <w:rPr>
          <w:rFonts w:ascii="標楷體" w:eastAsia="標楷體" w:hAnsi="標楷體" w:hint="eastAsia"/>
        </w:rPr>
        <w:t>ODA</w:t>
      </w:r>
      <w:r w:rsidRPr="00650326">
        <w:rPr>
          <w:rFonts w:ascii="標楷體" w:eastAsia="標楷體" w:hAnsi="標楷體" w:hint="eastAsia"/>
        </w:rPr>
        <w:t>投入</w:t>
      </w:r>
      <w:r w:rsidR="00AC3E5E">
        <w:rPr>
          <w:rFonts w:ascii="標楷體" w:eastAsia="標楷體" w:hAnsi="標楷體" w:hint="eastAsia"/>
        </w:rPr>
        <w:t>及統計</w:t>
      </w:r>
      <w:r w:rsidRPr="00650326">
        <w:rPr>
          <w:rFonts w:ascii="標楷體" w:eastAsia="標楷體" w:hAnsi="標楷體" w:hint="eastAsia"/>
        </w:rPr>
        <w:t>情形，核有下列事項：</w:t>
      </w:r>
    </w:p>
    <w:p w14:paraId="1FA89D09" w14:textId="6D2F42C8" w:rsidR="005446E7" w:rsidRPr="007709ED" w:rsidRDefault="00BE0182" w:rsidP="00651A89">
      <w:pPr>
        <w:overflowPunct w:val="0"/>
        <w:spacing w:line="440" w:lineRule="exact"/>
        <w:ind w:firstLineChars="350" w:firstLine="1120"/>
        <w:jc w:val="both"/>
        <w:rPr>
          <w:rFonts w:ascii="標楷體" w:eastAsia="標楷體" w:hAnsi="標楷體"/>
        </w:rPr>
      </w:pPr>
      <w:r w:rsidRPr="00650326">
        <w:rPr>
          <w:rFonts w:ascii="標楷體" w:eastAsia="標楷體" w:hAnsi="標楷體"/>
          <w:noProof/>
          <w:sz w:val="32"/>
          <w:szCs w:val="32"/>
        </w:rPr>
        <mc:AlternateContent>
          <mc:Choice Requires="wps">
            <w:drawing>
              <wp:anchor distT="45720" distB="45720" distL="114300" distR="114300" simplePos="0" relativeHeight="251661824" behindDoc="0" locked="0" layoutInCell="1" allowOverlap="1" wp14:anchorId="7B428547" wp14:editId="4E34CFE6">
                <wp:simplePos x="0" y="0"/>
                <wp:positionH relativeFrom="margin">
                  <wp:posOffset>3292475</wp:posOffset>
                </wp:positionH>
                <wp:positionV relativeFrom="paragraph">
                  <wp:posOffset>1181735</wp:posOffset>
                </wp:positionV>
                <wp:extent cx="3055620" cy="3803650"/>
                <wp:effectExtent l="0" t="0" r="0" b="635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5620" cy="3803650"/>
                        </a:xfrm>
                        <a:prstGeom prst="rect">
                          <a:avLst/>
                        </a:prstGeom>
                        <a:solidFill>
                          <a:srgbClr val="FFFFFF"/>
                        </a:solidFill>
                        <a:ln w="9525">
                          <a:noFill/>
                          <a:miter lim="800000"/>
                          <a:headEnd/>
                          <a:tailEnd/>
                        </a:ln>
                      </wps:spPr>
                      <wps:txbx>
                        <w:txbxContent>
                          <w:tbl>
                            <w:tblPr>
                              <w:tblOverlap w:val="never"/>
                              <w:tblW w:w="4564" w:type="dxa"/>
                              <w:tblCellMar>
                                <w:left w:w="28" w:type="dxa"/>
                                <w:right w:w="28" w:type="dxa"/>
                              </w:tblCellMar>
                              <w:tblLook w:val="04A0" w:firstRow="1" w:lastRow="0" w:firstColumn="1" w:lastColumn="0" w:noHBand="0" w:noVBand="1"/>
                            </w:tblPr>
                            <w:tblGrid>
                              <w:gridCol w:w="737"/>
                              <w:gridCol w:w="709"/>
                              <w:gridCol w:w="992"/>
                              <w:gridCol w:w="1000"/>
                              <w:gridCol w:w="1126"/>
                            </w:tblGrid>
                            <w:tr w:rsidR="00BE0182" w:rsidRPr="00B86865" w14:paraId="0F28E936" w14:textId="77777777" w:rsidTr="00366043">
                              <w:trPr>
                                <w:trHeight w:val="232"/>
                              </w:trPr>
                              <w:tc>
                                <w:tcPr>
                                  <w:tcW w:w="4564" w:type="dxa"/>
                                  <w:gridSpan w:val="5"/>
                                  <w:tcBorders>
                                    <w:bottom w:val="single" w:sz="4" w:space="0" w:color="auto"/>
                                  </w:tcBorders>
                                  <w:noWrap/>
                                  <w:vAlign w:val="center"/>
                                  <w:hideMark/>
                                </w:tcPr>
                                <w:p w14:paraId="2258558C" w14:textId="2D3517E1" w:rsidR="00BE0182" w:rsidRPr="00983CB1" w:rsidRDefault="00BE0182" w:rsidP="007C2E0C">
                                  <w:pPr>
                                    <w:widowControl/>
                                    <w:spacing w:beforeLines="20" w:before="72" w:line="320" w:lineRule="exact"/>
                                    <w:suppressOverlap/>
                                    <w:jc w:val="center"/>
                                    <w:rPr>
                                      <w:rFonts w:ascii="標楷體" w:eastAsia="標楷體" w:hAnsi="標楷體" w:cs="新細明體"/>
                                      <w:b/>
                                      <w:bCs/>
                                      <w:color w:val="000000"/>
                                      <w:kern w:val="0"/>
                                    </w:rPr>
                                  </w:pPr>
                                  <w:bookmarkStart w:id="1" w:name="_Hlk232154255"/>
                                  <w:bookmarkEnd w:id="1"/>
                                  <w:r w:rsidRPr="00983CB1">
                                    <w:rPr>
                                      <w:rFonts w:ascii="標楷體" w:eastAsia="標楷體" w:hAnsi="標楷體" w:cs="新細明體" w:hint="eastAsia"/>
                                      <w:b/>
                                      <w:bCs/>
                                      <w:color w:val="000000"/>
                                      <w:kern w:val="0"/>
                                    </w:rPr>
                                    <w:t>表1　我國及DAC</w:t>
                                  </w:r>
                                  <w:r w:rsidR="00346EDB">
                                    <w:rPr>
                                      <w:rFonts w:ascii="標楷體" w:eastAsia="標楷體" w:hAnsi="標楷體" w:cs="新細明體" w:hint="eastAsia"/>
                                      <w:b/>
                                      <w:bCs/>
                                      <w:color w:val="000000"/>
                                      <w:kern w:val="0"/>
                                    </w:rPr>
                                    <w:t>成員</w:t>
                                  </w:r>
                                  <w:r w:rsidRPr="00983CB1">
                                    <w:rPr>
                                      <w:rFonts w:ascii="標楷體" w:eastAsia="標楷體" w:hAnsi="標楷體" w:cs="新細明體" w:hint="eastAsia"/>
                                      <w:b/>
                                      <w:bCs/>
                                      <w:color w:val="000000"/>
                                      <w:kern w:val="0"/>
                                    </w:rPr>
                                    <w:t>投入O</w:t>
                                  </w:r>
                                  <w:r w:rsidRPr="00983CB1">
                                    <w:rPr>
                                      <w:rFonts w:ascii="標楷體" w:eastAsia="標楷體" w:hAnsi="標楷體" w:cs="新細明體"/>
                                      <w:b/>
                                      <w:bCs/>
                                      <w:color w:val="000000"/>
                                      <w:kern w:val="0"/>
                                    </w:rPr>
                                    <w:t>DA</w:t>
                                  </w:r>
                                  <w:r w:rsidRPr="00983CB1">
                                    <w:rPr>
                                      <w:rFonts w:ascii="標楷體" w:eastAsia="標楷體" w:hAnsi="標楷體" w:cs="新細明體" w:hint="eastAsia"/>
                                      <w:b/>
                                      <w:bCs/>
                                      <w:color w:val="000000"/>
                                      <w:kern w:val="0"/>
                                    </w:rPr>
                                    <w:t>情形</w:t>
                                  </w:r>
                                </w:p>
                                <w:p w14:paraId="31D68E96" w14:textId="77777777" w:rsidR="00BE0182" w:rsidRPr="00B86865" w:rsidRDefault="00BE0182" w:rsidP="002821A7">
                                  <w:pPr>
                                    <w:widowControl/>
                                    <w:spacing w:beforeLines="20" w:before="72" w:line="220" w:lineRule="exact"/>
                                    <w:suppressOverlap/>
                                    <w:jc w:val="right"/>
                                    <w:rPr>
                                      <w:rFonts w:ascii="標楷體" w:eastAsia="標楷體" w:hAnsi="標楷體" w:cs="新細明體"/>
                                      <w:b/>
                                      <w:bCs/>
                                      <w:color w:val="000000"/>
                                      <w:kern w:val="0"/>
                                      <w:sz w:val="28"/>
                                      <w:szCs w:val="28"/>
                                    </w:rPr>
                                  </w:pPr>
                                  <w:r w:rsidRPr="00B86865">
                                    <w:rPr>
                                      <w:rFonts w:ascii="標楷體" w:eastAsia="標楷體" w:hAnsi="標楷體" w:cs="新細明體" w:hint="eastAsia"/>
                                      <w:color w:val="000000"/>
                                      <w:kern w:val="0"/>
                                      <w:sz w:val="20"/>
                                      <w:szCs w:val="20"/>
                                    </w:rPr>
                                    <w:t>單位：美金億元、％</w:t>
                                  </w:r>
                                </w:p>
                              </w:tc>
                            </w:tr>
                            <w:tr w:rsidR="00BE0182" w:rsidRPr="00B86865" w14:paraId="00B732A3" w14:textId="77777777" w:rsidTr="00366043">
                              <w:trPr>
                                <w:trHeight w:val="190"/>
                              </w:trPr>
                              <w:tc>
                                <w:tcPr>
                                  <w:tcW w:w="737" w:type="dxa"/>
                                  <w:vMerge w:val="restart"/>
                                  <w:tcBorders>
                                    <w:top w:val="single" w:sz="4" w:space="0" w:color="auto"/>
                                    <w:left w:val="single" w:sz="4" w:space="0" w:color="auto"/>
                                    <w:bottom w:val="single" w:sz="4" w:space="0" w:color="auto"/>
                                    <w:right w:val="single" w:sz="4" w:space="0" w:color="auto"/>
                                  </w:tcBorders>
                                  <w:noWrap/>
                                  <w:vAlign w:val="center"/>
                                  <w:hideMark/>
                                </w:tcPr>
                                <w:p w14:paraId="2F87727E"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年度</w:t>
                                  </w:r>
                                </w:p>
                              </w:tc>
                              <w:tc>
                                <w:tcPr>
                                  <w:tcW w:w="1701" w:type="dxa"/>
                                  <w:gridSpan w:val="2"/>
                                  <w:tcBorders>
                                    <w:top w:val="single" w:sz="4" w:space="0" w:color="auto"/>
                                    <w:left w:val="nil"/>
                                    <w:bottom w:val="single" w:sz="4" w:space="0" w:color="auto"/>
                                    <w:right w:val="single" w:sz="4" w:space="0" w:color="auto"/>
                                  </w:tcBorders>
                                  <w:noWrap/>
                                  <w:vAlign w:val="center"/>
                                  <w:hideMark/>
                                </w:tcPr>
                                <w:p w14:paraId="7A401640"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我國</w:t>
                                  </w:r>
                                </w:p>
                              </w:tc>
                              <w:tc>
                                <w:tcPr>
                                  <w:tcW w:w="2126" w:type="dxa"/>
                                  <w:gridSpan w:val="2"/>
                                  <w:tcBorders>
                                    <w:top w:val="single" w:sz="4" w:space="0" w:color="auto"/>
                                    <w:left w:val="nil"/>
                                    <w:bottom w:val="single" w:sz="4" w:space="0" w:color="auto"/>
                                    <w:right w:val="single" w:sz="4" w:space="0" w:color="auto"/>
                                  </w:tcBorders>
                                  <w:noWrap/>
                                  <w:vAlign w:val="center"/>
                                  <w:hideMark/>
                                </w:tcPr>
                                <w:p w14:paraId="07A28439"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DAC成員（</w:t>
                                  </w:r>
                                  <w:proofErr w:type="gramStart"/>
                                  <w:r w:rsidRPr="00983CB1">
                                    <w:rPr>
                                      <w:rFonts w:ascii="標楷體" w:eastAsia="標楷體" w:hAnsi="標楷體" w:cs="新細明體" w:hint="eastAsia"/>
                                      <w:color w:val="000000"/>
                                      <w:kern w:val="0"/>
                                      <w:sz w:val="20"/>
                                      <w:szCs w:val="20"/>
                                    </w:rPr>
                                    <w:t>註</w:t>
                                  </w:r>
                                  <w:proofErr w:type="gramEnd"/>
                                  <w:r w:rsidRPr="00983CB1">
                                    <w:rPr>
                                      <w:rFonts w:ascii="標楷體" w:eastAsia="標楷體" w:hAnsi="標楷體" w:cs="新細明體" w:hint="eastAsia"/>
                                      <w:color w:val="000000"/>
                                      <w:kern w:val="0"/>
                                      <w:sz w:val="20"/>
                                      <w:szCs w:val="20"/>
                                    </w:rPr>
                                    <w:t>1）</w:t>
                                  </w:r>
                                </w:p>
                              </w:tc>
                            </w:tr>
                            <w:tr w:rsidR="00BE0182" w:rsidRPr="00B86865" w14:paraId="39A6B6DA" w14:textId="77777777" w:rsidTr="00366043">
                              <w:trPr>
                                <w:trHeight w:val="19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0F1E45F9" w14:textId="77777777" w:rsidR="00BE0182" w:rsidRPr="00983CB1" w:rsidRDefault="00BE0182" w:rsidP="007C2E0C">
                                  <w:pPr>
                                    <w:widowControl/>
                                    <w:spacing w:beforeLines="10" w:before="36" w:afterLines="10" w:after="36" w:line="200" w:lineRule="exact"/>
                                    <w:suppressOverlap/>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176F2220"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總額</w:t>
                                  </w:r>
                                </w:p>
                              </w:tc>
                              <w:tc>
                                <w:tcPr>
                                  <w:tcW w:w="992" w:type="dxa"/>
                                  <w:tcBorders>
                                    <w:top w:val="nil"/>
                                    <w:left w:val="nil"/>
                                    <w:bottom w:val="single" w:sz="4" w:space="0" w:color="auto"/>
                                    <w:right w:val="single" w:sz="4" w:space="0" w:color="auto"/>
                                  </w:tcBorders>
                                  <w:noWrap/>
                                  <w:vAlign w:val="center"/>
                                  <w:hideMark/>
                                </w:tcPr>
                                <w:p w14:paraId="1D7CDB3D" w14:textId="77777777" w:rsidR="00BE0182" w:rsidRPr="00983CB1" w:rsidRDefault="00BE0182" w:rsidP="007C2E0C">
                                  <w:pPr>
                                    <w:widowControl/>
                                    <w:spacing w:beforeLines="10" w:before="36" w:afterLines="10" w:after="36" w:line="200" w:lineRule="exact"/>
                                    <w:ind w:rightChars="-11" w:right="-26"/>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占GNI比率</w:t>
                                  </w:r>
                                </w:p>
                              </w:tc>
                              <w:tc>
                                <w:tcPr>
                                  <w:tcW w:w="1000" w:type="dxa"/>
                                  <w:tcBorders>
                                    <w:top w:val="nil"/>
                                    <w:left w:val="nil"/>
                                    <w:bottom w:val="single" w:sz="4" w:space="0" w:color="auto"/>
                                    <w:right w:val="single" w:sz="4" w:space="0" w:color="auto"/>
                                  </w:tcBorders>
                                  <w:noWrap/>
                                  <w:vAlign w:val="center"/>
                                  <w:hideMark/>
                                </w:tcPr>
                                <w:p w14:paraId="59F3786E"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總額</w:t>
                                  </w:r>
                                </w:p>
                              </w:tc>
                              <w:tc>
                                <w:tcPr>
                                  <w:tcW w:w="1126" w:type="dxa"/>
                                  <w:tcBorders>
                                    <w:top w:val="nil"/>
                                    <w:left w:val="nil"/>
                                    <w:bottom w:val="single" w:sz="4" w:space="0" w:color="auto"/>
                                    <w:right w:val="single" w:sz="4" w:space="0" w:color="auto"/>
                                  </w:tcBorders>
                                  <w:noWrap/>
                                  <w:vAlign w:val="center"/>
                                  <w:hideMark/>
                                </w:tcPr>
                                <w:p w14:paraId="6C5FFE2B"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占GNI比率</w:t>
                                  </w:r>
                                </w:p>
                              </w:tc>
                            </w:tr>
                            <w:tr w:rsidR="00BE0182" w:rsidRPr="00B86865" w14:paraId="37D42FA8"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4BC18D28"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平均</w:t>
                                  </w:r>
                                </w:p>
                              </w:tc>
                              <w:tc>
                                <w:tcPr>
                                  <w:tcW w:w="709" w:type="dxa"/>
                                  <w:tcBorders>
                                    <w:top w:val="nil"/>
                                    <w:left w:val="nil"/>
                                    <w:bottom w:val="single" w:sz="4" w:space="0" w:color="auto"/>
                                    <w:right w:val="single" w:sz="4" w:space="0" w:color="auto"/>
                                  </w:tcBorders>
                                  <w:noWrap/>
                                  <w:vAlign w:val="center"/>
                                  <w:hideMark/>
                                </w:tcPr>
                                <w:p w14:paraId="5B5107B4"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3.82</w:t>
                                  </w:r>
                                </w:p>
                              </w:tc>
                              <w:tc>
                                <w:tcPr>
                                  <w:tcW w:w="992" w:type="dxa"/>
                                  <w:tcBorders>
                                    <w:top w:val="nil"/>
                                    <w:left w:val="nil"/>
                                    <w:bottom w:val="single" w:sz="4" w:space="0" w:color="auto"/>
                                    <w:right w:val="single" w:sz="4" w:space="0" w:color="auto"/>
                                  </w:tcBorders>
                                  <w:noWrap/>
                                  <w:vAlign w:val="center"/>
                                  <w:hideMark/>
                                </w:tcPr>
                                <w:p w14:paraId="4EA16BD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0.054</w:t>
                                  </w:r>
                                </w:p>
                              </w:tc>
                              <w:tc>
                                <w:tcPr>
                                  <w:tcW w:w="1000" w:type="dxa"/>
                                  <w:tcBorders>
                                    <w:top w:val="nil"/>
                                    <w:left w:val="nil"/>
                                    <w:bottom w:val="single" w:sz="4" w:space="0" w:color="auto"/>
                                    <w:right w:val="single" w:sz="4" w:space="0" w:color="auto"/>
                                  </w:tcBorders>
                                  <w:noWrap/>
                                  <w:vAlign w:val="center"/>
                                  <w:hideMark/>
                                </w:tcPr>
                                <w:p w14:paraId="21B3F792"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1,745.48</w:t>
                                  </w:r>
                                </w:p>
                              </w:tc>
                              <w:tc>
                                <w:tcPr>
                                  <w:tcW w:w="1126" w:type="dxa"/>
                                  <w:tcBorders>
                                    <w:top w:val="nil"/>
                                    <w:left w:val="nil"/>
                                    <w:bottom w:val="single" w:sz="4" w:space="0" w:color="auto"/>
                                    <w:right w:val="single" w:sz="4" w:space="0" w:color="auto"/>
                                  </w:tcBorders>
                                  <w:noWrap/>
                                  <w:vAlign w:val="center"/>
                                  <w:hideMark/>
                                </w:tcPr>
                                <w:p w14:paraId="102D604D"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0.32</w:t>
                                  </w:r>
                                </w:p>
                              </w:tc>
                            </w:tr>
                            <w:tr w:rsidR="00BE0182" w:rsidRPr="00B86865" w14:paraId="3CEE7DC0"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2351705"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105</w:t>
                                  </w:r>
                                </w:p>
                              </w:tc>
                              <w:tc>
                                <w:tcPr>
                                  <w:tcW w:w="709" w:type="dxa"/>
                                  <w:tcBorders>
                                    <w:top w:val="nil"/>
                                    <w:left w:val="nil"/>
                                    <w:bottom w:val="single" w:sz="4" w:space="0" w:color="auto"/>
                                    <w:right w:val="single" w:sz="4" w:space="0" w:color="auto"/>
                                  </w:tcBorders>
                                  <w:noWrap/>
                                  <w:vAlign w:val="center"/>
                                  <w:hideMark/>
                                </w:tcPr>
                                <w:p w14:paraId="29C1169A"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3.27</w:t>
                                  </w:r>
                                </w:p>
                              </w:tc>
                              <w:tc>
                                <w:tcPr>
                                  <w:tcW w:w="992" w:type="dxa"/>
                                  <w:tcBorders>
                                    <w:top w:val="nil"/>
                                    <w:left w:val="nil"/>
                                    <w:bottom w:val="single" w:sz="4" w:space="0" w:color="auto"/>
                                    <w:right w:val="single" w:sz="4" w:space="0" w:color="auto"/>
                                  </w:tcBorders>
                                  <w:noWrap/>
                                  <w:vAlign w:val="center"/>
                                  <w:hideMark/>
                                </w:tcPr>
                                <w:p w14:paraId="6F8CC81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0.060</w:t>
                                  </w:r>
                                </w:p>
                              </w:tc>
                              <w:tc>
                                <w:tcPr>
                                  <w:tcW w:w="1000" w:type="dxa"/>
                                  <w:tcBorders>
                                    <w:top w:val="nil"/>
                                    <w:left w:val="nil"/>
                                    <w:bottom w:val="single" w:sz="4" w:space="0" w:color="auto"/>
                                    <w:right w:val="single" w:sz="4" w:space="0" w:color="auto"/>
                                  </w:tcBorders>
                                  <w:noWrap/>
                                  <w:vAlign w:val="center"/>
                                  <w:hideMark/>
                                </w:tcPr>
                                <w:p w14:paraId="06E60D41"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1,426.19</w:t>
                                  </w:r>
                                </w:p>
                              </w:tc>
                              <w:tc>
                                <w:tcPr>
                                  <w:tcW w:w="1126" w:type="dxa"/>
                                  <w:tcBorders>
                                    <w:top w:val="nil"/>
                                    <w:left w:val="nil"/>
                                    <w:bottom w:val="single" w:sz="4" w:space="0" w:color="auto"/>
                                    <w:right w:val="single" w:sz="4" w:space="0" w:color="auto"/>
                                  </w:tcBorders>
                                  <w:noWrap/>
                                  <w:vAlign w:val="center"/>
                                  <w:hideMark/>
                                </w:tcPr>
                                <w:p w14:paraId="42972EE2"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0.32</w:t>
                                  </w:r>
                                </w:p>
                              </w:tc>
                            </w:tr>
                            <w:tr w:rsidR="00BE0182" w:rsidRPr="00B86865" w14:paraId="74C4B51C"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245B0CF0"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106</w:t>
                                  </w:r>
                                </w:p>
                              </w:tc>
                              <w:tc>
                                <w:tcPr>
                                  <w:tcW w:w="709" w:type="dxa"/>
                                  <w:tcBorders>
                                    <w:top w:val="nil"/>
                                    <w:left w:val="nil"/>
                                    <w:bottom w:val="single" w:sz="4" w:space="0" w:color="auto"/>
                                    <w:right w:val="single" w:sz="4" w:space="0" w:color="auto"/>
                                  </w:tcBorders>
                                  <w:noWrap/>
                                  <w:vAlign w:val="center"/>
                                  <w:hideMark/>
                                </w:tcPr>
                                <w:p w14:paraId="540C1307"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3.21</w:t>
                                  </w:r>
                                </w:p>
                              </w:tc>
                              <w:tc>
                                <w:tcPr>
                                  <w:tcW w:w="992" w:type="dxa"/>
                                  <w:tcBorders>
                                    <w:top w:val="nil"/>
                                    <w:left w:val="nil"/>
                                    <w:bottom w:val="single" w:sz="4" w:space="0" w:color="auto"/>
                                    <w:right w:val="single" w:sz="4" w:space="0" w:color="auto"/>
                                  </w:tcBorders>
                                  <w:noWrap/>
                                  <w:vAlign w:val="center"/>
                                  <w:hideMark/>
                                </w:tcPr>
                                <w:p w14:paraId="6E42C417"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0.056</w:t>
                                  </w:r>
                                </w:p>
                              </w:tc>
                              <w:tc>
                                <w:tcPr>
                                  <w:tcW w:w="1000" w:type="dxa"/>
                                  <w:tcBorders>
                                    <w:top w:val="nil"/>
                                    <w:left w:val="nil"/>
                                    <w:bottom w:val="single" w:sz="4" w:space="0" w:color="auto"/>
                                    <w:right w:val="single" w:sz="4" w:space="0" w:color="auto"/>
                                  </w:tcBorders>
                                  <w:noWrap/>
                                  <w:vAlign w:val="center"/>
                                  <w:hideMark/>
                                </w:tcPr>
                                <w:p w14:paraId="12698A50"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1,466.00</w:t>
                                  </w:r>
                                </w:p>
                              </w:tc>
                              <w:tc>
                                <w:tcPr>
                                  <w:tcW w:w="1126" w:type="dxa"/>
                                  <w:tcBorders>
                                    <w:top w:val="nil"/>
                                    <w:left w:val="nil"/>
                                    <w:bottom w:val="single" w:sz="4" w:space="0" w:color="auto"/>
                                    <w:right w:val="single" w:sz="4" w:space="0" w:color="auto"/>
                                  </w:tcBorders>
                                  <w:noWrap/>
                                  <w:vAlign w:val="center"/>
                                  <w:hideMark/>
                                </w:tcPr>
                                <w:p w14:paraId="75EBDE86"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0.31</w:t>
                                  </w:r>
                                </w:p>
                              </w:tc>
                            </w:tr>
                            <w:tr w:rsidR="00BE0182" w:rsidRPr="00B86865" w14:paraId="09074D64"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3964EBE2"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107</w:t>
                                  </w:r>
                                </w:p>
                              </w:tc>
                              <w:tc>
                                <w:tcPr>
                                  <w:tcW w:w="709" w:type="dxa"/>
                                  <w:tcBorders>
                                    <w:top w:val="nil"/>
                                    <w:left w:val="nil"/>
                                    <w:bottom w:val="single" w:sz="4" w:space="0" w:color="auto"/>
                                    <w:right w:val="single" w:sz="4" w:space="0" w:color="auto"/>
                                  </w:tcBorders>
                                  <w:noWrap/>
                                  <w:vAlign w:val="center"/>
                                  <w:hideMark/>
                                </w:tcPr>
                                <w:p w14:paraId="6FBA088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3.01</w:t>
                                  </w:r>
                                </w:p>
                              </w:tc>
                              <w:tc>
                                <w:tcPr>
                                  <w:tcW w:w="992" w:type="dxa"/>
                                  <w:tcBorders>
                                    <w:top w:val="nil"/>
                                    <w:left w:val="nil"/>
                                    <w:bottom w:val="single" w:sz="4" w:space="0" w:color="auto"/>
                                    <w:right w:val="single" w:sz="4" w:space="0" w:color="auto"/>
                                  </w:tcBorders>
                                  <w:noWrap/>
                                  <w:vAlign w:val="center"/>
                                  <w:hideMark/>
                                </w:tcPr>
                                <w:p w14:paraId="4EE7060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0.051</w:t>
                                  </w:r>
                                </w:p>
                              </w:tc>
                              <w:tc>
                                <w:tcPr>
                                  <w:tcW w:w="1000" w:type="dxa"/>
                                  <w:tcBorders>
                                    <w:top w:val="nil"/>
                                    <w:left w:val="nil"/>
                                    <w:bottom w:val="single" w:sz="4" w:space="0" w:color="auto"/>
                                    <w:right w:val="single" w:sz="4" w:space="0" w:color="auto"/>
                                  </w:tcBorders>
                                  <w:noWrap/>
                                  <w:vAlign w:val="center"/>
                                  <w:hideMark/>
                                </w:tcPr>
                                <w:p w14:paraId="0FE0123E"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1,493.23</w:t>
                                  </w:r>
                                </w:p>
                              </w:tc>
                              <w:tc>
                                <w:tcPr>
                                  <w:tcW w:w="1126" w:type="dxa"/>
                                  <w:tcBorders>
                                    <w:top w:val="nil"/>
                                    <w:left w:val="nil"/>
                                    <w:bottom w:val="single" w:sz="4" w:space="0" w:color="auto"/>
                                    <w:right w:val="single" w:sz="4" w:space="0" w:color="auto"/>
                                  </w:tcBorders>
                                  <w:noWrap/>
                                  <w:vAlign w:val="center"/>
                                  <w:hideMark/>
                                </w:tcPr>
                                <w:p w14:paraId="22288F1F"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0.31</w:t>
                                  </w:r>
                                </w:p>
                              </w:tc>
                            </w:tr>
                            <w:tr w:rsidR="00BE0182" w:rsidRPr="00B86865" w14:paraId="759F3B31"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7830A07C"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108</w:t>
                                  </w:r>
                                </w:p>
                              </w:tc>
                              <w:tc>
                                <w:tcPr>
                                  <w:tcW w:w="709" w:type="dxa"/>
                                  <w:tcBorders>
                                    <w:top w:val="nil"/>
                                    <w:left w:val="nil"/>
                                    <w:bottom w:val="single" w:sz="4" w:space="0" w:color="auto"/>
                                    <w:right w:val="single" w:sz="4" w:space="0" w:color="auto"/>
                                  </w:tcBorders>
                                  <w:noWrap/>
                                  <w:vAlign w:val="center"/>
                                  <w:hideMark/>
                                </w:tcPr>
                                <w:p w14:paraId="7C89A6DC"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3.17</w:t>
                                  </w:r>
                                </w:p>
                              </w:tc>
                              <w:tc>
                                <w:tcPr>
                                  <w:tcW w:w="992" w:type="dxa"/>
                                  <w:tcBorders>
                                    <w:top w:val="nil"/>
                                    <w:left w:val="nil"/>
                                    <w:bottom w:val="single" w:sz="4" w:space="0" w:color="auto"/>
                                    <w:right w:val="single" w:sz="4" w:space="0" w:color="auto"/>
                                  </w:tcBorders>
                                  <w:noWrap/>
                                  <w:vAlign w:val="center"/>
                                  <w:hideMark/>
                                </w:tcPr>
                                <w:p w14:paraId="47D342D4"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0.050</w:t>
                                  </w:r>
                                </w:p>
                              </w:tc>
                              <w:tc>
                                <w:tcPr>
                                  <w:tcW w:w="1000" w:type="dxa"/>
                                  <w:tcBorders>
                                    <w:top w:val="nil"/>
                                    <w:left w:val="nil"/>
                                    <w:bottom w:val="single" w:sz="4" w:space="0" w:color="auto"/>
                                    <w:right w:val="single" w:sz="4" w:space="0" w:color="auto"/>
                                  </w:tcBorders>
                                  <w:noWrap/>
                                  <w:vAlign w:val="center"/>
                                  <w:hideMark/>
                                </w:tcPr>
                                <w:p w14:paraId="0EB79111"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1,527.80</w:t>
                                  </w:r>
                                </w:p>
                              </w:tc>
                              <w:tc>
                                <w:tcPr>
                                  <w:tcW w:w="1126" w:type="dxa"/>
                                  <w:tcBorders>
                                    <w:top w:val="nil"/>
                                    <w:left w:val="nil"/>
                                    <w:bottom w:val="single" w:sz="4" w:space="0" w:color="auto"/>
                                    <w:right w:val="single" w:sz="4" w:space="0" w:color="auto"/>
                                  </w:tcBorders>
                                  <w:noWrap/>
                                  <w:vAlign w:val="center"/>
                                  <w:hideMark/>
                                </w:tcPr>
                                <w:p w14:paraId="3344E8AE"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0.30</w:t>
                                  </w:r>
                                </w:p>
                              </w:tc>
                            </w:tr>
                            <w:tr w:rsidR="00BE0182" w:rsidRPr="00B86865" w14:paraId="5F2CA362"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78AEBAC9"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109</w:t>
                                  </w:r>
                                </w:p>
                              </w:tc>
                              <w:tc>
                                <w:tcPr>
                                  <w:tcW w:w="709" w:type="dxa"/>
                                  <w:tcBorders>
                                    <w:top w:val="nil"/>
                                    <w:left w:val="nil"/>
                                    <w:bottom w:val="single" w:sz="4" w:space="0" w:color="auto"/>
                                    <w:right w:val="single" w:sz="4" w:space="0" w:color="auto"/>
                                  </w:tcBorders>
                                  <w:noWrap/>
                                  <w:vAlign w:val="center"/>
                                  <w:hideMark/>
                                </w:tcPr>
                                <w:p w14:paraId="6240B81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5.01</w:t>
                                  </w:r>
                                </w:p>
                              </w:tc>
                              <w:tc>
                                <w:tcPr>
                                  <w:tcW w:w="992" w:type="dxa"/>
                                  <w:tcBorders>
                                    <w:top w:val="nil"/>
                                    <w:left w:val="nil"/>
                                    <w:bottom w:val="single" w:sz="4" w:space="0" w:color="auto"/>
                                    <w:right w:val="single" w:sz="4" w:space="0" w:color="auto"/>
                                  </w:tcBorders>
                                  <w:noWrap/>
                                  <w:vAlign w:val="center"/>
                                  <w:hideMark/>
                                </w:tcPr>
                                <w:p w14:paraId="67E41D8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0.073</w:t>
                                  </w:r>
                                </w:p>
                              </w:tc>
                              <w:tc>
                                <w:tcPr>
                                  <w:tcW w:w="1000" w:type="dxa"/>
                                  <w:tcBorders>
                                    <w:top w:val="nil"/>
                                    <w:left w:val="nil"/>
                                    <w:bottom w:val="single" w:sz="4" w:space="0" w:color="auto"/>
                                    <w:right w:val="single" w:sz="4" w:space="0" w:color="auto"/>
                                  </w:tcBorders>
                                  <w:noWrap/>
                                  <w:vAlign w:val="center"/>
                                  <w:hideMark/>
                                </w:tcPr>
                                <w:p w14:paraId="354EB571"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1,612.00</w:t>
                                  </w:r>
                                </w:p>
                              </w:tc>
                              <w:tc>
                                <w:tcPr>
                                  <w:tcW w:w="1126" w:type="dxa"/>
                                  <w:tcBorders>
                                    <w:top w:val="nil"/>
                                    <w:left w:val="nil"/>
                                    <w:bottom w:val="single" w:sz="4" w:space="0" w:color="auto"/>
                                    <w:right w:val="single" w:sz="4" w:space="0" w:color="auto"/>
                                  </w:tcBorders>
                                  <w:noWrap/>
                                  <w:vAlign w:val="center"/>
                                  <w:hideMark/>
                                </w:tcPr>
                                <w:p w14:paraId="27937643"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0.32</w:t>
                                  </w:r>
                                </w:p>
                              </w:tc>
                            </w:tr>
                            <w:tr w:rsidR="00BE0182" w:rsidRPr="00B86865" w14:paraId="448CDF42"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4E84C589"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110</w:t>
                                  </w:r>
                                </w:p>
                              </w:tc>
                              <w:tc>
                                <w:tcPr>
                                  <w:tcW w:w="709" w:type="dxa"/>
                                  <w:tcBorders>
                                    <w:top w:val="nil"/>
                                    <w:left w:val="nil"/>
                                    <w:bottom w:val="single" w:sz="4" w:space="0" w:color="auto"/>
                                    <w:right w:val="single" w:sz="4" w:space="0" w:color="auto"/>
                                  </w:tcBorders>
                                  <w:noWrap/>
                                  <w:vAlign w:val="center"/>
                                  <w:hideMark/>
                                </w:tcPr>
                                <w:p w14:paraId="569AF7E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3.09</w:t>
                                  </w:r>
                                </w:p>
                              </w:tc>
                              <w:tc>
                                <w:tcPr>
                                  <w:tcW w:w="992" w:type="dxa"/>
                                  <w:tcBorders>
                                    <w:top w:val="nil"/>
                                    <w:left w:val="nil"/>
                                    <w:bottom w:val="single" w:sz="4" w:space="0" w:color="auto"/>
                                    <w:right w:val="single" w:sz="4" w:space="0" w:color="auto"/>
                                  </w:tcBorders>
                                  <w:noWrap/>
                                  <w:vAlign w:val="center"/>
                                  <w:hideMark/>
                                </w:tcPr>
                                <w:p w14:paraId="1226332A"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0.039</w:t>
                                  </w:r>
                                </w:p>
                              </w:tc>
                              <w:tc>
                                <w:tcPr>
                                  <w:tcW w:w="1000" w:type="dxa"/>
                                  <w:tcBorders>
                                    <w:top w:val="nil"/>
                                    <w:left w:val="nil"/>
                                    <w:bottom w:val="single" w:sz="4" w:space="0" w:color="auto"/>
                                    <w:right w:val="single" w:sz="4" w:space="0" w:color="auto"/>
                                  </w:tcBorders>
                                  <w:noWrap/>
                                  <w:vAlign w:val="center"/>
                                  <w:hideMark/>
                                </w:tcPr>
                                <w:p w14:paraId="5E859398"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1,789.00</w:t>
                                  </w:r>
                                </w:p>
                              </w:tc>
                              <w:tc>
                                <w:tcPr>
                                  <w:tcW w:w="1126" w:type="dxa"/>
                                  <w:tcBorders>
                                    <w:top w:val="nil"/>
                                    <w:left w:val="nil"/>
                                    <w:bottom w:val="single" w:sz="4" w:space="0" w:color="auto"/>
                                    <w:right w:val="single" w:sz="4" w:space="0" w:color="auto"/>
                                  </w:tcBorders>
                                  <w:noWrap/>
                                  <w:vAlign w:val="center"/>
                                  <w:hideMark/>
                                </w:tcPr>
                                <w:p w14:paraId="457C170B"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0.33</w:t>
                                  </w:r>
                                </w:p>
                              </w:tc>
                            </w:tr>
                            <w:tr w:rsidR="00BE0182" w:rsidRPr="00B86865" w14:paraId="66589041"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B5DADC8"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111</w:t>
                                  </w:r>
                                </w:p>
                              </w:tc>
                              <w:tc>
                                <w:tcPr>
                                  <w:tcW w:w="709" w:type="dxa"/>
                                  <w:tcBorders>
                                    <w:top w:val="nil"/>
                                    <w:left w:val="nil"/>
                                    <w:bottom w:val="single" w:sz="4" w:space="0" w:color="auto"/>
                                    <w:right w:val="single" w:sz="4" w:space="0" w:color="auto"/>
                                  </w:tcBorders>
                                  <w:noWrap/>
                                  <w:vAlign w:val="center"/>
                                  <w:hideMark/>
                                </w:tcPr>
                                <w:p w14:paraId="03E0C473"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4.31</w:t>
                                  </w:r>
                                </w:p>
                              </w:tc>
                              <w:tc>
                                <w:tcPr>
                                  <w:tcW w:w="992" w:type="dxa"/>
                                  <w:tcBorders>
                                    <w:top w:val="nil"/>
                                    <w:left w:val="nil"/>
                                    <w:bottom w:val="single" w:sz="4" w:space="0" w:color="auto"/>
                                    <w:right w:val="single" w:sz="4" w:space="0" w:color="auto"/>
                                  </w:tcBorders>
                                  <w:noWrap/>
                                  <w:vAlign w:val="center"/>
                                  <w:hideMark/>
                                </w:tcPr>
                                <w:p w14:paraId="60DD2DB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0.055</w:t>
                                  </w:r>
                                </w:p>
                              </w:tc>
                              <w:tc>
                                <w:tcPr>
                                  <w:tcW w:w="1000" w:type="dxa"/>
                                  <w:tcBorders>
                                    <w:top w:val="nil"/>
                                    <w:left w:val="nil"/>
                                    <w:bottom w:val="single" w:sz="4" w:space="0" w:color="auto"/>
                                    <w:right w:val="single" w:sz="4" w:space="0" w:color="auto"/>
                                  </w:tcBorders>
                                  <w:noWrap/>
                                  <w:vAlign w:val="center"/>
                                  <w:hideMark/>
                                </w:tcPr>
                                <w:p w14:paraId="2030B42F"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2,040.00</w:t>
                                  </w:r>
                                </w:p>
                              </w:tc>
                              <w:tc>
                                <w:tcPr>
                                  <w:tcW w:w="1126" w:type="dxa"/>
                                  <w:tcBorders>
                                    <w:top w:val="nil"/>
                                    <w:left w:val="nil"/>
                                    <w:bottom w:val="single" w:sz="4" w:space="0" w:color="auto"/>
                                    <w:right w:val="single" w:sz="4" w:space="0" w:color="auto"/>
                                  </w:tcBorders>
                                  <w:noWrap/>
                                  <w:vAlign w:val="center"/>
                                  <w:hideMark/>
                                </w:tcPr>
                                <w:p w14:paraId="077D209B"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0.36</w:t>
                                  </w:r>
                                </w:p>
                              </w:tc>
                            </w:tr>
                            <w:tr w:rsidR="00BE0182" w:rsidRPr="00B86865" w14:paraId="45A50045"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EA3056C"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112</w:t>
                                  </w:r>
                                </w:p>
                              </w:tc>
                              <w:tc>
                                <w:tcPr>
                                  <w:tcW w:w="709" w:type="dxa"/>
                                  <w:tcBorders>
                                    <w:top w:val="nil"/>
                                    <w:left w:val="nil"/>
                                    <w:bottom w:val="single" w:sz="4" w:space="0" w:color="auto"/>
                                    <w:right w:val="single" w:sz="4" w:space="0" w:color="auto"/>
                                  </w:tcBorders>
                                  <w:noWrap/>
                                  <w:vAlign w:val="center"/>
                                  <w:hideMark/>
                                </w:tcPr>
                                <w:p w14:paraId="7F13EB14"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4.68</w:t>
                                  </w:r>
                                </w:p>
                              </w:tc>
                              <w:tc>
                                <w:tcPr>
                                  <w:tcW w:w="992" w:type="dxa"/>
                                  <w:tcBorders>
                                    <w:top w:val="nil"/>
                                    <w:left w:val="nil"/>
                                    <w:bottom w:val="single" w:sz="4" w:space="0" w:color="auto"/>
                                    <w:right w:val="single" w:sz="4" w:space="0" w:color="auto"/>
                                  </w:tcBorders>
                                  <w:noWrap/>
                                  <w:vAlign w:val="center"/>
                                  <w:hideMark/>
                                </w:tcPr>
                                <w:p w14:paraId="3A2E5F5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0.060</w:t>
                                  </w:r>
                                </w:p>
                              </w:tc>
                              <w:tc>
                                <w:tcPr>
                                  <w:tcW w:w="1000" w:type="dxa"/>
                                  <w:tcBorders>
                                    <w:top w:val="nil"/>
                                    <w:left w:val="nil"/>
                                    <w:bottom w:val="single" w:sz="4" w:space="0" w:color="auto"/>
                                    <w:right w:val="single" w:sz="4" w:space="0" w:color="auto"/>
                                  </w:tcBorders>
                                  <w:noWrap/>
                                  <w:vAlign w:val="center"/>
                                  <w:hideMark/>
                                </w:tcPr>
                                <w:p w14:paraId="200D71CA"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2,237.00</w:t>
                                  </w:r>
                                </w:p>
                              </w:tc>
                              <w:tc>
                                <w:tcPr>
                                  <w:tcW w:w="1126" w:type="dxa"/>
                                  <w:tcBorders>
                                    <w:top w:val="nil"/>
                                    <w:left w:val="nil"/>
                                    <w:bottom w:val="single" w:sz="4" w:space="0" w:color="auto"/>
                                    <w:right w:val="single" w:sz="4" w:space="0" w:color="auto"/>
                                  </w:tcBorders>
                                  <w:noWrap/>
                                  <w:vAlign w:val="center"/>
                                  <w:hideMark/>
                                </w:tcPr>
                                <w:p w14:paraId="3ED327A7"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0.37</w:t>
                                  </w:r>
                                </w:p>
                              </w:tc>
                            </w:tr>
                            <w:tr w:rsidR="00BE0182" w:rsidRPr="00B86865" w14:paraId="06AC30C7"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6081F4C"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113</w:t>
                                  </w:r>
                                </w:p>
                              </w:tc>
                              <w:tc>
                                <w:tcPr>
                                  <w:tcW w:w="709" w:type="dxa"/>
                                  <w:tcBorders>
                                    <w:top w:val="nil"/>
                                    <w:left w:val="nil"/>
                                    <w:bottom w:val="single" w:sz="4" w:space="0" w:color="auto"/>
                                    <w:right w:val="single" w:sz="4" w:space="0" w:color="auto"/>
                                  </w:tcBorders>
                                  <w:noWrap/>
                                  <w:vAlign w:val="center"/>
                                  <w:hideMark/>
                                </w:tcPr>
                                <w:p w14:paraId="60A58458"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4.03</w:t>
                                  </w:r>
                                </w:p>
                              </w:tc>
                              <w:tc>
                                <w:tcPr>
                                  <w:tcW w:w="992" w:type="dxa"/>
                                  <w:tcBorders>
                                    <w:top w:val="nil"/>
                                    <w:left w:val="nil"/>
                                    <w:bottom w:val="single" w:sz="4" w:space="0" w:color="auto"/>
                                    <w:right w:val="single" w:sz="4" w:space="0" w:color="auto"/>
                                  </w:tcBorders>
                                  <w:noWrap/>
                                  <w:vAlign w:val="center"/>
                                  <w:hideMark/>
                                </w:tcPr>
                                <w:p w14:paraId="48D306B9"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0.049</w:t>
                                  </w:r>
                                </w:p>
                              </w:tc>
                              <w:tc>
                                <w:tcPr>
                                  <w:tcW w:w="1000" w:type="dxa"/>
                                  <w:tcBorders>
                                    <w:top w:val="nil"/>
                                    <w:left w:val="nil"/>
                                    <w:bottom w:val="single" w:sz="4" w:space="0" w:color="auto"/>
                                    <w:right w:val="single" w:sz="4" w:space="0" w:color="auto"/>
                                  </w:tcBorders>
                                  <w:noWrap/>
                                  <w:vAlign w:val="center"/>
                                  <w:hideMark/>
                                </w:tcPr>
                                <w:p w14:paraId="62B5D07B"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2,121.00</w:t>
                                  </w:r>
                                </w:p>
                              </w:tc>
                              <w:tc>
                                <w:tcPr>
                                  <w:tcW w:w="1126" w:type="dxa"/>
                                  <w:tcBorders>
                                    <w:top w:val="nil"/>
                                    <w:left w:val="nil"/>
                                    <w:bottom w:val="single" w:sz="4" w:space="0" w:color="auto"/>
                                    <w:right w:val="single" w:sz="4" w:space="0" w:color="auto"/>
                                  </w:tcBorders>
                                  <w:noWrap/>
                                  <w:vAlign w:val="center"/>
                                  <w:hideMark/>
                                </w:tcPr>
                                <w:p w14:paraId="740BE063"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0.33</w:t>
                                  </w:r>
                                </w:p>
                              </w:tc>
                            </w:tr>
                            <w:tr w:rsidR="00BE0182" w:rsidRPr="00B86865" w14:paraId="654051D3" w14:textId="77777777" w:rsidTr="00366043">
                              <w:trPr>
                                <w:trHeight w:val="190"/>
                              </w:trPr>
                              <w:tc>
                                <w:tcPr>
                                  <w:tcW w:w="737" w:type="dxa"/>
                                  <w:tcBorders>
                                    <w:top w:val="single" w:sz="4" w:space="0" w:color="auto"/>
                                    <w:left w:val="single" w:sz="4" w:space="0" w:color="auto"/>
                                    <w:bottom w:val="single" w:sz="4" w:space="0" w:color="auto"/>
                                    <w:right w:val="single" w:sz="4" w:space="0" w:color="auto"/>
                                  </w:tcBorders>
                                  <w:noWrap/>
                                  <w:vAlign w:val="center"/>
                                  <w:hideMark/>
                                </w:tcPr>
                                <w:p w14:paraId="16D7EAAF"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114</w:t>
                                  </w:r>
                                </w:p>
                                <w:p w14:paraId="7452EB60" w14:textId="77777777" w:rsidR="00BE0182" w:rsidRPr="00185209" w:rsidRDefault="00BE0182" w:rsidP="007C2E0C">
                                  <w:pPr>
                                    <w:widowControl/>
                                    <w:spacing w:beforeLines="10" w:before="36" w:afterLines="10" w:after="36" w:line="200" w:lineRule="exact"/>
                                    <w:ind w:leftChars="-18" w:left="-43" w:rightChars="-20" w:right="-48" w:firstLineChars="18" w:firstLine="36"/>
                                    <w:suppressOverlap/>
                                    <w:jc w:val="center"/>
                                    <w:rPr>
                                      <w:rFonts w:ascii="標楷體" w:eastAsia="標楷體" w:hAnsi="標楷體" w:cs="新細明體"/>
                                      <w:color w:val="000000"/>
                                      <w:kern w:val="0"/>
                                      <w:sz w:val="20"/>
                                      <w:szCs w:val="20"/>
                                    </w:rPr>
                                  </w:pPr>
                                  <w:r w:rsidRPr="00185209">
                                    <w:rPr>
                                      <w:rFonts w:ascii="標楷體" w:eastAsia="標楷體" w:hAnsi="標楷體" w:cs="新細明體" w:hint="eastAsia"/>
                                      <w:color w:val="000000"/>
                                      <w:kern w:val="0"/>
                                      <w:sz w:val="20"/>
                                      <w:szCs w:val="20"/>
                                    </w:rPr>
                                    <w:t>（</w:t>
                                  </w:r>
                                  <w:proofErr w:type="gramStart"/>
                                  <w:r w:rsidRPr="00185209">
                                    <w:rPr>
                                      <w:rFonts w:ascii="標楷體" w:eastAsia="標楷體" w:hAnsi="標楷體" w:cs="新細明體" w:hint="eastAsia"/>
                                      <w:color w:val="000000"/>
                                      <w:kern w:val="0"/>
                                      <w:sz w:val="20"/>
                                      <w:szCs w:val="20"/>
                                    </w:rPr>
                                    <w:t>註</w:t>
                                  </w:r>
                                  <w:proofErr w:type="gramEnd"/>
                                  <w:r w:rsidRPr="00185209">
                                    <w:rPr>
                                      <w:rFonts w:ascii="標楷體" w:eastAsia="標楷體" w:hAnsi="標楷體" w:cs="新細明體" w:hint="eastAsia"/>
                                      <w:color w:val="000000"/>
                                      <w:kern w:val="0"/>
                                      <w:sz w:val="20"/>
                                      <w:szCs w:val="20"/>
                                    </w:rPr>
                                    <w:t>2）</w:t>
                                  </w:r>
                                </w:p>
                              </w:tc>
                              <w:tc>
                                <w:tcPr>
                                  <w:tcW w:w="709" w:type="dxa"/>
                                  <w:tcBorders>
                                    <w:top w:val="single" w:sz="4" w:space="0" w:color="auto"/>
                                    <w:left w:val="nil"/>
                                    <w:bottom w:val="single" w:sz="4" w:space="0" w:color="auto"/>
                                    <w:right w:val="single" w:sz="4" w:space="0" w:color="auto"/>
                                  </w:tcBorders>
                                  <w:noWrap/>
                                  <w:vAlign w:val="center"/>
                                  <w:hideMark/>
                                </w:tcPr>
                                <w:p w14:paraId="2C1CBDBC"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4.45</w:t>
                                  </w:r>
                                </w:p>
                              </w:tc>
                              <w:tc>
                                <w:tcPr>
                                  <w:tcW w:w="992" w:type="dxa"/>
                                  <w:tcBorders>
                                    <w:top w:val="single" w:sz="4" w:space="0" w:color="auto"/>
                                    <w:left w:val="nil"/>
                                    <w:bottom w:val="single" w:sz="4" w:space="0" w:color="auto"/>
                                    <w:right w:val="single" w:sz="4" w:space="0" w:color="auto"/>
                                  </w:tcBorders>
                                  <w:noWrap/>
                                  <w:vAlign w:val="center"/>
                                  <w:hideMark/>
                                </w:tcPr>
                                <w:p w14:paraId="65A79283"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0.047</w:t>
                                  </w:r>
                                </w:p>
                              </w:tc>
                              <w:tc>
                                <w:tcPr>
                                  <w:tcW w:w="1000" w:type="dxa"/>
                                  <w:tcBorders>
                                    <w:top w:val="single" w:sz="4" w:space="0" w:color="auto"/>
                                    <w:left w:val="nil"/>
                                    <w:bottom w:val="single" w:sz="4" w:space="0" w:color="auto"/>
                                    <w:right w:val="single" w:sz="4" w:space="0" w:color="auto"/>
                                  </w:tcBorders>
                                  <w:noWrap/>
                                  <w:vAlign w:val="center"/>
                                  <w:hideMark/>
                                </w:tcPr>
                                <w:p w14:paraId="68AC94C9"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1,742.62</w:t>
                                  </w:r>
                                </w:p>
                              </w:tc>
                              <w:tc>
                                <w:tcPr>
                                  <w:tcW w:w="1126" w:type="dxa"/>
                                  <w:tcBorders>
                                    <w:top w:val="single" w:sz="4" w:space="0" w:color="auto"/>
                                    <w:left w:val="nil"/>
                                    <w:bottom w:val="single" w:sz="4" w:space="0" w:color="auto"/>
                                    <w:right w:val="single" w:sz="4" w:space="0" w:color="auto"/>
                                  </w:tcBorders>
                                  <w:noWrap/>
                                  <w:vAlign w:val="center"/>
                                  <w:hideMark/>
                                </w:tcPr>
                                <w:p w14:paraId="3FD4E41F"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0.26</w:t>
                                  </w:r>
                                </w:p>
                              </w:tc>
                            </w:tr>
                            <w:tr w:rsidR="00BE0182" w:rsidRPr="00B86865" w14:paraId="1AD94FA8" w14:textId="77777777" w:rsidTr="00366043">
                              <w:trPr>
                                <w:trHeight w:val="190"/>
                              </w:trPr>
                              <w:tc>
                                <w:tcPr>
                                  <w:tcW w:w="4564" w:type="dxa"/>
                                  <w:gridSpan w:val="5"/>
                                  <w:tcBorders>
                                    <w:top w:val="single" w:sz="4" w:space="0" w:color="auto"/>
                                  </w:tcBorders>
                                  <w:noWrap/>
                                  <w:vAlign w:val="center"/>
                                </w:tcPr>
                                <w:p w14:paraId="6F900050" w14:textId="3E3A66C4" w:rsidR="00BE0182" w:rsidRPr="00983CB1" w:rsidRDefault="00BE0182" w:rsidP="007C2E0C">
                                  <w:pPr>
                                    <w:widowControl/>
                                    <w:spacing w:line="200" w:lineRule="exact"/>
                                    <w:ind w:left="540" w:hangingChars="300" w:hanging="540"/>
                                    <w:suppressOverlap/>
                                    <w:rPr>
                                      <w:rFonts w:ascii="標楷體" w:eastAsia="標楷體" w:hAnsi="標楷體" w:cs="新細明體"/>
                                      <w:color w:val="000000"/>
                                      <w:kern w:val="0"/>
                                      <w:sz w:val="18"/>
                                      <w:szCs w:val="18"/>
                                    </w:rPr>
                                  </w:pPr>
                                  <w:proofErr w:type="gramStart"/>
                                  <w:r w:rsidRPr="00983CB1">
                                    <w:rPr>
                                      <w:rFonts w:ascii="標楷體" w:eastAsia="標楷體" w:hAnsi="標楷體" w:cs="新細明體" w:hint="eastAsia"/>
                                      <w:color w:val="000000"/>
                                      <w:kern w:val="0"/>
                                      <w:sz w:val="18"/>
                                      <w:szCs w:val="18"/>
                                    </w:rPr>
                                    <w:t>註</w:t>
                                  </w:r>
                                  <w:proofErr w:type="gramEnd"/>
                                  <w:r w:rsidRPr="00983CB1">
                                    <w:rPr>
                                      <w:rFonts w:ascii="標楷體" w:eastAsia="標楷體" w:hAnsi="標楷體" w:cs="新細明體" w:hint="eastAsia"/>
                                      <w:color w:val="000000"/>
                                      <w:kern w:val="0"/>
                                      <w:sz w:val="18"/>
                                      <w:szCs w:val="18"/>
                                    </w:rPr>
                                    <w:t>：1.</w:t>
                                  </w:r>
                                  <w:r w:rsidR="00B52441">
                                    <w:rPr>
                                      <w:rFonts w:ascii="標楷體" w:eastAsia="標楷體" w:hAnsi="標楷體" w:cs="新細明體" w:hint="eastAsia"/>
                                      <w:color w:val="000000"/>
                                      <w:kern w:val="0"/>
                                      <w:sz w:val="18"/>
                                      <w:szCs w:val="18"/>
                                    </w:rPr>
                                    <w:t>各年度成員數量或有不同，</w:t>
                                  </w:r>
                                  <w:proofErr w:type="gramStart"/>
                                  <w:r w:rsidRPr="00983CB1">
                                    <w:rPr>
                                      <w:rFonts w:ascii="標楷體" w:eastAsia="標楷體" w:hAnsi="標楷體" w:cs="新細明體" w:hint="eastAsia"/>
                                      <w:color w:val="000000"/>
                                      <w:kern w:val="0"/>
                                      <w:sz w:val="18"/>
                                      <w:szCs w:val="18"/>
                                    </w:rPr>
                                    <w:t>114</w:t>
                                  </w:r>
                                  <w:proofErr w:type="gramEnd"/>
                                  <w:r w:rsidRPr="00983CB1">
                                    <w:rPr>
                                      <w:rFonts w:ascii="標楷體" w:eastAsia="標楷體" w:hAnsi="標楷體" w:cs="新細明體" w:hint="eastAsia"/>
                                      <w:color w:val="000000"/>
                                      <w:kern w:val="0"/>
                                      <w:sz w:val="18"/>
                                      <w:szCs w:val="18"/>
                                    </w:rPr>
                                    <w:t>年度包含德國、美國、歐盟、英國等34個成員。</w:t>
                                  </w:r>
                                </w:p>
                                <w:p w14:paraId="0268F627" w14:textId="77777777" w:rsidR="00BE0182" w:rsidRPr="00983CB1" w:rsidRDefault="00BE0182" w:rsidP="007C2E0C">
                                  <w:pPr>
                                    <w:widowControl/>
                                    <w:spacing w:line="200" w:lineRule="exact"/>
                                    <w:ind w:leftChars="150" w:left="540" w:hangingChars="100" w:hanging="180"/>
                                    <w:suppressOverlap/>
                                    <w:rPr>
                                      <w:rFonts w:ascii="標楷體" w:eastAsia="標楷體" w:hAnsi="標楷體" w:cs="新細明體"/>
                                      <w:color w:val="000000"/>
                                      <w:kern w:val="0"/>
                                      <w:sz w:val="18"/>
                                      <w:szCs w:val="18"/>
                                    </w:rPr>
                                  </w:pPr>
                                  <w:r w:rsidRPr="00983CB1">
                                    <w:rPr>
                                      <w:rFonts w:ascii="標楷體" w:eastAsia="標楷體" w:hAnsi="標楷體" w:cs="新細明體" w:hint="eastAsia"/>
                                      <w:color w:val="000000"/>
                                      <w:kern w:val="0"/>
                                      <w:sz w:val="18"/>
                                      <w:szCs w:val="18"/>
                                    </w:rPr>
                                    <w:t>2.114年度數據為提報初步金額，</w:t>
                                  </w:r>
                                  <w:proofErr w:type="gramStart"/>
                                  <w:r w:rsidRPr="00983CB1">
                                    <w:rPr>
                                      <w:rFonts w:ascii="標楷體" w:eastAsia="標楷體" w:hAnsi="標楷體" w:cs="新細明體" w:hint="eastAsia"/>
                                      <w:color w:val="000000"/>
                                      <w:kern w:val="0"/>
                                      <w:sz w:val="18"/>
                                      <w:szCs w:val="18"/>
                                    </w:rPr>
                                    <w:t>俟</w:t>
                                  </w:r>
                                  <w:proofErr w:type="gramEnd"/>
                                  <w:r w:rsidRPr="00983CB1">
                                    <w:rPr>
                                      <w:rFonts w:ascii="標楷體" w:eastAsia="標楷體" w:hAnsi="標楷體" w:cs="新細明體" w:hint="eastAsia"/>
                                      <w:color w:val="000000"/>
                                      <w:kern w:val="0"/>
                                      <w:sz w:val="18"/>
                                      <w:szCs w:val="18"/>
                                    </w:rPr>
                                    <w:t>O</w:t>
                                  </w:r>
                                  <w:r w:rsidRPr="00983CB1">
                                    <w:rPr>
                                      <w:rFonts w:ascii="標楷體" w:eastAsia="標楷體" w:hAnsi="標楷體" w:cs="新細明體"/>
                                      <w:color w:val="000000"/>
                                      <w:kern w:val="0"/>
                                      <w:sz w:val="18"/>
                                      <w:szCs w:val="18"/>
                                    </w:rPr>
                                    <w:t>ECD</w:t>
                                  </w:r>
                                  <w:r w:rsidRPr="00983CB1">
                                    <w:rPr>
                                      <w:rFonts w:ascii="標楷體" w:eastAsia="標楷體" w:hAnsi="標楷體" w:cs="新細明體" w:hint="eastAsia"/>
                                      <w:color w:val="000000"/>
                                      <w:kern w:val="0"/>
                                      <w:sz w:val="18"/>
                                      <w:szCs w:val="18"/>
                                    </w:rPr>
                                    <w:t>於115年底確認最終金額。</w:t>
                                  </w:r>
                                </w:p>
                                <w:p w14:paraId="0FB7D7AA" w14:textId="77777777" w:rsidR="00BE0182" w:rsidRPr="00385645" w:rsidRDefault="00BE0182" w:rsidP="007C2E0C">
                                  <w:pPr>
                                    <w:widowControl/>
                                    <w:spacing w:line="200" w:lineRule="exact"/>
                                    <w:ind w:leftChars="150" w:left="540" w:hangingChars="100" w:hanging="180"/>
                                    <w:suppressOverlap/>
                                    <w:rPr>
                                      <w:rFonts w:ascii="標楷體" w:eastAsia="標楷體" w:hAnsi="標楷體" w:cs="新細明體"/>
                                      <w:color w:val="000000"/>
                                      <w:kern w:val="0"/>
                                    </w:rPr>
                                  </w:pPr>
                                  <w:r w:rsidRPr="00983CB1">
                                    <w:rPr>
                                      <w:rFonts w:ascii="標楷體" w:eastAsia="標楷體" w:hAnsi="標楷體" w:cs="新細明體" w:hint="eastAsia"/>
                                      <w:color w:val="000000"/>
                                      <w:kern w:val="0"/>
                                      <w:sz w:val="18"/>
                                      <w:szCs w:val="18"/>
                                    </w:rPr>
                                    <w:t>3.資料來源：整理自</w:t>
                                  </w:r>
                                  <w:r>
                                    <w:rPr>
                                      <w:rFonts w:ascii="標楷體" w:eastAsia="標楷體" w:hAnsi="標楷體" w:cs="新細明體" w:hint="eastAsia"/>
                                      <w:color w:val="000000"/>
                                      <w:kern w:val="0"/>
                                      <w:sz w:val="18"/>
                                      <w:szCs w:val="18"/>
                                    </w:rPr>
                                    <w:t>外交</w:t>
                                  </w:r>
                                  <w:r w:rsidRPr="00983CB1">
                                    <w:rPr>
                                      <w:rFonts w:ascii="標楷體" w:eastAsia="標楷體" w:hAnsi="標楷體" w:cs="新細明體" w:hint="eastAsia"/>
                                      <w:color w:val="000000"/>
                                      <w:kern w:val="0"/>
                                      <w:sz w:val="18"/>
                                      <w:szCs w:val="18"/>
                                    </w:rPr>
                                    <w:t>部「國際合作發展事務105至113年度報告」及OECD</w:t>
                                  </w:r>
                                  <w:proofErr w:type="gramStart"/>
                                  <w:r w:rsidRPr="00983CB1">
                                    <w:rPr>
                                      <w:rFonts w:ascii="標楷體" w:eastAsia="標楷體" w:hAnsi="標楷體" w:cs="新細明體" w:hint="eastAsia"/>
                                      <w:color w:val="000000"/>
                                      <w:kern w:val="0"/>
                                      <w:sz w:val="18"/>
                                      <w:szCs w:val="18"/>
                                    </w:rPr>
                                    <w:t>官網資料</w:t>
                                  </w:r>
                                  <w:proofErr w:type="gramEnd"/>
                                  <w:r w:rsidRPr="00983CB1">
                                    <w:rPr>
                                      <w:rFonts w:ascii="標楷體" w:eastAsia="標楷體" w:hAnsi="標楷體" w:cs="新細明體" w:hint="eastAsia"/>
                                      <w:color w:val="000000"/>
                                      <w:kern w:val="0"/>
                                      <w:sz w:val="18"/>
                                      <w:szCs w:val="18"/>
                                    </w:rPr>
                                    <w:t>。</w:t>
                                  </w:r>
                                </w:p>
                              </w:tc>
                            </w:tr>
                          </w:tbl>
                          <w:p w14:paraId="1DD1A1AC" w14:textId="77777777" w:rsidR="00BE0182" w:rsidRPr="008B1A63" w:rsidRDefault="00BE0182" w:rsidP="00BE0182">
                            <w:pPr>
                              <w:spacing w:line="2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428547" id="_x0000_t202" coordsize="21600,21600" o:spt="202" path="m,l,21600r21600,l21600,xe">
                <v:stroke joinstyle="miter"/>
                <v:path gradientshapeok="t" o:connecttype="rect"/>
              </v:shapetype>
              <v:shape id="文字方塊 2" o:spid="_x0000_s1026" type="#_x0000_t202" style="position:absolute;left:0;text-align:left;margin-left:259.25pt;margin-top:93.05pt;width:240.6pt;height:299.5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" stroked="f">
                <v:textbox>
                  <w:txbxContent>
                    <w:tbl>
                      <w:tblPr>
                        <w:tblOverlap w:val="never"/>
                        <w:tblW w:w="4564" w:type="dxa"/>
                        <w:tblCellMar>
                          <w:left w:w="28" w:type="dxa"/>
                          <w:right w:w="28" w:type="dxa"/>
                        </w:tblCellMar>
                        <w:tblLook w:val="04A0" w:firstRow="1" w:lastRow="0" w:firstColumn="1" w:lastColumn="0" w:noHBand="0" w:noVBand="1"/>
                      </w:tblPr>
                      <w:tblGrid>
                        <w:gridCol w:w="737"/>
                        <w:gridCol w:w="709"/>
                        <w:gridCol w:w="992"/>
                        <w:gridCol w:w="1000"/>
                        <w:gridCol w:w="1126"/>
                      </w:tblGrid>
                      <w:tr w:rsidR="00BE0182" w:rsidRPr="00B86865" w14:paraId="0F28E936" w14:textId="77777777" w:rsidTr="00366043">
                        <w:trPr>
                          <w:trHeight w:val="232"/>
                        </w:trPr>
                        <w:tc>
                          <w:tcPr>
                            <w:tcW w:w="4564" w:type="dxa"/>
                            <w:gridSpan w:val="5"/>
                            <w:tcBorders>
                              <w:bottom w:val="single" w:sz="4" w:space="0" w:color="auto"/>
                            </w:tcBorders>
                            <w:noWrap/>
                            <w:vAlign w:val="center"/>
                            <w:hideMark/>
                          </w:tcPr>
                          <w:p w14:paraId="2258558C" w14:textId="2D3517E1" w:rsidR="00BE0182" w:rsidRPr="00983CB1" w:rsidRDefault="00BE0182" w:rsidP="007C2E0C">
                            <w:pPr>
                              <w:widowControl/>
                              <w:spacing w:beforeLines="20" w:before="72" w:line="320" w:lineRule="exact"/>
                              <w:suppressOverlap/>
                              <w:jc w:val="center"/>
                              <w:rPr>
                                <w:rFonts w:ascii="標楷體" w:eastAsia="標楷體" w:hAnsi="標楷體" w:cs="新細明體"/>
                                <w:b/>
                                <w:bCs/>
                                <w:color w:val="000000"/>
                                <w:kern w:val="0"/>
                              </w:rPr>
                            </w:pPr>
                            <w:bookmarkStart w:id="2" w:name="_Hlk232154255"/>
                            <w:bookmarkEnd w:id="2"/>
                            <w:r w:rsidRPr="00983CB1">
                              <w:rPr>
                                <w:rFonts w:ascii="標楷體" w:eastAsia="標楷體" w:hAnsi="標楷體" w:cs="新細明體" w:hint="eastAsia"/>
                                <w:b/>
                                <w:bCs/>
                                <w:color w:val="000000"/>
                                <w:kern w:val="0"/>
                              </w:rPr>
                              <w:t>表1　我國及DAC</w:t>
                            </w:r>
                            <w:r w:rsidR="00346EDB">
                              <w:rPr>
                                <w:rFonts w:ascii="標楷體" w:eastAsia="標楷體" w:hAnsi="標楷體" w:cs="新細明體" w:hint="eastAsia"/>
                                <w:b/>
                                <w:bCs/>
                                <w:color w:val="000000"/>
                                <w:kern w:val="0"/>
                              </w:rPr>
                              <w:t>成員</w:t>
                            </w:r>
                            <w:r w:rsidRPr="00983CB1">
                              <w:rPr>
                                <w:rFonts w:ascii="標楷體" w:eastAsia="標楷體" w:hAnsi="標楷體" w:cs="新細明體" w:hint="eastAsia"/>
                                <w:b/>
                                <w:bCs/>
                                <w:color w:val="000000"/>
                                <w:kern w:val="0"/>
                              </w:rPr>
                              <w:t>投入O</w:t>
                            </w:r>
                            <w:r w:rsidRPr="00983CB1">
                              <w:rPr>
                                <w:rFonts w:ascii="標楷體" w:eastAsia="標楷體" w:hAnsi="標楷體" w:cs="新細明體"/>
                                <w:b/>
                                <w:bCs/>
                                <w:color w:val="000000"/>
                                <w:kern w:val="0"/>
                              </w:rPr>
                              <w:t>DA</w:t>
                            </w:r>
                            <w:r w:rsidRPr="00983CB1">
                              <w:rPr>
                                <w:rFonts w:ascii="標楷體" w:eastAsia="標楷體" w:hAnsi="標楷體" w:cs="新細明體" w:hint="eastAsia"/>
                                <w:b/>
                                <w:bCs/>
                                <w:color w:val="000000"/>
                                <w:kern w:val="0"/>
                              </w:rPr>
                              <w:t>情形</w:t>
                            </w:r>
                          </w:p>
                          <w:p w14:paraId="31D68E96" w14:textId="77777777" w:rsidR="00BE0182" w:rsidRPr="00B86865" w:rsidRDefault="00BE0182" w:rsidP="002821A7">
                            <w:pPr>
                              <w:widowControl/>
                              <w:spacing w:beforeLines="20" w:before="72" w:line="220" w:lineRule="exact"/>
                              <w:suppressOverlap/>
                              <w:jc w:val="right"/>
                              <w:rPr>
                                <w:rFonts w:ascii="標楷體" w:eastAsia="標楷體" w:hAnsi="標楷體" w:cs="新細明體"/>
                                <w:b/>
                                <w:bCs/>
                                <w:color w:val="000000"/>
                                <w:kern w:val="0"/>
                                <w:sz w:val="28"/>
                                <w:szCs w:val="28"/>
                              </w:rPr>
                            </w:pPr>
                            <w:r w:rsidRPr="00B86865">
                              <w:rPr>
                                <w:rFonts w:ascii="標楷體" w:eastAsia="標楷體" w:hAnsi="標楷體" w:cs="新細明體" w:hint="eastAsia"/>
                                <w:color w:val="000000"/>
                                <w:kern w:val="0"/>
                                <w:sz w:val="20"/>
                                <w:szCs w:val="20"/>
                              </w:rPr>
                              <w:t>單位：美金億元、％</w:t>
                            </w:r>
                          </w:p>
                        </w:tc>
                      </w:tr>
                      <w:tr w:rsidR="00BE0182" w:rsidRPr="00B86865" w14:paraId="00B732A3" w14:textId="77777777" w:rsidTr="00366043">
                        <w:trPr>
                          <w:trHeight w:val="190"/>
                        </w:trPr>
                        <w:tc>
                          <w:tcPr>
                            <w:tcW w:w="737" w:type="dxa"/>
                            <w:vMerge w:val="restart"/>
                            <w:tcBorders>
                              <w:top w:val="single" w:sz="4" w:space="0" w:color="auto"/>
                              <w:left w:val="single" w:sz="4" w:space="0" w:color="auto"/>
                              <w:bottom w:val="single" w:sz="4" w:space="0" w:color="auto"/>
                              <w:right w:val="single" w:sz="4" w:space="0" w:color="auto"/>
                            </w:tcBorders>
                            <w:noWrap/>
                            <w:vAlign w:val="center"/>
                            <w:hideMark/>
                          </w:tcPr>
                          <w:p w14:paraId="2F87727E"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年度</w:t>
                            </w:r>
                          </w:p>
                        </w:tc>
                        <w:tc>
                          <w:tcPr>
                            <w:tcW w:w="1701" w:type="dxa"/>
                            <w:gridSpan w:val="2"/>
                            <w:tcBorders>
                              <w:top w:val="single" w:sz="4" w:space="0" w:color="auto"/>
                              <w:left w:val="nil"/>
                              <w:bottom w:val="single" w:sz="4" w:space="0" w:color="auto"/>
                              <w:right w:val="single" w:sz="4" w:space="0" w:color="auto"/>
                            </w:tcBorders>
                            <w:noWrap/>
                            <w:vAlign w:val="center"/>
                            <w:hideMark/>
                          </w:tcPr>
                          <w:p w14:paraId="7A401640"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我國</w:t>
                            </w:r>
                          </w:p>
                        </w:tc>
                        <w:tc>
                          <w:tcPr>
                            <w:tcW w:w="2126" w:type="dxa"/>
                            <w:gridSpan w:val="2"/>
                            <w:tcBorders>
                              <w:top w:val="single" w:sz="4" w:space="0" w:color="auto"/>
                              <w:left w:val="nil"/>
                              <w:bottom w:val="single" w:sz="4" w:space="0" w:color="auto"/>
                              <w:right w:val="single" w:sz="4" w:space="0" w:color="auto"/>
                            </w:tcBorders>
                            <w:noWrap/>
                            <w:vAlign w:val="center"/>
                            <w:hideMark/>
                          </w:tcPr>
                          <w:p w14:paraId="07A28439"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DAC成員（</w:t>
                            </w:r>
                            <w:proofErr w:type="gramStart"/>
                            <w:r w:rsidRPr="00983CB1">
                              <w:rPr>
                                <w:rFonts w:ascii="標楷體" w:eastAsia="標楷體" w:hAnsi="標楷體" w:cs="新細明體" w:hint="eastAsia"/>
                                <w:color w:val="000000"/>
                                <w:kern w:val="0"/>
                                <w:sz w:val="20"/>
                                <w:szCs w:val="20"/>
                              </w:rPr>
                              <w:t>註</w:t>
                            </w:r>
                            <w:proofErr w:type="gramEnd"/>
                            <w:r w:rsidRPr="00983CB1">
                              <w:rPr>
                                <w:rFonts w:ascii="標楷體" w:eastAsia="標楷體" w:hAnsi="標楷體" w:cs="新細明體" w:hint="eastAsia"/>
                                <w:color w:val="000000"/>
                                <w:kern w:val="0"/>
                                <w:sz w:val="20"/>
                                <w:szCs w:val="20"/>
                              </w:rPr>
                              <w:t>1）</w:t>
                            </w:r>
                          </w:p>
                        </w:tc>
                      </w:tr>
                      <w:tr w:rsidR="00BE0182" w:rsidRPr="00B86865" w14:paraId="39A6B6DA" w14:textId="77777777" w:rsidTr="00366043">
                        <w:trPr>
                          <w:trHeight w:val="190"/>
                        </w:trPr>
                        <w:tc>
                          <w:tcPr>
                            <w:tcW w:w="737" w:type="dxa"/>
                            <w:vMerge/>
                            <w:tcBorders>
                              <w:top w:val="single" w:sz="4" w:space="0" w:color="auto"/>
                              <w:left w:val="single" w:sz="4" w:space="0" w:color="auto"/>
                              <w:bottom w:val="single" w:sz="4" w:space="0" w:color="auto"/>
                              <w:right w:val="single" w:sz="4" w:space="0" w:color="auto"/>
                            </w:tcBorders>
                            <w:vAlign w:val="center"/>
                            <w:hideMark/>
                          </w:tcPr>
                          <w:p w14:paraId="0F1E45F9" w14:textId="77777777" w:rsidR="00BE0182" w:rsidRPr="00983CB1" w:rsidRDefault="00BE0182" w:rsidP="007C2E0C">
                            <w:pPr>
                              <w:widowControl/>
                              <w:spacing w:beforeLines="10" w:before="36" w:afterLines="10" w:after="36" w:line="200" w:lineRule="exact"/>
                              <w:suppressOverlap/>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176F2220"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總額</w:t>
                            </w:r>
                          </w:p>
                        </w:tc>
                        <w:tc>
                          <w:tcPr>
                            <w:tcW w:w="992" w:type="dxa"/>
                            <w:tcBorders>
                              <w:top w:val="nil"/>
                              <w:left w:val="nil"/>
                              <w:bottom w:val="single" w:sz="4" w:space="0" w:color="auto"/>
                              <w:right w:val="single" w:sz="4" w:space="0" w:color="auto"/>
                            </w:tcBorders>
                            <w:noWrap/>
                            <w:vAlign w:val="center"/>
                            <w:hideMark/>
                          </w:tcPr>
                          <w:p w14:paraId="1D7CDB3D" w14:textId="77777777" w:rsidR="00BE0182" w:rsidRPr="00983CB1" w:rsidRDefault="00BE0182" w:rsidP="007C2E0C">
                            <w:pPr>
                              <w:widowControl/>
                              <w:spacing w:beforeLines="10" w:before="36" w:afterLines="10" w:after="36" w:line="200" w:lineRule="exact"/>
                              <w:ind w:rightChars="-11" w:right="-26"/>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占GNI比率</w:t>
                            </w:r>
                          </w:p>
                        </w:tc>
                        <w:tc>
                          <w:tcPr>
                            <w:tcW w:w="1000" w:type="dxa"/>
                            <w:tcBorders>
                              <w:top w:val="nil"/>
                              <w:left w:val="nil"/>
                              <w:bottom w:val="single" w:sz="4" w:space="0" w:color="auto"/>
                              <w:right w:val="single" w:sz="4" w:space="0" w:color="auto"/>
                            </w:tcBorders>
                            <w:noWrap/>
                            <w:vAlign w:val="center"/>
                            <w:hideMark/>
                          </w:tcPr>
                          <w:p w14:paraId="59F3786E"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總額</w:t>
                            </w:r>
                          </w:p>
                        </w:tc>
                        <w:tc>
                          <w:tcPr>
                            <w:tcW w:w="1126" w:type="dxa"/>
                            <w:tcBorders>
                              <w:top w:val="nil"/>
                              <w:left w:val="nil"/>
                              <w:bottom w:val="single" w:sz="4" w:space="0" w:color="auto"/>
                              <w:right w:val="single" w:sz="4" w:space="0" w:color="auto"/>
                            </w:tcBorders>
                            <w:noWrap/>
                            <w:vAlign w:val="center"/>
                            <w:hideMark/>
                          </w:tcPr>
                          <w:p w14:paraId="6C5FFE2B"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占GNI比率</w:t>
                            </w:r>
                          </w:p>
                        </w:tc>
                      </w:tr>
                      <w:tr w:rsidR="00BE0182" w:rsidRPr="00B86865" w14:paraId="37D42FA8"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4BC18D28"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平均</w:t>
                            </w:r>
                          </w:p>
                        </w:tc>
                        <w:tc>
                          <w:tcPr>
                            <w:tcW w:w="709" w:type="dxa"/>
                            <w:tcBorders>
                              <w:top w:val="nil"/>
                              <w:left w:val="nil"/>
                              <w:bottom w:val="single" w:sz="4" w:space="0" w:color="auto"/>
                              <w:right w:val="single" w:sz="4" w:space="0" w:color="auto"/>
                            </w:tcBorders>
                            <w:noWrap/>
                            <w:vAlign w:val="center"/>
                            <w:hideMark/>
                          </w:tcPr>
                          <w:p w14:paraId="5B5107B4"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3.82</w:t>
                            </w:r>
                          </w:p>
                        </w:tc>
                        <w:tc>
                          <w:tcPr>
                            <w:tcW w:w="992" w:type="dxa"/>
                            <w:tcBorders>
                              <w:top w:val="nil"/>
                              <w:left w:val="nil"/>
                              <w:bottom w:val="single" w:sz="4" w:space="0" w:color="auto"/>
                              <w:right w:val="single" w:sz="4" w:space="0" w:color="auto"/>
                            </w:tcBorders>
                            <w:noWrap/>
                            <w:vAlign w:val="center"/>
                            <w:hideMark/>
                          </w:tcPr>
                          <w:p w14:paraId="4EA16BD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0.054</w:t>
                            </w:r>
                          </w:p>
                        </w:tc>
                        <w:tc>
                          <w:tcPr>
                            <w:tcW w:w="1000" w:type="dxa"/>
                            <w:tcBorders>
                              <w:top w:val="nil"/>
                              <w:left w:val="nil"/>
                              <w:bottom w:val="single" w:sz="4" w:space="0" w:color="auto"/>
                              <w:right w:val="single" w:sz="4" w:space="0" w:color="auto"/>
                            </w:tcBorders>
                            <w:noWrap/>
                            <w:vAlign w:val="center"/>
                            <w:hideMark/>
                          </w:tcPr>
                          <w:p w14:paraId="21B3F792"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1,745.48</w:t>
                            </w:r>
                          </w:p>
                        </w:tc>
                        <w:tc>
                          <w:tcPr>
                            <w:tcW w:w="1126" w:type="dxa"/>
                            <w:tcBorders>
                              <w:top w:val="nil"/>
                              <w:left w:val="nil"/>
                              <w:bottom w:val="single" w:sz="4" w:space="0" w:color="auto"/>
                              <w:right w:val="single" w:sz="4" w:space="0" w:color="auto"/>
                            </w:tcBorders>
                            <w:noWrap/>
                            <w:vAlign w:val="center"/>
                            <w:hideMark/>
                          </w:tcPr>
                          <w:p w14:paraId="102D604D"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b/>
                                <w:bCs/>
                                <w:color w:val="000000"/>
                                <w:kern w:val="0"/>
                                <w:sz w:val="20"/>
                                <w:szCs w:val="20"/>
                              </w:rPr>
                            </w:pPr>
                            <w:r w:rsidRPr="00983CB1">
                              <w:rPr>
                                <w:rFonts w:ascii="標楷體" w:eastAsia="標楷體" w:hAnsi="標楷體" w:cs="新細明體" w:hint="eastAsia"/>
                                <w:b/>
                                <w:bCs/>
                                <w:color w:val="000000"/>
                                <w:kern w:val="0"/>
                                <w:sz w:val="20"/>
                                <w:szCs w:val="20"/>
                              </w:rPr>
                              <w:t>0.32</w:t>
                            </w:r>
                          </w:p>
                        </w:tc>
                      </w:tr>
                      <w:tr w:rsidR="00BE0182" w:rsidRPr="00B86865" w14:paraId="3CEE7DC0"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2351705"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105</w:t>
                            </w:r>
                          </w:p>
                        </w:tc>
                        <w:tc>
                          <w:tcPr>
                            <w:tcW w:w="709" w:type="dxa"/>
                            <w:tcBorders>
                              <w:top w:val="nil"/>
                              <w:left w:val="nil"/>
                              <w:bottom w:val="single" w:sz="4" w:space="0" w:color="auto"/>
                              <w:right w:val="single" w:sz="4" w:space="0" w:color="auto"/>
                            </w:tcBorders>
                            <w:noWrap/>
                            <w:vAlign w:val="center"/>
                            <w:hideMark/>
                          </w:tcPr>
                          <w:p w14:paraId="29C1169A"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3.27</w:t>
                            </w:r>
                          </w:p>
                        </w:tc>
                        <w:tc>
                          <w:tcPr>
                            <w:tcW w:w="992" w:type="dxa"/>
                            <w:tcBorders>
                              <w:top w:val="nil"/>
                              <w:left w:val="nil"/>
                              <w:bottom w:val="single" w:sz="4" w:space="0" w:color="auto"/>
                              <w:right w:val="single" w:sz="4" w:space="0" w:color="auto"/>
                            </w:tcBorders>
                            <w:noWrap/>
                            <w:vAlign w:val="center"/>
                            <w:hideMark/>
                          </w:tcPr>
                          <w:p w14:paraId="6F8CC81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0.060</w:t>
                            </w:r>
                          </w:p>
                        </w:tc>
                        <w:tc>
                          <w:tcPr>
                            <w:tcW w:w="1000" w:type="dxa"/>
                            <w:tcBorders>
                              <w:top w:val="nil"/>
                              <w:left w:val="nil"/>
                              <w:bottom w:val="single" w:sz="4" w:space="0" w:color="auto"/>
                              <w:right w:val="single" w:sz="4" w:space="0" w:color="auto"/>
                            </w:tcBorders>
                            <w:noWrap/>
                            <w:vAlign w:val="center"/>
                            <w:hideMark/>
                          </w:tcPr>
                          <w:p w14:paraId="06E60D41"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1,426.19</w:t>
                            </w:r>
                          </w:p>
                        </w:tc>
                        <w:tc>
                          <w:tcPr>
                            <w:tcW w:w="1126" w:type="dxa"/>
                            <w:tcBorders>
                              <w:top w:val="nil"/>
                              <w:left w:val="nil"/>
                              <w:bottom w:val="single" w:sz="4" w:space="0" w:color="auto"/>
                              <w:right w:val="single" w:sz="4" w:space="0" w:color="auto"/>
                            </w:tcBorders>
                            <w:noWrap/>
                            <w:vAlign w:val="center"/>
                            <w:hideMark/>
                          </w:tcPr>
                          <w:p w14:paraId="42972EE2"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0.32</w:t>
                            </w:r>
                          </w:p>
                        </w:tc>
                      </w:tr>
                      <w:tr w:rsidR="00BE0182" w:rsidRPr="00B86865" w14:paraId="74C4B51C"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245B0CF0"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106</w:t>
                            </w:r>
                          </w:p>
                        </w:tc>
                        <w:tc>
                          <w:tcPr>
                            <w:tcW w:w="709" w:type="dxa"/>
                            <w:tcBorders>
                              <w:top w:val="nil"/>
                              <w:left w:val="nil"/>
                              <w:bottom w:val="single" w:sz="4" w:space="0" w:color="auto"/>
                              <w:right w:val="single" w:sz="4" w:space="0" w:color="auto"/>
                            </w:tcBorders>
                            <w:noWrap/>
                            <w:vAlign w:val="center"/>
                            <w:hideMark/>
                          </w:tcPr>
                          <w:p w14:paraId="540C1307"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3.21</w:t>
                            </w:r>
                          </w:p>
                        </w:tc>
                        <w:tc>
                          <w:tcPr>
                            <w:tcW w:w="992" w:type="dxa"/>
                            <w:tcBorders>
                              <w:top w:val="nil"/>
                              <w:left w:val="nil"/>
                              <w:bottom w:val="single" w:sz="4" w:space="0" w:color="auto"/>
                              <w:right w:val="single" w:sz="4" w:space="0" w:color="auto"/>
                            </w:tcBorders>
                            <w:noWrap/>
                            <w:vAlign w:val="center"/>
                            <w:hideMark/>
                          </w:tcPr>
                          <w:p w14:paraId="6E42C417"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0.056</w:t>
                            </w:r>
                          </w:p>
                        </w:tc>
                        <w:tc>
                          <w:tcPr>
                            <w:tcW w:w="1000" w:type="dxa"/>
                            <w:tcBorders>
                              <w:top w:val="nil"/>
                              <w:left w:val="nil"/>
                              <w:bottom w:val="single" w:sz="4" w:space="0" w:color="auto"/>
                              <w:right w:val="single" w:sz="4" w:space="0" w:color="auto"/>
                            </w:tcBorders>
                            <w:noWrap/>
                            <w:vAlign w:val="center"/>
                            <w:hideMark/>
                          </w:tcPr>
                          <w:p w14:paraId="12698A50"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1,466.00</w:t>
                            </w:r>
                          </w:p>
                        </w:tc>
                        <w:tc>
                          <w:tcPr>
                            <w:tcW w:w="1126" w:type="dxa"/>
                            <w:tcBorders>
                              <w:top w:val="nil"/>
                              <w:left w:val="nil"/>
                              <w:bottom w:val="single" w:sz="4" w:space="0" w:color="auto"/>
                              <w:right w:val="single" w:sz="4" w:space="0" w:color="auto"/>
                            </w:tcBorders>
                            <w:noWrap/>
                            <w:vAlign w:val="center"/>
                            <w:hideMark/>
                          </w:tcPr>
                          <w:p w14:paraId="75EBDE86"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0.31</w:t>
                            </w:r>
                          </w:p>
                        </w:tc>
                      </w:tr>
                      <w:tr w:rsidR="00BE0182" w:rsidRPr="00B86865" w14:paraId="09074D64"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3964EBE2"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107</w:t>
                            </w:r>
                          </w:p>
                        </w:tc>
                        <w:tc>
                          <w:tcPr>
                            <w:tcW w:w="709" w:type="dxa"/>
                            <w:tcBorders>
                              <w:top w:val="nil"/>
                              <w:left w:val="nil"/>
                              <w:bottom w:val="single" w:sz="4" w:space="0" w:color="auto"/>
                              <w:right w:val="single" w:sz="4" w:space="0" w:color="auto"/>
                            </w:tcBorders>
                            <w:noWrap/>
                            <w:vAlign w:val="center"/>
                            <w:hideMark/>
                          </w:tcPr>
                          <w:p w14:paraId="6FBA088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3.01</w:t>
                            </w:r>
                          </w:p>
                        </w:tc>
                        <w:tc>
                          <w:tcPr>
                            <w:tcW w:w="992" w:type="dxa"/>
                            <w:tcBorders>
                              <w:top w:val="nil"/>
                              <w:left w:val="nil"/>
                              <w:bottom w:val="single" w:sz="4" w:space="0" w:color="auto"/>
                              <w:right w:val="single" w:sz="4" w:space="0" w:color="auto"/>
                            </w:tcBorders>
                            <w:noWrap/>
                            <w:vAlign w:val="center"/>
                            <w:hideMark/>
                          </w:tcPr>
                          <w:p w14:paraId="4EE7060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0.051</w:t>
                            </w:r>
                          </w:p>
                        </w:tc>
                        <w:tc>
                          <w:tcPr>
                            <w:tcW w:w="1000" w:type="dxa"/>
                            <w:tcBorders>
                              <w:top w:val="nil"/>
                              <w:left w:val="nil"/>
                              <w:bottom w:val="single" w:sz="4" w:space="0" w:color="auto"/>
                              <w:right w:val="single" w:sz="4" w:space="0" w:color="auto"/>
                            </w:tcBorders>
                            <w:noWrap/>
                            <w:vAlign w:val="center"/>
                            <w:hideMark/>
                          </w:tcPr>
                          <w:p w14:paraId="0FE0123E"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1,493.23</w:t>
                            </w:r>
                          </w:p>
                        </w:tc>
                        <w:tc>
                          <w:tcPr>
                            <w:tcW w:w="1126" w:type="dxa"/>
                            <w:tcBorders>
                              <w:top w:val="nil"/>
                              <w:left w:val="nil"/>
                              <w:bottom w:val="single" w:sz="4" w:space="0" w:color="auto"/>
                              <w:right w:val="single" w:sz="4" w:space="0" w:color="auto"/>
                            </w:tcBorders>
                            <w:noWrap/>
                            <w:vAlign w:val="center"/>
                            <w:hideMark/>
                          </w:tcPr>
                          <w:p w14:paraId="22288F1F"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0.31</w:t>
                            </w:r>
                          </w:p>
                        </w:tc>
                      </w:tr>
                      <w:tr w:rsidR="00BE0182" w:rsidRPr="00B86865" w14:paraId="759F3B31"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7830A07C"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108</w:t>
                            </w:r>
                          </w:p>
                        </w:tc>
                        <w:tc>
                          <w:tcPr>
                            <w:tcW w:w="709" w:type="dxa"/>
                            <w:tcBorders>
                              <w:top w:val="nil"/>
                              <w:left w:val="nil"/>
                              <w:bottom w:val="single" w:sz="4" w:space="0" w:color="auto"/>
                              <w:right w:val="single" w:sz="4" w:space="0" w:color="auto"/>
                            </w:tcBorders>
                            <w:noWrap/>
                            <w:vAlign w:val="center"/>
                            <w:hideMark/>
                          </w:tcPr>
                          <w:p w14:paraId="7C89A6DC"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3.17</w:t>
                            </w:r>
                          </w:p>
                        </w:tc>
                        <w:tc>
                          <w:tcPr>
                            <w:tcW w:w="992" w:type="dxa"/>
                            <w:tcBorders>
                              <w:top w:val="nil"/>
                              <w:left w:val="nil"/>
                              <w:bottom w:val="single" w:sz="4" w:space="0" w:color="auto"/>
                              <w:right w:val="single" w:sz="4" w:space="0" w:color="auto"/>
                            </w:tcBorders>
                            <w:noWrap/>
                            <w:vAlign w:val="center"/>
                            <w:hideMark/>
                          </w:tcPr>
                          <w:p w14:paraId="47D342D4"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0.050</w:t>
                            </w:r>
                          </w:p>
                        </w:tc>
                        <w:tc>
                          <w:tcPr>
                            <w:tcW w:w="1000" w:type="dxa"/>
                            <w:tcBorders>
                              <w:top w:val="nil"/>
                              <w:left w:val="nil"/>
                              <w:bottom w:val="single" w:sz="4" w:space="0" w:color="auto"/>
                              <w:right w:val="single" w:sz="4" w:space="0" w:color="auto"/>
                            </w:tcBorders>
                            <w:noWrap/>
                            <w:vAlign w:val="center"/>
                            <w:hideMark/>
                          </w:tcPr>
                          <w:p w14:paraId="0EB79111"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1,527.80</w:t>
                            </w:r>
                          </w:p>
                        </w:tc>
                        <w:tc>
                          <w:tcPr>
                            <w:tcW w:w="1126" w:type="dxa"/>
                            <w:tcBorders>
                              <w:top w:val="nil"/>
                              <w:left w:val="nil"/>
                              <w:bottom w:val="single" w:sz="4" w:space="0" w:color="auto"/>
                              <w:right w:val="single" w:sz="4" w:space="0" w:color="auto"/>
                            </w:tcBorders>
                            <w:noWrap/>
                            <w:vAlign w:val="center"/>
                            <w:hideMark/>
                          </w:tcPr>
                          <w:p w14:paraId="3344E8AE"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0.30</w:t>
                            </w:r>
                          </w:p>
                        </w:tc>
                      </w:tr>
                      <w:tr w:rsidR="00BE0182" w:rsidRPr="00B86865" w14:paraId="5F2CA362"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78AEBAC9"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109</w:t>
                            </w:r>
                          </w:p>
                        </w:tc>
                        <w:tc>
                          <w:tcPr>
                            <w:tcW w:w="709" w:type="dxa"/>
                            <w:tcBorders>
                              <w:top w:val="nil"/>
                              <w:left w:val="nil"/>
                              <w:bottom w:val="single" w:sz="4" w:space="0" w:color="auto"/>
                              <w:right w:val="single" w:sz="4" w:space="0" w:color="auto"/>
                            </w:tcBorders>
                            <w:noWrap/>
                            <w:vAlign w:val="center"/>
                            <w:hideMark/>
                          </w:tcPr>
                          <w:p w14:paraId="6240B81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5.01</w:t>
                            </w:r>
                          </w:p>
                        </w:tc>
                        <w:tc>
                          <w:tcPr>
                            <w:tcW w:w="992" w:type="dxa"/>
                            <w:tcBorders>
                              <w:top w:val="nil"/>
                              <w:left w:val="nil"/>
                              <w:bottom w:val="single" w:sz="4" w:space="0" w:color="auto"/>
                              <w:right w:val="single" w:sz="4" w:space="0" w:color="auto"/>
                            </w:tcBorders>
                            <w:noWrap/>
                            <w:vAlign w:val="center"/>
                            <w:hideMark/>
                          </w:tcPr>
                          <w:p w14:paraId="67E41D8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0.073</w:t>
                            </w:r>
                          </w:p>
                        </w:tc>
                        <w:tc>
                          <w:tcPr>
                            <w:tcW w:w="1000" w:type="dxa"/>
                            <w:tcBorders>
                              <w:top w:val="nil"/>
                              <w:left w:val="nil"/>
                              <w:bottom w:val="single" w:sz="4" w:space="0" w:color="auto"/>
                              <w:right w:val="single" w:sz="4" w:space="0" w:color="auto"/>
                            </w:tcBorders>
                            <w:noWrap/>
                            <w:vAlign w:val="center"/>
                            <w:hideMark/>
                          </w:tcPr>
                          <w:p w14:paraId="354EB571"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1,612.00</w:t>
                            </w:r>
                          </w:p>
                        </w:tc>
                        <w:tc>
                          <w:tcPr>
                            <w:tcW w:w="1126" w:type="dxa"/>
                            <w:tcBorders>
                              <w:top w:val="nil"/>
                              <w:left w:val="nil"/>
                              <w:bottom w:val="single" w:sz="4" w:space="0" w:color="auto"/>
                              <w:right w:val="single" w:sz="4" w:space="0" w:color="auto"/>
                            </w:tcBorders>
                            <w:noWrap/>
                            <w:vAlign w:val="center"/>
                            <w:hideMark/>
                          </w:tcPr>
                          <w:p w14:paraId="27937643"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0.32</w:t>
                            </w:r>
                          </w:p>
                        </w:tc>
                      </w:tr>
                      <w:tr w:rsidR="00BE0182" w:rsidRPr="00B86865" w14:paraId="448CDF42"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4E84C589"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110</w:t>
                            </w:r>
                          </w:p>
                        </w:tc>
                        <w:tc>
                          <w:tcPr>
                            <w:tcW w:w="709" w:type="dxa"/>
                            <w:tcBorders>
                              <w:top w:val="nil"/>
                              <w:left w:val="nil"/>
                              <w:bottom w:val="single" w:sz="4" w:space="0" w:color="auto"/>
                              <w:right w:val="single" w:sz="4" w:space="0" w:color="auto"/>
                            </w:tcBorders>
                            <w:noWrap/>
                            <w:vAlign w:val="center"/>
                            <w:hideMark/>
                          </w:tcPr>
                          <w:p w14:paraId="569AF7ED"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3.09</w:t>
                            </w:r>
                          </w:p>
                        </w:tc>
                        <w:tc>
                          <w:tcPr>
                            <w:tcW w:w="992" w:type="dxa"/>
                            <w:tcBorders>
                              <w:top w:val="nil"/>
                              <w:left w:val="nil"/>
                              <w:bottom w:val="single" w:sz="4" w:space="0" w:color="auto"/>
                              <w:right w:val="single" w:sz="4" w:space="0" w:color="auto"/>
                            </w:tcBorders>
                            <w:noWrap/>
                            <w:vAlign w:val="center"/>
                            <w:hideMark/>
                          </w:tcPr>
                          <w:p w14:paraId="1226332A"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0.039</w:t>
                            </w:r>
                          </w:p>
                        </w:tc>
                        <w:tc>
                          <w:tcPr>
                            <w:tcW w:w="1000" w:type="dxa"/>
                            <w:tcBorders>
                              <w:top w:val="nil"/>
                              <w:left w:val="nil"/>
                              <w:bottom w:val="single" w:sz="4" w:space="0" w:color="auto"/>
                              <w:right w:val="single" w:sz="4" w:space="0" w:color="auto"/>
                            </w:tcBorders>
                            <w:noWrap/>
                            <w:vAlign w:val="center"/>
                            <w:hideMark/>
                          </w:tcPr>
                          <w:p w14:paraId="5E859398"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1,789.00</w:t>
                            </w:r>
                          </w:p>
                        </w:tc>
                        <w:tc>
                          <w:tcPr>
                            <w:tcW w:w="1126" w:type="dxa"/>
                            <w:tcBorders>
                              <w:top w:val="nil"/>
                              <w:left w:val="nil"/>
                              <w:bottom w:val="single" w:sz="4" w:space="0" w:color="auto"/>
                              <w:right w:val="single" w:sz="4" w:space="0" w:color="auto"/>
                            </w:tcBorders>
                            <w:noWrap/>
                            <w:vAlign w:val="center"/>
                            <w:hideMark/>
                          </w:tcPr>
                          <w:p w14:paraId="457C170B"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0.33</w:t>
                            </w:r>
                          </w:p>
                        </w:tc>
                      </w:tr>
                      <w:tr w:rsidR="00BE0182" w:rsidRPr="00B86865" w14:paraId="66589041"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B5DADC8"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111</w:t>
                            </w:r>
                          </w:p>
                        </w:tc>
                        <w:tc>
                          <w:tcPr>
                            <w:tcW w:w="709" w:type="dxa"/>
                            <w:tcBorders>
                              <w:top w:val="nil"/>
                              <w:left w:val="nil"/>
                              <w:bottom w:val="single" w:sz="4" w:space="0" w:color="auto"/>
                              <w:right w:val="single" w:sz="4" w:space="0" w:color="auto"/>
                            </w:tcBorders>
                            <w:noWrap/>
                            <w:vAlign w:val="center"/>
                            <w:hideMark/>
                          </w:tcPr>
                          <w:p w14:paraId="03E0C473"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4.31</w:t>
                            </w:r>
                          </w:p>
                        </w:tc>
                        <w:tc>
                          <w:tcPr>
                            <w:tcW w:w="992" w:type="dxa"/>
                            <w:tcBorders>
                              <w:top w:val="nil"/>
                              <w:left w:val="nil"/>
                              <w:bottom w:val="single" w:sz="4" w:space="0" w:color="auto"/>
                              <w:right w:val="single" w:sz="4" w:space="0" w:color="auto"/>
                            </w:tcBorders>
                            <w:noWrap/>
                            <w:vAlign w:val="center"/>
                            <w:hideMark/>
                          </w:tcPr>
                          <w:p w14:paraId="60DD2DB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0.055</w:t>
                            </w:r>
                          </w:p>
                        </w:tc>
                        <w:tc>
                          <w:tcPr>
                            <w:tcW w:w="1000" w:type="dxa"/>
                            <w:tcBorders>
                              <w:top w:val="nil"/>
                              <w:left w:val="nil"/>
                              <w:bottom w:val="single" w:sz="4" w:space="0" w:color="auto"/>
                              <w:right w:val="single" w:sz="4" w:space="0" w:color="auto"/>
                            </w:tcBorders>
                            <w:noWrap/>
                            <w:vAlign w:val="center"/>
                            <w:hideMark/>
                          </w:tcPr>
                          <w:p w14:paraId="2030B42F"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2,040.00</w:t>
                            </w:r>
                          </w:p>
                        </w:tc>
                        <w:tc>
                          <w:tcPr>
                            <w:tcW w:w="1126" w:type="dxa"/>
                            <w:tcBorders>
                              <w:top w:val="nil"/>
                              <w:left w:val="nil"/>
                              <w:bottom w:val="single" w:sz="4" w:space="0" w:color="auto"/>
                              <w:right w:val="single" w:sz="4" w:space="0" w:color="auto"/>
                            </w:tcBorders>
                            <w:noWrap/>
                            <w:vAlign w:val="center"/>
                            <w:hideMark/>
                          </w:tcPr>
                          <w:p w14:paraId="077D209B"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0.36</w:t>
                            </w:r>
                          </w:p>
                        </w:tc>
                      </w:tr>
                      <w:tr w:rsidR="00BE0182" w:rsidRPr="00B86865" w14:paraId="45A50045"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EA3056C"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112</w:t>
                            </w:r>
                          </w:p>
                        </w:tc>
                        <w:tc>
                          <w:tcPr>
                            <w:tcW w:w="709" w:type="dxa"/>
                            <w:tcBorders>
                              <w:top w:val="nil"/>
                              <w:left w:val="nil"/>
                              <w:bottom w:val="single" w:sz="4" w:space="0" w:color="auto"/>
                              <w:right w:val="single" w:sz="4" w:space="0" w:color="auto"/>
                            </w:tcBorders>
                            <w:noWrap/>
                            <w:vAlign w:val="center"/>
                            <w:hideMark/>
                          </w:tcPr>
                          <w:p w14:paraId="7F13EB14"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4.68</w:t>
                            </w:r>
                          </w:p>
                        </w:tc>
                        <w:tc>
                          <w:tcPr>
                            <w:tcW w:w="992" w:type="dxa"/>
                            <w:tcBorders>
                              <w:top w:val="nil"/>
                              <w:left w:val="nil"/>
                              <w:bottom w:val="single" w:sz="4" w:space="0" w:color="auto"/>
                              <w:right w:val="single" w:sz="4" w:space="0" w:color="auto"/>
                            </w:tcBorders>
                            <w:noWrap/>
                            <w:vAlign w:val="center"/>
                            <w:hideMark/>
                          </w:tcPr>
                          <w:p w14:paraId="3A2E5F5E"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0.060</w:t>
                            </w:r>
                          </w:p>
                        </w:tc>
                        <w:tc>
                          <w:tcPr>
                            <w:tcW w:w="1000" w:type="dxa"/>
                            <w:tcBorders>
                              <w:top w:val="nil"/>
                              <w:left w:val="nil"/>
                              <w:bottom w:val="single" w:sz="4" w:space="0" w:color="auto"/>
                              <w:right w:val="single" w:sz="4" w:space="0" w:color="auto"/>
                            </w:tcBorders>
                            <w:noWrap/>
                            <w:vAlign w:val="center"/>
                            <w:hideMark/>
                          </w:tcPr>
                          <w:p w14:paraId="200D71CA"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2,237.00</w:t>
                            </w:r>
                          </w:p>
                        </w:tc>
                        <w:tc>
                          <w:tcPr>
                            <w:tcW w:w="1126" w:type="dxa"/>
                            <w:tcBorders>
                              <w:top w:val="nil"/>
                              <w:left w:val="nil"/>
                              <w:bottom w:val="single" w:sz="4" w:space="0" w:color="auto"/>
                              <w:right w:val="single" w:sz="4" w:space="0" w:color="auto"/>
                            </w:tcBorders>
                            <w:noWrap/>
                            <w:vAlign w:val="center"/>
                            <w:hideMark/>
                          </w:tcPr>
                          <w:p w14:paraId="3ED327A7"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0.37</w:t>
                            </w:r>
                          </w:p>
                        </w:tc>
                      </w:tr>
                      <w:tr w:rsidR="00BE0182" w:rsidRPr="00B86865" w14:paraId="06AC30C7" w14:textId="77777777" w:rsidTr="00366043">
                        <w:trPr>
                          <w:trHeight w:val="190"/>
                        </w:trPr>
                        <w:tc>
                          <w:tcPr>
                            <w:tcW w:w="737" w:type="dxa"/>
                            <w:tcBorders>
                              <w:top w:val="nil"/>
                              <w:left w:val="single" w:sz="4" w:space="0" w:color="auto"/>
                              <w:bottom w:val="single" w:sz="4" w:space="0" w:color="auto"/>
                              <w:right w:val="single" w:sz="4" w:space="0" w:color="auto"/>
                            </w:tcBorders>
                            <w:noWrap/>
                            <w:vAlign w:val="center"/>
                            <w:hideMark/>
                          </w:tcPr>
                          <w:p w14:paraId="66081F4C"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113</w:t>
                            </w:r>
                          </w:p>
                        </w:tc>
                        <w:tc>
                          <w:tcPr>
                            <w:tcW w:w="709" w:type="dxa"/>
                            <w:tcBorders>
                              <w:top w:val="nil"/>
                              <w:left w:val="nil"/>
                              <w:bottom w:val="single" w:sz="4" w:space="0" w:color="auto"/>
                              <w:right w:val="single" w:sz="4" w:space="0" w:color="auto"/>
                            </w:tcBorders>
                            <w:noWrap/>
                            <w:vAlign w:val="center"/>
                            <w:hideMark/>
                          </w:tcPr>
                          <w:p w14:paraId="60A58458"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4.03</w:t>
                            </w:r>
                          </w:p>
                        </w:tc>
                        <w:tc>
                          <w:tcPr>
                            <w:tcW w:w="992" w:type="dxa"/>
                            <w:tcBorders>
                              <w:top w:val="nil"/>
                              <w:left w:val="nil"/>
                              <w:bottom w:val="single" w:sz="4" w:space="0" w:color="auto"/>
                              <w:right w:val="single" w:sz="4" w:space="0" w:color="auto"/>
                            </w:tcBorders>
                            <w:noWrap/>
                            <w:vAlign w:val="center"/>
                            <w:hideMark/>
                          </w:tcPr>
                          <w:p w14:paraId="48D306B9"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0.049</w:t>
                            </w:r>
                          </w:p>
                        </w:tc>
                        <w:tc>
                          <w:tcPr>
                            <w:tcW w:w="1000" w:type="dxa"/>
                            <w:tcBorders>
                              <w:top w:val="nil"/>
                              <w:left w:val="nil"/>
                              <w:bottom w:val="single" w:sz="4" w:space="0" w:color="auto"/>
                              <w:right w:val="single" w:sz="4" w:space="0" w:color="auto"/>
                            </w:tcBorders>
                            <w:noWrap/>
                            <w:vAlign w:val="center"/>
                            <w:hideMark/>
                          </w:tcPr>
                          <w:p w14:paraId="62B5D07B"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2,121.00</w:t>
                            </w:r>
                          </w:p>
                        </w:tc>
                        <w:tc>
                          <w:tcPr>
                            <w:tcW w:w="1126" w:type="dxa"/>
                            <w:tcBorders>
                              <w:top w:val="nil"/>
                              <w:left w:val="nil"/>
                              <w:bottom w:val="single" w:sz="4" w:space="0" w:color="auto"/>
                              <w:right w:val="single" w:sz="4" w:space="0" w:color="auto"/>
                            </w:tcBorders>
                            <w:noWrap/>
                            <w:vAlign w:val="center"/>
                            <w:hideMark/>
                          </w:tcPr>
                          <w:p w14:paraId="740BE063"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0.33</w:t>
                            </w:r>
                          </w:p>
                        </w:tc>
                      </w:tr>
                      <w:tr w:rsidR="00BE0182" w:rsidRPr="00B86865" w14:paraId="654051D3" w14:textId="77777777" w:rsidTr="00366043">
                        <w:trPr>
                          <w:trHeight w:val="190"/>
                        </w:trPr>
                        <w:tc>
                          <w:tcPr>
                            <w:tcW w:w="737" w:type="dxa"/>
                            <w:tcBorders>
                              <w:top w:val="single" w:sz="4" w:space="0" w:color="auto"/>
                              <w:left w:val="single" w:sz="4" w:space="0" w:color="auto"/>
                              <w:bottom w:val="single" w:sz="4" w:space="0" w:color="auto"/>
                              <w:right w:val="single" w:sz="4" w:space="0" w:color="auto"/>
                            </w:tcBorders>
                            <w:noWrap/>
                            <w:vAlign w:val="center"/>
                            <w:hideMark/>
                          </w:tcPr>
                          <w:p w14:paraId="16D7EAAF" w14:textId="77777777" w:rsidR="00BE0182" w:rsidRPr="00983CB1" w:rsidRDefault="00BE0182" w:rsidP="007C2E0C">
                            <w:pPr>
                              <w:widowControl/>
                              <w:spacing w:beforeLines="10" w:before="36" w:afterLines="10" w:after="36" w:line="200" w:lineRule="exact"/>
                              <w:suppressOverlap/>
                              <w:jc w:val="center"/>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114</w:t>
                            </w:r>
                          </w:p>
                          <w:p w14:paraId="7452EB60" w14:textId="77777777" w:rsidR="00BE0182" w:rsidRPr="00185209" w:rsidRDefault="00BE0182" w:rsidP="007C2E0C">
                            <w:pPr>
                              <w:widowControl/>
                              <w:spacing w:beforeLines="10" w:before="36" w:afterLines="10" w:after="36" w:line="200" w:lineRule="exact"/>
                              <w:ind w:leftChars="-18" w:left="-43" w:rightChars="-20" w:right="-48" w:firstLineChars="18" w:firstLine="36"/>
                              <w:suppressOverlap/>
                              <w:jc w:val="center"/>
                              <w:rPr>
                                <w:rFonts w:ascii="標楷體" w:eastAsia="標楷體" w:hAnsi="標楷體" w:cs="新細明體"/>
                                <w:color w:val="000000"/>
                                <w:kern w:val="0"/>
                                <w:sz w:val="20"/>
                                <w:szCs w:val="20"/>
                              </w:rPr>
                            </w:pPr>
                            <w:r w:rsidRPr="00185209">
                              <w:rPr>
                                <w:rFonts w:ascii="標楷體" w:eastAsia="標楷體" w:hAnsi="標楷體" w:cs="新細明體" w:hint="eastAsia"/>
                                <w:color w:val="000000"/>
                                <w:kern w:val="0"/>
                                <w:sz w:val="20"/>
                                <w:szCs w:val="20"/>
                              </w:rPr>
                              <w:t>（</w:t>
                            </w:r>
                            <w:proofErr w:type="gramStart"/>
                            <w:r w:rsidRPr="00185209">
                              <w:rPr>
                                <w:rFonts w:ascii="標楷體" w:eastAsia="標楷體" w:hAnsi="標楷體" w:cs="新細明體" w:hint="eastAsia"/>
                                <w:color w:val="000000"/>
                                <w:kern w:val="0"/>
                                <w:sz w:val="20"/>
                                <w:szCs w:val="20"/>
                              </w:rPr>
                              <w:t>註</w:t>
                            </w:r>
                            <w:proofErr w:type="gramEnd"/>
                            <w:r w:rsidRPr="00185209">
                              <w:rPr>
                                <w:rFonts w:ascii="標楷體" w:eastAsia="標楷體" w:hAnsi="標楷體" w:cs="新細明體" w:hint="eastAsia"/>
                                <w:color w:val="000000"/>
                                <w:kern w:val="0"/>
                                <w:sz w:val="20"/>
                                <w:szCs w:val="20"/>
                              </w:rPr>
                              <w:t>2）</w:t>
                            </w:r>
                          </w:p>
                        </w:tc>
                        <w:tc>
                          <w:tcPr>
                            <w:tcW w:w="709" w:type="dxa"/>
                            <w:tcBorders>
                              <w:top w:val="single" w:sz="4" w:space="0" w:color="auto"/>
                              <w:left w:val="nil"/>
                              <w:bottom w:val="single" w:sz="4" w:space="0" w:color="auto"/>
                              <w:right w:val="single" w:sz="4" w:space="0" w:color="auto"/>
                            </w:tcBorders>
                            <w:noWrap/>
                            <w:vAlign w:val="center"/>
                            <w:hideMark/>
                          </w:tcPr>
                          <w:p w14:paraId="2C1CBDBC"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4.45</w:t>
                            </w:r>
                          </w:p>
                        </w:tc>
                        <w:tc>
                          <w:tcPr>
                            <w:tcW w:w="992" w:type="dxa"/>
                            <w:tcBorders>
                              <w:top w:val="single" w:sz="4" w:space="0" w:color="auto"/>
                              <w:left w:val="nil"/>
                              <w:bottom w:val="single" w:sz="4" w:space="0" w:color="auto"/>
                              <w:right w:val="single" w:sz="4" w:space="0" w:color="auto"/>
                            </w:tcBorders>
                            <w:noWrap/>
                            <w:vAlign w:val="center"/>
                            <w:hideMark/>
                          </w:tcPr>
                          <w:p w14:paraId="65A79283" w14:textId="77777777" w:rsidR="00BE0182" w:rsidRPr="00983CB1" w:rsidRDefault="00BE0182" w:rsidP="007C2E0C">
                            <w:pPr>
                              <w:widowControl/>
                              <w:spacing w:beforeLines="10" w:before="36" w:afterLines="10" w:after="36" w:line="200" w:lineRule="exact"/>
                              <w:ind w:rightChars="29" w:right="70"/>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0.047</w:t>
                            </w:r>
                          </w:p>
                        </w:tc>
                        <w:tc>
                          <w:tcPr>
                            <w:tcW w:w="1000" w:type="dxa"/>
                            <w:tcBorders>
                              <w:top w:val="single" w:sz="4" w:space="0" w:color="auto"/>
                              <w:left w:val="nil"/>
                              <w:bottom w:val="single" w:sz="4" w:space="0" w:color="auto"/>
                              <w:right w:val="single" w:sz="4" w:space="0" w:color="auto"/>
                            </w:tcBorders>
                            <w:noWrap/>
                            <w:vAlign w:val="center"/>
                            <w:hideMark/>
                          </w:tcPr>
                          <w:p w14:paraId="68AC94C9"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1,742.62</w:t>
                            </w:r>
                          </w:p>
                        </w:tc>
                        <w:tc>
                          <w:tcPr>
                            <w:tcW w:w="1126" w:type="dxa"/>
                            <w:tcBorders>
                              <w:top w:val="single" w:sz="4" w:space="0" w:color="auto"/>
                              <w:left w:val="nil"/>
                              <w:bottom w:val="single" w:sz="4" w:space="0" w:color="auto"/>
                              <w:right w:val="single" w:sz="4" w:space="0" w:color="auto"/>
                            </w:tcBorders>
                            <w:noWrap/>
                            <w:vAlign w:val="center"/>
                            <w:hideMark/>
                          </w:tcPr>
                          <w:p w14:paraId="3FD4E41F" w14:textId="77777777" w:rsidR="00BE0182" w:rsidRPr="00983CB1" w:rsidRDefault="00BE0182" w:rsidP="007C2E0C">
                            <w:pPr>
                              <w:widowControl/>
                              <w:spacing w:beforeLines="10" w:before="36" w:afterLines="10" w:after="36" w:line="200" w:lineRule="exact"/>
                              <w:suppressOverlap/>
                              <w:jc w:val="right"/>
                              <w:rPr>
                                <w:rFonts w:ascii="標楷體" w:eastAsia="標楷體" w:hAnsi="標楷體" w:cs="新細明體"/>
                                <w:color w:val="000000"/>
                                <w:kern w:val="0"/>
                                <w:sz w:val="20"/>
                                <w:szCs w:val="20"/>
                              </w:rPr>
                            </w:pPr>
                            <w:r w:rsidRPr="00983CB1">
                              <w:rPr>
                                <w:rFonts w:ascii="標楷體" w:eastAsia="標楷體" w:hAnsi="標楷體" w:cs="新細明體" w:hint="eastAsia"/>
                                <w:color w:val="000000"/>
                                <w:kern w:val="0"/>
                                <w:sz w:val="20"/>
                                <w:szCs w:val="20"/>
                              </w:rPr>
                              <w:t>0.26</w:t>
                            </w:r>
                          </w:p>
                        </w:tc>
                      </w:tr>
                      <w:tr w:rsidR="00BE0182" w:rsidRPr="00B86865" w14:paraId="1AD94FA8" w14:textId="77777777" w:rsidTr="00366043">
                        <w:trPr>
                          <w:trHeight w:val="190"/>
                        </w:trPr>
                        <w:tc>
                          <w:tcPr>
                            <w:tcW w:w="4564" w:type="dxa"/>
                            <w:gridSpan w:val="5"/>
                            <w:tcBorders>
                              <w:top w:val="single" w:sz="4" w:space="0" w:color="auto"/>
                            </w:tcBorders>
                            <w:noWrap/>
                            <w:vAlign w:val="center"/>
                          </w:tcPr>
                          <w:p w14:paraId="6F900050" w14:textId="3E3A66C4" w:rsidR="00BE0182" w:rsidRPr="00983CB1" w:rsidRDefault="00BE0182" w:rsidP="007C2E0C">
                            <w:pPr>
                              <w:widowControl/>
                              <w:spacing w:line="200" w:lineRule="exact"/>
                              <w:ind w:left="540" w:hangingChars="300" w:hanging="540"/>
                              <w:suppressOverlap/>
                              <w:rPr>
                                <w:rFonts w:ascii="標楷體" w:eastAsia="標楷體" w:hAnsi="標楷體" w:cs="新細明體"/>
                                <w:color w:val="000000"/>
                                <w:kern w:val="0"/>
                                <w:sz w:val="18"/>
                                <w:szCs w:val="18"/>
                              </w:rPr>
                            </w:pPr>
                            <w:proofErr w:type="gramStart"/>
                            <w:r w:rsidRPr="00983CB1">
                              <w:rPr>
                                <w:rFonts w:ascii="標楷體" w:eastAsia="標楷體" w:hAnsi="標楷體" w:cs="新細明體" w:hint="eastAsia"/>
                                <w:color w:val="000000"/>
                                <w:kern w:val="0"/>
                                <w:sz w:val="18"/>
                                <w:szCs w:val="18"/>
                              </w:rPr>
                              <w:t>註</w:t>
                            </w:r>
                            <w:proofErr w:type="gramEnd"/>
                            <w:r w:rsidRPr="00983CB1">
                              <w:rPr>
                                <w:rFonts w:ascii="標楷體" w:eastAsia="標楷體" w:hAnsi="標楷體" w:cs="新細明體" w:hint="eastAsia"/>
                                <w:color w:val="000000"/>
                                <w:kern w:val="0"/>
                                <w:sz w:val="18"/>
                                <w:szCs w:val="18"/>
                              </w:rPr>
                              <w:t>：1.</w:t>
                            </w:r>
                            <w:r w:rsidR="00B52441">
                              <w:rPr>
                                <w:rFonts w:ascii="標楷體" w:eastAsia="標楷體" w:hAnsi="標楷體" w:cs="新細明體" w:hint="eastAsia"/>
                                <w:color w:val="000000"/>
                                <w:kern w:val="0"/>
                                <w:sz w:val="18"/>
                                <w:szCs w:val="18"/>
                              </w:rPr>
                              <w:t>各年度成員數量或有不同，</w:t>
                            </w:r>
                            <w:proofErr w:type="gramStart"/>
                            <w:r w:rsidRPr="00983CB1">
                              <w:rPr>
                                <w:rFonts w:ascii="標楷體" w:eastAsia="標楷體" w:hAnsi="標楷體" w:cs="新細明體" w:hint="eastAsia"/>
                                <w:color w:val="000000"/>
                                <w:kern w:val="0"/>
                                <w:sz w:val="18"/>
                                <w:szCs w:val="18"/>
                              </w:rPr>
                              <w:t>114</w:t>
                            </w:r>
                            <w:proofErr w:type="gramEnd"/>
                            <w:r w:rsidRPr="00983CB1">
                              <w:rPr>
                                <w:rFonts w:ascii="標楷體" w:eastAsia="標楷體" w:hAnsi="標楷體" w:cs="新細明體" w:hint="eastAsia"/>
                                <w:color w:val="000000"/>
                                <w:kern w:val="0"/>
                                <w:sz w:val="18"/>
                                <w:szCs w:val="18"/>
                              </w:rPr>
                              <w:t>年度包含德國、美國、歐盟、英國等34個成員。</w:t>
                            </w:r>
                          </w:p>
                          <w:p w14:paraId="0268F627" w14:textId="77777777" w:rsidR="00BE0182" w:rsidRPr="00983CB1" w:rsidRDefault="00BE0182" w:rsidP="007C2E0C">
                            <w:pPr>
                              <w:widowControl/>
                              <w:spacing w:line="200" w:lineRule="exact"/>
                              <w:ind w:leftChars="150" w:left="540" w:hangingChars="100" w:hanging="180"/>
                              <w:suppressOverlap/>
                              <w:rPr>
                                <w:rFonts w:ascii="標楷體" w:eastAsia="標楷體" w:hAnsi="標楷體" w:cs="新細明體"/>
                                <w:color w:val="000000"/>
                                <w:kern w:val="0"/>
                                <w:sz w:val="18"/>
                                <w:szCs w:val="18"/>
                              </w:rPr>
                            </w:pPr>
                            <w:r w:rsidRPr="00983CB1">
                              <w:rPr>
                                <w:rFonts w:ascii="標楷體" w:eastAsia="標楷體" w:hAnsi="標楷體" w:cs="新細明體" w:hint="eastAsia"/>
                                <w:color w:val="000000"/>
                                <w:kern w:val="0"/>
                                <w:sz w:val="18"/>
                                <w:szCs w:val="18"/>
                              </w:rPr>
                              <w:t>2.114年度數據為提報初步金額，</w:t>
                            </w:r>
                            <w:proofErr w:type="gramStart"/>
                            <w:r w:rsidRPr="00983CB1">
                              <w:rPr>
                                <w:rFonts w:ascii="標楷體" w:eastAsia="標楷體" w:hAnsi="標楷體" w:cs="新細明體" w:hint="eastAsia"/>
                                <w:color w:val="000000"/>
                                <w:kern w:val="0"/>
                                <w:sz w:val="18"/>
                                <w:szCs w:val="18"/>
                              </w:rPr>
                              <w:t>俟</w:t>
                            </w:r>
                            <w:proofErr w:type="gramEnd"/>
                            <w:r w:rsidRPr="00983CB1">
                              <w:rPr>
                                <w:rFonts w:ascii="標楷體" w:eastAsia="標楷體" w:hAnsi="標楷體" w:cs="新細明體" w:hint="eastAsia"/>
                                <w:color w:val="000000"/>
                                <w:kern w:val="0"/>
                                <w:sz w:val="18"/>
                                <w:szCs w:val="18"/>
                              </w:rPr>
                              <w:t>O</w:t>
                            </w:r>
                            <w:r w:rsidRPr="00983CB1">
                              <w:rPr>
                                <w:rFonts w:ascii="標楷體" w:eastAsia="標楷體" w:hAnsi="標楷體" w:cs="新細明體"/>
                                <w:color w:val="000000"/>
                                <w:kern w:val="0"/>
                                <w:sz w:val="18"/>
                                <w:szCs w:val="18"/>
                              </w:rPr>
                              <w:t>ECD</w:t>
                            </w:r>
                            <w:r w:rsidRPr="00983CB1">
                              <w:rPr>
                                <w:rFonts w:ascii="標楷體" w:eastAsia="標楷體" w:hAnsi="標楷體" w:cs="新細明體" w:hint="eastAsia"/>
                                <w:color w:val="000000"/>
                                <w:kern w:val="0"/>
                                <w:sz w:val="18"/>
                                <w:szCs w:val="18"/>
                              </w:rPr>
                              <w:t>於115年底確認最終金額。</w:t>
                            </w:r>
                          </w:p>
                          <w:p w14:paraId="0FB7D7AA" w14:textId="77777777" w:rsidR="00BE0182" w:rsidRPr="00385645" w:rsidRDefault="00BE0182" w:rsidP="007C2E0C">
                            <w:pPr>
                              <w:widowControl/>
                              <w:spacing w:line="200" w:lineRule="exact"/>
                              <w:ind w:leftChars="150" w:left="540" w:hangingChars="100" w:hanging="180"/>
                              <w:suppressOverlap/>
                              <w:rPr>
                                <w:rFonts w:ascii="標楷體" w:eastAsia="標楷體" w:hAnsi="標楷體" w:cs="新細明體"/>
                                <w:color w:val="000000"/>
                                <w:kern w:val="0"/>
                              </w:rPr>
                            </w:pPr>
                            <w:r w:rsidRPr="00983CB1">
                              <w:rPr>
                                <w:rFonts w:ascii="標楷體" w:eastAsia="標楷體" w:hAnsi="標楷體" w:cs="新細明體" w:hint="eastAsia"/>
                                <w:color w:val="000000"/>
                                <w:kern w:val="0"/>
                                <w:sz w:val="18"/>
                                <w:szCs w:val="18"/>
                              </w:rPr>
                              <w:t>3.資料來源：整理自</w:t>
                            </w:r>
                            <w:r>
                              <w:rPr>
                                <w:rFonts w:ascii="標楷體" w:eastAsia="標楷體" w:hAnsi="標楷體" w:cs="新細明體" w:hint="eastAsia"/>
                                <w:color w:val="000000"/>
                                <w:kern w:val="0"/>
                                <w:sz w:val="18"/>
                                <w:szCs w:val="18"/>
                              </w:rPr>
                              <w:t>外交</w:t>
                            </w:r>
                            <w:r w:rsidRPr="00983CB1">
                              <w:rPr>
                                <w:rFonts w:ascii="標楷體" w:eastAsia="標楷體" w:hAnsi="標楷體" w:cs="新細明體" w:hint="eastAsia"/>
                                <w:color w:val="000000"/>
                                <w:kern w:val="0"/>
                                <w:sz w:val="18"/>
                                <w:szCs w:val="18"/>
                              </w:rPr>
                              <w:t>部「國際合作發展事務105至113年度報告」及OECD</w:t>
                            </w:r>
                            <w:proofErr w:type="gramStart"/>
                            <w:r w:rsidRPr="00983CB1">
                              <w:rPr>
                                <w:rFonts w:ascii="標楷體" w:eastAsia="標楷體" w:hAnsi="標楷體" w:cs="新細明體" w:hint="eastAsia"/>
                                <w:color w:val="000000"/>
                                <w:kern w:val="0"/>
                                <w:sz w:val="18"/>
                                <w:szCs w:val="18"/>
                              </w:rPr>
                              <w:t>官網資料</w:t>
                            </w:r>
                            <w:proofErr w:type="gramEnd"/>
                            <w:r w:rsidRPr="00983CB1">
                              <w:rPr>
                                <w:rFonts w:ascii="標楷體" w:eastAsia="標楷體" w:hAnsi="標楷體" w:cs="新細明體" w:hint="eastAsia"/>
                                <w:color w:val="000000"/>
                                <w:kern w:val="0"/>
                                <w:sz w:val="18"/>
                                <w:szCs w:val="18"/>
                              </w:rPr>
                              <w:t>。</w:t>
                            </w:r>
                          </w:p>
                        </w:tc>
                      </w:tr>
                    </w:tbl>
                    <w:p w14:paraId="1DD1A1AC" w14:textId="77777777" w:rsidR="00BE0182" w:rsidRPr="008B1A63" w:rsidRDefault="00BE0182" w:rsidP="00BE0182">
                      <w:pPr>
                        <w:spacing w:line="200" w:lineRule="exact"/>
                      </w:pPr>
                    </w:p>
                  </w:txbxContent>
                </v:textbox>
                <w10:wrap type="square" anchorx="margin"/>
              </v:shape>
            </w:pict>
          </mc:Fallback>
        </mc:AlternateContent>
      </w:r>
      <w:r w:rsidR="005446E7" w:rsidRPr="00650326">
        <w:rPr>
          <w:rFonts w:ascii="標楷體" w:eastAsia="標楷體" w:hAnsi="標楷體" w:hint="eastAsia"/>
          <w:b/>
          <w:bCs/>
        </w:rPr>
        <w:t>1.　近</w:t>
      </w:r>
      <w:proofErr w:type="gramStart"/>
      <w:r w:rsidR="005446E7" w:rsidRPr="00650326">
        <w:rPr>
          <w:rFonts w:ascii="標楷體" w:eastAsia="標楷體" w:hAnsi="標楷體" w:hint="eastAsia"/>
          <w:b/>
          <w:bCs/>
        </w:rPr>
        <w:t>10</w:t>
      </w:r>
      <w:proofErr w:type="gramEnd"/>
      <w:r w:rsidR="005446E7" w:rsidRPr="00650326">
        <w:rPr>
          <w:rFonts w:ascii="標楷體" w:eastAsia="標楷體" w:hAnsi="標楷體" w:hint="eastAsia"/>
          <w:b/>
          <w:bCs/>
        </w:rPr>
        <w:t>年度我國</w:t>
      </w:r>
      <w:r w:rsidR="005446E7" w:rsidRPr="00650326">
        <w:rPr>
          <w:rFonts w:ascii="標楷體" w:eastAsia="標楷體" w:hAnsi="標楷體"/>
          <w:b/>
          <w:bCs/>
        </w:rPr>
        <w:t>ODA</w:t>
      </w:r>
      <w:r w:rsidR="005446E7" w:rsidRPr="00650326">
        <w:rPr>
          <w:rFonts w:ascii="標楷體" w:eastAsia="標楷體" w:hAnsi="標楷體" w:hint="eastAsia"/>
          <w:b/>
          <w:bCs/>
        </w:rPr>
        <w:t>總額呈上升趨勢，惟與聯合國建議</w:t>
      </w:r>
      <w:r w:rsidR="009C4C44">
        <w:rPr>
          <w:rFonts w:ascii="標楷體" w:eastAsia="標楷體" w:hAnsi="標楷體" w:hint="eastAsia"/>
          <w:b/>
          <w:bCs/>
        </w:rPr>
        <w:t>目</w:t>
      </w:r>
      <w:r w:rsidR="005446E7" w:rsidRPr="00650326">
        <w:rPr>
          <w:rFonts w:ascii="標楷體" w:eastAsia="標楷體" w:hAnsi="標楷體" w:hint="eastAsia"/>
          <w:b/>
          <w:bCs/>
        </w:rPr>
        <w:t>標及</w:t>
      </w:r>
      <w:r w:rsidR="005446E7" w:rsidRPr="00650326">
        <w:rPr>
          <w:rFonts w:ascii="標楷體" w:eastAsia="標楷體" w:hAnsi="標楷體"/>
          <w:b/>
          <w:bCs/>
        </w:rPr>
        <w:t>DAC</w:t>
      </w:r>
      <w:r w:rsidR="005446E7" w:rsidRPr="00650326">
        <w:rPr>
          <w:rFonts w:ascii="標楷體" w:eastAsia="標楷體" w:hAnsi="標楷體" w:hint="eastAsia"/>
          <w:b/>
          <w:bCs/>
        </w:rPr>
        <w:t>成員投入占比仍有相當差距：</w:t>
      </w:r>
      <w:r w:rsidR="005446E7" w:rsidRPr="00650326">
        <w:rPr>
          <w:rFonts w:ascii="標楷體" w:eastAsia="標楷體" w:hAnsi="標楷體" w:hint="eastAsia"/>
        </w:rPr>
        <w:t>據外交部統計，我國近</w:t>
      </w:r>
      <w:proofErr w:type="gramStart"/>
      <w:r w:rsidR="005446E7" w:rsidRPr="00650326">
        <w:rPr>
          <w:rFonts w:ascii="標楷體" w:eastAsia="標楷體" w:hAnsi="標楷體" w:hint="eastAsia"/>
        </w:rPr>
        <w:t>10</w:t>
      </w:r>
      <w:proofErr w:type="gramEnd"/>
      <w:r w:rsidR="005446E7" w:rsidRPr="00650326">
        <w:rPr>
          <w:rFonts w:ascii="標楷體" w:eastAsia="標楷體" w:hAnsi="標楷體" w:hint="eastAsia"/>
        </w:rPr>
        <w:t>年度（105至114年度）O</w:t>
      </w:r>
      <w:r w:rsidR="005446E7" w:rsidRPr="00650326">
        <w:rPr>
          <w:rFonts w:ascii="標楷體" w:eastAsia="標楷體" w:hAnsi="標楷體"/>
        </w:rPr>
        <w:t>DA</w:t>
      </w:r>
      <w:r w:rsidR="005446E7" w:rsidRPr="00650326">
        <w:rPr>
          <w:rFonts w:ascii="標楷體" w:eastAsia="標楷體" w:hAnsi="標楷體" w:hint="eastAsia"/>
        </w:rPr>
        <w:t>計38.23億美元，辦理政府開發援助，</w:t>
      </w:r>
      <w:r w:rsidR="005446E7" w:rsidRPr="00650326">
        <w:rPr>
          <w:rFonts w:ascii="標楷體" w:eastAsia="標楷體" w:hAnsi="標楷體" w:hint="eastAsia"/>
          <w:bCs/>
          <w:lang w:eastAsia="zh-HK"/>
        </w:rPr>
        <w:t>透過</w:t>
      </w:r>
      <w:proofErr w:type="gramStart"/>
      <w:r w:rsidR="005446E7" w:rsidRPr="00650326">
        <w:rPr>
          <w:rFonts w:ascii="標楷體" w:eastAsia="標楷體" w:hAnsi="標楷體" w:hint="eastAsia"/>
          <w:bCs/>
          <w:lang w:eastAsia="zh-HK"/>
        </w:rPr>
        <w:t>醫</w:t>
      </w:r>
      <w:proofErr w:type="gramEnd"/>
      <w:r w:rsidR="005446E7" w:rsidRPr="00650326">
        <w:rPr>
          <w:rFonts w:ascii="標楷體" w:eastAsia="標楷體" w:hAnsi="標楷體" w:hint="eastAsia"/>
          <w:bCs/>
          <w:lang w:eastAsia="zh-HK"/>
        </w:rPr>
        <w:t>衛、交通、教育、農漁業、科技及環境保護等雙邊或多邊合作發展計畫，促進合作國家之經濟建設及社會發展，協助友邦與友好國家改善人民所得、降低貧困並提高其生活水準。</w:t>
      </w:r>
      <w:r w:rsidR="005446E7" w:rsidRPr="00650326">
        <w:rPr>
          <w:rFonts w:ascii="標楷體" w:eastAsia="標楷體" w:hAnsi="標楷體" w:hint="eastAsia"/>
          <w:bCs/>
        </w:rPr>
        <w:t>各年度</w:t>
      </w:r>
      <w:r w:rsidR="005446E7" w:rsidRPr="00650326">
        <w:rPr>
          <w:rFonts w:ascii="標楷體" w:eastAsia="標楷體" w:hAnsi="標楷體"/>
        </w:rPr>
        <w:t>ODA</w:t>
      </w:r>
      <w:r w:rsidR="005446E7" w:rsidRPr="00650326">
        <w:rPr>
          <w:rFonts w:ascii="標楷體" w:eastAsia="標楷體" w:hAnsi="標楷體" w:hint="eastAsia"/>
        </w:rPr>
        <w:t>總額，自</w:t>
      </w:r>
      <w:proofErr w:type="gramStart"/>
      <w:r w:rsidR="005446E7" w:rsidRPr="00650326">
        <w:rPr>
          <w:rFonts w:ascii="標楷體" w:eastAsia="標楷體" w:hAnsi="標楷體" w:hint="eastAsia"/>
        </w:rPr>
        <w:t>105</w:t>
      </w:r>
      <w:proofErr w:type="gramEnd"/>
      <w:r w:rsidR="005446E7" w:rsidRPr="00650326">
        <w:rPr>
          <w:rFonts w:ascii="標楷體" w:eastAsia="標楷體" w:hAnsi="標楷體" w:hint="eastAsia"/>
        </w:rPr>
        <w:t>年度之3.27億美元提升至</w:t>
      </w:r>
      <w:proofErr w:type="gramStart"/>
      <w:r w:rsidR="005446E7" w:rsidRPr="00650326">
        <w:rPr>
          <w:rFonts w:ascii="標楷體" w:eastAsia="標楷體" w:hAnsi="標楷體" w:hint="eastAsia"/>
        </w:rPr>
        <w:t>114</w:t>
      </w:r>
      <w:proofErr w:type="gramEnd"/>
      <w:r w:rsidR="005446E7" w:rsidRPr="00650326">
        <w:rPr>
          <w:rFonts w:ascii="標楷體" w:eastAsia="標楷體" w:hAnsi="標楷體" w:hint="eastAsia"/>
        </w:rPr>
        <w:t>年度之4.45億美元，整體呈上升趨勢，平均每年投入3.82億美元，占</w:t>
      </w:r>
      <w:r w:rsidR="005446E7" w:rsidRPr="00650326">
        <w:rPr>
          <w:rFonts w:ascii="標楷體" w:eastAsia="標楷體" w:hAnsi="標楷體"/>
        </w:rPr>
        <w:t>GNI</w:t>
      </w:r>
      <w:r w:rsidR="005446E7" w:rsidRPr="00650326">
        <w:rPr>
          <w:rFonts w:ascii="標楷體" w:eastAsia="標楷體" w:hAnsi="標楷體" w:hint="eastAsia"/>
        </w:rPr>
        <w:t>比率為0.054％</w:t>
      </w:r>
      <w:r w:rsidR="00CD10F9">
        <w:rPr>
          <w:rFonts w:ascii="標楷體" w:eastAsia="標楷體" w:hAnsi="標楷體" w:hint="eastAsia"/>
        </w:rPr>
        <w:t>（</w:t>
      </w:r>
      <w:r w:rsidR="005446E7" w:rsidRPr="00650326">
        <w:rPr>
          <w:rFonts w:ascii="標楷體" w:eastAsia="標楷體" w:hAnsi="標楷體" w:hint="eastAsia"/>
        </w:rPr>
        <w:t>表1），惟與聯合國建議目標（G</w:t>
      </w:r>
      <w:r w:rsidR="005446E7" w:rsidRPr="00650326">
        <w:rPr>
          <w:rFonts w:ascii="標楷體" w:eastAsia="標楷體" w:hAnsi="標楷體"/>
        </w:rPr>
        <w:t xml:space="preserve">NI </w:t>
      </w:r>
      <w:r w:rsidR="005446E7" w:rsidRPr="00650326">
        <w:rPr>
          <w:rFonts w:ascii="標楷體" w:eastAsia="標楷體" w:hAnsi="標楷體" w:hint="eastAsia"/>
        </w:rPr>
        <w:t>0.7％）尚有差距。另據O</w:t>
      </w:r>
      <w:r w:rsidR="005446E7" w:rsidRPr="00650326">
        <w:rPr>
          <w:rFonts w:ascii="標楷體" w:eastAsia="標楷體" w:hAnsi="標楷體"/>
        </w:rPr>
        <w:t>ECD</w:t>
      </w:r>
      <w:r w:rsidR="005446E7" w:rsidRPr="00650326">
        <w:rPr>
          <w:rFonts w:ascii="標楷體" w:eastAsia="標楷體" w:hAnsi="標楷體" w:hint="eastAsia"/>
        </w:rPr>
        <w:t>統計，近10年D</w:t>
      </w:r>
      <w:r w:rsidR="005446E7" w:rsidRPr="00650326">
        <w:rPr>
          <w:rFonts w:ascii="標楷體" w:eastAsia="標楷體" w:hAnsi="標楷體"/>
        </w:rPr>
        <w:t>AC</w:t>
      </w:r>
      <w:r w:rsidR="005446E7" w:rsidRPr="00650326">
        <w:rPr>
          <w:rFonts w:ascii="標楷體" w:eastAsia="標楷體" w:hAnsi="標楷體" w:hint="eastAsia"/>
        </w:rPr>
        <w:t>成員之O</w:t>
      </w:r>
      <w:r w:rsidR="005446E7" w:rsidRPr="00650326">
        <w:rPr>
          <w:rFonts w:ascii="標楷體" w:eastAsia="標楷體" w:hAnsi="標楷體"/>
        </w:rPr>
        <w:t>DA</w:t>
      </w:r>
      <w:r w:rsidR="005446E7" w:rsidRPr="00650326">
        <w:rPr>
          <w:rFonts w:ascii="標楷體" w:eastAsia="標楷體" w:hAnsi="標楷體" w:hint="eastAsia"/>
        </w:rPr>
        <w:t>總額自</w:t>
      </w:r>
      <w:proofErr w:type="gramStart"/>
      <w:r w:rsidR="005446E7" w:rsidRPr="00650326">
        <w:rPr>
          <w:rFonts w:ascii="標楷體" w:eastAsia="標楷體" w:hAnsi="標楷體" w:hint="eastAsia"/>
        </w:rPr>
        <w:t>105</w:t>
      </w:r>
      <w:proofErr w:type="gramEnd"/>
      <w:r w:rsidR="005446E7" w:rsidRPr="00650326">
        <w:rPr>
          <w:rFonts w:ascii="標楷體" w:eastAsia="標楷體" w:hAnsi="標楷體" w:hint="eastAsia"/>
        </w:rPr>
        <w:t>年度之1,426億餘美元提升至114年之1</w:t>
      </w:r>
      <w:r w:rsidR="005446E7" w:rsidRPr="00650326">
        <w:rPr>
          <w:rFonts w:ascii="標楷體" w:eastAsia="標楷體" w:hAnsi="標楷體"/>
        </w:rPr>
        <w:t>,</w:t>
      </w:r>
      <w:r w:rsidR="005446E7" w:rsidRPr="00650326">
        <w:rPr>
          <w:rFonts w:ascii="標楷體" w:eastAsia="標楷體" w:hAnsi="標楷體" w:hint="eastAsia"/>
        </w:rPr>
        <w:t>742億餘美元，平均每年投入1</w:t>
      </w:r>
      <w:r w:rsidR="005446E7" w:rsidRPr="00650326">
        <w:rPr>
          <w:rFonts w:ascii="標楷體" w:eastAsia="標楷體" w:hAnsi="標楷體"/>
        </w:rPr>
        <w:t>,</w:t>
      </w:r>
      <w:r w:rsidR="005446E7" w:rsidRPr="00650326">
        <w:rPr>
          <w:rFonts w:ascii="標楷體" w:eastAsia="標楷體" w:hAnsi="標楷體" w:hint="eastAsia"/>
        </w:rPr>
        <w:t>745億餘美元，占成員G</w:t>
      </w:r>
      <w:r w:rsidR="005446E7" w:rsidRPr="00650326">
        <w:rPr>
          <w:rFonts w:ascii="標楷體" w:eastAsia="標楷體" w:hAnsi="標楷體"/>
        </w:rPr>
        <w:t>NI</w:t>
      </w:r>
      <w:r w:rsidR="005446E7" w:rsidRPr="00650326">
        <w:rPr>
          <w:rFonts w:ascii="標楷體" w:eastAsia="標楷體" w:hAnsi="標楷體" w:hint="eastAsia"/>
        </w:rPr>
        <w:t>比率為0.32％，亦高於我國之0.054％。另我國</w:t>
      </w:r>
      <w:proofErr w:type="gramStart"/>
      <w:r w:rsidR="003F700C" w:rsidRPr="00650326">
        <w:rPr>
          <w:rFonts w:ascii="標楷體" w:eastAsia="標楷體" w:hAnsi="標楷體" w:hint="eastAsia"/>
        </w:rPr>
        <w:t>114</w:t>
      </w:r>
      <w:proofErr w:type="gramEnd"/>
      <w:r w:rsidR="003F700C" w:rsidRPr="00650326">
        <w:rPr>
          <w:rFonts w:ascii="標楷體" w:eastAsia="標楷體" w:hAnsi="標楷體" w:hint="eastAsia"/>
        </w:rPr>
        <w:t>年度</w:t>
      </w:r>
      <w:r w:rsidR="005446E7" w:rsidRPr="00650326">
        <w:rPr>
          <w:rFonts w:ascii="標楷體" w:eastAsia="標楷體" w:hAnsi="標楷體" w:hint="eastAsia"/>
        </w:rPr>
        <w:t>初步提報</w:t>
      </w:r>
      <w:r w:rsidR="003F700C">
        <w:rPr>
          <w:rFonts w:ascii="標楷體" w:eastAsia="標楷體" w:hAnsi="標楷體" w:hint="eastAsia"/>
        </w:rPr>
        <w:t>O</w:t>
      </w:r>
      <w:r w:rsidR="003F700C">
        <w:rPr>
          <w:rFonts w:ascii="標楷體" w:eastAsia="標楷體" w:hAnsi="標楷體"/>
        </w:rPr>
        <w:t>DA</w:t>
      </w:r>
      <w:r w:rsidR="003F700C">
        <w:rPr>
          <w:rFonts w:ascii="標楷體" w:eastAsia="標楷體" w:hAnsi="標楷體" w:hint="eastAsia"/>
        </w:rPr>
        <w:t>總額</w:t>
      </w:r>
      <w:r w:rsidR="005446E7" w:rsidRPr="00650326">
        <w:rPr>
          <w:rFonts w:ascii="標楷體" w:eastAsia="標楷體" w:hAnsi="標楷體" w:hint="eastAsia"/>
        </w:rPr>
        <w:t>為4.45億美元，占G</w:t>
      </w:r>
      <w:r w:rsidR="005446E7" w:rsidRPr="00650326">
        <w:rPr>
          <w:rFonts w:ascii="標楷體" w:eastAsia="標楷體" w:hAnsi="標楷體"/>
        </w:rPr>
        <w:t>NI</w:t>
      </w:r>
      <w:r w:rsidR="005446E7" w:rsidRPr="00650326">
        <w:rPr>
          <w:rFonts w:ascii="標楷體" w:eastAsia="標楷體" w:hAnsi="標楷體" w:hint="eastAsia"/>
        </w:rPr>
        <w:t>比率為0.047％，</w:t>
      </w:r>
      <w:r w:rsidR="00B84EC5" w:rsidRPr="00650326">
        <w:rPr>
          <w:rFonts w:ascii="標楷體" w:eastAsia="標楷體" w:hAnsi="標楷體" w:hint="eastAsia"/>
        </w:rPr>
        <w:t>亦不及</w:t>
      </w:r>
      <w:r w:rsidR="005446E7" w:rsidRPr="00650326">
        <w:rPr>
          <w:rFonts w:ascii="標楷體" w:eastAsia="標楷體" w:hAnsi="標楷體" w:hint="eastAsia"/>
        </w:rPr>
        <w:t>D</w:t>
      </w:r>
      <w:r w:rsidR="005446E7" w:rsidRPr="00650326">
        <w:rPr>
          <w:rFonts w:ascii="標楷體" w:eastAsia="標楷體" w:hAnsi="標楷體"/>
        </w:rPr>
        <w:t>AC</w:t>
      </w:r>
      <w:r w:rsidR="005446E7" w:rsidRPr="00650326">
        <w:rPr>
          <w:rFonts w:ascii="標楷體" w:eastAsia="標楷體" w:hAnsi="標楷體" w:hint="eastAsia"/>
        </w:rPr>
        <w:t>成員中亞洲國家日本之0.35％及南韓之0.20％。按O</w:t>
      </w:r>
      <w:r w:rsidR="005446E7" w:rsidRPr="00650326">
        <w:rPr>
          <w:rFonts w:ascii="標楷體" w:eastAsia="標楷體" w:hAnsi="標楷體"/>
        </w:rPr>
        <w:t>ECD</w:t>
      </w:r>
      <w:r w:rsidR="005446E7" w:rsidRPr="00650326">
        <w:rPr>
          <w:rFonts w:ascii="標楷體" w:eastAsia="標楷體" w:hAnsi="標楷體" w:hint="eastAsia"/>
        </w:rPr>
        <w:t>公布</w:t>
      </w:r>
      <w:proofErr w:type="gramStart"/>
      <w:r w:rsidR="005446E7" w:rsidRPr="00650326">
        <w:rPr>
          <w:rFonts w:ascii="標楷體" w:eastAsia="標楷體" w:hAnsi="標楷體" w:hint="eastAsia"/>
        </w:rPr>
        <w:t>114</w:t>
      </w:r>
      <w:proofErr w:type="gramEnd"/>
      <w:r w:rsidR="005446E7" w:rsidRPr="00650326">
        <w:rPr>
          <w:rFonts w:ascii="標楷體" w:eastAsia="標楷體" w:hAnsi="標楷體" w:hint="eastAsia"/>
        </w:rPr>
        <w:t>年度初步提報O</w:t>
      </w:r>
      <w:r w:rsidR="005446E7" w:rsidRPr="00650326">
        <w:rPr>
          <w:rFonts w:ascii="標楷體" w:eastAsia="標楷體" w:hAnsi="標楷體"/>
        </w:rPr>
        <w:t>DA</w:t>
      </w:r>
      <w:r w:rsidR="005446E7" w:rsidRPr="00650326">
        <w:rPr>
          <w:rFonts w:ascii="標楷體" w:eastAsia="標楷體" w:hAnsi="標楷體" w:hint="eastAsia"/>
        </w:rPr>
        <w:t>總額時指出，除</w:t>
      </w:r>
      <w:r w:rsidR="005446E7" w:rsidRPr="00650326">
        <w:rPr>
          <w:rFonts w:ascii="標楷體" w:eastAsia="標楷體" w:hAnsi="標楷體"/>
        </w:rPr>
        <w:t>DAC</w:t>
      </w:r>
      <w:r w:rsidR="005446E7" w:rsidRPr="00650326">
        <w:rPr>
          <w:rFonts w:ascii="標楷體" w:eastAsia="標楷體" w:hAnsi="標楷體" w:hint="eastAsia"/>
        </w:rPr>
        <w:t>成員外，我國在內之1</w:t>
      </w:r>
      <w:r w:rsidR="005446E7" w:rsidRPr="00650326">
        <w:rPr>
          <w:rFonts w:ascii="標楷體" w:eastAsia="標楷體" w:hAnsi="標楷體"/>
        </w:rPr>
        <w:t>2</w:t>
      </w:r>
      <w:r w:rsidR="005446E7" w:rsidRPr="00650326">
        <w:rPr>
          <w:rFonts w:ascii="標楷體" w:eastAsia="標楷體" w:hAnsi="標楷體" w:hint="eastAsia"/>
        </w:rPr>
        <w:t>個非D</w:t>
      </w:r>
      <w:r w:rsidR="005446E7" w:rsidRPr="00650326">
        <w:rPr>
          <w:rFonts w:ascii="標楷體" w:eastAsia="標楷體" w:hAnsi="標楷體"/>
        </w:rPr>
        <w:t>AC</w:t>
      </w:r>
      <w:r w:rsidR="005446E7" w:rsidRPr="00650326">
        <w:rPr>
          <w:rFonts w:ascii="標楷體" w:eastAsia="標楷體" w:hAnsi="標楷體" w:hint="eastAsia"/>
        </w:rPr>
        <w:t>成員計提報1</w:t>
      </w:r>
      <w:r w:rsidR="005446E7" w:rsidRPr="00650326">
        <w:rPr>
          <w:rFonts w:ascii="標楷體" w:eastAsia="標楷體" w:hAnsi="標楷體"/>
        </w:rPr>
        <w:t>33</w:t>
      </w:r>
      <w:r w:rsidR="005446E7" w:rsidRPr="00650326">
        <w:rPr>
          <w:rFonts w:ascii="標楷體" w:eastAsia="標楷體" w:hAnsi="標楷體" w:hint="eastAsia"/>
        </w:rPr>
        <w:t>億美元，亦為O</w:t>
      </w:r>
      <w:r w:rsidR="005446E7" w:rsidRPr="00650326">
        <w:rPr>
          <w:rFonts w:ascii="標楷體" w:eastAsia="標楷體" w:hAnsi="標楷體"/>
        </w:rPr>
        <w:t>DA</w:t>
      </w:r>
      <w:r w:rsidR="005446E7" w:rsidRPr="00650326">
        <w:rPr>
          <w:rFonts w:ascii="標楷體" w:eastAsia="標楷體" w:hAnsi="標楷體" w:hint="eastAsia"/>
        </w:rPr>
        <w:t>實質</w:t>
      </w:r>
      <w:r w:rsidR="005446E7" w:rsidRPr="00650326">
        <w:rPr>
          <w:rFonts w:ascii="標楷體" w:eastAsia="標楷體" w:hAnsi="標楷體"/>
        </w:rPr>
        <w:t>重</w:t>
      </w:r>
      <w:r w:rsidR="005446E7" w:rsidRPr="00650326">
        <w:rPr>
          <w:rFonts w:ascii="標楷體" w:eastAsia="標楷體" w:hAnsi="標楷體"/>
        </w:rPr>
        <w:lastRenderedPageBreak/>
        <w:t>要提供國</w:t>
      </w:r>
      <w:r w:rsidR="00B84EC5" w:rsidRPr="00650326">
        <w:rPr>
          <w:rFonts w:ascii="標楷體" w:eastAsia="標楷體" w:hAnsi="標楷體" w:hint="eastAsia"/>
        </w:rPr>
        <w:t>，</w:t>
      </w:r>
      <w:r w:rsidR="005446E7" w:rsidRPr="00650326">
        <w:rPr>
          <w:rFonts w:ascii="標楷體" w:eastAsia="標楷體" w:hAnsi="標楷體" w:hint="eastAsia"/>
        </w:rPr>
        <w:t>為善盡國際責任與人道關懷、</w:t>
      </w:r>
      <w:r w:rsidR="005446E7" w:rsidRPr="007709ED">
        <w:rPr>
          <w:rFonts w:ascii="標楷體" w:eastAsia="標楷體" w:hAnsi="標楷體"/>
        </w:rPr>
        <w:t>落</w:t>
      </w:r>
      <w:r w:rsidR="005446E7" w:rsidRPr="007709ED">
        <w:rPr>
          <w:rFonts w:ascii="標楷體" w:eastAsia="標楷體" w:hAnsi="標楷體"/>
          <w:spacing w:val="-6"/>
        </w:rPr>
        <w:t>實</w:t>
      </w:r>
      <w:r w:rsidR="00F3316C" w:rsidRPr="007709ED">
        <w:rPr>
          <w:rFonts w:ascii="標楷體" w:eastAsia="標楷體" w:hAnsi="標楷體" w:hint="eastAsia"/>
          <w:shd w:val="clear" w:color="auto" w:fill="FFFFFF"/>
        </w:rPr>
        <w:t>聯合國</w:t>
      </w:r>
      <w:r w:rsidR="00F3316C" w:rsidRPr="007709ED">
        <w:rPr>
          <w:rFonts w:ascii="標楷體" w:eastAsia="標楷體" w:hAnsi="標楷體"/>
          <w:shd w:val="clear" w:color="auto" w:fill="FFFFFF"/>
        </w:rPr>
        <w:t>永續發展目標（Sustainable Development Goals,</w:t>
      </w:r>
      <w:r w:rsidR="00F3316C" w:rsidRPr="007709ED">
        <w:rPr>
          <w:rFonts w:ascii="標楷體" w:eastAsia="標楷體" w:hAnsi="標楷體" w:hint="eastAsia"/>
          <w:shd w:val="clear" w:color="auto" w:fill="FFFFFF"/>
        </w:rPr>
        <w:t>下稱</w:t>
      </w:r>
      <w:r w:rsidR="00F3316C" w:rsidRPr="007709ED">
        <w:rPr>
          <w:rFonts w:ascii="標楷體" w:eastAsia="標楷體" w:hAnsi="標楷體"/>
          <w:shd w:val="clear" w:color="auto" w:fill="FFFFFF"/>
        </w:rPr>
        <w:t>SDGs）</w:t>
      </w:r>
      <w:r w:rsidR="005446E7" w:rsidRPr="007709ED">
        <w:rPr>
          <w:rFonts w:ascii="標楷體" w:eastAsia="標楷體" w:hAnsi="標楷體" w:hint="eastAsia"/>
        </w:rPr>
        <w:t>，經函請外交部</w:t>
      </w:r>
      <w:proofErr w:type="gramStart"/>
      <w:r w:rsidR="005446E7" w:rsidRPr="007709ED">
        <w:rPr>
          <w:rFonts w:ascii="標楷體" w:eastAsia="標楷體" w:hAnsi="標楷體" w:hint="eastAsia"/>
        </w:rPr>
        <w:t>賡</w:t>
      </w:r>
      <w:proofErr w:type="gramEnd"/>
      <w:r w:rsidR="005446E7" w:rsidRPr="007709ED">
        <w:rPr>
          <w:rFonts w:ascii="標楷體" w:eastAsia="標楷體" w:hAnsi="標楷體" w:hint="eastAsia"/>
        </w:rPr>
        <w:t>續偕同其他部會投入ODA經費辦理</w:t>
      </w:r>
      <w:r w:rsidR="00F3316C" w:rsidRPr="007709ED">
        <w:rPr>
          <w:rFonts w:ascii="標楷體" w:eastAsia="標楷體" w:hAnsi="標楷體" w:hint="eastAsia"/>
        </w:rPr>
        <w:t>各項</w:t>
      </w:r>
      <w:r w:rsidR="005446E7" w:rsidRPr="007709ED">
        <w:rPr>
          <w:rFonts w:ascii="標楷體" w:eastAsia="標楷體" w:hAnsi="標楷體" w:hint="eastAsia"/>
        </w:rPr>
        <w:t>計畫，</w:t>
      </w:r>
      <w:proofErr w:type="gramStart"/>
      <w:r w:rsidR="005446E7" w:rsidRPr="007709ED">
        <w:rPr>
          <w:rFonts w:ascii="標楷體" w:eastAsia="標楷體" w:hAnsi="標楷體" w:hint="eastAsia"/>
        </w:rPr>
        <w:t>研</w:t>
      </w:r>
      <w:proofErr w:type="gramEnd"/>
      <w:r w:rsidR="005446E7" w:rsidRPr="007709ED">
        <w:rPr>
          <w:rFonts w:ascii="標楷體" w:eastAsia="標楷體" w:hAnsi="標楷體" w:hint="eastAsia"/>
        </w:rPr>
        <w:t>議提升開發援助量能</w:t>
      </w:r>
      <w:r w:rsidR="000319C7" w:rsidRPr="007709ED">
        <w:rPr>
          <w:rFonts w:ascii="標楷體" w:eastAsia="標楷體" w:hAnsi="標楷體" w:hint="eastAsia"/>
        </w:rPr>
        <w:t>之可行性</w:t>
      </w:r>
      <w:r w:rsidR="005446E7" w:rsidRPr="007709ED">
        <w:rPr>
          <w:rFonts w:ascii="標楷體" w:eastAsia="標楷體" w:hAnsi="標楷體" w:hint="eastAsia"/>
        </w:rPr>
        <w:t>，以彰顯我國參與國際合作</w:t>
      </w:r>
      <w:r w:rsidR="009C599C" w:rsidRPr="007709ED">
        <w:rPr>
          <w:rFonts w:ascii="標楷體" w:eastAsia="標楷體" w:hAnsi="標楷體" w:hint="eastAsia"/>
        </w:rPr>
        <w:t>發展</w:t>
      </w:r>
      <w:r w:rsidR="005446E7" w:rsidRPr="007709ED">
        <w:rPr>
          <w:rFonts w:ascii="標楷體" w:eastAsia="標楷體" w:hAnsi="標楷體" w:hint="eastAsia"/>
        </w:rPr>
        <w:t>之決心。據復：</w:t>
      </w:r>
      <w:proofErr w:type="gramStart"/>
      <w:r w:rsidRPr="00B66AC8">
        <w:rPr>
          <w:rFonts w:ascii="標楷體" w:eastAsia="標楷體" w:hAnsi="標楷體" w:cs="Calibri"/>
          <w:kern w:val="0"/>
        </w:rPr>
        <w:t>115</w:t>
      </w:r>
      <w:proofErr w:type="gramEnd"/>
      <w:r w:rsidRPr="00B66AC8">
        <w:rPr>
          <w:rFonts w:ascii="標楷體" w:eastAsia="標楷體" w:hAnsi="標楷體" w:cs="Calibri"/>
          <w:kern w:val="0"/>
        </w:rPr>
        <w:t>年度預算案「國際合作及關懷」工作計畫項下業已</w:t>
      </w:r>
      <w:proofErr w:type="gramStart"/>
      <w:r w:rsidRPr="00B66AC8">
        <w:rPr>
          <w:rFonts w:ascii="標楷體" w:eastAsia="標楷體" w:hAnsi="標楷體" w:cs="Calibri"/>
          <w:kern w:val="0"/>
        </w:rPr>
        <w:t>增編逾80億元</w:t>
      </w:r>
      <w:proofErr w:type="gramEnd"/>
      <w:r w:rsidRPr="00B66AC8">
        <w:rPr>
          <w:rFonts w:ascii="標楷體" w:eastAsia="標楷體" w:hAnsi="標楷體" w:cs="Calibri"/>
          <w:kern w:val="0"/>
        </w:rPr>
        <w:t>，實際執行結果將納入</w:t>
      </w:r>
      <w:proofErr w:type="gramStart"/>
      <w:r w:rsidRPr="00B66AC8">
        <w:rPr>
          <w:rFonts w:ascii="標楷體" w:eastAsia="標楷體" w:hAnsi="標楷體" w:cs="Calibri"/>
          <w:kern w:val="0"/>
        </w:rPr>
        <w:t>115</w:t>
      </w:r>
      <w:proofErr w:type="gramEnd"/>
      <w:r w:rsidRPr="00B66AC8">
        <w:rPr>
          <w:rFonts w:ascii="標楷體" w:eastAsia="標楷體" w:hAnsi="標楷體" w:cs="Calibri"/>
          <w:kern w:val="0"/>
        </w:rPr>
        <w:t>年</w:t>
      </w:r>
      <w:r w:rsidR="002A749F">
        <w:rPr>
          <w:rFonts w:ascii="標楷體" w:eastAsia="標楷體" w:hAnsi="標楷體" w:cs="Calibri" w:hint="eastAsia"/>
          <w:kern w:val="0"/>
        </w:rPr>
        <w:t>度</w:t>
      </w:r>
      <w:r w:rsidRPr="00B66AC8">
        <w:rPr>
          <w:rFonts w:ascii="標楷體" w:eastAsia="標楷體" w:hAnsi="標楷體" w:cs="Calibri"/>
          <w:kern w:val="0"/>
        </w:rPr>
        <w:t>ODA統計</w:t>
      </w:r>
      <w:r w:rsidR="002A749F">
        <w:rPr>
          <w:rFonts w:ascii="標楷體" w:eastAsia="標楷體" w:hAnsi="標楷體" w:cs="Calibri" w:hint="eastAsia"/>
          <w:kern w:val="0"/>
        </w:rPr>
        <w:t>；</w:t>
      </w:r>
      <w:r w:rsidRPr="00B66AC8">
        <w:rPr>
          <w:rFonts w:ascii="標楷體" w:eastAsia="標楷體" w:hAnsi="標楷體" w:cs="Calibri"/>
          <w:kern w:val="0"/>
        </w:rPr>
        <w:t>另</w:t>
      </w:r>
      <w:r w:rsidR="0095493B" w:rsidRPr="007709ED">
        <w:rPr>
          <w:rFonts w:ascii="標楷體" w:eastAsia="標楷體" w:hAnsi="標楷體" w:cs="Arial" w:hint="eastAsia"/>
        </w:rPr>
        <w:t>每年辦理</w:t>
      </w:r>
      <w:r w:rsidR="005B1D07" w:rsidRPr="007709ED">
        <w:rPr>
          <w:rFonts w:ascii="標楷體" w:eastAsia="標楷體" w:hAnsi="標楷體" w:cs="Arial" w:hint="eastAsia"/>
        </w:rPr>
        <w:t>ODA提報作業教育訓練</w:t>
      </w:r>
      <w:r w:rsidR="0095493B" w:rsidRPr="007709ED">
        <w:rPr>
          <w:rFonts w:ascii="標楷體" w:eastAsia="標楷體" w:hAnsi="標楷體" w:cs="Arial" w:hint="eastAsia"/>
        </w:rPr>
        <w:t>，說明ODA統計原則及填報方式，期提升資料</w:t>
      </w:r>
      <w:r w:rsidR="005B1D07" w:rsidRPr="007709ED">
        <w:rPr>
          <w:rFonts w:ascii="標楷體" w:eastAsia="標楷體" w:hAnsi="標楷體" w:cs="Arial" w:hint="eastAsia"/>
        </w:rPr>
        <w:t>之</w:t>
      </w:r>
      <w:r w:rsidR="0095493B" w:rsidRPr="007709ED">
        <w:rPr>
          <w:rFonts w:ascii="標楷體" w:eastAsia="標楷體" w:hAnsi="標楷體" w:cs="Arial" w:hint="eastAsia"/>
        </w:rPr>
        <w:t>準確性與一致性，亦持續鼓勵各機關盤點及提報符合ODA定義之執行成果，</w:t>
      </w:r>
      <w:r w:rsidR="000319C7" w:rsidRPr="007709ED">
        <w:rPr>
          <w:rFonts w:ascii="標楷體" w:eastAsia="標楷體" w:hAnsi="標楷體" w:cs="Arial" w:hint="eastAsia"/>
        </w:rPr>
        <w:t>以</w:t>
      </w:r>
      <w:r w:rsidR="0095493B" w:rsidRPr="007709ED">
        <w:rPr>
          <w:rFonts w:ascii="標楷體" w:eastAsia="標楷體" w:hAnsi="標楷體" w:cs="Arial" w:hint="eastAsia"/>
        </w:rPr>
        <w:t>完整呈現我國國際合作發展工作之整體投入與成效。</w:t>
      </w:r>
    </w:p>
    <w:p w14:paraId="3545AE74" w14:textId="50F40CF0" w:rsidR="005446E7" w:rsidRPr="00650326" w:rsidRDefault="005446E7" w:rsidP="00E81C6F">
      <w:pPr>
        <w:pStyle w:val="afffff9"/>
        <w:overflowPunct w:val="0"/>
        <w:spacing w:line="440" w:lineRule="exact"/>
        <w:ind w:leftChars="0" w:left="0" w:firstLineChars="450" w:firstLine="1081"/>
        <w:jc w:val="both"/>
        <w:rPr>
          <w:rFonts w:ascii="標楷體" w:eastAsia="標楷體" w:hAnsi="Arial"/>
          <w:b/>
          <w:bCs/>
          <w:kern w:val="0"/>
          <w:sz w:val="28"/>
          <w:szCs w:val="28"/>
        </w:rPr>
      </w:pPr>
      <w:r w:rsidRPr="007709ED">
        <w:rPr>
          <w:rFonts w:ascii="標楷體" w:eastAsia="標楷體" w:hAnsi="標楷體" w:hint="eastAsia"/>
          <w:b/>
          <w:bCs/>
        </w:rPr>
        <w:t>2.　政府已導入TOSSD統計架構並更新相關填報系統，惟尚待強化宣導</w:t>
      </w:r>
      <w:r w:rsidR="00F3316C" w:rsidRPr="007709ED">
        <w:rPr>
          <w:rFonts w:ascii="標楷體" w:eastAsia="標楷體" w:hAnsi="標楷體" w:hint="eastAsia"/>
          <w:b/>
          <w:bCs/>
        </w:rPr>
        <w:t>運用</w:t>
      </w:r>
      <w:r w:rsidRPr="007709ED">
        <w:rPr>
          <w:rFonts w:ascii="標楷體" w:eastAsia="標楷體" w:hAnsi="標楷體" w:hint="eastAsia"/>
          <w:b/>
          <w:bCs/>
        </w:rPr>
        <w:t>，以</w:t>
      </w:r>
      <w:r w:rsidR="00122F4D">
        <w:rPr>
          <w:rFonts w:ascii="標楷體" w:eastAsia="標楷體" w:hAnsi="標楷體" w:hint="eastAsia"/>
          <w:b/>
          <w:bCs/>
        </w:rPr>
        <w:t>彰顯</w:t>
      </w:r>
      <w:r w:rsidRPr="00650326">
        <w:rPr>
          <w:rFonts w:ascii="標楷體" w:eastAsia="標楷體" w:hAnsi="標楷體" w:hint="eastAsia"/>
          <w:b/>
          <w:bCs/>
        </w:rPr>
        <w:t>我國對國際開發援助之貢獻：</w:t>
      </w:r>
      <w:r w:rsidRPr="00650326">
        <w:rPr>
          <w:rFonts w:ascii="標楷體" w:eastAsia="標楷體" w:hAnsi="標楷體" w:hint="eastAsia"/>
        </w:rPr>
        <w:t>按聯合國2015年揭</w:t>
      </w:r>
      <w:proofErr w:type="gramStart"/>
      <w:r w:rsidRPr="00650326">
        <w:rPr>
          <w:rFonts w:ascii="標楷體" w:eastAsia="標楷體" w:hAnsi="標楷體" w:hint="eastAsia"/>
        </w:rPr>
        <w:t>櫫</w:t>
      </w:r>
      <w:proofErr w:type="gramEnd"/>
      <w:r w:rsidRPr="00650326">
        <w:rPr>
          <w:rFonts w:ascii="標楷體" w:eastAsia="標楷體" w:hAnsi="標楷體" w:hint="eastAsia"/>
        </w:rPr>
        <w:t>SDG</w:t>
      </w:r>
      <w:r w:rsidR="003F700C">
        <w:rPr>
          <w:rFonts w:ascii="標楷體" w:eastAsia="標楷體" w:hAnsi="標楷體" w:hint="eastAsia"/>
        </w:rPr>
        <w:t>核心目標</w:t>
      </w:r>
      <w:r w:rsidRPr="00650326">
        <w:rPr>
          <w:rFonts w:ascii="標楷體" w:eastAsia="標楷體" w:hAnsi="標楷體" w:hint="eastAsia"/>
        </w:rPr>
        <w:t xml:space="preserve">17「永續發展夥伴關係」，將「履行所有發展援助承諾」訂為具體目標17.2，並於2015年第3次國際發展籌資會議提出「官方永續發展投入總額」（Total Official Support for Sustainable </w:t>
      </w:r>
      <w:proofErr w:type="spellStart"/>
      <w:r w:rsidRPr="00650326">
        <w:rPr>
          <w:rFonts w:ascii="標楷體" w:eastAsia="標楷體" w:hAnsi="標楷體" w:hint="eastAsia"/>
        </w:rPr>
        <w:t>Development,TOSSD</w:t>
      </w:r>
      <w:proofErr w:type="spellEnd"/>
      <w:r w:rsidRPr="00650326">
        <w:rPr>
          <w:rFonts w:ascii="標楷體" w:eastAsia="標楷體" w:hAnsi="標楷體" w:hint="eastAsia"/>
        </w:rPr>
        <w:t>）統計標準，計算所有支持永續發展及為實現SDGs提供援助之官方資源及官方動員之私部門資源，以補充ODA在統計SDGs之不足。本部前查核外交部</w:t>
      </w:r>
      <w:proofErr w:type="gramStart"/>
      <w:r w:rsidRPr="00650326">
        <w:rPr>
          <w:rFonts w:ascii="標楷體" w:eastAsia="標楷體" w:hAnsi="標楷體" w:hint="eastAsia"/>
        </w:rPr>
        <w:t>113</w:t>
      </w:r>
      <w:proofErr w:type="gramEnd"/>
      <w:r w:rsidRPr="00650326">
        <w:rPr>
          <w:rFonts w:ascii="標楷體" w:eastAsia="標楷體" w:hAnsi="標楷體" w:hint="eastAsia"/>
        </w:rPr>
        <w:t>年度財務收支及決算，曾就外交部依OECD規範規劃導入T</w:t>
      </w:r>
      <w:r w:rsidRPr="00650326">
        <w:rPr>
          <w:rFonts w:ascii="標楷體" w:eastAsia="標楷體" w:hAnsi="標楷體"/>
        </w:rPr>
        <w:t>OSSD</w:t>
      </w:r>
      <w:r w:rsidRPr="00650326">
        <w:rPr>
          <w:rFonts w:ascii="標楷體" w:eastAsia="標楷體" w:hAnsi="標楷體" w:hint="eastAsia"/>
        </w:rPr>
        <w:t>架構，衡量公私部門投入國際開發援助金額，惟尚待配合更新系統及調整統計方式</w:t>
      </w:r>
      <w:r w:rsidR="00F3316C">
        <w:rPr>
          <w:rFonts w:ascii="標楷體" w:eastAsia="標楷體" w:hAnsi="標楷體" w:hint="eastAsia"/>
        </w:rPr>
        <w:t>等情</w:t>
      </w:r>
      <w:r w:rsidRPr="00650326">
        <w:rPr>
          <w:rFonts w:ascii="標楷體" w:eastAsia="標楷體" w:hAnsi="標楷體" w:hint="eastAsia"/>
        </w:rPr>
        <w:t>，函請</w:t>
      </w:r>
      <w:proofErr w:type="gramStart"/>
      <w:r w:rsidRPr="00650326">
        <w:rPr>
          <w:rFonts w:ascii="標楷體" w:eastAsia="標楷體" w:hAnsi="標楷體" w:hint="eastAsia"/>
        </w:rPr>
        <w:t>研</w:t>
      </w:r>
      <w:proofErr w:type="gramEnd"/>
      <w:r w:rsidRPr="00650326">
        <w:rPr>
          <w:rFonts w:ascii="標楷體" w:eastAsia="標楷體" w:hAnsi="標楷體" w:hint="eastAsia"/>
        </w:rPr>
        <w:t>謀加速辦理，據復已委請廠商增加相關欄位，將持續調整系統設定，以統計我國</w:t>
      </w:r>
      <w:proofErr w:type="gramStart"/>
      <w:r w:rsidRPr="00650326">
        <w:rPr>
          <w:rFonts w:ascii="標楷體" w:eastAsia="標楷體" w:hAnsi="標楷體" w:hint="eastAsia"/>
        </w:rPr>
        <w:t>113</w:t>
      </w:r>
      <w:proofErr w:type="gramEnd"/>
      <w:r w:rsidRPr="00650326">
        <w:rPr>
          <w:rFonts w:ascii="標楷體" w:eastAsia="標楷體" w:hAnsi="標楷體" w:hint="eastAsia"/>
        </w:rPr>
        <w:t>年度於國際開發援助之貢獻等。案經追蹤覆核結果，ODA填報系統雖於114年5月底增列TOSSD相關欄位，惟僅有</w:t>
      </w:r>
      <w:bookmarkStart w:id="3" w:name="_Hlk232428356"/>
      <w:r w:rsidRPr="00650326">
        <w:rPr>
          <w:rFonts w:ascii="標楷體" w:eastAsia="標楷體" w:hAnsi="標楷體" w:hint="eastAsia"/>
        </w:rPr>
        <w:t>財團法人國際合作發展基金會</w:t>
      </w:r>
      <w:bookmarkEnd w:id="3"/>
      <w:r w:rsidRPr="00650326">
        <w:rPr>
          <w:rFonts w:ascii="標楷體" w:eastAsia="標楷體" w:hAnsi="標楷體" w:hint="eastAsia"/>
        </w:rPr>
        <w:t>（下稱國合會）填報相關資料，致</w:t>
      </w:r>
      <w:proofErr w:type="gramStart"/>
      <w:r w:rsidRPr="00650326">
        <w:rPr>
          <w:rFonts w:ascii="標楷體" w:eastAsia="標楷體" w:hAnsi="標楷體" w:hint="eastAsia"/>
        </w:rPr>
        <w:t>1</w:t>
      </w:r>
      <w:r w:rsidRPr="00650326">
        <w:rPr>
          <w:rFonts w:ascii="標楷體" w:eastAsia="標楷體" w:hAnsi="標楷體"/>
        </w:rPr>
        <w:t>13</w:t>
      </w:r>
      <w:proofErr w:type="gramEnd"/>
      <w:r w:rsidRPr="00650326">
        <w:rPr>
          <w:rFonts w:ascii="標楷體" w:eastAsia="標楷體" w:hAnsi="標楷體" w:hint="eastAsia"/>
        </w:rPr>
        <w:t>年度T</w:t>
      </w:r>
      <w:r w:rsidRPr="00650326">
        <w:rPr>
          <w:rFonts w:ascii="標楷體" w:eastAsia="標楷體" w:hAnsi="標楷體"/>
        </w:rPr>
        <w:t>OSSD</w:t>
      </w:r>
      <w:r w:rsidRPr="00650326">
        <w:rPr>
          <w:rFonts w:ascii="標楷體" w:eastAsia="標楷體" w:hAnsi="標楷體" w:hint="eastAsia"/>
        </w:rPr>
        <w:t>為4.05億美元，較</w:t>
      </w:r>
      <w:r w:rsidRPr="00650326">
        <w:rPr>
          <w:rFonts w:ascii="標楷體" w:eastAsia="標楷體" w:hAnsi="標楷體"/>
        </w:rPr>
        <w:t>ODA</w:t>
      </w:r>
      <w:r w:rsidRPr="00650326">
        <w:rPr>
          <w:rFonts w:ascii="標楷體" w:eastAsia="標楷體" w:hAnsi="標楷體" w:hint="eastAsia"/>
        </w:rPr>
        <w:t>之4.03億美元，略增0.02億美元。</w:t>
      </w:r>
      <w:proofErr w:type="gramStart"/>
      <w:r w:rsidRPr="00650326">
        <w:rPr>
          <w:rFonts w:ascii="標楷體" w:eastAsia="標楷體" w:hAnsi="標楷體" w:hint="eastAsia"/>
        </w:rPr>
        <w:t>鑑</w:t>
      </w:r>
      <w:proofErr w:type="gramEnd"/>
      <w:r w:rsidRPr="00650326">
        <w:rPr>
          <w:rFonts w:ascii="標楷體" w:eastAsia="標楷體" w:hAnsi="標楷體" w:hint="eastAsia"/>
        </w:rPr>
        <w:t>於TOSSD係衡量全球支持永續發展之國際開發援助統計標準，聯合國統計委員會亦於2022年3月將其納入SDG 17.3.1之指標</w:t>
      </w:r>
      <w:r w:rsidR="00284913" w:rsidRPr="00042716">
        <w:rPr>
          <w:rFonts w:ascii="標楷體" w:eastAsia="標楷體" w:hAnsi="標楷體" w:hint="eastAsia"/>
        </w:rPr>
        <w:t>（</w:t>
      </w:r>
      <w:r w:rsidR="00042716" w:rsidRPr="00EB6F59">
        <w:rPr>
          <w:rFonts w:ascii="標楷體" w:eastAsia="標楷體" w:hAnsi="標楷體" w:cs="新細明體"/>
          <w:kern w:val="0"/>
        </w:rPr>
        <w:t>從多個來源動員其他財務支援給開發中國家</w:t>
      </w:r>
      <w:r w:rsidR="000A629A">
        <w:rPr>
          <w:rFonts w:ascii="標楷體" w:eastAsia="標楷體" w:hAnsi="標楷體" w:cs="新細明體" w:hint="eastAsia"/>
          <w:kern w:val="0"/>
        </w:rPr>
        <w:t>，</w:t>
      </w:r>
      <w:r w:rsidR="000A629A" w:rsidRPr="00094183">
        <w:rPr>
          <w:rFonts w:ascii="標楷體" w:eastAsia="標楷體" w:hAnsi="標楷體" w:cs="Calibri"/>
          <w:color w:val="000000"/>
          <w:kern w:val="0"/>
        </w:rPr>
        <w:t>Additional financial resources mobilized for developing countries from multiple sources</w:t>
      </w:r>
      <w:r w:rsidR="00284913" w:rsidRPr="00042716">
        <w:rPr>
          <w:rFonts w:ascii="標楷體" w:eastAsia="標楷體" w:hAnsi="標楷體" w:cs="Calibri" w:hint="eastAsia"/>
          <w:kern w:val="0"/>
        </w:rPr>
        <w:t>）</w:t>
      </w:r>
      <w:r w:rsidRPr="00042716">
        <w:rPr>
          <w:rFonts w:ascii="標楷體" w:eastAsia="標楷體" w:hAnsi="標楷體" w:hint="eastAsia"/>
        </w:rPr>
        <w:t>，</w:t>
      </w:r>
      <w:r w:rsidRPr="00650326">
        <w:rPr>
          <w:rFonts w:ascii="標楷體" w:eastAsia="標楷體" w:hAnsi="標楷體" w:hint="eastAsia"/>
        </w:rPr>
        <w:t>經函請外交部</w:t>
      </w:r>
      <w:proofErr w:type="gramStart"/>
      <w:r w:rsidRPr="00650326">
        <w:rPr>
          <w:rFonts w:ascii="標楷體" w:eastAsia="標楷體" w:hAnsi="標楷體" w:hint="eastAsia"/>
        </w:rPr>
        <w:t>研</w:t>
      </w:r>
      <w:proofErr w:type="gramEnd"/>
      <w:r w:rsidRPr="00650326">
        <w:rPr>
          <w:rFonts w:ascii="標楷體" w:eastAsia="標楷體" w:hAnsi="標楷體" w:hint="eastAsia"/>
        </w:rPr>
        <w:t>謀強化相關宣導作業，</w:t>
      </w:r>
      <w:bookmarkStart w:id="4" w:name="_Hlk230450548"/>
      <w:r w:rsidRPr="00650326">
        <w:rPr>
          <w:rFonts w:ascii="標楷體" w:eastAsia="標楷體" w:hAnsi="標楷體" w:cs="Arial" w:hint="eastAsia"/>
        </w:rPr>
        <w:t>以</w:t>
      </w:r>
      <w:r w:rsidR="00122F4D">
        <w:rPr>
          <w:rFonts w:ascii="標楷體" w:eastAsia="標楷體" w:hAnsi="標楷體" w:cs="Arial" w:hint="eastAsia"/>
        </w:rPr>
        <w:t>彰顯</w:t>
      </w:r>
      <w:r w:rsidRPr="00650326">
        <w:rPr>
          <w:rFonts w:ascii="標楷體" w:eastAsia="標楷體" w:hAnsi="標楷體" w:hint="eastAsia"/>
        </w:rPr>
        <w:t>我國</w:t>
      </w:r>
      <w:r w:rsidRPr="00650326">
        <w:rPr>
          <w:rFonts w:ascii="標楷體" w:eastAsia="標楷體" w:hAnsi="標楷體" w:cs="Arial" w:hint="eastAsia"/>
        </w:rPr>
        <w:t>對國際開發援助之貢獻</w:t>
      </w:r>
      <w:bookmarkEnd w:id="4"/>
      <w:r w:rsidRPr="00650326">
        <w:rPr>
          <w:rFonts w:ascii="標楷體" w:eastAsia="標楷體" w:hAnsi="標楷體" w:hint="eastAsia"/>
        </w:rPr>
        <w:t>。據復：</w:t>
      </w:r>
      <w:r w:rsidR="00D67F04">
        <w:rPr>
          <w:rFonts w:ascii="標楷體" w:eastAsia="標楷體" w:hAnsi="標楷體" w:cs="Arial" w:hint="eastAsia"/>
        </w:rPr>
        <w:t>已於115</w:t>
      </w:r>
      <w:r w:rsidR="0095493B" w:rsidRPr="00650326">
        <w:rPr>
          <w:rFonts w:ascii="標楷體" w:eastAsia="標楷體" w:hAnsi="標楷體" w:cs="Arial" w:hint="eastAsia"/>
        </w:rPr>
        <w:t>年</w:t>
      </w:r>
      <w:r w:rsidR="00D67F04">
        <w:rPr>
          <w:rFonts w:ascii="標楷體" w:eastAsia="標楷體" w:hAnsi="標楷體" w:cs="Arial" w:hint="eastAsia"/>
        </w:rPr>
        <w:t>4月間</w:t>
      </w:r>
      <w:r w:rsidR="0095493B" w:rsidRPr="00650326">
        <w:rPr>
          <w:rFonts w:ascii="標楷體" w:eastAsia="標楷體" w:hAnsi="標楷體" w:cs="Arial" w:hint="eastAsia"/>
        </w:rPr>
        <w:t>辦理</w:t>
      </w:r>
      <w:r w:rsidR="00D67F04">
        <w:rPr>
          <w:rFonts w:ascii="標楷體" w:eastAsia="標楷體" w:hAnsi="標楷體" w:cs="Arial" w:hint="eastAsia"/>
        </w:rPr>
        <w:t>之</w:t>
      </w:r>
      <w:r w:rsidR="00F3316C" w:rsidRPr="00650326">
        <w:rPr>
          <w:rFonts w:ascii="標楷體" w:eastAsia="標楷體" w:hAnsi="標楷體"/>
        </w:rPr>
        <w:t>ODA</w:t>
      </w:r>
      <w:r w:rsidR="0095493B" w:rsidRPr="00650326">
        <w:rPr>
          <w:rFonts w:ascii="標楷體" w:eastAsia="標楷體" w:hAnsi="標楷體" w:cs="Arial" w:hint="eastAsia"/>
        </w:rPr>
        <w:t>提報作業教育訓練，納入TOSSD概念解說，</w:t>
      </w:r>
      <w:proofErr w:type="gramStart"/>
      <w:r w:rsidR="0095493B" w:rsidRPr="00650326">
        <w:rPr>
          <w:rFonts w:ascii="標楷體" w:eastAsia="標楷體" w:hAnsi="標楷體" w:cs="Arial" w:hint="eastAsia"/>
        </w:rPr>
        <w:t>俾</w:t>
      </w:r>
      <w:proofErr w:type="gramEnd"/>
      <w:r w:rsidR="0095493B" w:rsidRPr="00650326">
        <w:rPr>
          <w:rFonts w:ascii="標楷體" w:eastAsia="標楷體" w:hAnsi="標楷體" w:cs="Arial" w:hint="eastAsia"/>
        </w:rPr>
        <w:t>各機關瞭解相關統計範疇及填報原則，以提升填報資料之品質。</w:t>
      </w:r>
    </w:p>
    <w:p w14:paraId="0D0AA0AF" w14:textId="25FB0B2D" w:rsidR="00366043" w:rsidRPr="00650326" w:rsidRDefault="00366043" w:rsidP="000A629A">
      <w:pPr>
        <w:overflowPunct w:val="0"/>
        <w:spacing w:beforeLines="20" w:before="72" w:afterLines="20" w:after="72" w:line="470" w:lineRule="exact"/>
        <w:ind w:firstLineChars="200" w:firstLine="561"/>
        <w:jc w:val="both"/>
        <w:rPr>
          <w:rFonts w:ascii="標楷體" w:eastAsia="標楷體" w:hAnsi="標楷體"/>
          <w:b/>
          <w:sz w:val="28"/>
          <w:szCs w:val="28"/>
        </w:rPr>
      </w:pPr>
      <w:r w:rsidRPr="00650326">
        <w:rPr>
          <w:rFonts w:ascii="標楷體" w:eastAsia="標楷體" w:hAnsi="標楷體" w:hint="eastAsia"/>
          <w:b/>
          <w:sz w:val="28"/>
          <w:szCs w:val="28"/>
        </w:rPr>
        <w:t xml:space="preserve">（二）　</w:t>
      </w:r>
      <w:r w:rsidRPr="00650326">
        <w:rPr>
          <w:rFonts w:eastAsia="標楷體" w:hint="eastAsia"/>
          <w:b/>
          <w:sz w:val="28"/>
          <w:szCs w:val="28"/>
        </w:rPr>
        <w:t>外交部致力</w:t>
      </w:r>
      <w:r w:rsidRPr="00650326">
        <w:rPr>
          <w:rFonts w:ascii="標楷體" w:eastAsia="標楷體" w:hAnsi="標楷體" w:hint="eastAsia"/>
          <w:b/>
          <w:bCs/>
          <w:sz w:val="28"/>
          <w:szCs w:val="28"/>
        </w:rPr>
        <w:t>推動經貿外交及相關國際事務，已獲具體成效，惟尚待爭取加入C</w:t>
      </w:r>
      <w:r w:rsidRPr="00650326">
        <w:rPr>
          <w:rFonts w:ascii="標楷體" w:eastAsia="標楷體" w:hAnsi="標楷體"/>
          <w:b/>
          <w:bCs/>
          <w:sz w:val="28"/>
          <w:szCs w:val="28"/>
        </w:rPr>
        <w:t>PTPP</w:t>
      </w:r>
      <w:r w:rsidRPr="00650326">
        <w:rPr>
          <w:rFonts w:ascii="標楷體" w:eastAsia="標楷體" w:hAnsi="標楷體" w:hint="eastAsia"/>
          <w:b/>
          <w:bCs/>
          <w:sz w:val="28"/>
          <w:szCs w:val="28"/>
        </w:rPr>
        <w:t>，並持續協助與往來密切國家簽訂司法互助條約</w:t>
      </w:r>
      <w:r w:rsidR="00864523">
        <w:rPr>
          <w:rFonts w:ascii="標楷體" w:eastAsia="標楷體" w:hAnsi="標楷體" w:hint="eastAsia"/>
          <w:b/>
          <w:bCs/>
          <w:sz w:val="28"/>
          <w:szCs w:val="28"/>
        </w:rPr>
        <w:t>及參與國際組織</w:t>
      </w:r>
      <w:r w:rsidRPr="00650326">
        <w:rPr>
          <w:rFonts w:ascii="標楷體" w:eastAsia="標楷體" w:hAnsi="標楷體" w:hint="eastAsia"/>
          <w:b/>
          <w:bCs/>
          <w:sz w:val="28"/>
          <w:szCs w:val="28"/>
        </w:rPr>
        <w:t>，以強化多邊經貿交流及打擊跨境犯罪，促進社會安定及繁榮發展。</w:t>
      </w:r>
    </w:p>
    <w:p w14:paraId="412FC36A" w14:textId="342A0DCB" w:rsidR="00C867B3" w:rsidRDefault="00366043" w:rsidP="000A629A">
      <w:pPr>
        <w:overflowPunct w:val="0"/>
        <w:spacing w:line="430" w:lineRule="exact"/>
        <w:ind w:firstLineChars="200" w:firstLine="480"/>
        <w:jc w:val="both"/>
        <w:rPr>
          <w:rFonts w:ascii="標楷體" w:eastAsia="標楷體" w:hAnsi="標楷體"/>
        </w:rPr>
      </w:pPr>
      <w:r w:rsidRPr="00650326">
        <w:rPr>
          <w:rFonts w:ascii="標楷體" w:eastAsia="標楷體" w:hAnsi="標楷體" w:hint="eastAsia"/>
        </w:rPr>
        <w:t>外交部致力推動經貿外交及相關國際事務，</w:t>
      </w:r>
      <w:proofErr w:type="gramStart"/>
      <w:r w:rsidRPr="00650326">
        <w:rPr>
          <w:rFonts w:ascii="標楷體" w:eastAsia="標楷體" w:hAnsi="標楷體" w:hint="eastAsia"/>
        </w:rPr>
        <w:t>1</w:t>
      </w:r>
      <w:r w:rsidRPr="00650326">
        <w:rPr>
          <w:rFonts w:ascii="標楷體" w:eastAsia="標楷體" w:hAnsi="標楷體"/>
        </w:rPr>
        <w:t>14</w:t>
      </w:r>
      <w:proofErr w:type="gramEnd"/>
      <w:r w:rsidRPr="00650326">
        <w:rPr>
          <w:rFonts w:ascii="標楷體" w:eastAsia="標楷體" w:hAnsi="標楷體" w:hint="eastAsia"/>
        </w:rPr>
        <w:t>年度編列「國際會議及交流」科目預算2</w:t>
      </w:r>
      <w:r w:rsidRPr="00650326">
        <w:rPr>
          <w:rFonts w:ascii="標楷體" w:eastAsia="標楷體" w:hAnsi="標楷體"/>
        </w:rPr>
        <w:t>2</w:t>
      </w:r>
      <w:r w:rsidRPr="00650326">
        <w:rPr>
          <w:rFonts w:ascii="標楷體" w:eastAsia="標楷體" w:hAnsi="標楷體" w:hint="eastAsia"/>
        </w:rPr>
        <w:t>億</w:t>
      </w:r>
      <w:r w:rsidRPr="00650326">
        <w:rPr>
          <w:rFonts w:ascii="標楷體" w:eastAsia="標楷體" w:hAnsi="標楷體"/>
        </w:rPr>
        <w:t>1,242</w:t>
      </w:r>
      <w:r w:rsidRPr="00650326">
        <w:rPr>
          <w:rFonts w:ascii="標楷體" w:eastAsia="標楷體" w:hAnsi="標楷體" w:hint="eastAsia"/>
        </w:rPr>
        <w:t>萬餘元，辦理參與國際組織、協助各種國際交流活動，及洽簽司法互助條約（協定、協議，下稱司法互助條約）、自由貿易協定（經濟合作協定、經濟夥伴協定，下稱經貿協定）等，</w:t>
      </w:r>
      <w:r w:rsidR="007977DE" w:rsidRPr="00650326">
        <w:rPr>
          <w:rFonts w:ascii="標楷體" w:eastAsia="標楷體" w:hAnsi="標楷體" w:hint="eastAsia"/>
        </w:rPr>
        <w:t>執行結果，</w:t>
      </w:r>
      <w:r w:rsidRPr="00650326">
        <w:rPr>
          <w:rFonts w:ascii="標楷體" w:eastAsia="標楷體" w:hAnsi="標楷體" w:hint="eastAsia"/>
        </w:rPr>
        <w:t>實現數</w:t>
      </w:r>
      <w:r w:rsidR="007977DE" w:rsidRPr="00650326">
        <w:rPr>
          <w:rFonts w:ascii="標楷體" w:eastAsia="標楷體" w:hAnsi="標楷體" w:hint="eastAsia"/>
        </w:rPr>
        <w:t>14</w:t>
      </w:r>
      <w:r w:rsidRPr="00650326">
        <w:rPr>
          <w:rFonts w:ascii="標楷體" w:eastAsia="標楷體" w:hAnsi="標楷體" w:hint="eastAsia"/>
        </w:rPr>
        <w:t>億1</w:t>
      </w:r>
      <w:r w:rsidRPr="00650326">
        <w:rPr>
          <w:rFonts w:ascii="標楷體" w:eastAsia="標楷體" w:hAnsi="標楷體"/>
        </w:rPr>
        <w:t>,4</w:t>
      </w:r>
      <w:r w:rsidR="007977DE" w:rsidRPr="00650326">
        <w:rPr>
          <w:rFonts w:ascii="標楷體" w:eastAsia="標楷體" w:hAnsi="標楷體" w:hint="eastAsia"/>
        </w:rPr>
        <w:t>41</w:t>
      </w:r>
      <w:r w:rsidRPr="00650326">
        <w:rPr>
          <w:rFonts w:ascii="標楷體" w:eastAsia="標楷體" w:hAnsi="標楷體" w:hint="eastAsia"/>
        </w:rPr>
        <w:t>萬餘元</w:t>
      </w:r>
      <w:r w:rsidR="007977DE" w:rsidRPr="00650326">
        <w:rPr>
          <w:rFonts w:ascii="標楷體" w:eastAsia="標楷體" w:hAnsi="標楷體" w:hint="eastAsia"/>
        </w:rPr>
        <w:t>（63.93</w:t>
      </w:r>
      <w:r w:rsidRPr="00650326">
        <w:rPr>
          <w:rFonts w:ascii="標楷體" w:eastAsia="標楷體" w:hAnsi="標楷體" w:hint="eastAsia"/>
        </w:rPr>
        <w:t>％</w:t>
      </w:r>
      <w:r w:rsidR="007977DE" w:rsidRPr="00650326">
        <w:rPr>
          <w:rFonts w:ascii="標楷體" w:eastAsia="標楷體" w:hAnsi="標楷體" w:hint="eastAsia"/>
        </w:rPr>
        <w:t>），應付保留數4億1,948萬餘元（</w:t>
      </w:r>
      <w:r w:rsidR="007977DE" w:rsidRPr="00650326">
        <w:rPr>
          <w:rFonts w:ascii="標楷體" w:eastAsia="標楷體" w:hAnsi="標楷體"/>
        </w:rPr>
        <w:t>18.96</w:t>
      </w:r>
      <w:r w:rsidR="007977DE" w:rsidRPr="00650326">
        <w:rPr>
          <w:rFonts w:ascii="標楷體" w:eastAsia="標楷體" w:hAnsi="標楷體" w:hint="eastAsia"/>
        </w:rPr>
        <w:t>％），</w:t>
      </w:r>
      <w:r w:rsidR="007977DE" w:rsidRPr="00650326">
        <w:rPr>
          <w:rFonts w:ascii="標楷體" w:eastAsia="標楷體" w:hAnsi="標楷體" w:hint="eastAsia"/>
        </w:rPr>
        <w:lastRenderedPageBreak/>
        <w:t>合計</w:t>
      </w:r>
      <w:r w:rsidRPr="00650326">
        <w:rPr>
          <w:rFonts w:ascii="標楷體" w:eastAsia="標楷體" w:hAnsi="標楷體" w:hint="eastAsia"/>
        </w:rPr>
        <w:t>執行數</w:t>
      </w:r>
      <w:r w:rsidR="0058384E" w:rsidRPr="00650326">
        <w:rPr>
          <w:rFonts w:ascii="標楷體" w:eastAsia="標楷體" w:hAnsi="標楷體" w:hint="eastAsia"/>
        </w:rPr>
        <w:t>18</w:t>
      </w:r>
      <w:r w:rsidRPr="00650326">
        <w:rPr>
          <w:rFonts w:ascii="標楷體" w:eastAsia="標楷體" w:hAnsi="標楷體" w:hint="eastAsia"/>
        </w:rPr>
        <w:t>億</w:t>
      </w:r>
      <w:r w:rsidR="0058384E" w:rsidRPr="00650326">
        <w:rPr>
          <w:rFonts w:ascii="標楷體" w:eastAsia="標楷體" w:hAnsi="標楷體" w:hint="eastAsia"/>
        </w:rPr>
        <w:t>3</w:t>
      </w:r>
      <w:r w:rsidRPr="00650326">
        <w:rPr>
          <w:rFonts w:ascii="標楷體" w:eastAsia="標楷體" w:hAnsi="標楷體"/>
        </w:rPr>
        <w:t>,</w:t>
      </w:r>
      <w:r w:rsidR="0058384E" w:rsidRPr="00650326">
        <w:rPr>
          <w:rFonts w:ascii="標楷體" w:eastAsia="標楷體" w:hAnsi="標楷體" w:hint="eastAsia"/>
        </w:rPr>
        <w:t>390</w:t>
      </w:r>
      <w:r w:rsidRPr="00650326">
        <w:rPr>
          <w:rFonts w:ascii="標楷體" w:eastAsia="標楷體" w:hAnsi="標楷體" w:hint="eastAsia"/>
        </w:rPr>
        <w:t>萬餘元，執行率</w:t>
      </w:r>
      <w:r w:rsidR="009C599C">
        <w:rPr>
          <w:rFonts w:ascii="標楷體" w:eastAsia="標楷體" w:hAnsi="標楷體"/>
        </w:rPr>
        <w:t>8</w:t>
      </w:r>
      <w:r w:rsidR="0058384E" w:rsidRPr="00650326">
        <w:rPr>
          <w:rFonts w:ascii="標楷體" w:eastAsia="標楷體" w:hAnsi="標楷體" w:hint="eastAsia"/>
        </w:rPr>
        <w:t>2.89</w:t>
      </w:r>
      <w:r w:rsidRPr="00650326">
        <w:rPr>
          <w:rFonts w:ascii="標楷體" w:eastAsia="標楷體" w:hAnsi="標楷體" w:hint="eastAsia"/>
        </w:rPr>
        <w:t>％，主要係對外之捐助、高層出訪及外賓訪</w:t>
      </w:r>
      <w:proofErr w:type="gramStart"/>
      <w:r w:rsidRPr="00650326">
        <w:rPr>
          <w:rFonts w:ascii="標楷體" w:eastAsia="標楷體" w:hAnsi="標楷體" w:hint="eastAsia"/>
        </w:rPr>
        <w:t>臺</w:t>
      </w:r>
      <w:proofErr w:type="gramEnd"/>
      <w:r w:rsidRPr="00650326">
        <w:rPr>
          <w:rFonts w:ascii="標楷體" w:eastAsia="標楷體" w:hAnsi="標楷體" w:hint="eastAsia"/>
        </w:rPr>
        <w:t>等計畫尚在執行中。經查，我國經濟發展高度仰賴對外貿易，為加強與國際及區域鏈結，外交部與有關部會持續推動洽簽雙邊經貿協定，截至114年</w:t>
      </w:r>
      <w:r w:rsidRPr="00650326">
        <w:rPr>
          <w:rFonts w:ascii="標楷體" w:eastAsia="標楷體" w:hAnsi="標楷體"/>
        </w:rPr>
        <w:t>10</w:t>
      </w:r>
      <w:r w:rsidRPr="00650326">
        <w:rPr>
          <w:rFonts w:ascii="標楷體" w:eastAsia="標楷體" w:hAnsi="標楷體" w:hint="eastAsia"/>
        </w:rPr>
        <w:t>月底止，我國已與9個國家簽訂經貿協定。另政府為因應區域經濟整合趨勢，亦推動爭取加入相關大型區域貿易協定，</w:t>
      </w:r>
      <w:proofErr w:type="gramStart"/>
      <w:r w:rsidRPr="00650326">
        <w:rPr>
          <w:rFonts w:ascii="標楷體" w:eastAsia="標楷體" w:hAnsi="標楷體" w:hint="eastAsia"/>
        </w:rPr>
        <w:t>舉如我國</w:t>
      </w:r>
      <w:proofErr w:type="gramEnd"/>
      <w:r w:rsidRPr="00650326">
        <w:rPr>
          <w:rFonts w:ascii="標楷體" w:eastAsia="標楷體" w:hAnsi="標楷體" w:hint="eastAsia"/>
        </w:rPr>
        <w:t>110年9月22日遞交加入</w:t>
      </w:r>
      <w:r w:rsidRPr="00650326">
        <w:rPr>
          <w:rFonts w:ascii="標楷體" w:eastAsia="標楷體" w:hAnsi="標楷體" w:cs="Calibri"/>
          <w:kern w:val="0"/>
        </w:rPr>
        <w:t>跨太平洋夥伴全面進步協定（Comprehensive Progressive Agreement for Trans-Pacific Partnership, CPTPP）</w:t>
      </w:r>
      <w:r w:rsidRPr="00650326">
        <w:rPr>
          <w:rFonts w:ascii="標楷體" w:eastAsia="標楷體" w:hAnsi="標楷體" w:hint="eastAsia"/>
        </w:rPr>
        <w:t>申請書，惟</w:t>
      </w:r>
      <w:r w:rsidR="00E00B1A" w:rsidRPr="00650326">
        <w:rPr>
          <w:rFonts w:ascii="標楷體" w:eastAsia="標楷體" w:hAnsi="標楷體" w:hint="eastAsia"/>
        </w:rPr>
        <w:t>截至</w:t>
      </w:r>
      <w:r w:rsidRPr="00650326">
        <w:rPr>
          <w:rFonts w:ascii="標楷體" w:eastAsia="標楷體" w:hAnsi="標楷體" w:hint="eastAsia"/>
        </w:rPr>
        <w:t>114年11月18日止已逾4年，未獲CPTPP成員國共識，成立入會工作小組審理相關事宜。按</w:t>
      </w:r>
      <w:r w:rsidRPr="00650326">
        <w:rPr>
          <w:rFonts w:ascii="標楷體" w:eastAsia="標楷體" w:hAnsi="標楷體"/>
        </w:rPr>
        <w:t>CPTPP</w:t>
      </w:r>
      <w:r w:rsidRPr="00650326">
        <w:rPr>
          <w:rFonts w:ascii="標楷體" w:eastAsia="標楷體" w:hAnsi="標楷體" w:hint="eastAsia"/>
        </w:rPr>
        <w:t>包含日本、加拿大、澳洲、紐西蘭、馬來西亞、新加坡、越南、</w:t>
      </w:r>
      <w:proofErr w:type="gramStart"/>
      <w:r w:rsidRPr="00650326">
        <w:rPr>
          <w:rFonts w:ascii="標楷體" w:eastAsia="標楷體" w:hAnsi="標楷體" w:hint="eastAsia"/>
        </w:rPr>
        <w:t>汶萊</w:t>
      </w:r>
      <w:proofErr w:type="gramEnd"/>
      <w:r w:rsidRPr="00650326">
        <w:rPr>
          <w:rFonts w:ascii="標楷體" w:eastAsia="標楷體" w:hAnsi="標楷體" w:hint="eastAsia"/>
        </w:rPr>
        <w:t>、墨西哥、智利、秘魯及英國等12個成員國，為涵蓋經濟量體最大之貿易協定之一，且成員國多為我國重要貿易夥伴，114年1至10月進出口貿易額占我國國際貿易總額25.98％。據行政院經貿談判辦公室網站114年2月公布加入</w:t>
      </w:r>
      <w:r w:rsidRPr="00650326">
        <w:rPr>
          <w:rFonts w:ascii="標楷體" w:eastAsia="標楷體" w:hAnsi="標楷體"/>
        </w:rPr>
        <w:t>CPTPP</w:t>
      </w:r>
      <w:r w:rsidRPr="00650326">
        <w:rPr>
          <w:rFonts w:ascii="標楷體" w:eastAsia="標楷體" w:hAnsi="標楷體" w:hint="eastAsia"/>
        </w:rPr>
        <w:t>對我國影響評估結果，倘我國於2028年加入C</w:t>
      </w:r>
      <w:r w:rsidRPr="00650326">
        <w:rPr>
          <w:rFonts w:ascii="標楷體" w:eastAsia="標楷體" w:hAnsi="標楷體"/>
        </w:rPr>
        <w:t>PTPP</w:t>
      </w:r>
      <w:r w:rsidRPr="00650326">
        <w:rPr>
          <w:rFonts w:ascii="標楷體" w:eastAsia="標楷體" w:hAnsi="標楷體" w:hint="eastAsia"/>
        </w:rPr>
        <w:t>，長期經濟成長率累計可增加0</w:t>
      </w:r>
      <w:r w:rsidRPr="00650326">
        <w:rPr>
          <w:rFonts w:ascii="標楷體" w:eastAsia="標楷體" w:hAnsi="標楷體"/>
        </w:rPr>
        <w:t>.73</w:t>
      </w:r>
      <w:r w:rsidRPr="00650326">
        <w:rPr>
          <w:rFonts w:ascii="標楷體" w:eastAsia="標楷體" w:hAnsi="標楷體" w:hint="eastAsia"/>
        </w:rPr>
        <w:t>％，提升國內生產毛額48億美元，工業、服務業及農業皆可望達成市場准入、關稅減免等效果，達到總體經濟成長、促進貿易與投資及C</w:t>
      </w:r>
      <w:r w:rsidRPr="00650326">
        <w:rPr>
          <w:rFonts w:ascii="標楷體" w:eastAsia="標楷體" w:hAnsi="標楷體"/>
        </w:rPr>
        <w:t>PTPP</w:t>
      </w:r>
      <w:r w:rsidRPr="00650326">
        <w:rPr>
          <w:rFonts w:ascii="標楷體" w:eastAsia="標楷體" w:hAnsi="標楷體" w:hint="eastAsia"/>
        </w:rPr>
        <w:t>區域供應鏈安全與穩定等目標，仍待積極爭取會員國支持，以期早日完成入會審查事宜。復查，我國</w:t>
      </w:r>
      <w:proofErr w:type="gramStart"/>
      <w:r w:rsidRPr="00650326">
        <w:rPr>
          <w:rFonts w:ascii="標楷體" w:eastAsia="標楷體" w:hAnsi="標楷體" w:hint="eastAsia"/>
        </w:rPr>
        <w:t>鑑</w:t>
      </w:r>
      <w:proofErr w:type="gramEnd"/>
      <w:r w:rsidRPr="00650326">
        <w:rPr>
          <w:rFonts w:ascii="標楷體" w:eastAsia="標楷體" w:hAnsi="標楷體" w:hint="eastAsia"/>
        </w:rPr>
        <w:t>於國際交通日趨便捷，跨國</w:t>
      </w:r>
      <w:proofErr w:type="gramStart"/>
      <w:r w:rsidRPr="00650326">
        <w:rPr>
          <w:rFonts w:ascii="標楷體" w:eastAsia="標楷體" w:hAnsi="標楷體" w:hint="eastAsia"/>
        </w:rPr>
        <w:t>犯罪隨增</w:t>
      </w:r>
      <w:proofErr w:type="gramEnd"/>
      <w:r w:rsidRPr="00650326">
        <w:rPr>
          <w:rFonts w:ascii="標楷體" w:eastAsia="標楷體" w:hAnsi="標楷體" w:hint="eastAsia"/>
        </w:rPr>
        <w:t>，為有效遏止危害社會治安問題，已與美國、越南、菲律賓等15個國家簽訂16項司法互助條約（其中吐瓦魯及馬紹爾等2項尚未生效），如加計引渡條約、跨國移交受刑人協定、警政合作協定及共同打擊犯罪協定等則為30國，惟尚有部分往來較為密切國家未簽訂司法互助條約，亦未加入國際刑警組織（</w:t>
      </w:r>
      <w:r w:rsidRPr="00650326">
        <w:rPr>
          <w:rFonts w:ascii="標楷體" w:eastAsia="標楷體" w:hAnsi="標楷體"/>
        </w:rPr>
        <w:t xml:space="preserve">International Criminal Police Organization, </w:t>
      </w:r>
      <w:r w:rsidRPr="00650326">
        <w:rPr>
          <w:rFonts w:ascii="標楷體" w:eastAsia="標楷體" w:hAnsi="標楷體" w:hint="eastAsia"/>
        </w:rPr>
        <w:t>I</w:t>
      </w:r>
      <w:r w:rsidRPr="00650326">
        <w:rPr>
          <w:rFonts w:ascii="標楷體" w:eastAsia="標楷體" w:hAnsi="標楷體"/>
        </w:rPr>
        <w:t>NTERPOL</w:t>
      </w:r>
      <w:r w:rsidRPr="00650326">
        <w:rPr>
          <w:rFonts w:ascii="標楷體" w:eastAsia="標楷體" w:hAnsi="標楷體" w:hint="eastAsia"/>
        </w:rPr>
        <w:t>），</w:t>
      </w:r>
      <w:r w:rsidR="00E00B1A" w:rsidRPr="00650326">
        <w:rPr>
          <w:rFonts w:ascii="標楷體" w:eastAsia="標楷體" w:hAnsi="標楷體" w:hint="eastAsia"/>
        </w:rPr>
        <w:t>致有未能即時取得相關犯罪訊息，無法提前防堵</w:t>
      </w:r>
      <w:r w:rsidRPr="00650326">
        <w:rPr>
          <w:rFonts w:ascii="標楷體" w:eastAsia="標楷體" w:hAnsi="標楷體" w:hint="eastAsia"/>
        </w:rPr>
        <w:t>，須耗費更多行政成本處理後續事宜</w:t>
      </w:r>
      <w:r w:rsidR="00B96EE9">
        <w:rPr>
          <w:rFonts w:ascii="標楷體" w:eastAsia="標楷體" w:hAnsi="標楷體" w:hint="eastAsia"/>
        </w:rPr>
        <w:t>等</w:t>
      </w:r>
      <w:r w:rsidR="00B96EE9" w:rsidRPr="00650326">
        <w:rPr>
          <w:rFonts w:ascii="標楷體" w:eastAsia="標楷體" w:hAnsi="標楷體" w:hint="eastAsia"/>
        </w:rPr>
        <w:t>情事</w:t>
      </w:r>
      <w:r w:rsidRPr="00650326">
        <w:rPr>
          <w:rFonts w:ascii="標楷體" w:eastAsia="標楷體" w:hAnsi="標楷體" w:hint="eastAsia"/>
        </w:rPr>
        <w:t>，仍待持續透過多元管道，偕同有關部會推動相關洽簽事宜，以完善打擊跨境犯罪網絡，經函請外交部</w:t>
      </w:r>
      <w:proofErr w:type="gramStart"/>
      <w:r w:rsidRPr="00650326">
        <w:rPr>
          <w:rFonts w:ascii="標楷體" w:eastAsia="標楷體" w:hAnsi="標楷體" w:hint="eastAsia"/>
        </w:rPr>
        <w:t>賡</w:t>
      </w:r>
      <w:proofErr w:type="gramEnd"/>
      <w:r w:rsidRPr="00650326">
        <w:rPr>
          <w:rFonts w:ascii="標楷體" w:eastAsia="標楷體" w:hAnsi="標楷體" w:hint="eastAsia"/>
        </w:rPr>
        <w:t>續偕同相關部會利用多元管道，爭取加入C</w:t>
      </w:r>
      <w:r w:rsidRPr="00650326">
        <w:rPr>
          <w:rFonts w:ascii="標楷體" w:eastAsia="標楷體" w:hAnsi="標楷體"/>
        </w:rPr>
        <w:t>PTPP</w:t>
      </w:r>
      <w:r w:rsidRPr="00650326">
        <w:rPr>
          <w:rFonts w:ascii="標楷體" w:eastAsia="標楷體" w:hAnsi="標楷體" w:hint="eastAsia"/>
        </w:rPr>
        <w:t>等區域經濟整合組織，並尋求與往來密切國家洽簽司法互助條約或參與</w:t>
      </w:r>
      <w:r w:rsidRPr="00650326">
        <w:rPr>
          <w:rFonts w:ascii="標楷體" w:eastAsia="標楷體" w:hAnsi="標楷體"/>
        </w:rPr>
        <w:t>INTERPOL</w:t>
      </w:r>
      <w:r w:rsidRPr="00650326">
        <w:rPr>
          <w:rFonts w:ascii="標楷體" w:eastAsia="標楷體" w:hAnsi="標楷體" w:hint="eastAsia"/>
        </w:rPr>
        <w:t>等國際組織之機會，以利我國經貿及司法與國際接軌，強化多邊經貿布局及打擊跨境犯罪，促進社會安定及繁榮發展。據復</w:t>
      </w:r>
      <w:r w:rsidRPr="0087332A">
        <w:rPr>
          <w:rFonts w:ascii="標楷體" w:eastAsia="標楷體" w:hAnsi="標楷體" w:hint="eastAsia"/>
        </w:rPr>
        <w:t>：</w:t>
      </w:r>
      <w:proofErr w:type="gramStart"/>
      <w:r w:rsidR="0032792F">
        <w:rPr>
          <w:rFonts w:ascii="標楷體" w:eastAsia="標楷體" w:hAnsi="標楷體" w:hint="eastAsia"/>
        </w:rPr>
        <w:t>114</w:t>
      </w:r>
      <w:proofErr w:type="gramEnd"/>
      <w:r w:rsidR="0032792F">
        <w:rPr>
          <w:rFonts w:ascii="標楷體" w:eastAsia="標楷體" w:hAnsi="標楷體" w:hint="eastAsia"/>
        </w:rPr>
        <w:t>年度駐澳各館處已對C</w:t>
      </w:r>
      <w:r w:rsidR="0032792F">
        <w:rPr>
          <w:rFonts w:ascii="標楷體" w:eastAsia="標楷體" w:hAnsi="標楷體"/>
        </w:rPr>
        <w:t>PTPP</w:t>
      </w:r>
      <w:r w:rsidR="0032792F">
        <w:rPr>
          <w:rFonts w:ascii="標楷體" w:eastAsia="標楷體" w:hAnsi="標楷體" w:hint="eastAsia"/>
        </w:rPr>
        <w:t>輪值主席國澳洲，運用</w:t>
      </w:r>
      <w:proofErr w:type="gramStart"/>
      <w:r w:rsidR="00D67F04">
        <w:rPr>
          <w:rFonts w:ascii="標楷體" w:eastAsia="標楷體" w:hAnsi="標楷體" w:hint="eastAsia"/>
        </w:rPr>
        <w:t>臺</w:t>
      </w:r>
      <w:proofErr w:type="gramEnd"/>
      <w:r w:rsidR="0032792F" w:rsidRPr="0032792F">
        <w:rPr>
          <w:rFonts w:ascii="標楷體" w:eastAsia="標楷體" w:hAnsi="標楷體"/>
        </w:rPr>
        <w:t>澳四大經貿對話平</w:t>
      </w:r>
      <w:proofErr w:type="gramStart"/>
      <w:r w:rsidR="00D67F04">
        <w:rPr>
          <w:rFonts w:ascii="標楷體" w:eastAsia="標楷體" w:hAnsi="標楷體" w:hint="eastAsia"/>
        </w:rPr>
        <w:t>臺</w:t>
      </w:r>
      <w:proofErr w:type="gramEnd"/>
      <w:r w:rsidR="0032792F" w:rsidRPr="0032792F">
        <w:rPr>
          <w:rFonts w:ascii="標楷體" w:eastAsia="標楷體" w:hAnsi="標楷體"/>
        </w:rPr>
        <w:t>，強化遊說力量，且相關駐</w:t>
      </w:r>
      <w:r w:rsidR="00323FC2">
        <w:rPr>
          <w:rFonts w:ascii="標楷體" w:eastAsia="標楷體" w:hAnsi="標楷體" w:hint="eastAsia"/>
        </w:rPr>
        <w:t>外館</w:t>
      </w:r>
      <w:r w:rsidR="0032792F" w:rsidRPr="0032792F">
        <w:rPr>
          <w:rFonts w:ascii="標楷體" w:eastAsia="標楷體" w:hAnsi="標楷體"/>
        </w:rPr>
        <w:t>處亦加強對會員國首府之遊說工作及辦理活動廣宣等</w:t>
      </w:r>
      <w:r w:rsidR="0032792F">
        <w:rPr>
          <w:rFonts w:ascii="標楷體" w:eastAsia="標楷體" w:hAnsi="標楷體" w:hint="eastAsia"/>
        </w:rPr>
        <w:t>，以爭取會員國支持</w:t>
      </w:r>
      <w:r w:rsidR="00F31139">
        <w:rPr>
          <w:rFonts w:ascii="標楷體" w:eastAsia="標楷體" w:hAnsi="標楷體" w:hint="eastAsia"/>
        </w:rPr>
        <w:t>；</w:t>
      </w:r>
      <w:r w:rsidR="00D67F04">
        <w:rPr>
          <w:rFonts w:ascii="標楷體" w:eastAsia="標楷體" w:hAnsi="標楷體" w:hint="eastAsia"/>
        </w:rPr>
        <w:t>另</w:t>
      </w:r>
      <w:r w:rsidR="00F31139">
        <w:rPr>
          <w:rFonts w:ascii="標楷體" w:eastAsia="標楷體" w:hAnsi="標楷體" w:hint="eastAsia"/>
        </w:rPr>
        <w:t>已</w:t>
      </w:r>
      <w:r w:rsidR="00F475E1" w:rsidRPr="0087332A">
        <w:rPr>
          <w:rFonts w:ascii="標楷體" w:eastAsia="標楷體" w:hAnsi="標楷體"/>
        </w:rPr>
        <w:t>將邦交國、新南向政策重點國家及歐洲地區等理念相近國家</w:t>
      </w:r>
      <w:r w:rsidR="00F34A44">
        <w:rPr>
          <w:rFonts w:ascii="標楷體" w:eastAsia="標楷體" w:hAnsi="標楷體" w:hint="eastAsia"/>
        </w:rPr>
        <w:t>，</w:t>
      </w:r>
      <w:r w:rsidR="00F475E1" w:rsidRPr="0087332A">
        <w:rPr>
          <w:rFonts w:ascii="標楷體" w:eastAsia="標楷體" w:hAnsi="標楷體"/>
        </w:rPr>
        <w:t>列為優先推動洽簽司法互助條約或協定之重點對象</w:t>
      </w:r>
      <w:r w:rsidR="00F31139" w:rsidRPr="0087332A">
        <w:rPr>
          <w:rFonts w:ascii="標楷體" w:eastAsia="標楷體" w:hAnsi="標楷體"/>
        </w:rPr>
        <w:t>，</w:t>
      </w:r>
      <w:r w:rsidR="00F475E1" w:rsidRPr="0087332A">
        <w:rPr>
          <w:rFonts w:ascii="標楷體" w:eastAsia="標楷體" w:hAnsi="標楷體"/>
        </w:rPr>
        <w:t>持續藉由參與各種國際警政交流活動及跨國司法互惠合作，累積簽署相關條約及協定之動能，適時推動簽訂相關條約/協定或備忘錄，並持續努力爭取各國支持我國加入INTERPOL等國際組織，以強化打擊跨境犯罪成效及確保國人人身及財產安全</w:t>
      </w:r>
      <w:r w:rsidR="00F475E1" w:rsidRPr="0087332A">
        <w:rPr>
          <w:rFonts w:ascii="標楷體" w:eastAsia="標楷體" w:hAnsi="標楷體" w:hint="eastAsia"/>
        </w:rPr>
        <w:t>。</w:t>
      </w:r>
    </w:p>
    <w:p w14:paraId="5CE3BA47" w14:textId="5A57FA43" w:rsidR="00B96EE9" w:rsidRPr="0087332A" w:rsidRDefault="00B96EE9" w:rsidP="00B96EE9">
      <w:pPr>
        <w:overflowPunct w:val="0"/>
        <w:spacing w:beforeLines="20" w:before="72" w:afterLines="20" w:after="72" w:line="460" w:lineRule="exact"/>
        <w:ind w:firstLineChars="200" w:firstLine="561"/>
        <w:jc w:val="both"/>
        <w:rPr>
          <w:rFonts w:ascii="標楷體" w:eastAsia="標楷體" w:hAnsi="標楷體"/>
        </w:rPr>
      </w:pPr>
      <w:r w:rsidRPr="00650326">
        <w:rPr>
          <w:rFonts w:ascii="標楷體" w:eastAsia="標楷體" w:hAnsi="標楷體" w:hint="eastAsia"/>
          <w:b/>
          <w:sz w:val="28"/>
          <w:szCs w:val="28"/>
        </w:rPr>
        <w:t>（三）</w:t>
      </w:r>
      <w:r w:rsidRPr="00650326">
        <w:rPr>
          <w:rFonts w:ascii="標楷體" w:eastAsia="標楷體" w:hAnsi="標楷體" w:hint="eastAsia"/>
          <w:bCs/>
          <w:sz w:val="28"/>
          <w:szCs w:val="28"/>
        </w:rPr>
        <w:t xml:space="preserve">　</w:t>
      </w:r>
      <w:r w:rsidRPr="00650326">
        <w:rPr>
          <w:rFonts w:ascii="標楷體" w:eastAsia="標楷體" w:hAnsi="標楷體" w:hint="eastAsia"/>
          <w:b/>
          <w:sz w:val="28"/>
          <w:szCs w:val="28"/>
        </w:rPr>
        <w:t>政府</w:t>
      </w:r>
      <w:r w:rsidRPr="00650326">
        <w:rPr>
          <w:rFonts w:ascii="標楷體" w:eastAsia="標楷體" w:hAnsi="標楷體" w:hint="eastAsia"/>
          <w:b/>
          <w:bCs/>
          <w:sz w:val="28"/>
          <w:szCs w:val="28"/>
        </w:rPr>
        <w:t>提供多元管道受理申換護照，</w:t>
      </w:r>
      <w:r w:rsidR="00122F4D">
        <w:rPr>
          <w:rFonts w:ascii="標楷體" w:eastAsia="標楷體" w:hAnsi="標楷體" w:hint="eastAsia"/>
          <w:b/>
          <w:bCs/>
          <w:sz w:val="28"/>
          <w:szCs w:val="28"/>
        </w:rPr>
        <w:t>惟</w:t>
      </w:r>
      <w:r w:rsidR="00F34A44">
        <w:rPr>
          <w:rFonts w:ascii="標楷體" w:eastAsia="標楷體" w:hAnsi="標楷體" w:hint="eastAsia"/>
          <w:b/>
          <w:bCs/>
          <w:sz w:val="28"/>
          <w:szCs w:val="28"/>
        </w:rPr>
        <w:t>護照製發成本已高於現行收費標準，</w:t>
      </w:r>
      <w:r w:rsidR="00122F4D">
        <w:rPr>
          <w:rFonts w:ascii="標楷體" w:eastAsia="標楷體" w:hAnsi="標楷體" w:hint="eastAsia"/>
          <w:b/>
          <w:bCs/>
          <w:sz w:val="28"/>
          <w:szCs w:val="28"/>
        </w:rPr>
        <w:t>且</w:t>
      </w:r>
      <w:r w:rsidR="00F34A44">
        <w:rPr>
          <w:rFonts w:eastAsia="標楷體" w:hint="eastAsia"/>
          <w:b/>
          <w:sz w:val="28"/>
          <w:szCs w:val="28"/>
        </w:rPr>
        <w:t>該</w:t>
      </w:r>
      <w:r w:rsidRPr="00650326">
        <w:rPr>
          <w:rFonts w:ascii="標楷體" w:eastAsia="標楷體" w:hAnsi="標楷體"/>
          <w:b/>
          <w:bCs/>
          <w:sz w:val="28"/>
          <w:szCs w:val="28"/>
        </w:rPr>
        <w:t>收</w:t>
      </w:r>
      <w:r w:rsidRPr="00650326">
        <w:rPr>
          <w:rFonts w:ascii="標楷體" w:eastAsia="標楷體" w:hAnsi="標楷體" w:hint="eastAsia"/>
          <w:b/>
          <w:bCs/>
          <w:sz w:val="28"/>
          <w:szCs w:val="28"/>
        </w:rPr>
        <w:t>費</w:t>
      </w:r>
      <w:r w:rsidRPr="00650326">
        <w:rPr>
          <w:rFonts w:ascii="標楷體" w:eastAsia="標楷體" w:hAnsi="標楷體" w:hint="eastAsia"/>
          <w:b/>
          <w:sz w:val="28"/>
          <w:szCs w:val="28"/>
        </w:rPr>
        <w:t>標準歷12年未調整，允宜通盤</w:t>
      </w:r>
      <w:proofErr w:type="gramStart"/>
      <w:r w:rsidRPr="00650326">
        <w:rPr>
          <w:rFonts w:ascii="標楷體" w:eastAsia="標楷體" w:hAnsi="標楷體" w:hint="eastAsia"/>
          <w:b/>
          <w:sz w:val="28"/>
          <w:szCs w:val="28"/>
        </w:rPr>
        <w:t>覈</w:t>
      </w:r>
      <w:proofErr w:type="gramEnd"/>
      <w:r w:rsidRPr="00650326">
        <w:rPr>
          <w:rFonts w:ascii="標楷體" w:eastAsia="標楷體" w:hAnsi="標楷體" w:hint="eastAsia"/>
          <w:b/>
          <w:sz w:val="28"/>
          <w:szCs w:val="28"/>
        </w:rPr>
        <w:t>實</w:t>
      </w:r>
      <w:r w:rsidRPr="00650326">
        <w:rPr>
          <w:rFonts w:ascii="標楷體" w:eastAsia="標楷體" w:hAnsi="標楷體" w:hint="eastAsia"/>
          <w:b/>
          <w:bCs/>
          <w:sz w:val="28"/>
          <w:szCs w:val="28"/>
        </w:rPr>
        <w:t>檢討</w:t>
      </w:r>
      <w:r w:rsidRPr="00650326">
        <w:rPr>
          <w:rFonts w:ascii="標楷體" w:eastAsia="標楷體" w:hAnsi="標楷體" w:hint="eastAsia"/>
          <w:b/>
          <w:sz w:val="28"/>
          <w:szCs w:val="28"/>
        </w:rPr>
        <w:t>，加速推展護照製發業務之數位轉型事宜，以提升核發效能及降低成本。</w:t>
      </w:r>
    </w:p>
    <w:p w14:paraId="5DB6A0D8" w14:textId="117E1A41" w:rsidR="00B26318" w:rsidRPr="00650326" w:rsidRDefault="00EB1D2B" w:rsidP="000C4875">
      <w:pPr>
        <w:overflowPunct w:val="0"/>
        <w:spacing w:line="460" w:lineRule="exact"/>
        <w:ind w:firstLineChars="200" w:firstLine="640"/>
        <w:jc w:val="both"/>
        <w:rPr>
          <w:rFonts w:ascii="Arial" w:eastAsia="標楷體" w:hAnsi="Arial" w:cs="Arial"/>
        </w:rPr>
      </w:pPr>
      <w:bookmarkStart w:id="5" w:name="_Hlk232068074"/>
      <w:r w:rsidRPr="00650326">
        <w:rPr>
          <w:rFonts w:ascii="標楷體" w:hAnsi="標楷體"/>
          <w:noProof/>
          <w:sz w:val="32"/>
          <w:szCs w:val="32"/>
        </w:rPr>
        <w:lastRenderedPageBreak/>
        <mc:AlternateContent>
          <mc:Choice Requires="wps">
            <w:drawing>
              <wp:anchor distT="45720" distB="45720" distL="114300" distR="114300" simplePos="0" relativeHeight="251652608" behindDoc="0" locked="0" layoutInCell="1" allowOverlap="1" wp14:anchorId="3EEFB1FE" wp14:editId="038297E4">
                <wp:simplePos x="0" y="0"/>
                <wp:positionH relativeFrom="margin">
                  <wp:posOffset>3952875</wp:posOffset>
                </wp:positionH>
                <wp:positionV relativeFrom="paragraph">
                  <wp:posOffset>2407920</wp:posOffset>
                </wp:positionV>
                <wp:extent cx="2346960" cy="2800350"/>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6960" cy="2800350"/>
                        </a:xfrm>
                        <a:prstGeom prst="rect">
                          <a:avLst/>
                        </a:prstGeom>
                        <a:solidFill>
                          <a:srgbClr val="FFFFFF"/>
                        </a:solidFill>
                        <a:ln w="9525">
                          <a:noFill/>
                          <a:miter lim="800000"/>
                          <a:headEnd/>
                          <a:tailEnd/>
                        </a:ln>
                      </wps:spPr>
                      <wps:txbx>
                        <w:txbxContent>
                          <w:tbl>
                            <w:tblPr>
                              <w:tblStyle w:val="af4"/>
                              <w:tblW w:w="3615" w:type="dxa"/>
                              <w:tblLook w:val="04A0" w:firstRow="1" w:lastRow="0" w:firstColumn="1" w:lastColumn="0" w:noHBand="0" w:noVBand="1"/>
                            </w:tblPr>
                            <w:tblGrid>
                              <w:gridCol w:w="459"/>
                              <w:gridCol w:w="1505"/>
                              <w:gridCol w:w="870"/>
                              <w:gridCol w:w="781"/>
                            </w:tblGrid>
                            <w:tr w:rsidR="00A6757C" w:rsidRPr="00F53A1F" w14:paraId="2829D621" w14:textId="77777777" w:rsidTr="00A70467">
                              <w:trPr>
                                <w:trHeight w:val="587"/>
                              </w:trPr>
                              <w:tc>
                                <w:tcPr>
                                  <w:tcW w:w="3615" w:type="dxa"/>
                                  <w:gridSpan w:val="4"/>
                                  <w:tcBorders>
                                    <w:top w:val="nil"/>
                                    <w:left w:val="nil"/>
                                    <w:bottom w:val="single" w:sz="4" w:space="0" w:color="auto"/>
                                    <w:right w:val="nil"/>
                                    <w:tl2br w:val="nil"/>
                                  </w:tcBorders>
                                </w:tcPr>
                                <w:p w14:paraId="0E0DD534" w14:textId="1EB44963" w:rsidR="00A6757C" w:rsidRDefault="00A6757C" w:rsidP="001C59D1">
                                  <w:pPr>
                                    <w:overflowPunct w:val="0"/>
                                    <w:spacing w:line="260" w:lineRule="exact"/>
                                    <w:ind w:leftChars="-49" w:left="555" w:rightChars="-25" w:right="-60" w:hangingChars="280" w:hanging="673"/>
                                    <w:jc w:val="both"/>
                                    <w:rPr>
                                      <w:rFonts w:ascii="標楷體" w:eastAsia="標楷體" w:hAnsi="標楷體"/>
                                      <w:b/>
                                      <w:bCs/>
                                    </w:rPr>
                                  </w:pPr>
                                  <w:bookmarkStart w:id="6" w:name="_Hlk219229400"/>
                                  <w:bookmarkEnd w:id="6"/>
                                  <w:r w:rsidRPr="00CC2D8F">
                                    <w:rPr>
                                      <w:rFonts w:ascii="標楷體" w:eastAsia="標楷體" w:hAnsi="標楷體" w:hint="eastAsia"/>
                                      <w:b/>
                                      <w:bCs/>
                                    </w:rPr>
                                    <w:t>表</w:t>
                                  </w:r>
                                  <w:r w:rsidR="00EB1D2B">
                                    <w:rPr>
                                      <w:rFonts w:ascii="標楷體" w:eastAsia="標楷體" w:hAnsi="標楷體"/>
                                      <w:b/>
                                      <w:bCs/>
                                    </w:rPr>
                                    <w:t>2</w:t>
                                  </w:r>
                                  <w:r>
                                    <w:rPr>
                                      <w:rFonts w:ascii="標楷體" w:eastAsia="標楷體" w:hAnsi="標楷體" w:hint="eastAsia"/>
                                      <w:b/>
                                      <w:bCs/>
                                    </w:rPr>
                                    <w:t xml:space="preserve">　</w:t>
                                  </w:r>
                                  <w:r w:rsidRPr="00D21867">
                                    <w:rPr>
                                      <w:rFonts w:ascii="標楷體" w:eastAsia="標楷體" w:hAnsi="標楷體" w:hint="eastAsia"/>
                                      <w:b/>
                                      <w:bCs/>
                                    </w:rPr>
                                    <w:t>領</w:t>
                                  </w:r>
                                  <w:r>
                                    <w:rPr>
                                      <w:rFonts w:ascii="標楷體" w:eastAsia="標楷體" w:hAnsi="標楷體" w:hint="eastAsia"/>
                                      <w:b/>
                                      <w:bCs/>
                                    </w:rPr>
                                    <w:t>事事</w:t>
                                  </w:r>
                                  <w:r w:rsidRPr="00D21867">
                                    <w:rPr>
                                      <w:rFonts w:ascii="標楷體" w:eastAsia="標楷體" w:hAnsi="標楷體" w:hint="eastAsia"/>
                                      <w:b/>
                                      <w:bCs/>
                                    </w:rPr>
                                    <w:t>務局估算</w:t>
                                  </w:r>
                                  <w:proofErr w:type="gramStart"/>
                                  <w:r w:rsidRPr="00D21867">
                                    <w:rPr>
                                      <w:rFonts w:ascii="標楷體" w:eastAsia="標楷體" w:hAnsi="標楷體" w:hint="eastAsia"/>
                                      <w:b/>
                                      <w:bCs/>
                                    </w:rPr>
                                    <w:t>114</w:t>
                                  </w:r>
                                  <w:proofErr w:type="gramEnd"/>
                                  <w:r w:rsidRPr="00D21867">
                                    <w:rPr>
                                      <w:rFonts w:ascii="標楷體" w:eastAsia="標楷體" w:hAnsi="標楷體" w:hint="eastAsia"/>
                                      <w:b/>
                                      <w:bCs/>
                                    </w:rPr>
                                    <w:t>年</w:t>
                                  </w:r>
                                  <w:r>
                                    <w:rPr>
                                      <w:rFonts w:ascii="標楷體" w:eastAsia="標楷體" w:hAnsi="標楷體" w:hint="eastAsia"/>
                                      <w:b/>
                                      <w:bCs/>
                                    </w:rPr>
                                    <w:t>度每本</w:t>
                                  </w:r>
                                  <w:r w:rsidRPr="00CC2D8F">
                                    <w:rPr>
                                      <w:rFonts w:ascii="標楷體" w:eastAsia="標楷體" w:hAnsi="標楷體" w:hint="eastAsia"/>
                                      <w:b/>
                                      <w:bCs/>
                                    </w:rPr>
                                    <w:t>護照</w:t>
                                  </w:r>
                                  <w:r>
                                    <w:rPr>
                                      <w:rFonts w:ascii="標楷體" w:eastAsia="標楷體" w:hAnsi="標楷體" w:hint="eastAsia"/>
                                      <w:b/>
                                      <w:bCs/>
                                    </w:rPr>
                                    <w:t>製發成本</w:t>
                                  </w:r>
                                </w:p>
                                <w:p w14:paraId="43B8EB5B" w14:textId="77777777" w:rsidR="00A6757C" w:rsidRPr="00A6757C" w:rsidRDefault="00A6757C" w:rsidP="005238EA">
                                  <w:pPr>
                                    <w:spacing w:beforeLines="20" w:before="72" w:line="200" w:lineRule="exact"/>
                                    <w:ind w:leftChars="-49" w:left="-96" w:rightChars="-48" w:right="-115" w:hangingChars="11" w:hanging="22"/>
                                    <w:jc w:val="right"/>
                                    <w:rPr>
                                      <w:rFonts w:ascii="標楷體" w:eastAsia="標楷體" w:hAnsi="標楷體"/>
                                      <w:sz w:val="20"/>
                                      <w:szCs w:val="20"/>
                                    </w:rPr>
                                  </w:pPr>
                                  <w:r w:rsidRPr="00A6757C">
                                    <w:rPr>
                                      <w:rFonts w:ascii="標楷體" w:eastAsia="標楷體" w:hAnsi="標楷體" w:hint="eastAsia"/>
                                      <w:sz w:val="20"/>
                                      <w:szCs w:val="20"/>
                                    </w:rPr>
                                    <w:t>單位：新臺幣元/本</w:t>
                                  </w:r>
                                </w:p>
                              </w:tc>
                            </w:tr>
                            <w:tr w:rsidR="00A6757C" w:rsidRPr="00F53A1F" w14:paraId="1BD495D1" w14:textId="77777777" w:rsidTr="00A70467">
                              <w:trPr>
                                <w:trHeight w:val="305"/>
                              </w:trPr>
                              <w:tc>
                                <w:tcPr>
                                  <w:tcW w:w="1964" w:type="dxa"/>
                                  <w:gridSpan w:val="2"/>
                                  <w:tcBorders>
                                    <w:top w:val="single" w:sz="4" w:space="0" w:color="auto"/>
                                    <w:bottom w:val="single" w:sz="4" w:space="0" w:color="auto"/>
                                    <w:tl2br w:val="single" w:sz="4" w:space="0" w:color="auto"/>
                                  </w:tcBorders>
                                </w:tcPr>
                                <w:p w14:paraId="6808822F"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護照類別</w:t>
                                  </w:r>
                                </w:p>
                                <w:p w14:paraId="297728E1" w14:textId="77777777" w:rsidR="00A6757C" w:rsidRPr="00A6757C" w:rsidRDefault="00A6757C" w:rsidP="000C4875">
                                  <w:pPr>
                                    <w:spacing w:beforeLines="10" w:before="36" w:afterLines="10" w:after="36" w:line="200" w:lineRule="exact"/>
                                    <w:ind w:leftChars="-37" w:left="-15" w:hangingChars="37" w:hanging="74"/>
                                    <w:rPr>
                                      <w:rFonts w:ascii="標楷體" w:eastAsia="標楷體" w:hAnsi="標楷體"/>
                                      <w:sz w:val="20"/>
                                      <w:szCs w:val="20"/>
                                    </w:rPr>
                                  </w:pPr>
                                  <w:r w:rsidRPr="00A6757C">
                                    <w:rPr>
                                      <w:rFonts w:ascii="標楷體" w:eastAsia="標楷體" w:hAnsi="標楷體" w:hint="eastAsia"/>
                                      <w:sz w:val="20"/>
                                      <w:szCs w:val="20"/>
                                    </w:rPr>
                                    <w:t>成本明細</w:t>
                                  </w:r>
                                </w:p>
                              </w:tc>
                              <w:tc>
                                <w:tcPr>
                                  <w:tcW w:w="870" w:type="dxa"/>
                                  <w:tcBorders>
                                    <w:top w:val="single" w:sz="4" w:space="0" w:color="auto"/>
                                  </w:tcBorders>
                                  <w:vAlign w:val="center"/>
                                </w:tcPr>
                                <w:p w14:paraId="5B68177A" w14:textId="77777777" w:rsidR="00A6757C" w:rsidRPr="00A6757C" w:rsidRDefault="00A6757C" w:rsidP="000C4875">
                                  <w:pPr>
                                    <w:spacing w:beforeLines="10" w:before="36" w:afterLines="10" w:after="36" w:line="200" w:lineRule="exact"/>
                                    <w:ind w:leftChars="-49" w:left="-96" w:rightChars="-48" w:right="-115" w:hangingChars="11" w:hanging="22"/>
                                    <w:jc w:val="center"/>
                                    <w:rPr>
                                      <w:rFonts w:ascii="標楷體" w:eastAsia="標楷體" w:hAnsi="標楷體"/>
                                      <w:sz w:val="20"/>
                                      <w:szCs w:val="20"/>
                                    </w:rPr>
                                  </w:pPr>
                                  <w:r w:rsidRPr="00A6757C">
                                    <w:rPr>
                                      <w:rFonts w:ascii="標楷體" w:eastAsia="標楷體" w:hAnsi="標楷體" w:hint="eastAsia"/>
                                      <w:sz w:val="20"/>
                                      <w:szCs w:val="20"/>
                                    </w:rPr>
                                    <w:t>晶片</w:t>
                                  </w:r>
                                </w:p>
                                <w:p w14:paraId="4359980F" w14:textId="77777777" w:rsidR="00A6757C" w:rsidRPr="00A6757C" w:rsidRDefault="00A6757C" w:rsidP="000C4875">
                                  <w:pPr>
                                    <w:spacing w:beforeLines="10" w:before="36" w:afterLines="10" w:after="36" w:line="200" w:lineRule="exact"/>
                                    <w:ind w:leftChars="-49" w:left="-96" w:rightChars="-48" w:right="-115" w:hangingChars="11" w:hanging="22"/>
                                    <w:jc w:val="center"/>
                                    <w:rPr>
                                      <w:rFonts w:ascii="標楷體" w:eastAsia="標楷體" w:hAnsi="標楷體"/>
                                      <w:sz w:val="20"/>
                                      <w:szCs w:val="20"/>
                                    </w:rPr>
                                  </w:pPr>
                                  <w:r w:rsidRPr="00A6757C">
                                    <w:rPr>
                                      <w:rFonts w:ascii="標楷體" w:eastAsia="標楷體" w:hAnsi="標楷體" w:hint="eastAsia"/>
                                      <w:sz w:val="20"/>
                                      <w:szCs w:val="20"/>
                                    </w:rPr>
                                    <w:t>護照</w:t>
                                  </w:r>
                                </w:p>
                              </w:tc>
                              <w:tc>
                                <w:tcPr>
                                  <w:tcW w:w="781" w:type="dxa"/>
                                  <w:tcBorders>
                                    <w:top w:val="single" w:sz="4" w:space="0" w:color="auto"/>
                                  </w:tcBorders>
                                  <w:vAlign w:val="center"/>
                                </w:tcPr>
                                <w:p w14:paraId="5F2B5123" w14:textId="77777777" w:rsidR="00A6757C" w:rsidRPr="00A6757C" w:rsidRDefault="00A6757C" w:rsidP="000C4875">
                                  <w:pPr>
                                    <w:spacing w:beforeLines="10" w:before="36" w:afterLines="10" w:after="36" w:line="200" w:lineRule="exact"/>
                                    <w:ind w:leftChars="-49" w:left="-96" w:rightChars="-48" w:right="-115" w:hangingChars="11" w:hanging="22"/>
                                    <w:jc w:val="center"/>
                                    <w:rPr>
                                      <w:rFonts w:ascii="標楷體" w:eastAsia="標楷體" w:hAnsi="標楷體"/>
                                      <w:sz w:val="20"/>
                                      <w:szCs w:val="20"/>
                                    </w:rPr>
                                  </w:pPr>
                                  <w:r w:rsidRPr="00A6757C">
                                    <w:rPr>
                                      <w:rFonts w:ascii="標楷體" w:eastAsia="標楷體" w:hAnsi="標楷體" w:hint="eastAsia"/>
                                      <w:sz w:val="20"/>
                                      <w:szCs w:val="20"/>
                                    </w:rPr>
                                    <w:t>非晶片護照</w:t>
                                  </w:r>
                                </w:p>
                              </w:tc>
                            </w:tr>
                            <w:tr w:rsidR="00A6757C" w:rsidRPr="00F53A1F" w14:paraId="41A808C6" w14:textId="77777777" w:rsidTr="00A70467">
                              <w:trPr>
                                <w:trHeight w:val="147"/>
                              </w:trPr>
                              <w:tc>
                                <w:tcPr>
                                  <w:tcW w:w="1964" w:type="dxa"/>
                                  <w:gridSpan w:val="2"/>
                                  <w:tcBorders>
                                    <w:top w:val="single" w:sz="4" w:space="0" w:color="auto"/>
                                    <w:left w:val="single" w:sz="4" w:space="0" w:color="auto"/>
                                    <w:bottom w:val="single" w:sz="4" w:space="0" w:color="auto"/>
                                    <w:right w:val="single" w:sz="4" w:space="0" w:color="auto"/>
                                    <w:tl2br w:val="nil"/>
                                  </w:tcBorders>
                                  <w:vAlign w:val="center"/>
                                </w:tcPr>
                                <w:p w14:paraId="45842E32" w14:textId="77777777" w:rsidR="00A6757C" w:rsidRPr="00A6757C" w:rsidRDefault="00A6757C" w:rsidP="000C4875">
                                  <w:pPr>
                                    <w:spacing w:beforeLines="10" w:before="36" w:afterLines="10" w:after="36" w:line="200" w:lineRule="exact"/>
                                    <w:jc w:val="distribute"/>
                                    <w:rPr>
                                      <w:rFonts w:ascii="標楷體" w:eastAsia="標楷體" w:hAnsi="標楷體"/>
                                      <w:b/>
                                      <w:bCs/>
                                      <w:sz w:val="20"/>
                                      <w:szCs w:val="20"/>
                                    </w:rPr>
                                  </w:pPr>
                                  <w:r w:rsidRPr="00A6757C">
                                    <w:rPr>
                                      <w:rFonts w:ascii="標楷體" w:eastAsia="標楷體" w:hAnsi="標楷體" w:hint="eastAsia"/>
                                      <w:b/>
                                      <w:bCs/>
                                      <w:sz w:val="20"/>
                                      <w:szCs w:val="20"/>
                                    </w:rPr>
                                    <w:t>合計</w:t>
                                  </w:r>
                                </w:p>
                              </w:tc>
                              <w:tc>
                                <w:tcPr>
                                  <w:tcW w:w="870" w:type="dxa"/>
                                  <w:tcBorders>
                                    <w:left w:val="single" w:sz="4" w:space="0" w:color="auto"/>
                                  </w:tcBorders>
                                  <w:vAlign w:val="center"/>
                                </w:tcPr>
                                <w:p w14:paraId="7AED01A3"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hint="eastAsia"/>
                                      <w:b/>
                                      <w:bCs/>
                                      <w:sz w:val="20"/>
                                      <w:szCs w:val="20"/>
                                    </w:rPr>
                                    <w:t>1</w:t>
                                  </w:r>
                                  <w:r w:rsidRPr="00A6757C">
                                    <w:rPr>
                                      <w:rFonts w:ascii="標楷體" w:eastAsia="標楷體" w:hAnsi="標楷體"/>
                                      <w:b/>
                                      <w:bCs/>
                                      <w:sz w:val="20"/>
                                      <w:szCs w:val="20"/>
                                    </w:rPr>
                                    <w:t>,</w:t>
                                  </w:r>
                                  <w:r w:rsidRPr="00A6757C">
                                    <w:rPr>
                                      <w:rFonts w:ascii="標楷體" w:eastAsia="標楷體" w:hAnsi="標楷體" w:hint="eastAsia"/>
                                      <w:b/>
                                      <w:bCs/>
                                      <w:sz w:val="20"/>
                                      <w:szCs w:val="20"/>
                                    </w:rPr>
                                    <w:t>648</w:t>
                                  </w:r>
                                </w:p>
                              </w:tc>
                              <w:tc>
                                <w:tcPr>
                                  <w:tcW w:w="781" w:type="dxa"/>
                                  <w:vAlign w:val="center"/>
                                </w:tcPr>
                                <w:p w14:paraId="7164C35F"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b/>
                                      <w:bCs/>
                                      <w:sz w:val="20"/>
                                      <w:szCs w:val="20"/>
                                    </w:rPr>
                                    <w:t>58</w:t>
                                  </w:r>
                                  <w:r w:rsidRPr="00A6757C">
                                    <w:rPr>
                                      <w:rFonts w:ascii="標楷體" w:eastAsia="標楷體" w:hAnsi="標楷體" w:hint="eastAsia"/>
                                      <w:b/>
                                      <w:bCs/>
                                      <w:sz w:val="20"/>
                                      <w:szCs w:val="20"/>
                                    </w:rPr>
                                    <w:t>5</w:t>
                                  </w:r>
                                </w:p>
                              </w:tc>
                            </w:tr>
                            <w:tr w:rsidR="00A6757C" w:rsidRPr="00F53A1F" w14:paraId="2E214874" w14:textId="77777777" w:rsidTr="00A70467">
                              <w:trPr>
                                <w:trHeight w:val="147"/>
                              </w:trPr>
                              <w:tc>
                                <w:tcPr>
                                  <w:tcW w:w="459" w:type="dxa"/>
                                  <w:vMerge w:val="restart"/>
                                  <w:tcBorders>
                                    <w:top w:val="single" w:sz="4" w:space="0" w:color="auto"/>
                                    <w:right w:val="nil"/>
                                  </w:tcBorders>
                                  <w:vAlign w:val="center"/>
                                </w:tcPr>
                                <w:p w14:paraId="6665781B" w14:textId="77777777" w:rsidR="00A6757C" w:rsidRPr="00A6757C" w:rsidRDefault="00A6757C" w:rsidP="000C4875">
                                  <w:pPr>
                                    <w:spacing w:beforeLines="10" w:before="36" w:afterLines="10" w:after="36" w:line="200" w:lineRule="exact"/>
                                    <w:jc w:val="center"/>
                                    <w:rPr>
                                      <w:rFonts w:ascii="標楷體" w:eastAsia="標楷體" w:hAnsi="標楷體"/>
                                      <w:sz w:val="20"/>
                                      <w:szCs w:val="20"/>
                                    </w:rPr>
                                  </w:pPr>
                                  <w:r w:rsidRPr="00A6757C">
                                    <w:rPr>
                                      <w:rFonts w:ascii="標楷體" w:eastAsia="標楷體" w:hAnsi="標楷體" w:hint="eastAsia"/>
                                      <w:sz w:val="20"/>
                                      <w:szCs w:val="20"/>
                                    </w:rPr>
                                    <w:t>直接成本</w:t>
                                  </w:r>
                                </w:p>
                              </w:tc>
                              <w:tc>
                                <w:tcPr>
                                  <w:tcW w:w="1505" w:type="dxa"/>
                                  <w:tcBorders>
                                    <w:top w:val="single" w:sz="4" w:space="0" w:color="auto"/>
                                    <w:left w:val="nil"/>
                                  </w:tcBorders>
                                  <w:vAlign w:val="center"/>
                                </w:tcPr>
                                <w:p w14:paraId="5DBD9E64"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b/>
                                      <w:bCs/>
                                      <w:sz w:val="20"/>
                                      <w:szCs w:val="20"/>
                                    </w:rPr>
                                  </w:pPr>
                                </w:p>
                              </w:tc>
                              <w:tc>
                                <w:tcPr>
                                  <w:tcW w:w="870" w:type="dxa"/>
                                  <w:vAlign w:val="center"/>
                                </w:tcPr>
                                <w:p w14:paraId="4E724276" w14:textId="77777777" w:rsidR="00A6757C" w:rsidRPr="00A6757C" w:rsidRDefault="00A6757C" w:rsidP="000C4875">
                                  <w:pPr>
                                    <w:spacing w:beforeLines="10" w:before="36" w:afterLines="10" w:after="36" w:line="200" w:lineRule="exact"/>
                                    <w:jc w:val="right"/>
                                    <w:rPr>
                                      <w:rFonts w:ascii="標楷體" w:eastAsia="標楷體" w:hAnsi="標楷體"/>
                                      <w:b/>
                                      <w:bCs/>
                                      <w:spacing w:val="-20"/>
                                      <w:sz w:val="20"/>
                                      <w:szCs w:val="20"/>
                                    </w:rPr>
                                  </w:pPr>
                                  <w:r w:rsidRPr="00A6757C">
                                    <w:rPr>
                                      <w:rFonts w:ascii="標楷體" w:eastAsia="標楷體" w:hAnsi="標楷體" w:hint="eastAsia"/>
                                      <w:b/>
                                      <w:bCs/>
                                      <w:sz w:val="20"/>
                                      <w:szCs w:val="20"/>
                                    </w:rPr>
                                    <w:t>1</w:t>
                                  </w:r>
                                  <w:r w:rsidRPr="00A6757C">
                                    <w:rPr>
                                      <w:rFonts w:ascii="標楷體" w:eastAsia="標楷體" w:hAnsi="標楷體"/>
                                      <w:b/>
                                      <w:bCs/>
                                      <w:sz w:val="20"/>
                                      <w:szCs w:val="20"/>
                                    </w:rPr>
                                    <w:t>,</w:t>
                                  </w:r>
                                  <w:r w:rsidRPr="00A6757C">
                                    <w:rPr>
                                      <w:rFonts w:ascii="標楷體" w:eastAsia="標楷體" w:hAnsi="標楷體" w:hint="eastAsia"/>
                                      <w:b/>
                                      <w:bCs/>
                                      <w:sz w:val="20"/>
                                      <w:szCs w:val="20"/>
                                    </w:rPr>
                                    <w:t>042</w:t>
                                  </w:r>
                                </w:p>
                              </w:tc>
                              <w:tc>
                                <w:tcPr>
                                  <w:tcW w:w="781" w:type="dxa"/>
                                  <w:vAlign w:val="center"/>
                                </w:tcPr>
                                <w:p w14:paraId="106C846F" w14:textId="77777777" w:rsidR="00A6757C" w:rsidRPr="00A6757C" w:rsidRDefault="00A6757C" w:rsidP="000C4875">
                                  <w:pPr>
                                    <w:spacing w:beforeLines="10" w:before="36" w:afterLines="10" w:after="36" w:line="200" w:lineRule="exact"/>
                                    <w:jc w:val="right"/>
                                    <w:rPr>
                                      <w:rFonts w:ascii="標楷體" w:eastAsia="標楷體" w:hAnsi="標楷體"/>
                                      <w:b/>
                                      <w:bCs/>
                                      <w:spacing w:val="-20"/>
                                      <w:sz w:val="20"/>
                                      <w:szCs w:val="20"/>
                                    </w:rPr>
                                  </w:pPr>
                                  <w:r w:rsidRPr="00A6757C">
                                    <w:rPr>
                                      <w:rFonts w:ascii="標楷體" w:eastAsia="標楷體" w:hAnsi="標楷體"/>
                                      <w:b/>
                                      <w:bCs/>
                                      <w:sz w:val="20"/>
                                      <w:szCs w:val="20"/>
                                    </w:rPr>
                                    <w:t>5</w:t>
                                  </w:r>
                                  <w:r w:rsidRPr="00A6757C">
                                    <w:rPr>
                                      <w:rFonts w:ascii="標楷體" w:eastAsia="標楷體" w:hAnsi="標楷體" w:hint="eastAsia"/>
                                      <w:b/>
                                      <w:bCs/>
                                      <w:sz w:val="20"/>
                                      <w:szCs w:val="20"/>
                                    </w:rPr>
                                    <w:t>51</w:t>
                                  </w:r>
                                </w:p>
                              </w:tc>
                            </w:tr>
                            <w:tr w:rsidR="00A6757C" w:rsidRPr="00F53A1F" w14:paraId="238ADF4B" w14:textId="77777777" w:rsidTr="00A70467">
                              <w:trPr>
                                <w:trHeight w:val="155"/>
                              </w:trPr>
                              <w:tc>
                                <w:tcPr>
                                  <w:tcW w:w="459" w:type="dxa"/>
                                  <w:vMerge/>
                                  <w:tcBorders>
                                    <w:top w:val="single" w:sz="4" w:space="0" w:color="auto"/>
                                  </w:tcBorders>
                                  <w:textDirection w:val="tbRlV"/>
                                  <w:vAlign w:val="center"/>
                                </w:tcPr>
                                <w:p w14:paraId="4DE55179"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tcBorders>
                                    <w:top w:val="single" w:sz="4" w:space="0" w:color="auto"/>
                                  </w:tcBorders>
                                  <w:vAlign w:val="center"/>
                                </w:tcPr>
                                <w:p w14:paraId="717365CC"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空白護照</w:t>
                                  </w:r>
                                </w:p>
                              </w:tc>
                              <w:tc>
                                <w:tcPr>
                                  <w:tcW w:w="870" w:type="dxa"/>
                                </w:tcPr>
                                <w:p w14:paraId="731530F4"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474</w:t>
                                  </w:r>
                                </w:p>
                              </w:tc>
                              <w:tc>
                                <w:tcPr>
                                  <w:tcW w:w="781" w:type="dxa"/>
                                </w:tcPr>
                                <w:p w14:paraId="0F03E593"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406</w:t>
                                  </w:r>
                                </w:p>
                              </w:tc>
                            </w:tr>
                            <w:tr w:rsidR="00A6757C" w:rsidRPr="00F53A1F" w14:paraId="3B03A806" w14:textId="77777777" w:rsidTr="00A70467">
                              <w:trPr>
                                <w:trHeight w:val="155"/>
                              </w:trPr>
                              <w:tc>
                                <w:tcPr>
                                  <w:tcW w:w="459" w:type="dxa"/>
                                  <w:vMerge/>
                                  <w:tcBorders>
                                    <w:top w:val="single" w:sz="4" w:space="0" w:color="auto"/>
                                  </w:tcBorders>
                                  <w:textDirection w:val="tbRlV"/>
                                  <w:vAlign w:val="center"/>
                                </w:tcPr>
                                <w:p w14:paraId="21A4FE24"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tcBorders>
                                    <w:top w:val="single" w:sz="4" w:space="0" w:color="auto"/>
                                  </w:tcBorders>
                                  <w:vAlign w:val="center"/>
                                </w:tcPr>
                                <w:p w14:paraId="51B65FE7"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人力費用</w:t>
                                  </w:r>
                                </w:p>
                              </w:tc>
                              <w:tc>
                                <w:tcPr>
                                  <w:tcW w:w="870" w:type="dxa"/>
                                  <w:vAlign w:val="center"/>
                                </w:tcPr>
                                <w:p w14:paraId="5C89FCEE"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423</w:t>
                                  </w:r>
                                </w:p>
                              </w:tc>
                              <w:tc>
                                <w:tcPr>
                                  <w:tcW w:w="781" w:type="dxa"/>
                                  <w:vAlign w:val="center"/>
                                </w:tcPr>
                                <w:p w14:paraId="34B91266"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69</w:t>
                                  </w:r>
                                </w:p>
                              </w:tc>
                            </w:tr>
                            <w:tr w:rsidR="00A6757C" w:rsidRPr="00F53A1F" w14:paraId="796A3416" w14:textId="77777777" w:rsidTr="00A70467">
                              <w:trPr>
                                <w:trHeight w:val="155"/>
                              </w:trPr>
                              <w:tc>
                                <w:tcPr>
                                  <w:tcW w:w="459" w:type="dxa"/>
                                  <w:vMerge/>
                                  <w:tcBorders>
                                    <w:top w:val="single" w:sz="4" w:space="0" w:color="auto"/>
                                  </w:tcBorders>
                                  <w:textDirection w:val="tbRlV"/>
                                  <w:vAlign w:val="center"/>
                                </w:tcPr>
                                <w:p w14:paraId="1651C746"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tcBorders>
                                    <w:top w:val="single" w:sz="4" w:space="0" w:color="auto"/>
                                    <w:bottom w:val="single" w:sz="4" w:space="0" w:color="auto"/>
                                  </w:tcBorders>
                                  <w:vAlign w:val="center"/>
                                </w:tcPr>
                                <w:p w14:paraId="5A567AC8"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其他</w:t>
                                  </w:r>
                                </w:p>
                              </w:tc>
                              <w:tc>
                                <w:tcPr>
                                  <w:tcW w:w="870" w:type="dxa"/>
                                  <w:vAlign w:val="center"/>
                                </w:tcPr>
                                <w:p w14:paraId="42B126E5"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145</w:t>
                                  </w:r>
                                </w:p>
                              </w:tc>
                              <w:tc>
                                <w:tcPr>
                                  <w:tcW w:w="781" w:type="dxa"/>
                                  <w:vAlign w:val="center"/>
                                </w:tcPr>
                                <w:p w14:paraId="212DE9AC"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76</w:t>
                                  </w:r>
                                </w:p>
                              </w:tc>
                            </w:tr>
                            <w:tr w:rsidR="00A6757C" w:rsidRPr="00F53A1F" w14:paraId="63776440" w14:textId="77777777" w:rsidTr="00A70467">
                              <w:trPr>
                                <w:trHeight w:val="155"/>
                              </w:trPr>
                              <w:tc>
                                <w:tcPr>
                                  <w:tcW w:w="459" w:type="dxa"/>
                                  <w:vMerge w:val="restart"/>
                                  <w:tcBorders>
                                    <w:right w:val="nil"/>
                                  </w:tcBorders>
                                  <w:vAlign w:val="center"/>
                                </w:tcPr>
                                <w:p w14:paraId="7A5D3091" w14:textId="77777777" w:rsidR="00A6757C" w:rsidRPr="00A6757C" w:rsidRDefault="00A6757C" w:rsidP="000C4875">
                                  <w:pPr>
                                    <w:spacing w:beforeLines="10" w:before="36" w:afterLines="10" w:after="36" w:line="200" w:lineRule="exact"/>
                                    <w:jc w:val="center"/>
                                    <w:rPr>
                                      <w:rFonts w:ascii="標楷體" w:eastAsia="標楷體" w:hAnsi="標楷體"/>
                                      <w:sz w:val="20"/>
                                      <w:szCs w:val="20"/>
                                    </w:rPr>
                                  </w:pPr>
                                  <w:r w:rsidRPr="00A6757C">
                                    <w:rPr>
                                      <w:rFonts w:ascii="標楷體" w:eastAsia="標楷體" w:hAnsi="標楷體" w:hint="eastAsia"/>
                                      <w:sz w:val="20"/>
                                      <w:szCs w:val="20"/>
                                    </w:rPr>
                                    <w:t>間接成本</w:t>
                                  </w:r>
                                </w:p>
                              </w:tc>
                              <w:tc>
                                <w:tcPr>
                                  <w:tcW w:w="1505" w:type="dxa"/>
                                  <w:tcBorders>
                                    <w:left w:val="nil"/>
                                  </w:tcBorders>
                                  <w:vAlign w:val="center"/>
                                </w:tcPr>
                                <w:p w14:paraId="641D1F30"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b/>
                                      <w:bCs/>
                                      <w:sz w:val="20"/>
                                      <w:szCs w:val="20"/>
                                    </w:rPr>
                                  </w:pPr>
                                </w:p>
                              </w:tc>
                              <w:tc>
                                <w:tcPr>
                                  <w:tcW w:w="870" w:type="dxa"/>
                                  <w:vAlign w:val="center"/>
                                </w:tcPr>
                                <w:p w14:paraId="4C425FA9"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hint="eastAsia"/>
                                      <w:b/>
                                      <w:bCs/>
                                      <w:sz w:val="20"/>
                                      <w:szCs w:val="20"/>
                                    </w:rPr>
                                    <w:t>606</w:t>
                                  </w:r>
                                </w:p>
                              </w:tc>
                              <w:tc>
                                <w:tcPr>
                                  <w:tcW w:w="781" w:type="dxa"/>
                                  <w:vAlign w:val="center"/>
                                </w:tcPr>
                                <w:p w14:paraId="295CAD77"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hint="eastAsia"/>
                                      <w:b/>
                                      <w:bCs/>
                                      <w:sz w:val="20"/>
                                      <w:szCs w:val="20"/>
                                    </w:rPr>
                                    <w:t>34</w:t>
                                  </w:r>
                                </w:p>
                              </w:tc>
                            </w:tr>
                            <w:tr w:rsidR="00A6757C" w:rsidRPr="00F53A1F" w14:paraId="0883A249" w14:textId="77777777" w:rsidTr="00A70467">
                              <w:trPr>
                                <w:trHeight w:val="155"/>
                              </w:trPr>
                              <w:tc>
                                <w:tcPr>
                                  <w:tcW w:w="459" w:type="dxa"/>
                                  <w:vMerge/>
                                  <w:textDirection w:val="tbRlV"/>
                                  <w:vAlign w:val="center"/>
                                </w:tcPr>
                                <w:p w14:paraId="764DEA07"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vAlign w:val="center"/>
                                </w:tcPr>
                                <w:p w14:paraId="2617F546"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人力費用</w:t>
                                  </w:r>
                                </w:p>
                              </w:tc>
                              <w:tc>
                                <w:tcPr>
                                  <w:tcW w:w="870" w:type="dxa"/>
                                  <w:vAlign w:val="center"/>
                                </w:tcPr>
                                <w:p w14:paraId="0029331C"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270</w:t>
                                  </w:r>
                                </w:p>
                              </w:tc>
                              <w:tc>
                                <w:tcPr>
                                  <w:tcW w:w="781" w:type="dxa"/>
                                  <w:vAlign w:val="center"/>
                                </w:tcPr>
                                <w:p w14:paraId="479A60E2"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23</w:t>
                                  </w:r>
                                </w:p>
                              </w:tc>
                            </w:tr>
                            <w:tr w:rsidR="00A6757C" w:rsidRPr="00F53A1F" w14:paraId="5954330D" w14:textId="77777777" w:rsidTr="00A70467">
                              <w:trPr>
                                <w:trHeight w:val="305"/>
                              </w:trPr>
                              <w:tc>
                                <w:tcPr>
                                  <w:tcW w:w="459" w:type="dxa"/>
                                  <w:vMerge/>
                                  <w:textDirection w:val="tbRlV"/>
                                  <w:vAlign w:val="center"/>
                                </w:tcPr>
                                <w:p w14:paraId="3CF586C3"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vAlign w:val="center"/>
                                </w:tcPr>
                                <w:p w14:paraId="323FC22E" w14:textId="311B9E40"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駐</w:t>
                                  </w:r>
                                  <w:r w:rsidR="00323FC2">
                                    <w:rPr>
                                      <w:rFonts w:ascii="標楷體" w:eastAsia="標楷體" w:hAnsi="標楷體" w:hint="eastAsia"/>
                                      <w:sz w:val="20"/>
                                      <w:szCs w:val="20"/>
                                    </w:rPr>
                                    <w:t>外館</w:t>
                                  </w:r>
                                  <w:r w:rsidRPr="00A6757C">
                                    <w:rPr>
                                      <w:rFonts w:ascii="標楷體" w:eastAsia="標楷體" w:hAnsi="標楷體" w:hint="eastAsia"/>
                                      <w:sz w:val="20"/>
                                      <w:szCs w:val="20"/>
                                    </w:rPr>
                                    <w:t>處領</w:t>
                                  </w:r>
                                  <w:proofErr w:type="gramStart"/>
                                  <w:r w:rsidRPr="00A6757C">
                                    <w:rPr>
                                      <w:rFonts w:ascii="標楷體" w:eastAsia="標楷體" w:hAnsi="標楷體" w:hint="eastAsia"/>
                                      <w:sz w:val="20"/>
                                      <w:szCs w:val="20"/>
                                    </w:rPr>
                                    <w:t>務</w:t>
                                  </w:r>
                                  <w:proofErr w:type="gramEnd"/>
                                  <w:r w:rsidRPr="00A6757C">
                                    <w:rPr>
                                      <w:rFonts w:ascii="標楷體" w:eastAsia="標楷體" w:hAnsi="標楷體" w:hint="eastAsia"/>
                                      <w:sz w:val="20"/>
                                      <w:szCs w:val="20"/>
                                    </w:rPr>
                                    <w:t>相關業務費用</w:t>
                                  </w:r>
                                </w:p>
                              </w:tc>
                              <w:tc>
                                <w:tcPr>
                                  <w:tcW w:w="870" w:type="dxa"/>
                                  <w:vAlign w:val="center"/>
                                </w:tcPr>
                                <w:p w14:paraId="5309224C"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w:t>
                                  </w:r>
                                  <w:r w:rsidRPr="00A6757C">
                                    <w:rPr>
                                      <w:rFonts w:ascii="標楷體" w:eastAsia="標楷體" w:hAnsi="標楷體"/>
                                      <w:sz w:val="20"/>
                                      <w:szCs w:val="20"/>
                                    </w:rPr>
                                    <w:t>98</w:t>
                                  </w:r>
                                </w:p>
                              </w:tc>
                              <w:tc>
                                <w:tcPr>
                                  <w:tcW w:w="781" w:type="dxa"/>
                                  <w:vAlign w:val="center"/>
                                </w:tcPr>
                                <w:p w14:paraId="2075914E"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11</w:t>
                                  </w:r>
                                </w:p>
                              </w:tc>
                            </w:tr>
                            <w:tr w:rsidR="00A6757C" w:rsidRPr="00F53A1F" w14:paraId="4875C432" w14:textId="77777777" w:rsidTr="00A70467">
                              <w:trPr>
                                <w:trHeight w:val="155"/>
                              </w:trPr>
                              <w:tc>
                                <w:tcPr>
                                  <w:tcW w:w="459" w:type="dxa"/>
                                  <w:vMerge/>
                                  <w:tcBorders>
                                    <w:bottom w:val="single" w:sz="4" w:space="0" w:color="auto"/>
                                  </w:tcBorders>
                                </w:tcPr>
                                <w:p w14:paraId="0E377223" w14:textId="77777777" w:rsidR="00A6757C" w:rsidRPr="00A6757C" w:rsidRDefault="00A6757C" w:rsidP="000C4875">
                                  <w:pPr>
                                    <w:spacing w:beforeLines="10" w:before="36" w:afterLines="10" w:after="36" w:line="200" w:lineRule="exact"/>
                                    <w:jc w:val="both"/>
                                    <w:rPr>
                                      <w:rFonts w:ascii="標楷體" w:eastAsia="標楷體" w:hAnsi="標楷體"/>
                                      <w:sz w:val="20"/>
                                      <w:szCs w:val="20"/>
                                    </w:rPr>
                                  </w:pPr>
                                </w:p>
                              </w:tc>
                              <w:tc>
                                <w:tcPr>
                                  <w:tcW w:w="1505" w:type="dxa"/>
                                  <w:tcBorders>
                                    <w:bottom w:val="single" w:sz="4" w:space="0" w:color="auto"/>
                                  </w:tcBorders>
                                  <w:vAlign w:val="center"/>
                                </w:tcPr>
                                <w:p w14:paraId="00225839"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其他</w:t>
                                  </w:r>
                                </w:p>
                              </w:tc>
                              <w:tc>
                                <w:tcPr>
                                  <w:tcW w:w="870" w:type="dxa"/>
                                  <w:tcBorders>
                                    <w:bottom w:val="single" w:sz="4" w:space="0" w:color="auto"/>
                                  </w:tcBorders>
                                  <w:vAlign w:val="center"/>
                                </w:tcPr>
                                <w:p w14:paraId="409F3C54"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138</w:t>
                                  </w:r>
                                </w:p>
                              </w:tc>
                              <w:tc>
                                <w:tcPr>
                                  <w:tcW w:w="781" w:type="dxa"/>
                                  <w:tcBorders>
                                    <w:bottom w:val="single" w:sz="4" w:space="0" w:color="auto"/>
                                  </w:tcBorders>
                                  <w:vAlign w:val="center"/>
                                </w:tcPr>
                                <w:p w14:paraId="37DA3025"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w:t>
                                  </w:r>
                                </w:p>
                              </w:tc>
                            </w:tr>
                            <w:tr w:rsidR="00A6757C" w:rsidRPr="009F3965" w14:paraId="0AD0DB56" w14:textId="77777777" w:rsidTr="00A70467">
                              <w:trPr>
                                <w:trHeight w:val="139"/>
                              </w:trPr>
                              <w:tc>
                                <w:tcPr>
                                  <w:tcW w:w="3615" w:type="dxa"/>
                                  <w:gridSpan w:val="4"/>
                                  <w:tcBorders>
                                    <w:top w:val="single" w:sz="4" w:space="0" w:color="auto"/>
                                    <w:left w:val="nil"/>
                                    <w:bottom w:val="nil"/>
                                    <w:right w:val="nil"/>
                                  </w:tcBorders>
                                </w:tcPr>
                                <w:p w14:paraId="68F49A50" w14:textId="50A6C13D" w:rsidR="00A6757C" w:rsidRPr="00F46354" w:rsidRDefault="00A6757C" w:rsidP="00974A53">
                                  <w:pPr>
                                    <w:overflowPunct w:val="0"/>
                                    <w:spacing w:line="200" w:lineRule="exact"/>
                                    <w:ind w:leftChars="-47" w:left="688" w:hangingChars="477" w:hanging="801"/>
                                    <w:jc w:val="both"/>
                                    <w:rPr>
                                      <w:rFonts w:ascii="標楷體" w:eastAsia="標楷體" w:hAnsi="標楷體"/>
                                      <w:spacing w:val="-6"/>
                                      <w:sz w:val="18"/>
                                      <w:szCs w:val="18"/>
                                    </w:rPr>
                                  </w:pPr>
                                  <w:r w:rsidRPr="00F46354">
                                    <w:rPr>
                                      <w:rFonts w:ascii="標楷體" w:eastAsia="標楷體" w:hAnsi="標楷體" w:hint="eastAsia"/>
                                      <w:spacing w:val="-6"/>
                                      <w:sz w:val="18"/>
                                      <w:szCs w:val="18"/>
                                    </w:rPr>
                                    <w:t>資料來源:整理自</w:t>
                                  </w:r>
                                  <w:r>
                                    <w:rPr>
                                      <w:rFonts w:ascii="標楷體" w:eastAsia="標楷體" w:hAnsi="標楷體" w:hint="eastAsia"/>
                                      <w:spacing w:val="-6"/>
                                      <w:sz w:val="18"/>
                                      <w:szCs w:val="18"/>
                                    </w:rPr>
                                    <w:t>外交</w:t>
                                  </w:r>
                                  <w:r w:rsidRPr="00F46354">
                                    <w:rPr>
                                      <w:rFonts w:ascii="標楷體" w:eastAsia="標楷體" w:hAnsi="標楷體" w:hint="eastAsia"/>
                                      <w:spacing w:val="-6"/>
                                      <w:sz w:val="18"/>
                                      <w:szCs w:val="18"/>
                                    </w:rPr>
                                    <w:t>部領事事務局提供資料。</w:t>
                                  </w:r>
                                </w:p>
                              </w:tc>
                            </w:tr>
                          </w:tbl>
                          <w:p w14:paraId="097B37C8" w14:textId="77777777" w:rsidR="00A6757C" w:rsidRDefault="00A6757C" w:rsidP="00A675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EFB1FE" id="_x0000_s1027" type="#_x0000_t202" style="position:absolute;left:0;text-align:left;margin-left:311.25pt;margin-top:189.6pt;width:184.8pt;height:220.5pt;z-index:251652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" stroked="f">
                <v:textbox>
                  <w:txbxContent>
                    <w:tbl>
                      <w:tblPr>
                        <w:tblStyle w:val="af4"/>
                        <w:tblW w:w="3615" w:type="dxa"/>
                        <w:tblLook w:val="04A0" w:firstRow="1" w:lastRow="0" w:firstColumn="1" w:lastColumn="0" w:noHBand="0" w:noVBand="1"/>
                      </w:tblPr>
                      <w:tblGrid>
                        <w:gridCol w:w="459"/>
                        <w:gridCol w:w="1505"/>
                        <w:gridCol w:w="870"/>
                        <w:gridCol w:w="781"/>
                      </w:tblGrid>
                      <w:tr w:rsidR="00A6757C" w:rsidRPr="00F53A1F" w14:paraId="2829D621" w14:textId="77777777" w:rsidTr="00A70467">
                        <w:trPr>
                          <w:trHeight w:val="587"/>
                        </w:trPr>
                        <w:tc>
                          <w:tcPr>
                            <w:tcW w:w="3615" w:type="dxa"/>
                            <w:gridSpan w:val="4"/>
                            <w:tcBorders>
                              <w:top w:val="nil"/>
                              <w:left w:val="nil"/>
                              <w:bottom w:val="single" w:sz="4" w:space="0" w:color="auto"/>
                              <w:right w:val="nil"/>
                              <w:tl2br w:val="nil"/>
                            </w:tcBorders>
                          </w:tcPr>
                          <w:p w14:paraId="0E0DD534" w14:textId="1EB44963" w:rsidR="00A6757C" w:rsidRDefault="00A6757C" w:rsidP="001C59D1">
                            <w:pPr>
                              <w:overflowPunct w:val="0"/>
                              <w:spacing w:line="260" w:lineRule="exact"/>
                              <w:ind w:leftChars="-49" w:left="555" w:rightChars="-25" w:right="-60" w:hangingChars="280" w:hanging="673"/>
                              <w:jc w:val="both"/>
                              <w:rPr>
                                <w:rFonts w:ascii="標楷體" w:eastAsia="標楷體" w:hAnsi="標楷體"/>
                                <w:b/>
                                <w:bCs/>
                              </w:rPr>
                            </w:pPr>
                            <w:bookmarkStart w:id="7" w:name="_Hlk219229400"/>
                            <w:bookmarkEnd w:id="7"/>
                            <w:r w:rsidRPr="00CC2D8F">
                              <w:rPr>
                                <w:rFonts w:ascii="標楷體" w:eastAsia="標楷體" w:hAnsi="標楷體" w:hint="eastAsia"/>
                                <w:b/>
                                <w:bCs/>
                              </w:rPr>
                              <w:t>表</w:t>
                            </w:r>
                            <w:r w:rsidR="00EB1D2B">
                              <w:rPr>
                                <w:rFonts w:ascii="標楷體" w:eastAsia="標楷體" w:hAnsi="標楷體"/>
                                <w:b/>
                                <w:bCs/>
                              </w:rPr>
                              <w:t>2</w:t>
                            </w:r>
                            <w:r>
                              <w:rPr>
                                <w:rFonts w:ascii="標楷體" w:eastAsia="標楷體" w:hAnsi="標楷體" w:hint="eastAsia"/>
                                <w:b/>
                                <w:bCs/>
                              </w:rPr>
                              <w:t xml:space="preserve">　</w:t>
                            </w:r>
                            <w:r w:rsidRPr="00D21867">
                              <w:rPr>
                                <w:rFonts w:ascii="標楷體" w:eastAsia="標楷體" w:hAnsi="標楷體" w:hint="eastAsia"/>
                                <w:b/>
                                <w:bCs/>
                              </w:rPr>
                              <w:t>領</w:t>
                            </w:r>
                            <w:r>
                              <w:rPr>
                                <w:rFonts w:ascii="標楷體" w:eastAsia="標楷體" w:hAnsi="標楷體" w:hint="eastAsia"/>
                                <w:b/>
                                <w:bCs/>
                              </w:rPr>
                              <w:t>事事</w:t>
                            </w:r>
                            <w:r w:rsidRPr="00D21867">
                              <w:rPr>
                                <w:rFonts w:ascii="標楷體" w:eastAsia="標楷體" w:hAnsi="標楷體" w:hint="eastAsia"/>
                                <w:b/>
                                <w:bCs/>
                              </w:rPr>
                              <w:t>務局估算</w:t>
                            </w:r>
                            <w:proofErr w:type="gramStart"/>
                            <w:r w:rsidRPr="00D21867">
                              <w:rPr>
                                <w:rFonts w:ascii="標楷體" w:eastAsia="標楷體" w:hAnsi="標楷體" w:hint="eastAsia"/>
                                <w:b/>
                                <w:bCs/>
                              </w:rPr>
                              <w:t>114</w:t>
                            </w:r>
                            <w:proofErr w:type="gramEnd"/>
                            <w:r w:rsidRPr="00D21867">
                              <w:rPr>
                                <w:rFonts w:ascii="標楷體" w:eastAsia="標楷體" w:hAnsi="標楷體" w:hint="eastAsia"/>
                                <w:b/>
                                <w:bCs/>
                              </w:rPr>
                              <w:t>年</w:t>
                            </w:r>
                            <w:r>
                              <w:rPr>
                                <w:rFonts w:ascii="標楷體" w:eastAsia="標楷體" w:hAnsi="標楷體" w:hint="eastAsia"/>
                                <w:b/>
                                <w:bCs/>
                              </w:rPr>
                              <w:t>度每本</w:t>
                            </w:r>
                            <w:r w:rsidRPr="00CC2D8F">
                              <w:rPr>
                                <w:rFonts w:ascii="標楷體" w:eastAsia="標楷體" w:hAnsi="標楷體" w:hint="eastAsia"/>
                                <w:b/>
                                <w:bCs/>
                              </w:rPr>
                              <w:t>護照</w:t>
                            </w:r>
                            <w:r>
                              <w:rPr>
                                <w:rFonts w:ascii="標楷體" w:eastAsia="標楷體" w:hAnsi="標楷體" w:hint="eastAsia"/>
                                <w:b/>
                                <w:bCs/>
                              </w:rPr>
                              <w:t>製發成本</w:t>
                            </w:r>
                          </w:p>
                          <w:p w14:paraId="43B8EB5B" w14:textId="77777777" w:rsidR="00A6757C" w:rsidRPr="00A6757C" w:rsidRDefault="00A6757C" w:rsidP="005238EA">
                            <w:pPr>
                              <w:spacing w:beforeLines="20" w:before="72" w:line="200" w:lineRule="exact"/>
                              <w:ind w:leftChars="-49" w:left="-96" w:rightChars="-48" w:right="-115" w:hangingChars="11" w:hanging="22"/>
                              <w:jc w:val="right"/>
                              <w:rPr>
                                <w:rFonts w:ascii="標楷體" w:eastAsia="標楷體" w:hAnsi="標楷體"/>
                                <w:sz w:val="20"/>
                                <w:szCs w:val="20"/>
                              </w:rPr>
                            </w:pPr>
                            <w:r w:rsidRPr="00A6757C">
                              <w:rPr>
                                <w:rFonts w:ascii="標楷體" w:eastAsia="標楷體" w:hAnsi="標楷體" w:hint="eastAsia"/>
                                <w:sz w:val="20"/>
                                <w:szCs w:val="20"/>
                              </w:rPr>
                              <w:t>單位：新臺幣元/本</w:t>
                            </w:r>
                          </w:p>
                        </w:tc>
                      </w:tr>
                      <w:tr w:rsidR="00A6757C" w:rsidRPr="00F53A1F" w14:paraId="1BD495D1" w14:textId="77777777" w:rsidTr="00A70467">
                        <w:trPr>
                          <w:trHeight w:val="305"/>
                        </w:trPr>
                        <w:tc>
                          <w:tcPr>
                            <w:tcW w:w="1964" w:type="dxa"/>
                            <w:gridSpan w:val="2"/>
                            <w:tcBorders>
                              <w:top w:val="single" w:sz="4" w:space="0" w:color="auto"/>
                              <w:bottom w:val="single" w:sz="4" w:space="0" w:color="auto"/>
                              <w:tl2br w:val="single" w:sz="4" w:space="0" w:color="auto"/>
                            </w:tcBorders>
                          </w:tcPr>
                          <w:p w14:paraId="6808822F"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護照類別</w:t>
                            </w:r>
                          </w:p>
                          <w:p w14:paraId="297728E1" w14:textId="77777777" w:rsidR="00A6757C" w:rsidRPr="00A6757C" w:rsidRDefault="00A6757C" w:rsidP="000C4875">
                            <w:pPr>
                              <w:spacing w:beforeLines="10" w:before="36" w:afterLines="10" w:after="36" w:line="200" w:lineRule="exact"/>
                              <w:ind w:leftChars="-37" w:left="-15" w:hangingChars="37" w:hanging="74"/>
                              <w:rPr>
                                <w:rFonts w:ascii="標楷體" w:eastAsia="標楷體" w:hAnsi="標楷體"/>
                                <w:sz w:val="20"/>
                                <w:szCs w:val="20"/>
                              </w:rPr>
                            </w:pPr>
                            <w:r w:rsidRPr="00A6757C">
                              <w:rPr>
                                <w:rFonts w:ascii="標楷體" w:eastAsia="標楷體" w:hAnsi="標楷體" w:hint="eastAsia"/>
                                <w:sz w:val="20"/>
                                <w:szCs w:val="20"/>
                              </w:rPr>
                              <w:t>成本明細</w:t>
                            </w:r>
                          </w:p>
                        </w:tc>
                        <w:tc>
                          <w:tcPr>
                            <w:tcW w:w="870" w:type="dxa"/>
                            <w:tcBorders>
                              <w:top w:val="single" w:sz="4" w:space="0" w:color="auto"/>
                            </w:tcBorders>
                            <w:vAlign w:val="center"/>
                          </w:tcPr>
                          <w:p w14:paraId="5B68177A" w14:textId="77777777" w:rsidR="00A6757C" w:rsidRPr="00A6757C" w:rsidRDefault="00A6757C" w:rsidP="000C4875">
                            <w:pPr>
                              <w:spacing w:beforeLines="10" w:before="36" w:afterLines="10" w:after="36" w:line="200" w:lineRule="exact"/>
                              <w:ind w:leftChars="-49" w:left="-96" w:rightChars="-48" w:right="-115" w:hangingChars="11" w:hanging="22"/>
                              <w:jc w:val="center"/>
                              <w:rPr>
                                <w:rFonts w:ascii="標楷體" w:eastAsia="標楷體" w:hAnsi="標楷體"/>
                                <w:sz w:val="20"/>
                                <w:szCs w:val="20"/>
                              </w:rPr>
                            </w:pPr>
                            <w:r w:rsidRPr="00A6757C">
                              <w:rPr>
                                <w:rFonts w:ascii="標楷體" w:eastAsia="標楷體" w:hAnsi="標楷體" w:hint="eastAsia"/>
                                <w:sz w:val="20"/>
                                <w:szCs w:val="20"/>
                              </w:rPr>
                              <w:t>晶片</w:t>
                            </w:r>
                          </w:p>
                          <w:p w14:paraId="4359980F" w14:textId="77777777" w:rsidR="00A6757C" w:rsidRPr="00A6757C" w:rsidRDefault="00A6757C" w:rsidP="000C4875">
                            <w:pPr>
                              <w:spacing w:beforeLines="10" w:before="36" w:afterLines="10" w:after="36" w:line="200" w:lineRule="exact"/>
                              <w:ind w:leftChars="-49" w:left="-96" w:rightChars="-48" w:right="-115" w:hangingChars="11" w:hanging="22"/>
                              <w:jc w:val="center"/>
                              <w:rPr>
                                <w:rFonts w:ascii="標楷體" w:eastAsia="標楷體" w:hAnsi="標楷體"/>
                                <w:sz w:val="20"/>
                                <w:szCs w:val="20"/>
                              </w:rPr>
                            </w:pPr>
                            <w:r w:rsidRPr="00A6757C">
                              <w:rPr>
                                <w:rFonts w:ascii="標楷體" w:eastAsia="標楷體" w:hAnsi="標楷體" w:hint="eastAsia"/>
                                <w:sz w:val="20"/>
                                <w:szCs w:val="20"/>
                              </w:rPr>
                              <w:t>護照</w:t>
                            </w:r>
                          </w:p>
                        </w:tc>
                        <w:tc>
                          <w:tcPr>
                            <w:tcW w:w="781" w:type="dxa"/>
                            <w:tcBorders>
                              <w:top w:val="single" w:sz="4" w:space="0" w:color="auto"/>
                            </w:tcBorders>
                            <w:vAlign w:val="center"/>
                          </w:tcPr>
                          <w:p w14:paraId="5F2B5123" w14:textId="77777777" w:rsidR="00A6757C" w:rsidRPr="00A6757C" w:rsidRDefault="00A6757C" w:rsidP="000C4875">
                            <w:pPr>
                              <w:spacing w:beforeLines="10" w:before="36" w:afterLines="10" w:after="36" w:line="200" w:lineRule="exact"/>
                              <w:ind w:leftChars="-49" w:left="-96" w:rightChars="-48" w:right="-115" w:hangingChars="11" w:hanging="22"/>
                              <w:jc w:val="center"/>
                              <w:rPr>
                                <w:rFonts w:ascii="標楷體" w:eastAsia="標楷體" w:hAnsi="標楷體"/>
                                <w:sz w:val="20"/>
                                <w:szCs w:val="20"/>
                              </w:rPr>
                            </w:pPr>
                            <w:r w:rsidRPr="00A6757C">
                              <w:rPr>
                                <w:rFonts w:ascii="標楷體" w:eastAsia="標楷體" w:hAnsi="標楷體" w:hint="eastAsia"/>
                                <w:sz w:val="20"/>
                                <w:szCs w:val="20"/>
                              </w:rPr>
                              <w:t>非晶片護照</w:t>
                            </w:r>
                          </w:p>
                        </w:tc>
                      </w:tr>
                      <w:tr w:rsidR="00A6757C" w:rsidRPr="00F53A1F" w14:paraId="41A808C6" w14:textId="77777777" w:rsidTr="00A70467">
                        <w:trPr>
                          <w:trHeight w:val="147"/>
                        </w:trPr>
                        <w:tc>
                          <w:tcPr>
                            <w:tcW w:w="1964" w:type="dxa"/>
                            <w:gridSpan w:val="2"/>
                            <w:tcBorders>
                              <w:top w:val="single" w:sz="4" w:space="0" w:color="auto"/>
                              <w:left w:val="single" w:sz="4" w:space="0" w:color="auto"/>
                              <w:bottom w:val="single" w:sz="4" w:space="0" w:color="auto"/>
                              <w:right w:val="single" w:sz="4" w:space="0" w:color="auto"/>
                              <w:tl2br w:val="nil"/>
                            </w:tcBorders>
                            <w:vAlign w:val="center"/>
                          </w:tcPr>
                          <w:p w14:paraId="45842E32" w14:textId="77777777" w:rsidR="00A6757C" w:rsidRPr="00A6757C" w:rsidRDefault="00A6757C" w:rsidP="000C4875">
                            <w:pPr>
                              <w:spacing w:beforeLines="10" w:before="36" w:afterLines="10" w:after="36" w:line="200" w:lineRule="exact"/>
                              <w:jc w:val="distribute"/>
                              <w:rPr>
                                <w:rFonts w:ascii="標楷體" w:eastAsia="標楷體" w:hAnsi="標楷體"/>
                                <w:b/>
                                <w:bCs/>
                                <w:sz w:val="20"/>
                                <w:szCs w:val="20"/>
                              </w:rPr>
                            </w:pPr>
                            <w:r w:rsidRPr="00A6757C">
                              <w:rPr>
                                <w:rFonts w:ascii="標楷體" w:eastAsia="標楷體" w:hAnsi="標楷體" w:hint="eastAsia"/>
                                <w:b/>
                                <w:bCs/>
                                <w:sz w:val="20"/>
                                <w:szCs w:val="20"/>
                              </w:rPr>
                              <w:t>合計</w:t>
                            </w:r>
                          </w:p>
                        </w:tc>
                        <w:tc>
                          <w:tcPr>
                            <w:tcW w:w="870" w:type="dxa"/>
                            <w:tcBorders>
                              <w:left w:val="single" w:sz="4" w:space="0" w:color="auto"/>
                            </w:tcBorders>
                            <w:vAlign w:val="center"/>
                          </w:tcPr>
                          <w:p w14:paraId="7AED01A3"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hint="eastAsia"/>
                                <w:b/>
                                <w:bCs/>
                                <w:sz w:val="20"/>
                                <w:szCs w:val="20"/>
                              </w:rPr>
                              <w:t>1</w:t>
                            </w:r>
                            <w:r w:rsidRPr="00A6757C">
                              <w:rPr>
                                <w:rFonts w:ascii="標楷體" w:eastAsia="標楷體" w:hAnsi="標楷體"/>
                                <w:b/>
                                <w:bCs/>
                                <w:sz w:val="20"/>
                                <w:szCs w:val="20"/>
                              </w:rPr>
                              <w:t>,</w:t>
                            </w:r>
                            <w:r w:rsidRPr="00A6757C">
                              <w:rPr>
                                <w:rFonts w:ascii="標楷體" w:eastAsia="標楷體" w:hAnsi="標楷體" w:hint="eastAsia"/>
                                <w:b/>
                                <w:bCs/>
                                <w:sz w:val="20"/>
                                <w:szCs w:val="20"/>
                              </w:rPr>
                              <w:t>648</w:t>
                            </w:r>
                          </w:p>
                        </w:tc>
                        <w:tc>
                          <w:tcPr>
                            <w:tcW w:w="781" w:type="dxa"/>
                            <w:vAlign w:val="center"/>
                          </w:tcPr>
                          <w:p w14:paraId="7164C35F"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b/>
                                <w:bCs/>
                                <w:sz w:val="20"/>
                                <w:szCs w:val="20"/>
                              </w:rPr>
                              <w:t>58</w:t>
                            </w:r>
                            <w:r w:rsidRPr="00A6757C">
                              <w:rPr>
                                <w:rFonts w:ascii="標楷體" w:eastAsia="標楷體" w:hAnsi="標楷體" w:hint="eastAsia"/>
                                <w:b/>
                                <w:bCs/>
                                <w:sz w:val="20"/>
                                <w:szCs w:val="20"/>
                              </w:rPr>
                              <w:t>5</w:t>
                            </w:r>
                          </w:p>
                        </w:tc>
                      </w:tr>
                      <w:tr w:rsidR="00A6757C" w:rsidRPr="00F53A1F" w14:paraId="2E214874" w14:textId="77777777" w:rsidTr="00A70467">
                        <w:trPr>
                          <w:trHeight w:val="147"/>
                        </w:trPr>
                        <w:tc>
                          <w:tcPr>
                            <w:tcW w:w="459" w:type="dxa"/>
                            <w:vMerge w:val="restart"/>
                            <w:tcBorders>
                              <w:top w:val="single" w:sz="4" w:space="0" w:color="auto"/>
                              <w:right w:val="nil"/>
                            </w:tcBorders>
                            <w:vAlign w:val="center"/>
                          </w:tcPr>
                          <w:p w14:paraId="6665781B" w14:textId="77777777" w:rsidR="00A6757C" w:rsidRPr="00A6757C" w:rsidRDefault="00A6757C" w:rsidP="000C4875">
                            <w:pPr>
                              <w:spacing w:beforeLines="10" w:before="36" w:afterLines="10" w:after="36" w:line="200" w:lineRule="exact"/>
                              <w:jc w:val="center"/>
                              <w:rPr>
                                <w:rFonts w:ascii="標楷體" w:eastAsia="標楷體" w:hAnsi="標楷體"/>
                                <w:sz w:val="20"/>
                                <w:szCs w:val="20"/>
                              </w:rPr>
                            </w:pPr>
                            <w:r w:rsidRPr="00A6757C">
                              <w:rPr>
                                <w:rFonts w:ascii="標楷體" w:eastAsia="標楷體" w:hAnsi="標楷體" w:hint="eastAsia"/>
                                <w:sz w:val="20"/>
                                <w:szCs w:val="20"/>
                              </w:rPr>
                              <w:t>直接成本</w:t>
                            </w:r>
                          </w:p>
                        </w:tc>
                        <w:tc>
                          <w:tcPr>
                            <w:tcW w:w="1505" w:type="dxa"/>
                            <w:tcBorders>
                              <w:top w:val="single" w:sz="4" w:space="0" w:color="auto"/>
                              <w:left w:val="nil"/>
                            </w:tcBorders>
                            <w:vAlign w:val="center"/>
                          </w:tcPr>
                          <w:p w14:paraId="5DBD9E64"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b/>
                                <w:bCs/>
                                <w:sz w:val="20"/>
                                <w:szCs w:val="20"/>
                              </w:rPr>
                            </w:pPr>
                          </w:p>
                        </w:tc>
                        <w:tc>
                          <w:tcPr>
                            <w:tcW w:w="870" w:type="dxa"/>
                            <w:vAlign w:val="center"/>
                          </w:tcPr>
                          <w:p w14:paraId="4E724276" w14:textId="77777777" w:rsidR="00A6757C" w:rsidRPr="00A6757C" w:rsidRDefault="00A6757C" w:rsidP="000C4875">
                            <w:pPr>
                              <w:spacing w:beforeLines="10" w:before="36" w:afterLines="10" w:after="36" w:line="200" w:lineRule="exact"/>
                              <w:jc w:val="right"/>
                              <w:rPr>
                                <w:rFonts w:ascii="標楷體" w:eastAsia="標楷體" w:hAnsi="標楷體"/>
                                <w:b/>
                                <w:bCs/>
                                <w:spacing w:val="-20"/>
                                <w:sz w:val="20"/>
                                <w:szCs w:val="20"/>
                              </w:rPr>
                            </w:pPr>
                            <w:r w:rsidRPr="00A6757C">
                              <w:rPr>
                                <w:rFonts w:ascii="標楷體" w:eastAsia="標楷體" w:hAnsi="標楷體" w:hint="eastAsia"/>
                                <w:b/>
                                <w:bCs/>
                                <w:sz w:val="20"/>
                                <w:szCs w:val="20"/>
                              </w:rPr>
                              <w:t>1</w:t>
                            </w:r>
                            <w:r w:rsidRPr="00A6757C">
                              <w:rPr>
                                <w:rFonts w:ascii="標楷體" w:eastAsia="標楷體" w:hAnsi="標楷體"/>
                                <w:b/>
                                <w:bCs/>
                                <w:sz w:val="20"/>
                                <w:szCs w:val="20"/>
                              </w:rPr>
                              <w:t>,</w:t>
                            </w:r>
                            <w:r w:rsidRPr="00A6757C">
                              <w:rPr>
                                <w:rFonts w:ascii="標楷體" w:eastAsia="標楷體" w:hAnsi="標楷體" w:hint="eastAsia"/>
                                <w:b/>
                                <w:bCs/>
                                <w:sz w:val="20"/>
                                <w:szCs w:val="20"/>
                              </w:rPr>
                              <w:t>042</w:t>
                            </w:r>
                          </w:p>
                        </w:tc>
                        <w:tc>
                          <w:tcPr>
                            <w:tcW w:w="781" w:type="dxa"/>
                            <w:vAlign w:val="center"/>
                          </w:tcPr>
                          <w:p w14:paraId="106C846F" w14:textId="77777777" w:rsidR="00A6757C" w:rsidRPr="00A6757C" w:rsidRDefault="00A6757C" w:rsidP="000C4875">
                            <w:pPr>
                              <w:spacing w:beforeLines="10" w:before="36" w:afterLines="10" w:after="36" w:line="200" w:lineRule="exact"/>
                              <w:jc w:val="right"/>
                              <w:rPr>
                                <w:rFonts w:ascii="標楷體" w:eastAsia="標楷體" w:hAnsi="標楷體"/>
                                <w:b/>
                                <w:bCs/>
                                <w:spacing w:val="-20"/>
                                <w:sz w:val="20"/>
                                <w:szCs w:val="20"/>
                              </w:rPr>
                            </w:pPr>
                            <w:r w:rsidRPr="00A6757C">
                              <w:rPr>
                                <w:rFonts w:ascii="標楷體" w:eastAsia="標楷體" w:hAnsi="標楷體"/>
                                <w:b/>
                                <w:bCs/>
                                <w:sz w:val="20"/>
                                <w:szCs w:val="20"/>
                              </w:rPr>
                              <w:t>5</w:t>
                            </w:r>
                            <w:r w:rsidRPr="00A6757C">
                              <w:rPr>
                                <w:rFonts w:ascii="標楷體" w:eastAsia="標楷體" w:hAnsi="標楷體" w:hint="eastAsia"/>
                                <w:b/>
                                <w:bCs/>
                                <w:sz w:val="20"/>
                                <w:szCs w:val="20"/>
                              </w:rPr>
                              <w:t>51</w:t>
                            </w:r>
                          </w:p>
                        </w:tc>
                      </w:tr>
                      <w:tr w:rsidR="00A6757C" w:rsidRPr="00F53A1F" w14:paraId="238ADF4B" w14:textId="77777777" w:rsidTr="00A70467">
                        <w:trPr>
                          <w:trHeight w:val="155"/>
                        </w:trPr>
                        <w:tc>
                          <w:tcPr>
                            <w:tcW w:w="459" w:type="dxa"/>
                            <w:vMerge/>
                            <w:tcBorders>
                              <w:top w:val="single" w:sz="4" w:space="0" w:color="auto"/>
                            </w:tcBorders>
                            <w:textDirection w:val="tbRlV"/>
                            <w:vAlign w:val="center"/>
                          </w:tcPr>
                          <w:p w14:paraId="4DE55179"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tcBorders>
                              <w:top w:val="single" w:sz="4" w:space="0" w:color="auto"/>
                            </w:tcBorders>
                            <w:vAlign w:val="center"/>
                          </w:tcPr>
                          <w:p w14:paraId="717365CC"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空白護照</w:t>
                            </w:r>
                          </w:p>
                        </w:tc>
                        <w:tc>
                          <w:tcPr>
                            <w:tcW w:w="870" w:type="dxa"/>
                          </w:tcPr>
                          <w:p w14:paraId="731530F4"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474</w:t>
                            </w:r>
                          </w:p>
                        </w:tc>
                        <w:tc>
                          <w:tcPr>
                            <w:tcW w:w="781" w:type="dxa"/>
                          </w:tcPr>
                          <w:p w14:paraId="0F03E593"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406</w:t>
                            </w:r>
                          </w:p>
                        </w:tc>
                      </w:tr>
                      <w:tr w:rsidR="00A6757C" w:rsidRPr="00F53A1F" w14:paraId="3B03A806" w14:textId="77777777" w:rsidTr="00A70467">
                        <w:trPr>
                          <w:trHeight w:val="155"/>
                        </w:trPr>
                        <w:tc>
                          <w:tcPr>
                            <w:tcW w:w="459" w:type="dxa"/>
                            <w:vMerge/>
                            <w:tcBorders>
                              <w:top w:val="single" w:sz="4" w:space="0" w:color="auto"/>
                            </w:tcBorders>
                            <w:textDirection w:val="tbRlV"/>
                            <w:vAlign w:val="center"/>
                          </w:tcPr>
                          <w:p w14:paraId="21A4FE24"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tcBorders>
                              <w:top w:val="single" w:sz="4" w:space="0" w:color="auto"/>
                            </w:tcBorders>
                            <w:vAlign w:val="center"/>
                          </w:tcPr>
                          <w:p w14:paraId="51B65FE7"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人力費用</w:t>
                            </w:r>
                          </w:p>
                        </w:tc>
                        <w:tc>
                          <w:tcPr>
                            <w:tcW w:w="870" w:type="dxa"/>
                            <w:vAlign w:val="center"/>
                          </w:tcPr>
                          <w:p w14:paraId="5C89FCEE"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423</w:t>
                            </w:r>
                          </w:p>
                        </w:tc>
                        <w:tc>
                          <w:tcPr>
                            <w:tcW w:w="781" w:type="dxa"/>
                            <w:vAlign w:val="center"/>
                          </w:tcPr>
                          <w:p w14:paraId="34B91266"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69</w:t>
                            </w:r>
                          </w:p>
                        </w:tc>
                      </w:tr>
                      <w:tr w:rsidR="00A6757C" w:rsidRPr="00F53A1F" w14:paraId="796A3416" w14:textId="77777777" w:rsidTr="00A70467">
                        <w:trPr>
                          <w:trHeight w:val="155"/>
                        </w:trPr>
                        <w:tc>
                          <w:tcPr>
                            <w:tcW w:w="459" w:type="dxa"/>
                            <w:vMerge/>
                            <w:tcBorders>
                              <w:top w:val="single" w:sz="4" w:space="0" w:color="auto"/>
                            </w:tcBorders>
                            <w:textDirection w:val="tbRlV"/>
                            <w:vAlign w:val="center"/>
                          </w:tcPr>
                          <w:p w14:paraId="1651C746"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tcBorders>
                              <w:top w:val="single" w:sz="4" w:space="0" w:color="auto"/>
                              <w:bottom w:val="single" w:sz="4" w:space="0" w:color="auto"/>
                            </w:tcBorders>
                            <w:vAlign w:val="center"/>
                          </w:tcPr>
                          <w:p w14:paraId="5A567AC8"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其他</w:t>
                            </w:r>
                          </w:p>
                        </w:tc>
                        <w:tc>
                          <w:tcPr>
                            <w:tcW w:w="870" w:type="dxa"/>
                            <w:vAlign w:val="center"/>
                          </w:tcPr>
                          <w:p w14:paraId="42B126E5"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145</w:t>
                            </w:r>
                          </w:p>
                        </w:tc>
                        <w:tc>
                          <w:tcPr>
                            <w:tcW w:w="781" w:type="dxa"/>
                            <w:vAlign w:val="center"/>
                          </w:tcPr>
                          <w:p w14:paraId="212DE9AC"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76</w:t>
                            </w:r>
                          </w:p>
                        </w:tc>
                      </w:tr>
                      <w:tr w:rsidR="00A6757C" w:rsidRPr="00F53A1F" w14:paraId="63776440" w14:textId="77777777" w:rsidTr="00A70467">
                        <w:trPr>
                          <w:trHeight w:val="155"/>
                        </w:trPr>
                        <w:tc>
                          <w:tcPr>
                            <w:tcW w:w="459" w:type="dxa"/>
                            <w:vMerge w:val="restart"/>
                            <w:tcBorders>
                              <w:right w:val="nil"/>
                            </w:tcBorders>
                            <w:vAlign w:val="center"/>
                          </w:tcPr>
                          <w:p w14:paraId="7A5D3091" w14:textId="77777777" w:rsidR="00A6757C" w:rsidRPr="00A6757C" w:rsidRDefault="00A6757C" w:rsidP="000C4875">
                            <w:pPr>
                              <w:spacing w:beforeLines="10" w:before="36" w:afterLines="10" w:after="36" w:line="200" w:lineRule="exact"/>
                              <w:jc w:val="center"/>
                              <w:rPr>
                                <w:rFonts w:ascii="標楷體" w:eastAsia="標楷體" w:hAnsi="標楷體"/>
                                <w:sz w:val="20"/>
                                <w:szCs w:val="20"/>
                              </w:rPr>
                            </w:pPr>
                            <w:r w:rsidRPr="00A6757C">
                              <w:rPr>
                                <w:rFonts w:ascii="標楷體" w:eastAsia="標楷體" w:hAnsi="標楷體" w:hint="eastAsia"/>
                                <w:sz w:val="20"/>
                                <w:szCs w:val="20"/>
                              </w:rPr>
                              <w:t>間接成本</w:t>
                            </w:r>
                          </w:p>
                        </w:tc>
                        <w:tc>
                          <w:tcPr>
                            <w:tcW w:w="1505" w:type="dxa"/>
                            <w:tcBorders>
                              <w:left w:val="nil"/>
                            </w:tcBorders>
                            <w:vAlign w:val="center"/>
                          </w:tcPr>
                          <w:p w14:paraId="641D1F30"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b/>
                                <w:bCs/>
                                <w:sz w:val="20"/>
                                <w:szCs w:val="20"/>
                              </w:rPr>
                            </w:pPr>
                          </w:p>
                        </w:tc>
                        <w:tc>
                          <w:tcPr>
                            <w:tcW w:w="870" w:type="dxa"/>
                            <w:vAlign w:val="center"/>
                          </w:tcPr>
                          <w:p w14:paraId="4C425FA9"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hint="eastAsia"/>
                                <w:b/>
                                <w:bCs/>
                                <w:sz w:val="20"/>
                                <w:szCs w:val="20"/>
                              </w:rPr>
                              <w:t>606</w:t>
                            </w:r>
                          </w:p>
                        </w:tc>
                        <w:tc>
                          <w:tcPr>
                            <w:tcW w:w="781" w:type="dxa"/>
                            <w:vAlign w:val="center"/>
                          </w:tcPr>
                          <w:p w14:paraId="295CAD77" w14:textId="77777777" w:rsidR="00A6757C" w:rsidRPr="00A6757C" w:rsidRDefault="00A6757C" w:rsidP="000C4875">
                            <w:pPr>
                              <w:spacing w:beforeLines="10" w:before="36" w:afterLines="10" w:after="36" w:line="200" w:lineRule="exact"/>
                              <w:jc w:val="right"/>
                              <w:rPr>
                                <w:rFonts w:ascii="標楷體" w:eastAsia="標楷體" w:hAnsi="標楷體"/>
                                <w:b/>
                                <w:bCs/>
                                <w:sz w:val="20"/>
                                <w:szCs w:val="20"/>
                              </w:rPr>
                            </w:pPr>
                            <w:r w:rsidRPr="00A6757C">
                              <w:rPr>
                                <w:rFonts w:ascii="標楷體" w:eastAsia="標楷體" w:hAnsi="標楷體" w:hint="eastAsia"/>
                                <w:b/>
                                <w:bCs/>
                                <w:sz w:val="20"/>
                                <w:szCs w:val="20"/>
                              </w:rPr>
                              <w:t>34</w:t>
                            </w:r>
                          </w:p>
                        </w:tc>
                      </w:tr>
                      <w:tr w:rsidR="00A6757C" w:rsidRPr="00F53A1F" w14:paraId="0883A249" w14:textId="77777777" w:rsidTr="00A70467">
                        <w:trPr>
                          <w:trHeight w:val="155"/>
                        </w:trPr>
                        <w:tc>
                          <w:tcPr>
                            <w:tcW w:w="459" w:type="dxa"/>
                            <w:vMerge/>
                            <w:textDirection w:val="tbRlV"/>
                            <w:vAlign w:val="center"/>
                          </w:tcPr>
                          <w:p w14:paraId="764DEA07"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vAlign w:val="center"/>
                          </w:tcPr>
                          <w:p w14:paraId="2617F546"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人力費用</w:t>
                            </w:r>
                          </w:p>
                        </w:tc>
                        <w:tc>
                          <w:tcPr>
                            <w:tcW w:w="870" w:type="dxa"/>
                            <w:vAlign w:val="center"/>
                          </w:tcPr>
                          <w:p w14:paraId="0029331C"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270</w:t>
                            </w:r>
                          </w:p>
                        </w:tc>
                        <w:tc>
                          <w:tcPr>
                            <w:tcW w:w="781" w:type="dxa"/>
                            <w:vAlign w:val="center"/>
                          </w:tcPr>
                          <w:p w14:paraId="479A60E2"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23</w:t>
                            </w:r>
                          </w:p>
                        </w:tc>
                      </w:tr>
                      <w:tr w:rsidR="00A6757C" w:rsidRPr="00F53A1F" w14:paraId="5954330D" w14:textId="77777777" w:rsidTr="00A70467">
                        <w:trPr>
                          <w:trHeight w:val="305"/>
                        </w:trPr>
                        <w:tc>
                          <w:tcPr>
                            <w:tcW w:w="459" w:type="dxa"/>
                            <w:vMerge/>
                            <w:textDirection w:val="tbRlV"/>
                            <w:vAlign w:val="center"/>
                          </w:tcPr>
                          <w:p w14:paraId="3CF586C3" w14:textId="77777777" w:rsidR="00A6757C" w:rsidRPr="00A6757C" w:rsidRDefault="00A6757C" w:rsidP="000C4875">
                            <w:pPr>
                              <w:spacing w:beforeLines="10" w:before="36" w:afterLines="10" w:after="36" w:line="200" w:lineRule="exact"/>
                              <w:ind w:left="113" w:right="113"/>
                              <w:jc w:val="center"/>
                              <w:rPr>
                                <w:rFonts w:ascii="標楷體" w:eastAsia="標楷體" w:hAnsi="標楷體"/>
                                <w:sz w:val="20"/>
                                <w:szCs w:val="20"/>
                              </w:rPr>
                            </w:pPr>
                          </w:p>
                        </w:tc>
                        <w:tc>
                          <w:tcPr>
                            <w:tcW w:w="1505" w:type="dxa"/>
                            <w:vAlign w:val="center"/>
                          </w:tcPr>
                          <w:p w14:paraId="323FC22E" w14:textId="311B9E40"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駐</w:t>
                            </w:r>
                            <w:r w:rsidR="00323FC2">
                              <w:rPr>
                                <w:rFonts w:ascii="標楷體" w:eastAsia="標楷體" w:hAnsi="標楷體" w:hint="eastAsia"/>
                                <w:sz w:val="20"/>
                                <w:szCs w:val="20"/>
                              </w:rPr>
                              <w:t>外館</w:t>
                            </w:r>
                            <w:r w:rsidRPr="00A6757C">
                              <w:rPr>
                                <w:rFonts w:ascii="標楷體" w:eastAsia="標楷體" w:hAnsi="標楷體" w:hint="eastAsia"/>
                                <w:sz w:val="20"/>
                                <w:szCs w:val="20"/>
                              </w:rPr>
                              <w:t>處領</w:t>
                            </w:r>
                            <w:proofErr w:type="gramStart"/>
                            <w:r w:rsidRPr="00A6757C">
                              <w:rPr>
                                <w:rFonts w:ascii="標楷體" w:eastAsia="標楷體" w:hAnsi="標楷體" w:hint="eastAsia"/>
                                <w:sz w:val="20"/>
                                <w:szCs w:val="20"/>
                              </w:rPr>
                              <w:t>務</w:t>
                            </w:r>
                            <w:proofErr w:type="gramEnd"/>
                            <w:r w:rsidRPr="00A6757C">
                              <w:rPr>
                                <w:rFonts w:ascii="標楷體" w:eastAsia="標楷體" w:hAnsi="標楷體" w:hint="eastAsia"/>
                                <w:sz w:val="20"/>
                                <w:szCs w:val="20"/>
                              </w:rPr>
                              <w:t>相關業務費用</w:t>
                            </w:r>
                          </w:p>
                        </w:tc>
                        <w:tc>
                          <w:tcPr>
                            <w:tcW w:w="870" w:type="dxa"/>
                            <w:vAlign w:val="center"/>
                          </w:tcPr>
                          <w:p w14:paraId="5309224C"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w:t>
                            </w:r>
                            <w:r w:rsidRPr="00A6757C">
                              <w:rPr>
                                <w:rFonts w:ascii="標楷體" w:eastAsia="標楷體" w:hAnsi="標楷體"/>
                                <w:sz w:val="20"/>
                                <w:szCs w:val="20"/>
                              </w:rPr>
                              <w:t>98</w:t>
                            </w:r>
                          </w:p>
                        </w:tc>
                        <w:tc>
                          <w:tcPr>
                            <w:tcW w:w="781" w:type="dxa"/>
                            <w:vAlign w:val="center"/>
                          </w:tcPr>
                          <w:p w14:paraId="2075914E"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11</w:t>
                            </w:r>
                          </w:p>
                        </w:tc>
                      </w:tr>
                      <w:tr w:rsidR="00A6757C" w:rsidRPr="00F53A1F" w14:paraId="4875C432" w14:textId="77777777" w:rsidTr="00A70467">
                        <w:trPr>
                          <w:trHeight w:val="155"/>
                        </w:trPr>
                        <w:tc>
                          <w:tcPr>
                            <w:tcW w:w="459" w:type="dxa"/>
                            <w:vMerge/>
                            <w:tcBorders>
                              <w:bottom w:val="single" w:sz="4" w:space="0" w:color="auto"/>
                            </w:tcBorders>
                          </w:tcPr>
                          <w:p w14:paraId="0E377223" w14:textId="77777777" w:rsidR="00A6757C" w:rsidRPr="00A6757C" w:rsidRDefault="00A6757C" w:rsidP="000C4875">
                            <w:pPr>
                              <w:spacing w:beforeLines="10" w:before="36" w:afterLines="10" w:after="36" w:line="200" w:lineRule="exact"/>
                              <w:jc w:val="both"/>
                              <w:rPr>
                                <w:rFonts w:ascii="標楷體" w:eastAsia="標楷體" w:hAnsi="標楷體"/>
                                <w:sz w:val="20"/>
                                <w:szCs w:val="20"/>
                              </w:rPr>
                            </w:pPr>
                          </w:p>
                        </w:tc>
                        <w:tc>
                          <w:tcPr>
                            <w:tcW w:w="1505" w:type="dxa"/>
                            <w:tcBorders>
                              <w:bottom w:val="single" w:sz="4" w:space="0" w:color="auto"/>
                            </w:tcBorders>
                            <w:vAlign w:val="center"/>
                          </w:tcPr>
                          <w:p w14:paraId="00225839" w14:textId="77777777" w:rsidR="00A6757C" w:rsidRPr="00A6757C" w:rsidRDefault="00A6757C" w:rsidP="000C4875">
                            <w:pPr>
                              <w:spacing w:beforeLines="10" w:before="36" w:afterLines="10" w:after="36" w:line="200" w:lineRule="exact"/>
                              <w:ind w:leftChars="-39" w:left="-94" w:rightChars="-34" w:right="-82" w:firstLine="1"/>
                              <w:jc w:val="both"/>
                              <w:rPr>
                                <w:rFonts w:ascii="標楷體" w:eastAsia="標楷體" w:hAnsi="標楷體"/>
                                <w:sz w:val="20"/>
                                <w:szCs w:val="20"/>
                              </w:rPr>
                            </w:pPr>
                            <w:r w:rsidRPr="00A6757C">
                              <w:rPr>
                                <w:rFonts w:ascii="標楷體" w:eastAsia="標楷體" w:hAnsi="標楷體" w:hint="eastAsia"/>
                                <w:sz w:val="20"/>
                                <w:szCs w:val="20"/>
                              </w:rPr>
                              <w:t>其他</w:t>
                            </w:r>
                          </w:p>
                        </w:tc>
                        <w:tc>
                          <w:tcPr>
                            <w:tcW w:w="870" w:type="dxa"/>
                            <w:tcBorders>
                              <w:bottom w:val="single" w:sz="4" w:space="0" w:color="auto"/>
                            </w:tcBorders>
                            <w:vAlign w:val="center"/>
                          </w:tcPr>
                          <w:p w14:paraId="409F3C54"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138</w:t>
                            </w:r>
                          </w:p>
                        </w:tc>
                        <w:tc>
                          <w:tcPr>
                            <w:tcW w:w="781" w:type="dxa"/>
                            <w:tcBorders>
                              <w:bottom w:val="single" w:sz="4" w:space="0" w:color="auto"/>
                            </w:tcBorders>
                            <w:vAlign w:val="center"/>
                          </w:tcPr>
                          <w:p w14:paraId="37DA3025" w14:textId="77777777" w:rsidR="00A6757C" w:rsidRPr="00A6757C" w:rsidRDefault="00A6757C" w:rsidP="000C4875">
                            <w:pPr>
                              <w:spacing w:beforeLines="10" w:before="36" w:afterLines="10" w:after="36" w:line="200" w:lineRule="exact"/>
                              <w:jc w:val="right"/>
                              <w:rPr>
                                <w:rFonts w:ascii="標楷體" w:eastAsia="標楷體" w:hAnsi="標楷體"/>
                                <w:sz w:val="20"/>
                                <w:szCs w:val="20"/>
                              </w:rPr>
                            </w:pPr>
                            <w:r w:rsidRPr="00A6757C">
                              <w:rPr>
                                <w:rFonts w:ascii="標楷體" w:eastAsia="標楷體" w:hAnsi="標楷體" w:hint="eastAsia"/>
                                <w:sz w:val="20"/>
                                <w:szCs w:val="20"/>
                              </w:rPr>
                              <w:t>－</w:t>
                            </w:r>
                          </w:p>
                        </w:tc>
                      </w:tr>
                      <w:tr w:rsidR="00A6757C" w:rsidRPr="009F3965" w14:paraId="0AD0DB56" w14:textId="77777777" w:rsidTr="00A70467">
                        <w:trPr>
                          <w:trHeight w:val="139"/>
                        </w:trPr>
                        <w:tc>
                          <w:tcPr>
                            <w:tcW w:w="3615" w:type="dxa"/>
                            <w:gridSpan w:val="4"/>
                            <w:tcBorders>
                              <w:top w:val="single" w:sz="4" w:space="0" w:color="auto"/>
                              <w:left w:val="nil"/>
                              <w:bottom w:val="nil"/>
                              <w:right w:val="nil"/>
                            </w:tcBorders>
                          </w:tcPr>
                          <w:p w14:paraId="68F49A50" w14:textId="50A6C13D" w:rsidR="00A6757C" w:rsidRPr="00F46354" w:rsidRDefault="00A6757C" w:rsidP="00974A53">
                            <w:pPr>
                              <w:overflowPunct w:val="0"/>
                              <w:spacing w:line="200" w:lineRule="exact"/>
                              <w:ind w:leftChars="-47" w:left="688" w:hangingChars="477" w:hanging="801"/>
                              <w:jc w:val="both"/>
                              <w:rPr>
                                <w:rFonts w:ascii="標楷體" w:eastAsia="標楷體" w:hAnsi="標楷體"/>
                                <w:spacing w:val="-6"/>
                                <w:sz w:val="18"/>
                                <w:szCs w:val="18"/>
                              </w:rPr>
                            </w:pPr>
                            <w:r w:rsidRPr="00F46354">
                              <w:rPr>
                                <w:rFonts w:ascii="標楷體" w:eastAsia="標楷體" w:hAnsi="標楷體" w:hint="eastAsia"/>
                                <w:spacing w:val="-6"/>
                                <w:sz w:val="18"/>
                                <w:szCs w:val="18"/>
                              </w:rPr>
                              <w:t>資料來源:整理自</w:t>
                            </w:r>
                            <w:r>
                              <w:rPr>
                                <w:rFonts w:ascii="標楷體" w:eastAsia="標楷體" w:hAnsi="標楷體" w:hint="eastAsia"/>
                                <w:spacing w:val="-6"/>
                                <w:sz w:val="18"/>
                                <w:szCs w:val="18"/>
                              </w:rPr>
                              <w:t>外交</w:t>
                            </w:r>
                            <w:r w:rsidRPr="00F46354">
                              <w:rPr>
                                <w:rFonts w:ascii="標楷體" w:eastAsia="標楷體" w:hAnsi="標楷體" w:hint="eastAsia"/>
                                <w:spacing w:val="-6"/>
                                <w:sz w:val="18"/>
                                <w:szCs w:val="18"/>
                              </w:rPr>
                              <w:t>部領事事務局提供資料。</w:t>
                            </w:r>
                          </w:p>
                        </w:tc>
                      </w:tr>
                    </w:tbl>
                    <w:p w14:paraId="097B37C8" w14:textId="77777777" w:rsidR="00A6757C" w:rsidRDefault="00A6757C" w:rsidP="00A6757C"/>
                  </w:txbxContent>
                </v:textbox>
                <w10:wrap type="square" anchorx="margin"/>
              </v:shape>
            </w:pict>
          </mc:Fallback>
        </mc:AlternateContent>
      </w:r>
      <w:r w:rsidR="00A6757C" w:rsidRPr="00650326">
        <w:rPr>
          <w:rFonts w:ascii="標楷體" w:eastAsia="標楷體" w:hAnsi="標楷體" w:hint="eastAsia"/>
        </w:rPr>
        <w:t>依護照條例第3條及規費法第10條等規定，我國護照由</w:t>
      </w:r>
      <w:r w:rsidR="00C3799A" w:rsidRPr="00650326">
        <w:rPr>
          <w:rFonts w:ascii="標楷體" w:eastAsia="標楷體" w:hAnsi="標楷體" w:hint="eastAsia"/>
        </w:rPr>
        <w:t>外交</w:t>
      </w:r>
      <w:r w:rsidR="00A6757C" w:rsidRPr="00650326">
        <w:rPr>
          <w:rFonts w:ascii="標楷體" w:eastAsia="標楷體" w:hAnsi="標楷體" w:hint="eastAsia"/>
        </w:rPr>
        <w:t>部製發及訂定收取規費標準。國內部分係由</w:t>
      </w:r>
      <w:r w:rsidR="00A8035D">
        <w:rPr>
          <w:rFonts w:ascii="標楷體" w:eastAsia="標楷體" w:hAnsi="標楷體" w:hint="eastAsia"/>
        </w:rPr>
        <w:t>外交部</w:t>
      </w:r>
      <w:r w:rsidR="00A6757C" w:rsidRPr="00650326">
        <w:rPr>
          <w:rFonts w:ascii="標楷體" w:eastAsia="標楷體" w:hAnsi="標楷體" w:hint="eastAsia"/>
        </w:rPr>
        <w:t>領事事務局（下稱領</w:t>
      </w:r>
      <w:proofErr w:type="gramStart"/>
      <w:r w:rsidR="00A6757C" w:rsidRPr="00650326">
        <w:rPr>
          <w:rFonts w:ascii="標楷體" w:eastAsia="標楷體" w:hAnsi="標楷體" w:hint="eastAsia"/>
        </w:rPr>
        <w:t>務</w:t>
      </w:r>
      <w:proofErr w:type="gramEnd"/>
      <w:r w:rsidR="00A6757C" w:rsidRPr="00650326">
        <w:rPr>
          <w:rFonts w:ascii="標楷體" w:eastAsia="標楷體" w:hAnsi="標楷體" w:hint="eastAsia"/>
        </w:rPr>
        <w:t>局）</w:t>
      </w:r>
      <w:proofErr w:type="gramStart"/>
      <w:r w:rsidR="00A6757C" w:rsidRPr="00650326">
        <w:rPr>
          <w:rFonts w:ascii="標楷體" w:eastAsia="標楷體" w:hAnsi="標楷體" w:hint="eastAsia"/>
        </w:rPr>
        <w:t>主責製發</w:t>
      </w:r>
      <w:proofErr w:type="gramEnd"/>
      <w:r w:rsidR="00A6757C" w:rsidRPr="00650326">
        <w:rPr>
          <w:rFonts w:ascii="標楷體" w:eastAsia="標楷體" w:hAnsi="標楷體" w:hint="eastAsia"/>
        </w:rPr>
        <w:t>護照；國外部分係由我國駐外館處負責受理核發普通非晶片護照或轉回國內製發普通晶片護照。現行護照申換受理方式，國內部分包括現場排隊</w:t>
      </w:r>
      <w:proofErr w:type="gramStart"/>
      <w:r w:rsidR="00A6757C" w:rsidRPr="00650326">
        <w:rPr>
          <w:rFonts w:ascii="標楷體" w:eastAsia="標楷體" w:hAnsi="標楷體" w:hint="eastAsia"/>
        </w:rPr>
        <w:t>或線上預約時段親辦</w:t>
      </w:r>
      <w:proofErr w:type="gramEnd"/>
      <w:r w:rsidR="00A6757C" w:rsidRPr="00650326">
        <w:rPr>
          <w:rFonts w:ascii="標楷體" w:eastAsia="標楷體" w:hAnsi="標楷體" w:hint="eastAsia"/>
        </w:rPr>
        <w:t>、首次申請者至戶政事務所一站式服務辦理、委託旅行社代辦、符合一定條件者得</w:t>
      </w:r>
      <w:proofErr w:type="gramStart"/>
      <w:r w:rsidR="00A6757C" w:rsidRPr="00650326">
        <w:rPr>
          <w:rFonts w:ascii="標楷體" w:eastAsia="標楷體" w:hAnsi="標楷體" w:hint="eastAsia"/>
        </w:rPr>
        <w:t>採線上</w:t>
      </w:r>
      <w:proofErr w:type="gramEnd"/>
      <w:r w:rsidR="00A6757C" w:rsidRPr="00650326">
        <w:rPr>
          <w:rFonts w:ascii="標楷體" w:eastAsia="標楷體" w:hAnsi="標楷體" w:hint="eastAsia"/>
        </w:rPr>
        <w:t>申換普</w:t>
      </w:r>
      <w:bookmarkStart w:id="8" w:name="_Hlk217376850"/>
      <w:r w:rsidR="00A6757C" w:rsidRPr="00650326">
        <w:rPr>
          <w:rFonts w:ascii="標楷體" w:eastAsia="標楷體" w:hAnsi="標楷體" w:hint="eastAsia"/>
        </w:rPr>
        <w:t>通晶片護照；國外部分</w:t>
      </w:r>
      <w:proofErr w:type="gramStart"/>
      <w:r w:rsidR="00A6757C" w:rsidRPr="00650326">
        <w:rPr>
          <w:rFonts w:ascii="標楷體" w:eastAsia="標楷體" w:hAnsi="標楷體" w:hint="eastAsia"/>
        </w:rPr>
        <w:t>包括親辦</w:t>
      </w:r>
      <w:proofErr w:type="gramEnd"/>
      <w:r w:rsidR="00A6757C" w:rsidRPr="00650326">
        <w:rPr>
          <w:rFonts w:ascii="標楷體" w:eastAsia="標楷體" w:hAnsi="標楷體" w:hint="eastAsia"/>
        </w:rPr>
        <w:t>、委託或郵寄辦理</w:t>
      </w:r>
      <w:bookmarkEnd w:id="8"/>
      <w:r w:rsidR="00A6757C" w:rsidRPr="00650326">
        <w:rPr>
          <w:rFonts w:ascii="標楷體" w:eastAsia="標楷體" w:hAnsi="標楷體" w:hint="eastAsia"/>
        </w:rPr>
        <w:t>。依中華民國普通護照規費收費標準（下稱護照收費標準）第2條至第4條規定，於國內申請普通晶片護照14歲以上者每本新臺幣（下同）1,300元、未滿14歲者每本900元等；於國外申請普通晶片護照14歲以上者每本45美元、未滿14歲者每本31美元；普通非晶片護照每本10美元。</w:t>
      </w:r>
      <w:r w:rsidR="00A8035D">
        <w:rPr>
          <w:rFonts w:ascii="標楷體" w:eastAsia="標楷體" w:hAnsi="標楷體" w:hint="eastAsia"/>
        </w:rPr>
        <w:t>經查</w:t>
      </w:r>
      <w:r w:rsidR="00A6757C" w:rsidRPr="00650326">
        <w:rPr>
          <w:rFonts w:ascii="標楷體" w:eastAsia="標楷體" w:hAnsi="標楷體" w:hint="eastAsia"/>
        </w:rPr>
        <w:t>，</w:t>
      </w:r>
      <w:r w:rsidR="00830D0B">
        <w:rPr>
          <w:rFonts w:ascii="標楷體" w:eastAsia="標楷體" w:hAnsi="標楷體" w:hint="eastAsia"/>
        </w:rPr>
        <w:t>據</w:t>
      </w:r>
      <w:r w:rsidR="00047D6B">
        <w:rPr>
          <w:rFonts w:ascii="標楷體" w:eastAsia="標楷體" w:hAnsi="標楷體" w:hint="eastAsia"/>
        </w:rPr>
        <w:t>領</w:t>
      </w:r>
      <w:proofErr w:type="gramStart"/>
      <w:r w:rsidR="00047D6B">
        <w:rPr>
          <w:rFonts w:ascii="標楷體" w:eastAsia="標楷體" w:hAnsi="標楷體" w:hint="eastAsia"/>
        </w:rPr>
        <w:t>務</w:t>
      </w:r>
      <w:proofErr w:type="gramEnd"/>
      <w:r w:rsidR="00047D6B">
        <w:rPr>
          <w:rFonts w:ascii="標楷體" w:eastAsia="標楷體" w:hAnsi="標楷體" w:hint="eastAsia"/>
        </w:rPr>
        <w:t>局估算</w:t>
      </w:r>
      <w:proofErr w:type="gramStart"/>
      <w:r w:rsidR="00A6757C" w:rsidRPr="00650326">
        <w:rPr>
          <w:rFonts w:ascii="標楷體" w:eastAsia="標楷體" w:hAnsi="標楷體" w:hint="eastAsia"/>
        </w:rPr>
        <w:t>114</w:t>
      </w:r>
      <w:proofErr w:type="gramEnd"/>
      <w:r w:rsidR="00A6757C" w:rsidRPr="00650326">
        <w:rPr>
          <w:rFonts w:ascii="標楷體" w:eastAsia="標楷體" w:hAnsi="標楷體" w:hint="eastAsia"/>
        </w:rPr>
        <w:t>年度晶片護照製發成本為每本1,648元，非晶片護照則為每本585元（表</w:t>
      </w:r>
      <w:r w:rsidRPr="00650326">
        <w:rPr>
          <w:rFonts w:ascii="標楷體" w:eastAsia="標楷體" w:hAnsi="標楷體" w:hint="eastAsia"/>
        </w:rPr>
        <w:t>2</w:t>
      </w:r>
      <w:r w:rsidR="00A6757C" w:rsidRPr="00650326">
        <w:rPr>
          <w:rFonts w:ascii="標楷體" w:eastAsia="標楷體" w:hAnsi="標楷體" w:hint="eastAsia"/>
        </w:rPr>
        <w:t>），均高於現行護照收費標準，其中非晶片護照收費10美元尚不敷空白護照購置成本。</w:t>
      </w:r>
      <w:r w:rsidR="00A012F3">
        <w:rPr>
          <w:rFonts w:ascii="標楷體" w:eastAsia="標楷體" w:hAnsi="標楷體" w:hint="eastAsia"/>
        </w:rPr>
        <w:t>另</w:t>
      </w:r>
      <w:r w:rsidR="00A6757C" w:rsidRPr="00650326">
        <w:rPr>
          <w:rFonts w:ascii="標楷體" w:eastAsia="標楷體" w:hAnsi="標楷體" w:hint="eastAsia"/>
        </w:rPr>
        <w:t>查</w:t>
      </w:r>
      <w:r w:rsidR="00A012F3" w:rsidRPr="00650326">
        <w:rPr>
          <w:rFonts w:ascii="標楷體" w:eastAsia="標楷體" w:hAnsi="標楷體" w:hint="eastAsia"/>
        </w:rPr>
        <w:t>，</w:t>
      </w:r>
      <w:r w:rsidR="00A6757C" w:rsidRPr="00650326">
        <w:rPr>
          <w:rFonts w:ascii="標楷體" w:eastAsia="標楷體" w:hAnsi="標楷體" w:hint="eastAsia"/>
        </w:rPr>
        <w:t>領</w:t>
      </w:r>
      <w:proofErr w:type="gramStart"/>
      <w:r w:rsidR="00A6757C" w:rsidRPr="00650326">
        <w:rPr>
          <w:rFonts w:ascii="標楷體" w:eastAsia="標楷體" w:hAnsi="標楷體" w:hint="eastAsia"/>
        </w:rPr>
        <w:t>務</w:t>
      </w:r>
      <w:proofErr w:type="gramEnd"/>
      <w:r w:rsidR="00A6757C" w:rsidRPr="00650326">
        <w:rPr>
          <w:rFonts w:ascii="標楷體" w:eastAsia="標楷體" w:hAnsi="標楷體" w:hint="eastAsia"/>
        </w:rPr>
        <w:t>局於108年及112年間</w:t>
      </w:r>
      <w:r w:rsidR="00C3799A" w:rsidRPr="00650326">
        <w:rPr>
          <w:rFonts w:ascii="標楷體" w:eastAsia="標楷體" w:hAnsi="標楷體" w:hint="eastAsia"/>
        </w:rPr>
        <w:t>雖曾</w:t>
      </w:r>
      <w:r w:rsidR="00A6757C" w:rsidRPr="00650326">
        <w:rPr>
          <w:rFonts w:ascii="標楷體" w:eastAsia="標楷體" w:hAnsi="標楷體" w:hint="eastAsia"/>
        </w:rPr>
        <w:t>就外國護照簽證收費標準等3類規費項目進行檢討，惟尚未</w:t>
      </w:r>
      <w:r w:rsidR="00C3799A" w:rsidRPr="00650326">
        <w:rPr>
          <w:rFonts w:ascii="標楷體" w:eastAsia="標楷體" w:hAnsi="標楷體" w:hint="eastAsia"/>
        </w:rPr>
        <w:t>包含</w:t>
      </w:r>
      <w:r w:rsidR="00A6757C" w:rsidRPr="00650326">
        <w:rPr>
          <w:rFonts w:ascii="標楷體" w:eastAsia="標楷體" w:hAnsi="標楷體" w:hint="eastAsia"/>
        </w:rPr>
        <w:t>護照收</w:t>
      </w:r>
      <w:r w:rsidR="00C3799A" w:rsidRPr="00650326">
        <w:rPr>
          <w:rFonts w:ascii="標楷體" w:eastAsia="標楷體" w:hAnsi="標楷體" w:hint="eastAsia"/>
        </w:rPr>
        <w:t>費</w:t>
      </w:r>
      <w:r w:rsidR="00A6757C" w:rsidRPr="00650326">
        <w:rPr>
          <w:rFonts w:ascii="標楷體" w:eastAsia="標楷體" w:hAnsi="標楷體" w:hint="eastAsia"/>
        </w:rPr>
        <w:t>標準，致護照收費標準自</w:t>
      </w:r>
      <w:proofErr w:type="gramStart"/>
      <w:r w:rsidR="00A6757C" w:rsidRPr="00650326">
        <w:rPr>
          <w:rFonts w:ascii="標楷體" w:eastAsia="標楷體" w:hAnsi="標楷體" w:hint="eastAsia"/>
        </w:rPr>
        <w:t>102</w:t>
      </w:r>
      <w:proofErr w:type="gramEnd"/>
      <w:r w:rsidR="00A6757C" w:rsidRPr="00650326">
        <w:rPr>
          <w:rFonts w:ascii="標楷體" w:eastAsia="標楷體" w:hAnsi="標楷體" w:hint="eastAsia"/>
        </w:rPr>
        <w:t>年度實施迄至</w:t>
      </w:r>
      <w:proofErr w:type="gramStart"/>
      <w:r w:rsidR="00A6757C" w:rsidRPr="00650326">
        <w:rPr>
          <w:rFonts w:ascii="標楷體" w:eastAsia="標楷體" w:hAnsi="標楷體" w:hint="eastAsia"/>
        </w:rPr>
        <w:t>114</w:t>
      </w:r>
      <w:proofErr w:type="gramEnd"/>
      <w:r w:rsidR="00A6757C" w:rsidRPr="00650326">
        <w:rPr>
          <w:rFonts w:ascii="標楷體" w:eastAsia="標楷體" w:hAnsi="標楷體" w:hint="eastAsia"/>
        </w:rPr>
        <w:t>年</w:t>
      </w:r>
      <w:r w:rsidR="00122F4D">
        <w:rPr>
          <w:rFonts w:ascii="標楷體" w:eastAsia="標楷體" w:hAnsi="標楷體" w:hint="eastAsia"/>
        </w:rPr>
        <w:t>度</w:t>
      </w:r>
      <w:r w:rsidR="00A6757C" w:rsidRPr="00650326">
        <w:rPr>
          <w:rFonts w:ascii="標楷體" w:eastAsia="標楷體" w:hAnsi="標楷體" w:hint="eastAsia"/>
        </w:rPr>
        <w:t>，已歷12年未曾調整</w:t>
      </w:r>
      <w:r w:rsidR="00A012F3">
        <w:rPr>
          <w:rFonts w:ascii="標楷體" w:eastAsia="標楷體" w:hAnsi="標楷體" w:hint="eastAsia"/>
        </w:rPr>
        <w:t>，核與規費法第11條</w:t>
      </w:r>
      <w:r w:rsidR="00830D0B">
        <w:rPr>
          <w:rFonts w:ascii="標楷體" w:eastAsia="標楷體" w:hAnsi="標楷體" w:hint="eastAsia"/>
        </w:rPr>
        <w:t>：「</w:t>
      </w:r>
      <w:r w:rsidR="00830D0B" w:rsidRPr="00685506">
        <w:rPr>
          <w:rFonts w:ascii="標楷體" w:eastAsia="標楷體" w:hAnsi="標楷體" w:cs="新細明體" w:hint="eastAsia"/>
          <w:color w:val="000000"/>
          <w:kern w:val="0"/>
        </w:rPr>
        <w:t>規費之收費基準，</w:t>
      </w:r>
      <w:r w:rsidR="00830D0B">
        <w:rPr>
          <w:rFonts w:ascii="標楷體" w:eastAsia="標楷體" w:hAnsi="標楷體" w:cs="新細明體" w:hint="eastAsia"/>
          <w:color w:val="000000"/>
          <w:kern w:val="0"/>
        </w:rPr>
        <w:t>…</w:t>
      </w:r>
      <w:proofErr w:type="gramStart"/>
      <w:r w:rsidR="00830D0B">
        <w:rPr>
          <w:rFonts w:ascii="標楷體" w:eastAsia="標楷體" w:hAnsi="標楷體" w:cs="新細明體" w:hint="eastAsia"/>
          <w:color w:val="000000"/>
          <w:kern w:val="0"/>
        </w:rPr>
        <w:t>…</w:t>
      </w:r>
      <w:proofErr w:type="gramEnd"/>
      <w:r w:rsidR="00830D0B" w:rsidRPr="00685506">
        <w:rPr>
          <w:rFonts w:ascii="標楷體" w:eastAsia="標楷體" w:hAnsi="標楷體" w:cs="新細明體" w:hint="eastAsia"/>
          <w:color w:val="000000"/>
          <w:kern w:val="0"/>
        </w:rPr>
        <w:t>定期檢討，每三年至少應辦理一次</w:t>
      </w:r>
      <w:r w:rsidR="00830D0B">
        <w:rPr>
          <w:rFonts w:ascii="標楷體" w:eastAsia="標楷體" w:hAnsi="標楷體" w:hint="eastAsia"/>
        </w:rPr>
        <w:t>」</w:t>
      </w:r>
      <w:r w:rsidR="00047D6B">
        <w:rPr>
          <w:rFonts w:ascii="標楷體" w:eastAsia="標楷體" w:hAnsi="標楷體" w:hint="eastAsia"/>
        </w:rPr>
        <w:t>之規定</w:t>
      </w:r>
      <w:r w:rsidR="00A012F3">
        <w:rPr>
          <w:rFonts w:ascii="標楷體" w:eastAsia="標楷體" w:hAnsi="標楷體" w:hint="eastAsia"/>
        </w:rPr>
        <w:t>有間</w:t>
      </w:r>
      <w:r w:rsidR="00A6757C" w:rsidRPr="00650326">
        <w:rPr>
          <w:rFonts w:ascii="標楷體" w:eastAsia="標楷體" w:hAnsi="標楷體" w:hint="eastAsia"/>
        </w:rPr>
        <w:t>。復據領</w:t>
      </w:r>
      <w:proofErr w:type="gramStart"/>
      <w:r w:rsidR="00A6757C" w:rsidRPr="00650326">
        <w:rPr>
          <w:rFonts w:ascii="標楷體" w:eastAsia="標楷體" w:hAnsi="標楷體" w:hint="eastAsia"/>
        </w:rPr>
        <w:t>務</w:t>
      </w:r>
      <w:proofErr w:type="gramEnd"/>
      <w:r w:rsidR="00A6757C" w:rsidRPr="00650326">
        <w:rPr>
          <w:rFonts w:ascii="標楷體" w:eastAsia="標楷體" w:hAnsi="標楷體" w:hint="eastAsia"/>
        </w:rPr>
        <w:t>局</w:t>
      </w:r>
      <w:r w:rsidR="00047D6B">
        <w:rPr>
          <w:rFonts w:ascii="標楷體" w:eastAsia="標楷體" w:hAnsi="標楷體" w:hint="eastAsia"/>
        </w:rPr>
        <w:t>估算</w:t>
      </w:r>
      <w:r w:rsidR="00A6757C" w:rsidRPr="00650326">
        <w:rPr>
          <w:rFonts w:ascii="標楷體" w:eastAsia="標楷體" w:hAnsi="標楷體" w:hint="eastAsia"/>
        </w:rPr>
        <w:t>，晶片護照製發成本中，直接及間接人力費用計693元，占比逾</w:t>
      </w:r>
      <w:proofErr w:type="gramStart"/>
      <w:r w:rsidR="00A6757C" w:rsidRPr="00650326">
        <w:rPr>
          <w:rFonts w:ascii="標楷體" w:eastAsia="標楷體" w:hAnsi="標楷體" w:hint="eastAsia"/>
        </w:rPr>
        <w:t>4成</w:t>
      </w:r>
      <w:proofErr w:type="gramEnd"/>
      <w:r w:rsidR="00A6757C" w:rsidRPr="00650326">
        <w:rPr>
          <w:rFonts w:ascii="標楷體" w:eastAsia="標楷體" w:hAnsi="標楷體" w:hint="eastAsia"/>
        </w:rPr>
        <w:t>（42.05％），</w:t>
      </w:r>
      <w:r w:rsidR="00E5370B">
        <w:rPr>
          <w:rFonts w:ascii="標楷體" w:eastAsia="標楷體" w:hAnsi="標楷體" w:hint="eastAsia"/>
        </w:rPr>
        <w:t>尚待</w:t>
      </w:r>
      <w:r w:rsidR="00A6757C" w:rsidRPr="00650326">
        <w:rPr>
          <w:rFonts w:ascii="標楷體" w:eastAsia="標楷體" w:hAnsi="標楷體" w:cs="Calibri"/>
          <w:kern w:val="0"/>
        </w:rPr>
        <w:t>積極推動護照製發業務之</w:t>
      </w:r>
      <w:r w:rsidR="00A6757C" w:rsidRPr="00650326">
        <w:rPr>
          <w:rFonts w:ascii="標楷體" w:eastAsia="標楷體" w:hAnsi="標楷體" w:hint="eastAsia"/>
        </w:rPr>
        <w:t>數位轉型事宜，並</w:t>
      </w:r>
      <w:proofErr w:type="gramStart"/>
      <w:r w:rsidR="00A6757C" w:rsidRPr="00650326">
        <w:rPr>
          <w:rFonts w:ascii="標楷體" w:eastAsia="標楷體" w:hAnsi="標楷體" w:hint="eastAsia"/>
        </w:rPr>
        <w:t>賡</w:t>
      </w:r>
      <w:proofErr w:type="gramEnd"/>
      <w:r w:rsidR="00A6757C" w:rsidRPr="00650326">
        <w:rPr>
          <w:rFonts w:ascii="標楷體" w:eastAsia="標楷體" w:hAnsi="標楷體" w:hint="eastAsia"/>
        </w:rPr>
        <w:t>續推廣符合一定條件者</w:t>
      </w:r>
      <w:proofErr w:type="gramStart"/>
      <w:r w:rsidR="00A6757C" w:rsidRPr="00650326">
        <w:rPr>
          <w:rFonts w:ascii="標楷體" w:eastAsia="標楷體" w:hAnsi="標楷體" w:hint="eastAsia"/>
        </w:rPr>
        <w:t>採線上</w:t>
      </w:r>
      <w:proofErr w:type="gramEnd"/>
      <w:r w:rsidR="00A6757C" w:rsidRPr="00650326">
        <w:rPr>
          <w:rFonts w:ascii="標楷體" w:eastAsia="標楷體" w:hAnsi="標楷體" w:hint="eastAsia"/>
        </w:rPr>
        <w:t>申換護照，以節人力成本</w:t>
      </w:r>
      <w:r w:rsidR="00A6757C" w:rsidRPr="00650326">
        <w:rPr>
          <w:rFonts w:ascii="標楷體" w:eastAsia="標楷體" w:hAnsi="標楷體" w:cs="Calibri"/>
          <w:shd w:val="clear" w:color="auto" w:fill="FFFFFF"/>
        </w:rPr>
        <w:t>，</w:t>
      </w:r>
      <w:r w:rsidR="00A6757C" w:rsidRPr="00650326">
        <w:rPr>
          <w:rFonts w:ascii="標楷體" w:eastAsia="標楷體" w:hAnsi="標楷體" w:cs="Calibri" w:hint="eastAsia"/>
          <w:shd w:val="clear" w:color="auto" w:fill="FFFFFF"/>
        </w:rPr>
        <w:t>經函</w:t>
      </w:r>
      <w:r w:rsidR="00A6757C" w:rsidRPr="00650326">
        <w:rPr>
          <w:rFonts w:ascii="標楷體" w:eastAsia="標楷體" w:hAnsi="標楷體" w:cs="Calibri"/>
          <w:shd w:val="clear" w:color="auto" w:fill="FFFFFF"/>
        </w:rPr>
        <w:t>請</w:t>
      </w:r>
      <w:r w:rsidR="00A6757C" w:rsidRPr="00650326">
        <w:rPr>
          <w:rFonts w:ascii="標楷體" w:eastAsia="標楷體" w:hAnsi="標楷體" w:cs="Calibri" w:hint="eastAsia"/>
          <w:shd w:val="clear" w:color="auto" w:fill="FFFFFF"/>
        </w:rPr>
        <w:t>外交部</w:t>
      </w:r>
      <w:r w:rsidR="00A6757C" w:rsidRPr="00650326">
        <w:rPr>
          <w:rFonts w:ascii="標楷體" w:eastAsia="標楷體" w:hAnsi="標楷體" w:cs="Calibri"/>
          <w:shd w:val="clear" w:color="auto" w:fill="FFFFFF"/>
        </w:rPr>
        <w:t>督促領務局</w:t>
      </w:r>
      <w:r w:rsidR="00A6757C" w:rsidRPr="00650326">
        <w:rPr>
          <w:rFonts w:ascii="標楷體" w:eastAsia="標楷體" w:hAnsi="標楷體" w:cs="Calibri"/>
          <w:bdr w:val="none" w:sz="0" w:space="0" w:color="auto" w:frame="1"/>
        </w:rPr>
        <w:t>依規費法規定通盤</w:t>
      </w:r>
      <w:proofErr w:type="gramStart"/>
      <w:r w:rsidR="00A6757C" w:rsidRPr="00650326">
        <w:rPr>
          <w:rFonts w:ascii="標楷體" w:eastAsia="標楷體" w:hAnsi="標楷體" w:cs="Calibri"/>
          <w:bdr w:val="none" w:sz="0" w:space="0" w:color="auto" w:frame="1"/>
        </w:rPr>
        <w:t>覈</w:t>
      </w:r>
      <w:proofErr w:type="gramEnd"/>
      <w:r w:rsidR="00A6757C" w:rsidRPr="00650326">
        <w:rPr>
          <w:rFonts w:ascii="標楷體" w:eastAsia="標楷體" w:hAnsi="標楷體" w:cs="Calibri"/>
          <w:bdr w:val="none" w:sz="0" w:space="0" w:color="auto" w:frame="1"/>
        </w:rPr>
        <w:t>實檢討</w:t>
      </w:r>
      <w:r w:rsidR="00A6757C" w:rsidRPr="00650326">
        <w:rPr>
          <w:rFonts w:ascii="標楷體" w:eastAsia="標楷體" w:hAnsi="標楷體" w:cs="Calibri"/>
          <w:shd w:val="clear" w:color="auto" w:fill="FFFFFF"/>
        </w:rPr>
        <w:t>，</w:t>
      </w:r>
      <w:r w:rsidR="00A6757C" w:rsidRPr="00650326">
        <w:rPr>
          <w:rFonts w:ascii="標楷體" w:eastAsia="標楷體" w:hAnsi="標楷體" w:cs="Calibri"/>
          <w:bdr w:val="none" w:sz="0" w:space="0" w:color="auto" w:frame="1"/>
        </w:rPr>
        <w:t>以</w:t>
      </w:r>
      <w:r w:rsidR="00A6757C" w:rsidRPr="00650326">
        <w:rPr>
          <w:rFonts w:ascii="標楷體" w:eastAsia="標楷體" w:hAnsi="標楷體" w:cs="Calibri" w:hint="eastAsia"/>
          <w:bdr w:val="none" w:sz="0" w:space="0" w:color="auto" w:frame="1"/>
        </w:rPr>
        <w:t>符合</w:t>
      </w:r>
      <w:r w:rsidR="00A6757C" w:rsidRPr="00650326">
        <w:rPr>
          <w:rFonts w:ascii="標楷體" w:eastAsia="標楷體" w:hAnsi="標楷體" w:cs="Calibri"/>
          <w:bdr w:val="none" w:sz="0" w:space="0" w:color="auto" w:frame="1"/>
        </w:rPr>
        <w:t>使用者付費原則</w:t>
      </w:r>
      <w:r w:rsidR="00A6757C" w:rsidRPr="00650326">
        <w:rPr>
          <w:rFonts w:ascii="標楷體" w:eastAsia="標楷體" w:hAnsi="標楷體" w:cs="Calibri" w:hint="eastAsia"/>
          <w:shd w:val="clear" w:color="auto" w:fill="FFFFFF"/>
        </w:rPr>
        <w:t>；及</w:t>
      </w:r>
      <w:r w:rsidR="00A6757C" w:rsidRPr="00650326">
        <w:rPr>
          <w:rFonts w:ascii="標楷體" w:eastAsia="標楷體" w:hAnsi="標楷體" w:cs="Calibri"/>
          <w:shd w:val="clear" w:color="auto" w:fill="FFFFFF"/>
        </w:rPr>
        <w:t>加速推展</w:t>
      </w:r>
      <w:r w:rsidR="00A6757C" w:rsidRPr="00650326">
        <w:rPr>
          <w:rFonts w:ascii="標楷體" w:eastAsia="標楷體" w:hAnsi="標楷體" w:cs="Calibri"/>
          <w:bdr w:val="none" w:sz="0" w:space="0" w:color="auto" w:frame="1"/>
        </w:rPr>
        <w:t>護照製發業務之</w:t>
      </w:r>
      <w:r w:rsidR="00A6757C" w:rsidRPr="00650326">
        <w:rPr>
          <w:rFonts w:ascii="標楷體" w:eastAsia="標楷體" w:hAnsi="標楷體" w:cs="Calibri"/>
          <w:shd w:val="clear" w:color="auto" w:fill="FFFFFF"/>
        </w:rPr>
        <w:t>數位轉型事宜</w:t>
      </w:r>
      <w:r w:rsidR="00A6757C" w:rsidRPr="00650326">
        <w:rPr>
          <w:rFonts w:ascii="標楷體" w:eastAsia="標楷體" w:hAnsi="標楷體" w:cs="Calibri" w:hint="eastAsia"/>
          <w:shd w:val="clear" w:color="auto" w:fill="FFFFFF"/>
        </w:rPr>
        <w:t>，暨</w:t>
      </w:r>
      <w:proofErr w:type="gramStart"/>
      <w:r w:rsidR="00A6757C" w:rsidRPr="00650326">
        <w:rPr>
          <w:rFonts w:ascii="標楷體" w:eastAsia="標楷體" w:hAnsi="標楷體" w:cs="Calibri"/>
          <w:shd w:val="clear" w:color="auto" w:fill="FFFFFF"/>
        </w:rPr>
        <w:t>賡</w:t>
      </w:r>
      <w:proofErr w:type="gramEnd"/>
      <w:r w:rsidR="00A6757C" w:rsidRPr="00650326">
        <w:rPr>
          <w:rFonts w:ascii="標楷體" w:eastAsia="標楷體" w:hAnsi="標楷體" w:cs="Calibri"/>
          <w:shd w:val="clear" w:color="auto" w:fill="FFFFFF"/>
        </w:rPr>
        <w:t>續推廣符合一定條件者</w:t>
      </w:r>
      <w:proofErr w:type="gramStart"/>
      <w:r w:rsidR="00A6757C" w:rsidRPr="00650326">
        <w:rPr>
          <w:rFonts w:ascii="標楷體" w:eastAsia="標楷體" w:hAnsi="標楷體" w:cs="Calibri"/>
          <w:shd w:val="clear" w:color="auto" w:fill="FFFFFF"/>
        </w:rPr>
        <w:t>採線上</w:t>
      </w:r>
      <w:proofErr w:type="gramEnd"/>
      <w:r w:rsidR="00A6757C" w:rsidRPr="00650326">
        <w:rPr>
          <w:rFonts w:ascii="標楷體" w:eastAsia="標楷體" w:hAnsi="標楷體" w:cs="Calibri"/>
          <w:shd w:val="clear" w:color="auto" w:fill="FFFFFF"/>
        </w:rPr>
        <w:t>申換護照，以提升核發效能及降低成本。</w:t>
      </w:r>
      <w:r w:rsidR="00A6757C" w:rsidRPr="00650326">
        <w:rPr>
          <w:rFonts w:ascii="標楷體" w:eastAsia="標楷體" w:hAnsi="標楷體" w:cs="Calibri" w:hint="eastAsia"/>
          <w:shd w:val="clear" w:color="auto" w:fill="FFFFFF"/>
        </w:rPr>
        <w:t>據復：</w:t>
      </w:r>
      <w:r w:rsidR="00A6757C" w:rsidRPr="00650326">
        <w:rPr>
          <w:rFonts w:ascii="標楷體" w:eastAsia="標楷體" w:hAnsi="標楷體" w:cs="Calibri"/>
          <w:shd w:val="clear" w:color="auto" w:fill="FFFFFF"/>
        </w:rPr>
        <w:t>領</w:t>
      </w:r>
      <w:proofErr w:type="gramStart"/>
      <w:r w:rsidR="00A6757C" w:rsidRPr="00650326">
        <w:rPr>
          <w:rFonts w:ascii="標楷體" w:eastAsia="標楷體" w:hAnsi="標楷體" w:cs="Calibri"/>
          <w:shd w:val="clear" w:color="auto" w:fill="FFFFFF"/>
        </w:rPr>
        <w:t>務</w:t>
      </w:r>
      <w:proofErr w:type="gramEnd"/>
      <w:r w:rsidR="00A6757C" w:rsidRPr="00650326">
        <w:rPr>
          <w:rFonts w:ascii="標楷體" w:eastAsia="標楷體" w:hAnsi="標楷體" w:cs="Calibri"/>
          <w:shd w:val="clear" w:color="auto" w:fill="FFFFFF"/>
        </w:rPr>
        <w:t>局將依規費法相關規定檢討護照規費，</w:t>
      </w:r>
      <w:proofErr w:type="gramStart"/>
      <w:r w:rsidR="00A6757C" w:rsidRPr="00650326">
        <w:rPr>
          <w:rFonts w:ascii="標楷體" w:eastAsia="標楷體" w:hAnsi="標楷體" w:cs="Calibri"/>
          <w:shd w:val="clear" w:color="auto" w:fill="FFFFFF"/>
        </w:rPr>
        <w:t>研</w:t>
      </w:r>
      <w:proofErr w:type="gramEnd"/>
      <w:r w:rsidR="00A6757C" w:rsidRPr="00650326">
        <w:rPr>
          <w:rFonts w:ascii="標楷體" w:eastAsia="標楷體" w:hAnsi="標楷體" w:cs="Calibri"/>
          <w:shd w:val="clear" w:color="auto" w:fill="FFFFFF"/>
        </w:rPr>
        <w:t>議調整收費基準；領</w:t>
      </w:r>
      <w:proofErr w:type="gramStart"/>
      <w:r w:rsidR="00A6757C" w:rsidRPr="00650326">
        <w:rPr>
          <w:rFonts w:ascii="標楷體" w:eastAsia="標楷體" w:hAnsi="標楷體" w:cs="Calibri"/>
          <w:shd w:val="clear" w:color="auto" w:fill="FFFFFF"/>
        </w:rPr>
        <w:t>務</w:t>
      </w:r>
      <w:proofErr w:type="gramEnd"/>
      <w:r w:rsidR="00A6757C" w:rsidRPr="00650326">
        <w:rPr>
          <w:rFonts w:ascii="標楷體" w:eastAsia="標楷體" w:hAnsi="標楷體" w:cs="Calibri"/>
          <w:shd w:val="clear" w:color="auto" w:fill="FFFFFF"/>
        </w:rPr>
        <w:t>局機器可判讀護照系統自84年起啟用迄今已逾30年，已就系統數位轉型辦理委託研究案，將以2至4年為期，朝</w:t>
      </w:r>
      <w:proofErr w:type="gramStart"/>
      <w:r w:rsidR="00A6757C" w:rsidRPr="00650326">
        <w:rPr>
          <w:rFonts w:ascii="標楷體" w:eastAsia="標楷體" w:hAnsi="標楷體" w:cs="Calibri"/>
          <w:shd w:val="clear" w:color="auto" w:fill="FFFFFF"/>
        </w:rPr>
        <w:t>填表線上化</w:t>
      </w:r>
      <w:proofErr w:type="gramEnd"/>
      <w:r w:rsidR="00A6757C" w:rsidRPr="00650326">
        <w:rPr>
          <w:rFonts w:ascii="標楷體" w:eastAsia="標楷體" w:hAnsi="標楷體" w:cs="Calibri"/>
          <w:shd w:val="clear" w:color="auto" w:fill="FFFFFF"/>
        </w:rPr>
        <w:t>、流程無紙化、製發智能化、人力精簡化、分析數位化等5面向，導入各項軟硬體基礎設施，規劃辦理相關改造、整</w:t>
      </w:r>
      <w:proofErr w:type="gramStart"/>
      <w:r w:rsidR="00A6757C" w:rsidRPr="00650326">
        <w:rPr>
          <w:rFonts w:ascii="標楷體" w:eastAsia="標楷體" w:hAnsi="標楷體" w:cs="Calibri"/>
          <w:shd w:val="clear" w:color="auto" w:fill="FFFFFF"/>
        </w:rPr>
        <w:t>併</w:t>
      </w:r>
      <w:proofErr w:type="gramEnd"/>
      <w:r w:rsidR="00A6757C" w:rsidRPr="00650326">
        <w:rPr>
          <w:rFonts w:ascii="標楷體" w:eastAsia="標楷體" w:hAnsi="標楷體" w:cs="Calibri"/>
          <w:shd w:val="clear" w:color="auto" w:fill="FFFFFF"/>
        </w:rPr>
        <w:t>、跨機關</w:t>
      </w:r>
      <w:proofErr w:type="gramStart"/>
      <w:r w:rsidR="00A6757C" w:rsidRPr="00650326">
        <w:rPr>
          <w:rFonts w:ascii="標楷體" w:eastAsia="標楷體" w:hAnsi="標楷體" w:cs="Calibri"/>
          <w:shd w:val="clear" w:color="auto" w:fill="FFFFFF"/>
        </w:rPr>
        <w:t>介</w:t>
      </w:r>
      <w:proofErr w:type="gramEnd"/>
      <w:r w:rsidR="00A6757C" w:rsidRPr="00650326">
        <w:rPr>
          <w:rFonts w:ascii="標楷體" w:eastAsia="標楷體" w:hAnsi="標楷體" w:cs="Calibri"/>
          <w:shd w:val="clear" w:color="auto" w:fill="FFFFFF"/>
        </w:rPr>
        <w:t>接等，以達成提升護照核發效能及降低人力成本之數位轉型願景</w:t>
      </w:r>
      <w:r w:rsidR="00A6757C" w:rsidRPr="00650326">
        <w:rPr>
          <w:rFonts w:ascii="標楷體" w:eastAsia="標楷體" w:hAnsi="標楷體" w:cs="Calibri" w:hint="eastAsia"/>
          <w:shd w:val="clear" w:color="auto" w:fill="FFFFFF"/>
        </w:rPr>
        <w:t>。</w:t>
      </w:r>
      <w:bookmarkEnd w:id="5"/>
    </w:p>
    <w:p w14:paraId="5D61FC50" w14:textId="3BF32FAC" w:rsidR="005C15B1" w:rsidRPr="00650326" w:rsidRDefault="005C15B1" w:rsidP="005238EA">
      <w:pPr>
        <w:widowControl/>
        <w:overflowPunct w:val="0"/>
        <w:spacing w:beforeLines="20" w:before="72" w:afterLines="20" w:after="72" w:line="460" w:lineRule="exact"/>
        <w:ind w:firstLineChars="200" w:firstLine="561"/>
        <w:jc w:val="both"/>
        <w:rPr>
          <w:rFonts w:ascii="標楷體" w:eastAsia="標楷體" w:hAnsi="標楷體" w:cs="新細明體"/>
          <w:bCs/>
          <w:sz w:val="28"/>
          <w:szCs w:val="28"/>
        </w:rPr>
      </w:pPr>
      <w:r w:rsidRPr="00650326">
        <w:rPr>
          <w:rFonts w:ascii="標楷體" w:eastAsia="標楷體" w:hAnsi="標楷體" w:hint="eastAsia"/>
          <w:b/>
          <w:sz w:val="28"/>
          <w:szCs w:val="28"/>
        </w:rPr>
        <w:t>（四）</w:t>
      </w:r>
      <w:r w:rsidRPr="00650326">
        <w:rPr>
          <w:rFonts w:ascii="標楷體" w:eastAsia="標楷體" w:hAnsi="標楷體" w:hint="eastAsia"/>
          <w:bCs/>
          <w:sz w:val="28"/>
          <w:szCs w:val="28"/>
        </w:rPr>
        <w:t xml:space="preserve">　</w:t>
      </w:r>
      <w:r w:rsidRPr="00650326">
        <w:rPr>
          <w:rFonts w:ascii="標楷體" w:eastAsia="標楷體" w:hAnsi="標楷體" w:hint="eastAsia"/>
          <w:b/>
          <w:bCs/>
          <w:sz w:val="28"/>
          <w:szCs w:val="28"/>
        </w:rPr>
        <w:t>松鶴公司經管文化廣場為檀香山市華人進行購物及</w:t>
      </w:r>
      <w:r w:rsidRPr="00650326">
        <w:rPr>
          <w:rFonts w:ascii="標楷體" w:eastAsia="標楷體" w:hAnsi="標楷體"/>
          <w:b/>
          <w:bCs/>
          <w:sz w:val="28"/>
          <w:szCs w:val="28"/>
        </w:rPr>
        <w:t>僑民聯繫</w:t>
      </w:r>
      <w:r w:rsidRPr="00650326">
        <w:rPr>
          <w:rFonts w:ascii="標楷體" w:eastAsia="標楷體" w:hAnsi="標楷體" w:hint="eastAsia"/>
          <w:b/>
          <w:bCs/>
          <w:sz w:val="28"/>
          <w:szCs w:val="28"/>
        </w:rPr>
        <w:t>之重要場所，惟C</w:t>
      </w:r>
      <w:r w:rsidRPr="00650326">
        <w:rPr>
          <w:rFonts w:ascii="標楷體" w:eastAsia="標楷體" w:hAnsi="標楷體"/>
          <w:b/>
          <w:bCs/>
          <w:sz w:val="28"/>
          <w:szCs w:val="28"/>
        </w:rPr>
        <w:t>OVID-19</w:t>
      </w:r>
      <w:proofErr w:type="gramStart"/>
      <w:r w:rsidRPr="00650326">
        <w:rPr>
          <w:rFonts w:ascii="標楷體" w:eastAsia="標楷體" w:hAnsi="標楷體" w:hint="eastAsia"/>
          <w:b/>
          <w:bCs/>
          <w:sz w:val="28"/>
          <w:szCs w:val="28"/>
        </w:rPr>
        <w:t>疫情後</w:t>
      </w:r>
      <w:proofErr w:type="gramEnd"/>
      <w:r w:rsidRPr="00650326">
        <w:rPr>
          <w:rFonts w:ascii="標楷體" w:eastAsia="標楷體" w:hAnsi="標楷體" w:hint="eastAsia"/>
          <w:b/>
          <w:bCs/>
          <w:sz w:val="28"/>
          <w:szCs w:val="28"/>
        </w:rPr>
        <w:t>營運連年短</w:t>
      </w:r>
      <w:proofErr w:type="gramStart"/>
      <w:r w:rsidRPr="00650326">
        <w:rPr>
          <w:rFonts w:ascii="標楷體" w:eastAsia="標楷體" w:hAnsi="標楷體" w:hint="eastAsia"/>
          <w:b/>
          <w:bCs/>
          <w:sz w:val="28"/>
          <w:szCs w:val="28"/>
        </w:rPr>
        <w:t>絀</w:t>
      </w:r>
      <w:proofErr w:type="gramEnd"/>
      <w:r w:rsidRPr="00650326">
        <w:rPr>
          <w:rFonts w:ascii="標楷體" w:eastAsia="標楷體" w:hAnsi="標楷體" w:hint="eastAsia"/>
          <w:b/>
          <w:bCs/>
          <w:sz w:val="28"/>
          <w:szCs w:val="28"/>
        </w:rPr>
        <w:t>，出租率呈下降趨勢，且部分修繕工程推動數年仍無具體進展，</w:t>
      </w:r>
      <w:r w:rsidRPr="00650326">
        <w:rPr>
          <w:rFonts w:ascii="標楷體" w:eastAsia="標楷體" w:hAnsi="標楷體" w:hint="eastAsia"/>
          <w:b/>
          <w:sz w:val="28"/>
          <w:szCs w:val="28"/>
        </w:rPr>
        <w:t>允宜督促</w:t>
      </w:r>
      <w:r w:rsidRPr="00650326">
        <w:rPr>
          <w:rFonts w:ascii="標楷體" w:eastAsia="標楷體" w:hAnsi="標楷體" w:hint="eastAsia"/>
          <w:b/>
          <w:bCs/>
          <w:sz w:val="28"/>
          <w:szCs w:val="28"/>
        </w:rPr>
        <w:t>檢討改善，</w:t>
      </w:r>
      <w:r w:rsidR="005C2230">
        <w:rPr>
          <w:rFonts w:ascii="標楷體" w:eastAsia="標楷體" w:hAnsi="標楷體" w:hint="eastAsia"/>
          <w:b/>
          <w:bCs/>
          <w:sz w:val="28"/>
          <w:szCs w:val="28"/>
        </w:rPr>
        <w:t>並</w:t>
      </w:r>
      <w:r w:rsidR="005C2230" w:rsidRPr="00650326">
        <w:rPr>
          <w:rFonts w:ascii="標楷體" w:eastAsia="標楷體" w:hAnsi="標楷體" w:hint="eastAsia"/>
          <w:b/>
          <w:sz w:val="28"/>
          <w:szCs w:val="28"/>
        </w:rPr>
        <w:t>妥慎評估未來營運方向及資產活化可行性方案，</w:t>
      </w:r>
      <w:r w:rsidRPr="00650326">
        <w:rPr>
          <w:rFonts w:ascii="標楷體" w:eastAsia="標楷體" w:hAnsi="標楷體" w:hint="eastAsia"/>
          <w:b/>
          <w:bCs/>
          <w:sz w:val="28"/>
          <w:szCs w:val="28"/>
        </w:rPr>
        <w:t>以維優質經營環境，</w:t>
      </w:r>
      <w:r w:rsidRPr="00650326">
        <w:rPr>
          <w:rFonts w:ascii="標楷體" w:eastAsia="標楷體" w:hAnsi="標楷體" w:hint="eastAsia"/>
          <w:b/>
          <w:sz w:val="28"/>
          <w:szCs w:val="28"/>
        </w:rPr>
        <w:t>提升資產營</w:t>
      </w:r>
      <w:r w:rsidR="00DE7C73">
        <w:rPr>
          <w:rFonts w:ascii="標楷體" w:eastAsia="標楷體" w:hAnsi="標楷體" w:hint="eastAsia"/>
          <w:b/>
          <w:sz w:val="28"/>
          <w:szCs w:val="28"/>
        </w:rPr>
        <w:t>運及</w:t>
      </w:r>
      <w:r w:rsidRPr="00650326">
        <w:rPr>
          <w:rFonts w:ascii="標楷體" w:eastAsia="標楷體" w:hAnsi="標楷體" w:hint="eastAsia"/>
          <w:b/>
          <w:sz w:val="28"/>
          <w:szCs w:val="28"/>
        </w:rPr>
        <w:t>管</w:t>
      </w:r>
      <w:r w:rsidR="00DE7C73">
        <w:rPr>
          <w:rFonts w:ascii="標楷體" w:eastAsia="標楷體" w:hAnsi="標楷體" w:hint="eastAsia"/>
          <w:b/>
          <w:sz w:val="28"/>
          <w:szCs w:val="28"/>
        </w:rPr>
        <w:t>理</w:t>
      </w:r>
      <w:r w:rsidRPr="00650326">
        <w:rPr>
          <w:rFonts w:ascii="標楷體" w:eastAsia="標楷體" w:hAnsi="標楷體" w:hint="eastAsia"/>
          <w:b/>
          <w:sz w:val="28"/>
          <w:szCs w:val="28"/>
        </w:rPr>
        <w:t>成效</w:t>
      </w:r>
      <w:r w:rsidRPr="00650326">
        <w:rPr>
          <w:rFonts w:ascii="標楷體" w:eastAsia="標楷體" w:hAnsi="標楷體" w:hint="eastAsia"/>
          <w:b/>
          <w:bCs/>
          <w:sz w:val="28"/>
          <w:szCs w:val="28"/>
        </w:rPr>
        <w:t>。</w:t>
      </w:r>
    </w:p>
    <w:p w14:paraId="131980BA" w14:textId="407778A6" w:rsidR="005C15B1" w:rsidRPr="00650326" w:rsidRDefault="00E81C6F" w:rsidP="00B50565">
      <w:pPr>
        <w:autoSpaceDE w:val="0"/>
        <w:autoSpaceDN w:val="0"/>
        <w:spacing w:line="450" w:lineRule="exact"/>
        <w:ind w:firstLineChars="200" w:firstLine="480"/>
        <w:jc w:val="both"/>
        <w:rPr>
          <w:rFonts w:ascii="標楷體" w:eastAsia="標楷體" w:hAnsi="標楷體"/>
        </w:rPr>
      </w:pPr>
      <w:r w:rsidRPr="00650326">
        <w:rPr>
          <w:rFonts w:ascii="標楷體" w:eastAsia="標楷體" w:hAnsi="標楷體"/>
          <w:noProof/>
        </w:rPr>
        <w:lastRenderedPageBreak/>
        <mc:AlternateContent>
          <mc:Choice Requires="wps">
            <w:drawing>
              <wp:anchor distT="45720" distB="45720" distL="114300" distR="114300" simplePos="0" relativeHeight="251658752" behindDoc="0" locked="0" layoutInCell="1" allowOverlap="1" wp14:anchorId="425C4BC6" wp14:editId="177376F6">
                <wp:simplePos x="0" y="0"/>
                <wp:positionH relativeFrom="margin">
                  <wp:posOffset>4241800</wp:posOffset>
                </wp:positionH>
                <wp:positionV relativeFrom="paragraph">
                  <wp:posOffset>2963</wp:posOffset>
                </wp:positionV>
                <wp:extent cx="2057400" cy="3059430"/>
                <wp:effectExtent l="0" t="0" r="0" b="7620"/>
                <wp:wrapSquare wrapText="bothSides"/>
                <wp:docPr id="2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059430"/>
                        </a:xfrm>
                        <a:prstGeom prst="rect">
                          <a:avLst/>
                        </a:prstGeom>
                        <a:solidFill>
                          <a:srgbClr val="FFFFFF"/>
                        </a:solidFill>
                        <a:ln w="9525">
                          <a:noFill/>
                          <a:miter lim="800000"/>
                          <a:headEnd/>
                          <a:tailEnd/>
                        </a:ln>
                      </wps:spPr>
                      <wps:txbx>
                        <w:txbxContent>
                          <w:p w14:paraId="2D8E89BA" w14:textId="77777777" w:rsidR="00E81C6F" w:rsidRDefault="00E81C6F" w:rsidP="00E81C6F">
                            <w:pPr>
                              <w:spacing w:line="240" w:lineRule="exact"/>
                              <w:ind w:rightChars="-25" w:right="-60"/>
                              <w:jc w:val="center"/>
                              <w:rPr>
                                <w:rFonts w:ascii="標楷體" w:eastAsia="標楷體" w:hAnsi="標楷體"/>
                                <w:b/>
                                <w:bCs/>
                              </w:rPr>
                            </w:pPr>
                            <w:r w:rsidRPr="00A61259">
                              <w:rPr>
                                <w:rFonts w:ascii="標楷體" w:eastAsia="標楷體" w:hAnsi="標楷體"/>
                                <w:b/>
                                <w:bCs/>
                              </w:rPr>
                              <w:t>表</w:t>
                            </w:r>
                            <w:r>
                              <w:rPr>
                                <w:rFonts w:ascii="標楷體" w:eastAsia="標楷體" w:hAnsi="標楷體"/>
                                <w:b/>
                                <w:bCs/>
                              </w:rPr>
                              <w:t>3</w:t>
                            </w:r>
                            <w:r>
                              <w:rPr>
                                <w:rFonts w:ascii="標楷體" w:eastAsia="標楷體" w:hAnsi="標楷體" w:hint="eastAsia"/>
                                <w:b/>
                                <w:bCs/>
                              </w:rPr>
                              <w:t xml:space="preserve">　</w:t>
                            </w:r>
                            <w:r w:rsidRPr="00A61259">
                              <w:rPr>
                                <w:rFonts w:ascii="標楷體" w:eastAsia="標楷體" w:hAnsi="標楷體"/>
                                <w:b/>
                                <w:bCs/>
                              </w:rPr>
                              <w:t>松鶴公司</w:t>
                            </w:r>
                            <w:r w:rsidRPr="00A61259">
                              <w:rPr>
                                <w:rFonts w:ascii="標楷體" w:eastAsia="標楷體" w:hAnsi="標楷體" w:hint="eastAsia"/>
                                <w:b/>
                                <w:bCs/>
                              </w:rPr>
                              <w:t>營運概</w:t>
                            </w:r>
                            <w:r w:rsidRPr="00A61259">
                              <w:rPr>
                                <w:rFonts w:ascii="標楷體" w:eastAsia="標楷體" w:hAnsi="標楷體"/>
                                <w:b/>
                                <w:bCs/>
                              </w:rPr>
                              <w:t>況</w:t>
                            </w:r>
                          </w:p>
                          <w:p w14:paraId="50466409" w14:textId="77777777" w:rsidR="00E81C6F" w:rsidRDefault="00E81C6F" w:rsidP="00E81C6F">
                            <w:pPr>
                              <w:spacing w:beforeLines="10" w:before="36" w:line="220" w:lineRule="exact"/>
                              <w:ind w:rightChars="-25" w:right="-60"/>
                              <w:jc w:val="right"/>
                              <w:rPr>
                                <w:rFonts w:ascii="標楷體" w:eastAsia="標楷體" w:hAnsi="標楷體"/>
                                <w:bCs/>
                                <w:spacing w:val="-20"/>
                                <w:sz w:val="20"/>
                                <w:szCs w:val="20"/>
                              </w:rPr>
                            </w:pPr>
                            <w:r w:rsidRPr="00AF242A">
                              <w:rPr>
                                <w:rFonts w:ascii="標楷體" w:eastAsia="標楷體" w:hAnsi="標楷體" w:hint="eastAsia"/>
                                <w:bCs/>
                                <w:spacing w:val="-20"/>
                                <w:sz w:val="20"/>
                                <w:szCs w:val="20"/>
                              </w:rPr>
                              <w:t>單</w:t>
                            </w:r>
                            <w:r w:rsidRPr="00AF242A">
                              <w:rPr>
                                <w:rFonts w:ascii="標楷體" w:eastAsia="標楷體" w:hAnsi="標楷體"/>
                                <w:bCs/>
                                <w:spacing w:val="-20"/>
                                <w:sz w:val="20"/>
                                <w:szCs w:val="20"/>
                              </w:rPr>
                              <w:t>位</w:t>
                            </w:r>
                            <w:proofErr w:type="gramStart"/>
                            <w:r w:rsidRPr="00AF242A">
                              <w:rPr>
                                <w:rFonts w:ascii="標楷體" w:eastAsia="標楷體" w:hAnsi="標楷體"/>
                                <w:bCs/>
                                <w:spacing w:val="-20"/>
                                <w:sz w:val="20"/>
                                <w:szCs w:val="20"/>
                              </w:rPr>
                              <w:t>︰</w:t>
                            </w:r>
                            <w:proofErr w:type="gramEnd"/>
                            <w:r>
                              <w:rPr>
                                <w:rFonts w:ascii="標楷體" w:eastAsia="標楷體" w:hAnsi="標楷體" w:hint="eastAsia"/>
                                <w:bCs/>
                                <w:spacing w:val="-20"/>
                                <w:sz w:val="20"/>
                                <w:szCs w:val="20"/>
                              </w:rPr>
                              <w:t>美元</w:t>
                            </w:r>
                          </w:p>
                          <w:tbl>
                            <w:tblPr>
                              <w:tblStyle w:val="af4"/>
                              <w:tblW w:w="3161" w:type="dxa"/>
                              <w:tblInd w:w="-5" w:type="dxa"/>
                              <w:tblLook w:val="04A0" w:firstRow="1" w:lastRow="0" w:firstColumn="1" w:lastColumn="0" w:noHBand="0" w:noVBand="1"/>
                            </w:tblPr>
                            <w:tblGrid>
                              <w:gridCol w:w="955"/>
                              <w:gridCol w:w="2206"/>
                            </w:tblGrid>
                            <w:tr w:rsidR="00E81C6F" w:rsidRPr="00AF242A" w14:paraId="0DEC7448" w14:textId="77777777" w:rsidTr="00901932">
                              <w:trPr>
                                <w:trHeight w:val="148"/>
                              </w:trPr>
                              <w:tc>
                                <w:tcPr>
                                  <w:tcW w:w="955" w:type="dxa"/>
                                  <w:vAlign w:val="center"/>
                                </w:tcPr>
                                <w:p w14:paraId="37788157"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年度</w:t>
                                  </w:r>
                                </w:p>
                              </w:tc>
                              <w:tc>
                                <w:tcPr>
                                  <w:tcW w:w="2206" w:type="dxa"/>
                                  <w:vAlign w:val="center"/>
                                </w:tcPr>
                                <w:p w14:paraId="2506B8CE"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稅後淨利(損)</w:t>
                                  </w:r>
                                </w:p>
                              </w:tc>
                            </w:tr>
                            <w:tr w:rsidR="00E81C6F" w14:paraId="656F7A21" w14:textId="77777777" w:rsidTr="00901932">
                              <w:trPr>
                                <w:trHeight w:val="148"/>
                              </w:trPr>
                              <w:tc>
                                <w:tcPr>
                                  <w:tcW w:w="955" w:type="dxa"/>
                                  <w:vAlign w:val="center"/>
                                </w:tcPr>
                                <w:p w14:paraId="43359F89"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105</w:t>
                                  </w:r>
                                </w:p>
                              </w:tc>
                              <w:tc>
                                <w:tcPr>
                                  <w:tcW w:w="2206" w:type="dxa"/>
                                  <w:vAlign w:val="center"/>
                                </w:tcPr>
                                <w:p w14:paraId="7B361924"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243</w:t>
                                  </w:r>
                                  <w:r w:rsidRPr="005C15B1">
                                    <w:rPr>
                                      <w:rFonts w:ascii="標楷體" w:eastAsia="標楷體" w:hAnsi="標楷體"/>
                                      <w:sz w:val="20"/>
                                      <w:szCs w:val="20"/>
                                    </w:rPr>
                                    <w:t>,</w:t>
                                  </w:r>
                                  <w:r w:rsidRPr="005C15B1">
                                    <w:rPr>
                                      <w:rFonts w:ascii="標楷體" w:eastAsia="標楷體" w:hAnsi="標楷體" w:hint="eastAsia"/>
                                      <w:sz w:val="20"/>
                                      <w:szCs w:val="20"/>
                                    </w:rPr>
                                    <w:t>185.85</w:t>
                                  </w:r>
                                </w:p>
                              </w:tc>
                            </w:tr>
                            <w:tr w:rsidR="00E81C6F" w14:paraId="79E8A87D" w14:textId="77777777" w:rsidTr="00901932">
                              <w:trPr>
                                <w:trHeight w:val="148"/>
                              </w:trPr>
                              <w:tc>
                                <w:tcPr>
                                  <w:tcW w:w="955" w:type="dxa"/>
                                  <w:vAlign w:val="center"/>
                                </w:tcPr>
                                <w:p w14:paraId="00AD2E2A"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106</w:t>
                                  </w:r>
                                </w:p>
                              </w:tc>
                              <w:tc>
                                <w:tcPr>
                                  <w:tcW w:w="2206" w:type="dxa"/>
                                  <w:vAlign w:val="center"/>
                                </w:tcPr>
                                <w:p w14:paraId="0ED0C37F"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294</w:t>
                                  </w:r>
                                  <w:r w:rsidRPr="005C15B1">
                                    <w:rPr>
                                      <w:rFonts w:ascii="標楷體" w:eastAsia="標楷體" w:hAnsi="標楷體"/>
                                      <w:sz w:val="20"/>
                                      <w:szCs w:val="20"/>
                                    </w:rPr>
                                    <w:t>,</w:t>
                                  </w:r>
                                  <w:r w:rsidRPr="005C15B1">
                                    <w:rPr>
                                      <w:rFonts w:ascii="標楷體" w:eastAsia="標楷體" w:hAnsi="標楷體" w:hint="eastAsia"/>
                                      <w:sz w:val="20"/>
                                      <w:szCs w:val="20"/>
                                    </w:rPr>
                                    <w:t>480.85</w:t>
                                  </w:r>
                                </w:p>
                              </w:tc>
                            </w:tr>
                            <w:tr w:rsidR="00E81C6F" w14:paraId="7FEF2A19" w14:textId="77777777" w:rsidTr="00901932">
                              <w:trPr>
                                <w:trHeight w:val="148"/>
                              </w:trPr>
                              <w:tc>
                                <w:tcPr>
                                  <w:tcW w:w="955" w:type="dxa"/>
                                  <w:vAlign w:val="center"/>
                                </w:tcPr>
                                <w:p w14:paraId="6D94C871"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107</w:t>
                                  </w:r>
                                </w:p>
                              </w:tc>
                              <w:tc>
                                <w:tcPr>
                                  <w:tcW w:w="2206" w:type="dxa"/>
                                  <w:vAlign w:val="center"/>
                                </w:tcPr>
                                <w:p w14:paraId="7FDA9766"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237</w:t>
                                  </w:r>
                                  <w:r w:rsidRPr="005C15B1">
                                    <w:rPr>
                                      <w:rFonts w:ascii="標楷體" w:eastAsia="標楷體" w:hAnsi="標楷體"/>
                                      <w:sz w:val="20"/>
                                      <w:szCs w:val="20"/>
                                    </w:rPr>
                                    <w:t>,</w:t>
                                  </w:r>
                                  <w:r w:rsidRPr="005C15B1">
                                    <w:rPr>
                                      <w:rFonts w:ascii="標楷體" w:eastAsia="標楷體" w:hAnsi="標楷體" w:hint="eastAsia"/>
                                      <w:sz w:val="20"/>
                                      <w:szCs w:val="20"/>
                                    </w:rPr>
                                    <w:t>766.38</w:t>
                                  </w:r>
                                </w:p>
                              </w:tc>
                            </w:tr>
                            <w:tr w:rsidR="00E81C6F" w14:paraId="141C3A78" w14:textId="77777777" w:rsidTr="00901932">
                              <w:trPr>
                                <w:trHeight w:val="148"/>
                              </w:trPr>
                              <w:tc>
                                <w:tcPr>
                                  <w:tcW w:w="955" w:type="dxa"/>
                                  <w:vAlign w:val="center"/>
                                </w:tcPr>
                                <w:p w14:paraId="152EFFA4"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108</w:t>
                                  </w:r>
                                </w:p>
                              </w:tc>
                              <w:tc>
                                <w:tcPr>
                                  <w:tcW w:w="2206" w:type="dxa"/>
                                  <w:vAlign w:val="center"/>
                                </w:tcPr>
                                <w:p w14:paraId="4711E21D"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w:t>
                                  </w:r>
                                  <w:r w:rsidRPr="005C15B1">
                                    <w:rPr>
                                      <w:rFonts w:ascii="標楷體" w:eastAsia="標楷體" w:hAnsi="標楷體"/>
                                      <w:sz w:val="20"/>
                                      <w:szCs w:val="20"/>
                                    </w:rPr>
                                    <w:t>44,358.05</w:t>
                                  </w:r>
                                </w:p>
                              </w:tc>
                            </w:tr>
                            <w:tr w:rsidR="00E81C6F" w:rsidRPr="006637B0" w14:paraId="3546D904" w14:textId="77777777" w:rsidTr="00901932">
                              <w:trPr>
                                <w:trHeight w:val="148"/>
                              </w:trPr>
                              <w:tc>
                                <w:tcPr>
                                  <w:tcW w:w="955" w:type="dxa"/>
                                  <w:vAlign w:val="center"/>
                                </w:tcPr>
                                <w:p w14:paraId="19FBCF75"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109</w:t>
                                  </w:r>
                                </w:p>
                              </w:tc>
                              <w:tc>
                                <w:tcPr>
                                  <w:tcW w:w="2206" w:type="dxa"/>
                                  <w:vAlign w:val="center"/>
                                </w:tcPr>
                                <w:p w14:paraId="6C528861"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261,656.78</w:t>
                                  </w:r>
                                </w:p>
                              </w:tc>
                            </w:tr>
                            <w:tr w:rsidR="00E81C6F" w:rsidRPr="00AF242A" w14:paraId="546B8298" w14:textId="77777777" w:rsidTr="00901932">
                              <w:trPr>
                                <w:trHeight w:val="148"/>
                              </w:trPr>
                              <w:tc>
                                <w:tcPr>
                                  <w:tcW w:w="955" w:type="dxa"/>
                                  <w:vAlign w:val="center"/>
                                </w:tcPr>
                                <w:p w14:paraId="7A0037F4"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110</w:t>
                                  </w:r>
                                </w:p>
                              </w:tc>
                              <w:tc>
                                <w:tcPr>
                                  <w:tcW w:w="2206" w:type="dxa"/>
                                  <w:vAlign w:val="center"/>
                                </w:tcPr>
                                <w:p w14:paraId="756F931C" w14:textId="77777777" w:rsidR="00E81C6F" w:rsidRPr="005C15B1" w:rsidRDefault="00E81C6F" w:rsidP="00901932">
                                  <w:pPr>
                                    <w:spacing w:line="200" w:lineRule="exact"/>
                                    <w:ind w:leftChars="-45" w:left="-108"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27,917.83</w:t>
                                  </w:r>
                                </w:p>
                              </w:tc>
                            </w:tr>
                            <w:tr w:rsidR="00E81C6F" w:rsidRPr="00AF242A" w14:paraId="79E166B9" w14:textId="77777777" w:rsidTr="00901932">
                              <w:trPr>
                                <w:trHeight w:val="148"/>
                              </w:trPr>
                              <w:tc>
                                <w:tcPr>
                                  <w:tcW w:w="955" w:type="dxa"/>
                                  <w:vAlign w:val="center"/>
                                </w:tcPr>
                                <w:p w14:paraId="3B7DF0F0"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111</w:t>
                                  </w:r>
                                </w:p>
                              </w:tc>
                              <w:tc>
                                <w:tcPr>
                                  <w:tcW w:w="2206" w:type="dxa"/>
                                  <w:vAlign w:val="center"/>
                                </w:tcPr>
                                <w:p w14:paraId="6990FA5B" w14:textId="77777777" w:rsidR="00E81C6F" w:rsidRPr="005C15B1" w:rsidRDefault="00E81C6F" w:rsidP="00901932">
                                  <w:pPr>
                                    <w:spacing w:line="200" w:lineRule="exact"/>
                                    <w:ind w:leftChars="-45" w:left="-108"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143,863.00</w:t>
                                  </w:r>
                                </w:p>
                              </w:tc>
                            </w:tr>
                            <w:tr w:rsidR="00E81C6F" w:rsidRPr="009B4AE7" w14:paraId="638FC9CF" w14:textId="77777777" w:rsidTr="00901932">
                              <w:trPr>
                                <w:trHeight w:val="148"/>
                              </w:trPr>
                              <w:tc>
                                <w:tcPr>
                                  <w:tcW w:w="955" w:type="dxa"/>
                                  <w:vAlign w:val="center"/>
                                </w:tcPr>
                                <w:p w14:paraId="572EB61A" w14:textId="77777777" w:rsidR="00E81C6F"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112</w:t>
                                  </w:r>
                                </w:p>
                                <w:p w14:paraId="360CD6B1"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w:t>
                                  </w:r>
                                  <w:proofErr w:type="gramStart"/>
                                  <w:r w:rsidRPr="005C15B1">
                                    <w:rPr>
                                      <w:rFonts w:ascii="標楷體" w:eastAsia="標楷體" w:hAnsi="標楷體" w:hint="eastAsia"/>
                                      <w:sz w:val="20"/>
                                      <w:szCs w:val="20"/>
                                    </w:rPr>
                                    <w:t>註</w:t>
                                  </w:r>
                                  <w:proofErr w:type="gramEnd"/>
                                  <w:r w:rsidRPr="005C15B1">
                                    <w:rPr>
                                      <w:rFonts w:ascii="標楷體" w:eastAsia="標楷體" w:hAnsi="標楷體"/>
                                      <w:sz w:val="20"/>
                                      <w:szCs w:val="20"/>
                                    </w:rPr>
                                    <w:t>1</w:t>
                                  </w:r>
                                  <w:r w:rsidRPr="005C15B1">
                                    <w:rPr>
                                      <w:rFonts w:ascii="標楷體" w:eastAsia="標楷體" w:hAnsi="標楷體" w:hint="eastAsia"/>
                                      <w:sz w:val="20"/>
                                      <w:szCs w:val="20"/>
                                    </w:rPr>
                                    <w:t>)</w:t>
                                  </w:r>
                                </w:p>
                              </w:tc>
                              <w:tc>
                                <w:tcPr>
                                  <w:tcW w:w="2206" w:type="dxa"/>
                                  <w:vAlign w:val="center"/>
                                </w:tcPr>
                                <w:p w14:paraId="25951693" w14:textId="77777777" w:rsidR="00E81C6F" w:rsidRPr="005C15B1" w:rsidRDefault="00E81C6F" w:rsidP="00901932">
                                  <w:pPr>
                                    <w:spacing w:line="200" w:lineRule="exact"/>
                                    <w:ind w:leftChars="-128" w:left="1" w:rightChars="-25" w:right="-60" w:hangingChars="154" w:hanging="308"/>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574,963.59</w:t>
                                  </w:r>
                                </w:p>
                              </w:tc>
                            </w:tr>
                            <w:tr w:rsidR="00E81C6F" w14:paraId="673D6DD1" w14:textId="77777777" w:rsidTr="00901932">
                              <w:trPr>
                                <w:trHeight w:val="148"/>
                              </w:trPr>
                              <w:tc>
                                <w:tcPr>
                                  <w:tcW w:w="955" w:type="dxa"/>
                                  <w:vAlign w:val="center"/>
                                </w:tcPr>
                                <w:p w14:paraId="1E3E042F"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w:t>
                                  </w:r>
                                  <w:r w:rsidRPr="005C15B1">
                                    <w:rPr>
                                      <w:rFonts w:ascii="標楷體" w:eastAsia="標楷體" w:hAnsi="標楷體"/>
                                      <w:sz w:val="20"/>
                                      <w:szCs w:val="20"/>
                                    </w:rPr>
                                    <w:t>13</w:t>
                                  </w:r>
                                </w:p>
                              </w:tc>
                              <w:tc>
                                <w:tcPr>
                                  <w:tcW w:w="2206" w:type="dxa"/>
                                  <w:vAlign w:val="center"/>
                                </w:tcPr>
                                <w:p w14:paraId="4C334DD3" w14:textId="77777777" w:rsidR="00E81C6F" w:rsidRPr="005C15B1" w:rsidRDefault="00E81C6F" w:rsidP="00901932">
                                  <w:pPr>
                                    <w:spacing w:line="200" w:lineRule="exact"/>
                                    <w:ind w:left="86"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84,693.64</w:t>
                                  </w:r>
                                </w:p>
                              </w:tc>
                            </w:tr>
                            <w:tr w:rsidR="00E81C6F" w:rsidRPr="00100B1B" w14:paraId="1C1E6F7D" w14:textId="77777777" w:rsidTr="00901932">
                              <w:trPr>
                                <w:trHeight w:val="148"/>
                              </w:trPr>
                              <w:tc>
                                <w:tcPr>
                                  <w:tcW w:w="955" w:type="dxa"/>
                                  <w:tcBorders>
                                    <w:bottom w:val="single" w:sz="4" w:space="0" w:color="auto"/>
                                  </w:tcBorders>
                                  <w:vAlign w:val="center"/>
                                </w:tcPr>
                                <w:p w14:paraId="3AAAE6C8" w14:textId="1B2AE46B" w:rsidR="00E81C6F"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w:t>
                                  </w:r>
                                  <w:r w:rsidRPr="005C15B1">
                                    <w:rPr>
                                      <w:rFonts w:ascii="標楷體" w:eastAsia="標楷體" w:hAnsi="標楷體"/>
                                      <w:sz w:val="20"/>
                                      <w:szCs w:val="20"/>
                                    </w:rPr>
                                    <w:t>14</w:t>
                                  </w:r>
                                  <w:r w:rsidR="00A86605">
                                    <w:rPr>
                                      <w:rFonts w:ascii="標楷體" w:eastAsia="標楷體" w:hAnsi="標楷體"/>
                                      <w:sz w:val="20"/>
                                      <w:szCs w:val="20"/>
                                    </w:rPr>
                                    <w:t xml:space="preserve"> </w:t>
                                  </w:r>
                                </w:p>
                                <w:p w14:paraId="49646A29"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w:t>
                                  </w:r>
                                  <w:proofErr w:type="gramStart"/>
                                  <w:r w:rsidRPr="005C15B1">
                                    <w:rPr>
                                      <w:rFonts w:ascii="標楷體" w:eastAsia="標楷體" w:hAnsi="標楷體" w:hint="eastAsia"/>
                                      <w:sz w:val="20"/>
                                      <w:szCs w:val="20"/>
                                    </w:rPr>
                                    <w:t>註</w:t>
                                  </w:r>
                                  <w:proofErr w:type="gramEnd"/>
                                  <w:r w:rsidRPr="005C15B1">
                                    <w:rPr>
                                      <w:rFonts w:ascii="標楷體" w:eastAsia="標楷體" w:hAnsi="標楷體" w:hint="eastAsia"/>
                                      <w:sz w:val="20"/>
                                      <w:szCs w:val="20"/>
                                    </w:rPr>
                                    <w:t>2)</w:t>
                                  </w:r>
                                </w:p>
                              </w:tc>
                              <w:tc>
                                <w:tcPr>
                                  <w:tcW w:w="2206" w:type="dxa"/>
                                  <w:tcBorders>
                                    <w:bottom w:val="single" w:sz="4" w:space="0" w:color="auto"/>
                                  </w:tcBorders>
                                  <w:vAlign w:val="center"/>
                                </w:tcPr>
                                <w:p w14:paraId="2C498921" w14:textId="77777777" w:rsidR="00E81C6F" w:rsidRPr="005C15B1" w:rsidRDefault="00E81C6F" w:rsidP="00901932">
                                  <w:pPr>
                                    <w:spacing w:line="200" w:lineRule="exact"/>
                                    <w:ind w:rightChars="-25" w:right="-60" w:firstLineChars="90" w:firstLine="18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w:t>
                                  </w:r>
                                  <w:r w:rsidRPr="005C15B1">
                                    <w:rPr>
                                      <w:rFonts w:ascii="標楷體" w:eastAsia="標楷體" w:hAnsi="標楷體" w:hint="eastAsia"/>
                                      <w:sz w:val="20"/>
                                      <w:szCs w:val="20"/>
                                    </w:rPr>
                                    <w:t>71</w:t>
                                  </w:r>
                                  <w:r w:rsidRPr="005C15B1">
                                    <w:rPr>
                                      <w:rFonts w:ascii="標楷體" w:eastAsia="標楷體" w:hAnsi="標楷體"/>
                                      <w:sz w:val="20"/>
                                      <w:szCs w:val="20"/>
                                    </w:rPr>
                                    <w:t>,9</w:t>
                                  </w:r>
                                  <w:r w:rsidRPr="005C15B1">
                                    <w:rPr>
                                      <w:rFonts w:ascii="標楷體" w:eastAsia="標楷體" w:hAnsi="標楷體" w:hint="eastAsia"/>
                                      <w:sz w:val="20"/>
                                      <w:szCs w:val="20"/>
                                    </w:rPr>
                                    <w:t>66</w:t>
                                  </w:r>
                                  <w:r w:rsidRPr="005C15B1">
                                    <w:rPr>
                                      <w:rFonts w:ascii="標楷體" w:eastAsia="標楷體" w:hAnsi="標楷體"/>
                                      <w:sz w:val="20"/>
                                      <w:szCs w:val="20"/>
                                    </w:rPr>
                                    <w:t>.</w:t>
                                  </w:r>
                                  <w:r w:rsidRPr="005C15B1">
                                    <w:rPr>
                                      <w:rFonts w:ascii="標楷體" w:eastAsia="標楷體" w:hAnsi="標楷體" w:hint="eastAsia"/>
                                      <w:sz w:val="20"/>
                                      <w:szCs w:val="20"/>
                                    </w:rPr>
                                    <w:t>68</w:t>
                                  </w:r>
                                </w:p>
                              </w:tc>
                            </w:tr>
                          </w:tbl>
                          <w:p w14:paraId="56A7C03D" w14:textId="77777777" w:rsidR="00E81C6F" w:rsidRDefault="00E81C6F" w:rsidP="00E81C6F">
                            <w:pPr>
                              <w:spacing w:line="180" w:lineRule="exact"/>
                              <w:ind w:leftChars="-50" w:left="420" w:rightChars="-25" w:right="-60" w:hangingChars="300" w:hanging="540"/>
                              <w:jc w:val="both"/>
                              <w:rPr>
                                <w:rFonts w:ascii="標楷體" w:eastAsia="標楷體" w:hAnsi="標楷體"/>
                                <w:sz w:val="18"/>
                                <w:szCs w:val="18"/>
                              </w:rPr>
                            </w:pPr>
                            <w:proofErr w:type="gramStart"/>
                            <w:r w:rsidRPr="00E91A8B">
                              <w:rPr>
                                <w:rFonts w:ascii="標楷體" w:eastAsia="標楷體" w:hAnsi="標楷體"/>
                                <w:sz w:val="18"/>
                                <w:szCs w:val="18"/>
                              </w:rPr>
                              <w:t>註</w:t>
                            </w:r>
                            <w:proofErr w:type="gramEnd"/>
                            <w:r w:rsidRPr="00E91A8B">
                              <w:rPr>
                                <w:rFonts w:ascii="標楷體" w:eastAsia="標楷體" w:hAnsi="標楷體"/>
                                <w:sz w:val="18"/>
                                <w:szCs w:val="18"/>
                              </w:rPr>
                              <w:t>：</w:t>
                            </w:r>
                            <w:r w:rsidRPr="00E91A8B">
                              <w:rPr>
                                <w:rFonts w:ascii="標楷體" w:eastAsia="標楷體" w:hAnsi="標楷體" w:hint="eastAsia"/>
                                <w:sz w:val="18"/>
                                <w:szCs w:val="18"/>
                              </w:rPr>
                              <w:t>1</w:t>
                            </w:r>
                            <w:r w:rsidRPr="00E91A8B">
                              <w:rPr>
                                <w:rFonts w:ascii="標楷體" w:eastAsia="標楷體" w:hAnsi="標楷體"/>
                                <w:sz w:val="18"/>
                                <w:szCs w:val="18"/>
                              </w:rPr>
                              <w:t>.112</w:t>
                            </w:r>
                            <w:r w:rsidRPr="00E91A8B">
                              <w:rPr>
                                <w:rFonts w:ascii="標楷體" w:eastAsia="標楷體" w:hAnsi="標楷體" w:hint="eastAsia"/>
                                <w:sz w:val="18"/>
                                <w:szCs w:val="18"/>
                              </w:rPr>
                              <w:t>年</w:t>
                            </w:r>
                            <w:r w:rsidRPr="00E91A8B">
                              <w:rPr>
                                <w:rFonts w:ascii="標楷體" w:eastAsia="標楷體" w:hAnsi="標楷體"/>
                                <w:sz w:val="18"/>
                                <w:szCs w:val="18"/>
                              </w:rPr>
                              <w:t>度</w:t>
                            </w:r>
                            <w:r>
                              <w:rPr>
                                <w:rFonts w:ascii="標楷體" w:eastAsia="標楷體" w:hAnsi="標楷體" w:hint="eastAsia"/>
                                <w:sz w:val="18"/>
                                <w:szCs w:val="18"/>
                              </w:rPr>
                              <w:t>虧損主要係</w:t>
                            </w:r>
                            <w:r w:rsidRPr="00E91A8B">
                              <w:rPr>
                                <w:rFonts w:ascii="標楷體" w:eastAsia="標楷體" w:hAnsi="標楷體" w:hint="eastAsia"/>
                                <w:sz w:val="18"/>
                                <w:szCs w:val="18"/>
                              </w:rPr>
                              <w:t>因</w:t>
                            </w:r>
                            <w:r w:rsidRPr="00BF0116">
                              <w:rPr>
                                <w:rFonts w:ascii="標楷體" w:eastAsia="標楷體" w:hAnsi="標楷體" w:hint="eastAsia"/>
                                <w:sz w:val="18"/>
                                <w:szCs w:val="18"/>
                              </w:rPr>
                              <w:t>COVID-19</w:t>
                            </w:r>
                            <w:proofErr w:type="gramStart"/>
                            <w:r w:rsidRPr="00BF0116">
                              <w:rPr>
                                <w:rFonts w:ascii="標楷體" w:eastAsia="標楷體" w:hAnsi="標楷體" w:hint="eastAsia"/>
                                <w:sz w:val="18"/>
                                <w:szCs w:val="18"/>
                              </w:rPr>
                              <w:t>疫</w:t>
                            </w:r>
                            <w:proofErr w:type="gramEnd"/>
                            <w:r w:rsidRPr="00BF0116">
                              <w:rPr>
                                <w:rFonts w:ascii="標楷體" w:eastAsia="標楷體" w:hAnsi="標楷體" w:hint="eastAsia"/>
                                <w:sz w:val="18"/>
                                <w:szCs w:val="18"/>
                              </w:rPr>
                              <w:t>情影響</w:t>
                            </w:r>
                            <w:r>
                              <w:rPr>
                                <w:rFonts w:ascii="標楷體" w:eastAsia="標楷體" w:hAnsi="標楷體" w:hint="eastAsia"/>
                                <w:sz w:val="18"/>
                                <w:szCs w:val="18"/>
                              </w:rPr>
                              <w:t>，</w:t>
                            </w:r>
                            <w:r w:rsidRPr="00E91A8B">
                              <w:rPr>
                                <w:rFonts w:ascii="標楷體" w:eastAsia="標楷體" w:hAnsi="標楷體" w:hint="eastAsia"/>
                                <w:sz w:val="18"/>
                                <w:szCs w:val="18"/>
                              </w:rPr>
                              <w:t>期間租戶欠繳之應收帳款67萬</w:t>
                            </w:r>
                            <w:r>
                              <w:rPr>
                                <w:rFonts w:ascii="標楷體" w:eastAsia="標楷體" w:hAnsi="標楷體" w:hint="eastAsia"/>
                                <w:sz w:val="18"/>
                                <w:szCs w:val="18"/>
                              </w:rPr>
                              <w:t>餘美元轉</w:t>
                            </w:r>
                            <w:r w:rsidRPr="00E91A8B">
                              <w:rPr>
                                <w:rFonts w:ascii="標楷體" w:eastAsia="標楷體" w:hAnsi="標楷體" w:hint="eastAsia"/>
                                <w:sz w:val="18"/>
                                <w:szCs w:val="18"/>
                              </w:rPr>
                              <w:t>列呆帳</w:t>
                            </w:r>
                            <w:r>
                              <w:rPr>
                                <w:rFonts w:ascii="標楷體" w:eastAsia="標楷體" w:hAnsi="標楷體" w:hint="eastAsia"/>
                                <w:sz w:val="18"/>
                                <w:szCs w:val="18"/>
                              </w:rPr>
                              <w:t>費用</w:t>
                            </w:r>
                            <w:r w:rsidRPr="00E91A8B">
                              <w:rPr>
                                <w:rFonts w:ascii="標楷體" w:eastAsia="標楷體" w:hAnsi="標楷體" w:hint="eastAsia"/>
                                <w:sz w:val="18"/>
                                <w:szCs w:val="18"/>
                              </w:rPr>
                              <w:t>所致</w:t>
                            </w:r>
                            <w:r w:rsidRPr="00E91A8B">
                              <w:rPr>
                                <w:rFonts w:ascii="標楷體" w:eastAsia="標楷體" w:hAnsi="標楷體"/>
                                <w:sz w:val="18"/>
                                <w:szCs w:val="18"/>
                              </w:rPr>
                              <w:t>。</w:t>
                            </w:r>
                          </w:p>
                          <w:p w14:paraId="7C86B5FA" w14:textId="59BC3E09" w:rsidR="00E81C6F" w:rsidRDefault="00E81C6F" w:rsidP="00E81C6F">
                            <w:pPr>
                              <w:spacing w:line="180" w:lineRule="exact"/>
                              <w:ind w:leftChars="100" w:left="420" w:rightChars="-25" w:right="-60" w:hangingChars="100" w:hanging="180"/>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Pr>
                                <w:rFonts w:ascii="標楷體" w:eastAsia="標楷體" w:hAnsi="標楷體" w:hint="eastAsia"/>
                                <w:sz w:val="18"/>
                                <w:szCs w:val="18"/>
                              </w:rPr>
                              <w:t>整理自</w:t>
                            </w:r>
                            <w:r w:rsidRPr="00DE5A9D">
                              <w:rPr>
                                <w:rFonts w:ascii="標楷體" w:eastAsia="標楷體" w:hAnsi="標楷體" w:hint="eastAsia"/>
                                <w:sz w:val="18"/>
                                <w:szCs w:val="18"/>
                              </w:rPr>
                              <w:t>松鶴公司</w:t>
                            </w:r>
                            <w:r w:rsidR="006A5669">
                              <w:rPr>
                                <w:rFonts w:ascii="標楷體" w:eastAsia="標楷體" w:hAnsi="標楷體" w:hint="eastAsia"/>
                                <w:sz w:val="18"/>
                                <w:szCs w:val="18"/>
                              </w:rPr>
                              <w:t>1</w:t>
                            </w:r>
                            <w:r w:rsidR="006A5669">
                              <w:rPr>
                                <w:rFonts w:ascii="標楷體" w:eastAsia="標楷體" w:hAnsi="標楷體"/>
                                <w:sz w:val="18"/>
                                <w:szCs w:val="18"/>
                              </w:rPr>
                              <w:t>14</w:t>
                            </w:r>
                            <w:r w:rsidR="006A5669">
                              <w:rPr>
                                <w:rFonts w:ascii="標楷體" w:eastAsia="標楷體" w:hAnsi="標楷體" w:hint="eastAsia"/>
                                <w:sz w:val="18"/>
                                <w:szCs w:val="18"/>
                              </w:rPr>
                              <w:t>年1月1日至3月31日損益表</w:t>
                            </w:r>
                            <w:r w:rsidRPr="00ED6234">
                              <w:rPr>
                                <w:rFonts w:ascii="標楷體" w:eastAsia="標楷體" w:hAnsi="標楷體" w:hint="eastAsia"/>
                                <w:sz w:val="18"/>
                                <w:szCs w:val="18"/>
                              </w:rPr>
                              <w:t>。</w:t>
                            </w:r>
                          </w:p>
                          <w:p w14:paraId="57004582" w14:textId="77777777" w:rsidR="00E81C6F" w:rsidRPr="00D06578" w:rsidRDefault="00E81C6F" w:rsidP="00E81C6F">
                            <w:pPr>
                              <w:spacing w:line="180" w:lineRule="exact"/>
                              <w:ind w:leftChars="100" w:left="420" w:rightChars="-25" w:right="-60" w:hangingChars="100" w:hanging="180"/>
                              <w:jc w:val="both"/>
                              <w:rPr>
                                <w:rFonts w:ascii="標楷體" w:eastAsia="標楷體" w:hAnsi="標楷體"/>
                                <w:sz w:val="18"/>
                                <w:szCs w:val="18"/>
                              </w:rPr>
                            </w:pPr>
                            <w:r>
                              <w:rPr>
                                <w:rFonts w:ascii="標楷體" w:eastAsia="標楷體" w:hAnsi="標楷體" w:hint="eastAsia"/>
                                <w:sz w:val="18"/>
                                <w:szCs w:val="18"/>
                              </w:rPr>
                              <w:t>3</w:t>
                            </w:r>
                            <w:r>
                              <w:rPr>
                                <w:rFonts w:ascii="標楷體" w:eastAsia="標楷體" w:hAnsi="標楷體"/>
                                <w:sz w:val="18"/>
                                <w:szCs w:val="18"/>
                              </w:rPr>
                              <w:t>.</w:t>
                            </w:r>
                            <w:r w:rsidRPr="00E91A8B">
                              <w:rPr>
                                <w:rFonts w:ascii="標楷體" w:eastAsia="標楷體" w:hAnsi="標楷體" w:hint="eastAsia"/>
                                <w:sz w:val="18"/>
                                <w:szCs w:val="18"/>
                              </w:rPr>
                              <w:t>資</w:t>
                            </w:r>
                            <w:r w:rsidRPr="00E91A8B">
                              <w:rPr>
                                <w:rFonts w:ascii="標楷體" w:eastAsia="標楷體" w:hAnsi="標楷體"/>
                                <w:sz w:val="18"/>
                                <w:szCs w:val="18"/>
                              </w:rPr>
                              <w:t>料來源</w:t>
                            </w:r>
                            <w:proofErr w:type="gramStart"/>
                            <w:r w:rsidRPr="00E91A8B">
                              <w:rPr>
                                <w:rFonts w:ascii="標楷體" w:eastAsia="標楷體" w:hAnsi="標楷體" w:hint="eastAsia"/>
                                <w:sz w:val="18"/>
                                <w:szCs w:val="18"/>
                              </w:rPr>
                              <w:t>︰</w:t>
                            </w:r>
                            <w:proofErr w:type="gramEnd"/>
                            <w:r w:rsidRPr="00E91A8B">
                              <w:rPr>
                                <w:rFonts w:ascii="標楷體" w:eastAsia="標楷體" w:hAnsi="標楷體"/>
                                <w:sz w:val="18"/>
                                <w:szCs w:val="18"/>
                              </w:rPr>
                              <w:t>整理自</w:t>
                            </w:r>
                            <w:r>
                              <w:rPr>
                                <w:rFonts w:ascii="標楷體" w:eastAsia="標楷體" w:hAnsi="標楷體" w:hint="eastAsia"/>
                                <w:sz w:val="18"/>
                                <w:szCs w:val="18"/>
                              </w:rPr>
                              <w:t>外交</w:t>
                            </w:r>
                            <w:r w:rsidRPr="00CF381F">
                              <w:rPr>
                                <w:rFonts w:ascii="標楷體" w:eastAsia="標楷體" w:hAnsi="標楷體" w:hint="eastAsia"/>
                                <w:sz w:val="18"/>
                                <w:szCs w:val="18"/>
                              </w:rPr>
                              <w:t>部及</w:t>
                            </w:r>
                            <w:r w:rsidRPr="00DE5A9D">
                              <w:rPr>
                                <w:rFonts w:ascii="標楷體" w:eastAsia="標楷體" w:hAnsi="標楷體" w:hint="eastAsia"/>
                                <w:sz w:val="18"/>
                                <w:szCs w:val="18"/>
                              </w:rPr>
                              <w:t>松鶴公司</w:t>
                            </w:r>
                            <w:r w:rsidRPr="00E91A8B">
                              <w:rPr>
                                <w:rFonts w:ascii="標楷體" w:eastAsia="標楷體" w:hAnsi="標楷體" w:hint="eastAsia"/>
                                <w:sz w:val="18"/>
                                <w:szCs w:val="18"/>
                              </w:rPr>
                              <w:t>提</w:t>
                            </w:r>
                            <w:r w:rsidRPr="00E91A8B">
                              <w:rPr>
                                <w:rFonts w:ascii="標楷體" w:eastAsia="標楷體" w:hAnsi="標楷體"/>
                                <w:sz w:val="18"/>
                                <w:szCs w:val="18"/>
                              </w:rPr>
                              <w:t>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C4BC6" id="_x0000_s1028" type="#_x0000_t202" style="position:absolute;left:0;text-align:left;margin-left:334pt;margin-top:.25pt;width:162pt;height:240.9pt;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" stroked="f">
                <v:textbox>
                  <w:txbxContent>
                    <w:p w14:paraId="2D8E89BA" w14:textId="77777777" w:rsidR="00E81C6F" w:rsidRDefault="00E81C6F" w:rsidP="00E81C6F">
                      <w:pPr>
                        <w:spacing w:line="240" w:lineRule="exact"/>
                        <w:ind w:rightChars="-25" w:right="-60"/>
                        <w:jc w:val="center"/>
                        <w:rPr>
                          <w:rFonts w:ascii="標楷體" w:eastAsia="標楷體" w:hAnsi="標楷體"/>
                          <w:b/>
                          <w:bCs/>
                        </w:rPr>
                      </w:pPr>
                      <w:r w:rsidRPr="00A61259">
                        <w:rPr>
                          <w:rFonts w:ascii="標楷體" w:eastAsia="標楷體" w:hAnsi="標楷體"/>
                          <w:b/>
                          <w:bCs/>
                        </w:rPr>
                        <w:t>表</w:t>
                      </w:r>
                      <w:r>
                        <w:rPr>
                          <w:rFonts w:ascii="標楷體" w:eastAsia="標楷體" w:hAnsi="標楷體"/>
                          <w:b/>
                          <w:bCs/>
                        </w:rPr>
                        <w:t>3</w:t>
                      </w:r>
                      <w:r>
                        <w:rPr>
                          <w:rFonts w:ascii="標楷體" w:eastAsia="標楷體" w:hAnsi="標楷體" w:hint="eastAsia"/>
                          <w:b/>
                          <w:bCs/>
                        </w:rPr>
                        <w:t xml:space="preserve">　</w:t>
                      </w:r>
                      <w:r w:rsidRPr="00A61259">
                        <w:rPr>
                          <w:rFonts w:ascii="標楷體" w:eastAsia="標楷體" w:hAnsi="標楷體"/>
                          <w:b/>
                          <w:bCs/>
                        </w:rPr>
                        <w:t>松鶴公司</w:t>
                      </w:r>
                      <w:r w:rsidRPr="00A61259">
                        <w:rPr>
                          <w:rFonts w:ascii="標楷體" w:eastAsia="標楷體" w:hAnsi="標楷體" w:hint="eastAsia"/>
                          <w:b/>
                          <w:bCs/>
                        </w:rPr>
                        <w:t>營運概</w:t>
                      </w:r>
                      <w:r w:rsidRPr="00A61259">
                        <w:rPr>
                          <w:rFonts w:ascii="標楷體" w:eastAsia="標楷體" w:hAnsi="標楷體"/>
                          <w:b/>
                          <w:bCs/>
                        </w:rPr>
                        <w:t>況</w:t>
                      </w:r>
                    </w:p>
                    <w:p w14:paraId="50466409" w14:textId="77777777" w:rsidR="00E81C6F" w:rsidRDefault="00E81C6F" w:rsidP="00E81C6F">
                      <w:pPr>
                        <w:spacing w:beforeLines="10" w:before="36" w:line="220" w:lineRule="exact"/>
                        <w:ind w:rightChars="-25" w:right="-60"/>
                        <w:jc w:val="right"/>
                        <w:rPr>
                          <w:rFonts w:ascii="標楷體" w:eastAsia="標楷體" w:hAnsi="標楷體"/>
                          <w:bCs/>
                          <w:spacing w:val="-20"/>
                          <w:sz w:val="20"/>
                          <w:szCs w:val="20"/>
                        </w:rPr>
                      </w:pPr>
                      <w:r w:rsidRPr="00AF242A">
                        <w:rPr>
                          <w:rFonts w:ascii="標楷體" w:eastAsia="標楷體" w:hAnsi="標楷體" w:hint="eastAsia"/>
                          <w:bCs/>
                          <w:spacing w:val="-20"/>
                          <w:sz w:val="20"/>
                          <w:szCs w:val="20"/>
                        </w:rPr>
                        <w:t>單</w:t>
                      </w:r>
                      <w:r w:rsidRPr="00AF242A">
                        <w:rPr>
                          <w:rFonts w:ascii="標楷體" w:eastAsia="標楷體" w:hAnsi="標楷體"/>
                          <w:bCs/>
                          <w:spacing w:val="-20"/>
                          <w:sz w:val="20"/>
                          <w:szCs w:val="20"/>
                        </w:rPr>
                        <w:t>位</w:t>
                      </w:r>
                      <w:proofErr w:type="gramStart"/>
                      <w:r w:rsidRPr="00AF242A">
                        <w:rPr>
                          <w:rFonts w:ascii="標楷體" w:eastAsia="標楷體" w:hAnsi="標楷體"/>
                          <w:bCs/>
                          <w:spacing w:val="-20"/>
                          <w:sz w:val="20"/>
                          <w:szCs w:val="20"/>
                        </w:rPr>
                        <w:t>︰</w:t>
                      </w:r>
                      <w:proofErr w:type="gramEnd"/>
                      <w:r>
                        <w:rPr>
                          <w:rFonts w:ascii="標楷體" w:eastAsia="標楷體" w:hAnsi="標楷體" w:hint="eastAsia"/>
                          <w:bCs/>
                          <w:spacing w:val="-20"/>
                          <w:sz w:val="20"/>
                          <w:szCs w:val="20"/>
                        </w:rPr>
                        <w:t>美元</w:t>
                      </w:r>
                    </w:p>
                    <w:tbl>
                      <w:tblPr>
                        <w:tblStyle w:val="af4"/>
                        <w:tblW w:w="3161" w:type="dxa"/>
                        <w:tblInd w:w="-5" w:type="dxa"/>
                        <w:tblLook w:val="04A0" w:firstRow="1" w:lastRow="0" w:firstColumn="1" w:lastColumn="0" w:noHBand="0" w:noVBand="1"/>
                      </w:tblPr>
                      <w:tblGrid>
                        <w:gridCol w:w="955"/>
                        <w:gridCol w:w="2206"/>
                      </w:tblGrid>
                      <w:tr w:rsidR="00E81C6F" w:rsidRPr="00AF242A" w14:paraId="0DEC7448" w14:textId="77777777" w:rsidTr="00901932">
                        <w:trPr>
                          <w:trHeight w:val="148"/>
                        </w:trPr>
                        <w:tc>
                          <w:tcPr>
                            <w:tcW w:w="955" w:type="dxa"/>
                            <w:vAlign w:val="center"/>
                          </w:tcPr>
                          <w:p w14:paraId="37788157"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年度</w:t>
                            </w:r>
                          </w:p>
                        </w:tc>
                        <w:tc>
                          <w:tcPr>
                            <w:tcW w:w="2206" w:type="dxa"/>
                            <w:vAlign w:val="center"/>
                          </w:tcPr>
                          <w:p w14:paraId="2506B8CE"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稅後淨利(損)</w:t>
                            </w:r>
                          </w:p>
                        </w:tc>
                      </w:tr>
                      <w:tr w:rsidR="00E81C6F" w14:paraId="656F7A21" w14:textId="77777777" w:rsidTr="00901932">
                        <w:trPr>
                          <w:trHeight w:val="148"/>
                        </w:trPr>
                        <w:tc>
                          <w:tcPr>
                            <w:tcW w:w="955" w:type="dxa"/>
                            <w:vAlign w:val="center"/>
                          </w:tcPr>
                          <w:p w14:paraId="43359F89"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105</w:t>
                            </w:r>
                          </w:p>
                        </w:tc>
                        <w:tc>
                          <w:tcPr>
                            <w:tcW w:w="2206" w:type="dxa"/>
                            <w:vAlign w:val="center"/>
                          </w:tcPr>
                          <w:p w14:paraId="7B361924"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243</w:t>
                            </w:r>
                            <w:r w:rsidRPr="005C15B1">
                              <w:rPr>
                                <w:rFonts w:ascii="標楷體" w:eastAsia="標楷體" w:hAnsi="標楷體"/>
                                <w:sz w:val="20"/>
                                <w:szCs w:val="20"/>
                              </w:rPr>
                              <w:t>,</w:t>
                            </w:r>
                            <w:r w:rsidRPr="005C15B1">
                              <w:rPr>
                                <w:rFonts w:ascii="標楷體" w:eastAsia="標楷體" w:hAnsi="標楷體" w:hint="eastAsia"/>
                                <w:sz w:val="20"/>
                                <w:szCs w:val="20"/>
                              </w:rPr>
                              <w:t>185.85</w:t>
                            </w:r>
                          </w:p>
                        </w:tc>
                      </w:tr>
                      <w:tr w:rsidR="00E81C6F" w14:paraId="79E8A87D" w14:textId="77777777" w:rsidTr="00901932">
                        <w:trPr>
                          <w:trHeight w:val="148"/>
                        </w:trPr>
                        <w:tc>
                          <w:tcPr>
                            <w:tcW w:w="955" w:type="dxa"/>
                            <w:vAlign w:val="center"/>
                          </w:tcPr>
                          <w:p w14:paraId="00AD2E2A"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106</w:t>
                            </w:r>
                          </w:p>
                        </w:tc>
                        <w:tc>
                          <w:tcPr>
                            <w:tcW w:w="2206" w:type="dxa"/>
                            <w:vAlign w:val="center"/>
                          </w:tcPr>
                          <w:p w14:paraId="0ED0C37F"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294</w:t>
                            </w:r>
                            <w:r w:rsidRPr="005C15B1">
                              <w:rPr>
                                <w:rFonts w:ascii="標楷體" w:eastAsia="標楷體" w:hAnsi="標楷體"/>
                                <w:sz w:val="20"/>
                                <w:szCs w:val="20"/>
                              </w:rPr>
                              <w:t>,</w:t>
                            </w:r>
                            <w:r w:rsidRPr="005C15B1">
                              <w:rPr>
                                <w:rFonts w:ascii="標楷體" w:eastAsia="標楷體" w:hAnsi="標楷體" w:hint="eastAsia"/>
                                <w:sz w:val="20"/>
                                <w:szCs w:val="20"/>
                              </w:rPr>
                              <w:t>480.85</w:t>
                            </w:r>
                          </w:p>
                        </w:tc>
                      </w:tr>
                      <w:tr w:rsidR="00E81C6F" w14:paraId="7FEF2A19" w14:textId="77777777" w:rsidTr="00901932">
                        <w:trPr>
                          <w:trHeight w:val="148"/>
                        </w:trPr>
                        <w:tc>
                          <w:tcPr>
                            <w:tcW w:w="955" w:type="dxa"/>
                            <w:vAlign w:val="center"/>
                          </w:tcPr>
                          <w:p w14:paraId="6D94C871"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107</w:t>
                            </w:r>
                          </w:p>
                        </w:tc>
                        <w:tc>
                          <w:tcPr>
                            <w:tcW w:w="2206" w:type="dxa"/>
                            <w:vAlign w:val="center"/>
                          </w:tcPr>
                          <w:p w14:paraId="7FDA9766"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237</w:t>
                            </w:r>
                            <w:r w:rsidRPr="005C15B1">
                              <w:rPr>
                                <w:rFonts w:ascii="標楷體" w:eastAsia="標楷體" w:hAnsi="標楷體"/>
                                <w:sz w:val="20"/>
                                <w:szCs w:val="20"/>
                              </w:rPr>
                              <w:t>,</w:t>
                            </w:r>
                            <w:r w:rsidRPr="005C15B1">
                              <w:rPr>
                                <w:rFonts w:ascii="標楷體" w:eastAsia="標楷體" w:hAnsi="標楷體" w:hint="eastAsia"/>
                                <w:sz w:val="20"/>
                                <w:szCs w:val="20"/>
                              </w:rPr>
                              <w:t>766.38</w:t>
                            </w:r>
                          </w:p>
                        </w:tc>
                      </w:tr>
                      <w:tr w:rsidR="00E81C6F" w14:paraId="141C3A78" w14:textId="77777777" w:rsidTr="00901932">
                        <w:trPr>
                          <w:trHeight w:val="148"/>
                        </w:trPr>
                        <w:tc>
                          <w:tcPr>
                            <w:tcW w:w="955" w:type="dxa"/>
                            <w:vAlign w:val="center"/>
                          </w:tcPr>
                          <w:p w14:paraId="152EFFA4"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108</w:t>
                            </w:r>
                          </w:p>
                        </w:tc>
                        <w:tc>
                          <w:tcPr>
                            <w:tcW w:w="2206" w:type="dxa"/>
                            <w:vAlign w:val="center"/>
                          </w:tcPr>
                          <w:p w14:paraId="4711E21D"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2</w:t>
                            </w:r>
                            <w:r w:rsidRPr="005C15B1">
                              <w:rPr>
                                <w:rFonts w:ascii="標楷體" w:eastAsia="標楷體" w:hAnsi="標楷體"/>
                                <w:sz w:val="20"/>
                                <w:szCs w:val="20"/>
                              </w:rPr>
                              <w:t>44,358.05</w:t>
                            </w:r>
                          </w:p>
                        </w:tc>
                      </w:tr>
                      <w:tr w:rsidR="00E81C6F" w:rsidRPr="006637B0" w14:paraId="3546D904" w14:textId="77777777" w:rsidTr="00901932">
                        <w:trPr>
                          <w:trHeight w:val="148"/>
                        </w:trPr>
                        <w:tc>
                          <w:tcPr>
                            <w:tcW w:w="955" w:type="dxa"/>
                            <w:vAlign w:val="center"/>
                          </w:tcPr>
                          <w:p w14:paraId="19FBCF75"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109</w:t>
                            </w:r>
                          </w:p>
                        </w:tc>
                        <w:tc>
                          <w:tcPr>
                            <w:tcW w:w="2206" w:type="dxa"/>
                            <w:vAlign w:val="center"/>
                          </w:tcPr>
                          <w:p w14:paraId="6C528861" w14:textId="77777777" w:rsidR="00E81C6F" w:rsidRPr="005C15B1" w:rsidRDefault="00E81C6F" w:rsidP="00901932">
                            <w:pPr>
                              <w:spacing w:line="200" w:lineRule="exact"/>
                              <w:ind w:left="-108"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261,656.78</w:t>
                            </w:r>
                          </w:p>
                        </w:tc>
                      </w:tr>
                      <w:tr w:rsidR="00E81C6F" w:rsidRPr="00AF242A" w14:paraId="546B8298" w14:textId="77777777" w:rsidTr="00901932">
                        <w:trPr>
                          <w:trHeight w:val="148"/>
                        </w:trPr>
                        <w:tc>
                          <w:tcPr>
                            <w:tcW w:w="955" w:type="dxa"/>
                            <w:vAlign w:val="center"/>
                          </w:tcPr>
                          <w:p w14:paraId="7A0037F4"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110</w:t>
                            </w:r>
                          </w:p>
                        </w:tc>
                        <w:tc>
                          <w:tcPr>
                            <w:tcW w:w="2206" w:type="dxa"/>
                            <w:vAlign w:val="center"/>
                          </w:tcPr>
                          <w:p w14:paraId="756F931C" w14:textId="77777777" w:rsidR="00E81C6F" w:rsidRPr="005C15B1" w:rsidRDefault="00E81C6F" w:rsidP="00901932">
                            <w:pPr>
                              <w:spacing w:line="200" w:lineRule="exact"/>
                              <w:ind w:leftChars="-45" w:left="-108"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27,917.83</w:t>
                            </w:r>
                          </w:p>
                        </w:tc>
                      </w:tr>
                      <w:tr w:rsidR="00E81C6F" w:rsidRPr="00AF242A" w14:paraId="79E166B9" w14:textId="77777777" w:rsidTr="00901932">
                        <w:trPr>
                          <w:trHeight w:val="148"/>
                        </w:trPr>
                        <w:tc>
                          <w:tcPr>
                            <w:tcW w:w="955" w:type="dxa"/>
                            <w:vAlign w:val="center"/>
                          </w:tcPr>
                          <w:p w14:paraId="3B7DF0F0"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111</w:t>
                            </w:r>
                          </w:p>
                        </w:tc>
                        <w:tc>
                          <w:tcPr>
                            <w:tcW w:w="2206" w:type="dxa"/>
                            <w:vAlign w:val="center"/>
                          </w:tcPr>
                          <w:p w14:paraId="6990FA5B" w14:textId="77777777" w:rsidR="00E81C6F" w:rsidRPr="005C15B1" w:rsidRDefault="00E81C6F" w:rsidP="00901932">
                            <w:pPr>
                              <w:spacing w:line="200" w:lineRule="exact"/>
                              <w:ind w:leftChars="-45" w:left="-108"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143,863.00</w:t>
                            </w:r>
                          </w:p>
                        </w:tc>
                      </w:tr>
                      <w:tr w:rsidR="00E81C6F" w:rsidRPr="009B4AE7" w14:paraId="638FC9CF" w14:textId="77777777" w:rsidTr="00901932">
                        <w:trPr>
                          <w:trHeight w:val="148"/>
                        </w:trPr>
                        <w:tc>
                          <w:tcPr>
                            <w:tcW w:w="955" w:type="dxa"/>
                            <w:vAlign w:val="center"/>
                          </w:tcPr>
                          <w:p w14:paraId="572EB61A" w14:textId="77777777" w:rsidR="00E81C6F"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112</w:t>
                            </w:r>
                          </w:p>
                          <w:p w14:paraId="360CD6B1"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w:t>
                            </w:r>
                            <w:proofErr w:type="gramStart"/>
                            <w:r w:rsidRPr="005C15B1">
                              <w:rPr>
                                <w:rFonts w:ascii="標楷體" w:eastAsia="標楷體" w:hAnsi="標楷體" w:hint="eastAsia"/>
                                <w:sz w:val="20"/>
                                <w:szCs w:val="20"/>
                              </w:rPr>
                              <w:t>註</w:t>
                            </w:r>
                            <w:proofErr w:type="gramEnd"/>
                            <w:r w:rsidRPr="005C15B1">
                              <w:rPr>
                                <w:rFonts w:ascii="標楷體" w:eastAsia="標楷體" w:hAnsi="標楷體"/>
                                <w:sz w:val="20"/>
                                <w:szCs w:val="20"/>
                              </w:rPr>
                              <w:t>1</w:t>
                            </w:r>
                            <w:r w:rsidRPr="005C15B1">
                              <w:rPr>
                                <w:rFonts w:ascii="標楷體" w:eastAsia="標楷體" w:hAnsi="標楷體" w:hint="eastAsia"/>
                                <w:sz w:val="20"/>
                                <w:szCs w:val="20"/>
                              </w:rPr>
                              <w:t>)</w:t>
                            </w:r>
                          </w:p>
                        </w:tc>
                        <w:tc>
                          <w:tcPr>
                            <w:tcW w:w="2206" w:type="dxa"/>
                            <w:vAlign w:val="center"/>
                          </w:tcPr>
                          <w:p w14:paraId="25951693" w14:textId="77777777" w:rsidR="00E81C6F" w:rsidRPr="005C15B1" w:rsidRDefault="00E81C6F" w:rsidP="00901932">
                            <w:pPr>
                              <w:spacing w:line="200" w:lineRule="exact"/>
                              <w:ind w:leftChars="-128" w:left="1" w:rightChars="-25" w:right="-60" w:hangingChars="154" w:hanging="308"/>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574,963.59</w:t>
                            </w:r>
                          </w:p>
                        </w:tc>
                      </w:tr>
                      <w:tr w:rsidR="00E81C6F" w14:paraId="673D6DD1" w14:textId="77777777" w:rsidTr="00901932">
                        <w:trPr>
                          <w:trHeight w:val="148"/>
                        </w:trPr>
                        <w:tc>
                          <w:tcPr>
                            <w:tcW w:w="955" w:type="dxa"/>
                            <w:vAlign w:val="center"/>
                          </w:tcPr>
                          <w:p w14:paraId="1E3E042F"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w:t>
                            </w:r>
                            <w:r w:rsidRPr="005C15B1">
                              <w:rPr>
                                <w:rFonts w:ascii="標楷體" w:eastAsia="標楷體" w:hAnsi="標楷體"/>
                                <w:sz w:val="20"/>
                                <w:szCs w:val="20"/>
                              </w:rPr>
                              <w:t>13</w:t>
                            </w:r>
                          </w:p>
                        </w:tc>
                        <w:tc>
                          <w:tcPr>
                            <w:tcW w:w="2206" w:type="dxa"/>
                            <w:vAlign w:val="center"/>
                          </w:tcPr>
                          <w:p w14:paraId="4C334DD3" w14:textId="77777777" w:rsidR="00E81C6F" w:rsidRPr="005C15B1" w:rsidRDefault="00E81C6F" w:rsidP="00901932">
                            <w:pPr>
                              <w:spacing w:line="200" w:lineRule="exact"/>
                              <w:ind w:left="86" w:rightChars="-25" w:right="-6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84,693.64</w:t>
                            </w:r>
                          </w:p>
                        </w:tc>
                      </w:tr>
                      <w:tr w:rsidR="00E81C6F" w:rsidRPr="00100B1B" w14:paraId="1C1E6F7D" w14:textId="77777777" w:rsidTr="00901932">
                        <w:trPr>
                          <w:trHeight w:val="148"/>
                        </w:trPr>
                        <w:tc>
                          <w:tcPr>
                            <w:tcW w:w="955" w:type="dxa"/>
                            <w:tcBorders>
                              <w:bottom w:val="single" w:sz="4" w:space="0" w:color="auto"/>
                            </w:tcBorders>
                            <w:vAlign w:val="center"/>
                          </w:tcPr>
                          <w:p w14:paraId="3AAAE6C8" w14:textId="1B2AE46B" w:rsidR="00E81C6F"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1</w:t>
                            </w:r>
                            <w:r w:rsidRPr="005C15B1">
                              <w:rPr>
                                <w:rFonts w:ascii="標楷體" w:eastAsia="標楷體" w:hAnsi="標楷體"/>
                                <w:sz w:val="20"/>
                                <w:szCs w:val="20"/>
                              </w:rPr>
                              <w:t>14</w:t>
                            </w:r>
                            <w:r w:rsidR="00A86605">
                              <w:rPr>
                                <w:rFonts w:ascii="標楷體" w:eastAsia="標楷體" w:hAnsi="標楷體"/>
                                <w:sz w:val="20"/>
                                <w:szCs w:val="20"/>
                              </w:rPr>
                              <w:t xml:space="preserve"> </w:t>
                            </w:r>
                          </w:p>
                          <w:p w14:paraId="49646A29" w14:textId="77777777" w:rsidR="00E81C6F" w:rsidRPr="005C15B1" w:rsidRDefault="00E81C6F" w:rsidP="00901932">
                            <w:pPr>
                              <w:spacing w:line="200" w:lineRule="exact"/>
                              <w:ind w:leftChars="-45" w:left="-108" w:rightChars="-25" w:right="-60"/>
                              <w:jc w:val="center"/>
                              <w:rPr>
                                <w:rFonts w:ascii="標楷體" w:eastAsia="標楷體" w:hAnsi="標楷體"/>
                                <w:sz w:val="20"/>
                                <w:szCs w:val="20"/>
                              </w:rPr>
                            </w:pPr>
                            <w:r w:rsidRPr="005C15B1">
                              <w:rPr>
                                <w:rFonts w:ascii="標楷體" w:eastAsia="標楷體" w:hAnsi="標楷體" w:hint="eastAsia"/>
                                <w:sz w:val="20"/>
                                <w:szCs w:val="20"/>
                              </w:rPr>
                              <w:t>(</w:t>
                            </w:r>
                            <w:proofErr w:type="gramStart"/>
                            <w:r w:rsidRPr="005C15B1">
                              <w:rPr>
                                <w:rFonts w:ascii="標楷體" w:eastAsia="標楷體" w:hAnsi="標楷體" w:hint="eastAsia"/>
                                <w:sz w:val="20"/>
                                <w:szCs w:val="20"/>
                              </w:rPr>
                              <w:t>註</w:t>
                            </w:r>
                            <w:proofErr w:type="gramEnd"/>
                            <w:r w:rsidRPr="005C15B1">
                              <w:rPr>
                                <w:rFonts w:ascii="標楷體" w:eastAsia="標楷體" w:hAnsi="標楷體" w:hint="eastAsia"/>
                                <w:sz w:val="20"/>
                                <w:szCs w:val="20"/>
                              </w:rPr>
                              <w:t>2)</w:t>
                            </w:r>
                          </w:p>
                        </w:tc>
                        <w:tc>
                          <w:tcPr>
                            <w:tcW w:w="2206" w:type="dxa"/>
                            <w:tcBorders>
                              <w:bottom w:val="single" w:sz="4" w:space="0" w:color="auto"/>
                            </w:tcBorders>
                            <w:vAlign w:val="center"/>
                          </w:tcPr>
                          <w:p w14:paraId="2C498921" w14:textId="77777777" w:rsidR="00E81C6F" w:rsidRPr="005C15B1" w:rsidRDefault="00E81C6F" w:rsidP="00901932">
                            <w:pPr>
                              <w:spacing w:line="200" w:lineRule="exact"/>
                              <w:ind w:rightChars="-25" w:right="-60" w:firstLineChars="90" w:firstLine="180"/>
                              <w:jc w:val="right"/>
                              <w:rPr>
                                <w:rFonts w:ascii="標楷體" w:eastAsia="標楷體" w:hAnsi="標楷體"/>
                                <w:sz w:val="20"/>
                                <w:szCs w:val="20"/>
                              </w:rPr>
                            </w:pPr>
                            <w:r w:rsidRPr="005C15B1">
                              <w:rPr>
                                <w:rFonts w:ascii="標楷體" w:eastAsia="標楷體" w:hAnsi="標楷體" w:hint="eastAsia"/>
                                <w:sz w:val="20"/>
                                <w:szCs w:val="20"/>
                              </w:rPr>
                              <w:t>-</w:t>
                            </w:r>
                            <w:r w:rsidRPr="005C15B1">
                              <w:rPr>
                                <w:rFonts w:ascii="標楷體" w:eastAsia="標楷體" w:hAnsi="標楷體"/>
                                <w:sz w:val="20"/>
                                <w:szCs w:val="20"/>
                              </w:rPr>
                              <w:t xml:space="preserve"> </w:t>
                            </w:r>
                            <w:r w:rsidRPr="005C15B1">
                              <w:rPr>
                                <w:rFonts w:ascii="標楷體" w:eastAsia="標楷體" w:hAnsi="標楷體" w:hint="eastAsia"/>
                                <w:sz w:val="20"/>
                                <w:szCs w:val="20"/>
                              </w:rPr>
                              <w:t>71</w:t>
                            </w:r>
                            <w:r w:rsidRPr="005C15B1">
                              <w:rPr>
                                <w:rFonts w:ascii="標楷體" w:eastAsia="標楷體" w:hAnsi="標楷體"/>
                                <w:sz w:val="20"/>
                                <w:szCs w:val="20"/>
                              </w:rPr>
                              <w:t>,9</w:t>
                            </w:r>
                            <w:r w:rsidRPr="005C15B1">
                              <w:rPr>
                                <w:rFonts w:ascii="標楷體" w:eastAsia="標楷體" w:hAnsi="標楷體" w:hint="eastAsia"/>
                                <w:sz w:val="20"/>
                                <w:szCs w:val="20"/>
                              </w:rPr>
                              <w:t>66</w:t>
                            </w:r>
                            <w:r w:rsidRPr="005C15B1">
                              <w:rPr>
                                <w:rFonts w:ascii="標楷體" w:eastAsia="標楷體" w:hAnsi="標楷體"/>
                                <w:sz w:val="20"/>
                                <w:szCs w:val="20"/>
                              </w:rPr>
                              <w:t>.</w:t>
                            </w:r>
                            <w:r w:rsidRPr="005C15B1">
                              <w:rPr>
                                <w:rFonts w:ascii="標楷體" w:eastAsia="標楷體" w:hAnsi="標楷體" w:hint="eastAsia"/>
                                <w:sz w:val="20"/>
                                <w:szCs w:val="20"/>
                              </w:rPr>
                              <w:t>68</w:t>
                            </w:r>
                          </w:p>
                        </w:tc>
                      </w:tr>
                    </w:tbl>
                    <w:p w14:paraId="56A7C03D" w14:textId="77777777" w:rsidR="00E81C6F" w:rsidRDefault="00E81C6F" w:rsidP="00E81C6F">
                      <w:pPr>
                        <w:spacing w:line="180" w:lineRule="exact"/>
                        <w:ind w:leftChars="-50" w:left="420" w:rightChars="-25" w:right="-60" w:hangingChars="300" w:hanging="540"/>
                        <w:jc w:val="both"/>
                        <w:rPr>
                          <w:rFonts w:ascii="標楷體" w:eastAsia="標楷體" w:hAnsi="標楷體"/>
                          <w:sz w:val="18"/>
                          <w:szCs w:val="18"/>
                        </w:rPr>
                      </w:pPr>
                      <w:proofErr w:type="gramStart"/>
                      <w:r w:rsidRPr="00E91A8B">
                        <w:rPr>
                          <w:rFonts w:ascii="標楷體" w:eastAsia="標楷體" w:hAnsi="標楷體"/>
                          <w:sz w:val="18"/>
                          <w:szCs w:val="18"/>
                        </w:rPr>
                        <w:t>註</w:t>
                      </w:r>
                      <w:proofErr w:type="gramEnd"/>
                      <w:r w:rsidRPr="00E91A8B">
                        <w:rPr>
                          <w:rFonts w:ascii="標楷體" w:eastAsia="標楷體" w:hAnsi="標楷體"/>
                          <w:sz w:val="18"/>
                          <w:szCs w:val="18"/>
                        </w:rPr>
                        <w:t>：</w:t>
                      </w:r>
                      <w:r w:rsidRPr="00E91A8B">
                        <w:rPr>
                          <w:rFonts w:ascii="標楷體" w:eastAsia="標楷體" w:hAnsi="標楷體" w:hint="eastAsia"/>
                          <w:sz w:val="18"/>
                          <w:szCs w:val="18"/>
                        </w:rPr>
                        <w:t>1</w:t>
                      </w:r>
                      <w:r w:rsidRPr="00E91A8B">
                        <w:rPr>
                          <w:rFonts w:ascii="標楷體" w:eastAsia="標楷體" w:hAnsi="標楷體"/>
                          <w:sz w:val="18"/>
                          <w:szCs w:val="18"/>
                        </w:rPr>
                        <w:t>.112</w:t>
                      </w:r>
                      <w:r w:rsidRPr="00E91A8B">
                        <w:rPr>
                          <w:rFonts w:ascii="標楷體" w:eastAsia="標楷體" w:hAnsi="標楷體" w:hint="eastAsia"/>
                          <w:sz w:val="18"/>
                          <w:szCs w:val="18"/>
                        </w:rPr>
                        <w:t>年</w:t>
                      </w:r>
                      <w:r w:rsidRPr="00E91A8B">
                        <w:rPr>
                          <w:rFonts w:ascii="標楷體" w:eastAsia="標楷體" w:hAnsi="標楷體"/>
                          <w:sz w:val="18"/>
                          <w:szCs w:val="18"/>
                        </w:rPr>
                        <w:t>度</w:t>
                      </w:r>
                      <w:r>
                        <w:rPr>
                          <w:rFonts w:ascii="標楷體" w:eastAsia="標楷體" w:hAnsi="標楷體" w:hint="eastAsia"/>
                          <w:sz w:val="18"/>
                          <w:szCs w:val="18"/>
                        </w:rPr>
                        <w:t>虧損主要係</w:t>
                      </w:r>
                      <w:r w:rsidRPr="00E91A8B">
                        <w:rPr>
                          <w:rFonts w:ascii="標楷體" w:eastAsia="標楷體" w:hAnsi="標楷體" w:hint="eastAsia"/>
                          <w:sz w:val="18"/>
                          <w:szCs w:val="18"/>
                        </w:rPr>
                        <w:t>因</w:t>
                      </w:r>
                      <w:r w:rsidRPr="00BF0116">
                        <w:rPr>
                          <w:rFonts w:ascii="標楷體" w:eastAsia="標楷體" w:hAnsi="標楷體" w:hint="eastAsia"/>
                          <w:sz w:val="18"/>
                          <w:szCs w:val="18"/>
                        </w:rPr>
                        <w:t>COVID-19</w:t>
                      </w:r>
                      <w:proofErr w:type="gramStart"/>
                      <w:r w:rsidRPr="00BF0116">
                        <w:rPr>
                          <w:rFonts w:ascii="標楷體" w:eastAsia="標楷體" w:hAnsi="標楷體" w:hint="eastAsia"/>
                          <w:sz w:val="18"/>
                          <w:szCs w:val="18"/>
                        </w:rPr>
                        <w:t>疫</w:t>
                      </w:r>
                      <w:proofErr w:type="gramEnd"/>
                      <w:r w:rsidRPr="00BF0116">
                        <w:rPr>
                          <w:rFonts w:ascii="標楷體" w:eastAsia="標楷體" w:hAnsi="標楷體" w:hint="eastAsia"/>
                          <w:sz w:val="18"/>
                          <w:szCs w:val="18"/>
                        </w:rPr>
                        <w:t>情影響</w:t>
                      </w:r>
                      <w:r>
                        <w:rPr>
                          <w:rFonts w:ascii="標楷體" w:eastAsia="標楷體" w:hAnsi="標楷體" w:hint="eastAsia"/>
                          <w:sz w:val="18"/>
                          <w:szCs w:val="18"/>
                        </w:rPr>
                        <w:t>，</w:t>
                      </w:r>
                      <w:r w:rsidRPr="00E91A8B">
                        <w:rPr>
                          <w:rFonts w:ascii="標楷體" w:eastAsia="標楷體" w:hAnsi="標楷體" w:hint="eastAsia"/>
                          <w:sz w:val="18"/>
                          <w:szCs w:val="18"/>
                        </w:rPr>
                        <w:t>期間租戶欠繳之應收帳款67萬</w:t>
                      </w:r>
                      <w:r>
                        <w:rPr>
                          <w:rFonts w:ascii="標楷體" w:eastAsia="標楷體" w:hAnsi="標楷體" w:hint="eastAsia"/>
                          <w:sz w:val="18"/>
                          <w:szCs w:val="18"/>
                        </w:rPr>
                        <w:t>餘美元轉</w:t>
                      </w:r>
                      <w:r w:rsidRPr="00E91A8B">
                        <w:rPr>
                          <w:rFonts w:ascii="標楷體" w:eastAsia="標楷體" w:hAnsi="標楷體" w:hint="eastAsia"/>
                          <w:sz w:val="18"/>
                          <w:szCs w:val="18"/>
                        </w:rPr>
                        <w:t>列呆帳</w:t>
                      </w:r>
                      <w:r>
                        <w:rPr>
                          <w:rFonts w:ascii="標楷體" w:eastAsia="標楷體" w:hAnsi="標楷體" w:hint="eastAsia"/>
                          <w:sz w:val="18"/>
                          <w:szCs w:val="18"/>
                        </w:rPr>
                        <w:t>費用</w:t>
                      </w:r>
                      <w:r w:rsidRPr="00E91A8B">
                        <w:rPr>
                          <w:rFonts w:ascii="標楷體" w:eastAsia="標楷體" w:hAnsi="標楷體" w:hint="eastAsia"/>
                          <w:sz w:val="18"/>
                          <w:szCs w:val="18"/>
                        </w:rPr>
                        <w:t>所致</w:t>
                      </w:r>
                      <w:r w:rsidRPr="00E91A8B">
                        <w:rPr>
                          <w:rFonts w:ascii="標楷體" w:eastAsia="標楷體" w:hAnsi="標楷體"/>
                          <w:sz w:val="18"/>
                          <w:szCs w:val="18"/>
                        </w:rPr>
                        <w:t>。</w:t>
                      </w:r>
                    </w:p>
                    <w:p w14:paraId="7C86B5FA" w14:textId="59BC3E09" w:rsidR="00E81C6F" w:rsidRDefault="00E81C6F" w:rsidP="00E81C6F">
                      <w:pPr>
                        <w:spacing w:line="180" w:lineRule="exact"/>
                        <w:ind w:leftChars="100" w:left="420" w:rightChars="-25" w:right="-60" w:hangingChars="100" w:hanging="180"/>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Pr>
                          <w:rFonts w:ascii="標楷體" w:eastAsia="標楷體" w:hAnsi="標楷體" w:hint="eastAsia"/>
                          <w:sz w:val="18"/>
                          <w:szCs w:val="18"/>
                        </w:rPr>
                        <w:t>整理自</w:t>
                      </w:r>
                      <w:r w:rsidRPr="00DE5A9D">
                        <w:rPr>
                          <w:rFonts w:ascii="標楷體" w:eastAsia="標楷體" w:hAnsi="標楷體" w:hint="eastAsia"/>
                          <w:sz w:val="18"/>
                          <w:szCs w:val="18"/>
                        </w:rPr>
                        <w:t>松鶴公司</w:t>
                      </w:r>
                      <w:r w:rsidR="006A5669">
                        <w:rPr>
                          <w:rFonts w:ascii="標楷體" w:eastAsia="標楷體" w:hAnsi="標楷體" w:hint="eastAsia"/>
                          <w:sz w:val="18"/>
                          <w:szCs w:val="18"/>
                        </w:rPr>
                        <w:t>1</w:t>
                      </w:r>
                      <w:r w:rsidR="006A5669">
                        <w:rPr>
                          <w:rFonts w:ascii="標楷體" w:eastAsia="標楷體" w:hAnsi="標楷體"/>
                          <w:sz w:val="18"/>
                          <w:szCs w:val="18"/>
                        </w:rPr>
                        <w:t>14</w:t>
                      </w:r>
                      <w:r w:rsidR="006A5669">
                        <w:rPr>
                          <w:rFonts w:ascii="標楷體" w:eastAsia="標楷體" w:hAnsi="標楷體" w:hint="eastAsia"/>
                          <w:sz w:val="18"/>
                          <w:szCs w:val="18"/>
                        </w:rPr>
                        <w:t>年1月1日至3月31日損益表</w:t>
                      </w:r>
                      <w:r w:rsidRPr="00ED6234">
                        <w:rPr>
                          <w:rFonts w:ascii="標楷體" w:eastAsia="標楷體" w:hAnsi="標楷體" w:hint="eastAsia"/>
                          <w:sz w:val="18"/>
                          <w:szCs w:val="18"/>
                        </w:rPr>
                        <w:t>。</w:t>
                      </w:r>
                    </w:p>
                    <w:p w14:paraId="57004582" w14:textId="77777777" w:rsidR="00E81C6F" w:rsidRPr="00D06578" w:rsidRDefault="00E81C6F" w:rsidP="00E81C6F">
                      <w:pPr>
                        <w:spacing w:line="180" w:lineRule="exact"/>
                        <w:ind w:leftChars="100" w:left="420" w:rightChars="-25" w:right="-60" w:hangingChars="100" w:hanging="180"/>
                        <w:jc w:val="both"/>
                        <w:rPr>
                          <w:rFonts w:ascii="標楷體" w:eastAsia="標楷體" w:hAnsi="標楷體"/>
                          <w:sz w:val="18"/>
                          <w:szCs w:val="18"/>
                        </w:rPr>
                      </w:pPr>
                      <w:r>
                        <w:rPr>
                          <w:rFonts w:ascii="標楷體" w:eastAsia="標楷體" w:hAnsi="標楷體" w:hint="eastAsia"/>
                          <w:sz w:val="18"/>
                          <w:szCs w:val="18"/>
                        </w:rPr>
                        <w:t>3</w:t>
                      </w:r>
                      <w:r>
                        <w:rPr>
                          <w:rFonts w:ascii="標楷體" w:eastAsia="標楷體" w:hAnsi="標楷體"/>
                          <w:sz w:val="18"/>
                          <w:szCs w:val="18"/>
                        </w:rPr>
                        <w:t>.</w:t>
                      </w:r>
                      <w:r w:rsidRPr="00E91A8B">
                        <w:rPr>
                          <w:rFonts w:ascii="標楷體" w:eastAsia="標楷體" w:hAnsi="標楷體" w:hint="eastAsia"/>
                          <w:sz w:val="18"/>
                          <w:szCs w:val="18"/>
                        </w:rPr>
                        <w:t>資</w:t>
                      </w:r>
                      <w:r w:rsidRPr="00E91A8B">
                        <w:rPr>
                          <w:rFonts w:ascii="標楷體" w:eastAsia="標楷體" w:hAnsi="標楷體"/>
                          <w:sz w:val="18"/>
                          <w:szCs w:val="18"/>
                        </w:rPr>
                        <w:t>料來源</w:t>
                      </w:r>
                      <w:proofErr w:type="gramStart"/>
                      <w:r w:rsidRPr="00E91A8B">
                        <w:rPr>
                          <w:rFonts w:ascii="標楷體" w:eastAsia="標楷體" w:hAnsi="標楷體" w:hint="eastAsia"/>
                          <w:sz w:val="18"/>
                          <w:szCs w:val="18"/>
                        </w:rPr>
                        <w:t>︰</w:t>
                      </w:r>
                      <w:proofErr w:type="gramEnd"/>
                      <w:r w:rsidRPr="00E91A8B">
                        <w:rPr>
                          <w:rFonts w:ascii="標楷體" w:eastAsia="標楷體" w:hAnsi="標楷體"/>
                          <w:sz w:val="18"/>
                          <w:szCs w:val="18"/>
                        </w:rPr>
                        <w:t>整理自</w:t>
                      </w:r>
                      <w:r>
                        <w:rPr>
                          <w:rFonts w:ascii="標楷體" w:eastAsia="標楷體" w:hAnsi="標楷體" w:hint="eastAsia"/>
                          <w:sz w:val="18"/>
                          <w:szCs w:val="18"/>
                        </w:rPr>
                        <w:t>外交</w:t>
                      </w:r>
                      <w:r w:rsidRPr="00CF381F">
                        <w:rPr>
                          <w:rFonts w:ascii="標楷體" w:eastAsia="標楷體" w:hAnsi="標楷體" w:hint="eastAsia"/>
                          <w:sz w:val="18"/>
                          <w:szCs w:val="18"/>
                        </w:rPr>
                        <w:t>部及</w:t>
                      </w:r>
                      <w:r w:rsidRPr="00DE5A9D">
                        <w:rPr>
                          <w:rFonts w:ascii="標楷體" w:eastAsia="標楷體" w:hAnsi="標楷體" w:hint="eastAsia"/>
                          <w:sz w:val="18"/>
                          <w:szCs w:val="18"/>
                        </w:rPr>
                        <w:t>松鶴公司</w:t>
                      </w:r>
                      <w:r w:rsidRPr="00E91A8B">
                        <w:rPr>
                          <w:rFonts w:ascii="標楷體" w:eastAsia="標楷體" w:hAnsi="標楷體" w:hint="eastAsia"/>
                          <w:sz w:val="18"/>
                          <w:szCs w:val="18"/>
                        </w:rPr>
                        <w:t>提</w:t>
                      </w:r>
                      <w:r w:rsidRPr="00E91A8B">
                        <w:rPr>
                          <w:rFonts w:ascii="標楷體" w:eastAsia="標楷體" w:hAnsi="標楷體"/>
                          <w:sz w:val="18"/>
                          <w:szCs w:val="18"/>
                        </w:rPr>
                        <w:t>供資料。</w:t>
                      </w:r>
                    </w:p>
                  </w:txbxContent>
                </v:textbox>
                <w10:wrap type="square" anchorx="margin"/>
              </v:shape>
            </w:pict>
          </mc:Fallback>
        </mc:AlternateContent>
      </w:r>
      <w:r w:rsidR="005C15B1" w:rsidRPr="00650326">
        <w:rPr>
          <w:rFonts w:ascii="標楷體" w:eastAsia="標楷體" w:hAnsi="標楷體" w:hint="eastAsia"/>
        </w:rPr>
        <w:t>政府為經管</w:t>
      </w:r>
      <w:r w:rsidR="005C15B1" w:rsidRPr="00650326">
        <w:rPr>
          <w:rFonts w:ascii="標楷體" w:eastAsia="標楷體" w:hAnsi="標楷體" w:hint="eastAsia"/>
          <w:bCs/>
        </w:rPr>
        <w:t>位於美國夏威夷州檀香山市文化廣場，於68年成立</w:t>
      </w:r>
      <w:r w:rsidR="005C15B1" w:rsidRPr="00650326">
        <w:rPr>
          <w:rFonts w:ascii="標楷體" w:eastAsia="標楷體" w:hAnsi="標楷體" w:hint="eastAsia"/>
        </w:rPr>
        <w:t>松鶴國際企業公司（下稱松鶴公司），並持有該公司100％股權，依國有財產法第14條規定，由外交部經管，並與駐檀香山辦事處共同督導松鶴公司營運情形。松鶴公司主要業務為經管文化廣場房地租賃及租借使用收益</w:t>
      </w:r>
      <w:r w:rsidR="00185209" w:rsidRPr="00650326">
        <w:rPr>
          <w:rFonts w:ascii="標楷體" w:eastAsia="標楷體" w:hAnsi="標楷體" w:hint="eastAsia"/>
        </w:rPr>
        <w:t>，</w:t>
      </w:r>
      <w:r w:rsidR="005C15B1" w:rsidRPr="00650326">
        <w:rPr>
          <w:rFonts w:ascii="標楷體" w:eastAsia="標楷體" w:hAnsi="標楷體" w:hint="eastAsia"/>
        </w:rPr>
        <w:t>105至10</w:t>
      </w:r>
      <w:r w:rsidR="005C15B1" w:rsidRPr="00650326">
        <w:rPr>
          <w:rFonts w:ascii="標楷體" w:eastAsia="標楷體" w:hAnsi="標楷體"/>
        </w:rPr>
        <w:t>8</w:t>
      </w:r>
      <w:r w:rsidR="005C15B1" w:rsidRPr="00650326">
        <w:rPr>
          <w:rFonts w:ascii="標楷體" w:eastAsia="標楷體" w:hAnsi="標楷體" w:hint="eastAsia"/>
        </w:rPr>
        <w:t>年度營運稅後淨利介於23萬餘美元至29萬餘美元</w:t>
      </w:r>
      <w:r w:rsidR="00185209" w:rsidRPr="00650326">
        <w:rPr>
          <w:rFonts w:ascii="標楷體" w:eastAsia="標楷體" w:hAnsi="標楷體" w:hint="eastAsia"/>
        </w:rPr>
        <w:t>間</w:t>
      </w:r>
      <w:r w:rsidR="005C15B1" w:rsidRPr="00650326">
        <w:rPr>
          <w:rFonts w:ascii="標楷體" w:eastAsia="標楷體" w:hAnsi="標楷體" w:hint="eastAsia"/>
        </w:rPr>
        <w:t>，惟自</w:t>
      </w:r>
      <w:proofErr w:type="gramStart"/>
      <w:r w:rsidR="005C15B1" w:rsidRPr="00650326">
        <w:rPr>
          <w:rFonts w:ascii="標楷體" w:eastAsia="標楷體" w:hAnsi="標楷體" w:hint="eastAsia"/>
        </w:rPr>
        <w:t>109</w:t>
      </w:r>
      <w:proofErr w:type="gramEnd"/>
      <w:r w:rsidR="005C15B1" w:rsidRPr="00650326">
        <w:rPr>
          <w:rFonts w:ascii="標楷體" w:eastAsia="標楷體" w:hAnsi="標楷體" w:hint="eastAsia"/>
        </w:rPr>
        <w:t>年度</w:t>
      </w:r>
      <w:r w:rsidR="005C15B1" w:rsidRPr="00650326">
        <w:rPr>
          <w:rFonts w:ascii="標楷體" w:eastAsia="標楷體" w:hAnsi="標楷體" w:hint="eastAsia"/>
          <w:noProof/>
        </w:rPr>
        <w:t>新型冠狀病毒肺炎（下稱COVID-19）</w:t>
      </w:r>
      <w:proofErr w:type="gramStart"/>
      <w:r w:rsidR="005C15B1" w:rsidRPr="00650326">
        <w:rPr>
          <w:rFonts w:ascii="標楷體" w:eastAsia="標楷體" w:hAnsi="標楷體" w:hint="eastAsia"/>
        </w:rPr>
        <w:t>疫</w:t>
      </w:r>
      <w:proofErr w:type="gramEnd"/>
      <w:r w:rsidR="005C15B1" w:rsidRPr="00650326">
        <w:rPr>
          <w:rFonts w:ascii="標楷體" w:eastAsia="標楷體" w:hAnsi="標楷體" w:hint="eastAsia"/>
        </w:rPr>
        <w:t>情爆發後</w:t>
      </w:r>
      <w:r w:rsidR="00F31139" w:rsidRPr="00650326">
        <w:rPr>
          <w:rFonts w:ascii="標楷體" w:eastAsia="標楷體" w:hAnsi="標楷體" w:hint="eastAsia"/>
        </w:rPr>
        <w:t>，</w:t>
      </w:r>
      <w:r w:rsidR="005C15B1" w:rsidRPr="00650326">
        <w:rPr>
          <w:rFonts w:ascii="標楷體" w:eastAsia="標楷體" w:hAnsi="標楷體" w:hint="eastAsia"/>
        </w:rPr>
        <w:t>至</w:t>
      </w:r>
      <w:proofErr w:type="gramStart"/>
      <w:r w:rsidR="00F31139" w:rsidRPr="00650326">
        <w:rPr>
          <w:rFonts w:ascii="標楷體" w:eastAsia="標楷體" w:hAnsi="標楷體" w:hint="eastAsia"/>
        </w:rPr>
        <w:t>114</w:t>
      </w:r>
      <w:proofErr w:type="gramEnd"/>
      <w:r w:rsidR="00F31139" w:rsidRPr="00650326">
        <w:rPr>
          <w:rFonts w:ascii="標楷體" w:eastAsia="標楷體" w:hAnsi="標楷體" w:hint="eastAsia"/>
        </w:rPr>
        <w:t>年度第1季營運結果，</w:t>
      </w:r>
      <w:r w:rsidR="005C15B1" w:rsidRPr="00650326">
        <w:rPr>
          <w:rFonts w:ascii="標楷體" w:eastAsia="標楷體" w:hAnsi="標楷體" w:hint="eastAsia"/>
        </w:rPr>
        <w:t>均呈現短</w:t>
      </w:r>
      <w:proofErr w:type="gramStart"/>
      <w:r w:rsidR="005C15B1" w:rsidRPr="00650326">
        <w:rPr>
          <w:rFonts w:ascii="標楷體" w:eastAsia="標楷體" w:hAnsi="標楷體" w:hint="eastAsia"/>
        </w:rPr>
        <w:t>絀</w:t>
      </w:r>
      <w:proofErr w:type="gramEnd"/>
      <w:r w:rsidR="005C15B1" w:rsidRPr="00650326">
        <w:rPr>
          <w:rFonts w:ascii="標楷體" w:eastAsia="標楷體" w:hAnsi="標楷體" w:hint="eastAsia"/>
        </w:rPr>
        <w:t>（表</w:t>
      </w:r>
      <w:r w:rsidR="00CA4C1E" w:rsidRPr="00650326">
        <w:rPr>
          <w:rFonts w:ascii="標楷體" w:eastAsia="標楷體" w:hAnsi="標楷體" w:hint="eastAsia"/>
        </w:rPr>
        <w:t>3</w:t>
      </w:r>
      <w:r w:rsidR="005C15B1" w:rsidRPr="00650326">
        <w:rPr>
          <w:rFonts w:ascii="標楷體" w:eastAsia="標楷體" w:hAnsi="標楷體" w:hint="eastAsia"/>
        </w:rPr>
        <w:t>）。經查</w:t>
      </w:r>
      <w:r w:rsidR="005C15B1" w:rsidRPr="00650326">
        <w:rPr>
          <w:rFonts w:ascii="標楷體" w:eastAsia="標楷體" w:hAnsi="標楷體" w:hint="eastAsia"/>
          <w:bCs/>
        </w:rPr>
        <w:t>文化廣場營運管理及修繕</w:t>
      </w:r>
      <w:r w:rsidR="005C15B1" w:rsidRPr="00650326">
        <w:rPr>
          <w:rFonts w:ascii="標楷體" w:eastAsia="標楷體" w:hAnsi="標楷體" w:hint="eastAsia"/>
        </w:rPr>
        <w:t>工程辦理情形，核有下列事項</w:t>
      </w:r>
      <w:proofErr w:type="gramStart"/>
      <w:r w:rsidR="005C15B1" w:rsidRPr="00650326">
        <w:rPr>
          <w:rFonts w:ascii="標楷體" w:eastAsia="標楷體" w:hAnsi="標楷體" w:hint="eastAsia"/>
        </w:rPr>
        <w:t>︰</w:t>
      </w:r>
      <w:proofErr w:type="gramEnd"/>
    </w:p>
    <w:p w14:paraId="546C161E" w14:textId="7EFDE88C" w:rsidR="005C15B1" w:rsidRPr="00650326" w:rsidRDefault="007C3E90" w:rsidP="00122BE5">
      <w:pPr>
        <w:pStyle w:val="afffff9"/>
        <w:widowControl/>
        <w:overflowPunct w:val="0"/>
        <w:spacing w:line="430" w:lineRule="exact"/>
        <w:ind w:leftChars="0" w:left="0" w:firstLineChars="350" w:firstLine="1121"/>
        <w:jc w:val="both"/>
        <w:rPr>
          <w:rFonts w:ascii="標楷體" w:eastAsia="標楷體" w:hAnsi="標楷體"/>
        </w:rPr>
      </w:pPr>
      <w:r w:rsidRPr="00650326">
        <w:rPr>
          <w:rFonts w:ascii="標楷體" w:eastAsia="標楷體" w:hAnsi="標楷體" w:cs="新細明體"/>
          <w:b/>
          <w:bCs/>
          <w:noProof/>
          <w:kern w:val="0"/>
          <w:sz w:val="32"/>
          <w:szCs w:val="32"/>
        </w:rPr>
        <mc:AlternateContent>
          <mc:Choice Requires="wps">
            <w:drawing>
              <wp:anchor distT="45720" distB="45720" distL="114300" distR="114300" simplePos="0" relativeHeight="251655680" behindDoc="1" locked="0" layoutInCell="1" allowOverlap="1" wp14:anchorId="075BE50D" wp14:editId="42C1DF89">
                <wp:simplePos x="0" y="0"/>
                <wp:positionH relativeFrom="margin">
                  <wp:posOffset>2882265</wp:posOffset>
                </wp:positionH>
                <wp:positionV relativeFrom="paragraph">
                  <wp:posOffset>1726565</wp:posOffset>
                </wp:positionV>
                <wp:extent cx="3440430" cy="2344420"/>
                <wp:effectExtent l="0" t="0" r="7620" b="0"/>
                <wp:wrapTight wrapText="bothSides">
                  <wp:wrapPolygon edited="0">
                    <wp:start x="0" y="0"/>
                    <wp:lineTo x="0" y="21413"/>
                    <wp:lineTo x="21528" y="21413"/>
                    <wp:lineTo x="21528"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0430" cy="2344420"/>
                        </a:xfrm>
                        <a:prstGeom prst="rect">
                          <a:avLst/>
                        </a:prstGeom>
                        <a:solidFill>
                          <a:srgbClr val="FFFFFF"/>
                        </a:solidFill>
                        <a:ln w="9525">
                          <a:noFill/>
                          <a:miter lim="800000"/>
                          <a:headEnd/>
                          <a:tailEnd/>
                        </a:ln>
                      </wps:spPr>
                      <wps:txbx>
                        <w:txbxContent>
                          <w:p w14:paraId="3C93092B" w14:textId="77777777" w:rsidR="007C3E90" w:rsidRDefault="007C3E90" w:rsidP="005146CA">
                            <w:pPr>
                              <w:spacing w:beforeLines="20" w:before="72" w:line="280" w:lineRule="exact"/>
                              <w:jc w:val="center"/>
                              <w:rPr>
                                <w:rFonts w:ascii="標楷體" w:eastAsia="標楷體" w:hAnsi="標楷體"/>
                                <w:b/>
                              </w:rPr>
                            </w:pPr>
                            <w:r>
                              <w:rPr>
                                <w:rFonts w:ascii="標楷體" w:eastAsia="標楷體" w:hAnsi="標楷體" w:hint="eastAsia"/>
                                <w:b/>
                              </w:rPr>
                              <w:t>表</w:t>
                            </w:r>
                            <w:r>
                              <w:rPr>
                                <w:rFonts w:ascii="標楷體" w:eastAsia="標楷體" w:hAnsi="標楷體"/>
                                <w:b/>
                              </w:rPr>
                              <w:t>4</w:t>
                            </w:r>
                            <w:r>
                              <w:rPr>
                                <w:rFonts w:ascii="標楷體" w:eastAsia="標楷體" w:hAnsi="標楷體" w:hint="eastAsia"/>
                                <w:b/>
                              </w:rPr>
                              <w:t xml:space="preserve">　</w:t>
                            </w:r>
                            <w:r w:rsidRPr="00482992">
                              <w:rPr>
                                <w:rFonts w:ascii="標楷體" w:eastAsia="標楷體" w:hAnsi="標楷體"/>
                                <w:b/>
                              </w:rPr>
                              <w:t>文化廣場出租情形</w:t>
                            </w:r>
                          </w:p>
                          <w:p w14:paraId="6FD38A2A" w14:textId="77777777" w:rsidR="007C3E90" w:rsidRDefault="007C3E90" w:rsidP="005146CA">
                            <w:pPr>
                              <w:spacing w:line="220" w:lineRule="exact"/>
                              <w:ind w:rightChars="23" w:right="55"/>
                              <w:jc w:val="right"/>
                              <w:rPr>
                                <w:rFonts w:ascii="標楷體" w:eastAsia="標楷體" w:hAnsi="標楷體"/>
                                <w:sz w:val="20"/>
                                <w:szCs w:val="20"/>
                              </w:rPr>
                            </w:pPr>
                            <w:r w:rsidRPr="00227966">
                              <w:rPr>
                                <w:rFonts w:ascii="標楷體" w:eastAsia="標楷體" w:hAnsi="標楷體"/>
                                <w:sz w:val="20"/>
                                <w:szCs w:val="20"/>
                              </w:rPr>
                              <w:t>單位：平方呎、％</w:t>
                            </w:r>
                          </w:p>
                          <w:tbl>
                            <w:tblPr>
                              <w:tblW w:w="5089" w:type="dxa"/>
                              <w:tblInd w:w="137" w:type="dxa"/>
                              <w:tblCellMar>
                                <w:left w:w="28" w:type="dxa"/>
                                <w:right w:w="28" w:type="dxa"/>
                              </w:tblCellMar>
                              <w:tblLook w:val="04A0" w:firstRow="1" w:lastRow="0" w:firstColumn="1" w:lastColumn="0" w:noHBand="0" w:noVBand="1"/>
                            </w:tblPr>
                            <w:tblGrid>
                              <w:gridCol w:w="916"/>
                              <w:gridCol w:w="1429"/>
                              <w:gridCol w:w="1879"/>
                              <w:gridCol w:w="299"/>
                              <w:gridCol w:w="566"/>
                            </w:tblGrid>
                            <w:tr w:rsidR="005146CA" w:rsidRPr="00094934" w14:paraId="2D8E0683" w14:textId="77777777" w:rsidTr="001E54C5">
                              <w:trPr>
                                <w:trHeight w:val="97"/>
                              </w:trPr>
                              <w:tc>
                                <w:tcPr>
                                  <w:tcW w:w="916" w:type="dxa"/>
                                  <w:tcBorders>
                                    <w:top w:val="single" w:sz="4" w:space="0" w:color="auto"/>
                                    <w:left w:val="single" w:sz="4" w:space="0" w:color="auto"/>
                                    <w:bottom w:val="single" w:sz="4" w:space="0" w:color="auto"/>
                                    <w:right w:val="single" w:sz="4" w:space="0" w:color="auto"/>
                                  </w:tcBorders>
                                  <w:noWrap/>
                                  <w:vAlign w:val="center"/>
                                  <w:hideMark/>
                                </w:tcPr>
                                <w:p w14:paraId="21685B68" w14:textId="7B789B7E" w:rsidR="005146CA" w:rsidRPr="00094934" w:rsidRDefault="005146CA" w:rsidP="005146CA">
                                  <w:pPr>
                                    <w:widowControl/>
                                    <w:spacing w:line="22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年</w:t>
                                  </w:r>
                                  <w:r>
                                    <w:rPr>
                                      <w:rFonts w:ascii="標楷體" w:eastAsia="標楷體" w:hAnsi="標楷體" w:cs="新細明體" w:hint="eastAsia"/>
                                      <w:color w:val="000000"/>
                                      <w:kern w:val="0"/>
                                      <w:sz w:val="20"/>
                                      <w:szCs w:val="20"/>
                                    </w:rPr>
                                    <w:t>底</w:t>
                                  </w:r>
                                </w:p>
                              </w:tc>
                              <w:tc>
                                <w:tcPr>
                                  <w:tcW w:w="1429" w:type="dxa"/>
                                  <w:tcBorders>
                                    <w:top w:val="single" w:sz="4" w:space="0" w:color="auto"/>
                                    <w:left w:val="nil"/>
                                    <w:bottom w:val="single" w:sz="4" w:space="0" w:color="auto"/>
                                    <w:right w:val="single" w:sz="4" w:space="0" w:color="auto"/>
                                  </w:tcBorders>
                                  <w:noWrap/>
                                  <w:vAlign w:val="center"/>
                                  <w:hideMark/>
                                </w:tcPr>
                                <w:p w14:paraId="3B8758DB" w14:textId="77777777" w:rsidR="005146CA" w:rsidRPr="00094934" w:rsidRDefault="005146CA" w:rsidP="005146CA">
                                  <w:pPr>
                                    <w:widowControl/>
                                    <w:spacing w:line="22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可</w:t>
                                  </w:r>
                                  <w:r>
                                    <w:rPr>
                                      <w:rFonts w:ascii="標楷體" w:eastAsia="標楷體" w:hAnsi="標楷體" w:cs="新細明體" w:hint="eastAsia"/>
                                      <w:color w:val="000000"/>
                                      <w:kern w:val="0"/>
                                      <w:sz w:val="20"/>
                                      <w:szCs w:val="20"/>
                                    </w:rPr>
                                    <w:t>供</w:t>
                                  </w:r>
                                  <w:r w:rsidRPr="00094934">
                                    <w:rPr>
                                      <w:rFonts w:ascii="標楷體" w:eastAsia="標楷體" w:hAnsi="標楷體" w:cs="新細明體" w:hint="eastAsia"/>
                                      <w:color w:val="000000"/>
                                      <w:kern w:val="0"/>
                                      <w:sz w:val="20"/>
                                      <w:szCs w:val="20"/>
                                    </w:rPr>
                                    <w:t xml:space="preserve">出租面積 </w:t>
                                  </w:r>
                                </w:p>
                              </w:tc>
                              <w:tc>
                                <w:tcPr>
                                  <w:tcW w:w="1879" w:type="dxa"/>
                                  <w:tcBorders>
                                    <w:top w:val="single" w:sz="4" w:space="0" w:color="auto"/>
                                    <w:left w:val="nil"/>
                                    <w:bottom w:val="single" w:sz="4" w:space="0" w:color="auto"/>
                                    <w:right w:val="single" w:sz="4" w:space="0" w:color="auto"/>
                                  </w:tcBorders>
                                  <w:noWrap/>
                                  <w:vAlign w:val="center"/>
                                  <w:hideMark/>
                                </w:tcPr>
                                <w:p w14:paraId="5268AC9D" w14:textId="33BFC7AE" w:rsidR="005146CA" w:rsidRPr="00094934" w:rsidRDefault="005146CA" w:rsidP="005146CA">
                                  <w:pPr>
                                    <w:widowControl/>
                                    <w:spacing w:line="22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已出租面積</w:t>
                                  </w:r>
                                  <w:r>
                                    <w:rPr>
                                      <w:rFonts w:ascii="標楷體" w:eastAsia="標楷體" w:hAnsi="標楷體" w:cs="新細明體" w:hint="eastAsia"/>
                                      <w:color w:val="000000"/>
                                      <w:kern w:val="0"/>
                                      <w:sz w:val="20"/>
                                      <w:szCs w:val="20"/>
                                    </w:rPr>
                                    <w:t>（</w:t>
                                  </w:r>
                                  <w:proofErr w:type="gramStart"/>
                                  <w:r>
                                    <w:rPr>
                                      <w:rFonts w:ascii="標楷體" w:eastAsia="標楷體" w:hAnsi="標楷體" w:cs="新細明體" w:hint="eastAsia"/>
                                      <w:color w:val="000000"/>
                                      <w:kern w:val="0"/>
                                      <w:sz w:val="20"/>
                                      <w:szCs w:val="20"/>
                                    </w:rPr>
                                    <w:t>註</w:t>
                                  </w:r>
                                  <w:proofErr w:type="gramEnd"/>
                                  <w:r>
                                    <w:rPr>
                                      <w:rFonts w:ascii="標楷體" w:eastAsia="標楷體" w:hAnsi="標楷體" w:cs="新細明體" w:hint="eastAsia"/>
                                      <w:color w:val="000000"/>
                                      <w:kern w:val="0"/>
                                      <w:sz w:val="20"/>
                                      <w:szCs w:val="20"/>
                                    </w:rPr>
                                    <w:t>1）</w:t>
                                  </w:r>
                                  <w:r w:rsidRPr="00094934">
                                    <w:rPr>
                                      <w:rFonts w:ascii="標楷體" w:eastAsia="標楷體" w:hAnsi="標楷體" w:cs="新細明體"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vAlign w:val="center"/>
                                </w:tcPr>
                                <w:p w14:paraId="14B2E1D3" w14:textId="5C679BC2" w:rsidR="005146CA" w:rsidRPr="00094934" w:rsidRDefault="005146CA" w:rsidP="005146CA">
                                  <w:pPr>
                                    <w:widowControl/>
                                    <w:spacing w:line="220" w:lineRule="exact"/>
                                    <w:ind w:left="2"/>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出租率</w:t>
                                  </w:r>
                                </w:p>
                              </w:tc>
                            </w:tr>
                            <w:tr w:rsidR="005146CA" w:rsidRPr="00094934" w14:paraId="007A2452"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3C9CA588"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109</w:t>
                                  </w:r>
                                </w:p>
                              </w:tc>
                              <w:tc>
                                <w:tcPr>
                                  <w:tcW w:w="1429" w:type="dxa"/>
                                  <w:vMerge w:val="restart"/>
                                  <w:tcBorders>
                                    <w:top w:val="nil"/>
                                    <w:left w:val="nil"/>
                                    <w:right w:val="single" w:sz="4" w:space="0" w:color="auto"/>
                                  </w:tcBorders>
                                  <w:noWrap/>
                                  <w:vAlign w:val="center"/>
                                  <w:hideMark/>
                                </w:tcPr>
                                <w:p w14:paraId="6087395B"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122,747 </w:t>
                                  </w:r>
                                </w:p>
                              </w:tc>
                              <w:tc>
                                <w:tcPr>
                                  <w:tcW w:w="1879" w:type="dxa"/>
                                  <w:tcBorders>
                                    <w:top w:val="nil"/>
                                    <w:left w:val="nil"/>
                                    <w:bottom w:val="single" w:sz="4" w:space="0" w:color="auto"/>
                                    <w:right w:val="single" w:sz="4" w:space="0" w:color="auto"/>
                                  </w:tcBorders>
                                  <w:noWrap/>
                                  <w:vAlign w:val="center"/>
                                  <w:hideMark/>
                                </w:tcPr>
                                <w:p w14:paraId="3EB047ED"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78,938 </w:t>
                                  </w:r>
                                </w:p>
                              </w:tc>
                              <w:tc>
                                <w:tcPr>
                                  <w:tcW w:w="299" w:type="dxa"/>
                                  <w:tcBorders>
                                    <w:top w:val="nil"/>
                                    <w:left w:val="nil"/>
                                    <w:bottom w:val="single" w:sz="4" w:space="0" w:color="auto"/>
                                    <w:right w:val="nil"/>
                                  </w:tcBorders>
                                </w:tcPr>
                                <w:p w14:paraId="487B162F"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0BC43035" w14:textId="49A7557B"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64.31</w:t>
                                  </w:r>
                                </w:p>
                              </w:tc>
                            </w:tr>
                            <w:tr w:rsidR="005146CA" w:rsidRPr="00094934" w14:paraId="42E01FF0"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68D000B4"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110</w:t>
                                  </w:r>
                                </w:p>
                              </w:tc>
                              <w:tc>
                                <w:tcPr>
                                  <w:tcW w:w="1429" w:type="dxa"/>
                                  <w:vMerge/>
                                  <w:tcBorders>
                                    <w:left w:val="nil"/>
                                    <w:bottom w:val="single" w:sz="4" w:space="0" w:color="auto"/>
                                    <w:right w:val="single" w:sz="4" w:space="0" w:color="auto"/>
                                  </w:tcBorders>
                                  <w:noWrap/>
                                  <w:vAlign w:val="center"/>
                                  <w:hideMark/>
                                </w:tcPr>
                                <w:p w14:paraId="0EB7EBF6"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40E3F0E4"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76,847 </w:t>
                                  </w:r>
                                </w:p>
                              </w:tc>
                              <w:tc>
                                <w:tcPr>
                                  <w:tcW w:w="299" w:type="dxa"/>
                                  <w:tcBorders>
                                    <w:top w:val="nil"/>
                                    <w:left w:val="nil"/>
                                    <w:bottom w:val="single" w:sz="4" w:space="0" w:color="auto"/>
                                    <w:right w:val="nil"/>
                                  </w:tcBorders>
                                </w:tcPr>
                                <w:p w14:paraId="15D3ABD0"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039D4156" w14:textId="298480B0"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62.61</w:t>
                                  </w:r>
                                </w:p>
                              </w:tc>
                            </w:tr>
                            <w:tr w:rsidR="005146CA" w:rsidRPr="00094934" w14:paraId="6EEF6C6F"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2B360DA9"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111</w:t>
                                  </w:r>
                                </w:p>
                              </w:tc>
                              <w:tc>
                                <w:tcPr>
                                  <w:tcW w:w="1429" w:type="dxa"/>
                                  <w:vMerge w:val="restart"/>
                                  <w:tcBorders>
                                    <w:top w:val="nil"/>
                                    <w:left w:val="nil"/>
                                    <w:right w:val="single" w:sz="4" w:space="0" w:color="auto"/>
                                  </w:tcBorders>
                                  <w:noWrap/>
                                  <w:vAlign w:val="center"/>
                                  <w:hideMark/>
                                </w:tcPr>
                                <w:p w14:paraId="53B6CD35" w14:textId="77777777" w:rsidR="00DE7C73"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122,262</w:t>
                                  </w:r>
                                </w:p>
                                <w:p w14:paraId="26EB48AA"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roofErr w:type="gramStart"/>
                                  <w:r>
                                    <w:rPr>
                                      <w:rFonts w:ascii="標楷體" w:eastAsia="標楷體" w:hAnsi="標楷體" w:cs="新細明體" w:hint="eastAsia"/>
                                      <w:color w:val="000000"/>
                                      <w:kern w:val="0"/>
                                      <w:sz w:val="20"/>
                                      <w:szCs w:val="20"/>
                                    </w:rPr>
                                    <w:t>註</w:t>
                                  </w:r>
                                  <w:proofErr w:type="gramEnd"/>
                                  <w:r>
                                    <w:rPr>
                                      <w:rFonts w:ascii="標楷體" w:eastAsia="標楷體" w:hAnsi="標楷體" w:cs="新細明體" w:hint="eastAsia"/>
                                      <w:color w:val="000000"/>
                                      <w:kern w:val="0"/>
                                      <w:sz w:val="20"/>
                                      <w:szCs w:val="20"/>
                                    </w:rPr>
                                    <w:t>2）</w:t>
                                  </w:r>
                                  <w:r w:rsidRPr="00094934">
                                    <w:rPr>
                                      <w:rFonts w:ascii="標楷體" w:eastAsia="標楷體" w:hAnsi="標楷體" w:cs="新細明體" w:hint="eastAsia"/>
                                      <w:color w:val="000000"/>
                                      <w:kern w:val="0"/>
                                      <w:sz w:val="20"/>
                                      <w:szCs w:val="20"/>
                                    </w:rPr>
                                    <w:t xml:space="preserve"> </w:t>
                                  </w:r>
                                </w:p>
                              </w:tc>
                              <w:tc>
                                <w:tcPr>
                                  <w:tcW w:w="1879" w:type="dxa"/>
                                  <w:tcBorders>
                                    <w:top w:val="nil"/>
                                    <w:left w:val="nil"/>
                                    <w:bottom w:val="single" w:sz="4" w:space="0" w:color="auto"/>
                                    <w:right w:val="single" w:sz="4" w:space="0" w:color="auto"/>
                                  </w:tcBorders>
                                  <w:noWrap/>
                                  <w:vAlign w:val="center"/>
                                  <w:hideMark/>
                                </w:tcPr>
                                <w:p w14:paraId="2B4F7681"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68,238 </w:t>
                                  </w:r>
                                </w:p>
                              </w:tc>
                              <w:tc>
                                <w:tcPr>
                                  <w:tcW w:w="299" w:type="dxa"/>
                                  <w:tcBorders>
                                    <w:top w:val="nil"/>
                                    <w:left w:val="nil"/>
                                    <w:bottom w:val="single" w:sz="4" w:space="0" w:color="auto"/>
                                    <w:right w:val="nil"/>
                                  </w:tcBorders>
                                </w:tcPr>
                                <w:p w14:paraId="7DBBD271"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2281F70D" w14:textId="68D4DAEC"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55.81 </w:t>
                                  </w:r>
                                </w:p>
                              </w:tc>
                            </w:tr>
                            <w:tr w:rsidR="005146CA" w:rsidRPr="00094934" w14:paraId="3A36033A"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721FDFCC"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112</w:t>
                                  </w:r>
                                </w:p>
                              </w:tc>
                              <w:tc>
                                <w:tcPr>
                                  <w:tcW w:w="1429" w:type="dxa"/>
                                  <w:vMerge/>
                                  <w:tcBorders>
                                    <w:left w:val="nil"/>
                                    <w:right w:val="single" w:sz="4" w:space="0" w:color="auto"/>
                                  </w:tcBorders>
                                  <w:noWrap/>
                                  <w:vAlign w:val="center"/>
                                  <w:hideMark/>
                                </w:tcPr>
                                <w:p w14:paraId="4BD99084" w14:textId="77777777" w:rsidR="00DE7C73" w:rsidRPr="00094934" w:rsidRDefault="00DE7C73" w:rsidP="005146CA">
                                  <w:pPr>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7489F815"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73,831 </w:t>
                                  </w:r>
                                </w:p>
                              </w:tc>
                              <w:tc>
                                <w:tcPr>
                                  <w:tcW w:w="299" w:type="dxa"/>
                                  <w:tcBorders>
                                    <w:top w:val="nil"/>
                                    <w:left w:val="nil"/>
                                    <w:bottom w:val="single" w:sz="4" w:space="0" w:color="auto"/>
                                    <w:right w:val="nil"/>
                                  </w:tcBorders>
                                </w:tcPr>
                                <w:p w14:paraId="791A2B87"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6BFF3F8D" w14:textId="429667E3"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60.39 </w:t>
                                  </w:r>
                                </w:p>
                              </w:tc>
                            </w:tr>
                            <w:tr w:rsidR="005146CA" w:rsidRPr="00094934" w14:paraId="1BF3A2A7"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45269D6A"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113</w:t>
                                  </w:r>
                                </w:p>
                              </w:tc>
                              <w:tc>
                                <w:tcPr>
                                  <w:tcW w:w="1429" w:type="dxa"/>
                                  <w:vMerge/>
                                  <w:tcBorders>
                                    <w:left w:val="nil"/>
                                    <w:right w:val="single" w:sz="4" w:space="0" w:color="auto"/>
                                  </w:tcBorders>
                                  <w:noWrap/>
                                  <w:vAlign w:val="center"/>
                                  <w:hideMark/>
                                </w:tcPr>
                                <w:p w14:paraId="7571C113" w14:textId="77777777" w:rsidR="00DE7C73" w:rsidRPr="00094934" w:rsidRDefault="00DE7C73" w:rsidP="005146CA">
                                  <w:pPr>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2808E061"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72,541 </w:t>
                                  </w:r>
                                </w:p>
                              </w:tc>
                              <w:tc>
                                <w:tcPr>
                                  <w:tcW w:w="299" w:type="dxa"/>
                                  <w:tcBorders>
                                    <w:top w:val="nil"/>
                                    <w:left w:val="nil"/>
                                    <w:bottom w:val="single" w:sz="4" w:space="0" w:color="auto"/>
                                    <w:right w:val="nil"/>
                                  </w:tcBorders>
                                </w:tcPr>
                                <w:p w14:paraId="5E97B2D7"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7794A10F" w14:textId="1F1C487B"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59.33 </w:t>
                                  </w:r>
                                </w:p>
                              </w:tc>
                            </w:tr>
                            <w:tr w:rsidR="005146CA" w:rsidRPr="00094934" w14:paraId="16FE62DC"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5C199EA1" w14:textId="77777777" w:rsidR="00DE7C73"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4</w:t>
                                  </w:r>
                                </w:p>
                                <w:p w14:paraId="6CB3B137" w14:textId="12DDA542"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(6</w:t>
                                  </w:r>
                                  <w:r>
                                    <w:rPr>
                                      <w:rFonts w:ascii="標楷體" w:eastAsia="標楷體" w:hAnsi="標楷體" w:cs="新細明體" w:hint="eastAsia"/>
                                      <w:color w:val="000000"/>
                                      <w:kern w:val="0"/>
                                      <w:sz w:val="20"/>
                                      <w:szCs w:val="20"/>
                                    </w:rPr>
                                    <w:t>月底</w:t>
                                  </w:r>
                                  <w:r>
                                    <w:rPr>
                                      <w:rFonts w:ascii="標楷體" w:eastAsia="標楷體" w:hAnsi="標楷體" w:cs="新細明體"/>
                                      <w:color w:val="000000"/>
                                      <w:kern w:val="0"/>
                                      <w:sz w:val="20"/>
                                      <w:szCs w:val="20"/>
                                    </w:rPr>
                                    <w:t>)</w:t>
                                  </w:r>
                                </w:p>
                              </w:tc>
                              <w:tc>
                                <w:tcPr>
                                  <w:tcW w:w="1429" w:type="dxa"/>
                                  <w:vMerge/>
                                  <w:tcBorders>
                                    <w:left w:val="nil"/>
                                    <w:bottom w:val="single" w:sz="4" w:space="0" w:color="auto"/>
                                    <w:right w:val="single" w:sz="4" w:space="0" w:color="auto"/>
                                  </w:tcBorders>
                                  <w:noWrap/>
                                  <w:vAlign w:val="center"/>
                                  <w:hideMark/>
                                </w:tcPr>
                                <w:p w14:paraId="44A26EEF"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2686ACA7"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70,462 </w:t>
                                  </w:r>
                                </w:p>
                              </w:tc>
                              <w:tc>
                                <w:tcPr>
                                  <w:tcW w:w="299" w:type="dxa"/>
                                  <w:tcBorders>
                                    <w:top w:val="nil"/>
                                    <w:left w:val="nil"/>
                                    <w:bottom w:val="single" w:sz="4" w:space="0" w:color="auto"/>
                                    <w:right w:val="nil"/>
                                  </w:tcBorders>
                                </w:tcPr>
                                <w:p w14:paraId="3ECE6B3D"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vAlign w:val="center"/>
                                  <w:hideMark/>
                                </w:tcPr>
                                <w:p w14:paraId="179A56BE" w14:textId="69D5C9B0"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57.63 </w:t>
                                  </w:r>
                                </w:p>
                              </w:tc>
                            </w:tr>
                          </w:tbl>
                          <w:p w14:paraId="38234F5D" w14:textId="77777777" w:rsidR="007C3E90" w:rsidRPr="00D258AA" w:rsidRDefault="007C3E90" w:rsidP="005146CA">
                            <w:pPr>
                              <w:spacing w:line="200" w:lineRule="exact"/>
                              <w:ind w:leftChars="57" w:left="677" w:hangingChars="300" w:hanging="540"/>
                              <w:jc w:val="both"/>
                              <w:rPr>
                                <w:rFonts w:ascii="標楷體" w:eastAsia="標楷體" w:hAnsi="標楷體"/>
                                <w:sz w:val="18"/>
                                <w:szCs w:val="18"/>
                              </w:rPr>
                            </w:pPr>
                            <w:proofErr w:type="gramStart"/>
                            <w:r w:rsidRPr="00D258AA">
                              <w:rPr>
                                <w:rFonts w:ascii="標楷體" w:eastAsia="標楷體" w:hAnsi="標楷體"/>
                                <w:sz w:val="18"/>
                                <w:szCs w:val="18"/>
                              </w:rPr>
                              <w:t>註</w:t>
                            </w:r>
                            <w:proofErr w:type="gramEnd"/>
                            <w:r w:rsidRPr="00D258AA">
                              <w:rPr>
                                <w:rFonts w:ascii="標楷體" w:eastAsia="標楷體" w:hAnsi="標楷體"/>
                                <w:sz w:val="18"/>
                                <w:szCs w:val="18"/>
                              </w:rPr>
                              <w:t>：</w:t>
                            </w:r>
                            <w:r w:rsidRPr="00D258AA">
                              <w:rPr>
                                <w:rFonts w:ascii="標楷體" w:eastAsia="標楷體" w:hAnsi="標楷體" w:hint="eastAsia"/>
                                <w:sz w:val="18"/>
                                <w:szCs w:val="18"/>
                              </w:rPr>
                              <w:t>1</w:t>
                            </w:r>
                            <w:r w:rsidRPr="00D258AA">
                              <w:rPr>
                                <w:rFonts w:ascii="標楷體" w:eastAsia="標楷體" w:hAnsi="標楷體"/>
                                <w:sz w:val="18"/>
                                <w:szCs w:val="18"/>
                              </w:rPr>
                              <w:t>.</w:t>
                            </w:r>
                            <w:proofErr w:type="gramStart"/>
                            <w:r>
                              <w:rPr>
                                <w:rFonts w:ascii="標楷體" w:eastAsia="標楷體" w:hAnsi="標楷體" w:hint="eastAsia"/>
                                <w:sz w:val="18"/>
                                <w:szCs w:val="18"/>
                              </w:rPr>
                              <w:t>不</w:t>
                            </w:r>
                            <w:r w:rsidRPr="00D258AA">
                              <w:rPr>
                                <w:rFonts w:ascii="標楷體" w:eastAsia="標楷體" w:hAnsi="標楷體"/>
                                <w:sz w:val="18"/>
                                <w:szCs w:val="18"/>
                              </w:rPr>
                              <w:t>含松鶴</w:t>
                            </w:r>
                            <w:proofErr w:type="gramEnd"/>
                            <w:r w:rsidRPr="00D258AA">
                              <w:rPr>
                                <w:rFonts w:ascii="標楷體" w:eastAsia="標楷體" w:hAnsi="標楷體"/>
                                <w:sz w:val="18"/>
                                <w:szCs w:val="18"/>
                              </w:rPr>
                              <w:t>公司保留辦公</w:t>
                            </w:r>
                            <w:r>
                              <w:rPr>
                                <w:rFonts w:ascii="標楷體" w:eastAsia="標楷體" w:hAnsi="標楷體" w:hint="eastAsia"/>
                                <w:sz w:val="18"/>
                                <w:szCs w:val="18"/>
                              </w:rPr>
                              <w:t>區</w:t>
                            </w:r>
                            <w:r>
                              <w:rPr>
                                <w:rFonts w:ascii="標楷體" w:eastAsia="標楷體" w:hAnsi="標楷體"/>
                                <w:sz w:val="18"/>
                                <w:szCs w:val="18"/>
                              </w:rPr>
                              <w:t>域</w:t>
                            </w:r>
                            <w:r w:rsidRPr="00D258AA">
                              <w:rPr>
                                <w:rFonts w:ascii="標楷體" w:eastAsia="標楷體" w:hAnsi="標楷體"/>
                                <w:sz w:val="18"/>
                                <w:szCs w:val="18"/>
                              </w:rPr>
                              <w:t>(辦公室、儲藏室及警衛室)及提供僑團使用</w:t>
                            </w:r>
                            <w:r>
                              <w:rPr>
                                <w:rFonts w:ascii="標楷體" w:eastAsia="標楷體" w:hAnsi="標楷體" w:hint="eastAsia"/>
                                <w:sz w:val="18"/>
                                <w:szCs w:val="18"/>
                              </w:rPr>
                              <w:t>區</w:t>
                            </w:r>
                            <w:r>
                              <w:rPr>
                                <w:rFonts w:ascii="標楷體" w:eastAsia="標楷體" w:hAnsi="標楷體"/>
                                <w:sz w:val="18"/>
                                <w:szCs w:val="18"/>
                              </w:rPr>
                              <w:t>域</w:t>
                            </w:r>
                            <w:r w:rsidRPr="00D258AA">
                              <w:rPr>
                                <w:rFonts w:ascii="標楷體" w:eastAsia="標楷體" w:hAnsi="標楷體"/>
                                <w:sz w:val="18"/>
                                <w:szCs w:val="18"/>
                              </w:rPr>
                              <w:t>(文物圖書館、會議室、中山堂、興中會紀念館)共25,036平方呎。</w:t>
                            </w:r>
                          </w:p>
                          <w:p w14:paraId="3DA87A87" w14:textId="77777777" w:rsidR="007C3E90" w:rsidRPr="00D258AA" w:rsidRDefault="007C3E90" w:rsidP="005146CA">
                            <w:pPr>
                              <w:spacing w:line="200" w:lineRule="exact"/>
                              <w:ind w:leftChars="160" w:left="384" w:firstLineChars="75" w:firstLine="135"/>
                              <w:jc w:val="both"/>
                              <w:rPr>
                                <w:rFonts w:ascii="標楷體" w:eastAsia="標楷體" w:hAnsi="標楷體"/>
                                <w:sz w:val="18"/>
                                <w:szCs w:val="18"/>
                              </w:rPr>
                            </w:pPr>
                            <w:r w:rsidRPr="00D258AA">
                              <w:rPr>
                                <w:rFonts w:ascii="標楷體" w:eastAsia="標楷體" w:hAnsi="標楷體" w:hint="eastAsia"/>
                                <w:sz w:val="18"/>
                                <w:szCs w:val="18"/>
                              </w:rPr>
                              <w:t>2</w:t>
                            </w:r>
                            <w:r w:rsidRPr="00D258AA">
                              <w:rPr>
                                <w:rFonts w:ascii="標楷體" w:eastAsia="標楷體" w:hAnsi="標楷體"/>
                                <w:sz w:val="18"/>
                                <w:szCs w:val="18"/>
                              </w:rPr>
                              <w:t>.</w:t>
                            </w:r>
                            <w:r w:rsidRPr="00D258AA">
                              <w:rPr>
                                <w:rFonts w:ascii="標楷體" w:eastAsia="標楷體" w:hAnsi="標楷體" w:hint="eastAsia"/>
                                <w:sz w:val="18"/>
                                <w:szCs w:val="18"/>
                              </w:rPr>
                              <w:t>11</w:t>
                            </w:r>
                            <w:r>
                              <w:rPr>
                                <w:rFonts w:ascii="標楷體" w:eastAsia="標楷體" w:hAnsi="標楷體"/>
                                <w:sz w:val="18"/>
                                <w:szCs w:val="18"/>
                              </w:rPr>
                              <w:t>1</w:t>
                            </w:r>
                            <w:r w:rsidRPr="00D258AA">
                              <w:rPr>
                                <w:rFonts w:ascii="標楷體" w:eastAsia="標楷體" w:hAnsi="標楷體" w:hint="eastAsia"/>
                                <w:sz w:val="18"/>
                                <w:szCs w:val="18"/>
                              </w:rPr>
                              <w:t>年</w:t>
                            </w:r>
                            <w:r>
                              <w:rPr>
                                <w:rFonts w:ascii="標楷體" w:eastAsia="標楷體" w:hAnsi="標楷體" w:hint="eastAsia"/>
                                <w:sz w:val="18"/>
                                <w:szCs w:val="18"/>
                              </w:rPr>
                              <w:t>度起</w:t>
                            </w:r>
                            <w:r w:rsidRPr="00D258AA">
                              <w:rPr>
                                <w:rFonts w:ascii="標楷體" w:eastAsia="標楷體" w:hAnsi="標楷體" w:hint="eastAsia"/>
                                <w:sz w:val="18"/>
                                <w:szCs w:val="18"/>
                              </w:rPr>
                              <w:t>部分可</w:t>
                            </w:r>
                            <w:r>
                              <w:rPr>
                                <w:rFonts w:ascii="標楷體" w:eastAsia="標楷體" w:hAnsi="標楷體" w:hint="eastAsia"/>
                                <w:sz w:val="18"/>
                                <w:szCs w:val="18"/>
                              </w:rPr>
                              <w:t>出</w:t>
                            </w:r>
                            <w:r w:rsidRPr="00D258AA">
                              <w:rPr>
                                <w:rFonts w:ascii="標楷體" w:eastAsia="標楷體" w:hAnsi="標楷體" w:hint="eastAsia"/>
                                <w:sz w:val="18"/>
                                <w:szCs w:val="18"/>
                              </w:rPr>
                              <w:t>租空間</w:t>
                            </w:r>
                            <w:r>
                              <w:rPr>
                                <w:rFonts w:ascii="標楷體" w:eastAsia="標楷體" w:hAnsi="標楷體" w:hint="eastAsia"/>
                                <w:sz w:val="18"/>
                                <w:szCs w:val="18"/>
                              </w:rPr>
                              <w:t>改</w:t>
                            </w:r>
                            <w:r>
                              <w:rPr>
                                <w:rFonts w:ascii="標楷體" w:eastAsia="標楷體" w:hAnsi="標楷體"/>
                                <w:sz w:val="18"/>
                                <w:szCs w:val="18"/>
                              </w:rPr>
                              <w:t>為</w:t>
                            </w:r>
                            <w:r w:rsidRPr="00D258AA">
                              <w:rPr>
                                <w:rFonts w:ascii="標楷體" w:eastAsia="標楷體" w:hAnsi="標楷體" w:hint="eastAsia"/>
                                <w:sz w:val="18"/>
                                <w:szCs w:val="18"/>
                              </w:rPr>
                              <w:t>公共</w:t>
                            </w:r>
                            <w:r>
                              <w:rPr>
                                <w:rFonts w:ascii="標楷體" w:eastAsia="標楷體" w:hAnsi="標楷體" w:hint="eastAsia"/>
                                <w:sz w:val="18"/>
                                <w:szCs w:val="18"/>
                              </w:rPr>
                              <w:t>區</w:t>
                            </w:r>
                            <w:r>
                              <w:rPr>
                                <w:rFonts w:ascii="標楷體" w:eastAsia="標楷體" w:hAnsi="標楷體"/>
                                <w:sz w:val="18"/>
                                <w:szCs w:val="18"/>
                              </w:rPr>
                              <w:t>域</w:t>
                            </w:r>
                            <w:r w:rsidRPr="00D258AA">
                              <w:rPr>
                                <w:rFonts w:ascii="標楷體" w:eastAsia="標楷體" w:hAnsi="標楷體"/>
                                <w:sz w:val="18"/>
                                <w:szCs w:val="18"/>
                              </w:rPr>
                              <w:t>(</w:t>
                            </w:r>
                            <w:r>
                              <w:rPr>
                                <w:rFonts w:ascii="標楷體" w:eastAsia="標楷體" w:hAnsi="標楷體" w:hint="eastAsia"/>
                                <w:sz w:val="18"/>
                                <w:szCs w:val="18"/>
                              </w:rPr>
                              <w:t>如</w:t>
                            </w:r>
                            <w:r w:rsidRPr="00D258AA">
                              <w:rPr>
                                <w:rFonts w:ascii="標楷體" w:eastAsia="標楷體" w:hAnsi="標楷體" w:hint="eastAsia"/>
                                <w:sz w:val="18"/>
                                <w:szCs w:val="18"/>
                              </w:rPr>
                              <w:t>洗手間</w:t>
                            </w:r>
                            <w:r>
                              <w:rPr>
                                <w:rFonts w:ascii="標楷體" w:eastAsia="標楷體" w:hAnsi="標楷體" w:hint="eastAsia"/>
                                <w:sz w:val="18"/>
                                <w:szCs w:val="18"/>
                              </w:rPr>
                              <w:t>等</w:t>
                            </w:r>
                            <w:r w:rsidRPr="00D258AA">
                              <w:rPr>
                                <w:rFonts w:ascii="標楷體" w:eastAsia="標楷體" w:hAnsi="標楷體"/>
                                <w:sz w:val="18"/>
                                <w:szCs w:val="18"/>
                              </w:rPr>
                              <w:t>)</w:t>
                            </w:r>
                            <w:r w:rsidRPr="00D258AA">
                              <w:rPr>
                                <w:rFonts w:ascii="標楷體" w:eastAsia="標楷體" w:hAnsi="標楷體" w:hint="eastAsia"/>
                                <w:sz w:val="18"/>
                                <w:szCs w:val="18"/>
                              </w:rPr>
                              <w:t>。</w:t>
                            </w:r>
                          </w:p>
                          <w:p w14:paraId="03715B6C" w14:textId="77777777" w:rsidR="007C3E90" w:rsidRDefault="007C3E90" w:rsidP="005146CA">
                            <w:pPr>
                              <w:spacing w:line="200" w:lineRule="exact"/>
                              <w:ind w:leftChars="160" w:left="384" w:firstLineChars="75" w:firstLine="135"/>
                              <w:jc w:val="both"/>
                            </w:pPr>
                            <w:r w:rsidRPr="00D258AA">
                              <w:rPr>
                                <w:rFonts w:ascii="標楷體" w:eastAsia="標楷體" w:hAnsi="標楷體" w:hint="eastAsia"/>
                                <w:sz w:val="18"/>
                                <w:szCs w:val="18"/>
                              </w:rPr>
                              <w:t>3</w:t>
                            </w:r>
                            <w:r w:rsidRPr="00D258AA">
                              <w:rPr>
                                <w:rFonts w:ascii="標楷體" w:eastAsia="標楷體" w:hAnsi="標楷體"/>
                                <w:sz w:val="18"/>
                                <w:szCs w:val="18"/>
                              </w:rPr>
                              <w:t>.</w:t>
                            </w:r>
                            <w:r>
                              <w:rPr>
                                <w:rFonts w:ascii="標楷體" w:eastAsia="標楷體" w:hAnsi="標楷體" w:hint="eastAsia"/>
                                <w:sz w:val="18"/>
                                <w:szCs w:val="18"/>
                              </w:rPr>
                              <w:t>資</w:t>
                            </w:r>
                            <w:r>
                              <w:rPr>
                                <w:rFonts w:ascii="標楷體" w:eastAsia="標楷體" w:hAnsi="標楷體"/>
                                <w:sz w:val="18"/>
                                <w:szCs w:val="18"/>
                              </w:rPr>
                              <w:t>料來源</w:t>
                            </w:r>
                            <w:proofErr w:type="gramStart"/>
                            <w:r>
                              <w:rPr>
                                <w:rFonts w:ascii="標楷體" w:eastAsia="標楷體" w:hAnsi="標楷體" w:hint="eastAsia"/>
                                <w:sz w:val="18"/>
                                <w:szCs w:val="18"/>
                              </w:rPr>
                              <w:t>︰</w:t>
                            </w:r>
                            <w:proofErr w:type="gramEnd"/>
                            <w:r>
                              <w:rPr>
                                <w:rFonts w:ascii="標楷體" w:eastAsia="標楷體" w:hAnsi="標楷體"/>
                                <w:sz w:val="18"/>
                                <w:szCs w:val="18"/>
                              </w:rPr>
                              <w:t>整理自</w:t>
                            </w:r>
                            <w:r w:rsidRPr="001E12FB">
                              <w:rPr>
                                <w:rFonts w:ascii="標楷體" w:eastAsia="標楷體" w:hAnsi="標楷體" w:hint="eastAsia"/>
                                <w:sz w:val="18"/>
                                <w:szCs w:val="18"/>
                              </w:rPr>
                              <w:t>松鶴公司</w:t>
                            </w:r>
                            <w:r>
                              <w:rPr>
                                <w:rFonts w:ascii="標楷體" w:eastAsia="標楷體" w:hAnsi="標楷體" w:hint="eastAsia"/>
                                <w:sz w:val="18"/>
                                <w:szCs w:val="18"/>
                              </w:rPr>
                              <w:t>提</w:t>
                            </w:r>
                            <w:r>
                              <w:rPr>
                                <w:rFonts w:ascii="標楷體" w:eastAsia="標楷體" w:hAnsi="標楷體"/>
                                <w:sz w:val="18"/>
                                <w:szCs w:val="18"/>
                              </w:rPr>
                              <w:t>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5BE50D" id="_x0000_s1029" type="#_x0000_t202" style="position:absolute;left:0;text-align:left;margin-left:226.95pt;margin-top:135.95pt;width:270.9pt;height:184.6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" stroked="f">
                <v:textbox>
                  <w:txbxContent>
                    <w:p w14:paraId="3C93092B" w14:textId="77777777" w:rsidR="007C3E90" w:rsidRDefault="007C3E90" w:rsidP="005146CA">
                      <w:pPr>
                        <w:spacing w:beforeLines="20" w:before="72" w:line="280" w:lineRule="exact"/>
                        <w:jc w:val="center"/>
                        <w:rPr>
                          <w:rFonts w:ascii="標楷體" w:eastAsia="標楷體" w:hAnsi="標楷體"/>
                          <w:b/>
                        </w:rPr>
                      </w:pPr>
                      <w:r>
                        <w:rPr>
                          <w:rFonts w:ascii="標楷體" w:eastAsia="標楷體" w:hAnsi="標楷體" w:hint="eastAsia"/>
                          <w:b/>
                        </w:rPr>
                        <w:t>表</w:t>
                      </w:r>
                      <w:r>
                        <w:rPr>
                          <w:rFonts w:ascii="標楷體" w:eastAsia="標楷體" w:hAnsi="標楷體"/>
                          <w:b/>
                        </w:rPr>
                        <w:t>4</w:t>
                      </w:r>
                      <w:r>
                        <w:rPr>
                          <w:rFonts w:ascii="標楷體" w:eastAsia="標楷體" w:hAnsi="標楷體" w:hint="eastAsia"/>
                          <w:b/>
                        </w:rPr>
                        <w:t xml:space="preserve">　</w:t>
                      </w:r>
                      <w:r w:rsidRPr="00482992">
                        <w:rPr>
                          <w:rFonts w:ascii="標楷體" w:eastAsia="標楷體" w:hAnsi="標楷體"/>
                          <w:b/>
                        </w:rPr>
                        <w:t>文化廣場出租情形</w:t>
                      </w:r>
                    </w:p>
                    <w:p w14:paraId="6FD38A2A" w14:textId="77777777" w:rsidR="007C3E90" w:rsidRDefault="007C3E90" w:rsidP="005146CA">
                      <w:pPr>
                        <w:spacing w:line="220" w:lineRule="exact"/>
                        <w:ind w:rightChars="23" w:right="55"/>
                        <w:jc w:val="right"/>
                        <w:rPr>
                          <w:rFonts w:ascii="標楷體" w:eastAsia="標楷體" w:hAnsi="標楷體"/>
                          <w:sz w:val="20"/>
                          <w:szCs w:val="20"/>
                        </w:rPr>
                      </w:pPr>
                      <w:r w:rsidRPr="00227966">
                        <w:rPr>
                          <w:rFonts w:ascii="標楷體" w:eastAsia="標楷體" w:hAnsi="標楷體"/>
                          <w:sz w:val="20"/>
                          <w:szCs w:val="20"/>
                        </w:rPr>
                        <w:t>單位：平方呎、％</w:t>
                      </w:r>
                    </w:p>
                    <w:tbl>
                      <w:tblPr>
                        <w:tblW w:w="5089" w:type="dxa"/>
                        <w:tblInd w:w="137" w:type="dxa"/>
                        <w:tblCellMar>
                          <w:left w:w="28" w:type="dxa"/>
                          <w:right w:w="28" w:type="dxa"/>
                        </w:tblCellMar>
                        <w:tblLook w:val="04A0" w:firstRow="1" w:lastRow="0" w:firstColumn="1" w:lastColumn="0" w:noHBand="0" w:noVBand="1"/>
                      </w:tblPr>
                      <w:tblGrid>
                        <w:gridCol w:w="916"/>
                        <w:gridCol w:w="1429"/>
                        <w:gridCol w:w="1879"/>
                        <w:gridCol w:w="299"/>
                        <w:gridCol w:w="566"/>
                      </w:tblGrid>
                      <w:tr w:rsidR="005146CA" w:rsidRPr="00094934" w14:paraId="2D8E0683" w14:textId="77777777" w:rsidTr="001E54C5">
                        <w:trPr>
                          <w:trHeight w:val="97"/>
                        </w:trPr>
                        <w:tc>
                          <w:tcPr>
                            <w:tcW w:w="916" w:type="dxa"/>
                            <w:tcBorders>
                              <w:top w:val="single" w:sz="4" w:space="0" w:color="auto"/>
                              <w:left w:val="single" w:sz="4" w:space="0" w:color="auto"/>
                              <w:bottom w:val="single" w:sz="4" w:space="0" w:color="auto"/>
                              <w:right w:val="single" w:sz="4" w:space="0" w:color="auto"/>
                            </w:tcBorders>
                            <w:noWrap/>
                            <w:vAlign w:val="center"/>
                            <w:hideMark/>
                          </w:tcPr>
                          <w:p w14:paraId="21685B68" w14:textId="7B789B7E" w:rsidR="005146CA" w:rsidRPr="00094934" w:rsidRDefault="005146CA" w:rsidP="005146CA">
                            <w:pPr>
                              <w:widowControl/>
                              <w:spacing w:line="22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年</w:t>
                            </w:r>
                            <w:r>
                              <w:rPr>
                                <w:rFonts w:ascii="標楷體" w:eastAsia="標楷體" w:hAnsi="標楷體" w:cs="新細明體" w:hint="eastAsia"/>
                                <w:color w:val="000000"/>
                                <w:kern w:val="0"/>
                                <w:sz w:val="20"/>
                                <w:szCs w:val="20"/>
                              </w:rPr>
                              <w:t>底</w:t>
                            </w:r>
                          </w:p>
                        </w:tc>
                        <w:tc>
                          <w:tcPr>
                            <w:tcW w:w="1429" w:type="dxa"/>
                            <w:tcBorders>
                              <w:top w:val="single" w:sz="4" w:space="0" w:color="auto"/>
                              <w:left w:val="nil"/>
                              <w:bottom w:val="single" w:sz="4" w:space="0" w:color="auto"/>
                              <w:right w:val="single" w:sz="4" w:space="0" w:color="auto"/>
                            </w:tcBorders>
                            <w:noWrap/>
                            <w:vAlign w:val="center"/>
                            <w:hideMark/>
                          </w:tcPr>
                          <w:p w14:paraId="3B8758DB" w14:textId="77777777" w:rsidR="005146CA" w:rsidRPr="00094934" w:rsidRDefault="005146CA" w:rsidP="005146CA">
                            <w:pPr>
                              <w:widowControl/>
                              <w:spacing w:line="22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可</w:t>
                            </w:r>
                            <w:r>
                              <w:rPr>
                                <w:rFonts w:ascii="標楷體" w:eastAsia="標楷體" w:hAnsi="標楷體" w:cs="新細明體" w:hint="eastAsia"/>
                                <w:color w:val="000000"/>
                                <w:kern w:val="0"/>
                                <w:sz w:val="20"/>
                                <w:szCs w:val="20"/>
                              </w:rPr>
                              <w:t>供</w:t>
                            </w:r>
                            <w:r w:rsidRPr="00094934">
                              <w:rPr>
                                <w:rFonts w:ascii="標楷體" w:eastAsia="標楷體" w:hAnsi="標楷體" w:cs="新細明體" w:hint="eastAsia"/>
                                <w:color w:val="000000"/>
                                <w:kern w:val="0"/>
                                <w:sz w:val="20"/>
                                <w:szCs w:val="20"/>
                              </w:rPr>
                              <w:t xml:space="preserve">出租面積 </w:t>
                            </w:r>
                          </w:p>
                        </w:tc>
                        <w:tc>
                          <w:tcPr>
                            <w:tcW w:w="1879" w:type="dxa"/>
                            <w:tcBorders>
                              <w:top w:val="single" w:sz="4" w:space="0" w:color="auto"/>
                              <w:left w:val="nil"/>
                              <w:bottom w:val="single" w:sz="4" w:space="0" w:color="auto"/>
                              <w:right w:val="single" w:sz="4" w:space="0" w:color="auto"/>
                            </w:tcBorders>
                            <w:noWrap/>
                            <w:vAlign w:val="center"/>
                            <w:hideMark/>
                          </w:tcPr>
                          <w:p w14:paraId="5268AC9D" w14:textId="33BFC7AE" w:rsidR="005146CA" w:rsidRPr="00094934" w:rsidRDefault="005146CA" w:rsidP="005146CA">
                            <w:pPr>
                              <w:widowControl/>
                              <w:spacing w:line="22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已出租面積</w:t>
                            </w:r>
                            <w:r>
                              <w:rPr>
                                <w:rFonts w:ascii="標楷體" w:eastAsia="標楷體" w:hAnsi="標楷體" w:cs="新細明體" w:hint="eastAsia"/>
                                <w:color w:val="000000"/>
                                <w:kern w:val="0"/>
                                <w:sz w:val="20"/>
                                <w:szCs w:val="20"/>
                              </w:rPr>
                              <w:t>（</w:t>
                            </w:r>
                            <w:proofErr w:type="gramStart"/>
                            <w:r>
                              <w:rPr>
                                <w:rFonts w:ascii="標楷體" w:eastAsia="標楷體" w:hAnsi="標楷體" w:cs="新細明體" w:hint="eastAsia"/>
                                <w:color w:val="000000"/>
                                <w:kern w:val="0"/>
                                <w:sz w:val="20"/>
                                <w:szCs w:val="20"/>
                              </w:rPr>
                              <w:t>註</w:t>
                            </w:r>
                            <w:proofErr w:type="gramEnd"/>
                            <w:r>
                              <w:rPr>
                                <w:rFonts w:ascii="標楷體" w:eastAsia="標楷體" w:hAnsi="標楷體" w:cs="新細明體" w:hint="eastAsia"/>
                                <w:color w:val="000000"/>
                                <w:kern w:val="0"/>
                                <w:sz w:val="20"/>
                                <w:szCs w:val="20"/>
                              </w:rPr>
                              <w:t>1）</w:t>
                            </w:r>
                            <w:r w:rsidRPr="00094934">
                              <w:rPr>
                                <w:rFonts w:ascii="標楷體" w:eastAsia="標楷體" w:hAnsi="標楷體" w:cs="新細明體"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vAlign w:val="center"/>
                          </w:tcPr>
                          <w:p w14:paraId="14B2E1D3" w14:textId="5C679BC2" w:rsidR="005146CA" w:rsidRPr="00094934" w:rsidRDefault="005146CA" w:rsidP="005146CA">
                            <w:pPr>
                              <w:widowControl/>
                              <w:spacing w:line="220" w:lineRule="exact"/>
                              <w:ind w:left="2"/>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出租率</w:t>
                            </w:r>
                          </w:p>
                        </w:tc>
                      </w:tr>
                      <w:tr w:rsidR="005146CA" w:rsidRPr="00094934" w14:paraId="007A2452"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3C9CA588"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109</w:t>
                            </w:r>
                          </w:p>
                        </w:tc>
                        <w:tc>
                          <w:tcPr>
                            <w:tcW w:w="1429" w:type="dxa"/>
                            <w:vMerge w:val="restart"/>
                            <w:tcBorders>
                              <w:top w:val="nil"/>
                              <w:left w:val="nil"/>
                              <w:right w:val="single" w:sz="4" w:space="0" w:color="auto"/>
                            </w:tcBorders>
                            <w:noWrap/>
                            <w:vAlign w:val="center"/>
                            <w:hideMark/>
                          </w:tcPr>
                          <w:p w14:paraId="6087395B"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122,747 </w:t>
                            </w:r>
                          </w:p>
                        </w:tc>
                        <w:tc>
                          <w:tcPr>
                            <w:tcW w:w="1879" w:type="dxa"/>
                            <w:tcBorders>
                              <w:top w:val="nil"/>
                              <w:left w:val="nil"/>
                              <w:bottom w:val="single" w:sz="4" w:space="0" w:color="auto"/>
                              <w:right w:val="single" w:sz="4" w:space="0" w:color="auto"/>
                            </w:tcBorders>
                            <w:noWrap/>
                            <w:vAlign w:val="center"/>
                            <w:hideMark/>
                          </w:tcPr>
                          <w:p w14:paraId="3EB047ED"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78,938 </w:t>
                            </w:r>
                          </w:p>
                        </w:tc>
                        <w:tc>
                          <w:tcPr>
                            <w:tcW w:w="299" w:type="dxa"/>
                            <w:tcBorders>
                              <w:top w:val="nil"/>
                              <w:left w:val="nil"/>
                              <w:bottom w:val="single" w:sz="4" w:space="0" w:color="auto"/>
                              <w:right w:val="nil"/>
                            </w:tcBorders>
                          </w:tcPr>
                          <w:p w14:paraId="487B162F"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0BC43035" w14:textId="49A7557B"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64.31</w:t>
                            </w:r>
                          </w:p>
                        </w:tc>
                      </w:tr>
                      <w:tr w:rsidR="005146CA" w:rsidRPr="00094934" w14:paraId="42E01FF0"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68D000B4"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110</w:t>
                            </w:r>
                          </w:p>
                        </w:tc>
                        <w:tc>
                          <w:tcPr>
                            <w:tcW w:w="1429" w:type="dxa"/>
                            <w:vMerge/>
                            <w:tcBorders>
                              <w:left w:val="nil"/>
                              <w:bottom w:val="single" w:sz="4" w:space="0" w:color="auto"/>
                              <w:right w:val="single" w:sz="4" w:space="0" w:color="auto"/>
                            </w:tcBorders>
                            <w:noWrap/>
                            <w:vAlign w:val="center"/>
                            <w:hideMark/>
                          </w:tcPr>
                          <w:p w14:paraId="0EB7EBF6"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40E3F0E4"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76,847 </w:t>
                            </w:r>
                          </w:p>
                        </w:tc>
                        <w:tc>
                          <w:tcPr>
                            <w:tcW w:w="299" w:type="dxa"/>
                            <w:tcBorders>
                              <w:top w:val="nil"/>
                              <w:left w:val="nil"/>
                              <w:bottom w:val="single" w:sz="4" w:space="0" w:color="auto"/>
                              <w:right w:val="nil"/>
                            </w:tcBorders>
                          </w:tcPr>
                          <w:p w14:paraId="15D3ABD0"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039D4156" w14:textId="298480B0"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62.61</w:t>
                            </w:r>
                          </w:p>
                        </w:tc>
                      </w:tr>
                      <w:tr w:rsidR="005146CA" w:rsidRPr="00094934" w14:paraId="6EEF6C6F"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2B360DA9"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111</w:t>
                            </w:r>
                          </w:p>
                        </w:tc>
                        <w:tc>
                          <w:tcPr>
                            <w:tcW w:w="1429" w:type="dxa"/>
                            <w:vMerge w:val="restart"/>
                            <w:tcBorders>
                              <w:top w:val="nil"/>
                              <w:left w:val="nil"/>
                              <w:right w:val="single" w:sz="4" w:space="0" w:color="auto"/>
                            </w:tcBorders>
                            <w:noWrap/>
                            <w:vAlign w:val="center"/>
                            <w:hideMark/>
                          </w:tcPr>
                          <w:p w14:paraId="53B6CD35" w14:textId="77777777" w:rsidR="00DE7C73"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122,262</w:t>
                            </w:r>
                          </w:p>
                          <w:p w14:paraId="26EB48AA"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roofErr w:type="gramStart"/>
                            <w:r>
                              <w:rPr>
                                <w:rFonts w:ascii="標楷體" w:eastAsia="標楷體" w:hAnsi="標楷體" w:cs="新細明體" w:hint="eastAsia"/>
                                <w:color w:val="000000"/>
                                <w:kern w:val="0"/>
                                <w:sz w:val="20"/>
                                <w:szCs w:val="20"/>
                              </w:rPr>
                              <w:t>註</w:t>
                            </w:r>
                            <w:proofErr w:type="gramEnd"/>
                            <w:r>
                              <w:rPr>
                                <w:rFonts w:ascii="標楷體" w:eastAsia="標楷體" w:hAnsi="標楷體" w:cs="新細明體" w:hint="eastAsia"/>
                                <w:color w:val="000000"/>
                                <w:kern w:val="0"/>
                                <w:sz w:val="20"/>
                                <w:szCs w:val="20"/>
                              </w:rPr>
                              <w:t>2）</w:t>
                            </w:r>
                            <w:r w:rsidRPr="00094934">
                              <w:rPr>
                                <w:rFonts w:ascii="標楷體" w:eastAsia="標楷體" w:hAnsi="標楷體" w:cs="新細明體" w:hint="eastAsia"/>
                                <w:color w:val="000000"/>
                                <w:kern w:val="0"/>
                                <w:sz w:val="20"/>
                                <w:szCs w:val="20"/>
                              </w:rPr>
                              <w:t xml:space="preserve"> </w:t>
                            </w:r>
                          </w:p>
                        </w:tc>
                        <w:tc>
                          <w:tcPr>
                            <w:tcW w:w="1879" w:type="dxa"/>
                            <w:tcBorders>
                              <w:top w:val="nil"/>
                              <w:left w:val="nil"/>
                              <w:bottom w:val="single" w:sz="4" w:space="0" w:color="auto"/>
                              <w:right w:val="single" w:sz="4" w:space="0" w:color="auto"/>
                            </w:tcBorders>
                            <w:noWrap/>
                            <w:vAlign w:val="center"/>
                            <w:hideMark/>
                          </w:tcPr>
                          <w:p w14:paraId="2B4F7681"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68,238 </w:t>
                            </w:r>
                          </w:p>
                        </w:tc>
                        <w:tc>
                          <w:tcPr>
                            <w:tcW w:w="299" w:type="dxa"/>
                            <w:tcBorders>
                              <w:top w:val="nil"/>
                              <w:left w:val="nil"/>
                              <w:bottom w:val="single" w:sz="4" w:space="0" w:color="auto"/>
                              <w:right w:val="nil"/>
                            </w:tcBorders>
                          </w:tcPr>
                          <w:p w14:paraId="7DBBD271"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2281F70D" w14:textId="68D4DAEC"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55.81 </w:t>
                            </w:r>
                          </w:p>
                        </w:tc>
                      </w:tr>
                      <w:tr w:rsidR="005146CA" w:rsidRPr="00094934" w14:paraId="3A36033A"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721FDFCC"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112</w:t>
                            </w:r>
                          </w:p>
                        </w:tc>
                        <w:tc>
                          <w:tcPr>
                            <w:tcW w:w="1429" w:type="dxa"/>
                            <w:vMerge/>
                            <w:tcBorders>
                              <w:left w:val="nil"/>
                              <w:right w:val="single" w:sz="4" w:space="0" w:color="auto"/>
                            </w:tcBorders>
                            <w:noWrap/>
                            <w:vAlign w:val="center"/>
                            <w:hideMark/>
                          </w:tcPr>
                          <w:p w14:paraId="4BD99084" w14:textId="77777777" w:rsidR="00DE7C73" w:rsidRPr="00094934" w:rsidRDefault="00DE7C73" w:rsidP="005146CA">
                            <w:pPr>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7489F815"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73,831 </w:t>
                            </w:r>
                          </w:p>
                        </w:tc>
                        <w:tc>
                          <w:tcPr>
                            <w:tcW w:w="299" w:type="dxa"/>
                            <w:tcBorders>
                              <w:top w:val="nil"/>
                              <w:left w:val="nil"/>
                              <w:bottom w:val="single" w:sz="4" w:space="0" w:color="auto"/>
                              <w:right w:val="nil"/>
                            </w:tcBorders>
                          </w:tcPr>
                          <w:p w14:paraId="791A2B87"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6BFF3F8D" w14:textId="429667E3"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60.39 </w:t>
                            </w:r>
                          </w:p>
                        </w:tc>
                      </w:tr>
                      <w:tr w:rsidR="005146CA" w:rsidRPr="00094934" w14:paraId="1BF3A2A7"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45269D6A" w14:textId="77777777"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113</w:t>
                            </w:r>
                          </w:p>
                        </w:tc>
                        <w:tc>
                          <w:tcPr>
                            <w:tcW w:w="1429" w:type="dxa"/>
                            <w:vMerge/>
                            <w:tcBorders>
                              <w:left w:val="nil"/>
                              <w:right w:val="single" w:sz="4" w:space="0" w:color="auto"/>
                            </w:tcBorders>
                            <w:noWrap/>
                            <w:vAlign w:val="center"/>
                            <w:hideMark/>
                          </w:tcPr>
                          <w:p w14:paraId="7571C113" w14:textId="77777777" w:rsidR="00DE7C73" w:rsidRPr="00094934" w:rsidRDefault="00DE7C73" w:rsidP="005146CA">
                            <w:pPr>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2808E061"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72,541 </w:t>
                            </w:r>
                          </w:p>
                        </w:tc>
                        <w:tc>
                          <w:tcPr>
                            <w:tcW w:w="299" w:type="dxa"/>
                            <w:tcBorders>
                              <w:top w:val="nil"/>
                              <w:left w:val="nil"/>
                              <w:bottom w:val="single" w:sz="4" w:space="0" w:color="auto"/>
                              <w:right w:val="nil"/>
                            </w:tcBorders>
                          </w:tcPr>
                          <w:p w14:paraId="5E97B2D7"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hideMark/>
                          </w:tcPr>
                          <w:p w14:paraId="7794A10F" w14:textId="1F1C487B"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59.33 </w:t>
                            </w:r>
                          </w:p>
                        </w:tc>
                      </w:tr>
                      <w:tr w:rsidR="005146CA" w:rsidRPr="00094934" w14:paraId="16FE62DC" w14:textId="77777777" w:rsidTr="005146CA">
                        <w:trPr>
                          <w:trHeight w:val="97"/>
                        </w:trPr>
                        <w:tc>
                          <w:tcPr>
                            <w:tcW w:w="916" w:type="dxa"/>
                            <w:tcBorders>
                              <w:top w:val="nil"/>
                              <w:left w:val="single" w:sz="4" w:space="0" w:color="auto"/>
                              <w:bottom w:val="single" w:sz="4" w:space="0" w:color="auto"/>
                              <w:right w:val="single" w:sz="4" w:space="0" w:color="auto"/>
                            </w:tcBorders>
                            <w:noWrap/>
                            <w:vAlign w:val="center"/>
                            <w:hideMark/>
                          </w:tcPr>
                          <w:p w14:paraId="5C199EA1" w14:textId="77777777" w:rsidR="00DE7C73"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4</w:t>
                            </w:r>
                          </w:p>
                          <w:p w14:paraId="6CB3B137" w14:textId="12DDA542" w:rsidR="00DE7C73" w:rsidRPr="00094934" w:rsidRDefault="00DE7C73" w:rsidP="005146CA">
                            <w:pPr>
                              <w:widowControl/>
                              <w:spacing w:beforeLines="5" w:before="18" w:afterLines="5" w:after="18" w:line="200" w:lineRule="exact"/>
                              <w:jc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(6</w:t>
                            </w:r>
                            <w:r>
                              <w:rPr>
                                <w:rFonts w:ascii="標楷體" w:eastAsia="標楷體" w:hAnsi="標楷體" w:cs="新細明體" w:hint="eastAsia"/>
                                <w:color w:val="000000"/>
                                <w:kern w:val="0"/>
                                <w:sz w:val="20"/>
                                <w:szCs w:val="20"/>
                              </w:rPr>
                              <w:t>月底</w:t>
                            </w:r>
                            <w:r>
                              <w:rPr>
                                <w:rFonts w:ascii="標楷體" w:eastAsia="標楷體" w:hAnsi="標楷體" w:cs="新細明體"/>
                                <w:color w:val="000000"/>
                                <w:kern w:val="0"/>
                                <w:sz w:val="20"/>
                                <w:szCs w:val="20"/>
                              </w:rPr>
                              <w:t>)</w:t>
                            </w:r>
                          </w:p>
                        </w:tc>
                        <w:tc>
                          <w:tcPr>
                            <w:tcW w:w="1429" w:type="dxa"/>
                            <w:vMerge/>
                            <w:tcBorders>
                              <w:left w:val="nil"/>
                              <w:bottom w:val="single" w:sz="4" w:space="0" w:color="auto"/>
                              <w:right w:val="single" w:sz="4" w:space="0" w:color="auto"/>
                            </w:tcBorders>
                            <w:noWrap/>
                            <w:vAlign w:val="center"/>
                            <w:hideMark/>
                          </w:tcPr>
                          <w:p w14:paraId="44A26EEF"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1879" w:type="dxa"/>
                            <w:tcBorders>
                              <w:top w:val="nil"/>
                              <w:left w:val="nil"/>
                              <w:bottom w:val="single" w:sz="4" w:space="0" w:color="auto"/>
                              <w:right w:val="single" w:sz="4" w:space="0" w:color="auto"/>
                            </w:tcBorders>
                            <w:noWrap/>
                            <w:vAlign w:val="center"/>
                            <w:hideMark/>
                          </w:tcPr>
                          <w:p w14:paraId="2686ACA7"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   70,462 </w:t>
                            </w:r>
                          </w:p>
                        </w:tc>
                        <w:tc>
                          <w:tcPr>
                            <w:tcW w:w="299" w:type="dxa"/>
                            <w:tcBorders>
                              <w:top w:val="nil"/>
                              <w:left w:val="nil"/>
                              <w:bottom w:val="single" w:sz="4" w:space="0" w:color="auto"/>
                              <w:right w:val="nil"/>
                            </w:tcBorders>
                          </w:tcPr>
                          <w:p w14:paraId="3ECE6B3D" w14:textId="77777777"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p>
                        </w:tc>
                        <w:tc>
                          <w:tcPr>
                            <w:tcW w:w="566" w:type="dxa"/>
                            <w:tcBorders>
                              <w:top w:val="nil"/>
                              <w:left w:val="nil"/>
                              <w:bottom w:val="single" w:sz="4" w:space="0" w:color="auto"/>
                              <w:right w:val="single" w:sz="4" w:space="0" w:color="auto"/>
                            </w:tcBorders>
                            <w:noWrap/>
                            <w:vAlign w:val="center"/>
                            <w:hideMark/>
                          </w:tcPr>
                          <w:p w14:paraId="179A56BE" w14:textId="69D5C9B0" w:rsidR="00DE7C73" w:rsidRPr="00094934" w:rsidRDefault="00DE7C73" w:rsidP="005146CA">
                            <w:pPr>
                              <w:widowControl/>
                              <w:spacing w:beforeLines="5" w:before="18" w:afterLines="5" w:after="18" w:line="200" w:lineRule="exact"/>
                              <w:jc w:val="right"/>
                              <w:rPr>
                                <w:rFonts w:ascii="標楷體" w:eastAsia="標楷體" w:hAnsi="標楷體" w:cs="新細明體"/>
                                <w:color w:val="000000"/>
                                <w:kern w:val="0"/>
                                <w:sz w:val="20"/>
                                <w:szCs w:val="20"/>
                              </w:rPr>
                            </w:pPr>
                            <w:r w:rsidRPr="00094934">
                              <w:rPr>
                                <w:rFonts w:ascii="標楷體" w:eastAsia="標楷體" w:hAnsi="標楷體" w:cs="新細明體" w:hint="eastAsia"/>
                                <w:color w:val="000000"/>
                                <w:kern w:val="0"/>
                                <w:sz w:val="20"/>
                                <w:szCs w:val="20"/>
                              </w:rPr>
                              <w:t xml:space="preserve">57.63 </w:t>
                            </w:r>
                          </w:p>
                        </w:tc>
                      </w:tr>
                    </w:tbl>
                    <w:p w14:paraId="38234F5D" w14:textId="77777777" w:rsidR="007C3E90" w:rsidRPr="00D258AA" w:rsidRDefault="007C3E90" w:rsidP="005146CA">
                      <w:pPr>
                        <w:spacing w:line="200" w:lineRule="exact"/>
                        <w:ind w:leftChars="57" w:left="677" w:hangingChars="300" w:hanging="540"/>
                        <w:jc w:val="both"/>
                        <w:rPr>
                          <w:rFonts w:ascii="標楷體" w:eastAsia="標楷體" w:hAnsi="標楷體"/>
                          <w:sz w:val="18"/>
                          <w:szCs w:val="18"/>
                        </w:rPr>
                      </w:pPr>
                      <w:proofErr w:type="gramStart"/>
                      <w:r w:rsidRPr="00D258AA">
                        <w:rPr>
                          <w:rFonts w:ascii="標楷體" w:eastAsia="標楷體" w:hAnsi="標楷體"/>
                          <w:sz w:val="18"/>
                          <w:szCs w:val="18"/>
                        </w:rPr>
                        <w:t>註</w:t>
                      </w:r>
                      <w:proofErr w:type="gramEnd"/>
                      <w:r w:rsidRPr="00D258AA">
                        <w:rPr>
                          <w:rFonts w:ascii="標楷體" w:eastAsia="標楷體" w:hAnsi="標楷體"/>
                          <w:sz w:val="18"/>
                          <w:szCs w:val="18"/>
                        </w:rPr>
                        <w:t>：</w:t>
                      </w:r>
                      <w:r w:rsidRPr="00D258AA">
                        <w:rPr>
                          <w:rFonts w:ascii="標楷體" w:eastAsia="標楷體" w:hAnsi="標楷體" w:hint="eastAsia"/>
                          <w:sz w:val="18"/>
                          <w:szCs w:val="18"/>
                        </w:rPr>
                        <w:t>1</w:t>
                      </w:r>
                      <w:r w:rsidRPr="00D258AA">
                        <w:rPr>
                          <w:rFonts w:ascii="標楷體" w:eastAsia="標楷體" w:hAnsi="標楷體"/>
                          <w:sz w:val="18"/>
                          <w:szCs w:val="18"/>
                        </w:rPr>
                        <w:t>.</w:t>
                      </w:r>
                      <w:proofErr w:type="gramStart"/>
                      <w:r>
                        <w:rPr>
                          <w:rFonts w:ascii="標楷體" w:eastAsia="標楷體" w:hAnsi="標楷體" w:hint="eastAsia"/>
                          <w:sz w:val="18"/>
                          <w:szCs w:val="18"/>
                        </w:rPr>
                        <w:t>不</w:t>
                      </w:r>
                      <w:r w:rsidRPr="00D258AA">
                        <w:rPr>
                          <w:rFonts w:ascii="標楷體" w:eastAsia="標楷體" w:hAnsi="標楷體"/>
                          <w:sz w:val="18"/>
                          <w:szCs w:val="18"/>
                        </w:rPr>
                        <w:t>含松鶴</w:t>
                      </w:r>
                      <w:proofErr w:type="gramEnd"/>
                      <w:r w:rsidRPr="00D258AA">
                        <w:rPr>
                          <w:rFonts w:ascii="標楷體" w:eastAsia="標楷體" w:hAnsi="標楷體"/>
                          <w:sz w:val="18"/>
                          <w:szCs w:val="18"/>
                        </w:rPr>
                        <w:t>公司保留辦公</w:t>
                      </w:r>
                      <w:r>
                        <w:rPr>
                          <w:rFonts w:ascii="標楷體" w:eastAsia="標楷體" w:hAnsi="標楷體" w:hint="eastAsia"/>
                          <w:sz w:val="18"/>
                          <w:szCs w:val="18"/>
                        </w:rPr>
                        <w:t>區</w:t>
                      </w:r>
                      <w:r>
                        <w:rPr>
                          <w:rFonts w:ascii="標楷體" w:eastAsia="標楷體" w:hAnsi="標楷體"/>
                          <w:sz w:val="18"/>
                          <w:szCs w:val="18"/>
                        </w:rPr>
                        <w:t>域</w:t>
                      </w:r>
                      <w:r w:rsidRPr="00D258AA">
                        <w:rPr>
                          <w:rFonts w:ascii="標楷體" w:eastAsia="標楷體" w:hAnsi="標楷體"/>
                          <w:sz w:val="18"/>
                          <w:szCs w:val="18"/>
                        </w:rPr>
                        <w:t>(辦公室、儲藏室及警衛室)及提供僑團使用</w:t>
                      </w:r>
                      <w:r>
                        <w:rPr>
                          <w:rFonts w:ascii="標楷體" w:eastAsia="標楷體" w:hAnsi="標楷體" w:hint="eastAsia"/>
                          <w:sz w:val="18"/>
                          <w:szCs w:val="18"/>
                        </w:rPr>
                        <w:t>區</w:t>
                      </w:r>
                      <w:r>
                        <w:rPr>
                          <w:rFonts w:ascii="標楷體" w:eastAsia="標楷體" w:hAnsi="標楷體"/>
                          <w:sz w:val="18"/>
                          <w:szCs w:val="18"/>
                        </w:rPr>
                        <w:t>域</w:t>
                      </w:r>
                      <w:r w:rsidRPr="00D258AA">
                        <w:rPr>
                          <w:rFonts w:ascii="標楷體" w:eastAsia="標楷體" w:hAnsi="標楷體"/>
                          <w:sz w:val="18"/>
                          <w:szCs w:val="18"/>
                        </w:rPr>
                        <w:t>(文物圖書館、會議室、中山堂、興中會紀念館)共25,036平方呎。</w:t>
                      </w:r>
                    </w:p>
                    <w:p w14:paraId="3DA87A87" w14:textId="77777777" w:rsidR="007C3E90" w:rsidRPr="00D258AA" w:rsidRDefault="007C3E90" w:rsidP="005146CA">
                      <w:pPr>
                        <w:spacing w:line="200" w:lineRule="exact"/>
                        <w:ind w:leftChars="160" w:left="384" w:firstLineChars="75" w:firstLine="135"/>
                        <w:jc w:val="both"/>
                        <w:rPr>
                          <w:rFonts w:ascii="標楷體" w:eastAsia="標楷體" w:hAnsi="標楷體"/>
                          <w:sz w:val="18"/>
                          <w:szCs w:val="18"/>
                        </w:rPr>
                      </w:pPr>
                      <w:r w:rsidRPr="00D258AA">
                        <w:rPr>
                          <w:rFonts w:ascii="標楷體" w:eastAsia="標楷體" w:hAnsi="標楷體" w:hint="eastAsia"/>
                          <w:sz w:val="18"/>
                          <w:szCs w:val="18"/>
                        </w:rPr>
                        <w:t>2</w:t>
                      </w:r>
                      <w:r w:rsidRPr="00D258AA">
                        <w:rPr>
                          <w:rFonts w:ascii="標楷體" w:eastAsia="標楷體" w:hAnsi="標楷體"/>
                          <w:sz w:val="18"/>
                          <w:szCs w:val="18"/>
                        </w:rPr>
                        <w:t>.</w:t>
                      </w:r>
                      <w:r w:rsidRPr="00D258AA">
                        <w:rPr>
                          <w:rFonts w:ascii="標楷體" w:eastAsia="標楷體" w:hAnsi="標楷體" w:hint="eastAsia"/>
                          <w:sz w:val="18"/>
                          <w:szCs w:val="18"/>
                        </w:rPr>
                        <w:t>11</w:t>
                      </w:r>
                      <w:r>
                        <w:rPr>
                          <w:rFonts w:ascii="標楷體" w:eastAsia="標楷體" w:hAnsi="標楷體"/>
                          <w:sz w:val="18"/>
                          <w:szCs w:val="18"/>
                        </w:rPr>
                        <w:t>1</w:t>
                      </w:r>
                      <w:r w:rsidRPr="00D258AA">
                        <w:rPr>
                          <w:rFonts w:ascii="標楷體" w:eastAsia="標楷體" w:hAnsi="標楷體" w:hint="eastAsia"/>
                          <w:sz w:val="18"/>
                          <w:szCs w:val="18"/>
                        </w:rPr>
                        <w:t>年</w:t>
                      </w:r>
                      <w:r>
                        <w:rPr>
                          <w:rFonts w:ascii="標楷體" w:eastAsia="標楷體" w:hAnsi="標楷體" w:hint="eastAsia"/>
                          <w:sz w:val="18"/>
                          <w:szCs w:val="18"/>
                        </w:rPr>
                        <w:t>度起</w:t>
                      </w:r>
                      <w:r w:rsidRPr="00D258AA">
                        <w:rPr>
                          <w:rFonts w:ascii="標楷體" w:eastAsia="標楷體" w:hAnsi="標楷體" w:hint="eastAsia"/>
                          <w:sz w:val="18"/>
                          <w:szCs w:val="18"/>
                        </w:rPr>
                        <w:t>部分可</w:t>
                      </w:r>
                      <w:r>
                        <w:rPr>
                          <w:rFonts w:ascii="標楷體" w:eastAsia="標楷體" w:hAnsi="標楷體" w:hint="eastAsia"/>
                          <w:sz w:val="18"/>
                          <w:szCs w:val="18"/>
                        </w:rPr>
                        <w:t>出</w:t>
                      </w:r>
                      <w:r w:rsidRPr="00D258AA">
                        <w:rPr>
                          <w:rFonts w:ascii="標楷體" w:eastAsia="標楷體" w:hAnsi="標楷體" w:hint="eastAsia"/>
                          <w:sz w:val="18"/>
                          <w:szCs w:val="18"/>
                        </w:rPr>
                        <w:t>租空間</w:t>
                      </w:r>
                      <w:r>
                        <w:rPr>
                          <w:rFonts w:ascii="標楷體" w:eastAsia="標楷體" w:hAnsi="標楷體" w:hint="eastAsia"/>
                          <w:sz w:val="18"/>
                          <w:szCs w:val="18"/>
                        </w:rPr>
                        <w:t>改</w:t>
                      </w:r>
                      <w:r>
                        <w:rPr>
                          <w:rFonts w:ascii="標楷體" w:eastAsia="標楷體" w:hAnsi="標楷體"/>
                          <w:sz w:val="18"/>
                          <w:szCs w:val="18"/>
                        </w:rPr>
                        <w:t>為</w:t>
                      </w:r>
                      <w:r w:rsidRPr="00D258AA">
                        <w:rPr>
                          <w:rFonts w:ascii="標楷體" w:eastAsia="標楷體" w:hAnsi="標楷體" w:hint="eastAsia"/>
                          <w:sz w:val="18"/>
                          <w:szCs w:val="18"/>
                        </w:rPr>
                        <w:t>公共</w:t>
                      </w:r>
                      <w:r>
                        <w:rPr>
                          <w:rFonts w:ascii="標楷體" w:eastAsia="標楷體" w:hAnsi="標楷體" w:hint="eastAsia"/>
                          <w:sz w:val="18"/>
                          <w:szCs w:val="18"/>
                        </w:rPr>
                        <w:t>區</w:t>
                      </w:r>
                      <w:r>
                        <w:rPr>
                          <w:rFonts w:ascii="標楷體" w:eastAsia="標楷體" w:hAnsi="標楷體"/>
                          <w:sz w:val="18"/>
                          <w:szCs w:val="18"/>
                        </w:rPr>
                        <w:t>域</w:t>
                      </w:r>
                      <w:r w:rsidRPr="00D258AA">
                        <w:rPr>
                          <w:rFonts w:ascii="標楷體" w:eastAsia="標楷體" w:hAnsi="標楷體"/>
                          <w:sz w:val="18"/>
                          <w:szCs w:val="18"/>
                        </w:rPr>
                        <w:t>(</w:t>
                      </w:r>
                      <w:r>
                        <w:rPr>
                          <w:rFonts w:ascii="標楷體" w:eastAsia="標楷體" w:hAnsi="標楷體" w:hint="eastAsia"/>
                          <w:sz w:val="18"/>
                          <w:szCs w:val="18"/>
                        </w:rPr>
                        <w:t>如</w:t>
                      </w:r>
                      <w:r w:rsidRPr="00D258AA">
                        <w:rPr>
                          <w:rFonts w:ascii="標楷體" w:eastAsia="標楷體" w:hAnsi="標楷體" w:hint="eastAsia"/>
                          <w:sz w:val="18"/>
                          <w:szCs w:val="18"/>
                        </w:rPr>
                        <w:t>洗手間</w:t>
                      </w:r>
                      <w:r>
                        <w:rPr>
                          <w:rFonts w:ascii="標楷體" w:eastAsia="標楷體" w:hAnsi="標楷體" w:hint="eastAsia"/>
                          <w:sz w:val="18"/>
                          <w:szCs w:val="18"/>
                        </w:rPr>
                        <w:t>等</w:t>
                      </w:r>
                      <w:r w:rsidRPr="00D258AA">
                        <w:rPr>
                          <w:rFonts w:ascii="標楷體" w:eastAsia="標楷體" w:hAnsi="標楷體"/>
                          <w:sz w:val="18"/>
                          <w:szCs w:val="18"/>
                        </w:rPr>
                        <w:t>)</w:t>
                      </w:r>
                      <w:r w:rsidRPr="00D258AA">
                        <w:rPr>
                          <w:rFonts w:ascii="標楷體" w:eastAsia="標楷體" w:hAnsi="標楷體" w:hint="eastAsia"/>
                          <w:sz w:val="18"/>
                          <w:szCs w:val="18"/>
                        </w:rPr>
                        <w:t>。</w:t>
                      </w:r>
                    </w:p>
                    <w:p w14:paraId="03715B6C" w14:textId="77777777" w:rsidR="007C3E90" w:rsidRDefault="007C3E90" w:rsidP="005146CA">
                      <w:pPr>
                        <w:spacing w:line="200" w:lineRule="exact"/>
                        <w:ind w:leftChars="160" w:left="384" w:firstLineChars="75" w:firstLine="135"/>
                        <w:jc w:val="both"/>
                      </w:pPr>
                      <w:r w:rsidRPr="00D258AA">
                        <w:rPr>
                          <w:rFonts w:ascii="標楷體" w:eastAsia="標楷體" w:hAnsi="標楷體" w:hint="eastAsia"/>
                          <w:sz w:val="18"/>
                          <w:szCs w:val="18"/>
                        </w:rPr>
                        <w:t>3</w:t>
                      </w:r>
                      <w:r w:rsidRPr="00D258AA">
                        <w:rPr>
                          <w:rFonts w:ascii="標楷體" w:eastAsia="標楷體" w:hAnsi="標楷體"/>
                          <w:sz w:val="18"/>
                          <w:szCs w:val="18"/>
                        </w:rPr>
                        <w:t>.</w:t>
                      </w:r>
                      <w:r>
                        <w:rPr>
                          <w:rFonts w:ascii="標楷體" w:eastAsia="標楷體" w:hAnsi="標楷體" w:hint="eastAsia"/>
                          <w:sz w:val="18"/>
                          <w:szCs w:val="18"/>
                        </w:rPr>
                        <w:t>資</w:t>
                      </w:r>
                      <w:r>
                        <w:rPr>
                          <w:rFonts w:ascii="標楷體" w:eastAsia="標楷體" w:hAnsi="標楷體"/>
                          <w:sz w:val="18"/>
                          <w:szCs w:val="18"/>
                        </w:rPr>
                        <w:t>料來源</w:t>
                      </w:r>
                      <w:proofErr w:type="gramStart"/>
                      <w:r>
                        <w:rPr>
                          <w:rFonts w:ascii="標楷體" w:eastAsia="標楷體" w:hAnsi="標楷體" w:hint="eastAsia"/>
                          <w:sz w:val="18"/>
                          <w:szCs w:val="18"/>
                        </w:rPr>
                        <w:t>︰</w:t>
                      </w:r>
                      <w:proofErr w:type="gramEnd"/>
                      <w:r>
                        <w:rPr>
                          <w:rFonts w:ascii="標楷體" w:eastAsia="標楷體" w:hAnsi="標楷體"/>
                          <w:sz w:val="18"/>
                          <w:szCs w:val="18"/>
                        </w:rPr>
                        <w:t>整理自</w:t>
                      </w:r>
                      <w:r w:rsidRPr="001E12FB">
                        <w:rPr>
                          <w:rFonts w:ascii="標楷體" w:eastAsia="標楷體" w:hAnsi="標楷體" w:hint="eastAsia"/>
                          <w:sz w:val="18"/>
                          <w:szCs w:val="18"/>
                        </w:rPr>
                        <w:t>松鶴公司</w:t>
                      </w:r>
                      <w:r>
                        <w:rPr>
                          <w:rFonts w:ascii="標楷體" w:eastAsia="標楷體" w:hAnsi="標楷體" w:hint="eastAsia"/>
                          <w:sz w:val="18"/>
                          <w:szCs w:val="18"/>
                        </w:rPr>
                        <w:t>提</w:t>
                      </w:r>
                      <w:r>
                        <w:rPr>
                          <w:rFonts w:ascii="標楷體" w:eastAsia="標楷體" w:hAnsi="標楷體"/>
                          <w:sz w:val="18"/>
                          <w:szCs w:val="18"/>
                        </w:rPr>
                        <w:t>供資料。</w:t>
                      </w:r>
                    </w:p>
                  </w:txbxContent>
                </v:textbox>
                <w10:wrap type="tight" anchorx="margin"/>
              </v:shape>
            </w:pict>
          </mc:Fallback>
        </mc:AlternateContent>
      </w:r>
      <w:r w:rsidR="005C15B1" w:rsidRPr="00650326">
        <w:rPr>
          <w:rFonts w:ascii="標楷體" w:eastAsia="標楷體" w:hAnsi="標楷體" w:hint="eastAsia"/>
          <w:b/>
        </w:rPr>
        <w:t>1.　松鶴公司經管之文化廣場於C</w:t>
      </w:r>
      <w:r w:rsidR="005C15B1" w:rsidRPr="00650326">
        <w:rPr>
          <w:rFonts w:ascii="標楷體" w:eastAsia="標楷體" w:hAnsi="標楷體"/>
          <w:b/>
        </w:rPr>
        <w:t>OVID-19</w:t>
      </w:r>
      <w:proofErr w:type="gramStart"/>
      <w:r w:rsidR="005C15B1" w:rsidRPr="00650326">
        <w:rPr>
          <w:rFonts w:ascii="標楷體" w:eastAsia="標楷體" w:hAnsi="標楷體" w:hint="eastAsia"/>
          <w:b/>
        </w:rPr>
        <w:t>疫情後</w:t>
      </w:r>
      <w:proofErr w:type="gramEnd"/>
      <w:r w:rsidR="005C15B1" w:rsidRPr="00650326">
        <w:rPr>
          <w:rFonts w:ascii="標楷體" w:eastAsia="標楷體" w:hAnsi="標楷體" w:hint="eastAsia"/>
          <w:b/>
        </w:rPr>
        <w:t>營運連年短</w:t>
      </w:r>
      <w:proofErr w:type="gramStart"/>
      <w:r w:rsidR="005C15B1" w:rsidRPr="00650326">
        <w:rPr>
          <w:rFonts w:ascii="標楷體" w:eastAsia="標楷體" w:hAnsi="標楷體" w:hint="eastAsia"/>
          <w:b/>
        </w:rPr>
        <w:t>絀</w:t>
      </w:r>
      <w:proofErr w:type="gramEnd"/>
      <w:r w:rsidR="005C15B1" w:rsidRPr="00650326">
        <w:rPr>
          <w:rFonts w:ascii="標楷體" w:eastAsia="標楷體" w:hAnsi="標楷體" w:hint="eastAsia"/>
          <w:b/>
        </w:rPr>
        <w:t>，出租率呈下降趨勢：</w:t>
      </w:r>
      <w:r w:rsidR="005C15B1" w:rsidRPr="00650326">
        <w:rPr>
          <w:rFonts w:ascii="標楷體" w:eastAsia="標楷體" w:hAnsi="標楷體" w:hint="eastAsia"/>
        </w:rPr>
        <w:t>松鶴公司經管之文化廣場共12棟建物，占地17萬餘平方呎，建物面積14萬餘平方呎，扣除保留辦公及提供僑團使用等區域，可供出租面積1</w:t>
      </w:r>
      <w:r w:rsidR="005C15B1" w:rsidRPr="00650326">
        <w:rPr>
          <w:rFonts w:ascii="標楷體" w:eastAsia="標楷體" w:hAnsi="標楷體"/>
        </w:rPr>
        <w:t>2</w:t>
      </w:r>
      <w:r w:rsidR="005C15B1" w:rsidRPr="00650326">
        <w:rPr>
          <w:rFonts w:ascii="標楷體" w:eastAsia="標楷體" w:hAnsi="標楷體" w:hint="eastAsia"/>
        </w:rPr>
        <w:t>萬餘平方呎，為檀香山市華人購物及</w:t>
      </w:r>
      <w:r w:rsidR="005C15B1" w:rsidRPr="00650326">
        <w:rPr>
          <w:rFonts w:ascii="標楷體" w:eastAsia="標楷體" w:hAnsi="標楷體"/>
        </w:rPr>
        <w:t>僑民聯繫</w:t>
      </w:r>
      <w:r w:rsidR="005C15B1" w:rsidRPr="00650326">
        <w:rPr>
          <w:rFonts w:ascii="標楷體" w:eastAsia="標楷體" w:hAnsi="標楷體" w:hint="eastAsia"/>
        </w:rPr>
        <w:t>之重要場所。</w:t>
      </w:r>
      <w:proofErr w:type="gramStart"/>
      <w:r w:rsidR="005C15B1" w:rsidRPr="00650326">
        <w:rPr>
          <w:rFonts w:ascii="標楷體" w:eastAsia="標楷體" w:hAnsi="標楷體" w:hint="eastAsia"/>
        </w:rPr>
        <w:t>經查松鶴</w:t>
      </w:r>
      <w:proofErr w:type="gramEnd"/>
      <w:r w:rsidR="005C15B1" w:rsidRPr="00650326">
        <w:rPr>
          <w:rFonts w:ascii="標楷體" w:eastAsia="標楷體" w:hAnsi="標楷體" w:hint="eastAsia"/>
        </w:rPr>
        <w:t>公司1</w:t>
      </w:r>
      <w:r w:rsidR="005C15B1" w:rsidRPr="00650326">
        <w:rPr>
          <w:rFonts w:ascii="標楷體" w:eastAsia="標楷體" w:hAnsi="標楷體"/>
        </w:rPr>
        <w:t>09</w:t>
      </w:r>
      <w:r w:rsidR="005C15B1" w:rsidRPr="00650326">
        <w:rPr>
          <w:rFonts w:ascii="標楷體" w:eastAsia="標楷體" w:hAnsi="標楷體" w:hint="eastAsia"/>
        </w:rPr>
        <w:t>至</w:t>
      </w:r>
      <w:r w:rsidR="005C15B1" w:rsidRPr="00650326">
        <w:rPr>
          <w:rFonts w:ascii="標楷體" w:eastAsia="標楷體" w:hAnsi="標楷體"/>
        </w:rPr>
        <w:t>114</w:t>
      </w:r>
      <w:r w:rsidR="005C15B1" w:rsidRPr="00650326">
        <w:rPr>
          <w:rFonts w:ascii="標楷體" w:eastAsia="標楷體" w:hAnsi="標楷體" w:hint="eastAsia"/>
        </w:rPr>
        <w:t>年上半年</w:t>
      </w:r>
      <w:r w:rsidR="005C15B1" w:rsidRPr="00650326">
        <w:rPr>
          <w:rFonts w:ascii="標楷體" w:eastAsia="標楷體" w:hAnsi="標楷體"/>
        </w:rPr>
        <w:t>文化廣場出租</w:t>
      </w:r>
      <w:r w:rsidR="005C15B1" w:rsidRPr="00650326">
        <w:rPr>
          <w:rFonts w:ascii="標楷體" w:eastAsia="標楷體" w:hAnsi="標楷體" w:hint="eastAsia"/>
        </w:rPr>
        <w:t>情形，自109年底之64.31％，下滑至</w:t>
      </w:r>
      <w:r w:rsidR="005C15B1" w:rsidRPr="00650326">
        <w:rPr>
          <w:rFonts w:ascii="標楷體" w:eastAsia="標楷體" w:hAnsi="標楷體"/>
        </w:rPr>
        <w:t>114</w:t>
      </w:r>
      <w:r w:rsidR="005C15B1" w:rsidRPr="00650326">
        <w:rPr>
          <w:rFonts w:ascii="標楷體" w:eastAsia="標楷體" w:hAnsi="標楷體" w:hint="eastAsia"/>
        </w:rPr>
        <w:t>年6月底57</w:t>
      </w:r>
      <w:r w:rsidR="005C15B1" w:rsidRPr="00650326">
        <w:rPr>
          <w:rFonts w:ascii="標楷體" w:eastAsia="標楷體" w:hAnsi="標楷體"/>
        </w:rPr>
        <w:t>.</w:t>
      </w:r>
      <w:r w:rsidR="005C15B1" w:rsidRPr="00650326">
        <w:rPr>
          <w:rFonts w:ascii="標楷體" w:eastAsia="標楷體" w:hAnsi="標楷體" w:hint="eastAsia"/>
        </w:rPr>
        <w:t>63％，</w:t>
      </w:r>
      <w:r w:rsidR="007E763F" w:rsidRPr="00650326">
        <w:rPr>
          <w:rFonts w:ascii="標楷體" w:eastAsia="標楷體" w:hAnsi="標楷體" w:hint="eastAsia"/>
        </w:rPr>
        <w:t>出租率呈下滑趨勢，</w:t>
      </w:r>
      <w:r w:rsidR="005C15B1" w:rsidRPr="00650326">
        <w:rPr>
          <w:rFonts w:ascii="標楷體" w:eastAsia="標楷體" w:hAnsi="標楷體" w:hint="eastAsia"/>
        </w:rPr>
        <w:t>較C</w:t>
      </w:r>
      <w:r w:rsidR="005C15B1" w:rsidRPr="00650326">
        <w:rPr>
          <w:rFonts w:ascii="標楷體" w:eastAsia="標楷體" w:hAnsi="標楷體"/>
        </w:rPr>
        <w:t>OVID-19</w:t>
      </w:r>
      <w:r w:rsidR="005C15B1" w:rsidRPr="00650326">
        <w:rPr>
          <w:rFonts w:ascii="標楷體" w:eastAsia="標楷體" w:hAnsi="標楷體" w:hint="eastAsia"/>
          <w:noProof/>
        </w:rPr>
        <w:t>疫情期間（109至110年）之出租率為低</w:t>
      </w:r>
      <w:r w:rsidR="005C15B1" w:rsidRPr="00650326">
        <w:rPr>
          <w:rFonts w:ascii="標楷體" w:eastAsia="標楷體" w:hAnsi="標楷體" w:hint="eastAsia"/>
        </w:rPr>
        <w:t>（表</w:t>
      </w:r>
      <w:r w:rsidR="00CA4C1E" w:rsidRPr="00650326">
        <w:rPr>
          <w:rFonts w:ascii="標楷體" w:eastAsia="標楷體" w:hAnsi="標楷體" w:hint="eastAsia"/>
        </w:rPr>
        <w:t>4</w:t>
      </w:r>
      <w:r w:rsidR="005C15B1" w:rsidRPr="00650326">
        <w:rPr>
          <w:rFonts w:ascii="標楷體" w:eastAsia="標楷體" w:hAnsi="標楷體" w:hint="eastAsia"/>
        </w:rPr>
        <w:t>）。按外交部前於90及110年間，</w:t>
      </w:r>
      <w:proofErr w:type="gramStart"/>
      <w:r w:rsidR="005C15B1" w:rsidRPr="00650326">
        <w:rPr>
          <w:rFonts w:ascii="標楷體" w:eastAsia="標楷體" w:hAnsi="標楷體" w:hint="eastAsia"/>
        </w:rPr>
        <w:t>曾就松鶴</w:t>
      </w:r>
      <w:proofErr w:type="gramEnd"/>
      <w:r w:rsidR="005C15B1" w:rsidRPr="00650326">
        <w:rPr>
          <w:rFonts w:ascii="標楷體" w:eastAsia="標楷體" w:hAnsi="標楷體" w:hint="eastAsia"/>
        </w:rPr>
        <w:t>公司面臨之經營問題及未來營運方向，</w:t>
      </w:r>
      <w:proofErr w:type="gramStart"/>
      <w:r w:rsidR="005C15B1" w:rsidRPr="00650326">
        <w:rPr>
          <w:rFonts w:ascii="標楷體" w:eastAsia="標楷體" w:hAnsi="標楷體" w:hint="eastAsia"/>
        </w:rPr>
        <w:t>研</w:t>
      </w:r>
      <w:proofErr w:type="gramEnd"/>
      <w:r w:rsidR="005C15B1" w:rsidRPr="00650326">
        <w:rPr>
          <w:rFonts w:ascii="標楷體" w:eastAsia="標楷體" w:hAnsi="標楷體" w:hint="eastAsia"/>
        </w:rPr>
        <w:t>擬讓售、改建文化廣場等</w:t>
      </w:r>
      <w:r w:rsidR="00EB1F8E" w:rsidRPr="00650326">
        <w:rPr>
          <w:rFonts w:ascii="標楷體" w:eastAsia="標楷體" w:hAnsi="標楷體" w:hint="eastAsia"/>
        </w:rPr>
        <w:t>方案，</w:t>
      </w:r>
      <w:proofErr w:type="gramStart"/>
      <w:r w:rsidR="00EB1F8E" w:rsidRPr="00650326">
        <w:rPr>
          <w:rFonts w:ascii="標楷體" w:eastAsia="標楷體" w:hAnsi="標楷體" w:hint="eastAsia"/>
        </w:rPr>
        <w:t>惟均無實質</w:t>
      </w:r>
      <w:proofErr w:type="gramEnd"/>
      <w:r w:rsidR="00EB1F8E" w:rsidRPr="00650326">
        <w:rPr>
          <w:rFonts w:ascii="標楷體" w:eastAsia="標楷體" w:hAnsi="標楷體" w:hint="eastAsia"/>
        </w:rPr>
        <w:t>進展。</w:t>
      </w:r>
      <w:proofErr w:type="gramStart"/>
      <w:r w:rsidR="00EB1F8E" w:rsidRPr="00650326">
        <w:rPr>
          <w:rFonts w:ascii="標楷體" w:eastAsia="標楷體" w:hAnsi="標楷體" w:hint="eastAsia"/>
        </w:rPr>
        <w:t>嗣</w:t>
      </w:r>
      <w:proofErr w:type="gramEnd"/>
      <w:r w:rsidR="00EB1F8E" w:rsidRPr="00650326">
        <w:rPr>
          <w:rFonts w:ascii="標楷體" w:eastAsia="標楷體" w:hAnsi="標楷體" w:hint="eastAsia"/>
        </w:rPr>
        <w:t>因松鶴公司面臨建物年久待修、管理階層老化，及鄰近華埠</w:t>
      </w:r>
      <w:proofErr w:type="gramStart"/>
      <w:r w:rsidR="00EB1F8E" w:rsidRPr="00650326">
        <w:rPr>
          <w:rFonts w:ascii="標楷體" w:eastAsia="標楷體" w:hAnsi="標楷體" w:hint="eastAsia"/>
        </w:rPr>
        <w:t>週</w:t>
      </w:r>
      <w:proofErr w:type="gramEnd"/>
      <w:r w:rsidR="00EB1F8E" w:rsidRPr="00650326">
        <w:rPr>
          <w:rFonts w:ascii="標楷體" w:eastAsia="標楷體" w:hAnsi="標楷體" w:hint="eastAsia"/>
        </w:rPr>
        <w:t>邊治安不佳，影響營運，復</w:t>
      </w:r>
      <w:r w:rsidR="00A86605">
        <w:rPr>
          <w:rFonts w:ascii="標楷體" w:eastAsia="標楷體" w:hAnsi="標楷體" w:hint="eastAsia"/>
        </w:rPr>
        <w:t>因</w:t>
      </w:r>
      <w:r w:rsidR="00EB1F8E" w:rsidRPr="00650326">
        <w:rPr>
          <w:rFonts w:ascii="標楷體" w:eastAsia="標楷體" w:hAnsi="標楷體" w:hint="eastAsia"/>
        </w:rPr>
        <w:t>檀香山市政府為改善市容，</w:t>
      </w:r>
      <w:r w:rsidR="00A86605">
        <w:rPr>
          <w:rFonts w:ascii="標楷體" w:eastAsia="標楷體" w:hAnsi="標楷體" w:hint="eastAsia"/>
        </w:rPr>
        <w:t>規劃</w:t>
      </w:r>
      <w:r w:rsidRPr="00650326">
        <w:rPr>
          <w:rFonts w:ascii="標楷體" w:eastAsia="標楷體" w:hAnsi="標楷體" w:hint="eastAsia"/>
        </w:rPr>
        <w:t>推動包括</w:t>
      </w:r>
      <w:r w:rsidR="005146CA">
        <w:rPr>
          <w:rFonts w:ascii="標楷體" w:eastAsia="標楷體" w:hAnsi="標楷體" w:hint="eastAsia"/>
        </w:rPr>
        <w:t>文化廣場</w:t>
      </w:r>
      <w:r w:rsidRPr="00650326">
        <w:rPr>
          <w:rFonts w:ascii="標楷體" w:eastAsia="標楷體" w:hAnsi="標楷體" w:hint="eastAsia"/>
        </w:rPr>
        <w:t>在內區域都市更新之華埠振興計畫，</w:t>
      </w:r>
      <w:proofErr w:type="gramStart"/>
      <w:r w:rsidRPr="00650326">
        <w:rPr>
          <w:rFonts w:ascii="標楷體" w:eastAsia="標楷體" w:hAnsi="標楷體" w:hint="eastAsia"/>
        </w:rPr>
        <w:t>爰</w:t>
      </w:r>
      <w:proofErr w:type="gramEnd"/>
      <w:r w:rsidRPr="00650326">
        <w:rPr>
          <w:rFonts w:ascii="標楷體" w:eastAsia="標楷體" w:hAnsi="標楷體" w:hint="eastAsia"/>
        </w:rPr>
        <w:t>松鶴公司於114年6月董事會討論文化廣場經營委外案並報送外交部，截至</w:t>
      </w:r>
      <w:r w:rsidRPr="00650326">
        <w:rPr>
          <w:rFonts w:ascii="標楷體" w:eastAsia="標楷體" w:hAnsi="標楷體"/>
        </w:rPr>
        <w:t>114</w:t>
      </w:r>
      <w:r w:rsidRPr="00650326">
        <w:rPr>
          <w:rFonts w:ascii="標楷體" w:eastAsia="標楷體" w:hAnsi="標楷體" w:hint="eastAsia"/>
        </w:rPr>
        <w:t>年</w:t>
      </w:r>
      <w:r w:rsidRPr="00650326">
        <w:rPr>
          <w:rFonts w:ascii="標楷體" w:eastAsia="標楷體" w:hAnsi="標楷體"/>
        </w:rPr>
        <w:t>8</w:t>
      </w:r>
      <w:r w:rsidRPr="00650326">
        <w:rPr>
          <w:rFonts w:ascii="標楷體" w:eastAsia="標楷體" w:hAnsi="標楷體" w:hint="eastAsia"/>
        </w:rPr>
        <w:t>月</w:t>
      </w:r>
      <w:r w:rsidRPr="00650326">
        <w:rPr>
          <w:rFonts w:ascii="標楷體" w:eastAsia="標楷體" w:hAnsi="標楷體"/>
        </w:rPr>
        <w:t>13</w:t>
      </w:r>
      <w:r w:rsidRPr="00650326">
        <w:rPr>
          <w:rFonts w:ascii="標楷體" w:eastAsia="標楷體" w:hAnsi="標楷體" w:hint="eastAsia"/>
        </w:rPr>
        <w:t>日止，</w:t>
      </w:r>
      <w:proofErr w:type="gramStart"/>
      <w:r w:rsidRPr="00650326">
        <w:rPr>
          <w:rFonts w:ascii="標楷體" w:eastAsia="標楷體" w:hAnsi="標楷體" w:hint="eastAsia"/>
        </w:rPr>
        <w:t>外交部尚就相關</w:t>
      </w:r>
      <w:proofErr w:type="gramEnd"/>
      <w:r w:rsidRPr="00650326">
        <w:rPr>
          <w:rFonts w:ascii="標楷體" w:eastAsia="標楷體" w:hAnsi="標楷體" w:hint="eastAsia"/>
        </w:rPr>
        <w:t>法規、程序及可行性辦理評估中</w:t>
      </w:r>
      <w:r w:rsidRPr="00650326">
        <w:rPr>
          <w:rFonts w:ascii="標楷體" w:eastAsia="標楷體" w:hAnsi="標楷體"/>
        </w:rPr>
        <w:t>，</w:t>
      </w:r>
      <w:r w:rsidRPr="00650326">
        <w:rPr>
          <w:rFonts w:ascii="標楷體" w:eastAsia="標楷體" w:hAnsi="標楷體" w:hint="eastAsia"/>
        </w:rPr>
        <w:t>經函請外交部</w:t>
      </w:r>
      <w:proofErr w:type="gramStart"/>
      <w:r w:rsidRPr="00650326">
        <w:rPr>
          <w:rFonts w:ascii="標楷體" w:eastAsia="標楷體" w:hAnsi="標楷體" w:hint="eastAsia"/>
        </w:rPr>
        <w:t>賡</w:t>
      </w:r>
      <w:proofErr w:type="gramEnd"/>
      <w:r w:rsidRPr="00650326">
        <w:rPr>
          <w:rFonts w:ascii="標楷體" w:eastAsia="標楷體" w:hAnsi="標楷體" w:hint="eastAsia"/>
        </w:rPr>
        <w:t>續督促駐檀香山辦事處及松鶴公司</w:t>
      </w:r>
      <w:proofErr w:type="gramStart"/>
      <w:r w:rsidRPr="00650326">
        <w:rPr>
          <w:rFonts w:ascii="標楷體" w:eastAsia="標楷體" w:hAnsi="標楷體" w:hint="eastAsia"/>
        </w:rPr>
        <w:t>研</w:t>
      </w:r>
      <w:proofErr w:type="gramEnd"/>
      <w:r w:rsidRPr="00650326">
        <w:rPr>
          <w:rFonts w:ascii="標楷體" w:eastAsia="標楷體" w:hAnsi="標楷體" w:hint="eastAsia"/>
        </w:rPr>
        <w:t>謀檢討改善，並妥為</w:t>
      </w:r>
      <w:proofErr w:type="gramStart"/>
      <w:r w:rsidRPr="00650326">
        <w:rPr>
          <w:rFonts w:ascii="標楷體" w:eastAsia="標楷體" w:hAnsi="標楷體" w:hint="eastAsia"/>
        </w:rPr>
        <w:t>研</w:t>
      </w:r>
      <w:proofErr w:type="gramEnd"/>
      <w:r w:rsidRPr="00650326">
        <w:rPr>
          <w:rFonts w:ascii="標楷體" w:eastAsia="標楷體" w:hAnsi="標楷體" w:hint="eastAsia"/>
        </w:rPr>
        <w:t>議配合檀香山市政府之華埠振興計畫，確立未來營運方向及資產活化方案</w:t>
      </w:r>
      <w:r w:rsidR="006A5669">
        <w:rPr>
          <w:rFonts w:ascii="標楷體" w:eastAsia="標楷體" w:hAnsi="標楷體" w:hint="eastAsia"/>
        </w:rPr>
        <w:t>，以</w:t>
      </w:r>
      <w:r w:rsidR="006A5669" w:rsidRPr="006A5669">
        <w:rPr>
          <w:rFonts w:ascii="標楷體" w:eastAsia="標楷體" w:hAnsi="標楷體" w:hint="eastAsia"/>
        </w:rPr>
        <w:t>提升資產營運及管理成效</w:t>
      </w:r>
      <w:r w:rsidRPr="00650326">
        <w:rPr>
          <w:rFonts w:ascii="標楷體" w:eastAsia="標楷體" w:hAnsi="標楷體" w:hint="eastAsia"/>
        </w:rPr>
        <w:t>。</w:t>
      </w:r>
      <w:r w:rsidR="005C15B1" w:rsidRPr="00650326">
        <w:rPr>
          <w:rFonts w:ascii="標楷體" w:eastAsia="標楷體" w:hAnsi="標楷體" w:hint="eastAsia"/>
        </w:rPr>
        <w:t>據復：</w:t>
      </w:r>
      <w:r w:rsidR="005C15B1" w:rsidRPr="00650326">
        <w:rPr>
          <w:rFonts w:ascii="標楷體" w:eastAsia="標楷體" w:hAnsi="標楷體"/>
        </w:rPr>
        <w:t>刻正依檀香山市政府所請，</w:t>
      </w:r>
      <w:proofErr w:type="gramStart"/>
      <w:r w:rsidR="005C15B1" w:rsidRPr="00650326">
        <w:rPr>
          <w:rFonts w:ascii="標楷體" w:eastAsia="標楷體" w:hAnsi="標楷體"/>
        </w:rPr>
        <w:t>研</w:t>
      </w:r>
      <w:proofErr w:type="gramEnd"/>
      <w:r w:rsidR="005C15B1" w:rsidRPr="00650326">
        <w:rPr>
          <w:rFonts w:ascii="標楷體" w:eastAsia="標楷體" w:hAnsi="標楷體"/>
        </w:rPr>
        <w:t>議辦理文化廣場全面更新改建規劃</w:t>
      </w:r>
      <w:r w:rsidR="006A5669">
        <w:rPr>
          <w:rFonts w:ascii="標楷體" w:eastAsia="標楷體" w:hAnsi="標楷體" w:hint="eastAsia"/>
        </w:rPr>
        <w:t>；</w:t>
      </w:r>
      <w:r w:rsidR="005C15B1" w:rsidRPr="00650326">
        <w:rPr>
          <w:rFonts w:ascii="標楷體" w:eastAsia="標楷體" w:hAnsi="標楷體"/>
        </w:rPr>
        <w:t>為避免規劃案影響租戶權益，目前暫不對外提供長期租約，將視後續規劃結果予以調整。</w:t>
      </w:r>
    </w:p>
    <w:p w14:paraId="6F6839E6" w14:textId="32E15DA9" w:rsidR="00881789" w:rsidRPr="00650326" w:rsidRDefault="005C15B1" w:rsidP="001413CA">
      <w:pPr>
        <w:overflowPunct w:val="0"/>
        <w:topLinePunct/>
        <w:spacing w:line="436" w:lineRule="exact"/>
        <w:ind w:firstLineChars="450" w:firstLine="1081"/>
        <w:jc w:val="both"/>
        <w:rPr>
          <w:rFonts w:ascii="標楷體" w:eastAsia="標楷體" w:hAnsi="標楷體"/>
        </w:rPr>
      </w:pPr>
      <w:r w:rsidRPr="00650326">
        <w:rPr>
          <w:rFonts w:ascii="標楷體" w:eastAsia="標楷體" w:hAnsi="標楷體" w:hint="eastAsia"/>
          <w:b/>
          <w:bCs/>
        </w:rPr>
        <w:t>2.　松鶴公司為</w:t>
      </w:r>
      <w:r w:rsidRPr="00650326">
        <w:rPr>
          <w:rFonts w:ascii="標楷體" w:eastAsia="標楷體" w:hAnsi="標楷體" w:hint="eastAsia"/>
          <w:b/>
        </w:rPr>
        <w:t>提升</w:t>
      </w:r>
      <w:r w:rsidRPr="00650326">
        <w:rPr>
          <w:rFonts w:ascii="標楷體" w:eastAsia="標楷體" w:hAnsi="標楷體" w:hint="eastAsia"/>
          <w:b/>
          <w:bCs/>
        </w:rPr>
        <w:t>文化廣場形象與資產價值，分年辦理修繕工程計畫，惟部分工程推動數年仍無具體進展：</w:t>
      </w:r>
      <w:r w:rsidRPr="00650326">
        <w:rPr>
          <w:rFonts w:ascii="標楷體" w:eastAsia="標楷體" w:hAnsi="標楷體" w:hint="eastAsia"/>
        </w:rPr>
        <w:t>文化廣場自63年落成，迄1</w:t>
      </w:r>
      <w:r w:rsidRPr="00650326">
        <w:rPr>
          <w:rFonts w:ascii="標楷體" w:eastAsia="標楷體" w:hAnsi="標楷體"/>
        </w:rPr>
        <w:t>1</w:t>
      </w:r>
      <w:r w:rsidRPr="00650326">
        <w:rPr>
          <w:rFonts w:ascii="標楷體" w:eastAsia="標楷體" w:hAnsi="標楷體" w:hint="eastAsia"/>
        </w:rPr>
        <w:t>4年6月已逾50年，建物及軟硬體設備老舊，為優化文化廣場，提升形象與資產價值，</w:t>
      </w:r>
      <w:r w:rsidR="00901932">
        <w:rPr>
          <w:rFonts w:ascii="標楷體" w:eastAsia="標楷體" w:hAnsi="標楷體" w:hint="eastAsia"/>
        </w:rPr>
        <w:t>松鶴</w:t>
      </w:r>
      <w:r w:rsidRPr="00650326">
        <w:rPr>
          <w:rFonts w:ascii="標楷體" w:eastAsia="標楷體" w:hAnsi="標楷體" w:hint="eastAsia"/>
        </w:rPr>
        <w:t>公司每年擬訂辦理修繕工程計畫，</w:t>
      </w:r>
      <w:proofErr w:type="gramStart"/>
      <w:r w:rsidRPr="00650326">
        <w:rPr>
          <w:rFonts w:ascii="標楷體" w:eastAsia="標楷體" w:hAnsi="標楷體" w:hint="eastAsia"/>
        </w:rPr>
        <w:t>1</w:t>
      </w:r>
      <w:r w:rsidRPr="00650326">
        <w:rPr>
          <w:rFonts w:ascii="標楷體" w:eastAsia="標楷體" w:hAnsi="標楷體"/>
        </w:rPr>
        <w:t>14</w:t>
      </w:r>
      <w:proofErr w:type="gramEnd"/>
      <w:r w:rsidRPr="00650326">
        <w:rPr>
          <w:rFonts w:ascii="標楷體" w:eastAsia="標楷體" w:hAnsi="標楷體" w:hint="eastAsia"/>
        </w:rPr>
        <w:t>年度</w:t>
      </w:r>
      <w:r w:rsidRPr="00650326">
        <w:rPr>
          <w:rFonts w:ascii="標楷體" w:eastAsia="標楷體" w:hAnsi="標楷體" w:hint="eastAsia"/>
        </w:rPr>
        <w:lastRenderedPageBreak/>
        <w:t>預計辦理廣場第1棟樓電力勘測評估及管路更新修繕工程案等11項工程，</w:t>
      </w:r>
      <w:r w:rsidR="0039607E">
        <w:rPr>
          <w:rFonts w:ascii="標楷體" w:eastAsia="標楷體" w:hAnsi="標楷體" w:hint="eastAsia"/>
        </w:rPr>
        <w:t>總</w:t>
      </w:r>
      <w:r w:rsidRPr="00650326">
        <w:rPr>
          <w:rFonts w:ascii="標楷體" w:eastAsia="標楷體" w:hAnsi="標楷體" w:hint="eastAsia"/>
        </w:rPr>
        <w:t>金額逾</w:t>
      </w:r>
      <w:r w:rsidRPr="00650326">
        <w:rPr>
          <w:rFonts w:ascii="標楷體" w:eastAsia="標楷體" w:hAnsi="標楷體"/>
        </w:rPr>
        <w:t>230</w:t>
      </w:r>
      <w:r w:rsidRPr="00650326">
        <w:rPr>
          <w:rFonts w:ascii="標楷體" w:eastAsia="標楷體" w:hAnsi="標楷體" w:hint="eastAsia"/>
        </w:rPr>
        <w:t>萬美元</w:t>
      </w:r>
      <w:r w:rsidRPr="00650326">
        <w:rPr>
          <w:rFonts w:ascii="標楷體" w:eastAsia="標楷體" w:hAnsi="標楷體" w:cs="Calibri"/>
          <w:kern w:val="0"/>
        </w:rPr>
        <w:t>。</w:t>
      </w:r>
      <w:r w:rsidRPr="00650326">
        <w:rPr>
          <w:rFonts w:ascii="標楷體" w:eastAsia="標楷體" w:hAnsi="標楷體" w:hint="eastAsia"/>
        </w:rPr>
        <w:t>按上開工程中，1項為</w:t>
      </w:r>
      <w:proofErr w:type="gramStart"/>
      <w:r w:rsidRPr="00650326">
        <w:rPr>
          <w:rFonts w:ascii="標楷體" w:eastAsia="標楷體" w:hAnsi="標楷體" w:hint="eastAsia"/>
        </w:rPr>
        <w:t>114</w:t>
      </w:r>
      <w:proofErr w:type="gramEnd"/>
      <w:r w:rsidRPr="00650326">
        <w:rPr>
          <w:rFonts w:ascii="標楷體" w:eastAsia="標楷體" w:hAnsi="標楷體" w:hint="eastAsia"/>
        </w:rPr>
        <w:t>年度預計新辦工程，1</w:t>
      </w:r>
      <w:r w:rsidRPr="00650326">
        <w:rPr>
          <w:rFonts w:ascii="標楷體" w:eastAsia="標楷體" w:hAnsi="標楷體"/>
        </w:rPr>
        <w:t>0</w:t>
      </w:r>
      <w:r w:rsidRPr="00650326">
        <w:rPr>
          <w:rFonts w:ascii="標楷體" w:eastAsia="標楷體" w:hAnsi="標楷體" w:hint="eastAsia"/>
        </w:rPr>
        <w:t>項為以前年度工程滾動檢討繼續辦理者</w:t>
      </w:r>
      <w:r w:rsidR="0039607E">
        <w:rPr>
          <w:rFonts w:ascii="標楷體" w:eastAsia="標楷體" w:hAnsi="標楷體" w:hint="eastAsia"/>
        </w:rPr>
        <w:t>，經查</w:t>
      </w:r>
      <w:r w:rsidRPr="00650326">
        <w:rPr>
          <w:rFonts w:ascii="標楷體" w:eastAsia="標楷體" w:hAnsi="標楷體" w:hint="eastAsia"/>
        </w:rPr>
        <w:t>截至1</w:t>
      </w:r>
      <w:r w:rsidRPr="00650326">
        <w:rPr>
          <w:rFonts w:ascii="標楷體" w:eastAsia="標楷體" w:hAnsi="標楷體"/>
        </w:rPr>
        <w:t>14</w:t>
      </w:r>
      <w:r w:rsidRPr="00650326">
        <w:rPr>
          <w:rFonts w:ascii="標楷體" w:eastAsia="標楷體" w:hAnsi="標楷體" w:hint="eastAsia"/>
        </w:rPr>
        <w:t>年6月底止，總支用金額9萬餘美元，11項工程均尚未完成，其中6項或因檀香山市政府、夏威夷州電力公司行政效率緩慢，影響工程公司排程，或因</w:t>
      </w:r>
      <w:r w:rsidRPr="00650326">
        <w:rPr>
          <w:rFonts w:ascii="標楷體" w:eastAsia="標楷體" w:hAnsi="標楷體"/>
        </w:rPr>
        <w:t>工程顧問公司</w:t>
      </w:r>
      <w:r w:rsidRPr="00650326">
        <w:rPr>
          <w:rFonts w:ascii="標楷體" w:eastAsia="標楷體" w:hAnsi="標楷體" w:hint="eastAsia"/>
        </w:rPr>
        <w:t>作業延宕</w:t>
      </w:r>
      <w:r w:rsidRPr="00650326">
        <w:rPr>
          <w:rFonts w:ascii="標楷體" w:eastAsia="標楷體" w:hAnsi="標楷體" w:cs="Calibri"/>
          <w:kern w:val="0"/>
        </w:rPr>
        <w:t>，或因人力短缺，將</w:t>
      </w:r>
      <w:proofErr w:type="gramStart"/>
      <w:r w:rsidRPr="00650326">
        <w:rPr>
          <w:rFonts w:ascii="標楷體" w:eastAsia="標楷體" w:hAnsi="標楷體" w:cs="Calibri"/>
          <w:kern w:val="0"/>
        </w:rPr>
        <w:t>俟</w:t>
      </w:r>
      <w:proofErr w:type="gramEnd"/>
      <w:r w:rsidRPr="00650326">
        <w:rPr>
          <w:rFonts w:ascii="標楷體" w:eastAsia="標楷體" w:hAnsi="標楷體" w:cs="Calibri"/>
          <w:kern w:val="0"/>
        </w:rPr>
        <w:t>人力與資金足以支應再列入辦理</w:t>
      </w:r>
      <w:r w:rsidRPr="00650326">
        <w:rPr>
          <w:rFonts w:ascii="標楷體" w:eastAsia="標楷體" w:hAnsi="標楷體" w:hint="eastAsia"/>
        </w:rPr>
        <w:t>；</w:t>
      </w:r>
      <w:r w:rsidRPr="00650326">
        <w:rPr>
          <w:rFonts w:ascii="標楷體" w:eastAsia="標楷體" w:hAnsi="標楷體" w:cs="Calibri"/>
          <w:kern w:val="0"/>
        </w:rPr>
        <w:t>其餘5項工程或因管線複雜須詳細評估規劃，或非屬迫切依法應辦工程等，經評估暫停辦理。</w:t>
      </w:r>
      <w:r w:rsidRPr="00650326">
        <w:rPr>
          <w:rFonts w:ascii="標楷體" w:eastAsia="標楷體" w:hAnsi="標楷體" w:hint="eastAsia"/>
        </w:rPr>
        <w:t>按上開10項以前年度工程，原列入110至113年度修繕工程計畫，預計完成期程為110年至113年上半年，</w:t>
      </w:r>
      <w:proofErr w:type="gramStart"/>
      <w:r w:rsidRPr="00650326">
        <w:rPr>
          <w:rFonts w:ascii="標楷體" w:eastAsia="標楷體" w:hAnsi="標楷體" w:hint="eastAsia"/>
        </w:rPr>
        <w:t>嗣</w:t>
      </w:r>
      <w:proofErr w:type="gramEnd"/>
      <w:r w:rsidRPr="00650326">
        <w:rPr>
          <w:rFonts w:ascii="標楷體" w:eastAsia="標楷體" w:hAnsi="標楷體" w:hint="eastAsia"/>
        </w:rPr>
        <w:t>經1</w:t>
      </w:r>
      <w:r w:rsidRPr="00650326">
        <w:rPr>
          <w:rFonts w:ascii="標楷體" w:eastAsia="標楷體" w:hAnsi="標楷體"/>
        </w:rPr>
        <w:t>13</w:t>
      </w:r>
      <w:r w:rsidRPr="00650326">
        <w:rPr>
          <w:rFonts w:ascii="標楷體" w:eastAsia="標楷體" w:hAnsi="標楷體" w:hint="eastAsia"/>
        </w:rPr>
        <w:t>年底滾動檢討後列入</w:t>
      </w:r>
      <w:proofErr w:type="gramStart"/>
      <w:r w:rsidRPr="00650326">
        <w:rPr>
          <w:rFonts w:ascii="標楷體" w:eastAsia="標楷體" w:hAnsi="標楷體" w:hint="eastAsia"/>
        </w:rPr>
        <w:t>114</w:t>
      </w:r>
      <w:proofErr w:type="gramEnd"/>
      <w:r w:rsidRPr="00650326">
        <w:rPr>
          <w:rFonts w:ascii="標楷體" w:eastAsia="標楷體" w:hAnsi="標楷體" w:hint="eastAsia"/>
        </w:rPr>
        <w:t>年度修繕工程計畫，預定完工</w:t>
      </w:r>
      <w:proofErr w:type="gramStart"/>
      <w:r w:rsidRPr="00650326">
        <w:rPr>
          <w:rFonts w:ascii="標楷體" w:eastAsia="標楷體" w:hAnsi="標楷體" w:hint="eastAsia"/>
        </w:rPr>
        <w:t>期程展延</w:t>
      </w:r>
      <w:proofErr w:type="gramEnd"/>
      <w:r w:rsidRPr="00650326">
        <w:rPr>
          <w:rFonts w:ascii="標楷體" w:eastAsia="標楷體" w:hAnsi="標楷體" w:hint="eastAsia"/>
        </w:rPr>
        <w:t>至</w:t>
      </w:r>
      <w:proofErr w:type="gramStart"/>
      <w:r w:rsidRPr="00650326">
        <w:rPr>
          <w:rFonts w:ascii="標楷體" w:eastAsia="標楷體" w:hAnsi="標楷體" w:hint="eastAsia"/>
        </w:rPr>
        <w:t>1</w:t>
      </w:r>
      <w:r w:rsidRPr="00650326">
        <w:rPr>
          <w:rFonts w:ascii="標楷體" w:eastAsia="標楷體" w:hAnsi="標楷體"/>
        </w:rPr>
        <w:t>14</w:t>
      </w:r>
      <w:proofErr w:type="gramEnd"/>
      <w:r w:rsidRPr="00650326">
        <w:rPr>
          <w:rFonts w:ascii="標楷體" w:eastAsia="標楷體" w:hAnsi="標楷體" w:hint="eastAsia"/>
        </w:rPr>
        <w:t>年度，因執行進度嚴重落後，除其中4項工程暫</w:t>
      </w:r>
      <w:r w:rsidRPr="00650326">
        <w:rPr>
          <w:rFonts w:ascii="標楷體" w:eastAsia="標楷體" w:hAnsi="標楷體" w:cs="Calibri"/>
          <w:kern w:val="0"/>
        </w:rPr>
        <w:t>停</w:t>
      </w:r>
      <w:r w:rsidRPr="00650326">
        <w:rPr>
          <w:rFonts w:ascii="標楷體" w:eastAsia="標楷體" w:hAnsi="標楷體" w:hint="eastAsia"/>
        </w:rPr>
        <w:t>辦理外，餘6項工程完工</w:t>
      </w:r>
      <w:proofErr w:type="gramStart"/>
      <w:r w:rsidRPr="00650326">
        <w:rPr>
          <w:rFonts w:ascii="標楷體" w:eastAsia="標楷體" w:hAnsi="標楷體" w:hint="eastAsia"/>
        </w:rPr>
        <w:t>期程經再</w:t>
      </w:r>
      <w:proofErr w:type="gramEnd"/>
      <w:r w:rsidRPr="00650326">
        <w:rPr>
          <w:rFonts w:ascii="標楷體" w:eastAsia="標楷體" w:hAnsi="標楷體" w:hint="eastAsia"/>
        </w:rPr>
        <w:t>檢討修正為</w:t>
      </w:r>
      <w:r w:rsidRPr="00650326">
        <w:rPr>
          <w:rFonts w:ascii="標楷體" w:eastAsia="標楷體" w:hAnsi="標楷體"/>
        </w:rPr>
        <w:t>114</w:t>
      </w:r>
      <w:r w:rsidRPr="00650326">
        <w:rPr>
          <w:rFonts w:ascii="標楷體" w:eastAsia="標楷體" w:hAnsi="標楷體" w:hint="eastAsia"/>
        </w:rPr>
        <w:t>年下半年至1</w:t>
      </w:r>
      <w:r w:rsidRPr="00650326">
        <w:rPr>
          <w:rFonts w:ascii="標楷體" w:eastAsia="標楷體" w:hAnsi="標楷體"/>
        </w:rPr>
        <w:t>15</w:t>
      </w:r>
      <w:r w:rsidRPr="00650326">
        <w:rPr>
          <w:rFonts w:ascii="標楷體" w:eastAsia="標楷體" w:hAnsi="標楷體" w:hint="eastAsia"/>
        </w:rPr>
        <w:t>年上半年，已較原預定期程延後3至4年</w:t>
      </w:r>
      <w:r w:rsidRPr="00650326">
        <w:rPr>
          <w:rFonts w:ascii="標楷體" w:eastAsia="標楷體" w:hAnsi="標楷體"/>
        </w:rPr>
        <w:t>，</w:t>
      </w:r>
      <w:r w:rsidRPr="00650326">
        <w:rPr>
          <w:rFonts w:ascii="標楷體" w:eastAsia="標楷體" w:hAnsi="標楷體" w:hint="eastAsia"/>
        </w:rPr>
        <w:t>經函</w:t>
      </w:r>
      <w:r w:rsidRPr="00650326">
        <w:rPr>
          <w:rFonts w:ascii="標楷體" w:eastAsia="標楷體" w:hAnsi="標楷體"/>
        </w:rPr>
        <w:t>請</w:t>
      </w:r>
      <w:r w:rsidRPr="00650326">
        <w:rPr>
          <w:rFonts w:ascii="標楷體" w:eastAsia="標楷體" w:hAnsi="標楷體" w:hint="eastAsia"/>
        </w:rPr>
        <w:t>外交部</w:t>
      </w:r>
      <w:r w:rsidRPr="00650326">
        <w:rPr>
          <w:rFonts w:ascii="標楷體" w:eastAsia="標楷體" w:hAnsi="標楷體"/>
        </w:rPr>
        <w:t>督促</w:t>
      </w:r>
      <w:r w:rsidRPr="00650326">
        <w:rPr>
          <w:rFonts w:ascii="標楷體" w:eastAsia="標楷體" w:hAnsi="標楷體" w:hint="eastAsia"/>
        </w:rPr>
        <w:t>駐檀香山辦事處及松鶴公司</w:t>
      </w:r>
      <w:proofErr w:type="gramStart"/>
      <w:r w:rsidRPr="00650326">
        <w:rPr>
          <w:rFonts w:ascii="標楷體" w:eastAsia="標楷體" w:hAnsi="標楷體"/>
        </w:rPr>
        <w:t>研</w:t>
      </w:r>
      <w:r w:rsidRPr="00650326">
        <w:rPr>
          <w:rFonts w:ascii="標楷體" w:eastAsia="標楷體" w:hAnsi="標楷體" w:hint="eastAsia"/>
        </w:rPr>
        <w:t>謀善策</w:t>
      </w:r>
      <w:proofErr w:type="gramEnd"/>
      <w:r w:rsidRPr="00650326">
        <w:rPr>
          <w:rFonts w:ascii="標楷體" w:eastAsia="標楷體" w:hAnsi="標楷體"/>
        </w:rPr>
        <w:t>，</w:t>
      </w:r>
      <w:r w:rsidRPr="00650326">
        <w:rPr>
          <w:rFonts w:ascii="標楷體" w:eastAsia="標楷體" w:hAnsi="標楷體" w:hint="eastAsia"/>
        </w:rPr>
        <w:t>確保修繕工程依進度執行</w:t>
      </w:r>
      <w:r w:rsidR="0014345C">
        <w:rPr>
          <w:rFonts w:ascii="標楷體" w:eastAsia="標楷體" w:hAnsi="標楷體" w:hint="eastAsia"/>
        </w:rPr>
        <w:t>，</w:t>
      </w:r>
      <w:r w:rsidR="0014345C" w:rsidRPr="0014345C">
        <w:rPr>
          <w:rFonts w:ascii="標楷體" w:eastAsia="標楷體" w:hAnsi="標楷體" w:hint="eastAsia"/>
        </w:rPr>
        <w:t>以維優質經營環境</w:t>
      </w:r>
      <w:r w:rsidRPr="00650326">
        <w:rPr>
          <w:rFonts w:ascii="標楷體" w:eastAsia="標楷體" w:hAnsi="標楷體" w:hint="eastAsia"/>
        </w:rPr>
        <w:t>。據復：廣場第1棟樓電力勘測評估及管線更新修繕工程、第3棟樓地下消防送水管修繕工程等案已分別於115年1月及2月驗收完畢；果菜市場下水道整體更新工程案第1、第2階段業已完工等</w:t>
      </w:r>
      <w:r w:rsidR="00216980">
        <w:rPr>
          <w:rFonts w:ascii="標楷體" w:eastAsia="標楷體" w:hAnsi="標楷體" w:hint="eastAsia"/>
        </w:rPr>
        <w:t>；</w:t>
      </w:r>
      <w:r w:rsidRPr="00650326">
        <w:rPr>
          <w:rFonts w:ascii="標楷體" w:eastAsia="標楷體" w:hAnsi="標楷體" w:hint="eastAsia"/>
        </w:rPr>
        <w:t>另</w:t>
      </w:r>
      <w:proofErr w:type="gramStart"/>
      <w:r w:rsidRPr="00650326">
        <w:rPr>
          <w:rFonts w:ascii="標楷體" w:eastAsia="標楷體" w:hAnsi="標楷體" w:hint="eastAsia"/>
        </w:rPr>
        <w:t>因刻正研</w:t>
      </w:r>
      <w:proofErr w:type="gramEnd"/>
      <w:r w:rsidRPr="00650326">
        <w:rPr>
          <w:rFonts w:ascii="標楷體" w:eastAsia="標楷體" w:hAnsi="標楷體" w:hint="eastAsia"/>
        </w:rPr>
        <w:t>議辦理文化廣場全面更新改建規劃，各項金額較高之工程擬在確保安全無虞下暫緩</w:t>
      </w:r>
      <w:proofErr w:type="gramStart"/>
      <w:r w:rsidRPr="00650326">
        <w:rPr>
          <w:rFonts w:ascii="標楷體" w:eastAsia="標楷體" w:hAnsi="標楷體" w:hint="eastAsia"/>
        </w:rPr>
        <w:t>研</w:t>
      </w:r>
      <w:proofErr w:type="gramEnd"/>
      <w:r w:rsidRPr="00650326">
        <w:rPr>
          <w:rFonts w:ascii="標楷體" w:eastAsia="標楷體" w:hAnsi="標楷體" w:hint="eastAsia"/>
        </w:rPr>
        <w:t>議，避免資源重複投入致生浪費。</w:t>
      </w:r>
    </w:p>
    <w:bookmarkEnd w:id="0"/>
    <w:p w14:paraId="625BA3AC" w14:textId="7084CCDC" w:rsidR="00995605" w:rsidRPr="00650326" w:rsidRDefault="00995605" w:rsidP="001413CA">
      <w:pPr>
        <w:autoSpaceDE w:val="0"/>
        <w:spacing w:beforeLines="20" w:before="72" w:afterLines="20" w:after="72" w:line="460" w:lineRule="exact"/>
        <w:ind w:firstLineChars="200" w:firstLine="561"/>
        <w:jc w:val="both"/>
        <w:rPr>
          <w:rFonts w:ascii="標楷體" w:eastAsia="標楷體" w:hAnsi="標楷體"/>
          <w:b/>
          <w:bCs/>
          <w:sz w:val="28"/>
          <w:szCs w:val="28"/>
        </w:rPr>
      </w:pPr>
      <w:r w:rsidRPr="00650326">
        <w:rPr>
          <w:rFonts w:ascii="標楷體" w:eastAsia="標楷體" w:hAnsi="標楷體" w:hint="eastAsia"/>
          <w:b/>
          <w:sz w:val="28"/>
          <w:szCs w:val="28"/>
        </w:rPr>
        <w:t xml:space="preserve">（五）　</w:t>
      </w:r>
      <w:bookmarkStart w:id="9" w:name="_Hlk233644142"/>
      <w:r w:rsidRPr="00650326">
        <w:rPr>
          <w:rFonts w:ascii="標楷體" w:eastAsia="標楷體" w:hAnsi="標楷體" w:hint="eastAsia"/>
          <w:b/>
          <w:bCs/>
          <w:sz w:val="28"/>
          <w:szCs w:val="28"/>
        </w:rPr>
        <w:t>外交部推動與</w:t>
      </w:r>
      <w:r w:rsidR="00D55D48" w:rsidRPr="00650326">
        <w:rPr>
          <w:rFonts w:ascii="標楷體" w:eastAsia="標楷體" w:hAnsi="標楷體" w:hint="eastAsia"/>
          <w:b/>
          <w:bCs/>
          <w:sz w:val="28"/>
          <w:szCs w:val="28"/>
        </w:rPr>
        <w:t>帛</w:t>
      </w:r>
      <w:proofErr w:type="gramStart"/>
      <w:r w:rsidR="00D55D48" w:rsidRPr="00650326">
        <w:rPr>
          <w:rFonts w:ascii="標楷體" w:eastAsia="標楷體" w:hAnsi="標楷體" w:hint="eastAsia"/>
          <w:b/>
          <w:bCs/>
          <w:sz w:val="28"/>
          <w:szCs w:val="28"/>
        </w:rPr>
        <w:t>琉</w:t>
      </w:r>
      <w:proofErr w:type="gramEnd"/>
      <w:r w:rsidR="00D55D48" w:rsidRPr="00650326">
        <w:rPr>
          <w:rFonts w:ascii="標楷體" w:eastAsia="標楷體" w:hAnsi="標楷體" w:hint="eastAsia"/>
          <w:b/>
          <w:bCs/>
          <w:sz w:val="28"/>
          <w:szCs w:val="28"/>
        </w:rPr>
        <w:t>等</w:t>
      </w:r>
      <w:r w:rsidRPr="00650326">
        <w:rPr>
          <w:rFonts w:ascii="標楷體" w:eastAsia="標楷體" w:hAnsi="標楷體" w:hint="eastAsia"/>
          <w:b/>
          <w:bCs/>
          <w:sz w:val="28"/>
          <w:szCs w:val="28"/>
        </w:rPr>
        <w:t>友邦及友好國家技術合作計畫，已逐步協同</w:t>
      </w:r>
      <w:r w:rsidR="00553BE9">
        <w:rPr>
          <w:rFonts w:ascii="標楷體" w:eastAsia="標楷體" w:hAnsi="標楷體" w:hint="eastAsia"/>
          <w:b/>
          <w:bCs/>
          <w:sz w:val="28"/>
          <w:szCs w:val="28"/>
        </w:rPr>
        <w:t>渠等</w:t>
      </w:r>
      <w:r w:rsidRPr="00650326">
        <w:rPr>
          <w:rFonts w:ascii="標楷體" w:eastAsia="標楷體" w:hAnsi="標楷體" w:hint="eastAsia"/>
          <w:b/>
          <w:bCs/>
          <w:sz w:val="28"/>
          <w:szCs w:val="28"/>
        </w:rPr>
        <w:t>能力建構，</w:t>
      </w:r>
      <w:r w:rsidR="00553BE9">
        <w:rPr>
          <w:rFonts w:ascii="標楷體" w:eastAsia="標楷體" w:hAnsi="標楷體" w:hint="eastAsia"/>
          <w:b/>
          <w:bCs/>
          <w:sz w:val="28"/>
          <w:szCs w:val="28"/>
        </w:rPr>
        <w:t>共同</w:t>
      </w:r>
      <w:r w:rsidRPr="00650326">
        <w:rPr>
          <w:rFonts w:ascii="標楷體" w:eastAsia="標楷體" w:hAnsi="標楷體" w:hint="eastAsia"/>
          <w:b/>
          <w:bCs/>
          <w:sz w:val="28"/>
          <w:szCs w:val="28"/>
        </w:rPr>
        <w:t>促進經濟與農業生產之基礎建設及永續發展，惟部分</w:t>
      </w:r>
      <w:r w:rsidR="00D55D48" w:rsidRPr="00650326">
        <w:rPr>
          <w:rFonts w:ascii="標楷體" w:eastAsia="標楷體" w:hAnsi="標楷體" w:hint="eastAsia"/>
          <w:b/>
          <w:bCs/>
          <w:sz w:val="28"/>
          <w:szCs w:val="28"/>
        </w:rPr>
        <w:t>子</w:t>
      </w:r>
      <w:r w:rsidRPr="00650326">
        <w:rPr>
          <w:rFonts w:ascii="標楷體" w:eastAsia="標楷體" w:hAnsi="標楷體" w:hint="eastAsia"/>
          <w:b/>
          <w:bCs/>
          <w:sz w:val="28"/>
          <w:szCs w:val="28"/>
        </w:rPr>
        <w:t>計畫</w:t>
      </w:r>
      <w:r w:rsidR="00D55D48" w:rsidRPr="00650326">
        <w:rPr>
          <w:rFonts w:ascii="標楷體" w:eastAsia="標楷體" w:hAnsi="標楷體" w:hint="eastAsia"/>
          <w:b/>
          <w:bCs/>
          <w:sz w:val="28"/>
          <w:szCs w:val="28"/>
        </w:rPr>
        <w:t>目標達成率偏低</w:t>
      </w:r>
      <w:r w:rsidR="00553BE9">
        <w:rPr>
          <w:rFonts w:ascii="標楷體" w:eastAsia="標楷體" w:hAnsi="標楷體" w:hint="eastAsia"/>
          <w:b/>
          <w:bCs/>
          <w:sz w:val="28"/>
          <w:szCs w:val="28"/>
        </w:rPr>
        <w:t>、</w:t>
      </w:r>
      <w:r w:rsidR="009338C8">
        <w:rPr>
          <w:rFonts w:ascii="標楷體" w:eastAsia="標楷體" w:hAnsi="標楷體" w:hint="eastAsia"/>
          <w:b/>
          <w:bCs/>
          <w:sz w:val="28"/>
          <w:szCs w:val="28"/>
        </w:rPr>
        <w:t>屆期</w:t>
      </w:r>
      <w:r w:rsidR="00D55D48" w:rsidRPr="00650326">
        <w:rPr>
          <w:rFonts w:ascii="標楷體" w:eastAsia="標楷體" w:hAnsi="標楷體" w:hint="eastAsia"/>
          <w:b/>
          <w:bCs/>
          <w:sz w:val="28"/>
          <w:szCs w:val="28"/>
        </w:rPr>
        <w:t>計畫</w:t>
      </w:r>
      <w:r w:rsidR="00CF3F8B">
        <w:rPr>
          <w:rFonts w:ascii="標楷體" w:eastAsia="標楷體" w:hAnsi="標楷體" w:hint="eastAsia"/>
          <w:b/>
          <w:bCs/>
          <w:sz w:val="28"/>
          <w:szCs w:val="28"/>
        </w:rPr>
        <w:t>之</w:t>
      </w:r>
      <w:r w:rsidRPr="00650326">
        <w:rPr>
          <w:rFonts w:ascii="標楷體" w:eastAsia="標楷體" w:hAnsi="標楷體" w:hint="eastAsia"/>
          <w:b/>
          <w:bCs/>
          <w:sz w:val="28"/>
          <w:szCs w:val="28"/>
        </w:rPr>
        <w:t>接續計畫</w:t>
      </w:r>
      <w:r w:rsidR="00D55D48" w:rsidRPr="00650326">
        <w:rPr>
          <w:rFonts w:ascii="標楷體" w:eastAsia="標楷體" w:hAnsi="標楷體" w:hint="eastAsia"/>
          <w:b/>
          <w:bCs/>
          <w:sz w:val="28"/>
          <w:szCs w:val="28"/>
        </w:rPr>
        <w:t>尚未核定</w:t>
      </w:r>
      <w:r w:rsidR="00553BE9">
        <w:rPr>
          <w:rFonts w:ascii="標楷體" w:eastAsia="標楷體" w:hAnsi="標楷體" w:hint="eastAsia"/>
          <w:b/>
          <w:bCs/>
          <w:sz w:val="28"/>
          <w:szCs w:val="28"/>
        </w:rPr>
        <w:t>，或</w:t>
      </w:r>
      <w:r w:rsidR="00CF3F8B" w:rsidRPr="00650326">
        <w:rPr>
          <w:rFonts w:ascii="標楷體" w:eastAsia="標楷體" w:hAnsi="標楷體" w:hint="eastAsia"/>
          <w:b/>
          <w:bCs/>
          <w:sz w:val="28"/>
          <w:szCs w:val="28"/>
        </w:rPr>
        <w:t>循環基金</w:t>
      </w:r>
      <w:r w:rsidR="00901932">
        <w:rPr>
          <w:rFonts w:ascii="標楷體" w:eastAsia="標楷體" w:hAnsi="標楷體" w:hint="eastAsia"/>
          <w:b/>
          <w:bCs/>
          <w:sz w:val="28"/>
          <w:szCs w:val="28"/>
        </w:rPr>
        <w:t>尚</w:t>
      </w:r>
      <w:r w:rsidR="00D55D48" w:rsidRPr="00650326">
        <w:rPr>
          <w:rFonts w:ascii="標楷體" w:eastAsia="標楷體" w:hAnsi="標楷體" w:hint="eastAsia"/>
          <w:b/>
          <w:bCs/>
          <w:sz w:val="28"/>
          <w:szCs w:val="28"/>
        </w:rPr>
        <w:t>未完成設立</w:t>
      </w:r>
      <w:r w:rsidR="00553BE9">
        <w:rPr>
          <w:rFonts w:ascii="標楷體" w:eastAsia="標楷體" w:hAnsi="標楷體" w:hint="eastAsia"/>
          <w:b/>
          <w:bCs/>
          <w:sz w:val="28"/>
          <w:szCs w:val="28"/>
        </w:rPr>
        <w:t>等</w:t>
      </w:r>
      <w:r w:rsidR="00D55D48" w:rsidRPr="00650326">
        <w:rPr>
          <w:rFonts w:ascii="標楷體" w:eastAsia="標楷體" w:hAnsi="標楷體" w:hint="eastAsia"/>
          <w:b/>
          <w:bCs/>
          <w:sz w:val="28"/>
          <w:szCs w:val="28"/>
        </w:rPr>
        <w:t>，</w:t>
      </w:r>
      <w:r w:rsidRPr="00650326">
        <w:rPr>
          <w:rFonts w:ascii="標楷體" w:eastAsia="標楷體" w:hAnsi="標楷體" w:hint="eastAsia"/>
          <w:b/>
          <w:sz w:val="28"/>
          <w:szCs w:val="28"/>
        </w:rPr>
        <w:t>允宜督促</w:t>
      </w:r>
      <w:proofErr w:type="gramStart"/>
      <w:r w:rsidR="003B7982">
        <w:rPr>
          <w:rFonts w:ascii="標楷體" w:eastAsia="標楷體" w:hAnsi="標楷體" w:hint="eastAsia"/>
          <w:b/>
          <w:sz w:val="28"/>
          <w:szCs w:val="28"/>
        </w:rPr>
        <w:t>研</w:t>
      </w:r>
      <w:proofErr w:type="gramEnd"/>
      <w:r w:rsidR="003B7982">
        <w:rPr>
          <w:rFonts w:ascii="標楷體" w:eastAsia="標楷體" w:hAnsi="標楷體" w:hint="eastAsia"/>
          <w:b/>
          <w:sz w:val="28"/>
          <w:szCs w:val="28"/>
        </w:rPr>
        <w:t>謀</w:t>
      </w:r>
      <w:r w:rsidR="0048418A">
        <w:rPr>
          <w:rFonts w:ascii="標楷體" w:eastAsia="標楷體" w:hAnsi="標楷體" w:hint="eastAsia"/>
          <w:b/>
          <w:sz w:val="28"/>
          <w:szCs w:val="28"/>
        </w:rPr>
        <w:t>改善</w:t>
      </w:r>
      <w:r w:rsidRPr="00650326">
        <w:rPr>
          <w:rFonts w:ascii="標楷體" w:eastAsia="標楷體" w:hAnsi="標楷體" w:hint="eastAsia"/>
          <w:b/>
          <w:bCs/>
          <w:sz w:val="28"/>
          <w:szCs w:val="28"/>
        </w:rPr>
        <w:t>，</w:t>
      </w:r>
      <w:r w:rsidR="0048418A">
        <w:rPr>
          <w:rFonts w:ascii="標楷體" w:eastAsia="標楷體" w:hAnsi="標楷體" w:hint="eastAsia"/>
          <w:b/>
          <w:bCs/>
          <w:sz w:val="28"/>
          <w:szCs w:val="28"/>
        </w:rPr>
        <w:t>以</w:t>
      </w:r>
      <w:r w:rsidR="00CA4C1E" w:rsidRPr="00650326">
        <w:rPr>
          <w:rFonts w:ascii="標楷體" w:eastAsia="標楷體" w:hAnsi="標楷體" w:hint="eastAsia"/>
          <w:b/>
          <w:sz w:val="28"/>
          <w:szCs w:val="28"/>
        </w:rPr>
        <w:t>協同</w:t>
      </w:r>
      <w:r w:rsidRPr="00650326">
        <w:rPr>
          <w:rFonts w:ascii="標楷體" w:eastAsia="標楷體" w:hAnsi="標楷體" w:hint="eastAsia"/>
          <w:b/>
          <w:bCs/>
          <w:sz w:val="28"/>
          <w:szCs w:val="28"/>
        </w:rPr>
        <w:t>落實永續合作機制，</w:t>
      </w:r>
      <w:r w:rsidRPr="00650326">
        <w:rPr>
          <w:rFonts w:ascii="標楷體" w:eastAsia="標楷體" w:hAnsi="標楷體" w:hint="eastAsia"/>
          <w:b/>
          <w:spacing w:val="-2"/>
          <w:sz w:val="28"/>
          <w:szCs w:val="28"/>
        </w:rPr>
        <w:t>發揮投入資源最大效益及強化雙邊實質關係</w:t>
      </w:r>
      <w:r w:rsidRPr="00650326">
        <w:rPr>
          <w:rFonts w:ascii="標楷體" w:eastAsia="標楷體" w:hAnsi="標楷體" w:hint="eastAsia"/>
          <w:b/>
          <w:bCs/>
          <w:sz w:val="28"/>
          <w:szCs w:val="28"/>
        </w:rPr>
        <w:t>。</w:t>
      </w:r>
      <w:bookmarkEnd w:id="9"/>
    </w:p>
    <w:p w14:paraId="70A2EB1A" w14:textId="001F4A1F" w:rsidR="00995605" w:rsidRPr="00650326" w:rsidRDefault="00995605" w:rsidP="001413CA">
      <w:pPr>
        <w:autoSpaceDE w:val="0"/>
        <w:spacing w:line="416" w:lineRule="exact"/>
        <w:ind w:firstLineChars="200" w:firstLine="480"/>
        <w:jc w:val="both"/>
        <w:rPr>
          <w:rFonts w:ascii="標楷體" w:eastAsia="標楷體" w:hAnsi="標楷體"/>
          <w:bCs/>
        </w:rPr>
      </w:pPr>
      <w:r w:rsidRPr="00650326">
        <w:rPr>
          <w:rFonts w:ascii="標楷體" w:eastAsia="標楷體" w:hAnsi="標楷體" w:hint="eastAsia"/>
          <w:bCs/>
        </w:rPr>
        <w:t>外交部</w:t>
      </w:r>
      <w:r w:rsidRPr="00650326">
        <w:rPr>
          <w:rFonts w:ascii="標楷體" w:eastAsia="標楷體" w:hAnsi="標楷體" w:hint="eastAsia"/>
        </w:rPr>
        <w:t>依據</w:t>
      </w:r>
      <w:r w:rsidRPr="00650326">
        <w:rPr>
          <w:rFonts w:ascii="標楷體" w:eastAsia="標楷體" w:hAnsi="標楷體" w:hint="eastAsia"/>
          <w:bCs/>
        </w:rPr>
        <w:t>我國與帛</w:t>
      </w:r>
      <w:proofErr w:type="gramStart"/>
      <w:r w:rsidRPr="00650326">
        <w:rPr>
          <w:rFonts w:ascii="標楷體" w:eastAsia="標楷體" w:hAnsi="標楷體" w:hint="eastAsia"/>
          <w:bCs/>
        </w:rPr>
        <w:t>琉</w:t>
      </w:r>
      <w:proofErr w:type="gramEnd"/>
      <w:r w:rsidRPr="00650326">
        <w:rPr>
          <w:rFonts w:ascii="標楷體" w:eastAsia="標楷體" w:hAnsi="標楷體" w:hint="eastAsia"/>
          <w:bCs/>
        </w:rPr>
        <w:t>共和國、馬紹爾群島共和國、菲律賓簽訂農業技術合作等協定，分別自84、88及111年起委託財團法人國際合作發展基金會（下稱國合會）派遣技術團或計畫經理執行技術合作計畫。</w:t>
      </w:r>
      <w:r w:rsidR="00901932">
        <w:rPr>
          <w:rFonts w:ascii="標楷體" w:eastAsia="標楷體" w:hAnsi="標楷體" w:hint="eastAsia"/>
          <w:bCs/>
        </w:rPr>
        <w:t>上開</w:t>
      </w:r>
      <w:r w:rsidR="007B7CE5" w:rsidRPr="00650326">
        <w:rPr>
          <w:rFonts w:ascii="標楷體" w:eastAsia="標楷體" w:hAnsi="標楷體" w:hint="eastAsia"/>
          <w:bCs/>
        </w:rPr>
        <w:t>3個</w:t>
      </w:r>
      <w:r w:rsidRPr="00650326">
        <w:rPr>
          <w:rFonts w:ascii="標楷體" w:eastAsia="標楷體" w:hAnsi="標楷體" w:hint="eastAsia"/>
          <w:bCs/>
        </w:rPr>
        <w:t>技術團</w:t>
      </w:r>
      <w:proofErr w:type="gramStart"/>
      <w:r w:rsidRPr="00650326">
        <w:rPr>
          <w:rFonts w:ascii="標楷體" w:eastAsia="標楷體" w:hAnsi="標楷體" w:hint="eastAsia"/>
          <w:bCs/>
        </w:rPr>
        <w:t>114</w:t>
      </w:r>
      <w:proofErr w:type="gramEnd"/>
      <w:r w:rsidRPr="00650326">
        <w:rPr>
          <w:rFonts w:ascii="標楷體" w:eastAsia="標楷體" w:hAnsi="標楷體" w:hint="eastAsia"/>
          <w:bCs/>
        </w:rPr>
        <w:t>年度執行帛</w:t>
      </w:r>
      <w:proofErr w:type="gramStart"/>
      <w:r w:rsidRPr="00650326">
        <w:rPr>
          <w:rFonts w:ascii="標楷體" w:eastAsia="標楷體" w:hAnsi="標楷體" w:hint="eastAsia"/>
          <w:bCs/>
        </w:rPr>
        <w:t>琉</w:t>
      </w:r>
      <w:proofErr w:type="gramEnd"/>
      <w:r w:rsidRPr="00650326">
        <w:rPr>
          <w:rFonts w:ascii="標楷體" w:eastAsia="標楷體" w:hAnsi="標楷體" w:hint="eastAsia"/>
          <w:bCs/>
        </w:rPr>
        <w:t>強化蔬果增產促進營養均衡等9項計畫，</w:t>
      </w:r>
      <w:r w:rsidR="0048418A">
        <w:rPr>
          <w:rFonts w:ascii="標楷體" w:eastAsia="標楷體" w:hAnsi="標楷體" w:hint="eastAsia"/>
          <w:bCs/>
        </w:rPr>
        <w:t>共編列</w:t>
      </w:r>
      <w:r w:rsidRPr="00650326">
        <w:rPr>
          <w:rFonts w:ascii="標楷體" w:eastAsia="標楷體" w:hAnsi="標楷體" w:hint="eastAsia"/>
          <w:bCs/>
        </w:rPr>
        <w:t>預算數577萬餘美元，截至9月底</w:t>
      </w:r>
      <w:proofErr w:type="gramStart"/>
      <w:r w:rsidRPr="00650326">
        <w:rPr>
          <w:rFonts w:ascii="標楷體" w:eastAsia="標楷體" w:hAnsi="標楷體" w:hint="eastAsia"/>
          <w:bCs/>
        </w:rPr>
        <w:t>止</w:t>
      </w:r>
      <w:proofErr w:type="gramEnd"/>
      <w:r w:rsidRPr="00650326">
        <w:rPr>
          <w:rFonts w:ascii="標楷體" w:eastAsia="標楷體" w:hAnsi="標楷體" w:hint="eastAsia"/>
          <w:bCs/>
        </w:rPr>
        <w:t>累計實現數3</w:t>
      </w:r>
      <w:r w:rsidRPr="00650326">
        <w:rPr>
          <w:rFonts w:ascii="標楷體" w:eastAsia="標楷體" w:hAnsi="標楷體"/>
          <w:bCs/>
        </w:rPr>
        <w:t>57</w:t>
      </w:r>
      <w:r w:rsidRPr="00650326">
        <w:rPr>
          <w:rFonts w:ascii="標楷體" w:eastAsia="標楷體" w:hAnsi="標楷體" w:hint="eastAsia"/>
          <w:bCs/>
        </w:rPr>
        <w:t>萬餘美元。經查計畫執行情形，核有下列事項：</w:t>
      </w:r>
    </w:p>
    <w:p w14:paraId="35223AAF" w14:textId="4FB3B5E2" w:rsidR="00995605" w:rsidRPr="00650326" w:rsidRDefault="00995605" w:rsidP="001413CA">
      <w:pPr>
        <w:pStyle w:val="afffff9"/>
        <w:overflowPunct w:val="0"/>
        <w:spacing w:line="420" w:lineRule="exact"/>
        <w:ind w:leftChars="0" w:left="0" w:firstLineChars="450" w:firstLine="1081"/>
        <w:jc w:val="both"/>
        <w:rPr>
          <w:rFonts w:ascii="標楷體" w:eastAsia="標楷體" w:hAnsi="標楷體"/>
        </w:rPr>
      </w:pPr>
      <w:r w:rsidRPr="00650326">
        <w:rPr>
          <w:rFonts w:ascii="標楷體" w:eastAsia="標楷體" w:hAnsi="標楷體" w:hint="eastAsia"/>
          <w:b/>
        </w:rPr>
        <w:t xml:space="preserve">1.　</w:t>
      </w:r>
      <w:r w:rsidR="003E6192" w:rsidRPr="00650326">
        <w:rPr>
          <w:rFonts w:ascii="標楷體" w:eastAsia="標楷體" w:hAnsi="標楷體" w:hint="eastAsia"/>
          <w:b/>
          <w:spacing w:val="-2"/>
        </w:rPr>
        <w:t>推動與帛</w:t>
      </w:r>
      <w:proofErr w:type="gramStart"/>
      <w:r w:rsidR="003E6192" w:rsidRPr="00650326">
        <w:rPr>
          <w:rFonts w:ascii="標楷體" w:eastAsia="標楷體" w:hAnsi="標楷體" w:hint="eastAsia"/>
          <w:b/>
          <w:spacing w:val="-2"/>
        </w:rPr>
        <w:t>琉</w:t>
      </w:r>
      <w:proofErr w:type="gramEnd"/>
      <w:r w:rsidR="003E6192" w:rsidRPr="00650326">
        <w:rPr>
          <w:rFonts w:ascii="標楷體" w:eastAsia="標楷體" w:hAnsi="標楷體" w:hint="eastAsia"/>
          <w:b/>
          <w:spacing w:val="-2"/>
        </w:rPr>
        <w:t>等友邦及友好國家技術合作計畫，惟</w:t>
      </w:r>
      <w:r w:rsidRPr="00650326">
        <w:rPr>
          <w:rFonts w:ascii="標楷體" w:eastAsia="標楷體" w:hAnsi="標楷體" w:hint="eastAsia"/>
          <w:b/>
          <w:spacing w:val="-2"/>
        </w:rPr>
        <w:t>部分</w:t>
      </w:r>
      <w:r w:rsidR="003E6192" w:rsidRPr="00650326">
        <w:rPr>
          <w:rFonts w:ascii="標楷體" w:eastAsia="標楷體" w:hAnsi="標楷體" w:hint="eastAsia"/>
          <w:b/>
          <w:spacing w:val="-2"/>
        </w:rPr>
        <w:t>子</w:t>
      </w:r>
      <w:r w:rsidRPr="00650326">
        <w:rPr>
          <w:rFonts w:ascii="標楷體" w:eastAsia="標楷體" w:hAnsi="標楷體" w:hint="eastAsia"/>
          <w:b/>
          <w:spacing w:val="-2"/>
        </w:rPr>
        <w:t>計畫目標達成率偏低</w:t>
      </w:r>
      <w:r w:rsidR="0048418A">
        <w:rPr>
          <w:rFonts w:ascii="標楷體" w:eastAsia="標楷體" w:hAnsi="標楷體" w:hint="eastAsia"/>
          <w:b/>
          <w:spacing w:val="-2"/>
        </w:rPr>
        <w:t>，或</w:t>
      </w:r>
      <w:r w:rsidR="003E6192" w:rsidRPr="00650326">
        <w:rPr>
          <w:rFonts w:ascii="標楷體" w:eastAsia="標楷體" w:hAnsi="標楷體" w:hint="eastAsia"/>
          <w:b/>
          <w:spacing w:val="-2"/>
        </w:rPr>
        <w:t>部分計畫將屆期，下階段接續計畫尚未核定</w:t>
      </w:r>
      <w:r w:rsidRPr="00650326">
        <w:rPr>
          <w:rFonts w:ascii="標楷體" w:eastAsia="標楷體" w:hAnsi="標楷體" w:hint="eastAsia"/>
          <w:b/>
          <w:spacing w:val="-2"/>
        </w:rPr>
        <w:t>：</w:t>
      </w:r>
      <w:r w:rsidRPr="00650326">
        <w:rPr>
          <w:rFonts w:ascii="標楷體" w:eastAsia="標楷體" w:hAnsi="標楷體" w:hint="eastAsia"/>
        </w:rPr>
        <w:t>國合會接受外交部委託推動與帛</w:t>
      </w:r>
      <w:proofErr w:type="gramStart"/>
      <w:r w:rsidRPr="00650326">
        <w:rPr>
          <w:rFonts w:ascii="標楷體" w:eastAsia="標楷體" w:hAnsi="標楷體" w:hint="eastAsia"/>
        </w:rPr>
        <w:t>琉</w:t>
      </w:r>
      <w:proofErr w:type="gramEnd"/>
      <w:r w:rsidRPr="00650326">
        <w:rPr>
          <w:rFonts w:ascii="標楷體" w:eastAsia="標楷體" w:hAnsi="標楷體" w:hint="eastAsia"/>
        </w:rPr>
        <w:t>等友邦及友好國家技術合作計畫，已逐步協同渠等能力建構，共同促進經濟與農業生產之基礎建設及永續發展。</w:t>
      </w:r>
      <w:r w:rsidR="00587630">
        <w:rPr>
          <w:rFonts w:ascii="標楷體" w:eastAsia="標楷體" w:hAnsi="標楷體" w:hint="eastAsia"/>
        </w:rPr>
        <w:t>國合</w:t>
      </w:r>
      <w:r w:rsidRPr="00650326">
        <w:rPr>
          <w:rFonts w:ascii="標楷體" w:eastAsia="標楷體" w:hAnsi="標楷體" w:hint="eastAsia"/>
        </w:rPr>
        <w:t>會</w:t>
      </w:r>
      <w:proofErr w:type="gramStart"/>
      <w:r w:rsidRPr="00650326">
        <w:rPr>
          <w:rFonts w:ascii="標楷體" w:eastAsia="標楷體" w:hAnsi="標楷體" w:hint="eastAsia"/>
        </w:rPr>
        <w:t>114</w:t>
      </w:r>
      <w:proofErr w:type="gramEnd"/>
      <w:r w:rsidRPr="00650326">
        <w:rPr>
          <w:rFonts w:ascii="標楷體" w:eastAsia="標楷體" w:hAnsi="標楷體" w:hint="eastAsia"/>
        </w:rPr>
        <w:t>年度分別派遣1</w:t>
      </w:r>
      <w:r w:rsidRPr="00650326">
        <w:rPr>
          <w:rFonts w:ascii="標楷體" w:eastAsia="標楷體" w:hAnsi="標楷體"/>
        </w:rPr>
        <w:t>0</w:t>
      </w:r>
      <w:r w:rsidRPr="00650326">
        <w:rPr>
          <w:rFonts w:ascii="標楷體" w:eastAsia="標楷體" w:hAnsi="標楷體" w:hint="eastAsia"/>
        </w:rPr>
        <w:t>人、6</w:t>
      </w:r>
      <w:r w:rsidRPr="00650326">
        <w:rPr>
          <w:rFonts w:ascii="標楷體" w:eastAsia="標楷體" w:hAnsi="標楷體"/>
        </w:rPr>
        <w:t>人</w:t>
      </w:r>
      <w:r w:rsidRPr="00650326">
        <w:rPr>
          <w:rFonts w:ascii="標楷體" w:eastAsia="標楷體" w:hAnsi="標楷體" w:hint="eastAsia"/>
        </w:rPr>
        <w:t>及5</w:t>
      </w:r>
      <w:r w:rsidRPr="00650326">
        <w:rPr>
          <w:rFonts w:ascii="標楷體" w:eastAsia="標楷體" w:hAnsi="標楷體"/>
        </w:rPr>
        <w:t>人</w:t>
      </w:r>
      <w:r w:rsidRPr="00650326">
        <w:rPr>
          <w:rFonts w:ascii="標楷體" w:eastAsia="標楷體" w:hAnsi="標楷體" w:hint="eastAsia"/>
        </w:rPr>
        <w:t>至駐帛</w:t>
      </w:r>
      <w:proofErr w:type="gramStart"/>
      <w:r w:rsidRPr="00650326">
        <w:rPr>
          <w:rFonts w:ascii="標楷體" w:eastAsia="標楷體" w:hAnsi="標楷體" w:hint="eastAsia"/>
        </w:rPr>
        <w:t>琉</w:t>
      </w:r>
      <w:proofErr w:type="gramEnd"/>
      <w:r w:rsidRPr="00650326">
        <w:rPr>
          <w:rFonts w:ascii="標楷體" w:eastAsia="標楷體" w:hAnsi="標楷體" w:hint="eastAsia"/>
        </w:rPr>
        <w:t>、馬紹爾及菲律賓技術團</w:t>
      </w:r>
      <w:r w:rsidRPr="00650326">
        <w:rPr>
          <w:rFonts w:ascii="標楷體" w:eastAsia="標楷體" w:hAnsi="標楷體"/>
        </w:rPr>
        <w:t>，</w:t>
      </w:r>
      <w:r w:rsidRPr="00650326">
        <w:rPr>
          <w:rFonts w:ascii="標楷體" w:eastAsia="標楷體" w:hAnsi="標楷體" w:hint="eastAsia"/>
        </w:rPr>
        <w:t>共執行</w:t>
      </w:r>
      <w:r w:rsidRPr="00650326">
        <w:rPr>
          <w:rFonts w:ascii="標楷體" w:eastAsia="標楷體" w:hAnsi="標楷體"/>
        </w:rPr>
        <w:t>9</w:t>
      </w:r>
      <w:r w:rsidRPr="00650326">
        <w:rPr>
          <w:rFonts w:ascii="標楷體" w:eastAsia="標楷體" w:hAnsi="標楷體" w:hint="eastAsia"/>
        </w:rPr>
        <w:t>項計畫，合計訂有計畫目標</w:t>
      </w:r>
      <w:r w:rsidRPr="00650326">
        <w:rPr>
          <w:rFonts w:ascii="標楷體" w:eastAsia="標楷體" w:hAnsi="標楷體"/>
        </w:rPr>
        <w:t>29</w:t>
      </w:r>
      <w:r w:rsidRPr="00650326">
        <w:rPr>
          <w:rFonts w:ascii="標楷體" w:eastAsia="標楷體" w:hAnsi="標楷體" w:hint="eastAsia"/>
        </w:rPr>
        <w:t>項、</w:t>
      </w:r>
      <w:proofErr w:type="gramStart"/>
      <w:r w:rsidRPr="00650326">
        <w:rPr>
          <w:rFonts w:ascii="標楷體" w:eastAsia="標楷體" w:hAnsi="標楷體" w:hint="eastAsia"/>
        </w:rPr>
        <w:t>子項目標</w:t>
      </w:r>
      <w:proofErr w:type="gramEnd"/>
      <w:r w:rsidRPr="00650326">
        <w:rPr>
          <w:rFonts w:ascii="標楷體" w:eastAsia="標楷體" w:hAnsi="標楷體"/>
        </w:rPr>
        <w:t>115</w:t>
      </w:r>
      <w:r w:rsidRPr="00650326">
        <w:rPr>
          <w:rFonts w:ascii="標楷體" w:eastAsia="標楷體" w:hAnsi="標楷體" w:hint="eastAsia"/>
        </w:rPr>
        <w:t>項，</w:t>
      </w:r>
      <w:r w:rsidR="007352A7">
        <w:rPr>
          <w:rFonts w:ascii="標楷體" w:eastAsia="標楷體" w:hAnsi="標楷體" w:hint="eastAsia"/>
        </w:rPr>
        <w:t>經查</w:t>
      </w:r>
      <w:r w:rsidRPr="00650326">
        <w:rPr>
          <w:rFonts w:ascii="標楷體" w:eastAsia="標楷體" w:hAnsi="標楷體" w:hint="eastAsia"/>
        </w:rPr>
        <w:t>核有：（1）截至</w:t>
      </w:r>
      <w:proofErr w:type="gramStart"/>
      <w:r w:rsidRPr="00650326">
        <w:rPr>
          <w:rFonts w:ascii="標楷體" w:eastAsia="標楷體" w:hAnsi="標楷體"/>
        </w:rPr>
        <w:t>114</w:t>
      </w:r>
      <w:proofErr w:type="gramEnd"/>
      <w:r w:rsidRPr="00650326">
        <w:rPr>
          <w:rFonts w:ascii="標楷體" w:eastAsia="標楷體" w:hAnsi="標楷體" w:hint="eastAsia"/>
        </w:rPr>
        <w:t>年度</w:t>
      </w:r>
      <w:r w:rsidRPr="00650326">
        <w:rPr>
          <w:rFonts w:ascii="標楷體" w:eastAsia="標楷體" w:hAnsi="標楷體"/>
        </w:rPr>
        <w:t>9</w:t>
      </w:r>
      <w:r w:rsidRPr="00650326">
        <w:rPr>
          <w:rFonts w:ascii="標楷體" w:eastAsia="標楷體" w:hAnsi="標楷體" w:hint="eastAsia"/>
        </w:rPr>
        <w:t>月底止，計有6項計畫之</w:t>
      </w:r>
      <w:proofErr w:type="gramStart"/>
      <w:r w:rsidRPr="00650326">
        <w:rPr>
          <w:rFonts w:ascii="標楷體" w:eastAsia="標楷體" w:hAnsi="標楷體" w:hint="eastAsia"/>
        </w:rPr>
        <w:t>1</w:t>
      </w:r>
      <w:r w:rsidRPr="00650326">
        <w:rPr>
          <w:rFonts w:ascii="標楷體" w:eastAsia="標楷體" w:hAnsi="標楷體"/>
        </w:rPr>
        <w:t>5</w:t>
      </w:r>
      <w:r w:rsidRPr="00650326">
        <w:rPr>
          <w:rFonts w:ascii="標楷體" w:eastAsia="標楷體" w:hAnsi="標楷體" w:hint="eastAsia"/>
        </w:rPr>
        <w:t>項子項目標</w:t>
      </w:r>
      <w:proofErr w:type="gramEnd"/>
      <w:r w:rsidRPr="00650326">
        <w:rPr>
          <w:rFonts w:ascii="標楷體" w:eastAsia="標楷體" w:hAnsi="標楷體" w:hint="eastAsia"/>
        </w:rPr>
        <w:t>達成率偏低，其中較預計落後50％以上者計4項，落後20％以上未達50％者計9項，落後20％以下者計2項；（2）駐帛</w:t>
      </w:r>
      <w:proofErr w:type="gramStart"/>
      <w:r w:rsidRPr="00650326">
        <w:rPr>
          <w:rFonts w:ascii="標楷體" w:eastAsia="標楷體" w:hAnsi="標楷體" w:hint="eastAsia"/>
        </w:rPr>
        <w:t>琉</w:t>
      </w:r>
      <w:proofErr w:type="gramEnd"/>
      <w:r w:rsidRPr="00650326">
        <w:rPr>
          <w:rFonts w:ascii="標楷體" w:eastAsia="標楷體" w:hAnsi="標楷體" w:hint="eastAsia"/>
        </w:rPr>
        <w:t>技術團執行之水產</w:t>
      </w:r>
      <w:proofErr w:type="gramStart"/>
      <w:r w:rsidRPr="00650326">
        <w:rPr>
          <w:rFonts w:ascii="標楷體" w:eastAsia="標楷體" w:hAnsi="標楷體" w:hint="eastAsia"/>
        </w:rPr>
        <w:t>計畫及禽畜</w:t>
      </w:r>
      <w:proofErr w:type="gramEnd"/>
      <w:r w:rsidRPr="00650326">
        <w:rPr>
          <w:rFonts w:ascii="標楷體" w:eastAsia="標楷體" w:hAnsi="標楷體" w:hint="eastAsia"/>
        </w:rPr>
        <w:t>計畫，與駐菲律賓技術團執行之</w:t>
      </w:r>
      <w:r w:rsidRPr="009338C8">
        <w:rPr>
          <w:rFonts w:ascii="標楷體" w:eastAsia="標楷體" w:hAnsi="標楷體" w:hint="eastAsia"/>
        </w:rPr>
        <w:t>農業群落鞏固合作計畫等3項計</w:t>
      </w:r>
      <w:r w:rsidRPr="00650326">
        <w:rPr>
          <w:rFonts w:ascii="標楷體" w:eastAsia="標楷體" w:hAnsi="標楷體" w:hint="eastAsia"/>
        </w:rPr>
        <w:t>畫，</w:t>
      </w:r>
      <w:proofErr w:type="gramStart"/>
      <w:r w:rsidRPr="00650326">
        <w:rPr>
          <w:rFonts w:ascii="標楷體" w:eastAsia="標楷體" w:hAnsi="標楷體" w:hint="eastAsia"/>
        </w:rPr>
        <w:t>均於</w:t>
      </w:r>
      <w:proofErr w:type="gramEnd"/>
      <w:r w:rsidRPr="00650326">
        <w:rPr>
          <w:rFonts w:ascii="標楷體" w:eastAsia="標楷體" w:hAnsi="標楷體" w:hint="eastAsia"/>
        </w:rPr>
        <w:t>114年底屆期，惟截至114年11</w:t>
      </w:r>
      <w:r w:rsidRPr="00650326">
        <w:rPr>
          <w:rFonts w:ascii="標楷體" w:eastAsia="標楷體" w:hAnsi="標楷體" w:hint="eastAsia"/>
        </w:rPr>
        <w:lastRenderedPageBreak/>
        <w:t>月18日止，</w:t>
      </w:r>
      <w:r w:rsidR="00CE3C6D">
        <w:rPr>
          <w:rFonts w:ascii="標楷體" w:eastAsia="標楷體" w:hAnsi="標楷體" w:hint="eastAsia"/>
        </w:rPr>
        <w:t>各接續</w:t>
      </w:r>
      <w:r w:rsidRPr="00650326">
        <w:rPr>
          <w:rFonts w:ascii="標楷體" w:eastAsia="標楷體" w:hAnsi="標楷體" w:hint="eastAsia"/>
        </w:rPr>
        <w:t>計畫提出已歷時4個月</w:t>
      </w:r>
      <w:r w:rsidR="00CA4C1E" w:rsidRPr="00650326">
        <w:rPr>
          <w:rFonts w:ascii="標楷體" w:eastAsia="標楷體" w:hAnsi="標楷體" w:hint="eastAsia"/>
        </w:rPr>
        <w:t>至</w:t>
      </w:r>
      <w:r w:rsidRPr="00650326">
        <w:rPr>
          <w:rFonts w:ascii="標楷體" w:eastAsia="標楷體" w:hAnsi="標楷體" w:hint="eastAsia"/>
        </w:rPr>
        <w:t>1年8個月</w:t>
      </w:r>
      <w:r w:rsidR="00684278">
        <w:rPr>
          <w:rFonts w:ascii="標楷體" w:eastAsia="標楷體" w:hAnsi="標楷體" w:hint="eastAsia"/>
        </w:rPr>
        <w:t>不等</w:t>
      </w:r>
      <w:r w:rsidRPr="00650326">
        <w:rPr>
          <w:rFonts w:ascii="標楷體" w:eastAsia="標楷體" w:hAnsi="標楷體" w:hint="eastAsia"/>
        </w:rPr>
        <w:t>，尚未獲核定等情</w:t>
      </w:r>
      <w:r w:rsidR="00022520">
        <w:rPr>
          <w:rFonts w:ascii="標楷體" w:eastAsia="標楷體" w:hAnsi="標楷體" w:hint="eastAsia"/>
        </w:rPr>
        <w:t>事</w:t>
      </w:r>
      <w:r w:rsidRPr="00650326">
        <w:rPr>
          <w:rFonts w:ascii="標楷體" w:eastAsia="標楷體" w:hAnsi="標楷體" w:hint="eastAsia"/>
          <w:snapToGrid w:val="0"/>
        </w:rPr>
        <w:t>，</w:t>
      </w:r>
      <w:r w:rsidRPr="00650326">
        <w:rPr>
          <w:rFonts w:ascii="標楷體" w:eastAsia="標楷體" w:hAnsi="標楷體" w:hint="eastAsia"/>
        </w:rPr>
        <w:t>經函請外交部督導及協助駐團針對落後癥結妥謀有效對策，加速推動計畫執行，及有效銜接避免</w:t>
      </w:r>
      <w:proofErr w:type="gramStart"/>
      <w:r w:rsidRPr="00650326">
        <w:rPr>
          <w:rFonts w:ascii="標楷體" w:eastAsia="標楷體" w:hAnsi="標楷體" w:hint="eastAsia"/>
        </w:rPr>
        <w:t>空窗期</w:t>
      </w:r>
      <w:proofErr w:type="gramEnd"/>
      <w:r w:rsidRPr="00650326">
        <w:rPr>
          <w:rFonts w:ascii="標楷體" w:eastAsia="標楷體" w:hAnsi="標楷體" w:hint="eastAsia"/>
        </w:rPr>
        <w:t>，</w:t>
      </w:r>
      <w:r w:rsidR="00684278">
        <w:rPr>
          <w:rFonts w:ascii="標楷體" w:eastAsia="標楷體" w:hAnsi="標楷體" w:hint="eastAsia"/>
        </w:rPr>
        <w:t>以</w:t>
      </w:r>
      <w:r w:rsidRPr="00650326">
        <w:rPr>
          <w:rFonts w:ascii="標楷體" w:eastAsia="標楷體" w:hAnsi="標楷體" w:hint="eastAsia"/>
        </w:rPr>
        <w:t>發揮帶動合作國家技術發展綜效，提升雙方技術合作計畫及強化雙邊實質關係之效益。據復：（1）截至114年底止，駐帛</w:t>
      </w:r>
      <w:proofErr w:type="gramStart"/>
      <w:r w:rsidRPr="00650326">
        <w:rPr>
          <w:rFonts w:ascii="標楷體" w:eastAsia="標楷體" w:hAnsi="標楷體" w:hint="eastAsia"/>
        </w:rPr>
        <w:t>琉</w:t>
      </w:r>
      <w:proofErr w:type="gramEnd"/>
      <w:r w:rsidRPr="00650326">
        <w:rPr>
          <w:rFonts w:ascii="標楷體" w:eastAsia="標楷體" w:hAnsi="標楷體" w:hint="eastAsia"/>
        </w:rPr>
        <w:t>、菲律賓、馬紹爾技術團執行率落後之</w:t>
      </w:r>
      <w:r w:rsidR="00901932" w:rsidRPr="00650326">
        <w:rPr>
          <w:rFonts w:ascii="標楷體" w:eastAsia="標楷體" w:hAnsi="標楷體" w:hint="eastAsia"/>
        </w:rPr>
        <w:t>子</w:t>
      </w:r>
      <w:r w:rsidRPr="00650326">
        <w:rPr>
          <w:rFonts w:ascii="標楷體" w:eastAsia="標楷體" w:hAnsi="標楷體" w:hint="eastAsia"/>
        </w:rPr>
        <w:t>計畫，</w:t>
      </w:r>
      <w:proofErr w:type="gramStart"/>
      <w:r w:rsidRPr="00650326">
        <w:rPr>
          <w:rFonts w:ascii="標楷體" w:eastAsia="標楷體" w:hAnsi="標楷體" w:hint="eastAsia"/>
        </w:rPr>
        <w:t>執行率均已達</w:t>
      </w:r>
      <w:proofErr w:type="gramEnd"/>
      <w:r w:rsidRPr="00650326">
        <w:rPr>
          <w:rFonts w:ascii="標楷體" w:eastAsia="標楷體" w:hAnsi="標楷體" w:hint="eastAsia"/>
        </w:rPr>
        <w:t>目標；（2）帛</w:t>
      </w:r>
      <w:proofErr w:type="gramStart"/>
      <w:r w:rsidRPr="00650326">
        <w:rPr>
          <w:rFonts w:ascii="標楷體" w:eastAsia="標楷體" w:hAnsi="標楷體" w:hint="eastAsia"/>
        </w:rPr>
        <w:t>琉</w:t>
      </w:r>
      <w:proofErr w:type="gramEnd"/>
      <w:r w:rsidR="00022520">
        <w:rPr>
          <w:rFonts w:ascii="標楷體" w:eastAsia="標楷體" w:hAnsi="標楷體" w:hint="eastAsia"/>
        </w:rPr>
        <w:t>2項新</w:t>
      </w:r>
      <w:r w:rsidRPr="00650326">
        <w:rPr>
          <w:rFonts w:ascii="標楷體" w:eastAsia="標楷體" w:hAnsi="標楷體" w:hint="eastAsia"/>
        </w:rPr>
        <w:t>計畫已於115年1月召開啟動會議，順利接續推動計畫；駐菲律賓代表處已於115年與菲方就3項新計畫執行協定草案完成磋商，</w:t>
      </w:r>
      <w:proofErr w:type="gramStart"/>
      <w:r w:rsidRPr="00650326">
        <w:rPr>
          <w:rFonts w:ascii="標楷體" w:eastAsia="標楷體" w:hAnsi="標楷體" w:hint="eastAsia"/>
        </w:rPr>
        <w:t>俟</w:t>
      </w:r>
      <w:proofErr w:type="gramEnd"/>
      <w:r w:rsidRPr="00650326">
        <w:rPr>
          <w:rFonts w:ascii="標楷體" w:eastAsia="標楷體" w:hAnsi="標楷體" w:hint="eastAsia"/>
        </w:rPr>
        <w:t>核定後即可簽署合作備忘錄，正式啟動計畫</w:t>
      </w:r>
      <w:r w:rsidRPr="00CD2FE6">
        <w:rPr>
          <w:rFonts w:hAnsi="標楷體" w:cs="Arial" w:hint="eastAsia"/>
        </w:rPr>
        <w:t>。</w:t>
      </w:r>
    </w:p>
    <w:p w14:paraId="39D2B3BD" w14:textId="71343698" w:rsidR="00D71F61" w:rsidRPr="00650326" w:rsidRDefault="00995605" w:rsidP="001413CA">
      <w:pPr>
        <w:overflowPunct w:val="0"/>
        <w:spacing w:line="420" w:lineRule="exact"/>
        <w:ind w:firstLineChars="450" w:firstLine="1081"/>
        <w:jc w:val="both"/>
        <w:rPr>
          <w:rFonts w:ascii="標楷體" w:eastAsia="標楷體" w:hAnsi="標楷體" w:cs="Arial"/>
        </w:rPr>
      </w:pPr>
      <w:r w:rsidRPr="00650326">
        <w:rPr>
          <w:rFonts w:ascii="標楷體" w:eastAsia="標楷體" w:hAnsi="標楷體" w:hint="eastAsia"/>
          <w:b/>
        </w:rPr>
        <w:t>2.　推動與菲律賓技術合作建置示範農場，惟</w:t>
      </w:r>
      <w:r w:rsidR="001413CA">
        <w:rPr>
          <w:rFonts w:ascii="標楷體" w:eastAsia="標楷體" w:hAnsi="標楷體" w:hint="eastAsia"/>
          <w:b/>
          <w:bCs/>
        </w:rPr>
        <w:t>因</w:t>
      </w:r>
      <w:r w:rsidR="00154DFD" w:rsidRPr="00650326">
        <w:rPr>
          <w:rFonts w:ascii="標楷體" w:eastAsia="標楷體" w:hAnsi="標楷體" w:hint="eastAsia"/>
          <w:b/>
          <w:bCs/>
        </w:rPr>
        <w:t>駐在國法令因素，</w:t>
      </w:r>
      <w:r w:rsidR="001413CA">
        <w:rPr>
          <w:rFonts w:ascii="標楷體" w:eastAsia="標楷體" w:hAnsi="標楷體" w:hint="eastAsia"/>
          <w:b/>
          <w:bCs/>
        </w:rPr>
        <w:t>尚</w:t>
      </w:r>
      <w:r w:rsidR="00154DFD" w:rsidRPr="00650326">
        <w:rPr>
          <w:rFonts w:ascii="標楷體" w:eastAsia="標楷體" w:hAnsi="標楷體" w:hint="eastAsia"/>
          <w:b/>
          <w:bCs/>
        </w:rPr>
        <w:t>未完成循環基金設立，影響計畫推展</w:t>
      </w:r>
      <w:r w:rsidRPr="00650326">
        <w:rPr>
          <w:rFonts w:ascii="標楷體" w:eastAsia="標楷體" w:hAnsi="標楷體" w:hint="eastAsia"/>
          <w:b/>
          <w:bCs/>
        </w:rPr>
        <w:t>：</w:t>
      </w:r>
      <w:r w:rsidRPr="00650326">
        <w:rPr>
          <w:rFonts w:ascii="標楷體" w:eastAsia="標楷體" w:hAnsi="標楷體" w:hint="eastAsia"/>
        </w:rPr>
        <w:t>依據我國與菲律賓於110年11月簽署設立臺灣駐菲律賓農業技術團執行協定第6章規定，雙方同意在菲律賓成立農業技術團</w:t>
      </w:r>
      <w:r w:rsidR="00154DFD" w:rsidRPr="00650326">
        <w:rPr>
          <w:rFonts w:ascii="標楷體" w:eastAsia="標楷體" w:hAnsi="標楷體" w:hint="eastAsia"/>
        </w:rPr>
        <w:t>，</w:t>
      </w:r>
      <w:r w:rsidRPr="00650326">
        <w:rPr>
          <w:rFonts w:ascii="標楷體" w:eastAsia="標楷體" w:hAnsi="標楷體" w:hint="eastAsia"/>
        </w:rPr>
        <w:t>所有示範農場因研究示範目的所產出作物，除自用與留種抽樣等目的外，應進行販售，販售所得進入</w:t>
      </w:r>
      <w:r w:rsidR="00154DFD" w:rsidRPr="00650326">
        <w:rPr>
          <w:rFonts w:ascii="標楷體" w:eastAsia="標楷體" w:hAnsi="標楷體" w:hint="eastAsia"/>
        </w:rPr>
        <w:t>技術團設立之循環</w:t>
      </w:r>
      <w:r w:rsidRPr="00650326">
        <w:rPr>
          <w:rFonts w:ascii="標楷體" w:eastAsia="標楷體" w:hAnsi="標楷體" w:hint="eastAsia"/>
        </w:rPr>
        <w:t>基金</w:t>
      </w:r>
      <w:r w:rsidR="00154DFD" w:rsidRPr="00650326">
        <w:rPr>
          <w:rFonts w:ascii="標楷體" w:eastAsia="標楷體" w:hAnsi="標楷體" w:hint="eastAsia"/>
        </w:rPr>
        <w:t>，</w:t>
      </w:r>
      <w:r w:rsidRPr="00650326">
        <w:rPr>
          <w:rFonts w:ascii="標楷體" w:eastAsia="標楷體" w:hAnsi="標楷體" w:hint="eastAsia"/>
        </w:rPr>
        <w:t>用於我國與菲方農業技術合作</w:t>
      </w:r>
      <w:r w:rsidR="00684278">
        <w:rPr>
          <w:rFonts w:ascii="標楷體" w:eastAsia="標楷體" w:hAnsi="標楷體" w:hint="eastAsia"/>
        </w:rPr>
        <w:t>。</w:t>
      </w:r>
      <w:proofErr w:type="gramStart"/>
      <w:r w:rsidR="00684278">
        <w:rPr>
          <w:rFonts w:ascii="標楷體" w:eastAsia="標楷體" w:hAnsi="標楷體" w:hint="eastAsia"/>
        </w:rPr>
        <w:t>經查</w:t>
      </w:r>
      <w:r w:rsidRPr="00650326">
        <w:rPr>
          <w:rFonts w:ascii="標楷體" w:eastAsia="標楷體" w:hAnsi="標楷體" w:hint="eastAsia"/>
        </w:rPr>
        <w:t>駐團</w:t>
      </w:r>
      <w:proofErr w:type="gramEnd"/>
      <w:r w:rsidRPr="00650326">
        <w:rPr>
          <w:rFonts w:ascii="標楷體" w:eastAsia="標楷體" w:hAnsi="標楷體" w:hint="eastAsia"/>
        </w:rPr>
        <w:t>示範農場自112年12月啟用後，持續評估引進適宜蔬果韌性品種及栽培示範，惟截至114年11月18日止，尚未完成循環基金設立。</w:t>
      </w:r>
      <w:proofErr w:type="gramStart"/>
      <w:r w:rsidRPr="00650326">
        <w:rPr>
          <w:rFonts w:ascii="標楷體" w:eastAsia="標楷體" w:hAnsi="標楷體" w:hint="eastAsia"/>
        </w:rPr>
        <w:t>復駐團</w:t>
      </w:r>
      <w:proofErr w:type="gramEnd"/>
      <w:r w:rsidRPr="00650326">
        <w:rPr>
          <w:rFonts w:ascii="標楷體" w:eastAsia="標楷體" w:hAnsi="標楷體" w:hint="eastAsia"/>
        </w:rPr>
        <w:t>曾於113年7至8月銷售示範農場生產之農產品共計2</w:t>
      </w:r>
      <w:r w:rsidR="00022520">
        <w:rPr>
          <w:rFonts w:ascii="標楷體" w:eastAsia="標楷體" w:hAnsi="標楷體" w:hint="eastAsia"/>
        </w:rPr>
        <w:t>.2萬餘</w:t>
      </w:r>
      <w:r w:rsidRPr="00650326">
        <w:rPr>
          <w:rFonts w:ascii="標楷體" w:eastAsia="標楷體" w:hAnsi="標楷體" w:hint="eastAsia"/>
        </w:rPr>
        <w:t>菲幣，</w:t>
      </w:r>
      <w:r w:rsidR="00901932">
        <w:rPr>
          <w:rFonts w:ascii="標楷體" w:eastAsia="標楷體" w:hAnsi="標楷體" w:hint="eastAsia"/>
        </w:rPr>
        <w:t>惟</w:t>
      </w:r>
      <w:proofErr w:type="gramStart"/>
      <w:r w:rsidR="00901932">
        <w:rPr>
          <w:rFonts w:ascii="標楷體" w:eastAsia="標楷體" w:hAnsi="標楷體" w:hint="eastAsia"/>
        </w:rPr>
        <w:t>囿</w:t>
      </w:r>
      <w:proofErr w:type="gramEnd"/>
      <w:r w:rsidR="00901932">
        <w:rPr>
          <w:rFonts w:ascii="標楷體" w:eastAsia="標楷體" w:hAnsi="標楷體" w:hint="eastAsia"/>
        </w:rPr>
        <w:t>於菲方法令因素</w:t>
      </w:r>
      <w:r w:rsidRPr="00650326">
        <w:rPr>
          <w:rFonts w:ascii="標楷體" w:eastAsia="標楷體" w:hAnsi="標楷體" w:hint="eastAsia"/>
        </w:rPr>
        <w:t>未再販售，114年1至9月於示範農場進行作物試驗或示範種植產出之農產品計1</w:t>
      </w:r>
      <w:r w:rsidR="00022520">
        <w:rPr>
          <w:rFonts w:ascii="標楷體" w:eastAsia="標楷體" w:hAnsi="標楷體" w:hint="eastAsia"/>
        </w:rPr>
        <w:t>.</w:t>
      </w:r>
      <w:r w:rsidRPr="00650326">
        <w:rPr>
          <w:rFonts w:ascii="標楷體" w:eastAsia="標楷體" w:hAnsi="標楷體" w:hint="eastAsia"/>
        </w:rPr>
        <w:t>1</w:t>
      </w:r>
      <w:r w:rsidR="00022520">
        <w:rPr>
          <w:rFonts w:ascii="標楷體" w:eastAsia="標楷體" w:hAnsi="標楷體" w:hint="eastAsia"/>
        </w:rPr>
        <w:t>萬餘</w:t>
      </w:r>
      <w:r w:rsidRPr="00650326">
        <w:rPr>
          <w:rFonts w:ascii="標楷體" w:eastAsia="標楷體" w:hAnsi="標楷體" w:hint="eastAsia"/>
        </w:rPr>
        <w:t>公斤，主要提供駐菲律賓代表處統籌運用及贈送菲國農業、警察部門、</w:t>
      </w:r>
      <w:r w:rsidR="002C11D6" w:rsidRPr="00650326">
        <w:rPr>
          <w:rFonts w:ascii="標楷體" w:eastAsia="標楷體" w:hAnsi="標楷體" w:hint="eastAsia"/>
        </w:rPr>
        <w:t>菲方</w:t>
      </w:r>
      <w:r w:rsidRPr="00650326">
        <w:rPr>
          <w:rFonts w:ascii="標楷體" w:eastAsia="標楷體" w:hAnsi="標楷體" w:hint="eastAsia"/>
        </w:rPr>
        <w:t>馬尼拉經濟文化辦事處菲律賓總部、慈善或弱勢團體等，經函請外交部</w:t>
      </w:r>
      <w:proofErr w:type="gramStart"/>
      <w:r w:rsidRPr="00650326">
        <w:rPr>
          <w:rFonts w:ascii="標楷體" w:eastAsia="標楷體" w:hAnsi="標楷體" w:hint="eastAsia"/>
        </w:rPr>
        <w:t>督促駐處偕同</w:t>
      </w:r>
      <w:proofErr w:type="gramEnd"/>
      <w:r w:rsidRPr="00650326">
        <w:rPr>
          <w:rFonts w:ascii="標楷體" w:eastAsia="標楷體" w:hAnsi="標楷體" w:hint="eastAsia"/>
        </w:rPr>
        <w:t>駐團與菲方共同積極解決基金開戶、農場販售</w:t>
      </w:r>
      <w:proofErr w:type="gramStart"/>
      <w:r w:rsidRPr="00650326">
        <w:rPr>
          <w:rFonts w:ascii="標楷體" w:eastAsia="標楷體" w:hAnsi="標楷體" w:hint="eastAsia"/>
        </w:rPr>
        <w:t>作物等適法</w:t>
      </w:r>
      <w:proofErr w:type="gramEnd"/>
      <w:r w:rsidRPr="00650326">
        <w:rPr>
          <w:rFonts w:ascii="標楷體" w:eastAsia="標楷體" w:hAnsi="標楷體" w:hint="eastAsia"/>
        </w:rPr>
        <w:t>性問題，以落實雙方永續合作機制，提升我國與菲方雙方技術合作計畫之效益。據復：駐菲律賓代表處</w:t>
      </w:r>
      <w:r w:rsidR="00022520">
        <w:rPr>
          <w:rFonts w:ascii="標楷體" w:eastAsia="標楷體" w:hAnsi="標楷體" w:hint="eastAsia"/>
        </w:rPr>
        <w:t>已</w:t>
      </w:r>
      <w:r w:rsidRPr="00650326">
        <w:rPr>
          <w:rFonts w:ascii="標楷體" w:eastAsia="標楷體" w:hAnsi="標楷體" w:hint="eastAsia"/>
        </w:rPr>
        <w:t>於114年4月</w:t>
      </w:r>
      <w:proofErr w:type="gramStart"/>
      <w:r w:rsidRPr="00650326">
        <w:rPr>
          <w:rFonts w:ascii="標楷體" w:eastAsia="標楷體" w:hAnsi="標楷體" w:hint="eastAsia"/>
        </w:rPr>
        <w:t>洽</w:t>
      </w:r>
      <w:proofErr w:type="gramEnd"/>
      <w:r w:rsidRPr="00650326">
        <w:rPr>
          <w:rFonts w:ascii="標楷體" w:eastAsia="標楷體" w:hAnsi="標楷體" w:hint="eastAsia"/>
        </w:rPr>
        <w:t>馬尼拉經濟文化辦事處（MECO）</w:t>
      </w:r>
      <w:proofErr w:type="gramStart"/>
      <w:r w:rsidRPr="00650326">
        <w:rPr>
          <w:rFonts w:ascii="標楷體" w:eastAsia="標楷體" w:hAnsi="標楷體" w:hint="eastAsia"/>
        </w:rPr>
        <w:t>就申設</w:t>
      </w:r>
      <w:proofErr w:type="gramEnd"/>
      <w:r w:rsidRPr="00650326">
        <w:rPr>
          <w:rFonts w:ascii="標楷體" w:eastAsia="標楷體" w:hAnsi="標楷體" w:hint="eastAsia"/>
        </w:rPr>
        <w:t>循環基金一事進行協商，仍待MECO進行部會協調協助申請帳戶及處理稅務問題；我方刻與菲方洽商技術合作模式之轉型，鼓勵參與計畫之地方政府增加相對投入資源，設立先進農業示範站及營運等。</w:t>
      </w:r>
    </w:p>
    <w:p w14:paraId="28B46153" w14:textId="4844DBA1" w:rsidR="00995605" w:rsidRPr="00650326" w:rsidRDefault="00995605" w:rsidP="001413CA">
      <w:pPr>
        <w:overflowPunct w:val="0"/>
        <w:spacing w:beforeLines="20" w:before="72" w:afterLines="20" w:after="72" w:line="470" w:lineRule="exact"/>
        <w:ind w:firstLineChars="200" w:firstLine="561"/>
        <w:jc w:val="both"/>
        <w:rPr>
          <w:rFonts w:ascii="標楷體" w:eastAsia="標楷體" w:hAnsi="標楷體"/>
          <w:b/>
          <w:sz w:val="28"/>
          <w:szCs w:val="28"/>
        </w:rPr>
      </w:pPr>
      <w:r w:rsidRPr="00650326">
        <w:rPr>
          <w:rFonts w:ascii="標楷體" w:eastAsia="標楷體" w:hAnsi="標楷體" w:hint="eastAsia"/>
          <w:b/>
          <w:sz w:val="28"/>
          <w:szCs w:val="28"/>
        </w:rPr>
        <w:t xml:space="preserve">（六）　</w:t>
      </w:r>
      <w:bookmarkStart w:id="10" w:name="_Hlk233644177"/>
      <w:r w:rsidRPr="00650326">
        <w:rPr>
          <w:rFonts w:ascii="標楷體" w:eastAsia="標楷體" w:hAnsi="標楷體" w:hint="eastAsia"/>
          <w:b/>
          <w:sz w:val="28"/>
          <w:szCs w:val="28"/>
        </w:rPr>
        <w:t>外交部及所屬機關以限制性招標方式辦理採購，</w:t>
      </w:r>
      <w:proofErr w:type="gramStart"/>
      <w:r w:rsidRPr="00650326">
        <w:rPr>
          <w:rFonts w:ascii="標楷體" w:eastAsia="標楷體" w:hAnsi="標楷體" w:hint="eastAsia"/>
          <w:b/>
          <w:sz w:val="28"/>
          <w:szCs w:val="28"/>
        </w:rPr>
        <w:t>未完成簽辦</w:t>
      </w:r>
      <w:proofErr w:type="gramEnd"/>
      <w:r w:rsidRPr="00650326">
        <w:rPr>
          <w:rFonts w:ascii="標楷體" w:eastAsia="標楷體" w:hAnsi="標楷體" w:hint="eastAsia"/>
          <w:b/>
          <w:sz w:val="28"/>
          <w:szCs w:val="28"/>
        </w:rPr>
        <w:t>核准及決標作業，即由廠商先行履約，且採購作業監督及內部控制機制未</w:t>
      </w:r>
      <w:proofErr w:type="gramStart"/>
      <w:r w:rsidRPr="00650326">
        <w:rPr>
          <w:rFonts w:ascii="標楷體" w:eastAsia="標楷體" w:hAnsi="標楷體" w:hint="eastAsia"/>
          <w:b/>
          <w:sz w:val="28"/>
          <w:szCs w:val="28"/>
        </w:rPr>
        <w:t>臻</w:t>
      </w:r>
      <w:proofErr w:type="gramEnd"/>
      <w:r w:rsidRPr="00650326">
        <w:rPr>
          <w:rFonts w:ascii="標楷體" w:eastAsia="標楷體" w:hAnsi="標楷體" w:hint="eastAsia"/>
          <w:b/>
          <w:sz w:val="28"/>
          <w:szCs w:val="28"/>
        </w:rPr>
        <w:t>周延，致相同缺失重複發生，允宜檢討改進。</w:t>
      </w:r>
      <w:bookmarkEnd w:id="10"/>
    </w:p>
    <w:p w14:paraId="55E4D0E4" w14:textId="3894EC77" w:rsidR="00043A30" w:rsidRPr="00650326" w:rsidRDefault="001413CA" w:rsidP="00735FA0">
      <w:pPr>
        <w:overflowPunct w:val="0"/>
        <w:spacing w:line="420" w:lineRule="exact"/>
        <w:ind w:firstLineChars="200" w:firstLine="480"/>
        <w:jc w:val="both"/>
        <w:rPr>
          <w:rFonts w:ascii="標楷體" w:eastAsia="標楷體" w:hAnsi="標楷體"/>
          <w:bCs/>
        </w:rPr>
      </w:pPr>
      <w:r w:rsidRPr="00650326">
        <w:rPr>
          <w:noProof/>
        </w:rPr>
        <mc:AlternateContent>
          <mc:Choice Requires="wps">
            <w:drawing>
              <wp:anchor distT="0" distB="0" distL="114300" distR="114300" simplePos="0" relativeHeight="251663872" behindDoc="1" locked="0" layoutInCell="1" allowOverlap="1" wp14:anchorId="0FE0E90D" wp14:editId="65F10BC1">
                <wp:simplePos x="0" y="0"/>
                <wp:positionH relativeFrom="margin">
                  <wp:posOffset>1673127</wp:posOffset>
                </wp:positionH>
                <wp:positionV relativeFrom="paragraph">
                  <wp:posOffset>300941</wp:posOffset>
                </wp:positionV>
                <wp:extent cx="4753610" cy="1887220"/>
                <wp:effectExtent l="0" t="0" r="8890" b="0"/>
                <wp:wrapTight wrapText="bothSides">
                  <wp:wrapPolygon edited="0">
                    <wp:start x="0" y="0"/>
                    <wp:lineTo x="0" y="21367"/>
                    <wp:lineTo x="21554" y="21367"/>
                    <wp:lineTo x="21554" y="0"/>
                    <wp:lineTo x="0" y="0"/>
                  </wp:wrapPolygon>
                </wp:wrapTight>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3610" cy="1887220"/>
                        </a:xfrm>
                        <a:prstGeom prst="rect">
                          <a:avLst/>
                        </a:prstGeom>
                        <a:solidFill>
                          <a:sysClr val="window" lastClr="FFFFFF"/>
                        </a:solidFill>
                        <a:ln w="6350">
                          <a:noFill/>
                        </a:ln>
                      </wps:spPr>
                      <wps:txbx>
                        <w:txbxContent>
                          <w:p w14:paraId="4D3C3EF8" w14:textId="77777777" w:rsidR="001413CA" w:rsidRPr="00E4491F" w:rsidRDefault="001413CA" w:rsidP="001413CA">
                            <w:pPr>
                              <w:autoSpaceDE w:val="0"/>
                              <w:autoSpaceDN w:val="0"/>
                              <w:adjustRightInd w:val="0"/>
                              <w:snapToGrid w:val="0"/>
                              <w:spacing w:beforeLines="20" w:before="72" w:line="240" w:lineRule="exact"/>
                              <w:ind w:leftChars="2" w:left="5" w:right="204"/>
                              <w:jc w:val="center"/>
                              <w:rPr>
                                <w:rFonts w:ascii="標楷體" w:eastAsia="標楷體" w:hAnsi="標楷體" w:cs="Arial"/>
                                <w:b/>
                                <w:snapToGrid w:val="0"/>
                              </w:rPr>
                            </w:pPr>
                            <w:r w:rsidRPr="00E4491F">
                              <w:rPr>
                                <w:rFonts w:ascii="標楷體" w:eastAsia="標楷體" w:hAnsi="標楷體" w:cs="Arial"/>
                                <w:b/>
                                <w:snapToGrid w:val="0"/>
                              </w:rPr>
                              <w:t>表</w:t>
                            </w:r>
                            <w:r>
                              <w:rPr>
                                <w:rFonts w:ascii="標楷體" w:eastAsia="標楷體" w:hAnsi="標楷體" w:cs="Arial"/>
                                <w:b/>
                                <w:snapToGrid w:val="0"/>
                              </w:rPr>
                              <w:t>5</w:t>
                            </w:r>
                            <w:r w:rsidRPr="00E4491F">
                              <w:rPr>
                                <w:rFonts w:ascii="標楷體" w:eastAsia="標楷體" w:hAnsi="標楷體" w:cs="Arial" w:hint="eastAsia"/>
                                <w:b/>
                                <w:snapToGrid w:val="0"/>
                              </w:rPr>
                              <w:t xml:space="preserve">　外交部及所屬1</w:t>
                            </w:r>
                            <w:r w:rsidRPr="00E4491F">
                              <w:rPr>
                                <w:rFonts w:ascii="標楷體" w:eastAsia="標楷體" w:hAnsi="標楷體" w:cs="Arial"/>
                                <w:b/>
                                <w:snapToGrid w:val="0"/>
                              </w:rPr>
                              <w:t>1</w:t>
                            </w:r>
                            <w:r w:rsidRPr="00E4491F">
                              <w:rPr>
                                <w:rFonts w:ascii="標楷體" w:eastAsia="標楷體" w:hAnsi="標楷體" w:cs="Arial" w:hint="eastAsia"/>
                                <w:b/>
                                <w:snapToGrid w:val="0"/>
                              </w:rPr>
                              <w:t>3年1月至12月</w:t>
                            </w:r>
                            <w:proofErr w:type="gramStart"/>
                            <w:r w:rsidRPr="00E4491F">
                              <w:rPr>
                                <w:rFonts w:ascii="標楷體" w:eastAsia="標楷體" w:hAnsi="標楷體" w:cs="Arial" w:hint="eastAsia"/>
                                <w:b/>
                                <w:snapToGrid w:val="0"/>
                              </w:rPr>
                              <w:t>採</w:t>
                            </w:r>
                            <w:proofErr w:type="gramEnd"/>
                            <w:r w:rsidRPr="00E4491F">
                              <w:rPr>
                                <w:rFonts w:ascii="標楷體" w:eastAsia="標楷體" w:hAnsi="標楷體" w:cs="Arial" w:hint="eastAsia"/>
                                <w:b/>
                                <w:snapToGrid w:val="0"/>
                              </w:rPr>
                              <w:t>限制性招標方式辦理採購情形</w:t>
                            </w:r>
                          </w:p>
                          <w:tbl>
                            <w:tblPr>
                              <w:tblW w:w="7305" w:type="dxa"/>
                              <w:tblInd w:w="28" w:type="dxa"/>
                              <w:tblCellMar>
                                <w:left w:w="28" w:type="dxa"/>
                                <w:right w:w="28" w:type="dxa"/>
                              </w:tblCellMar>
                              <w:tblLook w:val="04A0" w:firstRow="1" w:lastRow="0" w:firstColumn="1" w:lastColumn="0" w:noHBand="0" w:noVBand="1"/>
                            </w:tblPr>
                            <w:tblGrid>
                              <w:gridCol w:w="1945"/>
                              <w:gridCol w:w="459"/>
                              <w:gridCol w:w="1116"/>
                              <w:gridCol w:w="3785"/>
                            </w:tblGrid>
                            <w:tr w:rsidR="001413CA" w:rsidRPr="00D9421E" w14:paraId="4919E4E9" w14:textId="77777777" w:rsidTr="00817783">
                              <w:trPr>
                                <w:trHeight w:val="125"/>
                              </w:trPr>
                              <w:tc>
                                <w:tcPr>
                                  <w:tcW w:w="7305" w:type="dxa"/>
                                  <w:gridSpan w:val="4"/>
                                  <w:tcBorders>
                                    <w:bottom w:val="single" w:sz="4" w:space="0" w:color="auto"/>
                                  </w:tcBorders>
                                  <w:vAlign w:val="center"/>
                                </w:tcPr>
                                <w:p w14:paraId="1B488B6F" w14:textId="77777777" w:rsidR="001413CA" w:rsidRPr="00D9421E" w:rsidRDefault="001413CA" w:rsidP="001413CA">
                                  <w:pPr>
                                    <w:spacing w:beforeLines="10" w:before="36" w:line="220" w:lineRule="exact"/>
                                    <w:jc w:val="right"/>
                                    <w:rPr>
                                      <w:rFonts w:ascii="標楷體" w:eastAsia="標楷體" w:hAnsi="標楷體" w:cs="新細明體"/>
                                      <w:color w:val="000000"/>
                                      <w:sz w:val="20"/>
                                      <w:szCs w:val="20"/>
                                    </w:rPr>
                                  </w:pPr>
                                  <w:r w:rsidRPr="00950DA0">
                                    <w:rPr>
                                      <w:rFonts w:ascii="標楷體" w:eastAsia="標楷體" w:hAnsi="標楷體" w:cs="新細明體" w:hint="eastAsia"/>
                                      <w:sz w:val="20"/>
                                      <w:szCs w:val="20"/>
                                    </w:rPr>
                                    <w:t>單位：件、新臺幣千元</w:t>
                                  </w:r>
                                </w:p>
                              </w:tc>
                            </w:tr>
                            <w:tr w:rsidR="001413CA" w:rsidRPr="00D9421E" w14:paraId="027DEFCA" w14:textId="77777777" w:rsidTr="003B2659">
                              <w:trPr>
                                <w:trHeight w:val="344"/>
                              </w:trPr>
                              <w:tc>
                                <w:tcPr>
                                  <w:tcW w:w="1945" w:type="dxa"/>
                                  <w:tcBorders>
                                    <w:top w:val="single" w:sz="4" w:space="0" w:color="auto"/>
                                    <w:left w:val="single" w:sz="4" w:space="0" w:color="auto"/>
                                    <w:bottom w:val="single" w:sz="4" w:space="0" w:color="auto"/>
                                    <w:right w:val="single" w:sz="4" w:space="0" w:color="auto"/>
                                  </w:tcBorders>
                                  <w:vAlign w:val="center"/>
                                  <w:hideMark/>
                                </w:tcPr>
                                <w:p w14:paraId="016F9258"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單位別</w:t>
                                  </w:r>
                                </w:p>
                              </w:tc>
                              <w:tc>
                                <w:tcPr>
                                  <w:tcW w:w="459" w:type="dxa"/>
                                  <w:tcBorders>
                                    <w:top w:val="single" w:sz="4" w:space="0" w:color="auto"/>
                                    <w:left w:val="nil"/>
                                    <w:bottom w:val="single" w:sz="4" w:space="0" w:color="auto"/>
                                    <w:right w:val="single" w:sz="4" w:space="0" w:color="auto"/>
                                  </w:tcBorders>
                                  <w:vAlign w:val="center"/>
                                  <w:hideMark/>
                                </w:tcPr>
                                <w:p w14:paraId="304DE953"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件數</w:t>
                                  </w:r>
                                </w:p>
                              </w:tc>
                              <w:tc>
                                <w:tcPr>
                                  <w:tcW w:w="1116" w:type="dxa"/>
                                  <w:tcBorders>
                                    <w:top w:val="single" w:sz="4" w:space="0" w:color="auto"/>
                                    <w:left w:val="nil"/>
                                    <w:bottom w:val="single" w:sz="4" w:space="0" w:color="auto"/>
                                    <w:right w:val="single" w:sz="4" w:space="0" w:color="auto"/>
                                  </w:tcBorders>
                                  <w:vAlign w:val="center"/>
                                  <w:hideMark/>
                                </w:tcPr>
                                <w:p w14:paraId="37FCE733"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金額</w:t>
                                  </w:r>
                                </w:p>
                              </w:tc>
                              <w:tc>
                                <w:tcPr>
                                  <w:tcW w:w="3783" w:type="dxa"/>
                                  <w:tcBorders>
                                    <w:top w:val="single" w:sz="4" w:space="0" w:color="auto"/>
                                    <w:left w:val="nil"/>
                                    <w:bottom w:val="single" w:sz="4" w:space="0" w:color="auto"/>
                                    <w:right w:val="single" w:sz="4" w:space="0" w:color="auto"/>
                                  </w:tcBorders>
                                  <w:vAlign w:val="center"/>
                                  <w:hideMark/>
                                </w:tcPr>
                                <w:p w14:paraId="7C3E70E5"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依據法條</w:t>
                                  </w:r>
                                </w:p>
                              </w:tc>
                            </w:tr>
                            <w:tr w:rsidR="001413CA" w:rsidRPr="00D9421E" w14:paraId="1540FCEE" w14:textId="77777777" w:rsidTr="003B2659">
                              <w:trPr>
                                <w:trHeight w:val="137"/>
                              </w:trPr>
                              <w:tc>
                                <w:tcPr>
                                  <w:tcW w:w="1945" w:type="dxa"/>
                                  <w:tcBorders>
                                    <w:top w:val="nil"/>
                                    <w:left w:val="single" w:sz="4" w:space="0" w:color="auto"/>
                                    <w:bottom w:val="single" w:sz="4" w:space="0" w:color="auto"/>
                                    <w:right w:val="single" w:sz="4" w:space="0" w:color="auto"/>
                                  </w:tcBorders>
                                  <w:vAlign w:val="center"/>
                                  <w:hideMark/>
                                </w:tcPr>
                                <w:p w14:paraId="3464CFC1" w14:textId="77777777" w:rsidR="001413CA" w:rsidRPr="00D9421E" w:rsidRDefault="001413CA" w:rsidP="00B50565">
                                  <w:pPr>
                                    <w:spacing w:line="200" w:lineRule="exact"/>
                                    <w:jc w:val="center"/>
                                    <w:rPr>
                                      <w:rFonts w:ascii="標楷體" w:eastAsia="標楷體" w:hAnsi="標楷體" w:cs="新細明體"/>
                                      <w:b/>
                                      <w:bCs/>
                                      <w:color w:val="000000"/>
                                      <w:sz w:val="20"/>
                                      <w:szCs w:val="20"/>
                                    </w:rPr>
                                  </w:pPr>
                                  <w:r w:rsidRPr="00D9421E">
                                    <w:rPr>
                                      <w:rFonts w:ascii="標楷體" w:eastAsia="標楷體" w:hAnsi="標楷體" w:cs="新細明體" w:hint="eastAsia"/>
                                      <w:b/>
                                      <w:bCs/>
                                      <w:color w:val="000000"/>
                                      <w:sz w:val="20"/>
                                      <w:szCs w:val="20"/>
                                    </w:rPr>
                                    <w:t>合計</w:t>
                                  </w:r>
                                </w:p>
                              </w:tc>
                              <w:tc>
                                <w:tcPr>
                                  <w:tcW w:w="459" w:type="dxa"/>
                                  <w:tcBorders>
                                    <w:top w:val="nil"/>
                                    <w:left w:val="nil"/>
                                    <w:bottom w:val="single" w:sz="4" w:space="0" w:color="auto"/>
                                    <w:right w:val="single" w:sz="4" w:space="0" w:color="auto"/>
                                  </w:tcBorders>
                                  <w:vAlign w:val="center"/>
                                  <w:hideMark/>
                                </w:tcPr>
                                <w:p w14:paraId="1A8301E0" w14:textId="77777777" w:rsidR="001413CA" w:rsidRPr="00D9421E" w:rsidRDefault="001413CA" w:rsidP="00B50565">
                                  <w:pPr>
                                    <w:spacing w:line="200" w:lineRule="exact"/>
                                    <w:jc w:val="right"/>
                                    <w:rPr>
                                      <w:rFonts w:ascii="標楷體" w:eastAsia="標楷體" w:hAnsi="標楷體" w:cs="新細明體"/>
                                      <w:b/>
                                      <w:bCs/>
                                      <w:color w:val="000000"/>
                                      <w:sz w:val="20"/>
                                      <w:szCs w:val="20"/>
                                    </w:rPr>
                                  </w:pPr>
                                  <w:r w:rsidRPr="00D9421E">
                                    <w:rPr>
                                      <w:rFonts w:ascii="標楷體" w:eastAsia="標楷體" w:hAnsi="標楷體" w:cs="新細明體" w:hint="eastAsia"/>
                                      <w:b/>
                                      <w:bCs/>
                                      <w:color w:val="000000"/>
                                      <w:sz w:val="20"/>
                                      <w:szCs w:val="20"/>
                                    </w:rPr>
                                    <w:t>152</w:t>
                                  </w:r>
                                </w:p>
                              </w:tc>
                              <w:tc>
                                <w:tcPr>
                                  <w:tcW w:w="1116" w:type="dxa"/>
                                  <w:tcBorders>
                                    <w:top w:val="nil"/>
                                    <w:left w:val="nil"/>
                                    <w:bottom w:val="single" w:sz="4" w:space="0" w:color="auto"/>
                                    <w:right w:val="single" w:sz="4" w:space="0" w:color="auto"/>
                                  </w:tcBorders>
                                  <w:vAlign w:val="center"/>
                                  <w:hideMark/>
                                </w:tcPr>
                                <w:p w14:paraId="2EEBA1ED" w14:textId="77777777" w:rsidR="001413CA" w:rsidRPr="00D9421E" w:rsidRDefault="001413CA" w:rsidP="00B50565">
                                  <w:pPr>
                                    <w:spacing w:line="200" w:lineRule="exact"/>
                                    <w:jc w:val="right"/>
                                    <w:rPr>
                                      <w:rFonts w:ascii="標楷體" w:eastAsia="標楷體" w:hAnsi="標楷體" w:cs="新細明體"/>
                                      <w:b/>
                                      <w:bCs/>
                                      <w:color w:val="000000"/>
                                      <w:sz w:val="20"/>
                                      <w:szCs w:val="20"/>
                                    </w:rPr>
                                  </w:pPr>
                                  <w:r w:rsidRPr="00D9421E">
                                    <w:rPr>
                                      <w:rFonts w:ascii="標楷體" w:eastAsia="標楷體" w:hAnsi="標楷體" w:cs="新細明體" w:hint="eastAsia"/>
                                      <w:b/>
                                      <w:bCs/>
                                      <w:color w:val="000000"/>
                                      <w:sz w:val="20"/>
                                      <w:szCs w:val="20"/>
                                    </w:rPr>
                                    <w:t>2,008,924</w:t>
                                  </w:r>
                                </w:p>
                              </w:tc>
                              <w:tc>
                                <w:tcPr>
                                  <w:tcW w:w="3783" w:type="dxa"/>
                                  <w:tcBorders>
                                    <w:top w:val="nil"/>
                                    <w:left w:val="nil"/>
                                    <w:bottom w:val="single" w:sz="4" w:space="0" w:color="auto"/>
                                    <w:right w:val="single" w:sz="4" w:space="0" w:color="auto"/>
                                    <w:tl2br w:val="single" w:sz="4" w:space="0" w:color="auto"/>
                                  </w:tcBorders>
                                  <w:vAlign w:val="center"/>
                                  <w:hideMark/>
                                </w:tcPr>
                                <w:p w14:paraId="20AFD9BD" w14:textId="77777777" w:rsidR="001413CA" w:rsidRPr="00D9421E" w:rsidRDefault="001413CA" w:rsidP="00B50565">
                                  <w:pPr>
                                    <w:spacing w:line="200" w:lineRule="exact"/>
                                    <w:rPr>
                                      <w:rFonts w:ascii="標楷體" w:eastAsia="標楷體" w:hAnsi="標楷體" w:cs="新細明體"/>
                                      <w:color w:val="000000"/>
                                      <w:sz w:val="20"/>
                                      <w:szCs w:val="20"/>
                                    </w:rPr>
                                  </w:pPr>
                                </w:p>
                              </w:tc>
                            </w:tr>
                            <w:tr w:rsidR="001413CA" w:rsidRPr="00D9421E" w14:paraId="0C46675D" w14:textId="77777777" w:rsidTr="00817783">
                              <w:trPr>
                                <w:trHeight w:val="125"/>
                              </w:trPr>
                              <w:tc>
                                <w:tcPr>
                                  <w:tcW w:w="1945" w:type="dxa"/>
                                  <w:vMerge w:val="restart"/>
                                  <w:tcBorders>
                                    <w:top w:val="nil"/>
                                    <w:left w:val="single" w:sz="4" w:space="0" w:color="auto"/>
                                    <w:bottom w:val="single" w:sz="4" w:space="0" w:color="000000"/>
                                    <w:right w:val="single" w:sz="4" w:space="0" w:color="auto"/>
                                  </w:tcBorders>
                                  <w:vAlign w:val="center"/>
                                  <w:hideMark/>
                                </w:tcPr>
                                <w:p w14:paraId="7934050F" w14:textId="77777777" w:rsidR="001413CA" w:rsidRPr="00D9421E" w:rsidRDefault="001413CA" w:rsidP="00B50565">
                                  <w:pPr>
                                    <w:spacing w:line="200" w:lineRule="exac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外交部</w:t>
                                  </w:r>
                                </w:p>
                              </w:tc>
                              <w:tc>
                                <w:tcPr>
                                  <w:tcW w:w="459" w:type="dxa"/>
                                  <w:tcBorders>
                                    <w:top w:val="nil"/>
                                    <w:left w:val="nil"/>
                                    <w:bottom w:val="single" w:sz="4" w:space="0" w:color="auto"/>
                                    <w:right w:val="single" w:sz="4" w:space="0" w:color="auto"/>
                                  </w:tcBorders>
                                  <w:vAlign w:val="center"/>
                                  <w:hideMark/>
                                </w:tcPr>
                                <w:p w14:paraId="5BB2FF0B"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58</w:t>
                                  </w:r>
                                </w:p>
                              </w:tc>
                              <w:tc>
                                <w:tcPr>
                                  <w:tcW w:w="1116" w:type="dxa"/>
                                  <w:tcBorders>
                                    <w:top w:val="nil"/>
                                    <w:left w:val="nil"/>
                                    <w:bottom w:val="single" w:sz="4" w:space="0" w:color="auto"/>
                                    <w:right w:val="single" w:sz="4" w:space="0" w:color="auto"/>
                                  </w:tcBorders>
                                  <w:vAlign w:val="center"/>
                                  <w:hideMark/>
                                </w:tcPr>
                                <w:p w14:paraId="7CEF26BA"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40,172</w:t>
                                  </w:r>
                                </w:p>
                              </w:tc>
                              <w:tc>
                                <w:tcPr>
                                  <w:tcW w:w="3783" w:type="dxa"/>
                                  <w:tcBorders>
                                    <w:top w:val="nil"/>
                                    <w:left w:val="nil"/>
                                    <w:bottom w:val="single" w:sz="4" w:space="0" w:color="auto"/>
                                    <w:right w:val="single" w:sz="4" w:space="0" w:color="auto"/>
                                  </w:tcBorders>
                                  <w:noWrap/>
                                  <w:vAlign w:val="center"/>
                                  <w:hideMark/>
                                </w:tcPr>
                                <w:p w14:paraId="7DADB6B0"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中央機關未達公告金額採購招標辦法第2條</w:t>
                                  </w:r>
                                </w:p>
                              </w:tc>
                            </w:tr>
                            <w:tr w:rsidR="001413CA" w:rsidRPr="00D9421E" w14:paraId="6CEA9024" w14:textId="77777777" w:rsidTr="00817783">
                              <w:trPr>
                                <w:trHeight w:val="125"/>
                              </w:trPr>
                              <w:tc>
                                <w:tcPr>
                                  <w:tcW w:w="1945" w:type="dxa"/>
                                  <w:vMerge/>
                                  <w:tcBorders>
                                    <w:top w:val="nil"/>
                                    <w:left w:val="single" w:sz="4" w:space="0" w:color="auto"/>
                                    <w:bottom w:val="single" w:sz="4" w:space="0" w:color="000000"/>
                                    <w:right w:val="single" w:sz="4" w:space="0" w:color="auto"/>
                                  </w:tcBorders>
                                  <w:vAlign w:val="center"/>
                                  <w:hideMark/>
                                </w:tcPr>
                                <w:p w14:paraId="03F82425" w14:textId="77777777" w:rsidR="001413CA" w:rsidRPr="00D9421E" w:rsidRDefault="001413CA" w:rsidP="00B50565">
                                  <w:pPr>
                                    <w:spacing w:line="200" w:lineRule="exact"/>
                                    <w:rPr>
                                      <w:rFonts w:ascii="標楷體" w:eastAsia="標楷體" w:hAnsi="標楷體" w:cs="新細明體"/>
                                      <w:color w:val="000000"/>
                                      <w:sz w:val="20"/>
                                      <w:szCs w:val="20"/>
                                    </w:rPr>
                                  </w:pPr>
                                </w:p>
                              </w:tc>
                              <w:tc>
                                <w:tcPr>
                                  <w:tcW w:w="459" w:type="dxa"/>
                                  <w:tcBorders>
                                    <w:top w:val="nil"/>
                                    <w:left w:val="nil"/>
                                    <w:bottom w:val="single" w:sz="4" w:space="0" w:color="auto"/>
                                    <w:right w:val="single" w:sz="4" w:space="0" w:color="auto"/>
                                  </w:tcBorders>
                                  <w:vAlign w:val="center"/>
                                  <w:hideMark/>
                                </w:tcPr>
                                <w:p w14:paraId="618F4C3F"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59</w:t>
                                  </w:r>
                                </w:p>
                              </w:tc>
                              <w:tc>
                                <w:tcPr>
                                  <w:tcW w:w="1116" w:type="dxa"/>
                                  <w:tcBorders>
                                    <w:top w:val="nil"/>
                                    <w:left w:val="nil"/>
                                    <w:bottom w:val="single" w:sz="4" w:space="0" w:color="auto"/>
                                    <w:right w:val="single" w:sz="4" w:space="0" w:color="auto"/>
                                  </w:tcBorders>
                                  <w:vAlign w:val="center"/>
                                  <w:hideMark/>
                                </w:tcPr>
                                <w:p w14:paraId="516CFE8D"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208,43</w:t>
                                  </w:r>
                                  <w:r>
                                    <w:rPr>
                                      <w:rFonts w:ascii="標楷體" w:eastAsia="標楷體" w:hAnsi="標楷體" w:cs="新細明體" w:hint="eastAsia"/>
                                      <w:color w:val="000000"/>
                                      <w:sz w:val="20"/>
                                      <w:szCs w:val="20"/>
                                    </w:rPr>
                                    <w:t>3</w:t>
                                  </w:r>
                                </w:p>
                              </w:tc>
                              <w:tc>
                                <w:tcPr>
                                  <w:tcW w:w="3783" w:type="dxa"/>
                                  <w:tcBorders>
                                    <w:top w:val="nil"/>
                                    <w:left w:val="nil"/>
                                    <w:bottom w:val="single" w:sz="4" w:space="0" w:color="auto"/>
                                    <w:right w:val="single" w:sz="4" w:space="0" w:color="auto"/>
                                  </w:tcBorders>
                                  <w:noWrap/>
                                  <w:vAlign w:val="center"/>
                                  <w:hideMark/>
                                </w:tcPr>
                                <w:p w14:paraId="5D6E561D"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政府採購法第22條</w:t>
                                  </w:r>
                                </w:p>
                              </w:tc>
                            </w:tr>
                            <w:tr w:rsidR="001413CA" w:rsidRPr="00D9421E" w14:paraId="7C6A5881" w14:textId="77777777" w:rsidTr="00817783">
                              <w:trPr>
                                <w:trHeight w:val="112"/>
                              </w:trPr>
                              <w:tc>
                                <w:tcPr>
                                  <w:tcW w:w="1945" w:type="dxa"/>
                                  <w:vMerge/>
                                  <w:tcBorders>
                                    <w:top w:val="nil"/>
                                    <w:left w:val="single" w:sz="4" w:space="0" w:color="auto"/>
                                    <w:bottom w:val="single" w:sz="4" w:space="0" w:color="000000"/>
                                    <w:right w:val="single" w:sz="4" w:space="0" w:color="auto"/>
                                  </w:tcBorders>
                                  <w:vAlign w:val="center"/>
                                  <w:hideMark/>
                                </w:tcPr>
                                <w:p w14:paraId="7DA8ADB6" w14:textId="77777777" w:rsidR="001413CA" w:rsidRPr="00D9421E" w:rsidRDefault="001413CA" w:rsidP="00B50565">
                                  <w:pPr>
                                    <w:spacing w:line="200" w:lineRule="exact"/>
                                    <w:rPr>
                                      <w:rFonts w:ascii="標楷體" w:eastAsia="標楷體" w:hAnsi="標楷體" w:cs="新細明體"/>
                                      <w:color w:val="000000"/>
                                      <w:sz w:val="20"/>
                                      <w:szCs w:val="20"/>
                                    </w:rPr>
                                  </w:pPr>
                                </w:p>
                              </w:tc>
                              <w:tc>
                                <w:tcPr>
                                  <w:tcW w:w="459" w:type="dxa"/>
                                  <w:tcBorders>
                                    <w:top w:val="nil"/>
                                    <w:left w:val="nil"/>
                                    <w:bottom w:val="single" w:sz="4" w:space="0" w:color="auto"/>
                                    <w:right w:val="single" w:sz="4" w:space="0" w:color="auto"/>
                                  </w:tcBorders>
                                  <w:vAlign w:val="center"/>
                                  <w:hideMark/>
                                </w:tcPr>
                                <w:p w14:paraId="4B1D0A0A"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w:t>
                                  </w:r>
                                </w:p>
                              </w:tc>
                              <w:tc>
                                <w:tcPr>
                                  <w:tcW w:w="1116" w:type="dxa"/>
                                  <w:tcBorders>
                                    <w:top w:val="nil"/>
                                    <w:left w:val="nil"/>
                                    <w:bottom w:val="single" w:sz="4" w:space="0" w:color="auto"/>
                                    <w:right w:val="single" w:sz="4" w:space="0" w:color="auto"/>
                                  </w:tcBorders>
                                  <w:vAlign w:val="center"/>
                                  <w:hideMark/>
                                </w:tcPr>
                                <w:p w14:paraId="34170344"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1,494</w:t>
                                  </w:r>
                                </w:p>
                              </w:tc>
                              <w:tc>
                                <w:tcPr>
                                  <w:tcW w:w="3783" w:type="dxa"/>
                                  <w:tcBorders>
                                    <w:top w:val="nil"/>
                                    <w:left w:val="nil"/>
                                    <w:bottom w:val="single" w:sz="4" w:space="0" w:color="auto"/>
                                    <w:right w:val="single" w:sz="4" w:space="0" w:color="auto"/>
                                  </w:tcBorders>
                                  <w:noWrap/>
                                  <w:vAlign w:val="center"/>
                                  <w:hideMark/>
                                </w:tcPr>
                                <w:p w14:paraId="71E5152D"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政府採購法第105條</w:t>
                                  </w:r>
                                </w:p>
                              </w:tc>
                            </w:tr>
                            <w:tr w:rsidR="001413CA" w:rsidRPr="00D9421E" w14:paraId="5D388CFB" w14:textId="77777777" w:rsidTr="00817783">
                              <w:trPr>
                                <w:trHeight w:val="125"/>
                              </w:trPr>
                              <w:tc>
                                <w:tcPr>
                                  <w:tcW w:w="1945" w:type="dxa"/>
                                  <w:vMerge w:val="restart"/>
                                  <w:tcBorders>
                                    <w:top w:val="nil"/>
                                    <w:left w:val="single" w:sz="4" w:space="0" w:color="auto"/>
                                    <w:bottom w:val="single" w:sz="4" w:space="0" w:color="000000"/>
                                    <w:right w:val="single" w:sz="4" w:space="0" w:color="auto"/>
                                  </w:tcBorders>
                                  <w:vAlign w:val="center"/>
                                  <w:hideMark/>
                                </w:tcPr>
                                <w:p w14:paraId="16D24221" w14:textId="77777777" w:rsidR="001413CA" w:rsidRPr="00D9421E" w:rsidRDefault="001413CA" w:rsidP="00B50565">
                                  <w:pPr>
                                    <w:spacing w:line="200" w:lineRule="exac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外交部領事事務局</w:t>
                                  </w:r>
                                </w:p>
                              </w:tc>
                              <w:tc>
                                <w:tcPr>
                                  <w:tcW w:w="459" w:type="dxa"/>
                                  <w:tcBorders>
                                    <w:top w:val="nil"/>
                                    <w:left w:val="nil"/>
                                    <w:bottom w:val="single" w:sz="4" w:space="0" w:color="auto"/>
                                    <w:right w:val="single" w:sz="4" w:space="0" w:color="auto"/>
                                  </w:tcBorders>
                                  <w:vAlign w:val="center"/>
                                  <w:hideMark/>
                                </w:tcPr>
                                <w:p w14:paraId="1B3FA9CF"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w:t>
                                  </w:r>
                                </w:p>
                              </w:tc>
                              <w:tc>
                                <w:tcPr>
                                  <w:tcW w:w="1116" w:type="dxa"/>
                                  <w:tcBorders>
                                    <w:top w:val="nil"/>
                                    <w:left w:val="nil"/>
                                    <w:bottom w:val="single" w:sz="4" w:space="0" w:color="auto"/>
                                    <w:right w:val="single" w:sz="4" w:space="0" w:color="auto"/>
                                  </w:tcBorders>
                                  <w:vAlign w:val="center"/>
                                  <w:hideMark/>
                                </w:tcPr>
                                <w:p w14:paraId="7462180D"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440</w:t>
                                  </w:r>
                                </w:p>
                              </w:tc>
                              <w:tc>
                                <w:tcPr>
                                  <w:tcW w:w="3783" w:type="dxa"/>
                                  <w:tcBorders>
                                    <w:top w:val="nil"/>
                                    <w:left w:val="nil"/>
                                    <w:bottom w:val="single" w:sz="4" w:space="0" w:color="auto"/>
                                    <w:right w:val="single" w:sz="4" w:space="0" w:color="auto"/>
                                  </w:tcBorders>
                                  <w:noWrap/>
                                  <w:vAlign w:val="center"/>
                                  <w:hideMark/>
                                </w:tcPr>
                                <w:p w14:paraId="7241B137"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中央機關未達公告金額採購招標辦法第2條</w:t>
                                  </w:r>
                                </w:p>
                              </w:tc>
                            </w:tr>
                            <w:tr w:rsidR="001413CA" w:rsidRPr="00D9421E" w14:paraId="0A1470A5" w14:textId="77777777" w:rsidTr="00817783">
                              <w:trPr>
                                <w:trHeight w:val="125"/>
                              </w:trPr>
                              <w:tc>
                                <w:tcPr>
                                  <w:tcW w:w="1945" w:type="dxa"/>
                                  <w:vMerge/>
                                  <w:tcBorders>
                                    <w:top w:val="nil"/>
                                    <w:left w:val="single" w:sz="4" w:space="0" w:color="auto"/>
                                    <w:bottom w:val="single" w:sz="4" w:space="0" w:color="000000"/>
                                    <w:right w:val="single" w:sz="4" w:space="0" w:color="auto"/>
                                  </w:tcBorders>
                                  <w:vAlign w:val="center"/>
                                  <w:hideMark/>
                                </w:tcPr>
                                <w:p w14:paraId="5D8558B7" w14:textId="77777777" w:rsidR="001413CA" w:rsidRPr="00D9421E" w:rsidRDefault="001413CA" w:rsidP="00B50565">
                                  <w:pPr>
                                    <w:spacing w:line="200" w:lineRule="exact"/>
                                    <w:rPr>
                                      <w:rFonts w:ascii="標楷體" w:eastAsia="標楷體" w:hAnsi="標楷體" w:cs="新細明體"/>
                                      <w:color w:val="000000"/>
                                      <w:sz w:val="20"/>
                                      <w:szCs w:val="20"/>
                                    </w:rPr>
                                  </w:pPr>
                                </w:p>
                              </w:tc>
                              <w:tc>
                                <w:tcPr>
                                  <w:tcW w:w="459" w:type="dxa"/>
                                  <w:tcBorders>
                                    <w:top w:val="nil"/>
                                    <w:left w:val="nil"/>
                                    <w:bottom w:val="single" w:sz="4" w:space="0" w:color="auto"/>
                                    <w:right w:val="single" w:sz="4" w:space="0" w:color="auto"/>
                                  </w:tcBorders>
                                  <w:vAlign w:val="center"/>
                                  <w:hideMark/>
                                </w:tcPr>
                                <w:p w14:paraId="5FA95505"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31</w:t>
                                  </w:r>
                                </w:p>
                              </w:tc>
                              <w:tc>
                                <w:tcPr>
                                  <w:tcW w:w="1116" w:type="dxa"/>
                                  <w:tcBorders>
                                    <w:top w:val="nil"/>
                                    <w:left w:val="nil"/>
                                    <w:bottom w:val="single" w:sz="4" w:space="0" w:color="auto"/>
                                    <w:right w:val="single" w:sz="4" w:space="0" w:color="auto"/>
                                  </w:tcBorders>
                                  <w:vAlign w:val="center"/>
                                  <w:hideMark/>
                                </w:tcPr>
                                <w:p w14:paraId="7E2F9A46"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1,756,805</w:t>
                                  </w:r>
                                </w:p>
                              </w:tc>
                              <w:tc>
                                <w:tcPr>
                                  <w:tcW w:w="3783" w:type="dxa"/>
                                  <w:tcBorders>
                                    <w:top w:val="nil"/>
                                    <w:left w:val="nil"/>
                                    <w:bottom w:val="single" w:sz="4" w:space="0" w:color="auto"/>
                                    <w:right w:val="single" w:sz="4" w:space="0" w:color="auto"/>
                                  </w:tcBorders>
                                  <w:noWrap/>
                                  <w:vAlign w:val="center"/>
                                  <w:hideMark/>
                                </w:tcPr>
                                <w:p w14:paraId="033E5A22"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政府採購法第22條</w:t>
                                  </w:r>
                                </w:p>
                              </w:tc>
                            </w:tr>
                            <w:tr w:rsidR="001413CA" w:rsidRPr="00D9421E" w14:paraId="4D465F67" w14:textId="77777777" w:rsidTr="00817783">
                              <w:trPr>
                                <w:trHeight w:val="215"/>
                              </w:trPr>
                              <w:tc>
                                <w:tcPr>
                                  <w:tcW w:w="1945" w:type="dxa"/>
                                  <w:tcBorders>
                                    <w:top w:val="nil"/>
                                    <w:left w:val="single" w:sz="4" w:space="0" w:color="auto"/>
                                    <w:bottom w:val="single" w:sz="4" w:space="0" w:color="auto"/>
                                    <w:right w:val="single" w:sz="4" w:space="0" w:color="auto"/>
                                  </w:tcBorders>
                                  <w:vAlign w:val="center"/>
                                  <w:hideMark/>
                                </w:tcPr>
                                <w:p w14:paraId="4D321673" w14:textId="77777777" w:rsidR="001413CA" w:rsidRPr="00D9421E" w:rsidRDefault="001413CA" w:rsidP="00B50565">
                                  <w:pPr>
                                    <w:spacing w:line="200" w:lineRule="exac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外交部外交及國際事務學院</w:t>
                                  </w:r>
                                </w:p>
                              </w:tc>
                              <w:tc>
                                <w:tcPr>
                                  <w:tcW w:w="459" w:type="dxa"/>
                                  <w:tcBorders>
                                    <w:top w:val="nil"/>
                                    <w:left w:val="nil"/>
                                    <w:bottom w:val="single" w:sz="4" w:space="0" w:color="auto"/>
                                    <w:right w:val="single" w:sz="4" w:space="0" w:color="auto"/>
                                  </w:tcBorders>
                                  <w:vAlign w:val="center"/>
                                  <w:hideMark/>
                                </w:tcPr>
                                <w:p w14:paraId="15942691"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2</w:t>
                                  </w:r>
                                </w:p>
                              </w:tc>
                              <w:tc>
                                <w:tcPr>
                                  <w:tcW w:w="1116" w:type="dxa"/>
                                  <w:tcBorders>
                                    <w:top w:val="nil"/>
                                    <w:left w:val="nil"/>
                                    <w:bottom w:val="single" w:sz="4" w:space="0" w:color="auto"/>
                                    <w:right w:val="single" w:sz="4" w:space="0" w:color="auto"/>
                                  </w:tcBorders>
                                  <w:vAlign w:val="center"/>
                                  <w:hideMark/>
                                </w:tcPr>
                                <w:p w14:paraId="6F984956"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1,580</w:t>
                                  </w:r>
                                </w:p>
                              </w:tc>
                              <w:tc>
                                <w:tcPr>
                                  <w:tcW w:w="3783" w:type="dxa"/>
                                  <w:tcBorders>
                                    <w:top w:val="nil"/>
                                    <w:left w:val="nil"/>
                                    <w:bottom w:val="single" w:sz="4" w:space="0" w:color="auto"/>
                                    <w:right w:val="single" w:sz="4" w:space="0" w:color="auto"/>
                                  </w:tcBorders>
                                  <w:noWrap/>
                                  <w:vAlign w:val="center"/>
                                  <w:hideMark/>
                                </w:tcPr>
                                <w:p w14:paraId="40425F14"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中央機關未達公告金額採購招標辦法第2條</w:t>
                                  </w:r>
                                </w:p>
                              </w:tc>
                            </w:tr>
                          </w:tbl>
                          <w:p w14:paraId="1FC6C3CB" w14:textId="77777777" w:rsidR="001413CA" w:rsidRPr="003B1755" w:rsidRDefault="001413CA" w:rsidP="001413CA">
                            <w:pPr>
                              <w:autoSpaceDE w:val="0"/>
                              <w:autoSpaceDN w:val="0"/>
                              <w:adjustRightInd w:val="0"/>
                              <w:snapToGrid w:val="0"/>
                              <w:spacing w:line="180" w:lineRule="exact"/>
                              <w:ind w:firstLineChars="20" w:firstLine="36"/>
                              <w:rPr>
                                <w:rFonts w:ascii="標楷體" w:eastAsia="標楷體" w:hAnsi="標楷體" w:cs="Arial"/>
                                <w:snapToGrid w:val="0"/>
                                <w:sz w:val="18"/>
                                <w:szCs w:val="18"/>
                              </w:rPr>
                            </w:pPr>
                            <w:r w:rsidRPr="003B1755">
                              <w:rPr>
                                <w:rFonts w:ascii="標楷體" w:eastAsia="標楷體" w:hAnsi="標楷體" w:cs="Arial" w:hint="eastAsia"/>
                                <w:snapToGrid w:val="0"/>
                                <w:sz w:val="18"/>
                                <w:szCs w:val="18"/>
                              </w:rPr>
                              <w:t>資料來源</w:t>
                            </w:r>
                            <w:r w:rsidRPr="003B1755">
                              <w:rPr>
                                <w:rFonts w:ascii="標楷體" w:eastAsia="標楷體" w:hAnsi="標楷體" w:cs="Arial"/>
                                <w:snapToGrid w:val="0"/>
                                <w:sz w:val="18"/>
                                <w:szCs w:val="18"/>
                              </w:rPr>
                              <w:t>：整理自</w:t>
                            </w:r>
                            <w:r w:rsidRPr="003B1755">
                              <w:rPr>
                                <w:rFonts w:ascii="標楷體" w:eastAsia="標楷體" w:hAnsi="標楷體" w:cs="Arial" w:hint="eastAsia"/>
                                <w:snapToGrid w:val="0"/>
                                <w:sz w:val="18"/>
                                <w:szCs w:val="18"/>
                              </w:rPr>
                              <w:t>行政院公共工程委員會政府電子採購網資料。</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E0E90D" id="文字方塊 7" o:spid="_x0000_s1030" type="#_x0000_t202" style="position:absolute;left:0;text-align:left;margin-left:131.75pt;margin-top:23.7pt;width:374.3pt;height:148.6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" fillcolor="window" stroked="f" strokeweight=".5pt">
                <v:textbox inset="1mm,1mm,1mm,1mm">
                  <w:txbxContent>
                    <w:p w14:paraId="4D3C3EF8" w14:textId="77777777" w:rsidR="001413CA" w:rsidRPr="00E4491F" w:rsidRDefault="001413CA" w:rsidP="001413CA">
                      <w:pPr>
                        <w:autoSpaceDE w:val="0"/>
                        <w:autoSpaceDN w:val="0"/>
                        <w:adjustRightInd w:val="0"/>
                        <w:snapToGrid w:val="0"/>
                        <w:spacing w:beforeLines="20" w:before="72" w:line="240" w:lineRule="exact"/>
                        <w:ind w:leftChars="2" w:left="5" w:right="204"/>
                        <w:jc w:val="center"/>
                        <w:rPr>
                          <w:rFonts w:ascii="標楷體" w:eastAsia="標楷體" w:hAnsi="標楷體" w:cs="Arial"/>
                          <w:b/>
                          <w:snapToGrid w:val="0"/>
                        </w:rPr>
                      </w:pPr>
                      <w:r w:rsidRPr="00E4491F">
                        <w:rPr>
                          <w:rFonts w:ascii="標楷體" w:eastAsia="標楷體" w:hAnsi="標楷體" w:cs="Arial"/>
                          <w:b/>
                          <w:snapToGrid w:val="0"/>
                        </w:rPr>
                        <w:t>表</w:t>
                      </w:r>
                      <w:r>
                        <w:rPr>
                          <w:rFonts w:ascii="標楷體" w:eastAsia="標楷體" w:hAnsi="標楷體" w:cs="Arial"/>
                          <w:b/>
                          <w:snapToGrid w:val="0"/>
                        </w:rPr>
                        <w:t>5</w:t>
                      </w:r>
                      <w:r w:rsidRPr="00E4491F">
                        <w:rPr>
                          <w:rFonts w:ascii="標楷體" w:eastAsia="標楷體" w:hAnsi="標楷體" w:cs="Arial" w:hint="eastAsia"/>
                          <w:b/>
                          <w:snapToGrid w:val="0"/>
                        </w:rPr>
                        <w:t xml:space="preserve">　外交部及所屬1</w:t>
                      </w:r>
                      <w:r w:rsidRPr="00E4491F">
                        <w:rPr>
                          <w:rFonts w:ascii="標楷體" w:eastAsia="標楷體" w:hAnsi="標楷體" w:cs="Arial"/>
                          <w:b/>
                          <w:snapToGrid w:val="0"/>
                        </w:rPr>
                        <w:t>1</w:t>
                      </w:r>
                      <w:r w:rsidRPr="00E4491F">
                        <w:rPr>
                          <w:rFonts w:ascii="標楷體" w:eastAsia="標楷體" w:hAnsi="標楷體" w:cs="Arial" w:hint="eastAsia"/>
                          <w:b/>
                          <w:snapToGrid w:val="0"/>
                        </w:rPr>
                        <w:t>3年1月至12月</w:t>
                      </w:r>
                      <w:proofErr w:type="gramStart"/>
                      <w:r w:rsidRPr="00E4491F">
                        <w:rPr>
                          <w:rFonts w:ascii="標楷體" w:eastAsia="標楷體" w:hAnsi="標楷體" w:cs="Arial" w:hint="eastAsia"/>
                          <w:b/>
                          <w:snapToGrid w:val="0"/>
                        </w:rPr>
                        <w:t>採</w:t>
                      </w:r>
                      <w:proofErr w:type="gramEnd"/>
                      <w:r w:rsidRPr="00E4491F">
                        <w:rPr>
                          <w:rFonts w:ascii="標楷體" w:eastAsia="標楷體" w:hAnsi="標楷體" w:cs="Arial" w:hint="eastAsia"/>
                          <w:b/>
                          <w:snapToGrid w:val="0"/>
                        </w:rPr>
                        <w:t>限制性招標方式辦理採購情形</w:t>
                      </w:r>
                    </w:p>
                    <w:tbl>
                      <w:tblPr>
                        <w:tblW w:w="7305" w:type="dxa"/>
                        <w:tblInd w:w="28" w:type="dxa"/>
                        <w:tblCellMar>
                          <w:left w:w="28" w:type="dxa"/>
                          <w:right w:w="28" w:type="dxa"/>
                        </w:tblCellMar>
                        <w:tblLook w:val="04A0" w:firstRow="1" w:lastRow="0" w:firstColumn="1" w:lastColumn="0" w:noHBand="0" w:noVBand="1"/>
                      </w:tblPr>
                      <w:tblGrid>
                        <w:gridCol w:w="1945"/>
                        <w:gridCol w:w="459"/>
                        <w:gridCol w:w="1116"/>
                        <w:gridCol w:w="3785"/>
                      </w:tblGrid>
                      <w:tr w:rsidR="001413CA" w:rsidRPr="00D9421E" w14:paraId="4919E4E9" w14:textId="77777777" w:rsidTr="00817783">
                        <w:trPr>
                          <w:trHeight w:val="125"/>
                        </w:trPr>
                        <w:tc>
                          <w:tcPr>
                            <w:tcW w:w="7305" w:type="dxa"/>
                            <w:gridSpan w:val="4"/>
                            <w:tcBorders>
                              <w:bottom w:val="single" w:sz="4" w:space="0" w:color="auto"/>
                            </w:tcBorders>
                            <w:vAlign w:val="center"/>
                          </w:tcPr>
                          <w:p w14:paraId="1B488B6F" w14:textId="77777777" w:rsidR="001413CA" w:rsidRPr="00D9421E" w:rsidRDefault="001413CA" w:rsidP="001413CA">
                            <w:pPr>
                              <w:spacing w:beforeLines="10" w:before="36" w:line="220" w:lineRule="exact"/>
                              <w:jc w:val="right"/>
                              <w:rPr>
                                <w:rFonts w:ascii="標楷體" w:eastAsia="標楷體" w:hAnsi="標楷體" w:cs="新細明體"/>
                                <w:color w:val="000000"/>
                                <w:sz w:val="20"/>
                                <w:szCs w:val="20"/>
                              </w:rPr>
                            </w:pPr>
                            <w:r w:rsidRPr="00950DA0">
                              <w:rPr>
                                <w:rFonts w:ascii="標楷體" w:eastAsia="標楷體" w:hAnsi="標楷體" w:cs="新細明體" w:hint="eastAsia"/>
                                <w:sz w:val="20"/>
                                <w:szCs w:val="20"/>
                              </w:rPr>
                              <w:t>單位：件、新臺幣千元</w:t>
                            </w:r>
                          </w:p>
                        </w:tc>
                      </w:tr>
                      <w:tr w:rsidR="001413CA" w:rsidRPr="00D9421E" w14:paraId="027DEFCA" w14:textId="77777777" w:rsidTr="003B2659">
                        <w:trPr>
                          <w:trHeight w:val="344"/>
                        </w:trPr>
                        <w:tc>
                          <w:tcPr>
                            <w:tcW w:w="1945" w:type="dxa"/>
                            <w:tcBorders>
                              <w:top w:val="single" w:sz="4" w:space="0" w:color="auto"/>
                              <w:left w:val="single" w:sz="4" w:space="0" w:color="auto"/>
                              <w:bottom w:val="single" w:sz="4" w:space="0" w:color="auto"/>
                              <w:right w:val="single" w:sz="4" w:space="0" w:color="auto"/>
                            </w:tcBorders>
                            <w:vAlign w:val="center"/>
                            <w:hideMark/>
                          </w:tcPr>
                          <w:p w14:paraId="016F9258"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單位別</w:t>
                            </w:r>
                          </w:p>
                        </w:tc>
                        <w:tc>
                          <w:tcPr>
                            <w:tcW w:w="459" w:type="dxa"/>
                            <w:tcBorders>
                              <w:top w:val="single" w:sz="4" w:space="0" w:color="auto"/>
                              <w:left w:val="nil"/>
                              <w:bottom w:val="single" w:sz="4" w:space="0" w:color="auto"/>
                              <w:right w:val="single" w:sz="4" w:space="0" w:color="auto"/>
                            </w:tcBorders>
                            <w:vAlign w:val="center"/>
                            <w:hideMark/>
                          </w:tcPr>
                          <w:p w14:paraId="304DE953"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件數</w:t>
                            </w:r>
                          </w:p>
                        </w:tc>
                        <w:tc>
                          <w:tcPr>
                            <w:tcW w:w="1116" w:type="dxa"/>
                            <w:tcBorders>
                              <w:top w:val="single" w:sz="4" w:space="0" w:color="auto"/>
                              <w:left w:val="nil"/>
                              <w:bottom w:val="single" w:sz="4" w:space="0" w:color="auto"/>
                              <w:right w:val="single" w:sz="4" w:space="0" w:color="auto"/>
                            </w:tcBorders>
                            <w:vAlign w:val="center"/>
                            <w:hideMark/>
                          </w:tcPr>
                          <w:p w14:paraId="37FCE733"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金額</w:t>
                            </w:r>
                          </w:p>
                        </w:tc>
                        <w:tc>
                          <w:tcPr>
                            <w:tcW w:w="3783" w:type="dxa"/>
                            <w:tcBorders>
                              <w:top w:val="single" w:sz="4" w:space="0" w:color="auto"/>
                              <w:left w:val="nil"/>
                              <w:bottom w:val="single" w:sz="4" w:space="0" w:color="auto"/>
                              <w:right w:val="single" w:sz="4" w:space="0" w:color="auto"/>
                            </w:tcBorders>
                            <w:vAlign w:val="center"/>
                            <w:hideMark/>
                          </w:tcPr>
                          <w:p w14:paraId="7C3E70E5" w14:textId="77777777" w:rsidR="001413CA" w:rsidRPr="00D9421E" w:rsidRDefault="001413CA" w:rsidP="00B50565">
                            <w:pPr>
                              <w:spacing w:line="200" w:lineRule="exact"/>
                              <w:jc w:val="center"/>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依據法條</w:t>
                            </w:r>
                          </w:p>
                        </w:tc>
                      </w:tr>
                      <w:tr w:rsidR="001413CA" w:rsidRPr="00D9421E" w14:paraId="1540FCEE" w14:textId="77777777" w:rsidTr="003B2659">
                        <w:trPr>
                          <w:trHeight w:val="137"/>
                        </w:trPr>
                        <w:tc>
                          <w:tcPr>
                            <w:tcW w:w="1945" w:type="dxa"/>
                            <w:tcBorders>
                              <w:top w:val="nil"/>
                              <w:left w:val="single" w:sz="4" w:space="0" w:color="auto"/>
                              <w:bottom w:val="single" w:sz="4" w:space="0" w:color="auto"/>
                              <w:right w:val="single" w:sz="4" w:space="0" w:color="auto"/>
                            </w:tcBorders>
                            <w:vAlign w:val="center"/>
                            <w:hideMark/>
                          </w:tcPr>
                          <w:p w14:paraId="3464CFC1" w14:textId="77777777" w:rsidR="001413CA" w:rsidRPr="00D9421E" w:rsidRDefault="001413CA" w:rsidP="00B50565">
                            <w:pPr>
                              <w:spacing w:line="200" w:lineRule="exact"/>
                              <w:jc w:val="center"/>
                              <w:rPr>
                                <w:rFonts w:ascii="標楷體" w:eastAsia="標楷體" w:hAnsi="標楷體" w:cs="新細明體"/>
                                <w:b/>
                                <w:bCs/>
                                <w:color w:val="000000"/>
                                <w:sz w:val="20"/>
                                <w:szCs w:val="20"/>
                              </w:rPr>
                            </w:pPr>
                            <w:r w:rsidRPr="00D9421E">
                              <w:rPr>
                                <w:rFonts w:ascii="標楷體" w:eastAsia="標楷體" w:hAnsi="標楷體" w:cs="新細明體" w:hint="eastAsia"/>
                                <w:b/>
                                <w:bCs/>
                                <w:color w:val="000000"/>
                                <w:sz w:val="20"/>
                                <w:szCs w:val="20"/>
                              </w:rPr>
                              <w:t>合計</w:t>
                            </w:r>
                          </w:p>
                        </w:tc>
                        <w:tc>
                          <w:tcPr>
                            <w:tcW w:w="459" w:type="dxa"/>
                            <w:tcBorders>
                              <w:top w:val="nil"/>
                              <w:left w:val="nil"/>
                              <w:bottom w:val="single" w:sz="4" w:space="0" w:color="auto"/>
                              <w:right w:val="single" w:sz="4" w:space="0" w:color="auto"/>
                            </w:tcBorders>
                            <w:vAlign w:val="center"/>
                            <w:hideMark/>
                          </w:tcPr>
                          <w:p w14:paraId="1A8301E0" w14:textId="77777777" w:rsidR="001413CA" w:rsidRPr="00D9421E" w:rsidRDefault="001413CA" w:rsidP="00B50565">
                            <w:pPr>
                              <w:spacing w:line="200" w:lineRule="exact"/>
                              <w:jc w:val="right"/>
                              <w:rPr>
                                <w:rFonts w:ascii="標楷體" w:eastAsia="標楷體" w:hAnsi="標楷體" w:cs="新細明體"/>
                                <w:b/>
                                <w:bCs/>
                                <w:color w:val="000000"/>
                                <w:sz w:val="20"/>
                                <w:szCs w:val="20"/>
                              </w:rPr>
                            </w:pPr>
                            <w:r w:rsidRPr="00D9421E">
                              <w:rPr>
                                <w:rFonts w:ascii="標楷體" w:eastAsia="標楷體" w:hAnsi="標楷體" w:cs="新細明體" w:hint="eastAsia"/>
                                <w:b/>
                                <w:bCs/>
                                <w:color w:val="000000"/>
                                <w:sz w:val="20"/>
                                <w:szCs w:val="20"/>
                              </w:rPr>
                              <w:t>152</w:t>
                            </w:r>
                          </w:p>
                        </w:tc>
                        <w:tc>
                          <w:tcPr>
                            <w:tcW w:w="1116" w:type="dxa"/>
                            <w:tcBorders>
                              <w:top w:val="nil"/>
                              <w:left w:val="nil"/>
                              <w:bottom w:val="single" w:sz="4" w:space="0" w:color="auto"/>
                              <w:right w:val="single" w:sz="4" w:space="0" w:color="auto"/>
                            </w:tcBorders>
                            <w:vAlign w:val="center"/>
                            <w:hideMark/>
                          </w:tcPr>
                          <w:p w14:paraId="2EEBA1ED" w14:textId="77777777" w:rsidR="001413CA" w:rsidRPr="00D9421E" w:rsidRDefault="001413CA" w:rsidP="00B50565">
                            <w:pPr>
                              <w:spacing w:line="200" w:lineRule="exact"/>
                              <w:jc w:val="right"/>
                              <w:rPr>
                                <w:rFonts w:ascii="標楷體" w:eastAsia="標楷體" w:hAnsi="標楷體" w:cs="新細明體"/>
                                <w:b/>
                                <w:bCs/>
                                <w:color w:val="000000"/>
                                <w:sz w:val="20"/>
                                <w:szCs w:val="20"/>
                              </w:rPr>
                            </w:pPr>
                            <w:r w:rsidRPr="00D9421E">
                              <w:rPr>
                                <w:rFonts w:ascii="標楷體" w:eastAsia="標楷體" w:hAnsi="標楷體" w:cs="新細明體" w:hint="eastAsia"/>
                                <w:b/>
                                <w:bCs/>
                                <w:color w:val="000000"/>
                                <w:sz w:val="20"/>
                                <w:szCs w:val="20"/>
                              </w:rPr>
                              <w:t>2,008,924</w:t>
                            </w:r>
                          </w:p>
                        </w:tc>
                        <w:tc>
                          <w:tcPr>
                            <w:tcW w:w="3783" w:type="dxa"/>
                            <w:tcBorders>
                              <w:top w:val="nil"/>
                              <w:left w:val="nil"/>
                              <w:bottom w:val="single" w:sz="4" w:space="0" w:color="auto"/>
                              <w:right w:val="single" w:sz="4" w:space="0" w:color="auto"/>
                              <w:tl2br w:val="single" w:sz="4" w:space="0" w:color="auto"/>
                            </w:tcBorders>
                            <w:vAlign w:val="center"/>
                            <w:hideMark/>
                          </w:tcPr>
                          <w:p w14:paraId="20AFD9BD" w14:textId="77777777" w:rsidR="001413CA" w:rsidRPr="00D9421E" w:rsidRDefault="001413CA" w:rsidP="00B50565">
                            <w:pPr>
                              <w:spacing w:line="200" w:lineRule="exact"/>
                              <w:rPr>
                                <w:rFonts w:ascii="標楷體" w:eastAsia="標楷體" w:hAnsi="標楷體" w:cs="新細明體"/>
                                <w:color w:val="000000"/>
                                <w:sz w:val="20"/>
                                <w:szCs w:val="20"/>
                              </w:rPr>
                            </w:pPr>
                          </w:p>
                        </w:tc>
                      </w:tr>
                      <w:tr w:rsidR="001413CA" w:rsidRPr="00D9421E" w14:paraId="0C46675D" w14:textId="77777777" w:rsidTr="00817783">
                        <w:trPr>
                          <w:trHeight w:val="125"/>
                        </w:trPr>
                        <w:tc>
                          <w:tcPr>
                            <w:tcW w:w="1945" w:type="dxa"/>
                            <w:vMerge w:val="restart"/>
                            <w:tcBorders>
                              <w:top w:val="nil"/>
                              <w:left w:val="single" w:sz="4" w:space="0" w:color="auto"/>
                              <w:bottom w:val="single" w:sz="4" w:space="0" w:color="000000"/>
                              <w:right w:val="single" w:sz="4" w:space="0" w:color="auto"/>
                            </w:tcBorders>
                            <w:vAlign w:val="center"/>
                            <w:hideMark/>
                          </w:tcPr>
                          <w:p w14:paraId="7934050F" w14:textId="77777777" w:rsidR="001413CA" w:rsidRPr="00D9421E" w:rsidRDefault="001413CA" w:rsidP="00B50565">
                            <w:pPr>
                              <w:spacing w:line="200" w:lineRule="exac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外交部</w:t>
                            </w:r>
                          </w:p>
                        </w:tc>
                        <w:tc>
                          <w:tcPr>
                            <w:tcW w:w="459" w:type="dxa"/>
                            <w:tcBorders>
                              <w:top w:val="nil"/>
                              <w:left w:val="nil"/>
                              <w:bottom w:val="single" w:sz="4" w:space="0" w:color="auto"/>
                              <w:right w:val="single" w:sz="4" w:space="0" w:color="auto"/>
                            </w:tcBorders>
                            <w:vAlign w:val="center"/>
                            <w:hideMark/>
                          </w:tcPr>
                          <w:p w14:paraId="5BB2FF0B"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58</w:t>
                            </w:r>
                          </w:p>
                        </w:tc>
                        <w:tc>
                          <w:tcPr>
                            <w:tcW w:w="1116" w:type="dxa"/>
                            <w:tcBorders>
                              <w:top w:val="nil"/>
                              <w:left w:val="nil"/>
                              <w:bottom w:val="single" w:sz="4" w:space="0" w:color="auto"/>
                              <w:right w:val="single" w:sz="4" w:space="0" w:color="auto"/>
                            </w:tcBorders>
                            <w:vAlign w:val="center"/>
                            <w:hideMark/>
                          </w:tcPr>
                          <w:p w14:paraId="7CEF26BA"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40,172</w:t>
                            </w:r>
                          </w:p>
                        </w:tc>
                        <w:tc>
                          <w:tcPr>
                            <w:tcW w:w="3783" w:type="dxa"/>
                            <w:tcBorders>
                              <w:top w:val="nil"/>
                              <w:left w:val="nil"/>
                              <w:bottom w:val="single" w:sz="4" w:space="0" w:color="auto"/>
                              <w:right w:val="single" w:sz="4" w:space="0" w:color="auto"/>
                            </w:tcBorders>
                            <w:noWrap/>
                            <w:vAlign w:val="center"/>
                            <w:hideMark/>
                          </w:tcPr>
                          <w:p w14:paraId="7DADB6B0"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中央機關未達公告金額採購招標辦法第2條</w:t>
                            </w:r>
                          </w:p>
                        </w:tc>
                      </w:tr>
                      <w:tr w:rsidR="001413CA" w:rsidRPr="00D9421E" w14:paraId="6CEA9024" w14:textId="77777777" w:rsidTr="00817783">
                        <w:trPr>
                          <w:trHeight w:val="125"/>
                        </w:trPr>
                        <w:tc>
                          <w:tcPr>
                            <w:tcW w:w="1945" w:type="dxa"/>
                            <w:vMerge/>
                            <w:tcBorders>
                              <w:top w:val="nil"/>
                              <w:left w:val="single" w:sz="4" w:space="0" w:color="auto"/>
                              <w:bottom w:val="single" w:sz="4" w:space="0" w:color="000000"/>
                              <w:right w:val="single" w:sz="4" w:space="0" w:color="auto"/>
                            </w:tcBorders>
                            <w:vAlign w:val="center"/>
                            <w:hideMark/>
                          </w:tcPr>
                          <w:p w14:paraId="03F82425" w14:textId="77777777" w:rsidR="001413CA" w:rsidRPr="00D9421E" w:rsidRDefault="001413CA" w:rsidP="00B50565">
                            <w:pPr>
                              <w:spacing w:line="200" w:lineRule="exact"/>
                              <w:rPr>
                                <w:rFonts w:ascii="標楷體" w:eastAsia="標楷體" w:hAnsi="標楷體" w:cs="新細明體"/>
                                <w:color w:val="000000"/>
                                <w:sz w:val="20"/>
                                <w:szCs w:val="20"/>
                              </w:rPr>
                            </w:pPr>
                          </w:p>
                        </w:tc>
                        <w:tc>
                          <w:tcPr>
                            <w:tcW w:w="459" w:type="dxa"/>
                            <w:tcBorders>
                              <w:top w:val="nil"/>
                              <w:left w:val="nil"/>
                              <w:bottom w:val="single" w:sz="4" w:space="0" w:color="auto"/>
                              <w:right w:val="single" w:sz="4" w:space="0" w:color="auto"/>
                            </w:tcBorders>
                            <w:vAlign w:val="center"/>
                            <w:hideMark/>
                          </w:tcPr>
                          <w:p w14:paraId="618F4C3F"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59</w:t>
                            </w:r>
                          </w:p>
                        </w:tc>
                        <w:tc>
                          <w:tcPr>
                            <w:tcW w:w="1116" w:type="dxa"/>
                            <w:tcBorders>
                              <w:top w:val="nil"/>
                              <w:left w:val="nil"/>
                              <w:bottom w:val="single" w:sz="4" w:space="0" w:color="auto"/>
                              <w:right w:val="single" w:sz="4" w:space="0" w:color="auto"/>
                            </w:tcBorders>
                            <w:vAlign w:val="center"/>
                            <w:hideMark/>
                          </w:tcPr>
                          <w:p w14:paraId="516CFE8D"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208,43</w:t>
                            </w:r>
                            <w:r>
                              <w:rPr>
                                <w:rFonts w:ascii="標楷體" w:eastAsia="標楷體" w:hAnsi="標楷體" w:cs="新細明體" w:hint="eastAsia"/>
                                <w:color w:val="000000"/>
                                <w:sz w:val="20"/>
                                <w:szCs w:val="20"/>
                              </w:rPr>
                              <w:t>3</w:t>
                            </w:r>
                          </w:p>
                        </w:tc>
                        <w:tc>
                          <w:tcPr>
                            <w:tcW w:w="3783" w:type="dxa"/>
                            <w:tcBorders>
                              <w:top w:val="nil"/>
                              <w:left w:val="nil"/>
                              <w:bottom w:val="single" w:sz="4" w:space="0" w:color="auto"/>
                              <w:right w:val="single" w:sz="4" w:space="0" w:color="auto"/>
                            </w:tcBorders>
                            <w:noWrap/>
                            <w:vAlign w:val="center"/>
                            <w:hideMark/>
                          </w:tcPr>
                          <w:p w14:paraId="5D6E561D"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政府採購法第22條</w:t>
                            </w:r>
                          </w:p>
                        </w:tc>
                      </w:tr>
                      <w:tr w:rsidR="001413CA" w:rsidRPr="00D9421E" w14:paraId="7C6A5881" w14:textId="77777777" w:rsidTr="00817783">
                        <w:trPr>
                          <w:trHeight w:val="112"/>
                        </w:trPr>
                        <w:tc>
                          <w:tcPr>
                            <w:tcW w:w="1945" w:type="dxa"/>
                            <w:vMerge/>
                            <w:tcBorders>
                              <w:top w:val="nil"/>
                              <w:left w:val="single" w:sz="4" w:space="0" w:color="auto"/>
                              <w:bottom w:val="single" w:sz="4" w:space="0" w:color="000000"/>
                              <w:right w:val="single" w:sz="4" w:space="0" w:color="auto"/>
                            </w:tcBorders>
                            <w:vAlign w:val="center"/>
                            <w:hideMark/>
                          </w:tcPr>
                          <w:p w14:paraId="7DA8ADB6" w14:textId="77777777" w:rsidR="001413CA" w:rsidRPr="00D9421E" w:rsidRDefault="001413CA" w:rsidP="00B50565">
                            <w:pPr>
                              <w:spacing w:line="200" w:lineRule="exact"/>
                              <w:rPr>
                                <w:rFonts w:ascii="標楷體" w:eastAsia="標楷體" w:hAnsi="標楷體" w:cs="新細明體"/>
                                <w:color w:val="000000"/>
                                <w:sz w:val="20"/>
                                <w:szCs w:val="20"/>
                              </w:rPr>
                            </w:pPr>
                          </w:p>
                        </w:tc>
                        <w:tc>
                          <w:tcPr>
                            <w:tcW w:w="459" w:type="dxa"/>
                            <w:tcBorders>
                              <w:top w:val="nil"/>
                              <w:left w:val="nil"/>
                              <w:bottom w:val="single" w:sz="4" w:space="0" w:color="auto"/>
                              <w:right w:val="single" w:sz="4" w:space="0" w:color="auto"/>
                            </w:tcBorders>
                            <w:vAlign w:val="center"/>
                            <w:hideMark/>
                          </w:tcPr>
                          <w:p w14:paraId="4B1D0A0A"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w:t>
                            </w:r>
                          </w:p>
                        </w:tc>
                        <w:tc>
                          <w:tcPr>
                            <w:tcW w:w="1116" w:type="dxa"/>
                            <w:tcBorders>
                              <w:top w:val="nil"/>
                              <w:left w:val="nil"/>
                              <w:bottom w:val="single" w:sz="4" w:space="0" w:color="auto"/>
                              <w:right w:val="single" w:sz="4" w:space="0" w:color="auto"/>
                            </w:tcBorders>
                            <w:vAlign w:val="center"/>
                            <w:hideMark/>
                          </w:tcPr>
                          <w:p w14:paraId="34170344"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1,494</w:t>
                            </w:r>
                          </w:p>
                        </w:tc>
                        <w:tc>
                          <w:tcPr>
                            <w:tcW w:w="3783" w:type="dxa"/>
                            <w:tcBorders>
                              <w:top w:val="nil"/>
                              <w:left w:val="nil"/>
                              <w:bottom w:val="single" w:sz="4" w:space="0" w:color="auto"/>
                              <w:right w:val="single" w:sz="4" w:space="0" w:color="auto"/>
                            </w:tcBorders>
                            <w:noWrap/>
                            <w:vAlign w:val="center"/>
                            <w:hideMark/>
                          </w:tcPr>
                          <w:p w14:paraId="71E5152D"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政府採購法第105條</w:t>
                            </w:r>
                          </w:p>
                        </w:tc>
                      </w:tr>
                      <w:tr w:rsidR="001413CA" w:rsidRPr="00D9421E" w14:paraId="5D388CFB" w14:textId="77777777" w:rsidTr="00817783">
                        <w:trPr>
                          <w:trHeight w:val="125"/>
                        </w:trPr>
                        <w:tc>
                          <w:tcPr>
                            <w:tcW w:w="1945" w:type="dxa"/>
                            <w:vMerge w:val="restart"/>
                            <w:tcBorders>
                              <w:top w:val="nil"/>
                              <w:left w:val="single" w:sz="4" w:space="0" w:color="auto"/>
                              <w:bottom w:val="single" w:sz="4" w:space="0" w:color="000000"/>
                              <w:right w:val="single" w:sz="4" w:space="0" w:color="auto"/>
                            </w:tcBorders>
                            <w:vAlign w:val="center"/>
                            <w:hideMark/>
                          </w:tcPr>
                          <w:p w14:paraId="16D24221" w14:textId="77777777" w:rsidR="001413CA" w:rsidRPr="00D9421E" w:rsidRDefault="001413CA" w:rsidP="00B50565">
                            <w:pPr>
                              <w:spacing w:line="200" w:lineRule="exac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外交部領事事務局</w:t>
                            </w:r>
                          </w:p>
                        </w:tc>
                        <w:tc>
                          <w:tcPr>
                            <w:tcW w:w="459" w:type="dxa"/>
                            <w:tcBorders>
                              <w:top w:val="nil"/>
                              <w:left w:val="nil"/>
                              <w:bottom w:val="single" w:sz="4" w:space="0" w:color="auto"/>
                              <w:right w:val="single" w:sz="4" w:space="0" w:color="auto"/>
                            </w:tcBorders>
                            <w:vAlign w:val="center"/>
                            <w:hideMark/>
                          </w:tcPr>
                          <w:p w14:paraId="1B3FA9CF"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w:t>
                            </w:r>
                          </w:p>
                        </w:tc>
                        <w:tc>
                          <w:tcPr>
                            <w:tcW w:w="1116" w:type="dxa"/>
                            <w:tcBorders>
                              <w:top w:val="nil"/>
                              <w:left w:val="nil"/>
                              <w:bottom w:val="single" w:sz="4" w:space="0" w:color="auto"/>
                              <w:right w:val="single" w:sz="4" w:space="0" w:color="auto"/>
                            </w:tcBorders>
                            <w:vAlign w:val="center"/>
                            <w:hideMark/>
                          </w:tcPr>
                          <w:p w14:paraId="7462180D"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440</w:t>
                            </w:r>
                          </w:p>
                        </w:tc>
                        <w:tc>
                          <w:tcPr>
                            <w:tcW w:w="3783" w:type="dxa"/>
                            <w:tcBorders>
                              <w:top w:val="nil"/>
                              <w:left w:val="nil"/>
                              <w:bottom w:val="single" w:sz="4" w:space="0" w:color="auto"/>
                              <w:right w:val="single" w:sz="4" w:space="0" w:color="auto"/>
                            </w:tcBorders>
                            <w:noWrap/>
                            <w:vAlign w:val="center"/>
                            <w:hideMark/>
                          </w:tcPr>
                          <w:p w14:paraId="7241B137"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中央機關未達公告金額採購招標辦法第2條</w:t>
                            </w:r>
                          </w:p>
                        </w:tc>
                      </w:tr>
                      <w:tr w:rsidR="001413CA" w:rsidRPr="00D9421E" w14:paraId="0A1470A5" w14:textId="77777777" w:rsidTr="00817783">
                        <w:trPr>
                          <w:trHeight w:val="125"/>
                        </w:trPr>
                        <w:tc>
                          <w:tcPr>
                            <w:tcW w:w="1945" w:type="dxa"/>
                            <w:vMerge/>
                            <w:tcBorders>
                              <w:top w:val="nil"/>
                              <w:left w:val="single" w:sz="4" w:space="0" w:color="auto"/>
                              <w:bottom w:val="single" w:sz="4" w:space="0" w:color="000000"/>
                              <w:right w:val="single" w:sz="4" w:space="0" w:color="auto"/>
                            </w:tcBorders>
                            <w:vAlign w:val="center"/>
                            <w:hideMark/>
                          </w:tcPr>
                          <w:p w14:paraId="5D8558B7" w14:textId="77777777" w:rsidR="001413CA" w:rsidRPr="00D9421E" w:rsidRDefault="001413CA" w:rsidP="00B50565">
                            <w:pPr>
                              <w:spacing w:line="200" w:lineRule="exact"/>
                              <w:rPr>
                                <w:rFonts w:ascii="標楷體" w:eastAsia="標楷體" w:hAnsi="標楷體" w:cs="新細明體"/>
                                <w:color w:val="000000"/>
                                <w:sz w:val="20"/>
                                <w:szCs w:val="20"/>
                              </w:rPr>
                            </w:pPr>
                          </w:p>
                        </w:tc>
                        <w:tc>
                          <w:tcPr>
                            <w:tcW w:w="459" w:type="dxa"/>
                            <w:tcBorders>
                              <w:top w:val="nil"/>
                              <w:left w:val="nil"/>
                              <w:bottom w:val="single" w:sz="4" w:space="0" w:color="auto"/>
                              <w:right w:val="single" w:sz="4" w:space="0" w:color="auto"/>
                            </w:tcBorders>
                            <w:vAlign w:val="center"/>
                            <w:hideMark/>
                          </w:tcPr>
                          <w:p w14:paraId="5FA95505"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31</w:t>
                            </w:r>
                          </w:p>
                        </w:tc>
                        <w:tc>
                          <w:tcPr>
                            <w:tcW w:w="1116" w:type="dxa"/>
                            <w:tcBorders>
                              <w:top w:val="nil"/>
                              <w:left w:val="nil"/>
                              <w:bottom w:val="single" w:sz="4" w:space="0" w:color="auto"/>
                              <w:right w:val="single" w:sz="4" w:space="0" w:color="auto"/>
                            </w:tcBorders>
                            <w:vAlign w:val="center"/>
                            <w:hideMark/>
                          </w:tcPr>
                          <w:p w14:paraId="7E2F9A46"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1,756,805</w:t>
                            </w:r>
                          </w:p>
                        </w:tc>
                        <w:tc>
                          <w:tcPr>
                            <w:tcW w:w="3783" w:type="dxa"/>
                            <w:tcBorders>
                              <w:top w:val="nil"/>
                              <w:left w:val="nil"/>
                              <w:bottom w:val="single" w:sz="4" w:space="0" w:color="auto"/>
                              <w:right w:val="single" w:sz="4" w:space="0" w:color="auto"/>
                            </w:tcBorders>
                            <w:noWrap/>
                            <w:vAlign w:val="center"/>
                            <w:hideMark/>
                          </w:tcPr>
                          <w:p w14:paraId="033E5A22"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政府採購法第22條</w:t>
                            </w:r>
                          </w:p>
                        </w:tc>
                      </w:tr>
                      <w:tr w:rsidR="001413CA" w:rsidRPr="00D9421E" w14:paraId="4D465F67" w14:textId="77777777" w:rsidTr="00817783">
                        <w:trPr>
                          <w:trHeight w:val="215"/>
                        </w:trPr>
                        <w:tc>
                          <w:tcPr>
                            <w:tcW w:w="1945" w:type="dxa"/>
                            <w:tcBorders>
                              <w:top w:val="nil"/>
                              <w:left w:val="single" w:sz="4" w:space="0" w:color="auto"/>
                              <w:bottom w:val="single" w:sz="4" w:space="0" w:color="auto"/>
                              <w:right w:val="single" w:sz="4" w:space="0" w:color="auto"/>
                            </w:tcBorders>
                            <w:vAlign w:val="center"/>
                            <w:hideMark/>
                          </w:tcPr>
                          <w:p w14:paraId="4D321673" w14:textId="77777777" w:rsidR="001413CA" w:rsidRPr="00D9421E" w:rsidRDefault="001413CA" w:rsidP="00B50565">
                            <w:pPr>
                              <w:spacing w:line="200" w:lineRule="exac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外交部外交及國際事務學院</w:t>
                            </w:r>
                          </w:p>
                        </w:tc>
                        <w:tc>
                          <w:tcPr>
                            <w:tcW w:w="459" w:type="dxa"/>
                            <w:tcBorders>
                              <w:top w:val="nil"/>
                              <w:left w:val="nil"/>
                              <w:bottom w:val="single" w:sz="4" w:space="0" w:color="auto"/>
                              <w:right w:val="single" w:sz="4" w:space="0" w:color="auto"/>
                            </w:tcBorders>
                            <w:vAlign w:val="center"/>
                            <w:hideMark/>
                          </w:tcPr>
                          <w:p w14:paraId="15942691"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2</w:t>
                            </w:r>
                          </w:p>
                        </w:tc>
                        <w:tc>
                          <w:tcPr>
                            <w:tcW w:w="1116" w:type="dxa"/>
                            <w:tcBorders>
                              <w:top w:val="nil"/>
                              <w:left w:val="nil"/>
                              <w:bottom w:val="single" w:sz="4" w:space="0" w:color="auto"/>
                              <w:right w:val="single" w:sz="4" w:space="0" w:color="auto"/>
                            </w:tcBorders>
                            <w:vAlign w:val="center"/>
                            <w:hideMark/>
                          </w:tcPr>
                          <w:p w14:paraId="6F984956" w14:textId="77777777" w:rsidR="001413CA" w:rsidRPr="00D9421E" w:rsidRDefault="001413CA" w:rsidP="00B50565">
                            <w:pPr>
                              <w:spacing w:line="200" w:lineRule="exact"/>
                              <w:jc w:val="right"/>
                              <w:rPr>
                                <w:rFonts w:ascii="標楷體" w:eastAsia="標楷體" w:hAnsi="標楷體" w:cs="新細明體"/>
                                <w:color w:val="000000"/>
                                <w:sz w:val="20"/>
                                <w:szCs w:val="20"/>
                              </w:rPr>
                            </w:pPr>
                            <w:r w:rsidRPr="00D9421E">
                              <w:rPr>
                                <w:rFonts w:ascii="標楷體" w:eastAsia="標楷體" w:hAnsi="標楷體" w:cs="新細明體" w:hint="eastAsia"/>
                                <w:color w:val="000000"/>
                                <w:sz w:val="20"/>
                                <w:szCs w:val="20"/>
                              </w:rPr>
                              <w:t>1,580</w:t>
                            </w:r>
                          </w:p>
                        </w:tc>
                        <w:tc>
                          <w:tcPr>
                            <w:tcW w:w="3783" w:type="dxa"/>
                            <w:tcBorders>
                              <w:top w:val="nil"/>
                              <w:left w:val="nil"/>
                              <w:bottom w:val="single" w:sz="4" w:space="0" w:color="auto"/>
                              <w:right w:val="single" w:sz="4" w:space="0" w:color="auto"/>
                            </w:tcBorders>
                            <w:noWrap/>
                            <w:vAlign w:val="center"/>
                            <w:hideMark/>
                          </w:tcPr>
                          <w:p w14:paraId="40425F14" w14:textId="77777777" w:rsidR="001413CA" w:rsidRPr="00FB7521" w:rsidRDefault="001413CA" w:rsidP="00B50565">
                            <w:pPr>
                              <w:spacing w:line="200" w:lineRule="exact"/>
                              <w:jc w:val="both"/>
                              <w:rPr>
                                <w:rFonts w:ascii="標楷體" w:eastAsia="標楷體" w:hAnsi="標楷體" w:cs="新細明體"/>
                                <w:color w:val="000000"/>
                                <w:spacing w:val="-4"/>
                                <w:sz w:val="20"/>
                                <w:szCs w:val="20"/>
                              </w:rPr>
                            </w:pPr>
                            <w:r w:rsidRPr="00FB7521">
                              <w:rPr>
                                <w:rFonts w:ascii="標楷體" w:eastAsia="標楷體" w:hAnsi="標楷體" w:cs="新細明體" w:hint="eastAsia"/>
                                <w:color w:val="000000"/>
                                <w:spacing w:val="-4"/>
                                <w:sz w:val="20"/>
                                <w:szCs w:val="20"/>
                              </w:rPr>
                              <w:t>中央機關未達公告金額採購招標辦法第2條</w:t>
                            </w:r>
                          </w:p>
                        </w:tc>
                      </w:tr>
                    </w:tbl>
                    <w:p w14:paraId="1FC6C3CB" w14:textId="77777777" w:rsidR="001413CA" w:rsidRPr="003B1755" w:rsidRDefault="001413CA" w:rsidP="001413CA">
                      <w:pPr>
                        <w:autoSpaceDE w:val="0"/>
                        <w:autoSpaceDN w:val="0"/>
                        <w:adjustRightInd w:val="0"/>
                        <w:snapToGrid w:val="0"/>
                        <w:spacing w:line="180" w:lineRule="exact"/>
                        <w:ind w:firstLineChars="20" w:firstLine="36"/>
                        <w:rPr>
                          <w:rFonts w:ascii="標楷體" w:eastAsia="標楷體" w:hAnsi="標楷體" w:cs="Arial"/>
                          <w:snapToGrid w:val="0"/>
                          <w:sz w:val="18"/>
                          <w:szCs w:val="18"/>
                        </w:rPr>
                      </w:pPr>
                      <w:r w:rsidRPr="003B1755">
                        <w:rPr>
                          <w:rFonts w:ascii="標楷體" w:eastAsia="標楷體" w:hAnsi="標楷體" w:cs="Arial" w:hint="eastAsia"/>
                          <w:snapToGrid w:val="0"/>
                          <w:sz w:val="18"/>
                          <w:szCs w:val="18"/>
                        </w:rPr>
                        <w:t>資料來源</w:t>
                      </w:r>
                      <w:r w:rsidRPr="003B1755">
                        <w:rPr>
                          <w:rFonts w:ascii="標楷體" w:eastAsia="標楷體" w:hAnsi="標楷體" w:cs="Arial"/>
                          <w:snapToGrid w:val="0"/>
                          <w:sz w:val="18"/>
                          <w:szCs w:val="18"/>
                        </w:rPr>
                        <w:t>：整理自</w:t>
                      </w:r>
                      <w:r w:rsidRPr="003B1755">
                        <w:rPr>
                          <w:rFonts w:ascii="標楷體" w:eastAsia="標楷體" w:hAnsi="標楷體" w:cs="Arial" w:hint="eastAsia"/>
                          <w:snapToGrid w:val="0"/>
                          <w:sz w:val="18"/>
                          <w:szCs w:val="18"/>
                        </w:rPr>
                        <w:t>行政院公共工程委員會政府電子採購網資料。</w:t>
                      </w:r>
                    </w:p>
                  </w:txbxContent>
                </v:textbox>
                <w10:wrap type="tight" anchorx="margin"/>
              </v:shape>
            </w:pict>
          </mc:Fallback>
        </mc:AlternateContent>
      </w:r>
      <w:r w:rsidR="00995605" w:rsidRPr="00650326">
        <w:rPr>
          <w:rFonts w:ascii="標楷體" w:eastAsia="標楷體" w:hAnsi="標楷體" w:hint="eastAsia"/>
          <w:bCs/>
          <w:snapToGrid w:val="0"/>
          <w:lang w:val="x-none"/>
        </w:rPr>
        <w:t>外交部及所屬領事事務局、外交及國際事務學院等機關於113年1月至12月期間，</w:t>
      </w:r>
      <w:proofErr w:type="gramStart"/>
      <w:r w:rsidR="00995605" w:rsidRPr="00650326">
        <w:rPr>
          <w:rFonts w:ascii="標楷體" w:eastAsia="標楷體" w:hAnsi="標楷體" w:hint="eastAsia"/>
          <w:bCs/>
          <w:snapToGrid w:val="0"/>
          <w:lang w:val="x-none"/>
        </w:rPr>
        <w:t>採</w:t>
      </w:r>
      <w:proofErr w:type="gramEnd"/>
      <w:r w:rsidR="00995605" w:rsidRPr="00650326">
        <w:rPr>
          <w:rFonts w:ascii="標楷體" w:eastAsia="標楷體" w:hAnsi="標楷體" w:hint="eastAsia"/>
          <w:bCs/>
          <w:snapToGrid w:val="0"/>
          <w:lang w:val="x-none"/>
        </w:rPr>
        <w:t>限制性招標（未經公開評選或公開徵求）方式辦理採購案件計有152案，決標金額合計20億892萬餘元（表</w:t>
      </w:r>
      <w:r w:rsidR="002C11D6" w:rsidRPr="00650326">
        <w:rPr>
          <w:rFonts w:ascii="標楷體" w:eastAsia="標楷體" w:hAnsi="標楷體" w:hint="eastAsia"/>
          <w:bCs/>
          <w:snapToGrid w:val="0"/>
          <w:lang w:val="x-none"/>
        </w:rPr>
        <w:t>5</w:t>
      </w:r>
      <w:r w:rsidR="00995605" w:rsidRPr="00650326">
        <w:rPr>
          <w:rFonts w:ascii="標楷體" w:eastAsia="標楷體" w:hAnsi="標楷體" w:hint="eastAsia"/>
          <w:bCs/>
          <w:snapToGrid w:val="0"/>
          <w:lang w:val="x-none"/>
        </w:rPr>
        <w:t>）。經抽查</w:t>
      </w:r>
      <w:r w:rsidR="00995605" w:rsidRPr="00650326">
        <w:rPr>
          <w:rFonts w:ascii="標楷體" w:eastAsia="標楷體" w:hAnsi="標楷體" w:cs="DFKaiShu-SB-Estd-BF" w:hint="eastAsia"/>
        </w:rPr>
        <w:t>「</w:t>
      </w:r>
      <w:r w:rsidR="00995605" w:rsidRPr="00650326">
        <w:rPr>
          <w:rFonts w:ascii="標楷體" w:eastAsia="標楷體" w:hAnsi="標楷體" w:cs="TimesNewRomanPSMT"/>
        </w:rPr>
        <w:t>113</w:t>
      </w:r>
      <w:r w:rsidR="00995605" w:rsidRPr="00650326">
        <w:rPr>
          <w:rFonts w:ascii="標楷體" w:eastAsia="標楷體" w:hAnsi="標楷體" w:cs="DFKaiShu-SB-Estd-BF" w:hint="eastAsia"/>
        </w:rPr>
        <w:t>年亞太經濟合作商務旅行卡</w:t>
      </w:r>
      <w:r w:rsidR="00995605" w:rsidRPr="00650326">
        <w:rPr>
          <w:rFonts w:ascii="標楷體" w:eastAsia="標楷體" w:hAnsi="標楷體" w:hint="eastAsia"/>
          <w:bCs/>
          <w:snapToGrid w:val="0"/>
          <w:lang w:val="x-none"/>
        </w:rPr>
        <w:t>（</w:t>
      </w:r>
      <w:r w:rsidR="00995605" w:rsidRPr="00650326">
        <w:rPr>
          <w:rFonts w:ascii="標楷體" w:eastAsia="標楷體" w:hAnsi="標楷體" w:cs="TimesNewRomanPSMT"/>
        </w:rPr>
        <w:t>ABTC</w:t>
      </w:r>
      <w:r w:rsidR="00995605" w:rsidRPr="00650326">
        <w:rPr>
          <w:rFonts w:ascii="標楷體" w:eastAsia="標楷體" w:hAnsi="標楷體" w:hint="eastAsia"/>
          <w:bCs/>
          <w:snapToGrid w:val="0"/>
          <w:lang w:val="x-none"/>
        </w:rPr>
        <w:t>）</w:t>
      </w:r>
      <w:r w:rsidR="00995605" w:rsidRPr="00650326">
        <w:rPr>
          <w:rFonts w:ascii="標楷體" w:eastAsia="標楷體" w:hAnsi="標楷體" w:cs="DFKaiShu-SB-Estd-BF" w:hint="eastAsia"/>
        </w:rPr>
        <w:t>耗</w:t>
      </w:r>
      <w:r w:rsidR="00995605" w:rsidRPr="00650326">
        <w:rPr>
          <w:rFonts w:ascii="標楷體" w:eastAsia="標楷體" w:hAnsi="標楷體" w:cs="DFKaiShu-SB-Estd-BF" w:hint="eastAsia"/>
        </w:rPr>
        <w:lastRenderedPageBreak/>
        <w:t>材採購案」等28案</w:t>
      </w:r>
      <w:r w:rsidR="00995605" w:rsidRPr="00650326">
        <w:rPr>
          <w:rFonts w:ascii="標楷體" w:eastAsia="標楷體" w:hAnsi="標楷體" w:hint="eastAsia"/>
          <w:bCs/>
          <w:snapToGrid w:val="0"/>
          <w:lang w:val="x-none"/>
        </w:rPr>
        <w:t>（決標金額合計17億4</w:t>
      </w:r>
      <w:r w:rsidR="00995605" w:rsidRPr="00650326">
        <w:rPr>
          <w:rFonts w:ascii="標楷體" w:eastAsia="標楷體" w:hAnsi="標楷體"/>
          <w:bCs/>
          <w:snapToGrid w:val="0"/>
          <w:lang w:val="x-none"/>
        </w:rPr>
        <w:t>,</w:t>
      </w:r>
      <w:r w:rsidR="00995605" w:rsidRPr="00650326">
        <w:rPr>
          <w:rFonts w:ascii="標楷體" w:eastAsia="標楷體" w:hAnsi="標楷體" w:hint="eastAsia"/>
          <w:bCs/>
          <w:snapToGrid w:val="0"/>
          <w:lang w:val="x-none"/>
        </w:rPr>
        <w:t>519萬餘元）</w:t>
      </w:r>
      <w:r w:rsidR="00995605" w:rsidRPr="00650326">
        <w:rPr>
          <w:rFonts w:ascii="標楷體" w:eastAsia="標楷體" w:hAnsi="標楷體" w:cs="DFKaiShu-SB-Estd-BF" w:hint="eastAsia"/>
        </w:rPr>
        <w:t>採購作業情形</w:t>
      </w:r>
      <w:r w:rsidR="00995605" w:rsidRPr="00650326">
        <w:rPr>
          <w:rFonts w:ascii="標楷體" w:eastAsia="標楷體" w:hAnsi="標楷體" w:hint="eastAsia"/>
          <w:bCs/>
          <w:snapToGrid w:val="0"/>
          <w:lang w:val="x-none"/>
        </w:rPr>
        <w:t>，核有：1.辦理「『113年參加（自辦）海外商展暨市場推廣計畫』業務委辦案」等17案，</w:t>
      </w:r>
      <w:r w:rsidR="00995605" w:rsidRPr="00650326">
        <w:rPr>
          <w:rFonts w:ascii="標楷體" w:eastAsia="標楷體" w:hAnsi="標楷體" w:cs="DFKaiShu-SB-Estd-BF,Bold" w:hint="eastAsia"/>
          <w:bCs/>
        </w:rPr>
        <w:t>未於事前簽辦核准及決標，即由廠商先行履約，並以限制性招標方式補辦採購程序，核與</w:t>
      </w:r>
      <w:r w:rsidR="00995605" w:rsidRPr="00650326">
        <w:rPr>
          <w:rFonts w:ascii="標楷體" w:eastAsia="標楷體" w:hAnsi="標楷體" w:cs="Segoe UI" w:hint="eastAsia"/>
          <w:spacing w:val="2"/>
          <w:shd w:val="clear" w:color="auto" w:fill="FFFFFF"/>
        </w:rPr>
        <w:t>行政院公共工程委員會</w:t>
      </w:r>
      <w:r w:rsidR="00995605" w:rsidRPr="00650326">
        <w:rPr>
          <w:rFonts w:ascii="標楷體" w:eastAsia="標楷體" w:hAnsi="標楷體" w:hint="eastAsia"/>
          <w:bCs/>
          <w:snapToGrid w:val="0"/>
          <w:lang w:val="x-none"/>
        </w:rPr>
        <w:t>（下稱工程會）</w:t>
      </w:r>
      <w:r w:rsidR="00995605" w:rsidRPr="00650326">
        <w:rPr>
          <w:rFonts w:ascii="標楷體" w:eastAsia="標楷體" w:hAnsi="標楷體" w:cs="Segoe UI" w:hint="eastAsia"/>
          <w:spacing w:val="2"/>
          <w:shd w:val="clear" w:color="auto" w:fill="FFFFFF"/>
        </w:rPr>
        <w:t>訂定「採購業務」作業程序說明表之作業程序說明一、</w:t>
      </w:r>
      <w:r w:rsidR="00995605" w:rsidRPr="00650326">
        <w:rPr>
          <w:rFonts w:ascii="標楷體" w:eastAsia="標楷體" w:hAnsi="標楷體" w:hint="eastAsia"/>
          <w:bCs/>
          <w:snapToGrid w:val="0"/>
          <w:lang w:val="x-none"/>
        </w:rPr>
        <w:t>（一）</w:t>
      </w:r>
      <w:r w:rsidR="00995605" w:rsidRPr="00650326">
        <w:rPr>
          <w:rFonts w:ascii="標楷體" w:eastAsia="標楷體" w:hAnsi="標楷體" w:cs="Segoe UI" w:hint="eastAsia"/>
          <w:spacing w:val="2"/>
          <w:shd w:val="clear" w:color="auto" w:fill="FFFFFF"/>
        </w:rPr>
        <w:t>、5.規定，</w:t>
      </w:r>
      <w:r w:rsidR="00995605" w:rsidRPr="00650326">
        <w:rPr>
          <w:rFonts w:ascii="標楷體" w:eastAsia="標楷體" w:hAnsi="標楷體" w:hint="eastAsia"/>
        </w:rPr>
        <w:t>需求或使用單位辦理採購前須依規定完成簽</w:t>
      </w:r>
      <w:proofErr w:type="gramStart"/>
      <w:r w:rsidR="00995605" w:rsidRPr="00650326">
        <w:rPr>
          <w:rFonts w:ascii="標楷體" w:eastAsia="標楷體" w:hAnsi="標楷體" w:hint="eastAsia"/>
        </w:rPr>
        <w:t>核或層報</w:t>
      </w:r>
      <w:proofErr w:type="gramEnd"/>
      <w:r w:rsidR="00995605" w:rsidRPr="00650326">
        <w:rPr>
          <w:rFonts w:ascii="標楷體" w:eastAsia="標楷體" w:hAnsi="標楷體" w:hint="eastAsia"/>
        </w:rPr>
        <w:t>核定程序有間</w:t>
      </w:r>
      <w:r w:rsidR="00995605" w:rsidRPr="00650326">
        <w:rPr>
          <w:rFonts w:ascii="標楷體" w:eastAsia="標楷體" w:hAnsi="標楷體" w:hint="eastAsia"/>
          <w:bCs/>
          <w:snapToGrid w:val="0"/>
          <w:lang w:val="x-none"/>
        </w:rPr>
        <w:t>；2.</w:t>
      </w:r>
      <w:r w:rsidR="00995605" w:rsidRPr="00650326">
        <w:rPr>
          <w:rFonts w:ascii="標楷體" w:eastAsia="標楷體" w:hAnsi="標楷體" w:cs="Malgun Gothic" w:hint="eastAsia"/>
        </w:rPr>
        <w:t>以限制性招標方式辦理採購案件，並未</w:t>
      </w:r>
      <w:proofErr w:type="gramStart"/>
      <w:r w:rsidR="00995605" w:rsidRPr="00650326">
        <w:rPr>
          <w:rFonts w:ascii="標楷體" w:eastAsia="標楷體" w:hAnsi="標楷體" w:cs="Malgun Gothic" w:hint="eastAsia"/>
        </w:rPr>
        <w:t>加強類案內部</w:t>
      </w:r>
      <w:proofErr w:type="gramEnd"/>
      <w:r w:rsidR="00995605" w:rsidRPr="00650326">
        <w:rPr>
          <w:rFonts w:ascii="標楷體" w:eastAsia="標楷體" w:hAnsi="標楷體" w:cs="Malgun Gothic" w:hint="eastAsia"/>
        </w:rPr>
        <w:t>控制作業，</w:t>
      </w:r>
      <w:proofErr w:type="gramStart"/>
      <w:r w:rsidR="00995605" w:rsidRPr="00650326">
        <w:rPr>
          <w:rFonts w:ascii="標楷體" w:eastAsia="標楷體" w:hAnsi="標楷體" w:cs="DFKaiShu-SB-Estd-BF" w:hint="eastAsia"/>
        </w:rPr>
        <w:t>如監辦</w:t>
      </w:r>
      <w:proofErr w:type="gramEnd"/>
      <w:r w:rsidR="00995605" w:rsidRPr="00650326">
        <w:rPr>
          <w:rFonts w:ascii="標楷體" w:eastAsia="標楷體" w:hAnsi="標楷體" w:cs="DFKaiShu-SB-Estd-BF" w:hint="eastAsia"/>
        </w:rPr>
        <w:t>單位於採購過程未能適時提出建議意見，及機關亦未修正內部採購作業規定，致</w:t>
      </w:r>
      <w:r w:rsidR="00995605" w:rsidRPr="00650326">
        <w:rPr>
          <w:rFonts w:ascii="標楷體" w:eastAsia="標楷體" w:hAnsi="標楷體" w:cs="微軟正黑體" w:hint="eastAsia"/>
        </w:rPr>
        <w:t>相同缺失仍一再</w:t>
      </w:r>
      <w:r w:rsidR="00995605" w:rsidRPr="00650326">
        <w:rPr>
          <w:rFonts w:ascii="標楷體" w:eastAsia="標楷體" w:hAnsi="標楷體" w:cs="DFKaiShu-SB-Estd-BF" w:hint="eastAsia"/>
        </w:rPr>
        <w:t>發生</w:t>
      </w:r>
      <w:r w:rsidR="00995605" w:rsidRPr="00650326">
        <w:rPr>
          <w:rFonts w:ascii="標楷體" w:eastAsia="標楷體" w:hAnsi="標楷體" w:hint="eastAsia"/>
          <w:bCs/>
          <w:snapToGrid w:val="0"/>
          <w:lang w:val="x-none"/>
        </w:rPr>
        <w:t>等情事，經函請外交部督促</w:t>
      </w:r>
      <w:proofErr w:type="gramStart"/>
      <w:r w:rsidR="00995605" w:rsidRPr="00650326">
        <w:rPr>
          <w:rFonts w:ascii="標楷體" w:eastAsia="標楷體" w:hAnsi="標楷體" w:hint="eastAsia"/>
          <w:bCs/>
          <w:snapToGrid w:val="0"/>
        </w:rPr>
        <w:t>研</w:t>
      </w:r>
      <w:proofErr w:type="gramEnd"/>
      <w:r w:rsidR="00995605" w:rsidRPr="00650326">
        <w:rPr>
          <w:rFonts w:ascii="標楷體" w:eastAsia="標楷體" w:hAnsi="標楷體" w:hint="eastAsia"/>
          <w:bCs/>
          <w:snapToGrid w:val="0"/>
        </w:rPr>
        <w:t>謀改善，並建請工程會</w:t>
      </w:r>
      <w:r w:rsidR="00995605" w:rsidRPr="00650326">
        <w:rPr>
          <w:rFonts w:ascii="標楷體" w:eastAsia="標楷體" w:hAnsi="標楷體" w:cs="標楷體" w:hint="eastAsia"/>
        </w:rPr>
        <w:t>輔導該部成立採購稽核小組，以強化採購內部控制機制，匡正採購秩序。</w:t>
      </w:r>
      <w:r w:rsidR="00995605" w:rsidRPr="00650326">
        <w:rPr>
          <w:rFonts w:ascii="標楷體" w:eastAsia="標楷體" w:hAnsi="標楷體" w:hint="eastAsia"/>
          <w:bCs/>
          <w:snapToGrid w:val="0"/>
        </w:rPr>
        <w:t>據復：</w:t>
      </w:r>
      <w:r w:rsidR="00995605" w:rsidRPr="00650326">
        <w:rPr>
          <w:rFonts w:ascii="標楷體" w:eastAsia="標楷體" w:hAnsi="標楷體" w:hint="eastAsia"/>
          <w:bCs/>
          <w:snapToGrid w:val="0"/>
          <w:lang w:val="x-none"/>
        </w:rPr>
        <w:t>1.</w:t>
      </w:r>
      <w:r w:rsidR="00995605" w:rsidRPr="00650326">
        <w:rPr>
          <w:rFonts w:ascii="標楷體" w:eastAsia="標楷體" w:hAnsi="標楷體" w:cs="DFKaiShu-SB-Estd-BF" w:hint="eastAsia"/>
        </w:rPr>
        <w:t>後續將及早規劃採購案件辦理時程，加速內部公文流程，</w:t>
      </w:r>
      <w:r w:rsidR="00995605" w:rsidRPr="00650326">
        <w:rPr>
          <w:rFonts w:ascii="標楷體" w:eastAsia="標楷體" w:hAnsi="標楷體" w:cs="微軟正黑體" w:hint="eastAsia"/>
        </w:rPr>
        <w:t>並通函各單位應依規定辦理採購程序，以</w:t>
      </w:r>
      <w:r w:rsidR="00995605" w:rsidRPr="00650326">
        <w:rPr>
          <w:rFonts w:ascii="標楷體" w:eastAsia="標楷體" w:hAnsi="標楷體" w:cs="DFKaiShu-SB-Estd-BF" w:hint="eastAsia"/>
        </w:rPr>
        <w:t>避免類似情事</w:t>
      </w:r>
      <w:r w:rsidR="00995605" w:rsidRPr="00650326">
        <w:rPr>
          <w:rFonts w:ascii="標楷體" w:eastAsia="標楷體" w:hAnsi="標楷體" w:cs="微軟正黑體" w:hint="eastAsia"/>
        </w:rPr>
        <w:t>再生</w:t>
      </w:r>
      <w:r w:rsidR="00995605" w:rsidRPr="00650326">
        <w:rPr>
          <w:rFonts w:ascii="標楷體" w:eastAsia="標楷體" w:hAnsi="標楷體" w:hint="eastAsia"/>
          <w:bCs/>
          <w:snapToGrid w:val="0"/>
          <w:lang w:val="x-none"/>
        </w:rPr>
        <w:t>；2.爾後監辦單位對於未符規定案件，將及時提出書面意見，以健全機關採購監督機制；另</w:t>
      </w:r>
      <w:r w:rsidR="00995605" w:rsidRPr="00650326">
        <w:rPr>
          <w:rFonts w:ascii="標楷體" w:eastAsia="標楷體" w:hAnsi="標楷體" w:cs="TW-Kai-98_1" w:hint="eastAsia"/>
        </w:rPr>
        <w:t>於114年8月21日修訂「外交部及所屬機關（構</w:t>
      </w:r>
      <w:r w:rsidR="00995605" w:rsidRPr="00650326">
        <w:rPr>
          <w:rFonts w:ascii="標楷體" w:eastAsia="標楷體" w:hAnsi="標楷體" w:hint="eastAsia"/>
          <w:bCs/>
          <w:snapToGrid w:val="0"/>
          <w:lang w:val="x-none"/>
        </w:rPr>
        <w:t>）</w:t>
      </w:r>
      <w:r w:rsidR="00995605" w:rsidRPr="00650326">
        <w:rPr>
          <w:rFonts w:ascii="標楷體" w:eastAsia="標楷體" w:hAnsi="標楷體" w:cs="TW-Kai-98_1" w:hint="eastAsia"/>
        </w:rPr>
        <w:t>採購注意事項」，明定請購單位辦理採購須於事前簽准，決標後始可履約等，並通函各單位遵照辦理；3.經工程會函請外交部提送採購稽核小組成立計畫並報請行政院核定，外交部已於115年1月1日設立採購稽核小組。</w:t>
      </w:r>
    </w:p>
    <w:p w14:paraId="48493A9F" w14:textId="341B270C" w:rsidR="00DA2306" w:rsidRPr="00650326" w:rsidRDefault="00DA2306" w:rsidP="005B62BC">
      <w:pPr>
        <w:overflowPunct w:val="0"/>
        <w:topLinePunct/>
        <w:spacing w:beforeLines="20" w:before="72" w:afterLines="20" w:after="72" w:line="560" w:lineRule="exact"/>
        <w:ind w:firstLineChars="100" w:firstLine="320"/>
        <w:rPr>
          <w:rFonts w:ascii="標楷體" w:eastAsia="標楷體" w:hAnsi="標楷體"/>
          <w:b/>
          <w:bCs/>
          <w:sz w:val="32"/>
        </w:rPr>
      </w:pPr>
      <w:r w:rsidRPr="00650326">
        <w:rPr>
          <w:rFonts w:ascii="標楷體" w:eastAsia="標楷體" w:hAnsi="標楷體" w:hint="eastAsia"/>
          <w:b/>
          <w:bCs/>
          <w:sz w:val="32"/>
        </w:rPr>
        <w:t>四</w:t>
      </w:r>
      <w:r w:rsidR="00C10D87" w:rsidRPr="00650326">
        <w:rPr>
          <w:rFonts w:ascii="標楷體" w:eastAsia="標楷體" w:hAnsi="標楷體" w:hint="eastAsia"/>
          <w:b/>
          <w:bCs/>
          <w:sz w:val="32"/>
        </w:rPr>
        <w:t>、</w:t>
      </w:r>
      <w:proofErr w:type="gramStart"/>
      <w:r w:rsidR="00F1431A" w:rsidRPr="00650326">
        <w:rPr>
          <w:rFonts w:ascii="標楷體" w:eastAsia="標楷體" w:hAnsi="標楷體" w:hint="eastAsia"/>
          <w:b/>
          <w:bCs/>
          <w:sz w:val="32"/>
        </w:rPr>
        <w:t>11</w:t>
      </w:r>
      <w:r w:rsidR="004B5443" w:rsidRPr="00650326">
        <w:rPr>
          <w:rFonts w:ascii="標楷體" w:eastAsia="標楷體" w:hAnsi="標楷體" w:hint="eastAsia"/>
          <w:b/>
          <w:bCs/>
          <w:sz w:val="32"/>
        </w:rPr>
        <w:t>3</w:t>
      </w:r>
      <w:proofErr w:type="gramEnd"/>
      <w:r w:rsidRPr="00650326">
        <w:rPr>
          <w:rFonts w:ascii="標楷體" w:eastAsia="標楷體" w:hAnsi="標楷體" w:hint="eastAsia"/>
          <w:b/>
          <w:bCs/>
          <w:sz w:val="32"/>
        </w:rPr>
        <w:t>年度重要審核意見追蹤查核情形</w:t>
      </w:r>
    </w:p>
    <w:p w14:paraId="5D6BE6FE" w14:textId="70D6DA6E" w:rsidR="002F55FF" w:rsidRPr="00650326" w:rsidRDefault="00DA2306" w:rsidP="005B62BC">
      <w:pPr>
        <w:pStyle w:val="afa"/>
        <w:overflowPunct w:val="0"/>
        <w:topLinePunct/>
        <w:spacing w:line="440" w:lineRule="exact"/>
        <w:ind w:firstLine="480"/>
      </w:pPr>
      <w:r w:rsidRPr="00650326">
        <w:t>本部於</w:t>
      </w:r>
      <w:proofErr w:type="gramStart"/>
      <w:r w:rsidR="0017045C" w:rsidRPr="00650326">
        <w:rPr>
          <w:rFonts w:hint="eastAsia"/>
        </w:rPr>
        <w:t>11</w:t>
      </w:r>
      <w:r w:rsidR="004B5443" w:rsidRPr="00650326">
        <w:rPr>
          <w:rFonts w:hint="eastAsia"/>
        </w:rPr>
        <w:t>3</w:t>
      </w:r>
      <w:proofErr w:type="gramEnd"/>
      <w:r w:rsidRPr="00650326">
        <w:t>年度審核報告內列</w:t>
      </w:r>
      <w:r w:rsidR="00136A29" w:rsidRPr="00650326">
        <w:rPr>
          <w:rFonts w:hint="eastAsia"/>
        </w:rPr>
        <w:t>普通公務</w:t>
      </w:r>
      <w:r w:rsidR="00930372" w:rsidRPr="00650326">
        <w:rPr>
          <w:rFonts w:hint="eastAsia"/>
        </w:rPr>
        <w:t>相</w:t>
      </w:r>
      <w:r w:rsidR="00136A29" w:rsidRPr="00650326">
        <w:rPr>
          <w:rFonts w:hint="eastAsia"/>
        </w:rPr>
        <w:t>關</w:t>
      </w:r>
      <w:r w:rsidRPr="00650326">
        <w:t>重要審核意見</w:t>
      </w:r>
      <w:r w:rsidR="0017045C" w:rsidRPr="00650326">
        <w:rPr>
          <w:rFonts w:hint="eastAsia"/>
        </w:rPr>
        <w:t>5</w:t>
      </w:r>
      <w:r w:rsidRPr="00650326">
        <w:t>項，經</w:t>
      </w:r>
      <w:proofErr w:type="gramStart"/>
      <w:r w:rsidRPr="00650326">
        <w:t>賡</w:t>
      </w:r>
      <w:proofErr w:type="gramEnd"/>
      <w:r w:rsidRPr="00650326">
        <w:t>續追蹤查核實際辦理結果，</w:t>
      </w:r>
      <w:r w:rsidR="002C11D6" w:rsidRPr="00650326">
        <w:t>均</w:t>
      </w:r>
      <w:r w:rsidRPr="00650326">
        <w:t>已</w:t>
      </w:r>
      <w:proofErr w:type="gramStart"/>
      <w:r w:rsidRPr="00650326">
        <w:t>研</w:t>
      </w:r>
      <w:proofErr w:type="gramEnd"/>
      <w:r w:rsidRPr="00650326">
        <w:t>謀改善或依改善措施持續辦理</w:t>
      </w:r>
      <w:r w:rsidR="00D374D3" w:rsidRPr="00650326">
        <w:t>（</w:t>
      </w:r>
      <w:r w:rsidRPr="00650326">
        <w:t>表</w:t>
      </w:r>
      <w:r w:rsidR="00726913" w:rsidRPr="00650326">
        <w:rPr>
          <w:rFonts w:hint="eastAsia"/>
        </w:rPr>
        <w:t>6</w:t>
      </w:r>
      <w:r w:rsidR="00991BD7" w:rsidRPr="00650326">
        <w:t>）</w:t>
      </w:r>
      <w:r w:rsidRPr="00650326">
        <w:t>。</w:t>
      </w:r>
    </w:p>
    <w:p w14:paraId="195DC1BC" w14:textId="2A63DE9E" w:rsidR="00B20EDE" w:rsidRPr="00650326" w:rsidRDefault="00B20EDE" w:rsidP="005B62BC">
      <w:pPr>
        <w:overflowPunct w:val="0"/>
        <w:topLinePunct/>
        <w:spacing w:beforeLines="20" w:before="72" w:afterLines="20" w:after="72" w:line="440" w:lineRule="exact"/>
        <w:jc w:val="center"/>
        <w:rPr>
          <w:rFonts w:ascii="標楷體" w:eastAsia="標楷體" w:hAnsi="標楷體"/>
          <w:b/>
        </w:rPr>
      </w:pPr>
      <w:r w:rsidRPr="00650326">
        <w:rPr>
          <w:rFonts w:ascii="標楷體" w:eastAsia="標楷體" w:hAnsi="標楷體" w:hint="eastAsia"/>
          <w:b/>
        </w:rPr>
        <w:t>表</w:t>
      </w:r>
      <w:r w:rsidR="00726913" w:rsidRPr="00650326">
        <w:rPr>
          <w:rFonts w:ascii="標楷體" w:eastAsia="標楷體" w:hAnsi="標楷體" w:hint="eastAsia"/>
          <w:b/>
        </w:rPr>
        <w:t>6</w:t>
      </w:r>
      <w:r w:rsidRPr="00650326">
        <w:rPr>
          <w:rFonts w:ascii="標楷體" w:eastAsia="標楷體" w:hAnsi="標楷體" w:hint="eastAsia"/>
          <w:b/>
        </w:rPr>
        <w:t xml:space="preserve">　</w:t>
      </w:r>
      <w:proofErr w:type="gramStart"/>
      <w:r w:rsidRPr="00650326">
        <w:rPr>
          <w:rFonts w:ascii="標楷體" w:eastAsia="標楷體" w:hAnsi="標楷體"/>
          <w:b/>
        </w:rPr>
        <w:t>11</w:t>
      </w:r>
      <w:r w:rsidR="008B296F" w:rsidRPr="00650326">
        <w:rPr>
          <w:rFonts w:ascii="標楷體" w:eastAsia="標楷體" w:hAnsi="標楷體" w:hint="eastAsia"/>
          <w:b/>
        </w:rPr>
        <w:t>3</w:t>
      </w:r>
      <w:proofErr w:type="gramEnd"/>
      <w:r w:rsidRPr="00650326">
        <w:rPr>
          <w:rFonts w:ascii="標楷體" w:eastAsia="標楷體" w:hAnsi="標楷體" w:hint="eastAsia"/>
          <w:b/>
        </w:rPr>
        <w:t>年度審核報告所列外交部主管普通公務相關重要審核意見覆核辦理情形</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80"/>
        <w:gridCol w:w="2943"/>
      </w:tblGrid>
      <w:tr w:rsidR="00650326" w:rsidRPr="00650326" w14:paraId="2C9EF37E" w14:textId="77777777" w:rsidTr="00F66388">
        <w:trPr>
          <w:trHeight w:val="312"/>
        </w:trPr>
        <w:tc>
          <w:tcPr>
            <w:tcW w:w="6980" w:type="dxa"/>
            <w:tcBorders>
              <w:top w:val="single" w:sz="4" w:space="0" w:color="auto"/>
              <w:left w:val="single" w:sz="4" w:space="0" w:color="auto"/>
              <w:bottom w:val="single" w:sz="4" w:space="0" w:color="auto"/>
              <w:right w:val="single" w:sz="4" w:space="0" w:color="auto"/>
            </w:tcBorders>
            <w:vAlign w:val="center"/>
          </w:tcPr>
          <w:p w14:paraId="3CDDFEB9" w14:textId="77777777" w:rsidR="00B20EDE" w:rsidRPr="00650326" w:rsidRDefault="00B20EDE" w:rsidP="00F66388">
            <w:pPr>
              <w:overflowPunct w:val="0"/>
              <w:topLinePunct/>
              <w:spacing w:beforeLines="10" w:before="36" w:afterLines="10" w:after="36" w:line="240" w:lineRule="exact"/>
              <w:jc w:val="center"/>
              <w:rPr>
                <w:rFonts w:ascii="標楷體" w:eastAsia="標楷體" w:hAnsi="標楷體"/>
                <w:sz w:val="20"/>
                <w:szCs w:val="20"/>
              </w:rPr>
            </w:pPr>
            <w:r w:rsidRPr="00650326">
              <w:rPr>
                <w:rFonts w:ascii="標楷體" w:eastAsia="標楷體" w:hAnsi="標楷體" w:hint="eastAsia"/>
                <w:sz w:val="20"/>
                <w:szCs w:val="20"/>
              </w:rPr>
              <w:t>重要審核意見標題</w:t>
            </w:r>
          </w:p>
        </w:tc>
        <w:tc>
          <w:tcPr>
            <w:tcW w:w="2943" w:type="dxa"/>
            <w:tcBorders>
              <w:top w:val="single" w:sz="4" w:space="0" w:color="auto"/>
              <w:left w:val="single" w:sz="4" w:space="0" w:color="auto"/>
              <w:bottom w:val="single" w:sz="4" w:space="0" w:color="auto"/>
              <w:right w:val="single" w:sz="4" w:space="0" w:color="auto"/>
            </w:tcBorders>
            <w:vAlign w:val="center"/>
          </w:tcPr>
          <w:p w14:paraId="2B81C63E" w14:textId="77777777" w:rsidR="00B20EDE" w:rsidRPr="00650326" w:rsidRDefault="00B20EDE" w:rsidP="00F66388">
            <w:pPr>
              <w:overflowPunct w:val="0"/>
              <w:topLinePunct/>
              <w:spacing w:beforeLines="10" w:before="36" w:afterLines="10" w:after="36" w:line="240" w:lineRule="exact"/>
              <w:jc w:val="center"/>
              <w:rPr>
                <w:rFonts w:ascii="標楷體" w:eastAsia="標楷體" w:hAnsi="標楷體"/>
                <w:sz w:val="20"/>
                <w:szCs w:val="20"/>
              </w:rPr>
            </w:pPr>
            <w:r w:rsidRPr="00650326">
              <w:rPr>
                <w:rFonts w:ascii="標楷體" w:eastAsia="標楷體" w:hAnsi="標楷體" w:hint="eastAsia"/>
                <w:sz w:val="20"/>
                <w:szCs w:val="20"/>
              </w:rPr>
              <w:t>說明</w:t>
            </w:r>
          </w:p>
        </w:tc>
      </w:tr>
      <w:tr w:rsidR="00650326" w:rsidRPr="00650326" w14:paraId="7038CB7A" w14:textId="77777777" w:rsidTr="00F66388">
        <w:trPr>
          <w:trHeight w:val="312"/>
        </w:trPr>
        <w:tc>
          <w:tcPr>
            <w:tcW w:w="6980" w:type="dxa"/>
            <w:tcBorders>
              <w:top w:val="single" w:sz="4" w:space="0" w:color="auto"/>
              <w:left w:val="single" w:sz="4" w:space="0" w:color="auto"/>
              <w:bottom w:val="single" w:sz="4" w:space="0" w:color="auto"/>
              <w:right w:val="nil"/>
            </w:tcBorders>
            <w:vAlign w:val="center"/>
          </w:tcPr>
          <w:p w14:paraId="2E3A9197" w14:textId="77777777" w:rsidR="00B20EDE" w:rsidRPr="00650326" w:rsidRDefault="00B20EDE" w:rsidP="00F66388">
            <w:pPr>
              <w:overflowPunct w:val="0"/>
              <w:topLinePunct/>
              <w:spacing w:beforeLines="10" w:before="36" w:afterLines="10" w:after="36" w:line="240" w:lineRule="exact"/>
              <w:ind w:leftChars="-10" w:left="294" w:hangingChars="159" w:hanging="318"/>
              <w:jc w:val="both"/>
              <w:rPr>
                <w:rFonts w:ascii="標楷體" w:eastAsia="標楷體" w:hAnsi="標楷體"/>
                <w:b/>
                <w:sz w:val="20"/>
                <w:szCs w:val="20"/>
              </w:rPr>
            </w:pPr>
            <w:r w:rsidRPr="00650326">
              <w:rPr>
                <w:rFonts w:ascii="標楷體" w:eastAsia="標楷體" w:hAnsi="標楷體" w:hint="eastAsia"/>
                <w:b/>
                <w:noProof/>
                <w:sz w:val="20"/>
                <w:szCs w:val="20"/>
              </w:rPr>
              <w:t>已研謀改善或依改善措施持續辦理</w:t>
            </w:r>
          </w:p>
        </w:tc>
        <w:tc>
          <w:tcPr>
            <w:tcW w:w="2943" w:type="dxa"/>
            <w:tcBorders>
              <w:top w:val="single" w:sz="4" w:space="0" w:color="auto"/>
              <w:left w:val="nil"/>
              <w:bottom w:val="single" w:sz="4" w:space="0" w:color="auto"/>
              <w:right w:val="single" w:sz="4" w:space="0" w:color="auto"/>
            </w:tcBorders>
            <w:vAlign w:val="center"/>
          </w:tcPr>
          <w:p w14:paraId="17F013EB" w14:textId="77777777" w:rsidR="00B20EDE" w:rsidRPr="00650326" w:rsidRDefault="00B20EDE" w:rsidP="00F66388">
            <w:pPr>
              <w:overflowPunct w:val="0"/>
              <w:topLinePunct/>
              <w:spacing w:beforeLines="10" w:before="36" w:afterLines="10" w:after="36" w:line="240" w:lineRule="exact"/>
              <w:jc w:val="both"/>
              <w:rPr>
                <w:rFonts w:ascii="標楷體" w:eastAsia="標楷體" w:hAnsi="標楷體"/>
                <w:b/>
                <w:sz w:val="20"/>
                <w:szCs w:val="20"/>
              </w:rPr>
            </w:pPr>
          </w:p>
        </w:tc>
      </w:tr>
      <w:tr w:rsidR="00650326" w:rsidRPr="00650326" w14:paraId="3D8B1E51" w14:textId="77777777" w:rsidTr="00F66388">
        <w:trPr>
          <w:trHeight w:val="964"/>
        </w:trPr>
        <w:tc>
          <w:tcPr>
            <w:tcW w:w="6980" w:type="dxa"/>
            <w:tcBorders>
              <w:top w:val="single" w:sz="4" w:space="0" w:color="auto"/>
              <w:left w:val="single" w:sz="4" w:space="0" w:color="auto"/>
              <w:bottom w:val="single" w:sz="4" w:space="0" w:color="auto"/>
              <w:right w:val="single" w:sz="4" w:space="0" w:color="auto"/>
            </w:tcBorders>
          </w:tcPr>
          <w:p w14:paraId="262E71EE" w14:textId="3A6101D3" w:rsidR="008B296F" w:rsidRPr="00650326" w:rsidRDefault="008B296F" w:rsidP="00F66388">
            <w:pPr>
              <w:overflowPunct w:val="0"/>
              <w:topLinePunct/>
              <w:spacing w:before="10" w:after="10" w:line="240" w:lineRule="exact"/>
              <w:ind w:leftChars="10" w:left="498" w:hangingChars="237" w:hanging="474"/>
              <w:jc w:val="both"/>
              <w:rPr>
                <w:rFonts w:ascii="標楷體" w:eastAsia="標楷體" w:hAnsi="標楷體"/>
                <w:noProof/>
                <w:sz w:val="20"/>
                <w:szCs w:val="20"/>
              </w:rPr>
            </w:pPr>
            <w:r w:rsidRPr="00650326">
              <w:rPr>
                <w:rFonts w:ascii="標楷體" w:eastAsia="標楷體" w:hAnsi="標楷體" w:hint="eastAsia"/>
                <w:noProof/>
                <w:sz w:val="20"/>
                <w:szCs w:val="20"/>
              </w:rPr>
              <w:t>（一）外交部持續推動駐外館舍購建計畫，惟駐外館舍自有率尚未及2成，又逾十年尚無新增購職務宿舍，基於OECD發布各國租金指數大幅攀升，113年度職務宿舍平均租金已較109年度上漲逾2成，以買代租日益殷切，允宜研謀加速推動計畫執行，並積極盤點適當國家（地區）購置職務宿舍，以減少租金負擔及契合當地外交長遠發展需求。</w:t>
            </w:r>
          </w:p>
        </w:tc>
        <w:tc>
          <w:tcPr>
            <w:tcW w:w="2943" w:type="dxa"/>
            <w:vMerge w:val="restart"/>
            <w:tcBorders>
              <w:top w:val="single" w:sz="4" w:space="0" w:color="auto"/>
              <w:left w:val="single" w:sz="4" w:space="0" w:color="auto"/>
              <w:right w:val="single" w:sz="4" w:space="0" w:color="auto"/>
              <w:tl2br w:val="single" w:sz="4" w:space="0" w:color="auto"/>
            </w:tcBorders>
          </w:tcPr>
          <w:p w14:paraId="5ED57234" w14:textId="77777777" w:rsidR="008B296F" w:rsidRPr="00650326" w:rsidRDefault="008B296F" w:rsidP="00F66388">
            <w:pPr>
              <w:overflowPunct w:val="0"/>
              <w:topLinePunct/>
              <w:spacing w:before="10" w:afterLines="10" w:after="36" w:line="240" w:lineRule="exact"/>
              <w:jc w:val="both"/>
              <w:rPr>
                <w:rFonts w:ascii="標楷體" w:eastAsia="標楷體" w:hAnsi="標楷體"/>
                <w:sz w:val="20"/>
                <w:szCs w:val="20"/>
              </w:rPr>
            </w:pPr>
          </w:p>
        </w:tc>
      </w:tr>
      <w:tr w:rsidR="00650326" w:rsidRPr="00650326" w14:paraId="471A48AA" w14:textId="77777777" w:rsidTr="00F66388">
        <w:trPr>
          <w:trHeight w:val="794"/>
        </w:trPr>
        <w:tc>
          <w:tcPr>
            <w:tcW w:w="6980" w:type="dxa"/>
            <w:tcBorders>
              <w:top w:val="single" w:sz="4" w:space="0" w:color="auto"/>
              <w:left w:val="single" w:sz="4" w:space="0" w:color="auto"/>
              <w:bottom w:val="single" w:sz="4" w:space="0" w:color="auto"/>
              <w:right w:val="single" w:sz="4" w:space="0" w:color="auto"/>
            </w:tcBorders>
            <w:vAlign w:val="center"/>
          </w:tcPr>
          <w:p w14:paraId="4388C76E" w14:textId="32B80A66" w:rsidR="008B296F" w:rsidRPr="00650326" w:rsidRDefault="008B296F" w:rsidP="00F66388">
            <w:pPr>
              <w:overflowPunct w:val="0"/>
              <w:topLinePunct/>
              <w:spacing w:before="10" w:after="10" w:line="240" w:lineRule="exact"/>
              <w:ind w:leftChars="10" w:left="498" w:hangingChars="237" w:hanging="474"/>
              <w:jc w:val="both"/>
              <w:rPr>
                <w:rFonts w:ascii="標楷體" w:eastAsia="標楷體" w:hAnsi="標楷體"/>
                <w:noProof/>
                <w:sz w:val="20"/>
                <w:szCs w:val="20"/>
              </w:rPr>
            </w:pPr>
            <w:r w:rsidRPr="00650326">
              <w:rPr>
                <w:rFonts w:ascii="標楷體" w:eastAsia="標楷體" w:hAnsi="標楷體" w:hint="eastAsia"/>
                <w:noProof/>
                <w:sz w:val="20"/>
                <w:szCs w:val="20"/>
              </w:rPr>
              <w:t>（二）COVID-19疫情後時代國際交流已恢復正常，民眾申換護照需求增加，惟高峰期間等候時間稍長，允宜通盤檢討研謀相關精進措施，並研酌擴增線上申換護照之可行性，期能透過流程改造，於有限資源增進服務量能，以減少民眾現場等待時間，提升發照效能。</w:t>
            </w:r>
          </w:p>
        </w:tc>
        <w:tc>
          <w:tcPr>
            <w:tcW w:w="2943" w:type="dxa"/>
            <w:vMerge/>
            <w:tcBorders>
              <w:left w:val="single" w:sz="4" w:space="0" w:color="auto"/>
              <w:right w:val="single" w:sz="4" w:space="0" w:color="auto"/>
              <w:tl2br w:val="single" w:sz="4" w:space="0" w:color="auto"/>
            </w:tcBorders>
          </w:tcPr>
          <w:p w14:paraId="71578F1D" w14:textId="77777777" w:rsidR="008B296F" w:rsidRPr="00650326" w:rsidRDefault="008B296F" w:rsidP="00F66388">
            <w:pPr>
              <w:overflowPunct w:val="0"/>
              <w:topLinePunct/>
              <w:spacing w:before="10" w:afterLines="10" w:after="36" w:line="240" w:lineRule="exact"/>
              <w:jc w:val="both"/>
              <w:rPr>
                <w:rFonts w:ascii="標楷體" w:eastAsia="標楷體" w:hAnsi="標楷體"/>
                <w:sz w:val="20"/>
                <w:szCs w:val="20"/>
              </w:rPr>
            </w:pPr>
          </w:p>
        </w:tc>
      </w:tr>
      <w:tr w:rsidR="00650326" w:rsidRPr="00650326" w14:paraId="74C21B79" w14:textId="77777777" w:rsidTr="00F66388">
        <w:trPr>
          <w:trHeight w:val="976"/>
        </w:trPr>
        <w:tc>
          <w:tcPr>
            <w:tcW w:w="6980" w:type="dxa"/>
            <w:tcBorders>
              <w:top w:val="single" w:sz="4" w:space="0" w:color="auto"/>
              <w:left w:val="single" w:sz="4" w:space="0" w:color="auto"/>
              <w:bottom w:val="single" w:sz="4" w:space="0" w:color="auto"/>
              <w:right w:val="single" w:sz="4" w:space="0" w:color="auto"/>
            </w:tcBorders>
          </w:tcPr>
          <w:p w14:paraId="4DE2EE7F" w14:textId="762E2FCF" w:rsidR="008B296F" w:rsidRPr="00650326" w:rsidRDefault="008B296F" w:rsidP="00F66388">
            <w:pPr>
              <w:overflowPunct w:val="0"/>
              <w:topLinePunct/>
              <w:spacing w:before="10" w:after="10" w:line="240" w:lineRule="exact"/>
              <w:ind w:leftChars="10" w:left="498" w:hangingChars="237" w:hanging="474"/>
              <w:jc w:val="both"/>
              <w:rPr>
                <w:rFonts w:ascii="標楷體" w:eastAsia="標楷體" w:hAnsi="標楷體"/>
                <w:sz w:val="20"/>
                <w:szCs w:val="20"/>
              </w:rPr>
            </w:pPr>
            <w:r w:rsidRPr="00650326">
              <w:rPr>
                <w:rFonts w:ascii="標楷體" w:eastAsia="標楷體" w:hAnsi="標楷體" w:hint="eastAsia"/>
                <w:noProof/>
                <w:sz w:val="20"/>
                <w:szCs w:val="20"/>
              </w:rPr>
              <w:t>（三）外交部持續與駐在國對話，協助檢察、警察機關洽簽司法互助協定，基於近年國人遭誘騙落入海外工作陷阱求助人次集中於東南亞國家，且泰國亦為國內毒品查獲量之主要來源國，允宜賡續協助權責機關與東南亞各國合作，深化跨國合作能量，適時洽簽司法互助協定、協議或備忘錄，以共同打擊跨境犯罪。</w:t>
            </w:r>
          </w:p>
        </w:tc>
        <w:tc>
          <w:tcPr>
            <w:tcW w:w="2943" w:type="dxa"/>
            <w:vMerge/>
            <w:tcBorders>
              <w:left w:val="single" w:sz="4" w:space="0" w:color="auto"/>
              <w:right w:val="single" w:sz="4" w:space="0" w:color="auto"/>
              <w:tl2br w:val="single" w:sz="4" w:space="0" w:color="auto"/>
            </w:tcBorders>
          </w:tcPr>
          <w:p w14:paraId="15E45CA0" w14:textId="77777777" w:rsidR="008B296F" w:rsidRPr="00650326" w:rsidRDefault="008B296F" w:rsidP="00F66388">
            <w:pPr>
              <w:overflowPunct w:val="0"/>
              <w:topLinePunct/>
              <w:spacing w:before="10" w:afterLines="10" w:after="36" w:line="240" w:lineRule="exact"/>
              <w:jc w:val="both"/>
              <w:rPr>
                <w:rFonts w:ascii="標楷體" w:eastAsia="標楷體" w:hAnsi="標楷體"/>
                <w:sz w:val="20"/>
                <w:szCs w:val="20"/>
              </w:rPr>
            </w:pPr>
          </w:p>
        </w:tc>
      </w:tr>
      <w:tr w:rsidR="00650326" w:rsidRPr="00650326" w14:paraId="665CC08C" w14:textId="77777777" w:rsidTr="00F66388">
        <w:trPr>
          <w:trHeight w:val="820"/>
        </w:trPr>
        <w:tc>
          <w:tcPr>
            <w:tcW w:w="6980" w:type="dxa"/>
            <w:tcBorders>
              <w:top w:val="single" w:sz="4" w:space="0" w:color="auto"/>
              <w:left w:val="single" w:sz="4" w:space="0" w:color="auto"/>
              <w:bottom w:val="single" w:sz="4" w:space="0" w:color="auto"/>
              <w:right w:val="single" w:sz="4" w:space="0" w:color="auto"/>
            </w:tcBorders>
          </w:tcPr>
          <w:p w14:paraId="55A4D762" w14:textId="0268A4CC" w:rsidR="008B296F" w:rsidRPr="00650326" w:rsidRDefault="008B296F" w:rsidP="00F66388">
            <w:pPr>
              <w:overflowPunct w:val="0"/>
              <w:topLinePunct/>
              <w:spacing w:before="10" w:after="10" w:line="240" w:lineRule="exact"/>
              <w:ind w:leftChars="10" w:left="498" w:hangingChars="237" w:hanging="474"/>
              <w:jc w:val="both"/>
              <w:rPr>
                <w:rFonts w:ascii="標楷體" w:eastAsia="標楷體" w:hAnsi="標楷體"/>
                <w:sz w:val="20"/>
                <w:szCs w:val="20"/>
              </w:rPr>
            </w:pPr>
            <w:r w:rsidRPr="00650326">
              <w:rPr>
                <w:rFonts w:ascii="標楷體" w:eastAsia="標楷體" w:hAnsi="標楷體" w:hint="eastAsia"/>
                <w:noProof/>
                <w:sz w:val="20"/>
                <w:szCs w:val="20"/>
              </w:rPr>
              <w:t>（四）外交部辦理致遠新村活化再利用中程個案計畫，興建職務宿舍及檔管中心，惟未詳實評估興建需求及經費合理性，亦未督導專案管理廠商落實工地及勞安管理，並確實管制趕工計畫完成期程，肇致施工進度落後情形持續擴大，無法如期完工，每年仍須支付租賃檔案庫房租金，允宜積極趲趕工進，以期早日完工使用。</w:t>
            </w:r>
          </w:p>
        </w:tc>
        <w:tc>
          <w:tcPr>
            <w:tcW w:w="2943" w:type="dxa"/>
            <w:vMerge/>
            <w:tcBorders>
              <w:left w:val="single" w:sz="4" w:space="0" w:color="auto"/>
              <w:right w:val="single" w:sz="4" w:space="0" w:color="auto"/>
              <w:tl2br w:val="single" w:sz="4" w:space="0" w:color="auto"/>
            </w:tcBorders>
          </w:tcPr>
          <w:p w14:paraId="2FE7B021" w14:textId="77777777" w:rsidR="008B296F" w:rsidRPr="00650326" w:rsidRDefault="008B296F" w:rsidP="00F66388">
            <w:pPr>
              <w:overflowPunct w:val="0"/>
              <w:topLinePunct/>
              <w:spacing w:before="10" w:afterLines="10" w:after="36" w:line="240" w:lineRule="exact"/>
              <w:jc w:val="both"/>
              <w:rPr>
                <w:rFonts w:ascii="標楷體" w:eastAsia="標楷體" w:hAnsi="標楷體"/>
                <w:sz w:val="20"/>
                <w:szCs w:val="20"/>
              </w:rPr>
            </w:pPr>
          </w:p>
        </w:tc>
      </w:tr>
      <w:tr w:rsidR="003B2659" w:rsidRPr="00650326" w14:paraId="665C49D8" w14:textId="77777777" w:rsidTr="00F66388">
        <w:trPr>
          <w:trHeight w:val="664"/>
        </w:trPr>
        <w:tc>
          <w:tcPr>
            <w:tcW w:w="6980" w:type="dxa"/>
            <w:tcBorders>
              <w:top w:val="single" w:sz="4" w:space="0" w:color="auto"/>
              <w:left w:val="single" w:sz="4" w:space="0" w:color="auto"/>
              <w:bottom w:val="single" w:sz="4" w:space="0" w:color="auto"/>
              <w:right w:val="single" w:sz="4" w:space="0" w:color="auto"/>
            </w:tcBorders>
          </w:tcPr>
          <w:p w14:paraId="54FE0972" w14:textId="2141D1EF" w:rsidR="008B296F" w:rsidRPr="00650326" w:rsidRDefault="008B296F" w:rsidP="00F66388">
            <w:pPr>
              <w:overflowPunct w:val="0"/>
              <w:topLinePunct/>
              <w:spacing w:before="10" w:after="10" w:line="240" w:lineRule="exact"/>
              <w:ind w:leftChars="10" w:left="498" w:hangingChars="237" w:hanging="474"/>
              <w:jc w:val="both"/>
              <w:rPr>
                <w:rFonts w:ascii="標楷體" w:eastAsia="標楷體" w:hAnsi="標楷體"/>
                <w:noProof/>
                <w:sz w:val="20"/>
                <w:szCs w:val="20"/>
              </w:rPr>
            </w:pPr>
            <w:r w:rsidRPr="00650326">
              <w:rPr>
                <w:rFonts w:ascii="標楷體" w:eastAsia="標楷體" w:hAnsi="標楷體" w:hint="eastAsia"/>
                <w:noProof/>
                <w:sz w:val="20"/>
                <w:szCs w:val="20"/>
              </w:rPr>
              <w:t>（五）外交及國際事務學院辦理全民外交研習營，提升國人外交實務知能，惟近5年度部分場次於同一學校或市縣舉辦，未盡契合尚未舉辦者優先規劃之原則，又113年度近4成場次參與人次未如預期，允宜督促研謀改善，以達擴大全民參與外交，發揮總體戰力之目標。</w:t>
            </w:r>
          </w:p>
        </w:tc>
        <w:tc>
          <w:tcPr>
            <w:tcW w:w="2943" w:type="dxa"/>
            <w:vMerge/>
            <w:tcBorders>
              <w:left w:val="single" w:sz="4" w:space="0" w:color="auto"/>
              <w:bottom w:val="single" w:sz="4" w:space="0" w:color="auto"/>
              <w:right w:val="single" w:sz="4" w:space="0" w:color="auto"/>
              <w:tl2br w:val="single" w:sz="4" w:space="0" w:color="auto"/>
            </w:tcBorders>
          </w:tcPr>
          <w:p w14:paraId="30BD39B9" w14:textId="77777777" w:rsidR="008B296F" w:rsidRPr="00650326" w:rsidRDefault="008B296F" w:rsidP="00F66388">
            <w:pPr>
              <w:overflowPunct w:val="0"/>
              <w:topLinePunct/>
              <w:spacing w:before="10" w:afterLines="10" w:after="36" w:line="240" w:lineRule="exact"/>
              <w:jc w:val="both"/>
              <w:rPr>
                <w:rFonts w:ascii="標楷體" w:eastAsia="標楷體" w:hAnsi="標楷體"/>
                <w:sz w:val="20"/>
                <w:szCs w:val="20"/>
              </w:rPr>
            </w:pPr>
          </w:p>
        </w:tc>
      </w:tr>
    </w:tbl>
    <w:p w14:paraId="757948A6" w14:textId="38330C6B" w:rsidR="001D4281" w:rsidRPr="003E3683" w:rsidRDefault="001D4281" w:rsidP="00F66388">
      <w:pPr>
        <w:overflowPunct w:val="0"/>
        <w:topLinePunct/>
        <w:spacing w:after="10" w:line="20" w:lineRule="exact"/>
        <w:rPr>
          <w:rFonts w:ascii="標楷體" w:eastAsia="標楷體" w:hAnsi="標楷體"/>
          <w:b/>
        </w:rPr>
      </w:pPr>
    </w:p>
    <w:sectPr w:rsidR="001D4281" w:rsidRPr="003E3683" w:rsidSect="00A02D2C">
      <w:footerReference w:type="even" r:id="rId8"/>
      <w:footerReference w:type="default" r:id="rId9"/>
      <w:pgSz w:w="11906" w:h="16838" w:code="9"/>
      <w:pgMar w:top="1418" w:right="851" w:bottom="1418" w:left="851" w:header="1021" w:footer="737" w:gutter="284"/>
      <w:pgNumType w:start="2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467EA" w14:textId="77777777" w:rsidR="00981B8D" w:rsidRDefault="00981B8D">
      <w:r>
        <w:separator/>
      </w:r>
    </w:p>
  </w:endnote>
  <w:endnote w:type="continuationSeparator" w:id="0">
    <w:p w14:paraId="34F36B3C" w14:textId="77777777" w:rsidR="00981B8D" w:rsidRDefault="00981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楷書體W5">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中楷體">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TimesNewRomanPSMT">
    <w:altName w:val="Arial Unicode MS"/>
    <w:panose1 w:val="00000000000000000000"/>
    <w:charset w:val="88"/>
    <w:family w:val="auto"/>
    <w:notTrueType/>
    <w:pitch w:val="default"/>
    <w:sig w:usb0="00000000" w:usb1="08080000" w:usb2="00000010" w:usb3="00000000" w:csb0="00100001" w:csb1="00000000"/>
  </w:font>
  <w:font w:name="DFKaiShu-SB-Estd-BF,Bold">
    <w:altName w:val="Arial Unicode MS"/>
    <w:panose1 w:val="00000000000000000000"/>
    <w:charset w:val="88"/>
    <w:family w:val="auto"/>
    <w:notTrueType/>
    <w:pitch w:val="default"/>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軟正黑體">
    <w:panose1 w:val="020B0604030504040204"/>
    <w:charset w:val="88"/>
    <w:family w:val="swiss"/>
    <w:pitch w:val="variable"/>
    <w:sig w:usb0="000002A7" w:usb1="28CF4400" w:usb2="00000016" w:usb3="00000000" w:csb0="00100009" w:csb1="00000000"/>
  </w:font>
  <w:font w:name="TW-Kai-98_1">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9358715"/>
      <w:docPartObj>
        <w:docPartGallery w:val="Page Numbers (Bottom of Page)"/>
        <w:docPartUnique/>
      </w:docPartObj>
    </w:sdtPr>
    <w:sdtEndPr>
      <w:rPr>
        <w:rFonts w:ascii="標楷體" w:eastAsia="標楷體" w:hAnsi="標楷體"/>
      </w:rPr>
    </w:sdtEndPr>
    <w:sdtContent>
      <w:p w14:paraId="130663E6" w14:textId="4747D666" w:rsidR="00A57220" w:rsidRPr="00BE3816" w:rsidRDefault="00000000" w:rsidP="0012680D">
        <w:pPr>
          <w:pStyle w:val="ae"/>
          <w:jc w:val="center"/>
          <w:rPr>
            <w:rFonts w:ascii="標楷體" w:eastAsia="標楷體" w:hAnsi="標楷體"/>
          </w:rPr>
        </w:pPr>
        <w:sdt>
          <w:sdtPr>
            <w:id w:val="2047180630"/>
            <w:docPartObj>
              <w:docPartGallery w:val="Page Numbers (Bottom of Page)"/>
              <w:docPartUnique/>
            </w:docPartObj>
          </w:sdtPr>
          <w:sdtEndPr>
            <w:rPr>
              <w:rFonts w:ascii="標楷體" w:eastAsia="標楷體" w:hAnsi="標楷體"/>
            </w:rPr>
          </w:sdtEndPr>
          <w:sdtContent>
            <w:r w:rsidR="00A57220">
              <w:rPr>
                <w:rFonts w:ascii="標楷體" w:eastAsia="標楷體" w:hAnsi="標楷體" w:hint="eastAsia"/>
              </w:rPr>
              <w:t>丙</w:t>
            </w:r>
            <w:r w:rsidR="00A57220" w:rsidRPr="00195980">
              <w:rPr>
                <w:rFonts w:ascii="標楷體" w:eastAsia="標楷體" w:hAnsi="標楷體" w:hint="eastAsia"/>
              </w:rPr>
              <w:t>－</w:t>
            </w:r>
            <w:r w:rsidR="00A57220" w:rsidRPr="00BE3816">
              <w:rPr>
                <w:rFonts w:ascii="標楷體" w:eastAsia="標楷體" w:hAnsi="標楷體" w:hint="eastAsia"/>
              </w:rPr>
              <w:fldChar w:fldCharType="begin"/>
            </w:r>
            <w:r w:rsidR="00A57220" w:rsidRPr="00BE3816">
              <w:rPr>
                <w:rFonts w:ascii="標楷體" w:eastAsia="標楷體" w:hAnsi="標楷體" w:hint="eastAsia"/>
              </w:rPr>
              <w:instrText>PAGE   \* MERGEFORMAT</w:instrText>
            </w:r>
            <w:r w:rsidR="00A57220" w:rsidRPr="00BE3816">
              <w:rPr>
                <w:rFonts w:ascii="標楷體" w:eastAsia="標楷體" w:hAnsi="標楷體" w:hint="eastAsia"/>
              </w:rPr>
              <w:fldChar w:fldCharType="separate"/>
            </w:r>
            <w:r w:rsidR="006B3F92">
              <w:rPr>
                <w:rFonts w:ascii="標楷體" w:eastAsia="標楷體" w:hAnsi="標楷體"/>
                <w:noProof/>
              </w:rPr>
              <w:t>8</w:t>
            </w:r>
            <w:r w:rsidR="00A57220" w:rsidRPr="00BE3816">
              <w:rPr>
                <w:rFonts w:ascii="標楷體" w:eastAsia="標楷體" w:hAnsi="標楷體" w:hint="eastAsia"/>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767E" w14:textId="4DBE4D02" w:rsidR="00A57220" w:rsidRPr="002019CB" w:rsidRDefault="00000000" w:rsidP="002019CB">
    <w:pPr>
      <w:pStyle w:val="ae"/>
      <w:jc w:val="center"/>
      <w:rPr>
        <w:rFonts w:ascii="標楷體" w:eastAsia="標楷體" w:hAnsi="標楷體"/>
      </w:rPr>
    </w:pPr>
    <w:sdt>
      <w:sdtPr>
        <w:id w:val="-1636870488"/>
        <w:docPartObj>
          <w:docPartGallery w:val="Page Numbers (Bottom of Page)"/>
          <w:docPartUnique/>
        </w:docPartObj>
      </w:sdtPr>
      <w:sdtEndPr>
        <w:rPr>
          <w:rFonts w:ascii="標楷體" w:eastAsia="標楷體" w:hAnsi="標楷體"/>
        </w:rPr>
      </w:sdtEndPr>
      <w:sdtContent>
        <w:sdt>
          <w:sdtPr>
            <w:id w:val="-1598100132"/>
            <w:docPartObj>
              <w:docPartGallery w:val="Page Numbers (Bottom of Page)"/>
              <w:docPartUnique/>
            </w:docPartObj>
          </w:sdtPr>
          <w:sdtContent>
            <w:r w:rsidR="00A57220" w:rsidRPr="005C1234">
              <w:rPr>
                <w:rFonts w:ascii="標楷體" w:eastAsia="標楷體" w:hAnsi="標楷體" w:hint="eastAsia"/>
              </w:rPr>
              <w:t>丙</w:t>
            </w:r>
            <w:r w:rsidR="00A57220" w:rsidRPr="00195980">
              <w:rPr>
                <w:rFonts w:ascii="標楷體" w:eastAsia="標楷體" w:hAnsi="標楷體" w:hint="eastAsia"/>
              </w:rPr>
              <w:t>－</w:t>
            </w:r>
            <w:r w:rsidR="00A57220" w:rsidRPr="005C1234">
              <w:rPr>
                <w:rFonts w:ascii="標楷體" w:eastAsia="標楷體" w:hAnsi="標楷體" w:hint="eastAsia"/>
              </w:rPr>
              <w:fldChar w:fldCharType="begin"/>
            </w:r>
            <w:r w:rsidR="00A57220" w:rsidRPr="005C1234">
              <w:rPr>
                <w:rFonts w:ascii="標楷體" w:eastAsia="標楷體" w:hAnsi="標楷體" w:hint="eastAsia"/>
              </w:rPr>
              <w:instrText>PAGE   \* MERGEFORMAT</w:instrText>
            </w:r>
            <w:r w:rsidR="00A57220" w:rsidRPr="005C1234">
              <w:rPr>
                <w:rFonts w:ascii="標楷體" w:eastAsia="標楷體" w:hAnsi="標楷體" w:hint="eastAsia"/>
              </w:rPr>
              <w:fldChar w:fldCharType="separate"/>
            </w:r>
            <w:r w:rsidR="006B3F92">
              <w:rPr>
                <w:rFonts w:ascii="標楷體" w:eastAsia="標楷體" w:hAnsi="標楷體"/>
                <w:noProof/>
              </w:rPr>
              <w:t>7</w:t>
            </w:r>
            <w:r w:rsidR="00A57220" w:rsidRPr="005C1234">
              <w:rPr>
                <w:rFonts w:ascii="標楷體" w:eastAsia="標楷體" w:hAnsi="標楷體" w:hint="eastAsia"/>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755EF" w14:textId="77777777" w:rsidR="00981B8D" w:rsidRDefault="00981B8D">
      <w:r>
        <w:separator/>
      </w:r>
    </w:p>
  </w:footnote>
  <w:footnote w:type="continuationSeparator" w:id="0">
    <w:p w14:paraId="3EE95D92" w14:textId="77777777" w:rsidR="00981B8D" w:rsidRDefault="00981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46258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31AE6942"/>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C4C0648"/>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75A5FB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64E055E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BCE64646"/>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EDBCDD56"/>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619C2F90"/>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B48E032"/>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AEF4667E"/>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140E010C"/>
    <w:multiLevelType w:val="multilevel"/>
    <w:tmpl w:val="AABC8448"/>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rPr>
    </w:lvl>
    <w:lvl w:ilvl="1">
      <w:start w:val="1"/>
      <w:numFmt w:val="taiwaneseCountingThousand"/>
      <w:suff w:val="nothing"/>
      <w:lvlText w:val="%2、"/>
      <w:lvlJc w:val="left"/>
      <w:pPr>
        <w:ind w:left="1045" w:hanging="697"/>
      </w:pPr>
      <w:rPr>
        <w:rFonts w:ascii="標楷體" w:eastAsia="標楷體" w:hint="eastAsia"/>
        <w:b w:val="0"/>
        <w:i w:val="0"/>
        <w:snapToGrid/>
        <w:spacing w:val="0"/>
        <w:w w:val="100"/>
        <w:position w:val="0"/>
        <w:sz w:val="32"/>
        <w:em w:val="none"/>
      </w:rPr>
    </w:lvl>
    <w:lvl w:ilvl="2">
      <w:start w:val="1"/>
      <w:numFmt w:val="taiwaneseCountingThousand"/>
      <w:pStyle w:val="31"/>
      <w:suff w:val="nothing"/>
      <w:lvlText w:val="(%3)"/>
      <w:lvlJc w:val="left"/>
      <w:pPr>
        <w:ind w:left="1393" w:hanging="697"/>
      </w:pPr>
      <w:rPr>
        <w:rFonts w:ascii="標楷體" w:eastAsia="標楷體" w:hint="eastAsia"/>
        <w:b w:val="0"/>
        <w:i w:val="0"/>
        <w:spacing w:val="0"/>
        <w:w w:val="100"/>
        <w:position w:val="0"/>
        <w:sz w:val="32"/>
      </w:rPr>
    </w:lvl>
    <w:lvl w:ilvl="3">
      <w:start w:val="1"/>
      <w:numFmt w:val="decimalFullWidth"/>
      <w:pStyle w:val="41"/>
      <w:suff w:val="nothing"/>
      <w:lvlText w:val="%4、"/>
      <w:lvlJc w:val="left"/>
      <w:pPr>
        <w:ind w:left="1741" w:hanging="698"/>
      </w:pPr>
      <w:rPr>
        <w:rFonts w:ascii="標楷體" w:eastAsia="標楷體" w:hint="eastAsia"/>
        <w:b w:val="0"/>
        <w:i w:val="0"/>
        <w:spacing w:val="0"/>
        <w:w w:val="100"/>
        <w:position w:val="0"/>
        <w:sz w:val="32"/>
      </w:rPr>
    </w:lvl>
    <w:lvl w:ilvl="4">
      <w:start w:val="1"/>
      <w:numFmt w:val="decimalFullWidth"/>
      <w:pStyle w:val="51"/>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pStyle w:val="6"/>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pStyle w:val="7"/>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pStyle w:val="8"/>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pStyle w:val="9"/>
      <w:lvlText w:val="%1.%2.%3.%4.%5.%6.%7.%8.%9"/>
      <w:lvlJc w:val="left"/>
      <w:pPr>
        <w:tabs>
          <w:tab w:val="num" w:pos="6195"/>
        </w:tabs>
        <w:ind w:left="5015" w:hanging="1700"/>
      </w:pPr>
      <w:rPr>
        <w:rFonts w:hint="eastAsia"/>
      </w:rPr>
    </w:lvl>
  </w:abstractNum>
  <w:abstractNum w:abstractNumId="11" w15:restartNumberingAfterBreak="0">
    <w:nsid w:val="188008E9"/>
    <w:multiLevelType w:val="hybridMultilevel"/>
    <w:tmpl w:val="E9B8EBC6"/>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D11B33"/>
    <w:multiLevelType w:val="hybridMultilevel"/>
    <w:tmpl w:val="A772591E"/>
    <w:lvl w:ilvl="0" w:tplc="4E2C5C06">
      <w:start w:val="2"/>
      <w:numFmt w:val="decimal"/>
      <w:lvlText w:val="%1."/>
      <w:lvlJc w:val="left"/>
      <w:pPr>
        <w:tabs>
          <w:tab w:val="num" w:pos="3541"/>
        </w:tabs>
        <w:ind w:left="3541" w:hanging="2100"/>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13" w15:restartNumberingAfterBreak="0">
    <w:nsid w:val="1B0E2AE8"/>
    <w:multiLevelType w:val="hybridMultilevel"/>
    <w:tmpl w:val="D4288BA0"/>
    <w:lvl w:ilvl="0" w:tplc="C5305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C545B5"/>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5" w15:restartNumberingAfterBreak="0">
    <w:nsid w:val="251C6E77"/>
    <w:multiLevelType w:val="hybridMultilevel"/>
    <w:tmpl w:val="D1F41258"/>
    <w:lvl w:ilvl="0" w:tplc="2F80C1E4">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6" w15:restartNumberingAfterBreak="0">
    <w:nsid w:val="2EC624D1"/>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32B176BC"/>
    <w:multiLevelType w:val="hybridMultilevel"/>
    <w:tmpl w:val="34A89E8E"/>
    <w:lvl w:ilvl="0" w:tplc="451E021C">
      <w:start w:val="1"/>
      <w:numFmt w:val="taiwaneseCountingThousand"/>
      <w:lvlText w:val="(%1)"/>
      <w:lvlJc w:val="left"/>
      <w:pPr>
        <w:ind w:left="1995" w:hanging="720"/>
      </w:pPr>
      <w:rPr>
        <w:rFonts w:ascii="標楷體" w:eastAsia="標楷體" w:hAnsi="標楷體" w:hint="default"/>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6F3EDB"/>
    <w:multiLevelType w:val="hybridMultilevel"/>
    <w:tmpl w:val="C9F08CE6"/>
    <w:lvl w:ilvl="0" w:tplc="CE9CC09E">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8A4507"/>
    <w:multiLevelType w:val="hybridMultilevel"/>
    <w:tmpl w:val="440E3A0E"/>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83A17"/>
    <w:multiLevelType w:val="hybridMultilevel"/>
    <w:tmpl w:val="1618E2F4"/>
    <w:lvl w:ilvl="0" w:tplc="386ACC4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337398"/>
    <w:multiLevelType w:val="hybridMultilevel"/>
    <w:tmpl w:val="0BA4CE1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DA7060"/>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434C7B2C"/>
    <w:multiLevelType w:val="hybridMultilevel"/>
    <w:tmpl w:val="65EA4938"/>
    <w:lvl w:ilvl="0" w:tplc="88D60B22">
      <w:start w:val="1"/>
      <w:numFmt w:val="decimal"/>
      <w:lvlText w:val="(%1)"/>
      <w:lvlJc w:val="left"/>
      <w:pPr>
        <w:ind w:left="2280" w:hanging="720"/>
      </w:pPr>
      <w:rPr>
        <w:rFonts w:hint="default"/>
        <w:b w:val="0"/>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4" w15:restartNumberingAfterBreak="0">
    <w:nsid w:val="4873253C"/>
    <w:multiLevelType w:val="hybridMultilevel"/>
    <w:tmpl w:val="7FD8F2F6"/>
    <w:lvl w:ilvl="0" w:tplc="D004E8DA">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A420CEA"/>
    <w:multiLevelType w:val="hybridMultilevel"/>
    <w:tmpl w:val="4448C9D6"/>
    <w:lvl w:ilvl="0" w:tplc="F000B034">
      <w:start w:val="1"/>
      <w:numFmt w:val="taiwaneseCountingThousand"/>
      <w:lvlText w:val="(%1)"/>
      <w:lvlJc w:val="left"/>
      <w:pPr>
        <w:tabs>
          <w:tab w:val="num" w:pos="435"/>
        </w:tabs>
        <w:ind w:left="435" w:hanging="435"/>
      </w:pPr>
      <w:rPr>
        <w:rFonts w:hint="default"/>
      </w:rPr>
    </w:lvl>
    <w:lvl w:ilvl="1" w:tplc="969EB81E">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1FC7BF8"/>
    <w:multiLevelType w:val="hybridMultilevel"/>
    <w:tmpl w:val="38EE77AC"/>
    <w:lvl w:ilvl="0" w:tplc="A63494BE">
      <w:start w:val="1"/>
      <w:numFmt w:val="taiwaneseCountingThousand"/>
      <w:lvlText w:val="（%1）"/>
      <w:lvlJc w:val="left"/>
      <w:pPr>
        <w:ind w:left="1642" w:hanging="1080"/>
      </w:pPr>
      <w:rPr>
        <w:rFonts w:ascii="標楷體" w:eastAsia="標楷體" w:hAnsi="標楷體" w:cs="Times New Roman" w:hint="default"/>
        <w:b w:val="0"/>
        <w:bCs w:val="0"/>
        <w:sz w:val="32"/>
      </w:rPr>
    </w:lvl>
    <w:lvl w:ilvl="1" w:tplc="04090019" w:tentative="1">
      <w:start w:val="1"/>
      <w:numFmt w:val="ideographTraditional"/>
      <w:lvlText w:val="%2、"/>
      <w:lvlJc w:val="left"/>
      <w:pPr>
        <w:ind w:left="1522" w:hanging="480"/>
      </w:pPr>
      <w:rPr>
        <w:rFonts w:cs="Times New Roman"/>
      </w:rPr>
    </w:lvl>
    <w:lvl w:ilvl="2" w:tplc="0409001B" w:tentative="1">
      <w:start w:val="1"/>
      <w:numFmt w:val="lowerRoman"/>
      <w:lvlText w:val="%3."/>
      <w:lvlJc w:val="right"/>
      <w:pPr>
        <w:ind w:left="2002" w:hanging="480"/>
      </w:pPr>
      <w:rPr>
        <w:rFonts w:cs="Times New Roman"/>
      </w:rPr>
    </w:lvl>
    <w:lvl w:ilvl="3" w:tplc="0409000F" w:tentative="1">
      <w:start w:val="1"/>
      <w:numFmt w:val="decimal"/>
      <w:lvlText w:val="%4."/>
      <w:lvlJc w:val="left"/>
      <w:pPr>
        <w:ind w:left="2482" w:hanging="480"/>
      </w:pPr>
      <w:rPr>
        <w:rFonts w:cs="Times New Roman"/>
      </w:rPr>
    </w:lvl>
    <w:lvl w:ilvl="4" w:tplc="04090019" w:tentative="1">
      <w:start w:val="1"/>
      <w:numFmt w:val="ideographTraditional"/>
      <w:lvlText w:val="%5、"/>
      <w:lvlJc w:val="left"/>
      <w:pPr>
        <w:ind w:left="2962" w:hanging="480"/>
      </w:pPr>
      <w:rPr>
        <w:rFonts w:cs="Times New Roman"/>
      </w:rPr>
    </w:lvl>
    <w:lvl w:ilvl="5" w:tplc="0409001B" w:tentative="1">
      <w:start w:val="1"/>
      <w:numFmt w:val="lowerRoman"/>
      <w:lvlText w:val="%6."/>
      <w:lvlJc w:val="right"/>
      <w:pPr>
        <w:ind w:left="3442" w:hanging="480"/>
      </w:pPr>
      <w:rPr>
        <w:rFonts w:cs="Times New Roman"/>
      </w:rPr>
    </w:lvl>
    <w:lvl w:ilvl="6" w:tplc="0409000F" w:tentative="1">
      <w:start w:val="1"/>
      <w:numFmt w:val="decimal"/>
      <w:lvlText w:val="%7."/>
      <w:lvlJc w:val="left"/>
      <w:pPr>
        <w:ind w:left="3922" w:hanging="480"/>
      </w:pPr>
      <w:rPr>
        <w:rFonts w:cs="Times New Roman"/>
      </w:rPr>
    </w:lvl>
    <w:lvl w:ilvl="7" w:tplc="04090019" w:tentative="1">
      <w:start w:val="1"/>
      <w:numFmt w:val="ideographTraditional"/>
      <w:lvlText w:val="%8、"/>
      <w:lvlJc w:val="left"/>
      <w:pPr>
        <w:ind w:left="4402" w:hanging="480"/>
      </w:pPr>
      <w:rPr>
        <w:rFonts w:cs="Times New Roman"/>
      </w:rPr>
    </w:lvl>
    <w:lvl w:ilvl="8" w:tplc="0409001B" w:tentative="1">
      <w:start w:val="1"/>
      <w:numFmt w:val="lowerRoman"/>
      <w:lvlText w:val="%9."/>
      <w:lvlJc w:val="right"/>
      <w:pPr>
        <w:ind w:left="4882" w:hanging="480"/>
      </w:pPr>
      <w:rPr>
        <w:rFonts w:cs="Times New Roman"/>
      </w:rPr>
    </w:lvl>
  </w:abstractNum>
  <w:abstractNum w:abstractNumId="27" w15:restartNumberingAfterBreak="0">
    <w:nsid w:val="52C92166"/>
    <w:multiLevelType w:val="hybridMultilevel"/>
    <w:tmpl w:val="86AA8988"/>
    <w:lvl w:ilvl="0" w:tplc="EDFEE0A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4BF6B0F"/>
    <w:multiLevelType w:val="hybridMultilevel"/>
    <w:tmpl w:val="0ACEE2AE"/>
    <w:lvl w:ilvl="0" w:tplc="E38E3ED6">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6B642D0"/>
    <w:multiLevelType w:val="hybridMultilevel"/>
    <w:tmpl w:val="2E4A3808"/>
    <w:lvl w:ilvl="0" w:tplc="F62EF80A">
      <w:start w:val="1"/>
      <w:numFmt w:val="taiwaneseCountingThousand"/>
      <w:lvlText w:val="%1、"/>
      <w:lvlJc w:val="left"/>
      <w:pPr>
        <w:ind w:left="1416" w:hanging="816"/>
      </w:pPr>
      <w:rPr>
        <w:lang w:val="en-US"/>
      </w:rPr>
    </w:lvl>
    <w:lvl w:ilvl="1" w:tplc="04090019">
      <w:start w:val="1"/>
      <w:numFmt w:val="ideographTraditional"/>
      <w:lvlText w:val="%2、"/>
      <w:lvlJc w:val="left"/>
      <w:pPr>
        <w:ind w:left="1560" w:hanging="480"/>
      </w:pPr>
    </w:lvl>
    <w:lvl w:ilvl="2" w:tplc="0409001B">
      <w:start w:val="1"/>
      <w:numFmt w:val="lowerRoman"/>
      <w:lvlText w:val="%3."/>
      <w:lvlJc w:val="right"/>
      <w:pPr>
        <w:ind w:left="2040" w:hanging="480"/>
      </w:pPr>
    </w:lvl>
    <w:lvl w:ilvl="3" w:tplc="0409000F">
      <w:start w:val="1"/>
      <w:numFmt w:val="decimal"/>
      <w:lvlText w:val="%4."/>
      <w:lvlJc w:val="left"/>
      <w:pPr>
        <w:ind w:left="2520" w:hanging="480"/>
      </w:pPr>
    </w:lvl>
    <w:lvl w:ilvl="4" w:tplc="04090019">
      <w:start w:val="1"/>
      <w:numFmt w:val="ideographTraditional"/>
      <w:lvlText w:val="%5、"/>
      <w:lvlJc w:val="left"/>
      <w:pPr>
        <w:ind w:left="3000" w:hanging="480"/>
      </w:pPr>
    </w:lvl>
    <w:lvl w:ilvl="5" w:tplc="0409001B">
      <w:start w:val="1"/>
      <w:numFmt w:val="lowerRoman"/>
      <w:lvlText w:val="%6."/>
      <w:lvlJc w:val="right"/>
      <w:pPr>
        <w:ind w:left="3480" w:hanging="480"/>
      </w:pPr>
    </w:lvl>
    <w:lvl w:ilvl="6" w:tplc="0409000F">
      <w:start w:val="1"/>
      <w:numFmt w:val="decimal"/>
      <w:lvlText w:val="%7."/>
      <w:lvlJc w:val="left"/>
      <w:pPr>
        <w:ind w:left="3960" w:hanging="480"/>
      </w:pPr>
    </w:lvl>
    <w:lvl w:ilvl="7" w:tplc="04090019">
      <w:start w:val="1"/>
      <w:numFmt w:val="ideographTraditional"/>
      <w:lvlText w:val="%8、"/>
      <w:lvlJc w:val="left"/>
      <w:pPr>
        <w:ind w:left="4440" w:hanging="480"/>
      </w:pPr>
    </w:lvl>
    <w:lvl w:ilvl="8" w:tplc="0409001B">
      <w:start w:val="1"/>
      <w:numFmt w:val="lowerRoman"/>
      <w:lvlText w:val="%9."/>
      <w:lvlJc w:val="right"/>
      <w:pPr>
        <w:ind w:left="4920" w:hanging="480"/>
      </w:pPr>
    </w:lvl>
  </w:abstractNum>
  <w:abstractNum w:abstractNumId="30" w15:restartNumberingAfterBreak="0">
    <w:nsid w:val="57CB6173"/>
    <w:multiLevelType w:val="multilevel"/>
    <w:tmpl w:val="04090023"/>
    <w:styleLink w:val="a1"/>
    <w:lvl w:ilvl="0">
      <w:start w:val="1"/>
      <w:numFmt w:val="ideographTraditional"/>
      <w:suff w:val="nothing"/>
      <w:lvlText w:val="%1、"/>
      <w:lvlJc w:val="left"/>
      <w:pPr>
        <w:tabs>
          <w:tab w:val="num" w:pos="720"/>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1" w15:restartNumberingAfterBreak="0">
    <w:nsid w:val="63446CEF"/>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32" w15:restartNumberingAfterBreak="0">
    <w:nsid w:val="6B4F0DC5"/>
    <w:multiLevelType w:val="hybridMultilevel"/>
    <w:tmpl w:val="AAD65E9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6C348A"/>
    <w:multiLevelType w:val="hybridMultilevel"/>
    <w:tmpl w:val="9EEC2FAE"/>
    <w:lvl w:ilvl="0" w:tplc="FFFFFFFF">
      <w:start w:val="1"/>
      <w:numFmt w:val="bullet"/>
      <w:pStyle w:val="32"/>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num w:numId="1" w16cid:durableId="1700082979">
    <w:abstractNumId w:val="10"/>
  </w:num>
  <w:num w:numId="2" w16cid:durableId="1122768302">
    <w:abstractNumId w:val="12"/>
  </w:num>
  <w:num w:numId="3" w16cid:durableId="2002394214">
    <w:abstractNumId w:val="21"/>
  </w:num>
  <w:num w:numId="4" w16cid:durableId="430512466">
    <w:abstractNumId w:val="19"/>
  </w:num>
  <w:num w:numId="5" w16cid:durableId="835267449">
    <w:abstractNumId w:val="32"/>
  </w:num>
  <w:num w:numId="6" w16cid:durableId="545994392">
    <w:abstractNumId w:val="11"/>
  </w:num>
  <w:num w:numId="7" w16cid:durableId="701321547">
    <w:abstractNumId w:val="25"/>
  </w:num>
  <w:num w:numId="8" w16cid:durableId="661276647">
    <w:abstractNumId w:val="8"/>
  </w:num>
  <w:num w:numId="9" w16cid:durableId="574364066">
    <w:abstractNumId w:val="3"/>
  </w:num>
  <w:num w:numId="10" w16cid:durableId="125516094">
    <w:abstractNumId w:val="2"/>
  </w:num>
  <w:num w:numId="11" w16cid:durableId="2049067124">
    <w:abstractNumId w:val="1"/>
  </w:num>
  <w:num w:numId="12" w16cid:durableId="604046070">
    <w:abstractNumId w:val="0"/>
  </w:num>
  <w:num w:numId="13" w16cid:durableId="1020475217">
    <w:abstractNumId w:val="9"/>
  </w:num>
  <w:num w:numId="14" w16cid:durableId="1924996678">
    <w:abstractNumId w:val="7"/>
  </w:num>
  <w:num w:numId="15" w16cid:durableId="1671567181">
    <w:abstractNumId w:val="6"/>
  </w:num>
  <w:num w:numId="16" w16cid:durableId="732001229">
    <w:abstractNumId w:val="5"/>
  </w:num>
  <w:num w:numId="17" w16cid:durableId="453862798">
    <w:abstractNumId w:val="4"/>
  </w:num>
  <w:num w:numId="18" w16cid:durableId="1126194778">
    <w:abstractNumId w:val="22"/>
  </w:num>
  <w:num w:numId="19" w16cid:durableId="1902403431">
    <w:abstractNumId w:val="31"/>
  </w:num>
  <w:num w:numId="20" w16cid:durableId="202905642">
    <w:abstractNumId w:val="30"/>
  </w:num>
  <w:num w:numId="21" w16cid:durableId="808285179">
    <w:abstractNumId w:val="18"/>
  </w:num>
  <w:num w:numId="22" w16cid:durableId="1645351648">
    <w:abstractNumId w:val="13"/>
  </w:num>
  <w:num w:numId="23" w16cid:durableId="1192037026">
    <w:abstractNumId w:val="24"/>
  </w:num>
  <w:num w:numId="24" w16cid:durableId="923151101">
    <w:abstractNumId w:val="28"/>
  </w:num>
  <w:num w:numId="25" w16cid:durableId="2106730505">
    <w:abstractNumId w:val="33"/>
  </w:num>
  <w:num w:numId="26" w16cid:durableId="468790671">
    <w:abstractNumId w:val="15"/>
  </w:num>
  <w:num w:numId="27" w16cid:durableId="1098258827">
    <w:abstractNumId w:val="16"/>
  </w:num>
  <w:num w:numId="28" w16cid:durableId="579948407">
    <w:abstractNumId w:val="14"/>
  </w:num>
  <w:num w:numId="29" w16cid:durableId="510339318">
    <w:abstractNumId w:val="17"/>
  </w:num>
  <w:num w:numId="30" w16cid:durableId="765733412">
    <w:abstractNumId w:val="27"/>
  </w:num>
  <w:num w:numId="31" w16cid:durableId="9294637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2751446">
    <w:abstractNumId w:val="20"/>
  </w:num>
  <w:num w:numId="33" w16cid:durableId="923539111">
    <w:abstractNumId w:val="26"/>
  </w:num>
  <w:num w:numId="34" w16cid:durableId="836518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C68"/>
    <w:rsid w:val="0000080B"/>
    <w:rsid w:val="00000D41"/>
    <w:rsid w:val="00001854"/>
    <w:rsid w:val="00001D65"/>
    <w:rsid w:val="00002149"/>
    <w:rsid w:val="00002875"/>
    <w:rsid w:val="00002920"/>
    <w:rsid w:val="0000368D"/>
    <w:rsid w:val="00003860"/>
    <w:rsid w:val="000038A2"/>
    <w:rsid w:val="000038AC"/>
    <w:rsid w:val="000038B0"/>
    <w:rsid w:val="00003F59"/>
    <w:rsid w:val="000044EC"/>
    <w:rsid w:val="00004E08"/>
    <w:rsid w:val="00005027"/>
    <w:rsid w:val="00005387"/>
    <w:rsid w:val="000054FF"/>
    <w:rsid w:val="0000571D"/>
    <w:rsid w:val="00005D1D"/>
    <w:rsid w:val="00005D4D"/>
    <w:rsid w:val="00005F52"/>
    <w:rsid w:val="00006484"/>
    <w:rsid w:val="00006635"/>
    <w:rsid w:val="00006966"/>
    <w:rsid w:val="00006A13"/>
    <w:rsid w:val="00006A5E"/>
    <w:rsid w:val="00006C88"/>
    <w:rsid w:val="0000745B"/>
    <w:rsid w:val="00007DD1"/>
    <w:rsid w:val="000103D4"/>
    <w:rsid w:val="000106CA"/>
    <w:rsid w:val="0001092C"/>
    <w:rsid w:val="00010C95"/>
    <w:rsid w:val="0001175B"/>
    <w:rsid w:val="000118A9"/>
    <w:rsid w:val="00011E6F"/>
    <w:rsid w:val="00011EBC"/>
    <w:rsid w:val="000121AA"/>
    <w:rsid w:val="000126C4"/>
    <w:rsid w:val="000129B8"/>
    <w:rsid w:val="00012BB0"/>
    <w:rsid w:val="000136AA"/>
    <w:rsid w:val="00013B4C"/>
    <w:rsid w:val="00013C0C"/>
    <w:rsid w:val="00013E4C"/>
    <w:rsid w:val="000146A9"/>
    <w:rsid w:val="0001497E"/>
    <w:rsid w:val="00014D64"/>
    <w:rsid w:val="000153D2"/>
    <w:rsid w:val="000156D2"/>
    <w:rsid w:val="0001654C"/>
    <w:rsid w:val="000167AA"/>
    <w:rsid w:val="000169E6"/>
    <w:rsid w:val="00016CB5"/>
    <w:rsid w:val="00017520"/>
    <w:rsid w:val="00017976"/>
    <w:rsid w:val="00017D2E"/>
    <w:rsid w:val="00017EB0"/>
    <w:rsid w:val="00020BE2"/>
    <w:rsid w:val="00021518"/>
    <w:rsid w:val="00021D62"/>
    <w:rsid w:val="00021E7C"/>
    <w:rsid w:val="000223B1"/>
    <w:rsid w:val="00022520"/>
    <w:rsid w:val="00024DAA"/>
    <w:rsid w:val="0002577E"/>
    <w:rsid w:val="000257EF"/>
    <w:rsid w:val="00025BD7"/>
    <w:rsid w:val="00025C3A"/>
    <w:rsid w:val="00027222"/>
    <w:rsid w:val="000273AE"/>
    <w:rsid w:val="00027631"/>
    <w:rsid w:val="00027B8D"/>
    <w:rsid w:val="00027E1D"/>
    <w:rsid w:val="00027EFC"/>
    <w:rsid w:val="00030063"/>
    <w:rsid w:val="000300C1"/>
    <w:rsid w:val="00030510"/>
    <w:rsid w:val="0003080A"/>
    <w:rsid w:val="00030A23"/>
    <w:rsid w:val="000314DE"/>
    <w:rsid w:val="00031880"/>
    <w:rsid w:val="0003194D"/>
    <w:rsid w:val="000319C7"/>
    <w:rsid w:val="00031AD0"/>
    <w:rsid w:val="00031ADC"/>
    <w:rsid w:val="00031DB2"/>
    <w:rsid w:val="00032B40"/>
    <w:rsid w:val="00032BAE"/>
    <w:rsid w:val="00032C97"/>
    <w:rsid w:val="0003358B"/>
    <w:rsid w:val="00035476"/>
    <w:rsid w:val="000359C0"/>
    <w:rsid w:val="00035E2A"/>
    <w:rsid w:val="000361C7"/>
    <w:rsid w:val="0003660E"/>
    <w:rsid w:val="00036AB7"/>
    <w:rsid w:val="00037149"/>
    <w:rsid w:val="000376E3"/>
    <w:rsid w:val="0003783A"/>
    <w:rsid w:val="00040632"/>
    <w:rsid w:val="0004154E"/>
    <w:rsid w:val="00041A88"/>
    <w:rsid w:val="00041F85"/>
    <w:rsid w:val="00042716"/>
    <w:rsid w:val="00043309"/>
    <w:rsid w:val="000433AD"/>
    <w:rsid w:val="00043507"/>
    <w:rsid w:val="0004380F"/>
    <w:rsid w:val="00043A14"/>
    <w:rsid w:val="00043A30"/>
    <w:rsid w:val="00043B80"/>
    <w:rsid w:val="00043D8C"/>
    <w:rsid w:val="00043FEA"/>
    <w:rsid w:val="000440D0"/>
    <w:rsid w:val="00044522"/>
    <w:rsid w:val="0004484C"/>
    <w:rsid w:val="00044D07"/>
    <w:rsid w:val="00044DFC"/>
    <w:rsid w:val="000455B9"/>
    <w:rsid w:val="0004585C"/>
    <w:rsid w:val="00045B60"/>
    <w:rsid w:val="00046795"/>
    <w:rsid w:val="00046AFC"/>
    <w:rsid w:val="00046E81"/>
    <w:rsid w:val="000477D6"/>
    <w:rsid w:val="00047916"/>
    <w:rsid w:val="00047AB2"/>
    <w:rsid w:val="00047C3A"/>
    <w:rsid w:val="00047D6B"/>
    <w:rsid w:val="00050997"/>
    <w:rsid w:val="00050BCC"/>
    <w:rsid w:val="00050EC7"/>
    <w:rsid w:val="00051878"/>
    <w:rsid w:val="0005218E"/>
    <w:rsid w:val="000522EE"/>
    <w:rsid w:val="00052512"/>
    <w:rsid w:val="000527C7"/>
    <w:rsid w:val="00052847"/>
    <w:rsid w:val="00053017"/>
    <w:rsid w:val="00053161"/>
    <w:rsid w:val="00053736"/>
    <w:rsid w:val="00053CAC"/>
    <w:rsid w:val="000542CF"/>
    <w:rsid w:val="00054592"/>
    <w:rsid w:val="00054DA5"/>
    <w:rsid w:val="00054E32"/>
    <w:rsid w:val="00054FC3"/>
    <w:rsid w:val="000559FB"/>
    <w:rsid w:val="0005603A"/>
    <w:rsid w:val="000570AB"/>
    <w:rsid w:val="0005745D"/>
    <w:rsid w:val="00057537"/>
    <w:rsid w:val="00057768"/>
    <w:rsid w:val="0006036B"/>
    <w:rsid w:val="00060E40"/>
    <w:rsid w:val="0006121A"/>
    <w:rsid w:val="000614B2"/>
    <w:rsid w:val="000617B5"/>
    <w:rsid w:val="00061B0D"/>
    <w:rsid w:val="000621A6"/>
    <w:rsid w:val="00062306"/>
    <w:rsid w:val="00062BA8"/>
    <w:rsid w:val="00063188"/>
    <w:rsid w:val="00063277"/>
    <w:rsid w:val="0006350F"/>
    <w:rsid w:val="00063517"/>
    <w:rsid w:val="00063D73"/>
    <w:rsid w:val="000640E3"/>
    <w:rsid w:val="00064283"/>
    <w:rsid w:val="0006462F"/>
    <w:rsid w:val="000649D0"/>
    <w:rsid w:val="00065788"/>
    <w:rsid w:val="00065EA8"/>
    <w:rsid w:val="00066286"/>
    <w:rsid w:val="000666AD"/>
    <w:rsid w:val="00066A93"/>
    <w:rsid w:val="00066FE7"/>
    <w:rsid w:val="000671BE"/>
    <w:rsid w:val="00067334"/>
    <w:rsid w:val="00067D3E"/>
    <w:rsid w:val="00067EFB"/>
    <w:rsid w:val="00070109"/>
    <w:rsid w:val="0007010E"/>
    <w:rsid w:val="00070786"/>
    <w:rsid w:val="00070944"/>
    <w:rsid w:val="0007095A"/>
    <w:rsid w:val="00071CE5"/>
    <w:rsid w:val="00071F10"/>
    <w:rsid w:val="000721B5"/>
    <w:rsid w:val="00072BFE"/>
    <w:rsid w:val="00072F5D"/>
    <w:rsid w:val="00073595"/>
    <w:rsid w:val="00073D11"/>
    <w:rsid w:val="00074B8A"/>
    <w:rsid w:val="000750D0"/>
    <w:rsid w:val="000750D2"/>
    <w:rsid w:val="00075761"/>
    <w:rsid w:val="00075BB0"/>
    <w:rsid w:val="00075DCE"/>
    <w:rsid w:val="00076074"/>
    <w:rsid w:val="0007696B"/>
    <w:rsid w:val="00076976"/>
    <w:rsid w:val="00076E39"/>
    <w:rsid w:val="00076FD9"/>
    <w:rsid w:val="000773D4"/>
    <w:rsid w:val="0007750C"/>
    <w:rsid w:val="000778F3"/>
    <w:rsid w:val="00077B9D"/>
    <w:rsid w:val="000801B8"/>
    <w:rsid w:val="0008025B"/>
    <w:rsid w:val="00080A9C"/>
    <w:rsid w:val="000815B4"/>
    <w:rsid w:val="00081D1A"/>
    <w:rsid w:val="00082224"/>
    <w:rsid w:val="000826BB"/>
    <w:rsid w:val="0008314C"/>
    <w:rsid w:val="000831C9"/>
    <w:rsid w:val="000832B2"/>
    <w:rsid w:val="00083E82"/>
    <w:rsid w:val="00084034"/>
    <w:rsid w:val="00084D12"/>
    <w:rsid w:val="00084D8E"/>
    <w:rsid w:val="000869CD"/>
    <w:rsid w:val="000879D5"/>
    <w:rsid w:val="00087DA3"/>
    <w:rsid w:val="000901FF"/>
    <w:rsid w:val="0009067B"/>
    <w:rsid w:val="00090A5B"/>
    <w:rsid w:val="00090B57"/>
    <w:rsid w:val="00090F88"/>
    <w:rsid w:val="00091054"/>
    <w:rsid w:val="00091344"/>
    <w:rsid w:val="000918FA"/>
    <w:rsid w:val="00091AF6"/>
    <w:rsid w:val="00091E4B"/>
    <w:rsid w:val="00092C98"/>
    <w:rsid w:val="00092DDF"/>
    <w:rsid w:val="00092E06"/>
    <w:rsid w:val="0009366F"/>
    <w:rsid w:val="000937A4"/>
    <w:rsid w:val="00093C77"/>
    <w:rsid w:val="00093ED0"/>
    <w:rsid w:val="0009445D"/>
    <w:rsid w:val="0009461F"/>
    <w:rsid w:val="000948A1"/>
    <w:rsid w:val="00094CC2"/>
    <w:rsid w:val="00095160"/>
    <w:rsid w:val="0009517B"/>
    <w:rsid w:val="000951FF"/>
    <w:rsid w:val="0009520D"/>
    <w:rsid w:val="00095CF4"/>
    <w:rsid w:val="000964B6"/>
    <w:rsid w:val="00096B20"/>
    <w:rsid w:val="00096E0C"/>
    <w:rsid w:val="00097711"/>
    <w:rsid w:val="00097883"/>
    <w:rsid w:val="00097FA2"/>
    <w:rsid w:val="000A03FE"/>
    <w:rsid w:val="000A0D12"/>
    <w:rsid w:val="000A1053"/>
    <w:rsid w:val="000A203B"/>
    <w:rsid w:val="000A2410"/>
    <w:rsid w:val="000A2579"/>
    <w:rsid w:val="000A2BDF"/>
    <w:rsid w:val="000A2D27"/>
    <w:rsid w:val="000A3FC9"/>
    <w:rsid w:val="000A3FE3"/>
    <w:rsid w:val="000A49CE"/>
    <w:rsid w:val="000A4FB5"/>
    <w:rsid w:val="000A52DE"/>
    <w:rsid w:val="000A54A9"/>
    <w:rsid w:val="000A56B8"/>
    <w:rsid w:val="000A61D7"/>
    <w:rsid w:val="000A629A"/>
    <w:rsid w:val="000A699C"/>
    <w:rsid w:val="000A69D1"/>
    <w:rsid w:val="000A6ADB"/>
    <w:rsid w:val="000A7D88"/>
    <w:rsid w:val="000B022A"/>
    <w:rsid w:val="000B09D5"/>
    <w:rsid w:val="000B0A03"/>
    <w:rsid w:val="000B12CA"/>
    <w:rsid w:val="000B162C"/>
    <w:rsid w:val="000B1B8B"/>
    <w:rsid w:val="000B1DD6"/>
    <w:rsid w:val="000B1F39"/>
    <w:rsid w:val="000B27B1"/>
    <w:rsid w:val="000B2C3C"/>
    <w:rsid w:val="000B2D6A"/>
    <w:rsid w:val="000B308D"/>
    <w:rsid w:val="000B3161"/>
    <w:rsid w:val="000B40B2"/>
    <w:rsid w:val="000B4A43"/>
    <w:rsid w:val="000B4B97"/>
    <w:rsid w:val="000B4E66"/>
    <w:rsid w:val="000B4FB2"/>
    <w:rsid w:val="000B53D9"/>
    <w:rsid w:val="000B547C"/>
    <w:rsid w:val="000B6992"/>
    <w:rsid w:val="000B7F12"/>
    <w:rsid w:val="000B7F43"/>
    <w:rsid w:val="000C119A"/>
    <w:rsid w:val="000C25CA"/>
    <w:rsid w:val="000C3E04"/>
    <w:rsid w:val="000C4506"/>
    <w:rsid w:val="000C4821"/>
    <w:rsid w:val="000C4875"/>
    <w:rsid w:val="000C4F45"/>
    <w:rsid w:val="000C4FF2"/>
    <w:rsid w:val="000C5982"/>
    <w:rsid w:val="000C61DD"/>
    <w:rsid w:val="000C655F"/>
    <w:rsid w:val="000C669F"/>
    <w:rsid w:val="000C6801"/>
    <w:rsid w:val="000C70D0"/>
    <w:rsid w:val="000C72C1"/>
    <w:rsid w:val="000C76F3"/>
    <w:rsid w:val="000C7DFC"/>
    <w:rsid w:val="000C7E03"/>
    <w:rsid w:val="000D01BD"/>
    <w:rsid w:val="000D01FF"/>
    <w:rsid w:val="000D0210"/>
    <w:rsid w:val="000D1383"/>
    <w:rsid w:val="000D154F"/>
    <w:rsid w:val="000D1AC1"/>
    <w:rsid w:val="000D207A"/>
    <w:rsid w:val="000D24FA"/>
    <w:rsid w:val="000D34B3"/>
    <w:rsid w:val="000D35FC"/>
    <w:rsid w:val="000D3616"/>
    <w:rsid w:val="000D3758"/>
    <w:rsid w:val="000D3B1A"/>
    <w:rsid w:val="000D3C01"/>
    <w:rsid w:val="000D3DBE"/>
    <w:rsid w:val="000D450D"/>
    <w:rsid w:val="000D46A0"/>
    <w:rsid w:val="000D47C4"/>
    <w:rsid w:val="000D4AA1"/>
    <w:rsid w:val="000D4E2E"/>
    <w:rsid w:val="000D4E37"/>
    <w:rsid w:val="000D4E9B"/>
    <w:rsid w:val="000D5016"/>
    <w:rsid w:val="000D53EE"/>
    <w:rsid w:val="000D5485"/>
    <w:rsid w:val="000D5584"/>
    <w:rsid w:val="000D58C6"/>
    <w:rsid w:val="000D5990"/>
    <w:rsid w:val="000D656C"/>
    <w:rsid w:val="000D6B92"/>
    <w:rsid w:val="000D6C7F"/>
    <w:rsid w:val="000D6DA6"/>
    <w:rsid w:val="000D7111"/>
    <w:rsid w:val="000D7169"/>
    <w:rsid w:val="000D7242"/>
    <w:rsid w:val="000D73DA"/>
    <w:rsid w:val="000D759C"/>
    <w:rsid w:val="000D7DAF"/>
    <w:rsid w:val="000E03B2"/>
    <w:rsid w:val="000E1A5E"/>
    <w:rsid w:val="000E1C1E"/>
    <w:rsid w:val="000E1E24"/>
    <w:rsid w:val="000E225D"/>
    <w:rsid w:val="000E227F"/>
    <w:rsid w:val="000E2705"/>
    <w:rsid w:val="000E3222"/>
    <w:rsid w:val="000E3753"/>
    <w:rsid w:val="000E4196"/>
    <w:rsid w:val="000E464F"/>
    <w:rsid w:val="000E470E"/>
    <w:rsid w:val="000E4B7C"/>
    <w:rsid w:val="000E4B8B"/>
    <w:rsid w:val="000E56D5"/>
    <w:rsid w:val="000E5944"/>
    <w:rsid w:val="000E6407"/>
    <w:rsid w:val="000E679C"/>
    <w:rsid w:val="000E692F"/>
    <w:rsid w:val="000E698D"/>
    <w:rsid w:val="000E6A6F"/>
    <w:rsid w:val="000E6ED4"/>
    <w:rsid w:val="000E6FDE"/>
    <w:rsid w:val="000E761E"/>
    <w:rsid w:val="000E7762"/>
    <w:rsid w:val="000E7ADD"/>
    <w:rsid w:val="000E7B8C"/>
    <w:rsid w:val="000F04ED"/>
    <w:rsid w:val="000F093A"/>
    <w:rsid w:val="000F0B63"/>
    <w:rsid w:val="000F0DDF"/>
    <w:rsid w:val="000F110B"/>
    <w:rsid w:val="000F1627"/>
    <w:rsid w:val="000F2B8D"/>
    <w:rsid w:val="000F3007"/>
    <w:rsid w:val="000F38CE"/>
    <w:rsid w:val="000F4049"/>
    <w:rsid w:val="000F40D7"/>
    <w:rsid w:val="000F4560"/>
    <w:rsid w:val="000F4987"/>
    <w:rsid w:val="000F4C1A"/>
    <w:rsid w:val="000F5708"/>
    <w:rsid w:val="000F5BE5"/>
    <w:rsid w:val="000F65B1"/>
    <w:rsid w:val="000F6609"/>
    <w:rsid w:val="000F6950"/>
    <w:rsid w:val="000F6C4E"/>
    <w:rsid w:val="000F72F2"/>
    <w:rsid w:val="000F76FB"/>
    <w:rsid w:val="000F7FAD"/>
    <w:rsid w:val="00100126"/>
    <w:rsid w:val="00100A07"/>
    <w:rsid w:val="00101051"/>
    <w:rsid w:val="00101185"/>
    <w:rsid w:val="001017BB"/>
    <w:rsid w:val="00101911"/>
    <w:rsid w:val="001019A9"/>
    <w:rsid w:val="00101A41"/>
    <w:rsid w:val="001022E7"/>
    <w:rsid w:val="001029C2"/>
    <w:rsid w:val="00102C7D"/>
    <w:rsid w:val="00102C94"/>
    <w:rsid w:val="00102DEB"/>
    <w:rsid w:val="001035B1"/>
    <w:rsid w:val="0010366C"/>
    <w:rsid w:val="00103D1E"/>
    <w:rsid w:val="00104205"/>
    <w:rsid w:val="0010454A"/>
    <w:rsid w:val="00104688"/>
    <w:rsid w:val="001052CC"/>
    <w:rsid w:val="00105313"/>
    <w:rsid w:val="0010551D"/>
    <w:rsid w:val="00105894"/>
    <w:rsid w:val="0010651F"/>
    <w:rsid w:val="001065DB"/>
    <w:rsid w:val="00106A0D"/>
    <w:rsid w:val="00107A2E"/>
    <w:rsid w:val="00107F6C"/>
    <w:rsid w:val="00107FE9"/>
    <w:rsid w:val="001100B7"/>
    <w:rsid w:val="001104D5"/>
    <w:rsid w:val="001109A9"/>
    <w:rsid w:val="00111531"/>
    <w:rsid w:val="00111A90"/>
    <w:rsid w:val="00111BA2"/>
    <w:rsid w:val="00111F31"/>
    <w:rsid w:val="001121B7"/>
    <w:rsid w:val="00113301"/>
    <w:rsid w:val="00113385"/>
    <w:rsid w:val="0011397A"/>
    <w:rsid w:val="0011426A"/>
    <w:rsid w:val="001147BF"/>
    <w:rsid w:val="00115864"/>
    <w:rsid w:val="00115C69"/>
    <w:rsid w:val="001162FB"/>
    <w:rsid w:val="0011656D"/>
    <w:rsid w:val="00116767"/>
    <w:rsid w:val="00116A01"/>
    <w:rsid w:val="001173CD"/>
    <w:rsid w:val="00117C55"/>
    <w:rsid w:val="00120047"/>
    <w:rsid w:val="00120443"/>
    <w:rsid w:val="001207AB"/>
    <w:rsid w:val="00120833"/>
    <w:rsid w:val="001209A1"/>
    <w:rsid w:val="00121CFD"/>
    <w:rsid w:val="00121D3A"/>
    <w:rsid w:val="001222E9"/>
    <w:rsid w:val="001226A7"/>
    <w:rsid w:val="00122BE5"/>
    <w:rsid w:val="00122F4D"/>
    <w:rsid w:val="0012305C"/>
    <w:rsid w:val="0012337C"/>
    <w:rsid w:val="001235E5"/>
    <w:rsid w:val="0012392A"/>
    <w:rsid w:val="00124328"/>
    <w:rsid w:val="00124EEF"/>
    <w:rsid w:val="001252D0"/>
    <w:rsid w:val="0012589E"/>
    <w:rsid w:val="00125A9C"/>
    <w:rsid w:val="00125F34"/>
    <w:rsid w:val="00126777"/>
    <w:rsid w:val="0012680D"/>
    <w:rsid w:val="0012688E"/>
    <w:rsid w:val="00126C13"/>
    <w:rsid w:val="00126E21"/>
    <w:rsid w:val="00127498"/>
    <w:rsid w:val="001274F9"/>
    <w:rsid w:val="0012766F"/>
    <w:rsid w:val="00130050"/>
    <w:rsid w:val="0013005E"/>
    <w:rsid w:val="00130814"/>
    <w:rsid w:val="00130901"/>
    <w:rsid w:val="00130A51"/>
    <w:rsid w:val="00130B01"/>
    <w:rsid w:val="00130D52"/>
    <w:rsid w:val="0013111C"/>
    <w:rsid w:val="00131EEC"/>
    <w:rsid w:val="00132129"/>
    <w:rsid w:val="00132349"/>
    <w:rsid w:val="001323E5"/>
    <w:rsid w:val="00132A99"/>
    <w:rsid w:val="00132CCE"/>
    <w:rsid w:val="001331B0"/>
    <w:rsid w:val="001338C5"/>
    <w:rsid w:val="00134878"/>
    <w:rsid w:val="001349E2"/>
    <w:rsid w:val="00135719"/>
    <w:rsid w:val="001357DE"/>
    <w:rsid w:val="00135A0B"/>
    <w:rsid w:val="00135DAC"/>
    <w:rsid w:val="00136628"/>
    <w:rsid w:val="0013665E"/>
    <w:rsid w:val="00136A29"/>
    <w:rsid w:val="00137265"/>
    <w:rsid w:val="001379C3"/>
    <w:rsid w:val="0014056A"/>
    <w:rsid w:val="00141102"/>
    <w:rsid w:val="001413CA"/>
    <w:rsid w:val="001417EC"/>
    <w:rsid w:val="001418A2"/>
    <w:rsid w:val="0014193C"/>
    <w:rsid w:val="00141BFF"/>
    <w:rsid w:val="00141C71"/>
    <w:rsid w:val="00141F05"/>
    <w:rsid w:val="00142264"/>
    <w:rsid w:val="001423A1"/>
    <w:rsid w:val="001424D2"/>
    <w:rsid w:val="001428F4"/>
    <w:rsid w:val="00142AF7"/>
    <w:rsid w:val="00142C85"/>
    <w:rsid w:val="00142FAB"/>
    <w:rsid w:val="00143116"/>
    <w:rsid w:val="0014345C"/>
    <w:rsid w:val="001437E9"/>
    <w:rsid w:val="00143BD8"/>
    <w:rsid w:val="001440AF"/>
    <w:rsid w:val="001443E8"/>
    <w:rsid w:val="00144B7A"/>
    <w:rsid w:val="00144E4B"/>
    <w:rsid w:val="001450FA"/>
    <w:rsid w:val="001452F8"/>
    <w:rsid w:val="00145452"/>
    <w:rsid w:val="00145BA6"/>
    <w:rsid w:val="0014635D"/>
    <w:rsid w:val="00146519"/>
    <w:rsid w:val="00146621"/>
    <w:rsid w:val="001467C3"/>
    <w:rsid w:val="00146CFA"/>
    <w:rsid w:val="0014713E"/>
    <w:rsid w:val="00147DD2"/>
    <w:rsid w:val="00147DE1"/>
    <w:rsid w:val="00147F25"/>
    <w:rsid w:val="00150193"/>
    <w:rsid w:val="001502DD"/>
    <w:rsid w:val="001507FB"/>
    <w:rsid w:val="0015196C"/>
    <w:rsid w:val="001519C4"/>
    <w:rsid w:val="00151B6C"/>
    <w:rsid w:val="00151D34"/>
    <w:rsid w:val="00151DD4"/>
    <w:rsid w:val="00151F15"/>
    <w:rsid w:val="00152493"/>
    <w:rsid w:val="00152F67"/>
    <w:rsid w:val="0015318E"/>
    <w:rsid w:val="0015345A"/>
    <w:rsid w:val="001535A4"/>
    <w:rsid w:val="00153A33"/>
    <w:rsid w:val="00153A3C"/>
    <w:rsid w:val="00153D51"/>
    <w:rsid w:val="00154DFD"/>
    <w:rsid w:val="00154E26"/>
    <w:rsid w:val="00154E6A"/>
    <w:rsid w:val="001556B0"/>
    <w:rsid w:val="0015576B"/>
    <w:rsid w:val="00155A25"/>
    <w:rsid w:val="00155E56"/>
    <w:rsid w:val="00155E72"/>
    <w:rsid w:val="0015630E"/>
    <w:rsid w:val="0015679F"/>
    <w:rsid w:val="00157C12"/>
    <w:rsid w:val="00161150"/>
    <w:rsid w:val="0016181A"/>
    <w:rsid w:val="001618AE"/>
    <w:rsid w:val="00161ACC"/>
    <w:rsid w:val="0016223E"/>
    <w:rsid w:val="001629D5"/>
    <w:rsid w:val="00162C81"/>
    <w:rsid w:val="001635E3"/>
    <w:rsid w:val="001637A1"/>
    <w:rsid w:val="00163852"/>
    <w:rsid w:val="00163FBA"/>
    <w:rsid w:val="001648CE"/>
    <w:rsid w:val="00164C9F"/>
    <w:rsid w:val="00164DB2"/>
    <w:rsid w:val="001652DF"/>
    <w:rsid w:val="00165390"/>
    <w:rsid w:val="0016544B"/>
    <w:rsid w:val="00165BD5"/>
    <w:rsid w:val="00165EEE"/>
    <w:rsid w:val="001662BA"/>
    <w:rsid w:val="00166818"/>
    <w:rsid w:val="00166873"/>
    <w:rsid w:val="001670FC"/>
    <w:rsid w:val="001671B2"/>
    <w:rsid w:val="001673C5"/>
    <w:rsid w:val="001675A7"/>
    <w:rsid w:val="001703DA"/>
    <w:rsid w:val="0017045C"/>
    <w:rsid w:val="0017061D"/>
    <w:rsid w:val="001706F0"/>
    <w:rsid w:val="00170EAA"/>
    <w:rsid w:val="00171307"/>
    <w:rsid w:val="00171A86"/>
    <w:rsid w:val="00171C59"/>
    <w:rsid w:val="00171F68"/>
    <w:rsid w:val="001728DC"/>
    <w:rsid w:val="00172972"/>
    <w:rsid w:val="00173211"/>
    <w:rsid w:val="001737B1"/>
    <w:rsid w:val="00173A1E"/>
    <w:rsid w:val="00173A9A"/>
    <w:rsid w:val="00173ACD"/>
    <w:rsid w:val="00173C47"/>
    <w:rsid w:val="00173EAB"/>
    <w:rsid w:val="00174351"/>
    <w:rsid w:val="00174770"/>
    <w:rsid w:val="00174BB6"/>
    <w:rsid w:val="00174E2E"/>
    <w:rsid w:val="00175260"/>
    <w:rsid w:val="0017590A"/>
    <w:rsid w:val="00176166"/>
    <w:rsid w:val="001767F8"/>
    <w:rsid w:val="001769D5"/>
    <w:rsid w:val="00176EB2"/>
    <w:rsid w:val="00176FF2"/>
    <w:rsid w:val="0017762A"/>
    <w:rsid w:val="001778BC"/>
    <w:rsid w:val="00177CFB"/>
    <w:rsid w:val="00177EC2"/>
    <w:rsid w:val="00180319"/>
    <w:rsid w:val="00180617"/>
    <w:rsid w:val="00180EFD"/>
    <w:rsid w:val="0018160A"/>
    <w:rsid w:val="00181671"/>
    <w:rsid w:val="001818B6"/>
    <w:rsid w:val="00181A2D"/>
    <w:rsid w:val="001821D2"/>
    <w:rsid w:val="001826BF"/>
    <w:rsid w:val="0018280F"/>
    <w:rsid w:val="0018291E"/>
    <w:rsid w:val="0018342E"/>
    <w:rsid w:val="001835A2"/>
    <w:rsid w:val="00183F46"/>
    <w:rsid w:val="0018409E"/>
    <w:rsid w:val="0018434D"/>
    <w:rsid w:val="00184CCC"/>
    <w:rsid w:val="00184DB8"/>
    <w:rsid w:val="00184E9C"/>
    <w:rsid w:val="00184F86"/>
    <w:rsid w:val="00185209"/>
    <w:rsid w:val="0018530E"/>
    <w:rsid w:val="00185E91"/>
    <w:rsid w:val="00185F30"/>
    <w:rsid w:val="00186071"/>
    <w:rsid w:val="0018648B"/>
    <w:rsid w:val="00186C71"/>
    <w:rsid w:val="001870EE"/>
    <w:rsid w:val="00187287"/>
    <w:rsid w:val="00187C9C"/>
    <w:rsid w:val="00190E9B"/>
    <w:rsid w:val="001915A5"/>
    <w:rsid w:val="001917DF"/>
    <w:rsid w:val="00191E14"/>
    <w:rsid w:val="00191FAB"/>
    <w:rsid w:val="00192535"/>
    <w:rsid w:val="00192657"/>
    <w:rsid w:val="00192ADB"/>
    <w:rsid w:val="001930AE"/>
    <w:rsid w:val="0019382C"/>
    <w:rsid w:val="00193FC7"/>
    <w:rsid w:val="0019438A"/>
    <w:rsid w:val="001943EF"/>
    <w:rsid w:val="001944FC"/>
    <w:rsid w:val="001956A4"/>
    <w:rsid w:val="00195740"/>
    <w:rsid w:val="00195AE6"/>
    <w:rsid w:val="00195C08"/>
    <w:rsid w:val="00195DB0"/>
    <w:rsid w:val="00195FB3"/>
    <w:rsid w:val="00195FFF"/>
    <w:rsid w:val="00196AC0"/>
    <w:rsid w:val="00196B64"/>
    <w:rsid w:val="00196EDE"/>
    <w:rsid w:val="0019723E"/>
    <w:rsid w:val="00197670"/>
    <w:rsid w:val="0019775E"/>
    <w:rsid w:val="00197AC5"/>
    <w:rsid w:val="00197E9B"/>
    <w:rsid w:val="001A003B"/>
    <w:rsid w:val="001A02E4"/>
    <w:rsid w:val="001A0688"/>
    <w:rsid w:val="001A078B"/>
    <w:rsid w:val="001A079D"/>
    <w:rsid w:val="001A0BC8"/>
    <w:rsid w:val="001A110B"/>
    <w:rsid w:val="001A113C"/>
    <w:rsid w:val="001A1402"/>
    <w:rsid w:val="001A16E2"/>
    <w:rsid w:val="001A1C51"/>
    <w:rsid w:val="001A1E8E"/>
    <w:rsid w:val="001A1EB6"/>
    <w:rsid w:val="001A23D4"/>
    <w:rsid w:val="001A24CF"/>
    <w:rsid w:val="001A2803"/>
    <w:rsid w:val="001A311F"/>
    <w:rsid w:val="001A3145"/>
    <w:rsid w:val="001A369D"/>
    <w:rsid w:val="001A3878"/>
    <w:rsid w:val="001A3893"/>
    <w:rsid w:val="001A3A82"/>
    <w:rsid w:val="001A3C50"/>
    <w:rsid w:val="001A3E11"/>
    <w:rsid w:val="001A3E32"/>
    <w:rsid w:val="001A417B"/>
    <w:rsid w:val="001A4BDD"/>
    <w:rsid w:val="001A4E1B"/>
    <w:rsid w:val="001A515A"/>
    <w:rsid w:val="001A52C6"/>
    <w:rsid w:val="001A534E"/>
    <w:rsid w:val="001A578E"/>
    <w:rsid w:val="001A5A9E"/>
    <w:rsid w:val="001A5B01"/>
    <w:rsid w:val="001A5D86"/>
    <w:rsid w:val="001A6DAC"/>
    <w:rsid w:val="001A72F3"/>
    <w:rsid w:val="001A7626"/>
    <w:rsid w:val="001A7C18"/>
    <w:rsid w:val="001B0183"/>
    <w:rsid w:val="001B0BBA"/>
    <w:rsid w:val="001B113F"/>
    <w:rsid w:val="001B11D4"/>
    <w:rsid w:val="001B13E7"/>
    <w:rsid w:val="001B1C4C"/>
    <w:rsid w:val="001B1F53"/>
    <w:rsid w:val="001B270F"/>
    <w:rsid w:val="001B2C00"/>
    <w:rsid w:val="001B3ABF"/>
    <w:rsid w:val="001B3DCC"/>
    <w:rsid w:val="001B4DAA"/>
    <w:rsid w:val="001B5511"/>
    <w:rsid w:val="001B59FA"/>
    <w:rsid w:val="001B635F"/>
    <w:rsid w:val="001B6781"/>
    <w:rsid w:val="001B681E"/>
    <w:rsid w:val="001B6B23"/>
    <w:rsid w:val="001B718C"/>
    <w:rsid w:val="001B752F"/>
    <w:rsid w:val="001B7A5D"/>
    <w:rsid w:val="001C0571"/>
    <w:rsid w:val="001C06F5"/>
    <w:rsid w:val="001C094E"/>
    <w:rsid w:val="001C0987"/>
    <w:rsid w:val="001C0AE1"/>
    <w:rsid w:val="001C1566"/>
    <w:rsid w:val="001C1BF2"/>
    <w:rsid w:val="001C1F22"/>
    <w:rsid w:val="001C2094"/>
    <w:rsid w:val="001C2246"/>
    <w:rsid w:val="001C232D"/>
    <w:rsid w:val="001C2D28"/>
    <w:rsid w:val="001C2F2D"/>
    <w:rsid w:val="001C3518"/>
    <w:rsid w:val="001C363A"/>
    <w:rsid w:val="001C3768"/>
    <w:rsid w:val="001C37B0"/>
    <w:rsid w:val="001C3C99"/>
    <w:rsid w:val="001C3EF1"/>
    <w:rsid w:val="001C3FAD"/>
    <w:rsid w:val="001C46AC"/>
    <w:rsid w:val="001C52A8"/>
    <w:rsid w:val="001C5531"/>
    <w:rsid w:val="001C59D0"/>
    <w:rsid w:val="001C59D1"/>
    <w:rsid w:val="001C5C86"/>
    <w:rsid w:val="001C67E0"/>
    <w:rsid w:val="001C6EF4"/>
    <w:rsid w:val="001C73FB"/>
    <w:rsid w:val="001D0338"/>
    <w:rsid w:val="001D03B8"/>
    <w:rsid w:val="001D05AD"/>
    <w:rsid w:val="001D078F"/>
    <w:rsid w:val="001D080C"/>
    <w:rsid w:val="001D08EA"/>
    <w:rsid w:val="001D0E2F"/>
    <w:rsid w:val="001D0EF4"/>
    <w:rsid w:val="001D1390"/>
    <w:rsid w:val="001D13B5"/>
    <w:rsid w:val="001D183F"/>
    <w:rsid w:val="001D1B52"/>
    <w:rsid w:val="001D1E85"/>
    <w:rsid w:val="001D1F47"/>
    <w:rsid w:val="001D2380"/>
    <w:rsid w:val="001D24E3"/>
    <w:rsid w:val="001D2977"/>
    <w:rsid w:val="001D2A72"/>
    <w:rsid w:val="001D3081"/>
    <w:rsid w:val="001D4281"/>
    <w:rsid w:val="001D45A2"/>
    <w:rsid w:val="001D45FB"/>
    <w:rsid w:val="001D4748"/>
    <w:rsid w:val="001D4BC1"/>
    <w:rsid w:val="001D51A0"/>
    <w:rsid w:val="001D599B"/>
    <w:rsid w:val="001D5F71"/>
    <w:rsid w:val="001D60CF"/>
    <w:rsid w:val="001D6263"/>
    <w:rsid w:val="001D643A"/>
    <w:rsid w:val="001D6D9E"/>
    <w:rsid w:val="001D6E08"/>
    <w:rsid w:val="001D72CD"/>
    <w:rsid w:val="001D76F6"/>
    <w:rsid w:val="001D7B36"/>
    <w:rsid w:val="001D7F70"/>
    <w:rsid w:val="001E00CD"/>
    <w:rsid w:val="001E0AE2"/>
    <w:rsid w:val="001E0BF3"/>
    <w:rsid w:val="001E10D5"/>
    <w:rsid w:val="001E153C"/>
    <w:rsid w:val="001E1859"/>
    <w:rsid w:val="001E1A65"/>
    <w:rsid w:val="001E23E0"/>
    <w:rsid w:val="001E2510"/>
    <w:rsid w:val="001E27AA"/>
    <w:rsid w:val="001E2DEA"/>
    <w:rsid w:val="001E3175"/>
    <w:rsid w:val="001E31E4"/>
    <w:rsid w:val="001E354F"/>
    <w:rsid w:val="001E3686"/>
    <w:rsid w:val="001E3FED"/>
    <w:rsid w:val="001E42F2"/>
    <w:rsid w:val="001E46F8"/>
    <w:rsid w:val="001E4FF0"/>
    <w:rsid w:val="001E5B5B"/>
    <w:rsid w:val="001E6BC9"/>
    <w:rsid w:val="001E6F27"/>
    <w:rsid w:val="001E7491"/>
    <w:rsid w:val="001E7EB6"/>
    <w:rsid w:val="001E7F4A"/>
    <w:rsid w:val="001F0479"/>
    <w:rsid w:val="001F06D8"/>
    <w:rsid w:val="001F0729"/>
    <w:rsid w:val="001F0854"/>
    <w:rsid w:val="001F09D5"/>
    <w:rsid w:val="001F0FFB"/>
    <w:rsid w:val="001F11DD"/>
    <w:rsid w:val="001F14D6"/>
    <w:rsid w:val="001F15D5"/>
    <w:rsid w:val="001F216C"/>
    <w:rsid w:val="001F29BB"/>
    <w:rsid w:val="001F302E"/>
    <w:rsid w:val="001F3416"/>
    <w:rsid w:val="001F3720"/>
    <w:rsid w:val="001F39CF"/>
    <w:rsid w:val="001F3EA3"/>
    <w:rsid w:val="001F476E"/>
    <w:rsid w:val="001F4A02"/>
    <w:rsid w:val="001F4B63"/>
    <w:rsid w:val="001F4C07"/>
    <w:rsid w:val="001F59CB"/>
    <w:rsid w:val="001F5DE1"/>
    <w:rsid w:val="001F5F1A"/>
    <w:rsid w:val="001F6BD9"/>
    <w:rsid w:val="001F6C24"/>
    <w:rsid w:val="001F7362"/>
    <w:rsid w:val="001F7EFC"/>
    <w:rsid w:val="002001BE"/>
    <w:rsid w:val="002009B3"/>
    <w:rsid w:val="00200AFC"/>
    <w:rsid w:val="002011E8"/>
    <w:rsid w:val="002011F0"/>
    <w:rsid w:val="0020152F"/>
    <w:rsid w:val="00201915"/>
    <w:rsid w:val="002019CB"/>
    <w:rsid w:val="00201A6C"/>
    <w:rsid w:val="00202183"/>
    <w:rsid w:val="0020282B"/>
    <w:rsid w:val="00202AA4"/>
    <w:rsid w:val="002034D7"/>
    <w:rsid w:val="0020364A"/>
    <w:rsid w:val="0020373C"/>
    <w:rsid w:val="00203906"/>
    <w:rsid w:val="00203A28"/>
    <w:rsid w:val="00203C1A"/>
    <w:rsid w:val="00203FAB"/>
    <w:rsid w:val="002044CB"/>
    <w:rsid w:val="0020461E"/>
    <w:rsid w:val="00204797"/>
    <w:rsid w:val="00204807"/>
    <w:rsid w:val="002048C5"/>
    <w:rsid w:val="00204A9A"/>
    <w:rsid w:val="00204BBB"/>
    <w:rsid w:val="00205657"/>
    <w:rsid w:val="00205B13"/>
    <w:rsid w:val="00205C0D"/>
    <w:rsid w:val="00205D86"/>
    <w:rsid w:val="00206F47"/>
    <w:rsid w:val="00207725"/>
    <w:rsid w:val="002101DF"/>
    <w:rsid w:val="0021106E"/>
    <w:rsid w:val="0021146F"/>
    <w:rsid w:val="002119CF"/>
    <w:rsid w:val="00211E18"/>
    <w:rsid w:val="00212251"/>
    <w:rsid w:val="00213262"/>
    <w:rsid w:val="002133E0"/>
    <w:rsid w:val="002135A6"/>
    <w:rsid w:val="00213E80"/>
    <w:rsid w:val="0021478B"/>
    <w:rsid w:val="00214984"/>
    <w:rsid w:val="00214DB5"/>
    <w:rsid w:val="002150E4"/>
    <w:rsid w:val="0021515E"/>
    <w:rsid w:val="00215327"/>
    <w:rsid w:val="0021595C"/>
    <w:rsid w:val="002159A7"/>
    <w:rsid w:val="00215C58"/>
    <w:rsid w:val="00215D25"/>
    <w:rsid w:val="00216182"/>
    <w:rsid w:val="00216980"/>
    <w:rsid w:val="002169A7"/>
    <w:rsid w:val="00216A4A"/>
    <w:rsid w:val="00216C5B"/>
    <w:rsid w:val="0021770C"/>
    <w:rsid w:val="002177D0"/>
    <w:rsid w:val="00217F2F"/>
    <w:rsid w:val="002205A4"/>
    <w:rsid w:val="00220C43"/>
    <w:rsid w:val="00220EA5"/>
    <w:rsid w:val="00220FB2"/>
    <w:rsid w:val="002210B8"/>
    <w:rsid w:val="00221843"/>
    <w:rsid w:val="00221908"/>
    <w:rsid w:val="00221DE7"/>
    <w:rsid w:val="0022228D"/>
    <w:rsid w:val="002225C2"/>
    <w:rsid w:val="0022291B"/>
    <w:rsid w:val="00222A51"/>
    <w:rsid w:val="00222C81"/>
    <w:rsid w:val="00223CBC"/>
    <w:rsid w:val="00223D6A"/>
    <w:rsid w:val="002241ED"/>
    <w:rsid w:val="002241FB"/>
    <w:rsid w:val="0022453D"/>
    <w:rsid w:val="002245EF"/>
    <w:rsid w:val="00224AB9"/>
    <w:rsid w:val="00224ACB"/>
    <w:rsid w:val="00224F11"/>
    <w:rsid w:val="00225106"/>
    <w:rsid w:val="0022512E"/>
    <w:rsid w:val="0022518C"/>
    <w:rsid w:val="002261D8"/>
    <w:rsid w:val="0022664A"/>
    <w:rsid w:val="00227369"/>
    <w:rsid w:val="00227CDB"/>
    <w:rsid w:val="00227DC9"/>
    <w:rsid w:val="00230D1F"/>
    <w:rsid w:val="00230D39"/>
    <w:rsid w:val="002320A9"/>
    <w:rsid w:val="00232B44"/>
    <w:rsid w:val="00232D19"/>
    <w:rsid w:val="002335D2"/>
    <w:rsid w:val="00234338"/>
    <w:rsid w:val="0023449F"/>
    <w:rsid w:val="00234B2E"/>
    <w:rsid w:val="00234DB3"/>
    <w:rsid w:val="0023533D"/>
    <w:rsid w:val="00235940"/>
    <w:rsid w:val="00236116"/>
    <w:rsid w:val="00236AB3"/>
    <w:rsid w:val="0023715C"/>
    <w:rsid w:val="0023792B"/>
    <w:rsid w:val="00237AF5"/>
    <w:rsid w:val="002402B7"/>
    <w:rsid w:val="002406CE"/>
    <w:rsid w:val="0024088E"/>
    <w:rsid w:val="00240B4C"/>
    <w:rsid w:val="00240E47"/>
    <w:rsid w:val="0024140F"/>
    <w:rsid w:val="0024186D"/>
    <w:rsid w:val="00241BB0"/>
    <w:rsid w:val="00241E55"/>
    <w:rsid w:val="00241E73"/>
    <w:rsid w:val="00242113"/>
    <w:rsid w:val="00242A35"/>
    <w:rsid w:val="00242D77"/>
    <w:rsid w:val="00243474"/>
    <w:rsid w:val="002435ED"/>
    <w:rsid w:val="00243CEF"/>
    <w:rsid w:val="002441E5"/>
    <w:rsid w:val="002445C5"/>
    <w:rsid w:val="00244A8C"/>
    <w:rsid w:val="00244CAE"/>
    <w:rsid w:val="0024529A"/>
    <w:rsid w:val="00245550"/>
    <w:rsid w:val="00245799"/>
    <w:rsid w:val="00245C23"/>
    <w:rsid w:val="00245D57"/>
    <w:rsid w:val="00246635"/>
    <w:rsid w:val="00246F8F"/>
    <w:rsid w:val="002502EC"/>
    <w:rsid w:val="00250458"/>
    <w:rsid w:val="0025061F"/>
    <w:rsid w:val="002507ED"/>
    <w:rsid w:val="00251AD9"/>
    <w:rsid w:val="00251F1B"/>
    <w:rsid w:val="00252060"/>
    <w:rsid w:val="00252398"/>
    <w:rsid w:val="0025275C"/>
    <w:rsid w:val="00252F3F"/>
    <w:rsid w:val="00252F78"/>
    <w:rsid w:val="00253295"/>
    <w:rsid w:val="0025389C"/>
    <w:rsid w:val="00254830"/>
    <w:rsid w:val="00254D22"/>
    <w:rsid w:val="0025555C"/>
    <w:rsid w:val="0025585A"/>
    <w:rsid w:val="00256460"/>
    <w:rsid w:val="00256A92"/>
    <w:rsid w:val="002571BC"/>
    <w:rsid w:val="00257623"/>
    <w:rsid w:val="00257677"/>
    <w:rsid w:val="00260309"/>
    <w:rsid w:val="00260BC8"/>
    <w:rsid w:val="00261818"/>
    <w:rsid w:val="00262003"/>
    <w:rsid w:val="002625BC"/>
    <w:rsid w:val="002626B3"/>
    <w:rsid w:val="00262CE8"/>
    <w:rsid w:val="00262FF0"/>
    <w:rsid w:val="002630EA"/>
    <w:rsid w:val="0026413E"/>
    <w:rsid w:val="002643F6"/>
    <w:rsid w:val="002647DC"/>
    <w:rsid w:val="00264A24"/>
    <w:rsid w:val="00265036"/>
    <w:rsid w:val="0026574F"/>
    <w:rsid w:val="00265B54"/>
    <w:rsid w:val="00265CE7"/>
    <w:rsid w:val="00266C0E"/>
    <w:rsid w:val="002673EB"/>
    <w:rsid w:val="0026757E"/>
    <w:rsid w:val="00271841"/>
    <w:rsid w:val="0027215B"/>
    <w:rsid w:val="002727F0"/>
    <w:rsid w:val="002735CF"/>
    <w:rsid w:val="002736B5"/>
    <w:rsid w:val="00273A7C"/>
    <w:rsid w:val="00273C6E"/>
    <w:rsid w:val="00273CC3"/>
    <w:rsid w:val="00273CE2"/>
    <w:rsid w:val="00273D83"/>
    <w:rsid w:val="00273FD4"/>
    <w:rsid w:val="00274563"/>
    <w:rsid w:val="002746B5"/>
    <w:rsid w:val="0027486A"/>
    <w:rsid w:val="00274E68"/>
    <w:rsid w:val="002750D8"/>
    <w:rsid w:val="0027528C"/>
    <w:rsid w:val="002752AD"/>
    <w:rsid w:val="00275693"/>
    <w:rsid w:val="00275765"/>
    <w:rsid w:val="00275C41"/>
    <w:rsid w:val="00276134"/>
    <w:rsid w:val="0027650E"/>
    <w:rsid w:val="00276BBF"/>
    <w:rsid w:val="00276EC5"/>
    <w:rsid w:val="00276F43"/>
    <w:rsid w:val="0027795B"/>
    <w:rsid w:val="00277B4D"/>
    <w:rsid w:val="0028109D"/>
    <w:rsid w:val="00281369"/>
    <w:rsid w:val="00281596"/>
    <w:rsid w:val="002815E2"/>
    <w:rsid w:val="00282049"/>
    <w:rsid w:val="002820C3"/>
    <w:rsid w:val="002821A7"/>
    <w:rsid w:val="00282354"/>
    <w:rsid w:val="00282AE6"/>
    <w:rsid w:val="00282E31"/>
    <w:rsid w:val="00283327"/>
    <w:rsid w:val="002839D2"/>
    <w:rsid w:val="00283BBF"/>
    <w:rsid w:val="00283E70"/>
    <w:rsid w:val="002841DF"/>
    <w:rsid w:val="00284913"/>
    <w:rsid w:val="002853EF"/>
    <w:rsid w:val="00285655"/>
    <w:rsid w:val="00285813"/>
    <w:rsid w:val="00285AB9"/>
    <w:rsid w:val="00285EEC"/>
    <w:rsid w:val="002863A4"/>
    <w:rsid w:val="002863FF"/>
    <w:rsid w:val="0028690C"/>
    <w:rsid w:val="00286CA5"/>
    <w:rsid w:val="002875D3"/>
    <w:rsid w:val="00287D49"/>
    <w:rsid w:val="00290220"/>
    <w:rsid w:val="0029023F"/>
    <w:rsid w:val="002906A0"/>
    <w:rsid w:val="00290979"/>
    <w:rsid w:val="00290CBF"/>
    <w:rsid w:val="00290CED"/>
    <w:rsid w:val="00290D94"/>
    <w:rsid w:val="00290EE0"/>
    <w:rsid w:val="0029132C"/>
    <w:rsid w:val="0029193F"/>
    <w:rsid w:val="00291D59"/>
    <w:rsid w:val="00291D84"/>
    <w:rsid w:val="002928FD"/>
    <w:rsid w:val="00293997"/>
    <w:rsid w:val="00293D6B"/>
    <w:rsid w:val="00294254"/>
    <w:rsid w:val="00294317"/>
    <w:rsid w:val="00295221"/>
    <w:rsid w:val="002953C0"/>
    <w:rsid w:val="002953C8"/>
    <w:rsid w:val="002955A6"/>
    <w:rsid w:val="00295AAA"/>
    <w:rsid w:val="0029641E"/>
    <w:rsid w:val="0029648A"/>
    <w:rsid w:val="00296976"/>
    <w:rsid w:val="00297893"/>
    <w:rsid w:val="00297C4B"/>
    <w:rsid w:val="002A0095"/>
    <w:rsid w:val="002A0D3F"/>
    <w:rsid w:val="002A0E13"/>
    <w:rsid w:val="002A16E2"/>
    <w:rsid w:val="002A17D1"/>
    <w:rsid w:val="002A19CC"/>
    <w:rsid w:val="002A19D3"/>
    <w:rsid w:val="002A1B78"/>
    <w:rsid w:val="002A279E"/>
    <w:rsid w:val="002A2962"/>
    <w:rsid w:val="002A2C86"/>
    <w:rsid w:val="002A3B4A"/>
    <w:rsid w:val="002A3E19"/>
    <w:rsid w:val="002A3FB0"/>
    <w:rsid w:val="002A40EB"/>
    <w:rsid w:val="002A4D81"/>
    <w:rsid w:val="002A4F17"/>
    <w:rsid w:val="002A54AA"/>
    <w:rsid w:val="002A5554"/>
    <w:rsid w:val="002A5A3D"/>
    <w:rsid w:val="002A5C82"/>
    <w:rsid w:val="002A5D89"/>
    <w:rsid w:val="002A6109"/>
    <w:rsid w:val="002A62CC"/>
    <w:rsid w:val="002A62E8"/>
    <w:rsid w:val="002A63F6"/>
    <w:rsid w:val="002A64D3"/>
    <w:rsid w:val="002A6662"/>
    <w:rsid w:val="002A67B6"/>
    <w:rsid w:val="002A6FE0"/>
    <w:rsid w:val="002A7348"/>
    <w:rsid w:val="002A749F"/>
    <w:rsid w:val="002A74C6"/>
    <w:rsid w:val="002B0267"/>
    <w:rsid w:val="002B0F93"/>
    <w:rsid w:val="002B1E31"/>
    <w:rsid w:val="002B1E83"/>
    <w:rsid w:val="002B24B5"/>
    <w:rsid w:val="002B268F"/>
    <w:rsid w:val="002B2ACB"/>
    <w:rsid w:val="002B2CD5"/>
    <w:rsid w:val="002B3261"/>
    <w:rsid w:val="002B3578"/>
    <w:rsid w:val="002B3949"/>
    <w:rsid w:val="002B3E33"/>
    <w:rsid w:val="002B41D8"/>
    <w:rsid w:val="002B4364"/>
    <w:rsid w:val="002B461E"/>
    <w:rsid w:val="002B48F0"/>
    <w:rsid w:val="002B4928"/>
    <w:rsid w:val="002B4BBA"/>
    <w:rsid w:val="002B4F06"/>
    <w:rsid w:val="002B4FA8"/>
    <w:rsid w:val="002B5842"/>
    <w:rsid w:val="002B5878"/>
    <w:rsid w:val="002B5A85"/>
    <w:rsid w:val="002B5B99"/>
    <w:rsid w:val="002B5D31"/>
    <w:rsid w:val="002B5DE7"/>
    <w:rsid w:val="002B5E3C"/>
    <w:rsid w:val="002B5F6B"/>
    <w:rsid w:val="002B5F8A"/>
    <w:rsid w:val="002B6269"/>
    <w:rsid w:val="002B6566"/>
    <w:rsid w:val="002B673C"/>
    <w:rsid w:val="002B6B79"/>
    <w:rsid w:val="002B6EDD"/>
    <w:rsid w:val="002B730F"/>
    <w:rsid w:val="002B76F1"/>
    <w:rsid w:val="002B7B6C"/>
    <w:rsid w:val="002B7CF8"/>
    <w:rsid w:val="002C0287"/>
    <w:rsid w:val="002C03C4"/>
    <w:rsid w:val="002C0459"/>
    <w:rsid w:val="002C04E5"/>
    <w:rsid w:val="002C1091"/>
    <w:rsid w:val="002C11D6"/>
    <w:rsid w:val="002C1338"/>
    <w:rsid w:val="002C16E8"/>
    <w:rsid w:val="002C1972"/>
    <w:rsid w:val="002C1BA5"/>
    <w:rsid w:val="002C1D77"/>
    <w:rsid w:val="002C1E13"/>
    <w:rsid w:val="002C2729"/>
    <w:rsid w:val="002C2B63"/>
    <w:rsid w:val="002C361D"/>
    <w:rsid w:val="002C4709"/>
    <w:rsid w:val="002C4A4E"/>
    <w:rsid w:val="002C4A82"/>
    <w:rsid w:val="002C4EB0"/>
    <w:rsid w:val="002C4FBC"/>
    <w:rsid w:val="002C4FE5"/>
    <w:rsid w:val="002C527C"/>
    <w:rsid w:val="002C588C"/>
    <w:rsid w:val="002C5DD5"/>
    <w:rsid w:val="002C5E2B"/>
    <w:rsid w:val="002C67F2"/>
    <w:rsid w:val="002C6B8D"/>
    <w:rsid w:val="002C6C91"/>
    <w:rsid w:val="002C7432"/>
    <w:rsid w:val="002C794C"/>
    <w:rsid w:val="002D0F6C"/>
    <w:rsid w:val="002D1287"/>
    <w:rsid w:val="002D1586"/>
    <w:rsid w:val="002D21A2"/>
    <w:rsid w:val="002D3A2E"/>
    <w:rsid w:val="002D3B08"/>
    <w:rsid w:val="002D3B4B"/>
    <w:rsid w:val="002D3D2F"/>
    <w:rsid w:val="002D3EE1"/>
    <w:rsid w:val="002D44FA"/>
    <w:rsid w:val="002D4865"/>
    <w:rsid w:val="002D4B47"/>
    <w:rsid w:val="002D4D40"/>
    <w:rsid w:val="002D4E43"/>
    <w:rsid w:val="002D4EE6"/>
    <w:rsid w:val="002D51ED"/>
    <w:rsid w:val="002D574C"/>
    <w:rsid w:val="002D587C"/>
    <w:rsid w:val="002D5E81"/>
    <w:rsid w:val="002D6140"/>
    <w:rsid w:val="002D692C"/>
    <w:rsid w:val="002D6994"/>
    <w:rsid w:val="002D6A3C"/>
    <w:rsid w:val="002D6BA9"/>
    <w:rsid w:val="002D6CE5"/>
    <w:rsid w:val="002D7301"/>
    <w:rsid w:val="002D7688"/>
    <w:rsid w:val="002D777D"/>
    <w:rsid w:val="002D7855"/>
    <w:rsid w:val="002D79B6"/>
    <w:rsid w:val="002D7A61"/>
    <w:rsid w:val="002D7D4A"/>
    <w:rsid w:val="002E0668"/>
    <w:rsid w:val="002E0881"/>
    <w:rsid w:val="002E103E"/>
    <w:rsid w:val="002E133A"/>
    <w:rsid w:val="002E15E8"/>
    <w:rsid w:val="002E1818"/>
    <w:rsid w:val="002E1B41"/>
    <w:rsid w:val="002E1D35"/>
    <w:rsid w:val="002E1F1B"/>
    <w:rsid w:val="002E29FE"/>
    <w:rsid w:val="002E2AF4"/>
    <w:rsid w:val="002E2B57"/>
    <w:rsid w:val="002E3115"/>
    <w:rsid w:val="002E37A9"/>
    <w:rsid w:val="002E3903"/>
    <w:rsid w:val="002E434E"/>
    <w:rsid w:val="002E43F7"/>
    <w:rsid w:val="002E4500"/>
    <w:rsid w:val="002E4BAD"/>
    <w:rsid w:val="002E4FD2"/>
    <w:rsid w:val="002E54CB"/>
    <w:rsid w:val="002E58BD"/>
    <w:rsid w:val="002E5C4C"/>
    <w:rsid w:val="002E5DE7"/>
    <w:rsid w:val="002E6D02"/>
    <w:rsid w:val="002F0726"/>
    <w:rsid w:val="002F0AEB"/>
    <w:rsid w:val="002F0FD5"/>
    <w:rsid w:val="002F10F7"/>
    <w:rsid w:val="002F1518"/>
    <w:rsid w:val="002F1540"/>
    <w:rsid w:val="002F1681"/>
    <w:rsid w:val="002F1DA0"/>
    <w:rsid w:val="002F1F08"/>
    <w:rsid w:val="002F21D5"/>
    <w:rsid w:val="002F3057"/>
    <w:rsid w:val="002F415D"/>
    <w:rsid w:val="002F447C"/>
    <w:rsid w:val="002F4C6C"/>
    <w:rsid w:val="002F4D7C"/>
    <w:rsid w:val="002F4E54"/>
    <w:rsid w:val="002F4ED7"/>
    <w:rsid w:val="002F55FF"/>
    <w:rsid w:val="002F57D9"/>
    <w:rsid w:val="002F5FDC"/>
    <w:rsid w:val="002F6D34"/>
    <w:rsid w:val="002F6E9B"/>
    <w:rsid w:val="002F740C"/>
    <w:rsid w:val="002F74E9"/>
    <w:rsid w:val="002F755A"/>
    <w:rsid w:val="002F7619"/>
    <w:rsid w:val="002F78B4"/>
    <w:rsid w:val="002F79A1"/>
    <w:rsid w:val="00300367"/>
    <w:rsid w:val="00300B09"/>
    <w:rsid w:val="0030103E"/>
    <w:rsid w:val="003015D4"/>
    <w:rsid w:val="00301DFA"/>
    <w:rsid w:val="00301E5A"/>
    <w:rsid w:val="003029F5"/>
    <w:rsid w:val="00302F85"/>
    <w:rsid w:val="00304A78"/>
    <w:rsid w:val="00304F52"/>
    <w:rsid w:val="00304F9E"/>
    <w:rsid w:val="00305802"/>
    <w:rsid w:val="00305A7D"/>
    <w:rsid w:val="00305E45"/>
    <w:rsid w:val="0030617C"/>
    <w:rsid w:val="003061BE"/>
    <w:rsid w:val="003062CD"/>
    <w:rsid w:val="00306674"/>
    <w:rsid w:val="00306B65"/>
    <w:rsid w:val="00310674"/>
    <w:rsid w:val="00311163"/>
    <w:rsid w:val="003112CF"/>
    <w:rsid w:val="003112F2"/>
    <w:rsid w:val="003117C8"/>
    <w:rsid w:val="00311AD0"/>
    <w:rsid w:val="00311BCE"/>
    <w:rsid w:val="00311CB8"/>
    <w:rsid w:val="0031278B"/>
    <w:rsid w:val="0031322C"/>
    <w:rsid w:val="003132C9"/>
    <w:rsid w:val="0031342B"/>
    <w:rsid w:val="00313CC3"/>
    <w:rsid w:val="003145B3"/>
    <w:rsid w:val="0031483C"/>
    <w:rsid w:val="00314CB6"/>
    <w:rsid w:val="00314F61"/>
    <w:rsid w:val="00315071"/>
    <w:rsid w:val="0031589A"/>
    <w:rsid w:val="00315F65"/>
    <w:rsid w:val="003169B0"/>
    <w:rsid w:val="003176AF"/>
    <w:rsid w:val="00317787"/>
    <w:rsid w:val="00317A90"/>
    <w:rsid w:val="00317F40"/>
    <w:rsid w:val="0032071F"/>
    <w:rsid w:val="00320823"/>
    <w:rsid w:val="003211B3"/>
    <w:rsid w:val="003214FD"/>
    <w:rsid w:val="003216F5"/>
    <w:rsid w:val="00321A8E"/>
    <w:rsid w:val="003227DF"/>
    <w:rsid w:val="00322838"/>
    <w:rsid w:val="00322848"/>
    <w:rsid w:val="003228F3"/>
    <w:rsid w:val="003230DD"/>
    <w:rsid w:val="00323428"/>
    <w:rsid w:val="0032379E"/>
    <w:rsid w:val="00323AD0"/>
    <w:rsid w:val="00323AE6"/>
    <w:rsid w:val="00323FC2"/>
    <w:rsid w:val="003249F5"/>
    <w:rsid w:val="00324CFA"/>
    <w:rsid w:val="00324E58"/>
    <w:rsid w:val="003257F6"/>
    <w:rsid w:val="00325B93"/>
    <w:rsid w:val="00325FCB"/>
    <w:rsid w:val="003266E9"/>
    <w:rsid w:val="00326BEE"/>
    <w:rsid w:val="00326D6E"/>
    <w:rsid w:val="00326F2B"/>
    <w:rsid w:val="0032722C"/>
    <w:rsid w:val="0032746F"/>
    <w:rsid w:val="003276CC"/>
    <w:rsid w:val="0032792F"/>
    <w:rsid w:val="00327BF2"/>
    <w:rsid w:val="003301C9"/>
    <w:rsid w:val="00330276"/>
    <w:rsid w:val="00330D45"/>
    <w:rsid w:val="003316E7"/>
    <w:rsid w:val="003320D8"/>
    <w:rsid w:val="00332453"/>
    <w:rsid w:val="0033320A"/>
    <w:rsid w:val="00333430"/>
    <w:rsid w:val="0033370B"/>
    <w:rsid w:val="00333F41"/>
    <w:rsid w:val="00333F67"/>
    <w:rsid w:val="003342C0"/>
    <w:rsid w:val="00334940"/>
    <w:rsid w:val="00335283"/>
    <w:rsid w:val="003359FF"/>
    <w:rsid w:val="00335CC2"/>
    <w:rsid w:val="0033626C"/>
    <w:rsid w:val="00336C49"/>
    <w:rsid w:val="00336CA7"/>
    <w:rsid w:val="00337364"/>
    <w:rsid w:val="0033736B"/>
    <w:rsid w:val="00337BEC"/>
    <w:rsid w:val="00340368"/>
    <w:rsid w:val="003409EB"/>
    <w:rsid w:val="00340AAF"/>
    <w:rsid w:val="00340CE6"/>
    <w:rsid w:val="0034153A"/>
    <w:rsid w:val="003418A2"/>
    <w:rsid w:val="0034198C"/>
    <w:rsid w:val="00341C68"/>
    <w:rsid w:val="00341E70"/>
    <w:rsid w:val="00341FA3"/>
    <w:rsid w:val="00341FD2"/>
    <w:rsid w:val="00342087"/>
    <w:rsid w:val="003430ED"/>
    <w:rsid w:val="00343D20"/>
    <w:rsid w:val="00343D77"/>
    <w:rsid w:val="00344105"/>
    <w:rsid w:val="00344DDE"/>
    <w:rsid w:val="00344EF9"/>
    <w:rsid w:val="00345F16"/>
    <w:rsid w:val="00346338"/>
    <w:rsid w:val="003465D1"/>
    <w:rsid w:val="00346BB8"/>
    <w:rsid w:val="00346DC0"/>
    <w:rsid w:val="00346DF2"/>
    <w:rsid w:val="00346EDB"/>
    <w:rsid w:val="00347276"/>
    <w:rsid w:val="00347FA2"/>
    <w:rsid w:val="00350243"/>
    <w:rsid w:val="00350386"/>
    <w:rsid w:val="00350574"/>
    <w:rsid w:val="00350809"/>
    <w:rsid w:val="00350DF4"/>
    <w:rsid w:val="00351584"/>
    <w:rsid w:val="00351FB3"/>
    <w:rsid w:val="00352011"/>
    <w:rsid w:val="00352199"/>
    <w:rsid w:val="003527E5"/>
    <w:rsid w:val="00352FEC"/>
    <w:rsid w:val="00353183"/>
    <w:rsid w:val="0035326F"/>
    <w:rsid w:val="003533AE"/>
    <w:rsid w:val="00353AF7"/>
    <w:rsid w:val="00353C27"/>
    <w:rsid w:val="0035448D"/>
    <w:rsid w:val="00354769"/>
    <w:rsid w:val="00354D7C"/>
    <w:rsid w:val="00354DD5"/>
    <w:rsid w:val="00354E2A"/>
    <w:rsid w:val="00354E77"/>
    <w:rsid w:val="00354FD0"/>
    <w:rsid w:val="0035514A"/>
    <w:rsid w:val="003551A4"/>
    <w:rsid w:val="00355209"/>
    <w:rsid w:val="00355950"/>
    <w:rsid w:val="00355CAD"/>
    <w:rsid w:val="00355D7B"/>
    <w:rsid w:val="00355DCB"/>
    <w:rsid w:val="00356575"/>
    <w:rsid w:val="003567F2"/>
    <w:rsid w:val="00356C6D"/>
    <w:rsid w:val="00356DC3"/>
    <w:rsid w:val="00356DF5"/>
    <w:rsid w:val="00357202"/>
    <w:rsid w:val="0036067E"/>
    <w:rsid w:val="0036078D"/>
    <w:rsid w:val="00360A5A"/>
    <w:rsid w:val="0036127B"/>
    <w:rsid w:val="003614F3"/>
    <w:rsid w:val="0036178A"/>
    <w:rsid w:val="003617D0"/>
    <w:rsid w:val="00361A70"/>
    <w:rsid w:val="00361C33"/>
    <w:rsid w:val="0036201F"/>
    <w:rsid w:val="00362F8B"/>
    <w:rsid w:val="00363B08"/>
    <w:rsid w:val="00363CAF"/>
    <w:rsid w:val="00364006"/>
    <w:rsid w:val="00364AD8"/>
    <w:rsid w:val="00364E98"/>
    <w:rsid w:val="00364F62"/>
    <w:rsid w:val="00364F7B"/>
    <w:rsid w:val="00366043"/>
    <w:rsid w:val="00366118"/>
    <w:rsid w:val="00366552"/>
    <w:rsid w:val="00366575"/>
    <w:rsid w:val="0036681F"/>
    <w:rsid w:val="003669D9"/>
    <w:rsid w:val="00366A6C"/>
    <w:rsid w:val="00366F01"/>
    <w:rsid w:val="0036720B"/>
    <w:rsid w:val="0036739D"/>
    <w:rsid w:val="003673E6"/>
    <w:rsid w:val="00367C4A"/>
    <w:rsid w:val="00367CA1"/>
    <w:rsid w:val="00367F6A"/>
    <w:rsid w:val="00370386"/>
    <w:rsid w:val="00370A11"/>
    <w:rsid w:val="003710D7"/>
    <w:rsid w:val="003718DF"/>
    <w:rsid w:val="00371A1B"/>
    <w:rsid w:val="00371D48"/>
    <w:rsid w:val="00372182"/>
    <w:rsid w:val="0037483C"/>
    <w:rsid w:val="00374846"/>
    <w:rsid w:val="00374848"/>
    <w:rsid w:val="003748B0"/>
    <w:rsid w:val="00374D26"/>
    <w:rsid w:val="003750FF"/>
    <w:rsid w:val="003754E3"/>
    <w:rsid w:val="00375A57"/>
    <w:rsid w:val="00375B2D"/>
    <w:rsid w:val="00375C84"/>
    <w:rsid w:val="0037655A"/>
    <w:rsid w:val="00376644"/>
    <w:rsid w:val="00377564"/>
    <w:rsid w:val="00377595"/>
    <w:rsid w:val="00377CA0"/>
    <w:rsid w:val="0038004E"/>
    <w:rsid w:val="00381573"/>
    <w:rsid w:val="003815C9"/>
    <w:rsid w:val="003815F1"/>
    <w:rsid w:val="003818D1"/>
    <w:rsid w:val="0038198A"/>
    <w:rsid w:val="00382778"/>
    <w:rsid w:val="003827B3"/>
    <w:rsid w:val="003827F0"/>
    <w:rsid w:val="00382DE5"/>
    <w:rsid w:val="00383167"/>
    <w:rsid w:val="003834C1"/>
    <w:rsid w:val="0038369E"/>
    <w:rsid w:val="003837B1"/>
    <w:rsid w:val="00383998"/>
    <w:rsid w:val="00383A40"/>
    <w:rsid w:val="00384019"/>
    <w:rsid w:val="00384356"/>
    <w:rsid w:val="00384D66"/>
    <w:rsid w:val="00385150"/>
    <w:rsid w:val="00385420"/>
    <w:rsid w:val="00385498"/>
    <w:rsid w:val="003861E9"/>
    <w:rsid w:val="003865A3"/>
    <w:rsid w:val="00386926"/>
    <w:rsid w:val="00386974"/>
    <w:rsid w:val="0038699C"/>
    <w:rsid w:val="00386A0B"/>
    <w:rsid w:val="00386A77"/>
    <w:rsid w:val="00386C4C"/>
    <w:rsid w:val="003877FB"/>
    <w:rsid w:val="003879BC"/>
    <w:rsid w:val="00387D6A"/>
    <w:rsid w:val="003906BE"/>
    <w:rsid w:val="003908FC"/>
    <w:rsid w:val="00390D7B"/>
    <w:rsid w:val="00390E38"/>
    <w:rsid w:val="0039101E"/>
    <w:rsid w:val="00391020"/>
    <w:rsid w:val="003911B8"/>
    <w:rsid w:val="00391B03"/>
    <w:rsid w:val="00392102"/>
    <w:rsid w:val="003921B0"/>
    <w:rsid w:val="00392564"/>
    <w:rsid w:val="00392584"/>
    <w:rsid w:val="00392DCB"/>
    <w:rsid w:val="00392E87"/>
    <w:rsid w:val="00393552"/>
    <w:rsid w:val="00393865"/>
    <w:rsid w:val="00393A1E"/>
    <w:rsid w:val="00394156"/>
    <w:rsid w:val="003943ED"/>
    <w:rsid w:val="00394639"/>
    <w:rsid w:val="00394DB6"/>
    <w:rsid w:val="00394F43"/>
    <w:rsid w:val="003957E4"/>
    <w:rsid w:val="00395E2C"/>
    <w:rsid w:val="0039607E"/>
    <w:rsid w:val="003960CD"/>
    <w:rsid w:val="003969F4"/>
    <w:rsid w:val="00396F35"/>
    <w:rsid w:val="00397033"/>
    <w:rsid w:val="003975E0"/>
    <w:rsid w:val="00397E30"/>
    <w:rsid w:val="003A088D"/>
    <w:rsid w:val="003A0A4E"/>
    <w:rsid w:val="003A0C77"/>
    <w:rsid w:val="003A0E42"/>
    <w:rsid w:val="003A0F3D"/>
    <w:rsid w:val="003A0FDE"/>
    <w:rsid w:val="003A19BE"/>
    <w:rsid w:val="003A1B6A"/>
    <w:rsid w:val="003A290B"/>
    <w:rsid w:val="003A2967"/>
    <w:rsid w:val="003A2DF7"/>
    <w:rsid w:val="003A2FCB"/>
    <w:rsid w:val="003A32C3"/>
    <w:rsid w:val="003A3D14"/>
    <w:rsid w:val="003A41B5"/>
    <w:rsid w:val="003A4ED8"/>
    <w:rsid w:val="003A51B9"/>
    <w:rsid w:val="003A588A"/>
    <w:rsid w:val="003A59DD"/>
    <w:rsid w:val="003A65C3"/>
    <w:rsid w:val="003A6F04"/>
    <w:rsid w:val="003A7810"/>
    <w:rsid w:val="003A7834"/>
    <w:rsid w:val="003A786C"/>
    <w:rsid w:val="003A7BBD"/>
    <w:rsid w:val="003A7E98"/>
    <w:rsid w:val="003B00D3"/>
    <w:rsid w:val="003B0351"/>
    <w:rsid w:val="003B0666"/>
    <w:rsid w:val="003B06B0"/>
    <w:rsid w:val="003B08C7"/>
    <w:rsid w:val="003B0914"/>
    <w:rsid w:val="003B127C"/>
    <w:rsid w:val="003B2137"/>
    <w:rsid w:val="003B2659"/>
    <w:rsid w:val="003B2815"/>
    <w:rsid w:val="003B2DE6"/>
    <w:rsid w:val="003B2EE3"/>
    <w:rsid w:val="003B3088"/>
    <w:rsid w:val="003B348B"/>
    <w:rsid w:val="003B3494"/>
    <w:rsid w:val="003B35EF"/>
    <w:rsid w:val="003B3656"/>
    <w:rsid w:val="003B377F"/>
    <w:rsid w:val="003B3B55"/>
    <w:rsid w:val="003B3CC6"/>
    <w:rsid w:val="003B3EDC"/>
    <w:rsid w:val="003B41C1"/>
    <w:rsid w:val="003B4372"/>
    <w:rsid w:val="003B54E4"/>
    <w:rsid w:val="003B55CC"/>
    <w:rsid w:val="003B6272"/>
    <w:rsid w:val="003B6355"/>
    <w:rsid w:val="003B668E"/>
    <w:rsid w:val="003B6C77"/>
    <w:rsid w:val="003B6F37"/>
    <w:rsid w:val="003B7978"/>
    <w:rsid w:val="003B7982"/>
    <w:rsid w:val="003B7C75"/>
    <w:rsid w:val="003C052B"/>
    <w:rsid w:val="003C0A7C"/>
    <w:rsid w:val="003C0C3D"/>
    <w:rsid w:val="003C0C63"/>
    <w:rsid w:val="003C1443"/>
    <w:rsid w:val="003C1686"/>
    <w:rsid w:val="003C19FF"/>
    <w:rsid w:val="003C1C0A"/>
    <w:rsid w:val="003C1FCD"/>
    <w:rsid w:val="003C2063"/>
    <w:rsid w:val="003C22AD"/>
    <w:rsid w:val="003C24A2"/>
    <w:rsid w:val="003C31B6"/>
    <w:rsid w:val="003C326C"/>
    <w:rsid w:val="003C38A4"/>
    <w:rsid w:val="003C3E74"/>
    <w:rsid w:val="003C4462"/>
    <w:rsid w:val="003C44F7"/>
    <w:rsid w:val="003C4B93"/>
    <w:rsid w:val="003C4FCA"/>
    <w:rsid w:val="003C5032"/>
    <w:rsid w:val="003C5A00"/>
    <w:rsid w:val="003C5F33"/>
    <w:rsid w:val="003C6CF4"/>
    <w:rsid w:val="003C6E7F"/>
    <w:rsid w:val="003C71C5"/>
    <w:rsid w:val="003C725A"/>
    <w:rsid w:val="003C74FA"/>
    <w:rsid w:val="003C75A3"/>
    <w:rsid w:val="003C7672"/>
    <w:rsid w:val="003D004D"/>
    <w:rsid w:val="003D029F"/>
    <w:rsid w:val="003D0FFA"/>
    <w:rsid w:val="003D1540"/>
    <w:rsid w:val="003D15B3"/>
    <w:rsid w:val="003D1E14"/>
    <w:rsid w:val="003D1FBB"/>
    <w:rsid w:val="003D233D"/>
    <w:rsid w:val="003D237E"/>
    <w:rsid w:val="003D2477"/>
    <w:rsid w:val="003D26E7"/>
    <w:rsid w:val="003D2793"/>
    <w:rsid w:val="003D28EB"/>
    <w:rsid w:val="003D2DF2"/>
    <w:rsid w:val="003D2ED0"/>
    <w:rsid w:val="003D35CD"/>
    <w:rsid w:val="003D3783"/>
    <w:rsid w:val="003D3978"/>
    <w:rsid w:val="003D4001"/>
    <w:rsid w:val="003D4090"/>
    <w:rsid w:val="003D4214"/>
    <w:rsid w:val="003D42F6"/>
    <w:rsid w:val="003D4769"/>
    <w:rsid w:val="003D4C0C"/>
    <w:rsid w:val="003D4E13"/>
    <w:rsid w:val="003D5006"/>
    <w:rsid w:val="003D5B49"/>
    <w:rsid w:val="003D5DD8"/>
    <w:rsid w:val="003D5EDB"/>
    <w:rsid w:val="003D61E6"/>
    <w:rsid w:val="003D6821"/>
    <w:rsid w:val="003D6D15"/>
    <w:rsid w:val="003D6E09"/>
    <w:rsid w:val="003D77CC"/>
    <w:rsid w:val="003D7AEC"/>
    <w:rsid w:val="003D7D16"/>
    <w:rsid w:val="003E0226"/>
    <w:rsid w:val="003E049F"/>
    <w:rsid w:val="003E0AF0"/>
    <w:rsid w:val="003E1917"/>
    <w:rsid w:val="003E272B"/>
    <w:rsid w:val="003E275E"/>
    <w:rsid w:val="003E3683"/>
    <w:rsid w:val="003E3935"/>
    <w:rsid w:val="003E42CB"/>
    <w:rsid w:val="003E4496"/>
    <w:rsid w:val="003E476C"/>
    <w:rsid w:val="003E4C18"/>
    <w:rsid w:val="003E4E02"/>
    <w:rsid w:val="003E4F58"/>
    <w:rsid w:val="003E5111"/>
    <w:rsid w:val="003E5F55"/>
    <w:rsid w:val="003E6192"/>
    <w:rsid w:val="003E686C"/>
    <w:rsid w:val="003E6EDB"/>
    <w:rsid w:val="003E7193"/>
    <w:rsid w:val="003E7566"/>
    <w:rsid w:val="003E7BB5"/>
    <w:rsid w:val="003F01D0"/>
    <w:rsid w:val="003F01E7"/>
    <w:rsid w:val="003F03B4"/>
    <w:rsid w:val="003F0D63"/>
    <w:rsid w:val="003F1713"/>
    <w:rsid w:val="003F1EEB"/>
    <w:rsid w:val="003F1FC9"/>
    <w:rsid w:val="003F254D"/>
    <w:rsid w:val="003F2CA6"/>
    <w:rsid w:val="003F2FB4"/>
    <w:rsid w:val="003F2FD8"/>
    <w:rsid w:val="003F306B"/>
    <w:rsid w:val="003F3357"/>
    <w:rsid w:val="003F3C75"/>
    <w:rsid w:val="003F3F33"/>
    <w:rsid w:val="003F3FB3"/>
    <w:rsid w:val="003F4123"/>
    <w:rsid w:val="003F41D5"/>
    <w:rsid w:val="003F41F7"/>
    <w:rsid w:val="003F480C"/>
    <w:rsid w:val="003F4D52"/>
    <w:rsid w:val="003F57AD"/>
    <w:rsid w:val="003F676D"/>
    <w:rsid w:val="003F6C29"/>
    <w:rsid w:val="003F6DA9"/>
    <w:rsid w:val="003F6E4C"/>
    <w:rsid w:val="003F700C"/>
    <w:rsid w:val="003F77C5"/>
    <w:rsid w:val="003F7A8A"/>
    <w:rsid w:val="003F7B1B"/>
    <w:rsid w:val="003F7CBF"/>
    <w:rsid w:val="00400205"/>
    <w:rsid w:val="00400369"/>
    <w:rsid w:val="004004C3"/>
    <w:rsid w:val="00400A3F"/>
    <w:rsid w:val="00400C4D"/>
    <w:rsid w:val="00400E49"/>
    <w:rsid w:val="00401401"/>
    <w:rsid w:val="00402911"/>
    <w:rsid w:val="004029DD"/>
    <w:rsid w:val="00402CD7"/>
    <w:rsid w:val="004030BF"/>
    <w:rsid w:val="004034F4"/>
    <w:rsid w:val="00403CF0"/>
    <w:rsid w:val="00404073"/>
    <w:rsid w:val="004045B4"/>
    <w:rsid w:val="00404642"/>
    <w:rsid w:val="00404690"/>
    <w:rsid w:val="004046AD"/>
    <w:rsid w:val="004052BB"/>
    <w:rsid w:val="004055AB"/>
    <w:rsid w:val="004056E2"/>
    <w:rsid w:val="004058C6"/>
    <w:rsid w:val="00406111"/>
    <w:rsid w:val="004067AA"/>
    <w:rsid w:val="004071DC"/>
    <w:rsid w:val="0040746B"/>
    <w:rsid w:val="004075D5"/>
    <w:rsid w:val="004075E3"/>
    <w:rsid w:val="0040766B"/>
    <w:rsid w:val="0040767E"/>
    <w:rsid w:val="00407826"/>
    <w:rsid w:val="00407A54"/>
    <w:rsid w:val="00407FC0"/>
    <w:rsid w:val="004108C7"/>
    <w:rsid w:val="00410935"/>
    <w:rsid w:val="00411D28"/>
    <w:rsid w:val="00411FE4"/>
    <w:rsid w:val="00412032"/>
    <w:rsid w:val="0041221B"/>
    <w:rsid w:val="004122B4"/>
    <w:rsid w:val="00412E6B"/>
    <w:rsid w:val="0041360F"/>
    <w:rsid w:val="00413949"/>
    <w:rsid w:val="00413BEC"/>
    <w:rsid w:val="0041411F"/>
    <w:rsid w:val="0041430D"/>
    <w:rsid w:val="00414582"/>
    <w:rsid w:val="0041473A"/>
    <w:rsid w:val="004148CB"/>
    <w:rsid w:val="0041573C"/>
    <w:rsid w:val="0041587E"/>
    <w:rsid w:val="0041602E"/>
    <w:rsid w:val="00416537"/>
    <w:rsid w:val="00416651"/>
    <w:rsid w:val="00417869"/>
    <w:rsid w:val="00417940"/>
    <w:rsid w:val="00417B4F"/>
    <w:rsid w:val="00417B53"/>
    <w:rsid w:val="00420176"/>
    <w:rsid w:val="00420A3B"/>
    <w:rsid w:val="00421D29"/>
    <w:rsid w:val="0042276B"/>
    <w:rsid w:val="004227B3"/>
    <w:rsid w:val="004230AE"/>
    <w:rsid w:val="00423A28"/>
    <w:rsid w:val="004247F9"/>
    <w:rsid w:val="00424826"/>
    <w:rsid w:val="00424EC5"/>
    <w:rsid w:val="004251A3"/>
    <w:rsid w:val="004255BA"/>
    <w:rsid w:val="00425E05"/>
    <w:rsid w:val="0042629C"/>
    <w:rsid w:val="004266F0"/>
    <w:rsid w:val="00426A43"/>
    <w:rsid w:val="00426E7E"/>
    <w:rsid w:val="004307ED"/>
    <w:rsid w:val="0043083C"/>
    <w:rsid w:val="00430F4F"/>
    <w:rsid w:val="0043144B"/>
    <w:rsid w:val="0043149A"/>
    <w:rsid w:val="00431AB3"/>
    <w:rsid w:val="00431DAD"/>
    <w:rsid w:val="004329FD"/>
    <w:rsid w:val="004329FE"/>
    <w:rsid w:val="00432A2D"/>
    <w:rsid w:val="004330D6"/>
    <w:rsid w:val="004332C6"/>
    <w:rsid w:val="00433A2A"/>
    <w:rsid w:val="004342DC"/>
    <w:rsid w:val="00434994"/>
    <w:rsid w:val="00434DF7"/>
    <w:rsid w:val="0043522E"/>
    <w:rsid w:val="00435311"/>
    <w:rsid w:val="00435393"/>
    <w:rsid w:val="00435527"/>
    <w:rsid w:val="00435B12"/>
    <w:rsid w:val="00435CBD"/>
    <w:rsid w:val="0043650D"/>
    <w:rsid w:val="0043688A"/>
    <w:rsid w:val="00436E96"/>
    <w:rsid w:val="00436EC6"/>
    <w:rsid w:val="00436F4F"/>
    <w:rsid w:val="0043728F"/>
    <w:rsid w:val="00437A92"/>
    <w:rsid w:val="00437C33"/>
    <w:rsid w:val="00437EF6"/>
    <w:rsid w:val="00440110"/>
    <w:rsid w:val="00440715"/>
    <w:rsid w:val="00441EFE"/>
    <w:rsid w:val="00441F97"/>
    <w:rsid w:val="004420CC"/>
    <w:rsid w:val="0044238B"/>
    <w:rsid w:val="004427B0"/>
    <w:rsid w:val="0044281C"/>
    <w:rsid w:val="00442D5F"/>
    <w:rsid w:val="00443366"/>
    <w:rsid w:val="00443481"/>
    <w:rsid w:val="004437EF"/>
    <w:rsid w:val="0044390F"/>
    <w:rsid w:val="00443944"/>
    <w:rsid w:val="00443A44"/>
    <w:rsid w:val="00443E43"/>
    <w:rsid w:val="00443EE1"/>
    <w:rsid w:val="00443FED"/>
    <w:rsid w:val="004443B3"/>
    <w:rsid w:val="00444420"/>
    <w:rsid w:val="004445F6"/>
    <w:rsid w:val="00444885"/>
    <w:rsid w:val="00444BC7"/>
    <w:rsid w:val="00444CE1"/>
    <w:rsid w:val="004451F4"/>
    <w:rsid w:val="00446EB0"/>
    <w:rsid w:val="00446EE0"/>
    <w:rsid w:val="00447092"/>
    <w:rsid w:val="004477F9"/>
    <w:rsid w:val="0044798A"/>
    <w:rsid w:val="00450568"/>
    <w:rsid w:val="00450AD3"/>
    <w:rsid w:val="0045170D"/>
    <w:rsid w:val="00451836"/>
    <w:rsid w:val="00451C16"/>
    <w:rsid w:val="00451DC8"/>
    <w:rsid w:val="004525AE"/>
    <w:rsid w:val="00452AA0"/>
    <w:rsid w:val="00452CD6"/>
    <w:rsid w:val="00452DD4"/>
    <w:rsid w:val="004531F1"/>
    <w:rsid w:val="00453559"/>
    <w:rsid w:val="00453AD7"/>
    <w:rsid w:val="0045433A"/>
    <w:rsid w:val="00454553"/>
    <w:rsid w:val="004548E9"/>
    <w:rsid w:val="004558F4"/>
    <w:rsid w:val="00455E9E"/>
    <w:rsid w:val="0045620B"/>
    <w:rsid w:val="0045620C"/>
    <w:rsid w:val="00456834"/>
    <w:rsid w:val="00456A12"/>
    <w:rsid w:val="00456A5E"/>
    <w:rsid w:val="00457120"/>
    <w:rsid w:val="0046018D"/>
    <w:rsid w:val="00460308"/>
    <w:rsid w:val="00460C13"/>
    <w:rsid w:val="00460F33"/>
    <w:rsid w:val="00461D34"/>
    <w:rsid w:val="00461D3A"/>
    <w:rsid w:val="00461F6D"/>
    <w:rsid w:val="0046214E"/>
    <w:rsid w:val="004622F1"/>
    <w:rsid w:val="00462411"/>
    <w:rsid w:val="00462550"/>
    <w:rsid w:val="004629E7"/>
    <w:rsid w:val="00462E0C"/>
    <w:rsid w:val="00462F8E"/>
    <w:rsid w:val="00464F71"/>
    <w:rsid w:val="00464F91"/>
    <w:rsid w:val="00465069"/>
    <w:rsid w:val="004650F0"/>
    <w:rsid w:val="00465A68"/>
    <w:rsid w:val="0046603E"/>
    <w:rsid w:val="00466793"/>
    <w:rsid w:val="00466FE5"/>
    <w:rsid w:val="004706E1"/>
    <w:rsid w:val="0047070A"/>
    <w:rsid w:val="00470A21"/>
    <w:rsid w:val="00470B85"/>
    <w:rsid w:val="00470EAF"/>
    <w:rsid w:val="00471584"/>
    <w:rsid w:val="004716D2"/>
    <w:rsid w:val="00471776"/>
    <w:rsid w:val="00471C20"/>
    <w:rsid w:val="00472157"/>
    <w:rsid w:val="0047249E"/>
    <w:rsid w:val="00472643"/>
    <w:rsid w:val="00472FCC"/>
    <w:rsid w:val="004736B6"/>
    <w:rsid w:val="004736C0"/>
    <w:rsid w:val="0047384B"/>
    <w:rsid w:val="00473B4F"/>
    <w:rsid w:val="00473DF6"/>
    <w:rsid w:val="004740B7"/>
    <w:rsid w:val="0047411B"/>
    <w:rsid w:val="00474CBE"/>
    <w:rsid w:val="00474DCE"/>
    <w:rsid w:val="00475824"/>
    <w:rsid w:val="00475A22"/>
    <w:rsid w:val="00475A83"/>
    <w:rsid w:val="00475AC3"/>
    <w:rsid w:val="00475EA6"/>
    <w:rsid w:val="00476219"/>
    <w:rsid w:val="0047642F"/>
    <w:rsid w:val="004766E9"/>
    <w:rsid w:val="004769B0"/>
    <w:rsid w:val="004772FE"/>
    <w:rsid w:val="00477757"/>
    <w:rsid w:val="00477ED0"/>
    <w:rsid w:val="00480041"/>
    <w:rsid w:val="004800E0"/>
    <w:rsid w:val="0048041D"/>
    <w:rsid w:val="004806B5"/>
    <w:rsid w:val="00480B12"/>
    <w:rsid w:val="00480E19"/>
    <w:rsid w:val="00481003"/>
    <w:rsid w:val="00482F3E"/>
    <w:rsid w:val="00483484"/>
    <w:rsid w:val="00484099"/>
    <w:rsid w:val="0048418A"/>
    <w:rsid w:val="00484CC0"/>
    <w:rsid w:val="00484F0B"/>
    <w:rsid w:val="00485004"/>
    <w:rsid w:val="004858BF"/>
    <w:rsid w:val="00485D9F"/>
    <w:rsid w:val="0048621E"/>
    <w:rsid w:val="004869F1"/>
    <w:rsid w:val="00486E41"/>
    <w:rsid w:val="00486F49"/>
    <w:rsid w:val="00486F9E"/>
    <w:rsid w:val="00487988"/>
    <w:rsid w:val="00487EDB"/>
    <w:rsid w:val="0049087C"/>
    <w:rsid w:val="00490A1B"/>
    <w:rsid w:val="00490BD8"/>
    <w:rsid w:val="004913E5"/>
    <w:rsid w:val="00491BD8"/>
    <w:rsid w:val="00491D66"/>
    <w:rsid w:val="00491ED9"/>
    <w:rsid w:val="00492A5A"/>
    <w:rsid w:val="00492AB0"/>
    <w:rsid w:val="00492B30"/>
    <w:rsid w:val="00492C83"/>
    <w:rsid w:val="00492FC3"/>
    <w:rsid w:val="004930A3"/>
    <w:rsid w:val="00493FB8"/>
    <w:rsid w:val="00494808"/>
    <w:rsid w:val="004948E8"/>
    <w:rsid w:val="00495385"/>
    <w:rsid w:val="0049545D"/>
    <w:rsid w:val="004957DE"/>
    <w:rsid w:val="004958BC"/>
    <w:rsid w:val="00495CE9"/>
    <w:rsid w:val="00495D04"/>
    <w:rsid w:val="004962BF"/>
    <w:rsid w:val="0049657B"/>
    <w:rsid w:val="004965AC"/>
    <w:rsid w:val="004965C5"/>
    <w:rsid w:val="00496632"/>
    <w:rsid w:val="004967BF"/>
    <w:rsid w:val="004970A9"/>
    <w:rsid w:val="00497388"/>
    <w:rsid w:val="0049759E"/>
    <w:rsid w:val="00497830"/>
    <w:rsid w:val="004A021C"/>
    <w:rsid w:val="004A0316"/>
    <w:rsid w:val="004A04C3"/>
    <w:rsid w:val="004A0525"/>
    <w:rsid w:val="004A07CC"/>
    <w:rsid w:val="004A0DCC"/>
    <w:rsid w:val="004A15B4"/>
    <w:rsid w:val="004A15FF"/>
    <w:rsid w:val="004A18C5"/>
    <w:rsid w:val="004A1EBD"/>
    <w:rsid w:val="004A1ED3"/>
    <w:rsid w:val="004A20F8"/>
    <w:rsid w:val="004A2A62"/>
    <w:rsid w:val="004A2AD3"/>
    <w:rsid w:val="004A31CF"/>
    <w:rsid w:val="004A3596"/>
    <w:rsid w:val="004A3A65"/>
    <w:rsid w:val="004A3C09"/>
    <w:rsid w:val="004A44C0"/>
    <w:rsid w:val="004A49EA"/>
    <w:rsid w:val="004A4EB5"/>
    <w:rsid w:val="004A50C4"/>
    <w:rsid w:val="004A52AA"/>
    <w:rsid w:val="004A5AA3"/>
    <w:rsid w:val="004A6EC8"/>
    <w:rsid w:val="004A7031"/>
    <w:rsid w:val="004A73E1"/>
    <w:rsid w:val="004A7C19"/>
    <w:rsid w:val="004B06F4"/>
    <w:rsid w:val="004B0A6E"/>
    <w:rsid w:val="004B0B3D"/>
    <w:rsid w:val="004B0E92"/>
    <w:rsid w:val="004B1127"/>
    <w:rsid w:val="004B1C87"/>
    <w:rsid w:val="004B2FA2"/>
    <w:rsid w:val="004B2FCA"/>
    <w:rsid w:val="004B30CD"/>
    <w:rsid w:val="004B3188"/>
    <w:rsid w:val="004B3846"/>
    <w:rsid w:val="004B3891"/>
    <w:rsid w:val="004B4001"/>
    <w:rsid w:val="004B4074"/>
    <w:rsid w:val="004B4593"/>
    <w:rsid w:val="004B4A89"/>
    <w:rsid w:val="004B4B22"/>
    <w:rsid w:val="004B5443"/>
    <w:rsid w:val="004B5C27"/>
    <w:rsid w:val="004B5EDA"/>
    <w:rsid w:val="004B6152"/>
    <w:rsid w:val="004B6643"/>
    <w:rsid w:val="004B7258"/>
    <w:rsid w:val="004B794D"/>
    <w:rsid w:val="004B7A68"/>
    <w:rsid w:val="004B7B7A"/>
    <w:rsid w:val="004C0263"/>
    <w:rsid w:val="004C08EA"/>
    <w:rsid w:val="004C0A2D"/>
    <w:rsid w:val="004C0B6F"/>
    <w:rsid w:val="004C14E6"/>
    <w:rsid w:val="004C17A9"/>
    <w:rsid w:val="004C1BE3"/>
    <w:rsid w:val="004C1F30"/>
    <w:rsid w:val="004C2448"/>
    <w:rsid w:val="004C2ABD"/>
    <w:rsid w:val="004C2BF6"/>
    <w:rsid w:val="004C2BFC"/>
    <w:rsid w:val="004C3403"/>
    <w:rsid w:val="004C38F5"/>
    <w:rsid w:val="004C3AF6"/>
    <w:rsid w:val="004C3F89"/>
    <w:rsid w:val="004C43F9"/>
    <w:rsid w:val="004C489A"/>
    <w:rsid w:val="004C4964"/>
    <w:rsid w:val="004C4FEC"/>
    <w:rsid w:val="004C501D"/>
    <w:rsid w:val="004C55E2"/>
    <w:rsid w:val="004C5742"/>
    <w:rsid w:val="004C5A51"/>
    <w:rsid w:val="004C5D4B"/>
    <w:rsid w:val="004C6393"/>
    <w:rsid w:val="004C65B4"/>
    <w:rsid w:val="004C7008"/>
    <w:rsid w:val="004C77E9"/>
    <w:rsid w:val="004C7E4B"/>
    <w:rsid w:val="004D011F"/>
    <w:rsid w:val="004D024A"/>
    <w:rsid w:val="004D063C"/>
    <w:rsid w:val="004D08C6"/>
    <w:rsid w:val="004D1082"/>
    <w:rsid w:val="004D13A5"/>
    <w:rsid w:val="004D144F"/>
    <w:rsid w:val="004D1DFA"/>
    <w:rsid w:val="004D1F0E"/>
    <w:rsid w:val="004D2405"/>
    <w:rsid w:val="004D246C"/>
    <w:rsid w:val="004D261E"/>
    <w:rsid w:val="004D2771"/>
    <w:rsid w:val="004D3168"/>
    <w:rsid w:val="004D3F1F"/>
    <w:rsid w:val="004D409B"/>
    <w:rsid w:val="004D448A"/>
    <w:rsid w:val="004D46AA"/>
    <w:rsid w:val="004D4EE9"/>
    <w:rsid w:val="004D5769"/>
    <w:rsid w:val="004D5858"/>
    <w:rsid w:val="004D5AD4"/>
    <w:rsid w:val="004D6680"/>
    <w:rsid w:val="004E0707"/>
    <w:rsid w:val="004E09FF"/>
    <w:rsid w:val="004E0C35"/>
    <w:rsid w:val="004E0DBC"/>
    <w:rsid w:val="004E1105"/>
    <w:rsid w:val="004E1A9E"/>
    <w:rsid w:val="004E27B8"/>
    <w:rsid w:val="004E2B87"/>
    <w:rsid w:val="004E2CC4"/>
    <w:rsid w:val="004E381C"/>
    <w:rsid w:val="004E3BF0"/>
    <w:rsid w:val="004E3EB3"/>
    <w:rsid w:val="004E3F3A"/>
    <w:rsid w:val="004E4463"/>
    <w:rsid w:val="004E4E11"/>
    <w:rsid w:val="004E5633"/>
    <w:rsid w:val="004E5751"/>
    <w:rsid w:val="004E5889"/>
    <w:rsid w:val="004E6326"/>
    <w:rsid w:val="004E6445"/>
    <w:rsid w:val="004E6581"/>
    <w:rsid w:val="004E7275"/>
    <w:rsid w:val="004E7379"/>
    <w:rsid w:val="004F0077"/>
    <w:rsid w:val="004F017D"/>
    <w:rsid w:val="004F0675"/>
    <w:rsid w:val="004F0698"/>
    <w:rsid w:val="004F0982"/>
    <w:rsid w:val="004F09DB"/>
    <w:rsid w:val="004F10D6"/>
    <w:rsid w:val="004F13B2"/>
    <w:rsid w:val="004F14DA"/>
    <w:rsid w:val="004F162A"/>
    <w:rsid w:val="004F19DB"/>
    <w:rsid w:val="004F1FF8"/>
    <w:rsid w:val="004F2093"/>
    <w:rsid w:val="004F3617"/>
    <w:rsid w:val="004F3748"/>
    <w:rsid w:val="004F37EF"/>
    <w:rsid w:val="004F4720"/>
    <w:rsid w:val="004F4BF0"/>
    <w:rsid w:val="004F5212"/>
    <w:rsid w:val="004F557D"/>
    <w:rsid w:val="004F5F52"/>
    <w:rsid w:val="004F6BCE"/>
    <w:rsid w:val="004F79CA"/>
    <w:rsid w:val="004F7CE2"/>
    <w:rsid w:val="00500022"/>
    <w:rsid w:val="0050039A"/>
    <w:rsid w:val="00500CA7"/>
    <w:rsid w:val="00501388"/>
    <w:rsid w:val="00501E03"/>
    <w:rsid w:val="00502228"/>
    <w:rsid w:val="005027E9"/>
    <w:rsid w:val="00503038"/>
    <w:rsid w:val="0050377E"/>
    <w:rsid w:val="0050421E"/>
    <w:rsid w:val="0050451B"/>
    <w:rsid w:val="00504705"/>
    <w:rsid w:val="005051B9"/>
    <w:rsid w:val="00505529"/>
    <w:rsid w:val="005056CD"/>
    <w:rsid w:val="00505B83"/>
    <w:rsid w:val="00505CA2"/>
    <w:rsid w:val="0050641C"/>
    <w:rsid w:val="00506540"/>
    <w:rsid w:val="00507871"/>
    <w:rsid w:val="00507DC7"/>
    <w:rsid w:val="00510194"/>
    <w:rsid w:val="005110A7"/>
    <w:rsid w:val="0051176B"/>
    <w:rsid w:val="00511997"/>
    <w:rsid w:val="0051237B"/>
    <w:rsid w:val="005125CB"/>
    <w:rsid w:val="00512FC4"/>
    <w:rsid w:val="005134A4"/>
    <w:rsid w:val="005138EC"/>
    <w:rsid w:val="005143AF"/>
    <w:rsid w:val="005144AA"/>
    <w:rsid w:val="005146CA"/>
    <w:rsid w:val="00514F03"/>
    <w:rsid w:val="00515419"/>
    <w:rsid w:val="00515511"/>
    <w:rsid w:val="00515993"/>
    <w:rsid w:val="00515B55"/>
    <w:rsid w:val="00515DFA"/>
    <w:rsid w:val="00516008"/>
    <w:rsid w:val="00516229"/>
    <w:rsid w:val="0051628E"/>
    <w:rsid w:val="005165DF"/>
    <w:rsid w:val="00516ADD"/>
    <w:rsid w:val="00516C91"/>
    <w:rsid w:val="00517D08"/>
    <w:rsid w:val="00520470"/>
    <w:rsid w:val="0052064A"/>
    <w:rsid w:val="00520A86"/>
    <w:rsid w:val="00520B57"/>
    <w:rsid w:val="00521422"/>
    <w:rsid w:val="00521A73"/>
    <w:rsid w:val="00522072"/>
    <w:rsid w:val="00522A0C"/>
    <w:rsid w:val="00522D66"/>
    <w:rsid w:val="00522DCD"/>
    <w:rsid w:val="00523207"/>
    <w:rsid w:val="0052323A"/>
    <w:rsid w:val="005238EA"/>
    <w:rsid w:val="005238F1"/>
    <w:rsid w:val="00524016"/>
    <w:rsid w:val="0052488E"/>
    <w:rsid w:val="00524A4F"/>
    <w:rsid w:val="00524C03"/>
    <w:rsid w:val="00524C8E"/>
    <w:rsid w:val="00525751"/>
    <w:rsid w:val="00526618"/>
    <w:rsid w:val="00526E47"/>
    <w:rsid w:val="005273C9"/>
    <w:rsid w:val="00527483"/>
    <w:rsid w:val="005275EE"/>
    <w:rsid w:val="005301B0"/>
    <w:rsid w:val="00530244"/>
    <w:rsid w:val="005307A1"/>
    <w:rsid w:val="00530834"/>
    <w:rsid w:val="00530CB8"/>
    <w:rsid w:val="00531380"/>
    <w:rsid w:val="005315BE"/>
    <w:rsid w:val="00531815"/>
    <w:rsid w:val="00531AB1"/>
    <w:rsid w:val="00531BC4"/>
    <w:rsid w:val="005320E9"/>
    <w:rsid w:val="005322A5"/>
    <w:rsid w:val="00532576"/>
    <w:rsid w:val="0053272C"/>
    <w:rsid w:val="00532A7B"/>
    <w:rsid w:val="00532CA2"/>
    <w:rsid w:val="005336AA"/>
    <w:rsid w:val="005337BE"/>
    <w:rsid w:val="00533D35"/>
    <w:rsid w:val="005343FE"/>
    <w:rsid w:val="00534613"/>
    <w:rsid w:val="00534BA3"/>
    <w:rsid w:val="00534D90"/>
    <w:rsid w:val="00535BE9"/>
    <w:rsid w:val="00535CBD"/>
    <w:rsid w:val="005363F0"/>
    <w:rsid w:val="005367D0"/>
    <w:rsid w:val="00537C37"/>
    <w:rsid w:val="00540904"/>
    <w:rsid w:val="0054104B"/>
    <w:rsid w:val="00541139"/>
    <w:rsid w:val="005413A2"/>
    <w:rsid w:val="005430B0"/>
    <w:rsid w:val="00543419"/>
    <w:rsid w:val="00544194"/>
    <w:rsid w:val="005444CC"/>
    <w:rsid w:val="00544509"/>
    <w:rsid w:val="005446E7"/>
    <w:rsid w:val="00544913"/>
    <w:rsid w:val="00544EC4"/>
    <w:rsid w:val="005451D6"/>
    <w:rsid w:val="00545A0F"/>
    <w:rsid w:val="00545A66"/>
    <w:rsid w:val="00545CDD"/>
    <w:rsid w:val="00546224"/>
    <w:rsid w:val="00546306"/>
    <w:rsid w:val="00546A98"/>
    <w:rsid w:val="005476A7"/>
    <w:rsid w:val="00547E60"/>
    <w:rsid w:val="0055011B"/>
    <w:rsid w:val="005502DC"/>
    <w:rsid w:val="00550638"/>
    <w:rsid w:val="005507CE"/>
    <w:rsid w:val="00550A64"/>
    <w:rsid w:val="00550C7A"/>
    <w:rsid w:val="00551754"/>
    <w:rsid w:val="00551E4A"/>
    <w:rsid w:val="00551E7F"/>
    <w:rsid w:val="005522B4"/>
    <w:rsid w:val="0055268B"/>
    <w:rsid w:val="00552A1E"/>
    <w:rsid w:val="005531A5"/>
    <w:rsid w:val="00553347"/>
    <w:rsid w:val="0055380B"/>
    <w:rsid w:val="00553B10"/>
    <w:rsid w:val="00553BE9"/>
    <w:rsid w:val="00553FCC"/>
    <w:rsid w:val="005542E3"/>
    <w:rsid w:val="00554FD8"/>
    <w:rsid w:val="00555951"/>
    <w:rsid w:val="00555A42"/>
    <w:rsid w:val="00556E06"/>
    <w:rsid w:val="00557182"/>
    <w:rsid w:val="005572C1"/>
    <w:rsid w:val="00557451"/>
    <w:rsid w:val="0055775A"/>
    <w:rsid w:val="005577C3"/>
    <w:rsid w:val="00557B5C"/>
    <w:rsid w:val="00560062"/>
    <w:rsid w:val="0056031C"/>
    <w:rsid w:val="005603EA"/>
    <w:rsid w:val="00560950"/>
    <w:rsid w:val="00560DA5"/>
    <w:rsid w:val="00560E97"/>
    <w:rsid w:val="005612BB"/>
    <w:rsid w:val="005612CD"/>
    <w:rsid w:val="00561792"/>
    <w:rsid w:val="00561EEA"/>
    <w:rsid w:val="005622FE"/>
    <w:rsid w:val="00562330"/>
    <w:rsid w:val="00562EE4"/>
    <w:rsid w:val="005635E5"/>
    <w:rsid w:val="00563695"/>
    <w:rsid w:val="005640C9"/>
    <w:rsid w:val="005641B5"/>
    <w:rsid w:val="005643A0"/>
    <w:rsid w:val="00564B18"/>
    <w:rsid w:val="005655C4"/>
    <w:rsid w:val="00565E0F"/>
    <w:rsid w:val="00565F2C"/>
    <w:rsid w:val="005667A7"/>
    <w:rsid w:val="0056685D"/>
    <w:rsid w:val="005670BB"/>
    <w:rsid w:val="0056718A"/>
    <w:rsid w:val="005673DB"/>
    <w:rsid w:val="005675A6"/>
    <w:rsid w:val="005676E2"/>
    <w:rsid w:val="00571A1E"/>
    <w:rsid w:val="00571BB0"/>
    <w:rsid w:val="00571E78"/>
    <w:rsid w:val="00572889"/>
    <w:rsid w:val="00572B60"/>
    <w:rsid w:val="00572CF2"/>
    <w:rsid w:val="005737A2"/>
    <w:rsid w:val="005740D3"/>
    <w:rsid w:val="005742A3"/>
    <w:rsid w:val="00574565"/>
    <w:rsid w:val="00574614"/>
    <w:rsid w:val="00574D85"/>
    <w:rsid w:val="00575159"/>
    <w:rsid w:val="005761CB"/>
    <w:rsid w:val="00576315"/>
    <w:rsid w:val="00576936"/>
    <w:rsid w:val="00576B71"/>
    <w:rsid w:val="00576CC6"/>
    <w:rsid w:val="00577923"/>
    <w:rsid w:val="0058033E"/>
    <w:rsid w:val="005809B4"/>
    <w:rsid w:val="005812F5"/>
    <w:rsid w:val="00581663"/>
    <w:rsid w:val="005817F4"/>
    <w:rsid w:val="00581E3B"/>
    <w:rsid w:val="00581F81"/>
    <w:rsid w:val="00582D93"/>
    <w:rsid w:val="00582E51"/>
    <w:rsid w:val="005831D6"/>
    <w:rsid w:val="005837A1"/>
    <w:rsid w:val="0058384E"/>
    <w:rsid w:val="0058395B"/>
    <w:rsid w:val="00583E06"/>
    <w:rsid w:val="00583E45"/>
    <w:rsid w:val="005842C1"/>
    <w:rsid w:val="00584409"/>
    <w:rsid w:val="00584B52"/>
    <w:rsid w:val="005853FB"/>
    <w:rsid w:val="0058585C"/>
    <w:rsid w:val="00585E30"/>
    <w:rsid w:val="005863D3"/>
    <w:rsid w:val="0058641D"/>
    <w:rsid w:val="005873A2"/>
    <w:rsid w:val="00587630"/>
    <w:rsid w:val="00587B3A"/>
    <w:rsid w:val="00590D83"/>
    <w:rsid w:val="00590D9D"/>
    <w:rsid w:val="00592909"/>
    <w:rsid w:val="00592977"/>
    <w:rsid w:val="00592F96"/>
    <w:rsid w:val="00593B5D"/>
    <w:rsid w:val="00593C30"/>
    <w:rsid w:val="00593CE6"/>
    <w:rsid w:val="00594419"/>
    <w:rsid w:val="00595186"/>
    <w:rsid w:val="00595362"/>
    <w:rsid w:val="005959D9"/>
    <w:rsid w:val="00595DD2"/>
    <w:rsid w:val="00595EBC"/>
    <w:rsid w:val="00596449"/>
    <w:rsid w:val="005967D8"/>
    <w:rsid w:val="00596C99"/>
    <w:rsid w:val="00597106"/>
    <w:rsid w:val="005974E3"/>
    <w:rsid w:val="005978CA"/>
    <w:rsid w:val="005A044C"/>
    <w:rsid w:val="005A069B"/>
    <w:rsid w:val="005A06BF"/>
    <w:rsid w:val="005A0C1C"/>
    <w:rsid w:val="005A0CEB"/>
    <w:rsid w:val="005A1172"/>
    <w:rsid w:val="005A1409"/>
    <w:rsid w:val="005A1675"/>
    <w:rsid w:val="005A1975"/>
    <w:rsid w:val="005A1C34"/>
    <w:rsid w:val="005A1D01"/>
    <w:rsid w:val="005A2279"/>
    <w:rsid w:val="005A22C4"/>
    <w:rsid w:val="005A2A61"/>
    <w:rsid w:val="005A2CBA"/>
    <w:rsid w:val="005A2EBF"/>
    <w:rsid w:val="005A301E"/>
    <w:rsid w:val="005A3188"/>
    <w:rsid w:val="005A3297"/>
    <w:rsid w:val="005A357A"/>
    <w:rsid w:val="005A4134"/>
    <w:rsid w:val="005A460E"/>
    <w:rsid w:val="005A4AC8"/>
    <w:rsid w:val="005A4BEC"/>
    <w:rsid w:val="005A5B1A"/>
    <w:rsid w:val="005A5D8C"/>
    <w:rsid w:val="005A5FBA"/>
    <w:rsid w:val="005A6134"/>
    <w:rsid w:val="005A62BD"/>
    <w:rsid w:val="005A682A"/>
    <w:rsid w:val="005A7200"/>
    <w:rsid w:val="005A762C"/>
    <w:rsid w:val="005A7B7A"/>
    <w:rsid w:val="005A7BF8"/>
    <w:rsid w:val="005A7E09"/>
    <w:rsid w:val="005B1116"/>
    <w:rsid w:val="005B13CA"/>
    <w:rsid w:val="005B15C6"/>
    <w:rsid w:val="005B1C32"/>
    <w:rsid w:val="005B1D07"/>
    <w:rsid w:val="005B1E4E"/>
    <w:rsid w:val="005B21E5"/>
    <w:rsid w:val="005B2395"/>
    <w:rsid w:val="005B2BC9"/>
    <w:rsid w:val="005B2D86"/>
    <w:rsid w:val="005B30EB"/>
    <w:rsid w:val="005B36A0"/>
    <w:rsid w:val="005B39F3"/>
    <w:rsid w:val="005B3CC3"/>
    <w:rsid w:val="005B3D00"/>
    <w:rsid w:val="005B48CB"/>
    <w:rsid w:val="005B523A"/>
    <w:rsid w:val="005B586B"/>
    <w:rsid w:val="005B5D72"/>
    <w:rsid w:val="005B62BC"/>
    <w:rsid w:val="005B6465"/>
    <w:rsid w:val="005B6DC8"/>
    <w:rsid w:val="005B7C40"/>
    <w:rsid w:val="005B7CFE"/>
    <w:rsid w:val="005C0C76"/>
    <w:rsid w:val="005C0D01"/>
    <w:rsid w:val="005C1234"/>
    <w:rsid w:val="005C15B1"/>
    <w:rsid w:val="005C20C0"/>
    <w:rsid w:val="005C216F"/>
    <w:rsid w:val="005C2230"/>
    <w:rsid w:val="005C2537"/>
    <w:rsid w:val="005C28BA"/>
    <w:rsid w:val="005C2BBB"/>
    <w:rsid w:val="005C2EFD"/>
    <w:rsid w:val="005C3AEF"/>
    <w:rsid w:val="005C3C7E"/>
    <w:rsid w:val="005C4262"/>
    <w:rsid w:val="005C4CAF"/>
    <w:rsid w:val="005C4F7B"/>
    <w:rsid w:val="005C5904"/>
    <w:rsid w:val="005C6159"/>
    <w:rsid w:val="005C64DD"/>
    <w:rsid w:val="005C6E96"/>
    <w:rsid w:val="005C7EE8"/>
    <w:rsid w:val="005C7F79"/>
    <w:rsid w:val="005D112F"/>
    <w:rsid w:val="005D1161"/>
    <w:rsid w:val="005D182A"/>
    <w:rsid w:val="005D1EA9"/>
    <w:rsid w:val="005D1F4E"/>
    <w:rsid w:val="005D20AD"/>
    <w:rsid w:val="005D251E"/>
    <w:rsid w:val="005D2532"/>
    <w:rsid w:val="005D2826"/>
    <w:rsid w:val="005D286E"/>
    <w:rsid w:val="005D3C5E"/>
    <w:rsid w:val="005D4043"/>
    <w:rsid w:val="005D4CC8"/>
    <w:rsid w:val="005D4D33"/>
    <w:rsid w:val="005D5991"/>
    <w:rsid w:val="005D5B97"/>
    <w:rsid w:val="005D5D72"/>
    <w:rsid w:val="005D62AA"/>
    <w:rsid w:val="005D6A26"/>
    <w:rsid w:val="005D7568"/>
    <w:rsid w:val="005D7848"/>
    <w:rsid w:val="005D793C"/>
    <w:rsid w:val="005D7B17"/>
    <w:rsid w:val="005D7E1A"/>
    <w:rsid w:val="005D7F5C"/>
    <w:rsid w:val="005E070D"/>
    <w:rsid w:val="005E0B0E"/>
    <w:rsid w:val="005E0E42"/>
    <w:rsid w:val="005E1310"/>
    <w:rsid w:val="005E182D"/>
    <w:rsid w:val="005E1BC3"/>
    <w:rsid w:val="005E1EA1"/>
    <w:rsid w:val="005E1FB1"/>
    <w:rsid w:val="005E2A4C"/>
    <w:rsid w:val="005E2B68"/>
    <w:rsid w:val="005E3203"/>
    <w:rsid w:val="005E3267"/>
    <w:rsid w:val="005E3898"/>
    <w:rsid w:val="005E3F50"/>
    <w:rsid w:val="005E40B5"/>
    <w:rsid w:val="005E42B2"/>
    <w:rsid w:val="005E4818"/>
    <w:rsid w:val="005E4994"/>
    <w:rsid w:val="005E4A86"/>
    <w:rsid w:val="005E4F4F"/>
    <w:rsid w:val="005E4F75"/>
    <w:rsid w:val="005E55B4"/>
    <w:rsid w:val="005E6835"/>
    <w:rsid w:val="005E6A33"/>
    <w:rsid w:val="005E7066"/>
    <w:rsid w:val="005E719E"/>
    <w:rsid w:val="005E75BB"/>
    <w:rsid w:val="005E7BD4"/>
    <w:rsid w:val="005F0AE7"/>
    <w:rsid w:val="005F0BA5"/>
    <w:rsid w:val="005F0F0F"/>
    <w:rsid w:val="005F124D"/>
    <w:rsid w:val="005F1785"/>
    <w:rsid w:val="005F1D68"/>
    <w:rsid w:val="005F289E"/>
    <w:rsid w:val="005F3350"/>
    <w:rsid w:val="005F49BB"/>
    <w:rsid w:val="005F4B0C"/>
    <w:rsid w:val="005F4D1D"/>
    <w:rsid w:val="005F50E1"/>
    <w:rsid w:val="005F53DA"/>
    <w:rsid w:val="005F5C3F"/>
    <w:rsid w:val="005F5E8A"/>
    <w:rsid w:val="005F669E"/>
    <w:rsid w:val="005F675B"/>
    <w:rsid w:val="005F6A06"/>
    <w:rsid w:val="005F6A7C"/>
    <w:rsid w:val="00600125"/>
    <w:rsid w:val="00600460"/>
    <w:rsid w:val="0060078D"/>
    <w:rsid w:val="00600A9F"/>
    <w:rsid w:val="00600AC6"/>
    <w:rsid w:val="006019A0"/>
    <w:rsid w:val="00601E77"/>
    <w:rsid w:val="00602265"/>
    <w:rsid w:val="00602E13"/>
    <w:rsid w:val="00602F0B"/>
    <w:rsid w:val="00603085"/>
    <w:rsid w:val="00603CF9"/>
    <w:rsid w:val="00603F46"/>
    <w:rsid w:val="00604060"/>
    <w:rsid w:val="0060440E"/>
    <w:rsid w:val="006049F0"/>
    <w:rsid w:val="0060512B"/>
    <w:rsid w:val="00605179"/>
    <w:rsid w:val="006062B6"/>
    <w:rsid w:val="0060639C"/>
    <w:rsid w:val="006066EC"/>
    <w:rsid w:val="00606A0D"/>
    <w:rsid w:val="00606B51"/>
    <w:rsid w:val="00606B71"/>
    <w:rsid w:val="00606D2A"/>
    <w:rsid w:val="00606DFC"/>
    <w:rsid w:val="00607621"/>
    <w:rsid w:val="0060785D"/>
    <w:rsid w:val="00610271"/>
    <w:rsid w:val="006103F2"/>
    <w:rsid w:val="006104CC"/>
    <w:rsid w:val="00610564"/>
    <w:rsid w:val="00611A26"/>
    <w:rsid w:val="00611B6F"/>
    <w:rsid w:val="0061239F"/>
    <w:rsid w:val="00612A38"/>
    <w:rsid w:val="0061351B"/>
    <w:rsid w:val="00613908"/>
    <w:rsid w:val="00613C98"/>
    <w:rsid w:val="00613D31"/>
    <w:rsid w:val="00614715"/>
    <w:rsid w:val="00615B77"/>
    <w:rsid w:val="006177C1"/>
    <w:rsid w:val="006202C6"/>
    <w:rsid w:val="0062083C"/>
    <w:rsid w:val="00620D45"/>
    <w:rsid w:val="00620FEB"/>
    <w:rsid w:val="00621609"/>
    <w:rsid w:val="00621CC7"/>
    <w:rsid w:val="00621E4E"/>
    <w:rsid w:val="006227A6"/>
    <w:rsid w:val="00622D79"/>
    <w:rsid w:val="00622FEB"/>
    <w:rsid w:val="00623587"/>
    <w:rsid w:val="006235A8"/>
    <w:rsid w:val="006255E1"/>
    <w:rsid w:val="00625DAD"/>
    <w:rsid w:val="00626D9D"/>
    <w:rsid w:val="00626DD4"/>
    <w:rsid w:val="006270D6"/>
    <w:rsid w:val="006272C9"/>
    <w:rsid w:val="00627D71"/>
    <w:rsid w:val="006306EF"/>
    <w:rsid w:val="0063097A"/>
    <w:rsid w:val="00630A1D"/>
    <w:rsid w:val="00630AB4"/>
    <w:rsid w:val="00630DD5"/>
    <w:rsid w:val="006314BB"/>
    <w:rsid w:val="00631569"/>
    <w:rsid w:val="006318DF"/>
    <w:rsid w:val="00632172"/>
    <w:rsid w:val="0063296D"/>
    <w:rsid w:val="00633A26"/>
    <w:rsid w:val="00633BEF"/>
    <w:rsid w:val="00634048"/>
    <w:rsid w:val="00634538"/>
    <w:rsid w:val="00634A2D"/>
    <w:rsid w:val="00634A9F"/>
    <w:rsid w:val="00634E1F"/>
    <w:rsid w:val="006353BB"/>
    <w:rsid w:val="006356BC"/>
    <w:rsid w:val="006361FF"/>
    <w:rsid w:val="00636217"/>
    <w:rsid w:val="006363E1"/>
    <w:rsid w:val="0063649C"/>
    <w:rsid w:val="0063680A"/>
    <w:rsid w:val="00636F64"/>
    <w:rsid w:val="006372F2"/>
    <w:rsid w:val="00637F86"/>
    <w:rsid w:val="00637FC8"/>
    <w:rsid w:val="0064061D"/>
    <w:rsid w:val="006406FF"/>
    <w:rsid w:val="00640971"/>
    <w:rsid w:val="00640F04"/>
    <w:rsid w:val="006416D0"/>
    <w:rsid w:val="0064199A"/>
    <w:rsid w:val="00641B35"/>
    <w:rsid w:val="00641B5E"/>
    <w:rsid w:val="006420D3"/>
    <w:rsid w:val="006423BC"/>
    <w:rsid w:val="00642653"/>
    <w:rsid w:val="0064316B"/>
    <w:rsid w:val="00643377"/>
    <w:rsid w:val="0064337A"/>
    <w:rsid w:val="0064343B"/>
    <w:rsid w:val="00643476"/>
    <w:rsid w:val="00643543"/>
    <w:rsid w:val="006435FC"/>
    <w:rsid w:val="00643BC6"/>
    <w:rsid w:val="00643E71"/>
    <w:rsid w:val="0064429A"/>
    <w:rsid w:val="0064519B"/>
    <w:rsid w:val="00645482"/>
    <w:rsid w:val="00645C14"/>
    <w:rsid w:val="00646484"/>
    <w:rsid w:val="00646510"/>
    <w:rsid w:val="00646A5D"/>
    <w:rsid w:val="0064712B"/>
    <w:rsid w:val="0064765C"/>
    <w:rsid w:val="006476AF"/>
    <w:rsid w:val="006479F7"/>
    <w:rsid w:val="00647A28"/>
    <w:rsid w:val="00650326"/>
    <w:rsid w:val="00650FCE"/>
    <w:rsid w:val="00651085"/>
    <w:rsid w:val="00651A89"/>
    <w:rsid w:val="00651B47"/>
    <w:rsid w:val="0065243F"/>
    <w:rsid w:val="00652E09"/>
    <w:rsid w:val="00653A76"/>
    <w:rsid w:val="00653BEE"/>
    <w:rsid w:val="00653DF5"/>
    <w:rsid w:val="00653EC1"/>
    <w:rsid w:val="00654ABE"/>
    <w:rsid w:val="006550AB"/>
    <w:rsid w:val="006553EB"/>
    <w:rsid w:val="0065552B"/>
    <w:rsid w:val="0065561A"/>
    <w:rsid w:val="00655668"/>
    <w:rsid w:val="00655789"/>
    <w:rsid w:val="00655B86"/>
    <w:rsid w:val="00655E92"/>
    <w:rsid w:val="00656304"/>
    <w:rsid w:val="00656381"/>
    <w:rsid w:val="0065648D"/>
    <w:rsid w:val="00656982"/>
    <w:rsid w:val="00656ED9"/>
    <w:rsid w:val="006575DF"/>
    <w:rsid w:val="00657805"/>
    <w:rsid w:val="00657DB6"/>
    <w:rsid w:val="00660E72"/>
    <w:rsid w:val="00661532"/>
    <w:rsid w:val="00661B68"/>
    <w:rsid w:val="00661FC6"/>
    <w:rsid w:val="006621D7"/>
    <w:rsid w:val="006625CD"/>
    <w:rsid w:val="0066265E"/>
    <w:rsid w:val="006632C7"/>
    <w:rsid w:val="0066349C"/>
    <w:rsid w:val="006634B7"/>
    <w:rsid w:val="0066366A"/>
    <w:rsid w:val="006649E4"/>
    <w:rsid w:val="00664E93"/>
    <w:rsid w:val="00664F8D"/>
    <w:rsid w:val="006659B1"/>
    <w:rsid w:val="00665A97"/>
    <w:rsid w:val="00665AB4"/>
    <w:rsid w:val="00665DFA"/>
    <w:rsid w:val="00666028"/>
    <w:rsid w:val="0066605C"/>
    <w:rsid w:val="006669C7"/>
    <w:rsid w:val="0066727A"/>
    <w:rsid w:val="006678C9"/>
    <w:rsid w:val="00667C35"/>
    <w:rsid w:val="006701A2"/>
    <w:rsid w:val="00670A6F"/>
    <w:rsid w:val="006716C3"/>
    <w:rsid w:val="0067181B"/>
    <w:rsid w:val="006719B0"/>
    <w:rsid w:val="00671D9C"/>
    <w:rsid w:val="00672005"/>
    <w:rsid w:val="006721C7"/>
    <w:rsid w:val="0067237D"/>
    <w:rsid w:val="006724CD"/>
    <w:rsid w:val="00672B86"/>
    <w:rsid w:val="0067354F"/>
    <w:rsid w:val="00673EFE"/>
    <w:rsid w:val="00674235"/>
    <w:rsid w:val="006749D1"/>
    <w:rsid w:val="00674BCB"/>
    <w:rsid w:val="006759BD"/>
    <w:rsid w:val="00675A72"/>
    <w:rsid w:val="0067684A"/>
    <w:rsid w:val="006768F1"/>
    <w:rsid w:val="006769A7"/>
    <w:rsid w:val="00676BF6"/>
    <w:rsid w:val="00677502"/>
    <w:rsid w:val="00677C91"/>
    <w:rsid w:val="00677DC5"/>
    <w:rsid w:val="00680419"/>
    <w:rsid w:val="006805AF"/>
    <w:rsid w:val="006808A1"/>
    <w:rsid w:val="00680E6F"/>
    <w:rsid w:val="00680EEC"/>
    <w:rsid w:val="00681BF5"/>
    <w:rsid w:val="00681C77"/>
    <w:rsid w:val="00681E7B"/>
    <w:rsid w:val="0068271A"/>
    <w:rsid w:val="00683130"/>
    <w:rsid w:val="0068378E"/>
    <w:rsid w:val="006839BF"/>
    <w:rsid w:val="00683A2A"/>
    <w:rsid w:val="00684118"/>
    <w:rsid w:val="00684278"/>
    <w:rsid w:val="006848CC"/>
    <w:rsid w:val="00685FB6"/>
    <w:rsid w:val="006861A7"/>
    <w:rsid w:val="006864FD"/>
    <w:rsid w:val="006865A3"/>
    <w:rsid w:val="006867AF"/>
    <w:rsid w:val="006868A8"/>
    <w:rsid w:val="00686D78"/>
    <w:rsid w:val="00686D83"/>
    <w:rsid w:val="00686E02"/>
    <w:rsid w:val="00686F61"/>
    <w:rsid w:val="0068701D"/>
    <w:rsid w:val="00687A9E"/>
    <w:rsid w:val="00687BBF"/>
    <w:rsid w:val="00687EF2"/>
    <w:rsid w:val="00690374"/>
    <w:rsid w:val="00690608"/>
    <w:rsid w:val="00690EA4"/>
    <w:rsid w:val="00691010"/>
    <w:rsid w:val="0069140D"/>
    <w:rsid w:val="00691E29"/>
    <w:rsid w:val="00692410"/>
    <w:rsid w:val="006924E9"/>
    <w:rsid w:val="00693171"/>
    <w:rsid w:val="006934B4"/>
    <w:rsid w:val="00693546"/>
    <w:rsid w:val="00693DE6"/>
    <w:rsid w:val="00693F8E"/>
    <w:rsid w:val="00694490"/>
    <w:rsid w:val="00694D3C"/>
    <w:rsid w:val="00694F16"/>
    <w:rsid w:val="00695974"/>
    <w:rsid w:val="00695A5F"/>
    <w:rsid w:val="00695B39"/>
    <w:rsid w:val="00695E32"/>
    <w:rsid w:val="006961B3"/>
    <w:rsid w:val="00696866"/>
    <w:rsid w:val="00696D61"/>
    <w:rsid w:val="00696F3E"/>
    <w:rsid w:val="00697F2F"/>
    <w:rsid w:val="006A0F5F"/>
    <w:rsid w:val="006A1457"/>
    <w:rsid w:val="006A178A"/>
    <w:rsid w:val="006A1CDF"/>
    <w:rsid w:val="006A21B0"/>
    <w:rsid w:val="006A225A"/>
    <w:rsid w:val="006A2519"/>
    <w:rsid w:val="006A2F04"/>
    <w:rsid w:val="006A40DA"/>
    <w:rsid w:val="006A4474"/>
    <w:rsid w:val="006A478B"/>
    <w:rsid w:val="006A49CC"/>
    <w:rsid w:val="006A4B8B"/>
    <w:rsid w:val="006A5669"/>
    <w:rsid w:val="006A61F5"/>
    <w:rsid w:val="006A6877"/>
    <w:rsid w:val="006A6C64"/>
    <w:rsid w:val="006A77D5"/>
    <w:rsid w:val="006A7C09"/>
    <w:rsid w:val="006B0490"/>
    <w:rsid w:val="006B06F9"/>
    <w:rsid w:val="006B0EBB"/>
    <w:rsid w:val="006B1372"/>
    <w:rsid w:val="006B146B"/>
    <w:rsid w:val="006B16B4"/>
    <w:rsid w:val="006B1815"/>
    <w:rsid w:val="006B189F"/>
    <w:rsid w:val="006B1EB3"/>
    <w:rsid w:val="006B2076"/>
    <w:rsid w:val="006B2196"/>
    <w:rsid w:val="006B231E"/>
    <w:rsid w:val="006B3057"/>
    <w:rsid w:val="006B371E"/>
    <w:rsid w:val="006B38B5"/>
    <w:rsid w:val="006B3D2D"/>
    <w:rsid w:val="006B3F92"/>
    <w:rsid w:val="006B448A"/>
    <w:rsid w:val="006B48A0"/>
    <w:rsid w:val="006B4BE0"/>
    <w:rsid w:val="006B5906"/>
    <w:rsid w:val="006B5FAA"/>
    <w:rsid w:val="006B6348"/>
    <w:rsid w:val="006B6791"/>
    <w:rsid w:val="006B6FB7"/>
    <w:rsid w:val="006B74EE"/>
    <w:rsid w:val="006C0165"/>
    <w:rsid w:val="006C021B"/>
    <w:rsid w:val="006C0C54"/>
    <w:rsid w:val="006C0F09"/>
    <w:rsid w:val="006C0F8C"/>
    <w:rsid w:val="006C1145"/>
    <w:rsid w:val="006C118F"/>
    <w:rsid w:val="006C1391"/>
    <w:rsid w:val="006C1404"/>
    <w:rsid w:val="006C1816"/>
    <w:rsid w:val="006C1EF5"/>
    <w:rsid w:val="006C2551"/>
    <w:rsid w:val="006C27E1"/>
    <w:rsid w:val="006C28CD"/>
    <w:rsid w:val="006C2A96"/>
    <w:rsid w:val="006C2BC3"/>
    <w:rsid w:val="006C30F3"/>
    <w:rsid w:val="006C3743"/>
    <w:rsid w:val="006C414E"/>
    <w:rsid w:val="006C45A8"/>
    <w:rsid w:val="006C4E21"/>
    <w:rsid w:val="006C4E6F"/>
    <w:rsid w:val="006C5697"/>
    <w:rsid w:val="006C58DF"/>
    <w:rsid w:val="006C5916"/>
    <w:rsid w:val="006C655B"/>
    <w:rsid w:val="006C66BA"/>
    <w:rsid w:val="006C69E9"/>
    <w:rsid w:val="006C6C25"/>
    <w:rsid w:val="006C72CF"/>
    <w:rsid w:val="006C7533"/>
    <w:rsid w:val="006D04B5"/>
    <w:rsid w:val="006D1DBD"/>
    <w:rsid w:val="006D20BB"/>
    <w:rsid w:val="006D2146"/>
    <w:rsid w:val="006D22AC"/>
    <w:rsid w:val="006D29A6"/>
    <w:rsid w:val="006D2FA2"/>
    <w:rsid w:val="006D3189"/>
    <w:rsid w:val="006D39B1"/>
    <w:rsid w:val="006D3EE3"/>
    <w:rsid w:val="006D467C"/>
    <w:rsid w:val="006D5DD7"/>
    <w:rsid w:val="006D5E59"/>
    <w:rsid w:val="006D603F"/>
    <w:rsid w:val="006D789C"/>
    <w:rsid w:val="006D7C2B"/>
    <w:rsid w:val="006E0390"/>
    <w:rsid w:val="006E04B9"/>
    <w:rsid w:val="006E0597"/>
    <w:rsid w:val="006E05B8"/>
    <w:rsid w:val="006E0EE8"/>
    <w:rsid w:val="006E13EA"/>
    <w:rsid w:val="006E1E83"/>
    <w:rsid w:val="006E2618"/>
    <w:rsid w:val="006E263D"/>
    <w:rsid w:val="006E3208"/>
    <w:rsid w:val="006E35B5"/>
    <w:rsid w:val="006E368D"/>
    <w:rsid w:val="006E37A4"/>
    <w:rsid w:val="006E39B6"/>
    <w:rsid w:val="006E3B1F"/>
    <w:rsid w:val="006E41D8"/>
    <w:rsid w:val="006E4231"/>
    <w:rsid w:val="006E4612"/>
    <w:rsid w:val="006E51FE"/>
    <w:rsid w:val="006E585D"/>
    <w:rsid w:val="006E59F5"/>
    <w:rsid w:val="006E5B2B"/>
    <w:rsid w:val="006E672A"/>
    <w:rsid w:val="006E68CF"/>
    <w:rsid w:val="006E68D9"/>
    <w:rsid w:val="006E6EA3"/>
    <w:rsid w:val="006E7246"/>
    <w:rsid w:val="006E7BAD"/>
    <w:rsid w:val="006E7D07"/>
    <w:rsid w:val="006F1490"/>
    <w:rsid w:val="006F1D55"/>
    <w:rsid w:val="006F2304"/>
    <w:rsid w:val="006F237F"/>
    <w:rsid w:val="006F2F1B"/>
    <w:rsid w:val="006F2FBC"/>
    <w:rsid w:val="006F3519"/>
    <w:rsid w:val="006F3AFF"/>
    <w:rsid w:val="006F485B"/>
    <w:rsid w:val="006F4BBD"/>
    <w:rsid w:val="006F4EA8"/>
    <w:rsid w:val="006F5A32"/>
    <w:rsid w:val="006F5CA8"/>
    <w:rsid w:val="006F5E81"/>
    <w:rsid w:val="006F6123"/>
    <w:rsid w:val="006F6B5B"/>
    <w:rsid w:val="006F6FF0"/>
    <w:rsid w:val="006F735F"/>
    <w:rsid w:val="007001DB"/>
    <w:rsid w:val="00700438"/>
    <w:rsid w:val="00700460"/>
    <w:rsid w:val="00701758"/>
    <w:rsid w:val="007018F0"/>
    <w:rsid w:val="00701A79"/>
    <w:rsid w:val="00701C26"/>
    <w:rsid w:val="00701D54"/>
    <w:rsid w:val="0070321A"/>
    <w:rsid w:val="00703F68"/>
    <w:rsid w:val="0070509A"/>
    <w:rsid w:val="0070544A"/>
    <w:rsid w:val="00705C88"/>
    <w:rsid w:val="00705D8A"/>
    <w:rsid w:val="007061F2"/>
    <w:rsid w:val="007068B7"/>
    <w:rsid w:val="00706A78"/>
    <w:rsid w:val="007079E8"/>
    <w:rsid w:val="00710204"/>
    <w:rsid w:val="007103B9"/>
    <w:rsid w:val="00710474"/>
    <w:rsid w:val="00710A7D"/>
    <w:rsid w:val="00710EA7"/>
    <w:rsid w:val="0071116D"/>
    <w:rsid w:val="00711317"/>
    <w:rsid w:val="0071134F"/>
    <w:rsid w:val="00711569"/>
    <w:rsid w:val="007115FF"/>
    <w:rsid w:val="007116E6"/>
    <w:rsid w:val="00711B44"/>
    <w:rsid w:val="00711CD3"/>
    <w:rsid w:val="007122CE"/>
    <w:rsid w:val="00713D3B"/>
    <w:rsid w:val="00714454"/>
    <w:rsid w:val="007147C0"/>
    <w:rsid w:val="007148B8"/>
    <w:rsid w:val="0071572A"/>
    <w:rsid w:val="007159F8"/>
    <w:rsid w:val="00715FB9"/>
    <w:rsid w:val="007160FE"/>
    <w:rsid w:val="00716B95"/>
    <w:rsid w:val="00716E11"/>
    <w:rsid w:val="00716E64"/>
    <w:rsid w:val="00717476"/>
    <w:rsid w:val="00717AD1"/>
    <w:rsid w:val="00717D87"/>
    <w:rsid w:val="00717F1A"/>
    <w:rsid w:val="0072004A"/>
    <w:rsid w:val="0072064A"/>
    <w:rsid w:val="007206A3"/>
    <w:rsid w:val="007208EA"/>
    <w:rsid w:val="00720B10"/>
    <w:rsid w:val="00721162"/>
    <w:rsid w:val="00721530"/>
    <w:rsid w:val="00721BA6"/>
    <w:rsid w:val="00721C72"/>
    <w:rsid w:val="00722DF8"/>
    <w:rsid w:val="00722E64"/>
    <w:rsid w:val="00722FFA"/>
    <w:rsid w:val="00723437"/>
    <w:rsid w:val="007235F8"/>
    <w:rsid w:val="00723969"/>
    <w:rsid w:val="007241C3"/>
    <w:rsid w:val="00724E00"/>
    <w:rsid w:val="00725549"/>
    <w:rsid w:val="007257CA"/>
    <w:rsid w:val="007261AD"/>
    <w:rsid w:val="0072625F"/>
    <w:rsid w:val="00726477"/>
    <w:rsid w:val="00726597"/>
    <w:rsid w:val="00726913"/>
    <w:rsid w:val="00730819"/>
    <w:rsid w:val="007308D6"/>
    <w:rsid w:val="00730F41"/>
    <w:rsid w:val="007314A5"/>
    <w:rsid w:val="0073156B"/>
    <w:rsid w:val="00731D03"/>
    <w:rsid w:val="007325BC"/>
    <w:rsid w:val="0073274A"/>
    <w:rsid w:val="00732D65"/>
    <w:rsid w:val="00732E0D"/>
    <w:rsid w:val="0073322C"/>
    <w:rsid w:val="0073344E"/>
    <w:rsid w:val="00733820"/>
    <w:rsid w:val="0073453E"/>
    <w:rsid w:val="007347BE"/>
    <w:rsid w:val="007352A7"/>
    <w:rsid w:val="007354F7"/>
    <w:rsid w:val="00735870"/>
    <w:rsid w:val="007359C9"/>
    <w:rsid w:val="00735BA1"/>
    <w:rsid w:val="00735D66"/>
    <w:rsid w:val="00735FA0"/>
    <w:rsid w:val="00736115"/>
    <w:rsid w:val="007362AF"/>
    <w:rsid w:val="00736CA8"/>
    <w:rsid w:val="007371C3"/>
    <w:rsid w:val="007376C3"/>
    <w:rsid w:val="007379B9"/>
    <w:rsid w:val="007400C0"/>
    <w:rsid w:val="00740621"/>
    <w:rsid w:val="00740803"/>
    <w:rsid w:val="00740A77"/>
    <w:rsid w:val="00740B55"/>
    <w:rsid w:val="00741421"/>
    <w:rsid w:val="00742407"/>
    <w:rsid w:val="00742436"/>
    <w:rsid w:val="007430E4"/>
    <w:rsid w:val="00743153"/>
    <w:rsid w:val="007433AF"/>
    <w:rsid w:val="007434F3"/>
    <w:rsid w:val="007439B8"/>
    <w:rsid w:val="00743A48"/>
    <w:rsid w:val="00743EB1"/>
    <w:rsid w:val="0074455A"/>
    <w:rsid w:val="0074510D"/>
    <w:rsid w:val="0074513C"/>
    <w:rsid w:val="00745733"/>
    <w:rsid w:val="0074596A"/>
    <w:rsid w:val="00745ECB"/>
    <w:rsid w:val="007460C0"/>
    <w:rsid w:val="007461BE"/>
    <w:rsid w:val="007464B3"/>
    <w:rsid w:val="0074659C"/>
    <w:rsid w:val="00747399"/>
    <w:rsid w:val="00747830"/>
    <w:rsid w:val="007500B3"/>
    <w:rsid w:val="00750196"/>
    <w:rsid w:val="00750DDC"/>
    <w:rsid w:val="00750F49"/>
    <w:rsid w:val="00751104"/>
    <w:rsid w:val="00751153"/>
    <w:rsid w:val="007514EA"/>
    <w:rsid w:val="00752069"/>
    <w:rsid w:val="007526EC"/>
    <w:rsid w:val="00752B21"/>
    <w:rsid w:val="00752F39"/>
    <w:rsid w:val="00753724"/>
    <w:rsid w:val="0075372E"/>
    <w:rsid w:val="00753734"/>
    <w:rsid w:val="00753753"/>
    <w:rsid w:val="0075501C"/>
    <w:rsid w:val="00755732"/>
    <w:rsid w:val="00755B9A"/>
    <w:rsid w:val="00756097"/>
    <w:rsid w:val="007560BA"/>
    <w:rsid w:val="00756642"/>
    <w:rsid w:val="00756896"/>
    <w:rsid w:val="00756D16"/>
    <w:rsid w:val="00756E9F"/>
    <w:rsid w:val="0075742C"/>
    <w:rsid w:val="00757491"/>
    <w:rsid w:val="00757976"/>
    <w:rsid w:val="00757A13"/>
    <w:rsid w:val="00757C52"/>
    <w:rsid w:val="0076040E"/>
    <w:rsid w:val="007605A8"/>
    <w:rsid w:val="007606FC"/>
    <w:rsid w:val="00760E83"/>
    <w:rsid w:val="00760F8D"/>
    <w:rsid w:val="007617E0"/>
    <w:rsid w:val="00761E5D"/>
    <w:rsid w:val="007622EA"/>
    <w:rsid w:val="007626B3"/>
    <w:rsid w:val="007628CA"/>
    <w:rsid w:val="00763855"/>
    <w:rsid w:val="00763F3E"/>
    <w:rsid w:val="00764147"/>
    <w:rsid w:val="007653E2"/>
    <w:rsid w:val="007658FF"/>
    <w:rsid w:val="00765916"/>
    <w:rsid w:val="00765A7C"/>
    <w:rsid w:val="0076603A"/>
    <w:rsid w:val="00766A98"/>
    <w:rsid w:val="00766D84"/>
    <w:rsid w:val="0076700B"/>
    <w:rsid w:val="007671EC"/>
    <w:rsid w:val="00767E88"/>
    <w:rsid w:val="007707D8"/>
    <w:rsid w:val="00770895"/>
    <w:rsid w:val="00770947"/>
    <w:rsid w:val="007709ED"/>
    <w:rsid w:val="00770A7E"/>
    <w:rsid w:val="00770BAA"/>
    <w:rsid w:val="00770BDB"/>
    <w:rsid w:val="007711A9"/>
    <w:rsid w:val="0077167E"/>
    <w:rsid w:val="00771876"/>
    <w:rsid w:val="00771FA9"/>
    <w:rsid w:val="00772AF2"/>
    <w:rsid w:val="00773E4E"/>
    <w:rsid w:val="00773E67"/>
    <w:rsid w:val="0077470E"/>
    <w:rsid w:val="007748A2"/>
    <w:rsid w:val="007753CC"/>
    <w:rsid w:val="00775979"/>
    <w:rsid w:val="00775E68"/>
    <w:rsid w:val="00776029"/>
    <w:rsid w:val="0077604D"/>
    <w:rsid w:val="007762C0"/>
    <w:rsid w:val="007766CF"/>
    <w:rsid w:val="007768E3"/>
    <w:rsid w:val="00777239"/>
    <w:rsid w:val="0077725A"/>
    <w:rsid w:val="00777C4A"/>
    <w:rsid w:val="0078042C"/>
    <w:rsid w:val="007814EB"/>
    <w:rsid w:val="0078234E"/>
    <w:rsid w:val="007826B5"/>
    <w:rsid w:val="00782712"/>
    <w:rsid w:val="00782B2A"/>
    <w:rsid w:val="00782C43"/>
    <w:rsid w:val="00782CE8"/>
    <w:rsid w:val="00783550"/>
    <w:rsid w:val="00784143"/>
    <w:rsid w:val="007849C5"/>
    <w:rsid w:val="00784E48"/>
    <w:rsid w:val="00784FA4"/>
    <w:rsid w:val="0078507B"/>
    <w:rsid w:val="00785085"/>
    <w:rsid w:val="00785237"/>
    <w:rsid w:val="00785352"/>
    <w:rsid w:val="0078573D"/>
    <w:rsid w:val="00785B8B"/>
    <w:rsid w:val="00786432"/>
    <w:rsid w:val="00786796"/>
    <w:rsid w:val="00786C7F"/>
    <w:rsid w:val="007878B2"/>
    <w:rsid w:val="0079013E"/>
    <w:rsid w:val="00791D46"/>
    <w:rsid w:val="0079245F"/>
    <w:rsid w:val="00792625"/>
    <w:rsid w:val="007926BB"/>
    <w:rsid w:val="0079270B"/>
    <w:rsid w:val="0079293F"/>
    <w:rsid w:val="00792941"/>
    <w:rsid w:val="00792B4C"/>
    <w:rsid w:val="00792F65"/>
    <w:rsid w:val="0079322B"/>
    <w:rsid w:val="007932A4"/>
    <w:rsid w:val="007933B2"/>
    <w:rsid w:val="00793570"/>
    <w:rsid w:val="00793CA2"/>
    <w:rsid w:val="00793D3A"/>
    <w:rsid w:val="0079413F"/>
    <w:rsid w:val="007942DA"/>
    <w:rsid w:val="007947A6"/>
    <w:rsid w:val="00794F66"/>
    <w:rsid w:val="007954CE"/>
    <w:rsid w:val="00795539"/>
    <w:rsid w:val="00795627"/>
    <w:rsid w:val="007957C0"/>
    <w:rsid w:val="00795AC8"/>
    <w:rsid w:val="00795F81"/>
    <w:rsid w:val="00796112"/>
    <w:rsid w:val="0079620B"/>
    <w:rsid w:val="0079669E"/>
    <w:rsid w:val="00796C06"/>
    <w:rsid w:val="007971B6"/>
    <w:rsid w:val="007975C0"/>
    <w:rsid w:val="007977DE"/>
    <w:rsid w:val="007A0195"/>
    <w:rsid w:val="007A08D2"/>
    <w:rsid w:val="007A1B17"/>
    <w:rsid w:val="007A2F35"/>
    <w:rsid w:val="007A30EB"/>
    <w:rsid w:val="007A3287"/>
    <w:rsid w:val="007A32C4"/>
    <w:rsid w:val="007A37F6"/>
    <w:rsid w:val="007A3921"/>
    <w:rsid w:val="007A41DC"/>
    <w:rsid w:val="007A5074"/>
    <w:rsid w:val="007A50DC"/>
    <w:rsid w:val="007A535E"/>
    <w:rsid w:val="007A5520"/>
    <w:rsid w:val="007A5B5E"/>
    <w:rsid w:val="007A7126"/>
    <w:rsid w:val="007A744F"/>
    <w:rsid w:val="007A77C3"/>
    <w:rsid w:val="007A78AB"/>
    <w:rsid w:val="007A7947"/>
    <w:rsid w:val="007A7ADA"/>
    <w:rsid w:val="007A7EB7"/>
    <w:rsid w:val="007B0182"/>
    <w:rsid w:val="007B0359"/>
    <w:rsid w:val="007B0500"/>
    <w:rsid w:val="007B07FE"/>
    <w:rsid w:val="007B08B4"/>
    <w:rsid w:val="007B212E"/>
    <w:rsid w:val="007B347D"/>
    <w:rsid w:val="007B35FD"/>
    <w:rsid w:val="007B37A6"/>
    <w:rsid w:val="007B3A89"/>
    <w:rsid w:val="007B4E2A"/>
    <w:rsid w:val="007B4F61"/>
    <w:rsid w:val="007B5221"/>
    <w:rsid w:val="007B5314"/>
    <w:rsid w:val="007B5607"/>
    <w:rsid w:val="007B56D7"/>
    <w:rsid w:val="007B5748"/>
    <w:rsid w:val="007B5A7D"/>
    <w:rsid w:val="007B5E3F"/>
    <w:rsid w:val="007B5E85"/>
    <w:rsid w:val="007B6240"/>
    <w:rsid w:val="007B6C43"/>
    <w:rsid w:val="007B7094"/>
    <w:rsid w:val="007B7547"/>
    <w:rsid w:val="007B79B8"/>
    <w:rsid w:val="007B7CE5"/>
    <w:rsid w:val="007C02A8"/>
    <w:rsid w:val="007C037B"/>
    <w:rsid w:val="007C066E"/>
    <w:rsid w:val="007C07E3"/>
    <w:rsid w:val="007C091C"/>
    <w:rsid w:val="007C0A4B"/>
    <w:rsid w:val="007C0BAD"/>
    <w:rsid w:val="007C16E0"/>
    <w:rsid w:val="007C183A"/>
    <w:rsid w:val="007C1B3F"/>
    <w:rsid w:val="007C20E7"/>
    <w:rsid w:val="007C214C"/>
    <w:rsid w:val="007C2E0C"/>
    <w:rsid w:val="007C2EE8"/>
    <w:rsid w:val="007C2F3F"/>
    <w:rsid w:val="007C31CE"/>
    <w:rsid w:val="007C32E9"/>
    <w:rsid w:val="007C3DAF"/>
    <w:rsid w:val="007C3E90"/>
    <w:rsid w:val="007C411B"/>
    <w:rsid w:val="007C45CE"/>
    <w:rsid w:val="007C4AA7"/>
    <w:rsid w:val="007C4BDF"/>
    <w:rsid w:val="007C4C81"/>
    <w:rsid w:val="007C51C9"/>
    <w:rsid w:val="007C53B6"/>
    <w:rsid w:val="007C619C"/>
    <w:rsid w:val="007C65B3"/>
    <w:rsid w:val="007C6687"/>
    <w:rsid w:val="007C7092"/>
    <w:rsid w:val="007C7293"/>
    <w:rsid w:val="007C73FA"/>
    <w:rsid w:val="007C7FFA"/>
    <w:rsid w:val="007D003E"/>
    <w:rsid w:val="007D00EB"/>
    <w:rsid w:val="007D061F"/>
    <w:rsid w:val="007D0987"/>
    <w:rsid w:val="007D0E25"/>
    <w:rsid w:val="007D17C7"/>
    <w:rsid w:val="007D2640"/>
    <w:rsid w:val="007D26CD"/>
    <w:rsid w:val="007D2787"/>
    <w:rsid w:val="007D2992"/>
    <w:rsid w:val="007D2CE5"/>
    <w:rsid w:val="007D2EAB"/>
    <w:rsid w:val="007D37C3"/>
    <w:rsid w:val="007D3A3D"/>
    <w:rsid w:val="007D3E4F"/>
    <w:rsid w:val="007D3EF0"/>
    <w:rsid w:val="007D4148"/>
    <w:rsid w:val="007D41FB"/>
    <w:rsid w:val="007D439E"/>
    <w:rsid w:val="007D5765"/>
    <w:rsid w:val="007D5D0D"/>
    <w:rsid w:val="007D66FC"/>
    <w:rsid w:val="007D6BEB"/>
    <w:rsid w:val="007D77CD"/>
    <w:rsid w:val="007D7CFB"/>
    <w:rsid w:val="007D7E02"/>
    <w:rsid w:val="007D7FED"/>
    <w:rsid w:val="007E1532"/>
    <w:rsid w:val="007E18D8"/>
    <w:rsid w:val="007E19E3"/>
    <w:rsid w:val="007E22B3"/>
    <w:rsid w:val="007E27FA"/>
    <w:rsid w:val="007E2EFB"/>
    <w:rsid w:val="007E34C7"/>
    <w:rsid w:val="007E36AF"/>
    <w:rsid w:val="007E39CA"/>
    <w:rsid w:val="007E3AD9"/>
    <w:rsid w:val="007E3C9D"/>
    <w:rsid w:val="007E3CD7"/>
    <w:rsid w:val="007E4F82"/>
    <w:rsid w:val="007E4FC6"/>
    <w:rsid w:val="007E5978"/>
    <w:rsid w:val="007E6B44"/>
    <w:rsid w:val="007E708F"/>
    <w:rsid w:val="007E763F"/>
    <w:rsid w:val="007E7C7A"/>
    <w:rsid w:val="007F04BD"/>
    <w:rsid w:val="007F0E10"/>
    <w:rsid w:val="007F32F7"/>
    <w:rsid w:val="007F3BAE"/>
    <w:rsid w:val="007F3CFE"/>
    <w:rsid w:val="007F4629"/>
    <w:rsid w:val="007F51D6"/>
    <w:rsid w:val="007F5837"/>
    <w:rsid w:val="007F6D05"/>
    <w:rsid w:val="007F6D83"/>
    <w:rsid w:val="007F709E"/>
    <w:rsid w:val="007F767B"/>
    <w:rsid w:val="007F7751"/>
    <w:rsid w:val="007F784E"/>
    <w:rsid w:val="007F794D"/>
    <w:rsid w:val="007F79BE"/>
    <w:rsid w:val="00800007"/>
    <w:rsid w:val="00800474"/>
    <w:rsid w:val="00800641"/>
    <w:rsid w:val="00800931"/>
    <w:rsid w:val="008010CF"/>
    <w:rsid w:val="0080188C"/>
    <w:rsid w:val="00801A8B"/>
    <w:rsid w:val="00801FC0"/>
    <w:rsid w:val="008022DB"/>
    <w:rsid w:val="0080238D"/>
    <w:rsid w:val="0080249A"/>
    <w:rsid w:val="00802A6F"/>
    <w:rsid w:val="00802DE0"/>
    <w:rsid w:val="00802E2C"/>
    <w:rsid w:val="00802E39"/>
    <w:rsid w:val="00803C6D"/>
    <w:rsid w:val="00803ECE"/>
    <w:rsid w:val="008042E0"/>
    <w:rsid w:val="008043A4"/>
    <w:rsid w:val="0080464D"/>
    <w:rsid w:val="008048CF"/>
    <w:rsid w:val="00804C04"/>
    <w:rsid w:val="00804FFF"/>
    <w:rsid w:val="00805277"/>
    <w:rsid w:val="008056A0"/>
    <w:rsid w:val="00806147"/>
    <w:rsid w:val="008063D4"/>
    <w:rsid w:val="00806C76"/>
    <w:rsid w:val="00807091"/>
    <w:rsid w:val="00810A62"/>
    <w:rsid w:val="00810BA4"/>
    <w:rsid w:val="00811108"/>
    <w:rsid w:val="00811429"/>
    <w:rsid w:val="008114A9"/>
    <w:rsid w:val="008116D9"/>
    <w:rsid w:val="008117C4"/>
    <w:rsid w:val="00811850"/>
    <w:rsid w:val="00811B99"/>
    <w:rsid w:val="00811BDF"/>
    <w:rsid w:val="00812353"/>
    <w:rsid w:val="008124AB"/>
    <w:rsid w:val="00812D1E"/>
    <w:rsid w:val="00812EB0"/>
    <w:rsid w:val="0081313B"/>
    <w:rsid w:val="008133A8"/>
    <w:rsid w:val="00813ABD"/>
    <w:rsid w:val="00813E06"/>
    <w:rsid w:val="00814479"/>
    <w:rsid w:val="0081470D"/>
    <w:rsid w:val="00814963"/>
    <w:rsid w:val="008154E6"/>
    <w:rsid w:val="00816474"/>
    <w:rsid w:val="008164DA"/>
    <w:rsid w:val="00816A76"/>
    <w:rsid w:val="00816CAD"/>
    <w:rsid w:val="00816FBF"/>
    <w:rsid w:val="008171BD"/>
    <w:rsid w:val="008176A2"/>
    <w:rsid w:val="0081771B"/>
    <w:rsid w:val="00817783"/>
    <w:rsid w:val="00817DEC"/>
    <w:rsid w:val="0082061A"/>
    <w:rsid w:val="00820893"/>
    <w:rsid w:val="008208EE"/>
    <w:rsid w:val="008209FB"/>
    <w:rsid w:val="0082103E"/>
    <w:rsid w:val="008210DF"/>
    <w:rsid w:val="008212DE"/>
    <w:rsid w:val="00821E49"/>
    <w:rsid w:val="00821E51"/>
    <w:rsid w:val="00822786"/>
    <w:rsid w:val="00822B3B"/>
    <w:rsid w:val="00823C48"/>
    <w:rsid w:val="00823EB4"/>
    <w:rsid w:val="008248BC"/>
    <w:rsid w:val="00824A03"/>
    <w:rsid w:val="00824E38"/>
    <w:rsid w:val="00824F57"/>
    <w:rsid w:val="008266C8"/>
    <w:rsid w:val="008269B4"/>
    <w:rsid w:val="00826B88"/>
    <w:rsid w:val="00826E1D"/>
    <w:rsid w:val="008273C8"/>
    <w:rsid w:val="0082778F"/>
    <w:rsid w:val="00827F09"/>
    <w:rsid w:val="00827F0B"/>
    <w:rsid w:val="0083035F"/>
    <w:rsid w:val="0083057E"/>
    <w:rsid w:val="00830608"/>
    <w:rsid w:val="0083071C"/>
    <w:rsid w:val="0083075C"/>
    <w:rsid w:val="00830D0B"/>
    <w:rsid w:val="00830EDB"/>
    <w:rsid w:val="0083147E"/>
    <w:rsid w:val="008314DF"/>
    <w:rsid w:val="00831764"/>
    <w:rsid w:val="00831906"/>
    <w:rsid w:val="00832316"/>
    <w:rsid w:val="008324E4"/>
    <w:rsid w:val="008325B1"/>
    <w:rsid w:val="00832DF2"/>
    <w:rsid w:val="00832F34"/>
    <w:rsid w:val="008332E6"/>
    <w:rsid w:val="00833344"/>
    <w:rsid w:val="0083384E"/>
    <w:rsid w:val="008341C2"/>
    <w:rsid w:val="00834463"/>
    <w:rsid w:val="008357FB"/>
    <w:rsid w:val="00836004"/>
    <w:rsid w:val="0083600C"/>
    <w:rsid w:val="00836754"/>
    <w:rsid w:val="00837036"/>
    <w:rsid w:val="00837653"/>
    <w:rsid w:val="00837C67"/>
    <w:rsid w:val="00837C76"/>
    <w:rsid w:val="008411C4"/>
    <w:rsid w:val="00841367"/>
    <w:rsid w:val="008417B9"/>
    <w:rsid w:val="00841A45"/>
    <w:rsid w:val="00842160"/>
    <w:rsid w:val="00842B61"/>
    <w:rsid w:val="00844503"/>
    <w:rsid w:val="00844A06"/>
    <w:rsid w:val="00844A0B"/>
    <w:rsid w:val="00844FF9"/>
    <w:rsid w:val="00845790"/>
    <w:rsid w:val="00845F80"/>
    <w:rsid w:val="00846431"/>
    <w:rsid w:val="00846974"/>
    <w:rsid w:val="00846CF7"/>
    <w:rsid w:val="00846DF8"/>
    <w:rsid w:val="00847877"/>
    <w:rsid w:val="00847EAC"/>
    <w:rsid w:val="00850047"/>
    <w:rsid w:val="008501E1"/>
    <w:rsid w:val="0085071E"/>
    <w:rsid w:val="008508A8"/>
    <w:rsid w:val="00850A2E"/>
    <w:rsid w:val="00850E26"/>
    <w:rsid w:val="008515BB"/>
    <w:rsid w:val="00851823"/>
    <w:rsid w:val="008529B8"/>
    <w:rsid w:val="00853189"/>
    <w:rsid w:val="00853200"/>
    <w:rsid w:val="00853A0B"/>
    <w:rsid w:val="0085404B"/>
    <w:rsid w:val="00854261"/>
    <w:rsid w:val="008544C6"/>
    <w:rsid w:val="008546AB"/>
    <w:rsid w:val="008546FC"/>
    <w:rsid w:val="00854FED"/>
    <w:rsid w:val="008552BC"/>
    <w:rsid w:val="0085577F"/>
    <w:rsid w:val="00855ABB"/>
    <w:rsid w:val="00855D51"/>
    <w:rsid w:val="00856340"/>
    <w:rsid w:val="008568E9"/>
    <w:rsid w:val="00857164"/>
    <w:rsid w:val="008575DF"/>
    <w:rsid w:val="008576A0"/>
    <w:rsid w:val="00857982"/>
    <w:rsid w:val="00860960"/>
    <w:rsid w:val="00860A00"/>
    <w:rsid w:val="00860DD5"/>
    <w:rsid w:val="00860F2A"/>
    <w:rsid w:val="00861141"/>
    <w:rsid w:val="00861897"/>
    <w:rsid w:val="00862144"/>
    <w:rsid w:val="00862754"/>
    <w:rsid w:val="00862AB9"/>
    <w:rsid w:val="00862C02"/>
    <w:rsid w:val="00862E17"/>
    <w:rsid w:val="008632DF"/>
    <w:rsid w:val="00863BF9"/>
    <w:rsid w:val="00864489"/>
    <w:rsid w:val="00864523"/>
    <w:rsid w:val="00864A06"/>
    <w:rsid w:val="0086522E"/>
    <w:rsid w:val="00865310"/>
    <w:rsid w:val="00865541"/>
    <w:rsid w:val="00865AC6"/>
    <w:rsid w:val="008662CB"/>
    <w:rsid w:val="00866986"/>
    <w:rsid w:val="00866DF0"/>
    <w:rsid w:val="0086726F"/>
    <w:rsid w:val="0086753C"/>
    <w:rsid w:val="00867C30"/>
    <w:rsid w:val="0087060D"/>
    <w:rsid w:val="0087073E"/>
    <w:rsid w:val="00871147"/>
    <w:rsid w:val="008713F1"/>
    <w:rsid w:val="00871BCB"/>
    <w:rsid w:val="00871D1A"/>
    <w:rsid w:val="00871ED9"/>
    <w:rsid w:val="00872458"/>
    <w:rsid w:val="008726DF"/>
    <w:rsid w:val="0087280B"/>
    <w:rsid w:val="0087295A"/>
    <w:rsid w:val="00872B0A"/>
    <w:rsid w:val="00872C88"/>
    <w:rsid w:val="00872ECB"/>
    <w:rsid w:val="0087331C"/>
    <w:rsid w:val="0087332A"/>
    <w:rsid w:val="0087343A"/>
    <w:rsid w:val="00873726"/>
    <w:rsid w:val="00873B2C"/>
    <w:rsid w:val="008748B8"/>
    <w:rsid w:val="00874B60"/>
    <w:rsid w:val="00874CD5"/>
    <w:rsid w:val="00874ECD"/>
    <w:rsid w:val="00874FF5"/>
    <w:rsid w:val="0087523F"/>
    <w:rsid w:val="00875C3E"/>
    <w:rsid w:val="00875C51"/>
    <w:rsid w:val="00875E92"/>
    <w:rsid w:val="0087631F"/>
    <w:rsid w:val="008765C6"/>
    <w:rsid w:val="008765DC"/>
    <w:rsid w:val="00876AE7"/>
    <w:rsid w:val="00876C25"/>
    <w:rsid w:val="00877372"/>
    <w:rsid w:val="00877477"/>
    <w:rsid w:val="00877A94"/>
    <w:rsid w:val="00877C30"/>
    <w:rsid w:val="00880470"/>
    <w:rsid w:val="008804D2"/>
    <w:rsid w:val="008807D5"/>
    <w:rsid w:val="00880B15"/>
    <w:rsid w:val="00880D6E"/>
    <w:rsid w:val="00881094"/>
    <w:rsid w:val="00881209"/>
    <w:rsid w:val="00881346"/>
    <w:rsid w:val="00881789"/>
    <w:rsid w:val="00881A54"/>
    <w:rsid w:val="008836D4"/>
    <w:rsid w:val="00883A4D"/>
    <w:rsid w:val="0088404D"/>
    <w:rsid w:val="00884812"/>
    <w:rsid w:val="00884CE9"/>
    <w:rsid w:val="00885416"/>
    <w:rsid w:val="00886183"/>
    <w:rsid w:val="00890142"/>
    <w:rsid w:val="0089033D"/>
    <w:rsid w:val="008904B3"/>
    <w:rsid w:val="008906E2"/>
    <w:rsid w:val="008915FC"/>
    <w:rsid w:val="0089160B"/>
    <w:rsid w:val="0089195A"/>
    <w:rsid w:val="0089206C"/>
    <w:rsid w:val="0089212A"/>
    <w:rsid w:val="00892663"/>
    <w:rsid w:val="008928B0"/>
    <w:rsid w:val="00892919"/>
    <w:rsid w:val="008929FB"/>
    <w:rsid w:val="00892C4A"/>
    <w:rsid w:val="00892F0E"/>
    <w:rsid w:val="00893151"/>
    <w:rsid w:val="008933E5"/>
    <w:rsid w:val="00893BB2"/>
    <w:rsid w:val="00894332"/>
    <w:rsid w:val="008945A1"/>
    <w:rsid w:val="00894BB2"/>
    <w:rsid w:val="00894DC5"/>
    <w:rsid w:val="008950BC"/>
    <w:rsid w:val="00895B2D"/>
    <w:rsid w:val="00895CF7"/>
    <w:rsid w:val="0089677E"/>
    <w:rsid w:val="00896A66"/>
    <w:rsid w:val="00897349"/>
    <w:rsid w:val="0089754E"/>
    <w:rsid w:val="00897D01"/>
    <w:rsid w:val="00897D21"/>
    <w:rsid w:val="00897F08"/>
    <w:rsid w:val="008A0738"/>
    <w:rsid w:val="008A0AAC"/>
    <w:rsid w:val="008A0C03"/>
    <w:rsid w:val="008A0D6F"/>
    <w:rsid w:val="008A192A"/>
    <w:rsid w:val="008A25EB"/>
    <w:rsid w:val="008A264C"/>
    <w:rsid w:val="008A2CEB"/>
    <w:rsid w:val="008A2EB3"/>
    <w:rsid w:val="008A3021"/>
    <w:rsid w:val="008A31E1"/>
    <w:rsid w:val="008A3524"/>
    <w:rsid w:val="008A36A5"/>
    <w:rsid w:val="008A3C30"/>
    <w:rsid w:val="008A4D8B"/>
    <w:rsid w:val="008A4EE5"/>
    <w:rsid w:val="008A4FD9"/>
    <w:rsid w:val="008A5B17"/>
    <w:rsid w:val="008A7BB5"/>
    <w:rsid w:val="008A7DFE"/>
    <w:rsid w:val="008A7E50"/>
    <w:rsid w:val="008B0797"/>
    <w:rsid w:val="008B0A40"/>
    <w:rsid w:val="008B18E1"/>
    <w:rsid w:val="008B1A5C"/>
    <w:rsid w:val="008B1ACC"/>
    <w:rsid w:val="008B215F"/>
    <w:rsid w:val="008B2514"/>
    <w:rsid w:val="008B296F"/>
    <w:rsid w:val="008B29E4"/>
    <w:rsid w:val="008B34A3"/>
    <w:rsid w:val="008B358A"/>
    <w:rsid w:val="008B3850"/>
    <w:rsid w:val="008B385C"/>
    <w:rsid w:val="008B3C13"/>
    <w:rsid w:val="008B44D9"/>
    <w:rsid w:val="008B4E38"/>
    <w:rsid w:val="008B4E3F"/>
    <w:rsid w:val="008B4E99"/>
    <w:rsid w:val="008B559F"/>
    <w:rsid w:val="008B5716"/>
    <w:rsid w:val="008B5BF1"/>
    <w:rsid w:val="008B5F03"/>
    <w:rsid w:val="008B6237"/>
    <w:rsid w:val="008B658A"/>
    <w:rsid w:val="008B6648"/>
    <w:rsid w:val="008B69D9"/>
    <w:rsid w:val="008B6FF5"/>
    <w:rsid w:val="008B7018"/>
    <w:rsid w:val="008C0313"/>
    <w:rsid w:val="008C056F"/>
    <w:rsid w:val="008C057F"/>
    <w:rsid w:val="008C063D"/>
    <w:rsid w:val="008C0D0C"/>
    <w:rsid w:val="008C1834"/>
    <w:rsid w:val="008C191B"/>
    <w:rsid w:val="008C19FB"/>
    <w:rsid w:val="008C22E2"/>
    <w:rsid w:val="008C2BDD"/>
    <w:rsid w:val="008C3457"/>
    <w:rsid w:val="008C36B7"/>
    <w:rsid w:val="008C372E"/>
    <w:rsid w:val="008C4939"/>
    <w:rsid w:val="008C4E07"/>
    <w:rsid w:val="008C55F5"/>
    <w:rsid w:val="008C6D3F"/>
    <w:rsid w:val="008C7971"/>
    <w:rsid w:val="008C7A56"/>
    <w:rsid w:val="008D047E"/>
    <w:rsid w:val="008D130B"/>
    <w:rsid w:val="008D1EFC"/>
    <w:rsid w:val="008D2E27"/>
    <w:rsid w:val="008D378C"/>
    <w:rsid w:val="008D4790"/>
    <w:rsid w:val="008D4890"/>
    <w:rsid w:val="008D4B6A"/>
    <w:rsid w:val="008D61EB"/>
    <w:rsid w:val="008D636C"/>
    <w:rsid w:val="008D6693"/>
    <w:rsid w:val="008D6857"/>
    <w:rsid w:val="008D7535"/>
    <w:rsid w:val="008D784B"/>
    <w:rsid w:val="008D794C"/>
    <w:rsid w:val="008D7F7A"/>
    <w:rsid w:val="008E0A6D"/>
    <w:rsid w:val="008E133A"/>
    <w:rsid w:val="008E15E4"/>
    <w:rsid w:val="008E1B98"/>
    <w:rsid w:val="008E1FFC"/>
    <w:rsid w:val="008E21D9"/>
    <w:rsid w:val="008E26C7"/>
    <w:rsid w:val="008E274E"/>
    <w:rsid w:val="008E2A43"/>
    <w:rsid w:val="008E2F7B"/>
    <w:rsid w:val="008E3379"/>
    <w:rsid w:val="008E3A94"/>
    <w:rsid w:val="008E406E"/>
    <w:rsid w:val="008E40E2"/>
    <w:rsid w:val="008E438C"/>
    <w:rsid w:val="008E4E43"/>
    <w:rsid w:val="008E571F"/>
    <w:rsid w:val="008E5B6A"/>
    <w:rsid w:val="008E5DFD"/>
    <w:rsid w:val="008E6744"/>
    <w:rsid w:val="008E6F6C"/>
    <w:rsid w:val="008E7790"/>
    <w:rsid w:val="008F0BF7"/>
    <w:rsid w:val="008F1660"/>
    <w:rsid w:val="008F1829"/>
    <w:rsid w:val="008F27AB"/>
    <w:rsid w:val="008F389A"/>
    <w:rsid w:val="008F39C3"/>
    <w:rsid w:val="008F4F89"/>
    <w:rsid w:val="008F51BD"/>
    <w:rsid w:val="008F521A"/>
    <w:rsid w:val="008F5825"/>
    <w:rsid w:val="008F6C5D"/>
    <w:rsid w:val="008F72F5"/>
    <w:rsid w:val="008F7742"/>
    <w:rsid w:val="008F7F55"/>
    <w:rsid w:val="00900305"/>
    <w:rsid w:val="0090051E"/>
    <w:rsid w:val="009006B5"/>
    <w:rsid w:val="00900878"/>
    <w:rsid w:val="009008D6"/>
    <w:rsid w:val="00900E59"/>
    <w:rsid w:val="009013BB"/>
    <w:rsid w:val="00901932"/>
    <w:rsid w:val="00901A2D"/>
    <w:rsid w:val="00901EA8"/>
    <w:rsid w:val="00901FF3"/>
    <w:rsid w:val="00903411"/>
    <w:rsid w:val="00903C1F"/>
    <w:rsid w:val="00903D25"/>
    <w:rsid w:val="00904212"/>
    <w:rsid w:val="009043BE"/>
    <w:rsid w:val="009048AD"/>
    <w:rsid w:val="00904A94"/>
    <w:rsid w:val="00904B62"/>
    <w:rsid w:val="00904C89"/>
    <w:rsid w:val="00904E4E"/>
    <w:rsid w:val="00904EA9"/>
    <w:rsid w:val="0090509D"/>
    <w:rsid w:val="009050E9"/>
    <w:rsid w:val="0090550F"/>
    <w:rsid w:val="009057BA"/>
    <w:rsid w:val="00905A06"/>
    <w:rsid w:val="00905A08"/>
    <w:rsid w:val="00905B19"/>
    <w:rsid w:val="00905C33"/>
    <w:rsid w:val="00905FB6"/>
    <w:rsid w:val="009060FA"/>
    <w:rsid w:val="009064A4"/>
    <w:rsid w:val="009064F1"/>
    <w:rsid w:val="00906540"/>
    <w:rsid w:val="009067F8"/>
    <w:rsid w:val="00906871"/>
    <w:rsid w:val="00906B15"/>
    <w:rsid w:val="009072EE"/>
    <w:rsid w:val="009077E3"/>
    <w:rsid w:val="00907DF7"/>
    <w:rsid w:val="00910515"/>
    <w:rsid w:val="0091059F"/>
    <w:rsid w:val="00910928"/>
    <w:rsid w:val="009122B3"/>
    <w:rsid w:val="00912BC7"/>
    <w:rsid w:val="00912FC6"/>
    <w:rsid w:val="00913353"/>
    <w:rsid w:val="00913B89"/>
    <w:rsid w:val="00914487"/>
    <w:rsid w:val="00914A32"/>
    <w:rsid w:val="0091523C"/>
    <w:rsid w:val="00915654"/>
    <w:rsid w:val="0091577E"/>
    <w:rsid w:val="00915E33"/>
    <w:rsid w:val="00916704"/>
    <w:rsid w:val="0091683F"/>
    <w:rsid w:val="00916AE1"/>
    <w:rsid w:val="009175E8"/>
    <w:rsid w:val="009177E8"/>
    <w:rsid w:val="00917891"/>
    <w:rsid w:val="0092042F"/>
    <w:rsid w:val="00920D7A"/>
    <w:rsid w:val="0092105B"/>
    <w:rsid w:val="009211B4"/>
    <w:rsid w:val="0092140F"/>
    <w:rsid w:val="00921426"/>
    <w:rsid w:val="0092154A"/>
    <w:rsid w:val="00921F88"/>
    <w:rsid w:val="00922005"/>
    <w:rsid w:val="00922D4A"/>
    <w:rsid w:val="00922DBC"/>
    <w:rsid w:val="00923862"/>
    <w:rsid w:val="00923CE6"/>
    <w:rsid w:val="00923E0B"/>
    <w:rsid w:val="0092496B"/>
    <w:rsid w:val="009252A2"/>
    <w:rsid w:val="009258FC"/>
    <w:rsid w:val="00926212"/>
    <w:rsid w:val="00926498"/>
    <w:rsid w:val="00926640"/>
    <w:rsid w:val="00926F32"/>
    <w:rsid w:val="00930372"/>
    <w:rsid w:val="00930403"/>
    <w:rsid w:val="00930A99"/>
    <w:rsid w:val="00930D39"/>
    <w:rsid w:val="00930F4D"/>
    <w:rsid w:val="009315CD"/>
    <w:rsid w:val="00931A10"/>
    <w:rsid w:val="00931B06"/>
    <w:rsid w:val="00931C5B"/>
    <w:rsid w:val="00931CBD"/>
    <w:rsid w:val="00931EAA"/>
    <w:rsid w:val="00931F9A"/>
    <w:rsid w:val="00932759"/>
    <w:rsid w:val="009328B6"/>
    <w:rsid w:val="009335FE"/>
    <w:rsid w:val="009338C8"/>
    <w:rsid w:val="009347BD"/>
    <w:rsid w:val="0093506E"/>
    <w:rsid w:val="009350E4"/>
    <w:rsid w:val="009354A9"/>
    <w:rsid w:val="0093565F"/>
    <w:rsid w:val="009360E2"/>
    <w:rsid w:val="00936186"/>
    <w:rsid w:val="00936727"/>
    <w:rsid w:val="009368E5"/>
    <w:rsid w:val="0093692C"/>
    <w:rsid w:val="00936937"/>
    <w:rsid w:val="00936B72"/>
    <w:rsid w:val="009377F0"/>
    <w:rsid w:val="00937AAB"/>
    <w:rsid w:val="00940A57"/>
    <w:rsid w:val="00940C5F"/>
    <w:rsid w:val="00941DA0"/>
    <w:rsid w:val="00941EF6"/>
    <w:rsid w:val="00941F21"/>
    <w:rsid w:val="00942001"/>
    <w:rsid w:val="00942B58"/>
    <w:rsid w:val="009434BE"/>
    <w:rsid w:val="00943D8F"/>
    <w:rsid w:val="0094418F"/>
    <w:rsid w:val="009443C3"/>
    <w:rsid w:val="009449F6"/>
    <w:rsid w:val="00944A09"/>
    <w:rsid w:val="00944AAC"/>
    <w:rsid w:val="00944F4E"/>
    <w:rsid w:val="00945A47"/>
    <w:rsid w:val="00945B4D"/>
    <w:rsid w:val="00945BEF"/>
    <w:rsid w:val="009463C5"/>
    <w:rsid w:val="00946548"/>
    <w:rsid w:val="0094668B"/>
    <w:rsid w:val="0094691E"/>
    <w:rsid w:val="00946921"/>
    <w:rsid w:val="00946B6B"/>
    <w:rsid w:val="009476FC"/>
    <w:rsid w:val="00950188"/>
    <w:rsid w:val="00950370"/>
    <w:rsid w:val="009506D7"/>
    <w:rsid w:val="00950992"/>
    <w:rsid w:val="00950AB9"/>
    <w:rsid w:val="00950C46"/>
    <w:rsid w:val="00951011"/>
    <w:rsid w:val="00951855"/>
    <w:rsid w:val="00951A52"/>
    <w:rsid w:val="00951F07"/>
    <w:rsid w:val="009523E4"/>
    <w:rsid w:val="00952752"/>
    <w:rsid w:val="00952802"/>
    <w:rsid w:val="00952914"/>
    <w:rsid w:val="00952FDE"/>
    <w:rsid w:val="0095336C"/>
    <w:rsid w:val="00953397"/>
    <w:rsid w:val="0095384D"/>
    <w:rsid w:val="00954097"/>
    <w:rsid w:val="009547D4"/>
    <w:rsid w:val="0095493B"/>
    <w:rsid w:val="00954A60"/>
    <w:rsid w:val="00955591"/>
    <w:rsid w:val="00956B52"/>
    <w:rsid w:val="00956DBC"/>
    <w:rsid w:val="0095729E"/>
    <w:rsid w:val="0095753D"/>
    <w:rsid w:val="009579F0"/>
    <w:rsid w:val="00957A38"/>
    <w:rsid w:val="00957C9B"/>
    <w:rsid w:val="00957CAE"/>
    <w:rsid w:val="00957CBE"/>
    <w:rsid w:val="00957F86"/>
    <w:rsid w:val="00960EA2"/>
    <w:rsid w:val="00960F15"/>
    <w:rsid w:val="00960F55"/>
    <w:rsid w:val="0096137A"/>
    <w:rsid w:val="00961AC6"/>
    <w:rsid w:val="00961B00"/>
    <w:rsid w:val="00961B53"/>
    <w:rsid w:val="00962299"/>
    <w:rsid w:val="009625BD"/>
    <w:rsid w:val="009626EE"/>
    <w:rsid w:val="0096332D"/>
    <w:rsid w:val="009635B5"/>
    <w:rsid w:val="00963D9F"/>
    <w:rsid w:val="0096435D"/>
    <w:rsid w:val="00964478"/>
    <w:rsid w:val="0096497B"/>
    <w:rsid w:val="00965018"/>
    <w:rsid w:val="009650C6"/>
    <w:rsid w:val="009650C7"/>
    <w:rsid w:val="00965153"/>
    <w:rsid w:val="009653EA"/>
    <w:rsid w:val="00965E57"/>
    <w:rsid w:val="00966210"/>
    <w:rsid w:val="0096660D"/>
    <w:rsid w:val="00966CFD"/>
    <w:rsid w:val="00966F56"/>
    <w:rsid w:val="00966FD4"/>
    <w:rsid w:val="0096729E"/>
    <w:rsid w:val="009672B4"/>
    <w:rsid w:val="009701A8"/>
    <w:rsid w:val="009702B2"/>
    <w:rsid w:val="0097058B"/>
    <w:rsid w:val="00970BF9"/>
    <w:rsid w:val="00970CD3"/>
    <w:rsid w:val="00970DAD"/>
    <w:rsid w:val="00970FB2"/>
    <w:rsid w:val="0097169D"/>
    <w:rsid w:val="009717B8"/>
    <w:rsid w:val="0097190D"/>
    <w:rsid w:val="009720D8"/>
    <w:rsid w:val="009727F5"/>
    <w:rsid w:val="00972DA9"/>
    <w:rsid w:val="00972ECC"/>
    <w:rsid w:val="0097374D"/>
    <w:rsid w:val="009739C0"/>
    <w:rsid w:val="00973A9E"/>
    <w:rsid w:val="009751F1"/>
    <w:rsid w:val="0097533B"/>
    <w:rsid w:val="00975C46"/>
    <w:rsid w:val="00975FEE"/>
    <w:rsid w:val="00976161"/>
    <w:rsid w:val="0097636D"/>
    <w:rsid w:val="00976C52"/>
    <w:rsid w:val="00977242"/>
    <w:rsid w:val="00977255"/>
    <w:rsid w:val="009775DC"/>
    <w:rsid w:val="00977778"/>
    <w:rsid w:val="009778C9"/>
    <w:rsid w:val="00977A25"/>
    <w:rsid w:val="00977B40"/>
    <w:rsid w:val="00980A5D"/>
    <w:rsid w:val="0098113F"/>
    <w:rsid w:val="00981386"/>
    <w:rsid w:val="009818ED"/>
    <w:rsid w:val="00981B8A"/>
    <w:rsid w:val="00981B8D"/>
    <w:rsid w:val="00981D5C"/>
    <w:rsid w:val="00982869"/>
    <w:rsid w:val="00982B06"/>
    <w:rsid w:val="009833C9"/>
    <w:rsid w:val="0098348A"/>
    <w:rsid w:val="00983656"/>
    <w:rsid w:val="00983933"/>
    <w:rsid w:val="00983D7D"/>
    <w:rsid w:val="00984722"/>
    <w:rsid w:val="00984E46"/>
    <w:rsid w:val="009851F8"/>
    <w:rsid w:val="009855D4"/>
    <w:rsid w:val="00985671"/>
    <w:rsid w:val="00985738"/>
    <w:rsid w:val="00985A9C"/>
    <w:rsid w:val="00986B5A"/>
    <w:rsid w:val="00986EBC"/>
    <w:rsid w:val="0098708A"/>
    <w:rsid w:val="0098708E"/>
    <w:rsid w:val="009870AE"/>
    <w:rsid w:val="00987354"/>
    <w:rsid w:val="00987796"/>
    <w:rsid w:val="0098784C"/>
    <w:rsid w:val="0098787A"/>
    <w:rsid w:val="00987FFA"/>
    <w:rsid w:val="00990155"/>
    <w:rsid w:val="00990909"/>
    <w:rsid w:val="00990944"/>
    <w:rsid w:val="00990D12"/>
    <w:rsid w:val="00990E6E"/>
    <w:rsid w:val="0099108D"/>
    <w:rsid w:val="00991479"/>
    <w:rsid w:val="009914B5"/>
    <w:rsid w:val="00991BD7"/>
    <w:rsid w:val="00991DBB"/>
    <w:rsid w:val="009928EE"/>
    <w:rsid w:val="0099295F"/>
    <w:rsid w:val="00992E5B"/>
    <w:rsid w:val="00993526"/>
    <w:rsid w:val="009938BC"/>
    <w:rsid w:val="00994E0E"/>
    <w:rsid w:val="00994EAD"/>
    <w:rsid w:val="00995142"/>
    <w:rsid w:val="00995605"/>
    <w:rsid w:val="00995F8A"/>
    <w:rsid w:val="009960BB"/>
    <w:rsid w:val="009960BD"/>
    <w:rsid w:val="00996134"/>
    <w:rsid w:val="00996AB6"/>
    <w:rsid w:val="00997147"/>
    <w:rsid w:val="009976CE"/>
    <w:rsid w:val="00997AE5"/>
    <w:rsid w:val="00997D84"/>
    <w:rsid w:val="009A0417"/>
    <w:rsid w:val="009A064A"/>
    <w:rsid w:val="009A099C"/>
    <w:rsid w:val="009A0E28"/>
    <w:rsid w:val="009A0E4B"/>
    <w:rsid w:val="009A142F"/>
    <w:rsid w:val="009A2B58"/>
    <w:rsid w:val="009A2F55"/>
    <w:rsid w:val="009A36DF"/>
    <w:rsid w:val="009A39FB"/>
    <w:rsid w:val="009A3FF0"/>
    <w:rsid w:val="009A418F"/>
    <w:rsid w:val="009A4657"/>
    <w:rsid w:val="009A46A0"/>
    <w:rsid w:val="009A546D"/>
    <w:rsid w:val="009A555F"/>
    <w:rsid w:val="009A5588"/>
    <w:rsid w:val="009A5D2C"/>
    <w:rsid w:val="009A6106"/>
    <w:rsid w:val="009A641A"/>
    <w:rsid w:val="009A6467"/>
    <w:rsid w:val="009A6DAF"/>
    <w:rsid w:val="009A79E1"/>
    <w:rsid w:val="009A7C4F"/>
    <w:rsid w:val="009B02AB"/>
    <w:rsid w:val="009B09A5"/>
    <w:rsid w:val="009B0D40"/>
    <w:rsid w:val="009B1095"/>
    <w:rsid w:val="009B1242"/>
    <w:rsid w:val="009B12DF"/>
    <w:rsid w:val="009B15C0"/>
    <w:rsid w:val="009B1604"/>
    <w:rsid w:val="009B1E3D"/>
    <w:rsid w:val="009B1EB8"/>
    <w:rsid w:val="009B2257"/>
    <w:rsid w:val="009B27E9"/>
    <w:rsid w:val="009B35BC"/>
    <w:rsid w:val="009B3B82"/>
    <w:rsid w:val="009B4483"/>
    <w:rsid w:val="009B48D8"/>
    <w:rsid w:val="009B4980"/>
    <w:rsid w:val="009B49C2"/>
    <w:rsid w:val="009B4CAB"/>
    <w:rsid w:val="009B4D12"/>
    <w:rsid w:val="009B54E3"/>
    <w:rsid w:val="009B5526"/>
    <w:rsid w:val="009B5878"/>
    <w:rsid w:val="009B6346"/>
    <w:rsid w:val="009B6943"/>
    <w:rsid w:val="009B75CB"/>
    <w:rsid w:val="009B7739"/>
    <w:rsid w:val="009B7894"/>
    <w:rsid w:val="009B7C6F"/>
    <w:rsid w:val="009C0039"/>
    <w:rsid w:val="009C0512"/>
    <w:rsid w:val="009C0797"/>
    <w:rsid w:val="009C0894"/>
    <w:rsid w:val="009C0D93"/>
    <w:rsid w:val="009C0D96"/>
    <w:rsid w:val="009C0ECB"/>
    <w:rsid w:val="009C1855"/>
    <w:rsid w:val="009C1A10"/>
    <w:rsid w:val="009C1B5C"/>
    <w:rsid w:val="009C1C8C"/>
    <w:rsid w:val="009C1DA6"/>
    <w:rsid w:val="009C1FA5"/>
    <w:rsid w:val="009C2CFC"/>
    <w:rsid w:val="009C32B7"/>
    <w:rsid w:val="009C337F"/>
    <w:rsid w:val="009C3B27"/>
    <w:rsid w:val="009C3BE1"/>
    <w:rsid w:val="009C3E50"/>
    <w:rsid w:val="009C3F06"/>
    <w:rsid w:val="009C420E"/>
    <w:rsid w:val="009C436B"/>
    <w:rsid w:val="009C4C44"/>
    <w:rsid w:val="009C4EBB"/>
    <w:rsid w:val="009C55CB"/>
    <w:rsid w:val="009C565A"/>
    <w:rsid w:val="009C599C"/>
    <w:rsid w:val="009C59D6"/>
    <w:rsid w:val="009C65E5"/>
    <w:rsid w:val="009C6A05"/>
    <w:rsid w:val="009C6A17"/>
    <w:rsid w:val="009C6B55"/>
    <w:rsid w:val="009C6EFE"/>
    <w:rsid w:val="009C704F"/>
    <w:rsid w:val="009D0BAC"/>
    <w:rsid w:val="009D0F63"/>
    <w:rsid w:val="009D18CC"/>
    <w:rsid w:val="009D22CC"/>
    <w:rsid w:val="009D2578"/>
    <w:rsid w:val="009D2A10"/>
    <w:rsid w:val="009D2A20"/>
    <w:rsid w:val="009D40FF"/>
    <w:rsid w:val="009D4485"/>
    <w:rsid w:val="009D52FA"/>
    <w:rsid w:val="009D58A0"/>
    <w:rsid w:val="009D597A"/>
    <w:rsid w:val="009D671E"/>
    <w:rsid w:val="009D67A8"/>
    <w:rsid w:val="009D6FC5"/>
    <w:rsid w:val="009D7465"/>
    <w:rsid w:val="009D7578"/>
    <w:rsid w:val="009D7A19"/>
    <w:rsid w:val="009D7A5D"/>
    <w:rsid w:val="009D7CB0"/>
    <w:rsid w:val="009E142D"/>
    <w:rsid w:val="009E1442"/>
    <w:rsid w:val="009E1547"/>
    <w:rsid w:val="009E17BA"/>
    <w:rsid w:val="009E2A12"/>
    <w:rsid w:val="009E2FCD"/>
    <w:rsid w:val="009E32B5"/>
    <w:rsid w:val="009E3838"/>
    <w:rsid w:val="009E39B4"/>
    <w:rsid w:val="009E3D3B"/>
    <w:rsid w:val="009E3E1B"/>
    <w:rsid w:val="009E3FF4"/>
    <w:rsid w:val="009E41A3"/>
    <w:rsid w:val="009E4562"/>
    <w:rsid w:val="009E4BE6"/>
    <w:rsid w:val="009E4F58"/>
    <w:rsid w:val="009E56E2"/>
    <w:rsid w:val="009E56FD"/>
    <w:rsid w:val="009E675C"/>
    <w:rsid w:val="009E6C5F"/>
    <w:rsid w:val="009E70A6"/>
    <w:rsid w:val="009E7143"/>
    <w:rsid w:val="009E72E8"/>
    <w:rsid w:val="009E73FF"/>
    <w:rsid w:val="009E77A4"/>
    <w:rsid w:val="009F0178"/>
    <w:rsid w:val="009F078E"/>
    <w:rsid w:val="009F0E92"/>
    <w:rsid w:val="009F0ED5"/>
    <w:rsid w:val="009F1BBE"/>
    <w:rsid w:val="009F1FA1"/>
    <w:rsid w:val="009F26E6"/>
    <w:rsid w:val="009F2D0B"/>
    <w:rsid w:val="009F3B7E"/>
    <w:rsid w:val="009F3BE0"/>
    <w:rsid w:val="009F3C7F"/>
    <w:rsid w:val="009F3F2B"/>
    <w:rsid w:val="009F3F50"/>
    <w:rsid w:val="009F40D4"/>
    <w:rsid w:val="009F4189"/>
    <w:rsid w:val="009F47B2"/>
    <w:rsid w:val="009F4EB5"/>
    <w:rsid w:val="009F56DE"/>
    <w:rsid w:val="009F57BA"/>
    <w:rsid w:val="009F5CE8"/>
    <w:rsid w:val="009F6804"/>
    <w:rsid w:val="009F693B"/>
    <w:rsid w:val="009F6D1C"/>
    <w:rsid w:val="009F6DFE"/>
    <w:rsid w:val="009F723B"/>
    <w:rsid w:val="009F73C2"/>
    <w:rsid w:val="009F75D3"/>
    <w:rsid w:val="009F75FB"/>
    <w:rsid w:val="009F7FC9"/>
    <w:rsid w:val="00A00005"/>
    <w:rsid w:val="00A000B4"/>
    <w:rsid w:val="00A00919"/>
    <w:rsid w:val="00A00CBB"/>
    <w:rsid w:val="00A012F3"/>
    <w:rsid w:val="00A01413"/>
    <w:rsid w:val="00A01436"/>
    <w:rsid w:val="00A01A49"/>
    <w:rsid w:val="00A01C79"/>
    <w:rsid w:val="00A0237A"/>
    <w:rsid w:val="00A023C3"/>
    <w:rsid w:val="00A02747"/>
    <w:rsid w:val="00A02ADE"/>
    <w:rsid w:val="00A02CB0"/>
    <w:rsid w:val="00A02D2C"/>
    <w:rsid w:val="00A034B5"/>
    <w:rsid w:val="00A0378D"/>
    <w:rsid w:val="00A03791"/>
    <w:rsid w:val="00A03A2D"/>
    <w:rsid w:val="00A03C9A"/>
    <w:rsid w:val="00A048C2"/>
    <w:rsid w:val="00A04C80"/>
    <w:rsid w:val="00A04D5D"/>
    <w:rsid w:val="00A06723"/>
    <w:rsid w:val="00A0691C"/>
    <w:rsid w:val="00A06AFB"/>
    <w:rsid w:val="00A07075"/>
    <w:rsid w:val="00A075E5"/>
    <w:rsid w:val="00A07748"/>
    <w:rsid w:val="00A0799F"/>
    <w:rsid w:val="00A07C90"/>
    <w:rsid w:val="00A07CEC"/>
    <w:rsid w:val="00A07FDC"/>
    <w:rsid w:val="00A10A1C"/>
    <w:rsid w:val="00A10AC8"/>
    <w:rsid w:val="00A10B84"/>
    <w:rsid w:val="00A11589"/>
    <w:rsid w:val="00A11AEA"/>
    <w:rsid w:val="00A11CEA"/>
    <w:rsid w:val="00A124AE"/>
    <w:rsid w:val="00A12562"/>
    <w:rsid w:val="00A128FD"/>
    <w:rsid w:val="00A1335C"/>
    <w:rsid w:val="00A13501"/>
    <w:rsid w:val="00A13ADA"/>
    <w:rsid w:val="00A13EEF"/>
    <w:rsid w:val="00A141D8"/>
    <w:rsid w:val="00A14361"/>
    <w:rsid w:val="00A14467"/>
    <w:rsid w:val="00A15152"/>
    <w:rsid w:val="00A15480"/>
    <w:rsid w:val="00A1570F"/>
    <w:rsid w:val="00A1581C"/>
    <w:rsid w:val="00A159F4"/>
    <w:rsid w:val="00A16032"/>
    <w:rsid w:val="00A160A7"/>
    <w:rsid w:val="00A16DE2"/>
    <w:rsid w:val="00A175CA"/>
    <w:rsid w:val="00A179E5"/>
    <w:rsid w:val="00A17F2B"/>
    <w:rsid w:val="00A20125"/>
    <w:rsid w:val="00A204B3"/>
    <w:rsid w:val="00A204E0"/>
    <w:rsid w:val="00A21D8B"/>
    <w:rsid w:val="00A2209D"/>
    <w:rsid w:val="00A220C2"/>
    <w:rsid w:val="00A232FE"/>
    <w:rsid w:val="00A23857"/>
    <w:rsid w:val="00A24060"/>
    <w:rsid w:val="00A240C2"/>
    <w:rsid w:val="00A249CC"/>
    <w:rsid w:val="00A24C70"/>
    <w:rsid w:val="00A24D84"/>
    <w:rsid w:val="00A24E06"/>
    <w:rsid w:val="00A24EEB"/>
    <w:rsid w:val="00A25FF0"/>
    <w:rsid w:val="00A261ED"/>
    <w:rsid w:val="00A265B9"/>
    <w:rsid w:val="00A26D30"/>
    <w:rsid w:val="00A26EE5"/>
    <w:rsid w:val="00A2722B"/>
    <w:rsid w:val="00A27D51"/>
    <w:rsid w:val="00A30599"/>
    <w:rsid w:val="00A30642"/>
    <w:rsid w:val="00A313C2"/>
    <w:rsid w:val="00A3155D"/>
    <w:rsid w:val="00A31639"/>
    <w:rsid w:val="00A31A51"/>
    <w:rsid w:val="00A31E89"/>
    <w:rsid w:val="00A32106"/>
    <w:rsid w:val="00A32329"/>
    <w:rsid w:val="00A32F7F"/>
    <w:rsid w:val="00A3339E"/>
    <w:rsid w:val="00A333A0"/>
    <w:rsid w:val="00A33496"/>
    <w:rsid w:val="00A3362F"/>
    <w:rsid w:val="00A3365D"/>
    <w:rsid w:val="00A34BB9"/>
    <w:rsid w:val="00A353BA"/>
    <w:rsid w:val="00A36957"/>
    <w:rsid w:val="00A37028"/>
    <w:rsid w:val="00A37189"/>
    <w:rsid w:val="00A373C6"/>
    <w:rsid w:val="00A37AB1"/>
    <w:rsid w:val="00A37C17"/>
    <w:rsid w:val="00A403DD"/>
    <w:rsid w:val="00A40C8A"/>
    <w:rsid w:val="00A40F23"/>
    <w:rsid w:val="00A4100A"/>
    <w:rsid w:val="00A41959"/>
    <w:rsid w:val="00A42633"/>
    <w:rsid w:val="00A428E3"/>
    <w:rsid w:val="00A429CA"/>
    <w:rsid w:val="00A42C6B"/>
    <w:rsid w:val="00A439C5"/>
    <w:rsid w:val="00A43BA4"/>
    <w:rsid w:val="00A43C0C"/>
    <w:rsid w:val="00A4408A"/>
    <w:rsid w:val="00A4414A"/>
    <w:rsid w:val="00A44AFB"/>
    <w:rsid w:val="00A450E4"/>
    <w:rsid w:val="00A45924"/>
    <w:rsid w:val="00A45929"/>
    <w:rsid w:val="00A45D7E"/>
    <w:rsid w:val="00A45E84"/>
    <w:rsid w:val="00A45ED2"/>
    <w:rsid w:val="00A45FA5"/>
    <w:rsid w:val="00A46077"/>
    <w:rsid w:val="00A463C9"/>
    <w:rsid w:val="00A46800"/>
    <w:rsid w:val="00A4690C"/>
    <w:rsid w:val="00A46CEF"/>
    <w:rsid w:val="00A472D6"/>
    <w:rsid w:val="00A474DD"/>
    <w:rsid w:val="00A50C81"/>
    <w:rsid w:val="00A50CBF"/>
    <w:rsid w:val="00A517BC"/>
    <w:rsid w:val="00A51956"/>
    <w:rsid w:val="00A519C7"/>
    <w:rsid w:val="00A5207F"/>
    <w:rsid w:val="00A52522"/>
    <w:rsid w:val="00A526E6"/>
    <w:rsid w:val="00A5278B"/>
    <w:rsid w:val="00A52A65"/>
    <w:rsid w:val="00A536E5"/>
    <w:rsid w:val="00A53A2F"/>
    <w:rsid w:val="00A53D17"/>
    <w:rsid w:val="00A540EF"/>
    <w:rsid w:val="00A54959"/>
    <w:rsid w:val="00A54CFB"/>
    <w:rsid w:val="00A55465"/>
    <w:rsid w:val="00A55A5C"/>
    <w:rsid w:val="00A55F59"/>
    <w:rsid w:val="00A560BB"/>
    <w:rsid w:val="00A564C8"/>
    <w:rsid w:val="00A56CA7"/>
    <w:rsid w:val="00A56EF3"/>
    <w:rsid w:val="00A57220"/>
    <w:rsid w:val="00A5722E"/>
    <w:rsid w:val="00A5736E"/>
    <w:rsid w:val="00A57C28"/>
    <w:rsid w:val="00A6031E"/>
    <w:rsid w:val="00A605AD"/>
    <w:rsid w:val="00A60A09"/>
    <w:rsid w:val="00A61760"/>
    <w:rsid w:val="00A61872"/>
    <w:rsid w:val="00A61946"/>
    <w:rsid w:val="00A61EE5"/>
    <w:rsid w:val="00A61F7A"/>
    <w:rsid w:val="00A6207A"/>
    <w:rsid w:val="00A62732"/>
    <w:rsid w:val="00A62BEF"/>
    <w:rsid w:val="00A62C45"/>
    <w:rsid w:val="00A63098"/>
    <w:rsid w:val="00A63289"/>
    <w:rsid w:val="00A6336C"/>
    <w:rsid w:val="00A633BB"/>
    <w:rsid w:val="00A634B6"/>
    <w:rsid w:val="00A639CB"/>
    <w:rsid w:val="00A63C80"/>
    <w:rsid w:val="00A64953"/>
    <w:rsid w:val="00A64978"/>
    <w:rsid w:val="00A656D7"/>
    <w:rsid w:val="00A65857"/>
    <w:rsid w:val="00A6596E"/>
    <w:rsid w:val="00A66101"/>
    <w:rsid w:val="00A66834"/>
    <w:rsid w:val="00A66912"/>
    <w:rsid w:val="00A670A4"/>
    <w:rsid w:val="00A6752A"/>
    <w:rsid w:val="00A6757C"/>
    <w:rsid w:val="00A67A0B"/>
    <w:rsid w:val="00A67AF8"/>
    <w:rsid w:val="00A700E9"/>
    <w:rsid w:val="00A703AB"/>
    <w:rsid w:val="00A70467"/>
    <w:rsid w:val="00A70FDF"/>
    <w:rsid w:val="00A710A1"/>
    <w:rsid w:val="00A7120E"/>
    <w:rsid w:val="00A718AC"/>
    <w:rsid w:val="00A71FED"/>
    <w:rsid w:val="00A7296A"/>
    <w:rsid w:val="00A72DA9"/>
    <w:rsid w:val="00A730BB"/>
    <w:rsid w:val="00A730BD"/>
    <w:rsid w:val="00A73C78"/>
    <w:rsid w:val="00A73CCE"/>
    <w:rsid w:val="00A74318"/>
    <w:rsid w:val="00A745D9"/>
    <w:rsid w:val="00A7478A"/>
    <w:rsid w:val="00A74879"/>
    <w:rsid w:val="00A7521D"/>
    <w:rsid w:val="00A75668"/>
    <w:rsid w:val="00A758C4"/>
    <w:rsid w:val="00A75AA2"/>
    <w:rsid w:val="00A764C9"/>
    <w:rsid w:val="00A7682D"/>
    <w:rsid w:val="00A76E89"/>
    <w:rsid w:val="00A77C10"/>
    <w:rsid w:val="00A77D14"/>
    <w:rsid w:val="00A77FBE"/>
    <w:rsid w:val="00A8035D"/>
    <w:rsid w:val="00A80A4B"/>
    <w:rsid w:val="00A81021"/>
    <w:rsid w:val="00A81391"/>
    <w:rsid w:val="00A8153B"/>
    <w:rsid w:val="00A81700"/>
    <w:rsid w:val="00A81D7C"/>
    <w:rsid w:val="00A8215D"/>
    <w:rsid w:val="00A823E5"/>
    <w:rsid w:val="00A83665"/>
    <w:rsid w:val="00A83830"/>
    <w:rsid w:val="00A83F67"/>
    <w:rsid w:val="00A84183"/>
    <w:rsid w:val="00A8442D"/>
    <w:rsid w:val="00A84565"/>
    <w:rsid w:val="00A84B04"/>
    <w:rsid w:val="00A85147"/>
    <w:rsid w:val="00A851B2"/>
    <w:rsid w:val="00A85514"/>
    <w:rsid w:val="00A857E6"/>
    <w:rsid w:val="00A85C06"/>
    <w:rsid w:val="00A85CC0"/>
    <w:rsid w:val="00A85DBB"/>
    <w:rsid w:val="00A86605"/>
    <w:rsid w:val="00A8718D"/>
    <w:rsid w:val="00A87218"/>
    <w:rsid w:val="00A87830"/>
    <w:rsid w:val="00A87BCA"/>
    <w:rsid w:val="00A900E9"/>
    <w:rsid w:val="00A9042C"/>
    <w:rsid w:val="00A904A2"/>
    <w:rsid w:val="00A90595"/>
    <w:rsid w:val="00A90C1A"/>
    <w:rsid w:val="00A90D0F"/>
    <w:rsid w:val="00A916EB"/>
    <w:rsid w:val="00A9194A"/>
    <w:rsid w:val="00A91B60"/>
    <w:rsid w:val="00A91C03"/>
    <w:rsid w:val="00A92DE0"/>
    <w:rsid w:val="00A930B3"/>
    <w:rsid w:val="00A93692"/>
    <w:rsid w:val="00A93B6D"/>
    <w:rsid w:val="00A93CD7"/>
    <w:rsid w:val="00A944F7"/>
    <w:rsid w:val="00A94B17"/>
    <w:rsid w:val="00A94BF1"/>
    <w:rsid w:val="00A954C3"/>
    <w:rsid w:val="00A95BE8"/>
    <w:rsid w:val="00A96027"/>
    <w:rsid w:val="00A960D3"/>
    <w:rsid w:val="00A96678"/>
    <w:rsid w:val="00A96B77"/>
    <w:rsid w:val="00A97AA0"/>
    <w:rsid w:val="00A97F8E"/>
    <w:rsid w:val="00AA009B"/>
    <w:rsid w:val="00AA01C0"/>
    <w:rsid w:val="00AA038D"/>
    <w:rsid w:val="00AA0589"/>
    <w:rsid w:val="00AA0B5E"/>
    <w:rsid w:val="00AA0C32"/>
    <w:rsid w:val="00AA1BFD"/>
    <w:rsid w:val="00AA1F09"/>
    <w:rsid w:val="00AA27EA"/>
    <w:rsid w:val="00AA282B"/>
    <w:rsid w:val="00AA2DFA"/>
    <w:rsid w:val="00AA3166"/>
    <w:rsid w:val="00AA35CA"/>
    <w:rsid w:val="00AA565E"/>
    <w:rsid w:val="00AA56A3"/>
    <w:rsid w:val="00AA572C"/>
    <w:rsid w:val="00AA5A13"/>
    <w:rsid w:val="00AA624E"/>
    <w:rsid w:val="00AA640B"/>
    <w:rsid w:val="00AA66BD"/>
    <w:rsid w:val="00AA6867"/>
    <w:rsid w:val="00AA6BD3"/>
    <w:rsid w:val="00AA727D"/>
    <w:rsid w:val="00AA7866"/>
    <w:rsid w:val="00AA79A6"/>
    <w:rsid w:val="00AB05AC"/>
    <w:rsid w:val="00AB064F"/>
    <w:rsid w:val="00AB0C1A"/>
    <w:rsid w:val="00AB0D71"/>
    <w:rsid w:val="00AB15DD"/>
    <w:rsid w:val="00AB1662"/>
    <w:rsid w:val="00AB1CF6"/>
    <w:rsid w:val="00AB1D7F"/>
    <w:rsid w:val="00AB1E55"/>
    <w:rsid w:val="00AB1FCA"/>
    <w:rsid w:val="00AB220F"/>
    <w:rsid w:val="00AB25C9"/>
    <w:rsid w:val="00AB3141"/>
    <w:rsid w:val="00AB341C"/>
    <w:rsid w:val="00AB37EF"/>
    <w:rsid w:val="00AB3F47"/>
    <w:rsid w:val="00AB433E"/>
    <w:rsid w:val="00AB47E6"/>
    <w:rsid w:val="00AB4F37"/>
    <w:rsid w:val="00AB533C"/>
    <w:rsid w:val="00AB55C3"/>
    <w:rsid w:val="00AB570F"/>
    <w:rsid w:val="00AB57C2"/>
    <w:rsid w:val="00AB5C0D"/>
    <w:rsid w:val="00AB62C9"/>
    <w:rsid w:val="00AB62D8"/>
    <w:rsid w:val="00AB6C2D"/>
    <w:rsid w:val="00AB74CE"/>
    <w:rsid w:val="00AB7CC2"/>
    <w:rsid w:val="00AB7E2C"/>
    <w:rsid w:val="00AB7E87"/>
    <w:rsid w:val="00AC0787"/>
    <w:rsid w:val="00AC099A"/>
    <w:rsid w:val="00AC10C7"/>
    <w:rsid w:val="00AC168F"/>
    <w:rsid w:val="00AC22B4"/>
    <w:rsid w:val="00AC27D4"/>
    <w:rsid w:val="00AC3880"/>
    <w:rsid w:val="00AC3E5E"/>
    <w:rsid w:val="00AC4441"/>
    <w:rsid w:val="00AC45E4"/>
    <w:rsid w:val="00AC474A"/>
    <w:rsid w:val="00AC54F6"/>
    <w:rsid w:val="00AC5B17"/>
    <w:rsid w:val="00AC5E95"/>
    <w:rsid w:val="00AC626F"/>
    <w:rsid w:val="00AC63CB"/>
    <w:rsid w:val="00AC6533"/>
    <w:rsid w:val="00AC68E1"/>
    <w:rsid w:val="00AC68E6"/>
    <w:rsid w:val="00AC6F27"/>
    <w:rsid w:val="00AC71AF"/>
    <w:rsid w:val="00AC7D8A"/>
    <w:rsid w:val="00AD0A8F"/>
    <w:rsid w:val="00AD0F53"/>
    <w:rsid w:val="00AD16BB"/>
    <w:rsid w:val="00AD18DB"/>
    <w:rsid w:val="00AD1A57"/>
    <w:rsid w:val="00AD1B6B"/>
    <w:rsid w:val="00AD2006"/>
    <w:rsid w:val="00AD2007"/>
    <w:rsid w:val="00AD31B0"/>
    <w:rsid w:val="00AD31EA"/>
    <w:rsid w:val="00AD3238"/>
    <w:rsid w:val="00AD37E8"/>
    <w:rsid w:val="00AD465C"/>
    <w:rsid w:val="00AD47CA"/>
    <w:rsid w:val="00AD4DC3"/>
    <w:rsid w:val="00AD5082"/>
    <w:rsid w:val="00AD5CCD"/>
    <w:rsid w:val="00AD7098"/>
    <w:rsid w:val="00AD7B25"/>
    <w:rsid w:val="00AD7D55"/>
    <w:rsid w:val="00AE0311"/>
    <w:rsid w:val="00AE0701"/>
    <w:rsid w:val="00AE09D2"/>
    <w:rsid w:val="00AE0E3B"/>
    <w:rsid w:val="00AE1265"/>
    <w:rsid w:val="00AE128F"/>
    <w:rsid w:val="00AE129C"/>
    <w:rsid w:val="00AE2B49"/>
    <w:rsid w:val="00AE34A6"/>
    <w:rsid w:val="00AE36F6"/>
    <w:rsid w:val="00AE3C28"/>
    <w:rsid w:val="00AE44EB"/>
    <w:rsid w:val="00AE463B"/>
    <w:rsid w:val="00AE467D"/>
    <w:rsid w:val="00AE4E12"/>
    <w:rsid w:val="00AE4F2B"/>
    <w:rsid w:val="00AE5521"/>
    <w:rsid w:val="00AE5BE4"/>
    <w:rsid w:val="00AE618A"/>
    <w:rsid w:val="00AE6F7E"/>
    <w:rsid w:val="00AE6FDE"/>
    <w:rsid w:val="00AF00EF"/>
    <w:rsid w:val="00AF0221"/>
    <w:rsid w:val="00AF080C"/>
    <w:rsid w:val="00AF0DE8"/>
    <w:rsid w:val="00AF0E86"/>
    <w:rsid w:val="00AF1669"/>
    <w:rsid w:val="00AF18B9"/>
    <w:rsid w:val="00AF19D8"/>
    <w:rsid w:val="00AF1B6A"/>
    <w:rsid w:val="00AF1FC1"/>
    <w:rsid w:val="00AF255E"/>
    <w:rsid w:val="00AF2E2B"/>
    <w:rsid w:val="00AF3C2B"/>
    <w:rsid w:val="00AF429D"/>
    <w:rsid w:val="00AF453A"/>
    <w:rsid w:val="00AF49C8"/>
    <w:rsid w:val="00AF52F9"/>
    <w:rsid w:val="00AF5504"/>
    <w:rsid w:val="00AF5C8D"/>
    <w:rsid w:val="00AF64E7"/>
    <w:rsid w:val="00AF7052"/>
    <w:rsid w:val="00AF70B5"/>
    <w:rsid w:val="00AF7865"/>
    <w:rsid w:val="00AF7866"/>
    <w:rsid w:val="00B0002C"/>
    <w:rsid w:val="00B00040"/>
    <w:rsid w:val="00B00297"/>
    <w:rsid w:val="00B0120B"/>
    <w:rsid w:val="00B01514"/>
    <w:rsid w:val="00B0194C"/>
    <w:rsid w:val="00B02175"/>
    <w:rsid w:val="00B02CF3"/>
    <w:rsid w:val="00B02DA0"/>
    <w:rsid w:val="00B0316F"/>
    <w:rsid w:val="00B042C7"/>
    <w:rsid w:val="00B04808"/>
    <w:rsid w:val="00B04895"/>
    <w:rsid w:val="00B04DA1"/>
    <w:rsid w:val="00B05C25"/>
    <w:rsid w:val="00B061DD"/>
    <w:rsid w:val="00B06400"/>
    <w:rsid w:val="00B0650E"/>
    <w:rsid w:val="00B068F3"/>
    <w:rsid w:val="00B072B4"/>
    <w:rsid w:val="00B07734"/>
    <w:rsid w:val="00B078B5"/>
    <w:rsid w:val="00B07AEA"/>
    <w:rsid w:val="00B07D33"/>
    <w:rsid w:val="00B07F3D"/>
    <w:rsid w:val="00B104A0"/>
    <w:rsid w:val="00B106EE"/>
    <w:rsid w:val="00B10C74"/>
    <w:rsid w:val="00B10F73"/>
    <w:rsid w:val="00B11730"/>
    <w:rsid w:val="00B11A59"/>
    <w:rsid w:val="00B11BB0"/>
    <w:rsid w:val="00B11F08"/>
    <w:rsid w:val="00B12070"/>
    <w:rsid w:val="00B122FF"/>
    <w:rsid w:val="00B12BE7"/>
    <w:rsid w:val="00B12D78"/>
    <w:rsid w:val="00B12F72"/>
    <w:rsid w:val="00B131DB"/>
    <w:rsid w:val="00B134C9"/>
    <w:rsid w:val="00B14113"/>
    <w:rsid w:val="00B1442E"/>
    <w:rsid w:val="00B14BAC"/>
    <w:rsid w:val="00B14EA2"/>
    <w:rsid w:val="00B14F39"/>
    <w:rsid w:val="00B15149"/>
    <w:rsid w:val="00B151D3"/>
    <w:rsid w:val="00B1550D"/>
    <w:rsid w:val="00B158D1"/>
    <w:rsid w:val="00B159C7"/>
    <w:rsid w:val="00B15C3C"/>
    <w:rsid w:val="00B15E52"/>
    <w:rsid w:val="00B171A5"/>
    <w:rsid w:val="00B171AB"/>
    <w:rsid w:val="00B17288"/>
    <w:rsid w:val="00B17384"/>
    <w:rsid w:val="00B176E1"/>
    <w:rsid w:val="00B179F7"/>
    <w:rsid w:val="00B17DD7"/>
    <w:rsid w:val="00B20105"/>
    <w:rsid w:val="00B2037F"/>
    <w:rsid w:val="00B20386"/>
    <w:rsid w:val="00B203B2"/>
    <w:rsid w:val="00B20414"/>
    <w:rsid w:val="00B20D0C"/>
    <w:rsid w:val="00B20D70"/>
    <w:rsid w:val="00B20E57"/>
    <w:rsid w:val="00B20EDE"/>
    <w:rsid w:val="00B2128E"/>
    <w:rsid w:val="00B2154A"/>
    <w:rsid w:val="00B21596"/>
    <w:rsid w:val="00B2190A"/>
    <w:rsid w:val="00B21B6E"/>
    <w:rsid w:val="00B21EDD"/>
    <w:rsid w:val="00B22381"/>
    <w:rsid w:val="00B227A9"/>
    <w:rsid w:val="00B23034"/>
    <w:rsid w:val="00B23FC6"/>
    <w:rsid w:val="00B24013"/>
    <w:rsid w:val="00B25345"/>
    <w:rsid w:val="00B25714"/>
    <w:rsid w:val="00B2583F"/>
    <w:rsid w:val="00B2585C"/>
    <w:rsid w:val="00B25B98"/>
    <w:rsid w:val="00B26318"/>
    <w:rsid w:val="00B26922"/>
    <w:rsid w:val="00B26C62"/>
    <w:rsid w:val="00B26F4F"/>
    <w:rsid w:val="00B2704E"/>
    <w:rsid w:val="00B27227"/>
    <w:rsid w:val="00B27D0B"/>
    <w:rsid w:val="00B30136"/>
    <w:rsid w:val="00B30371"/>
    <w:rsid w:val="00B30790"/>
    <w:rsid w:val="00B31012"/>
    <w:rsid w:val="00B31209"/>
    <w:rsid w:val="00B3163C"/>
    <w:rsid w:val="00B31933"/>
    <w:rsid w:val="00B31D25"/>
    <w:rsid w:val="00B31E91"/>
    <w:rsid w:val="00B32D88"/>
    <w:rsid w:val="00B32EC1"/>
    <w:rsid w:val="00B32F0C"/>
    <w:rsid w:val="00B33353"/>
    <w:rsid w:val="00B333CB"/>
    <w:rsid w:val="00B335C2"/>
    <w:rsid w:val="00B33DE6"/>
    <w:rsid w:val="00B34685"/>
    <w:rsid w:val="00B3507F"/>
    <w:rsid w:val="00B356CE"/>
    <w:rsid w:val="00B35C5B"/>
    <w:rsid w:val="00B36168"/>
    <w:rsid w:val="00B361D1"/>
    <w:rsid w:val="00B36AA5"/>
    <w:rsid w:val="00B36BF4"/>
    <w:rsid w:val="00B37279"/>
    <w:rsid w:val="00B372B8"/>
    <w:rsid w:val="00B375A7"/>
    <w:rsid w:val="00B3766E"/>
    <w:rsid w:val="00B378D9"/>
    <w:rsid w:val="00B405F3"/>
    <w:rsid w:val="00B405FB"/>
    <w:rsid w:val="00B4075D"/>
    <w:rsid w:val="00B40D17"/>
    <w:rsid w:val="00B410FD"/>
    <w:rsid w:val="00B41AE8"/>
    <w:rsid w:val="00B42189"/>
    <w:rsid w:val="00B42215"/>
    <w:rsid w:val="00B42C98"/>
    <w:rsid w:val="00B42F05"/>
    <w:rsid w:val="00B4300B"/>
    <w:rsid w:val="00B43F5C"/>
    <w:rsid w:val="00B442F8"/>
    <w:rsid w:val="00B4443B"/>
    <w:rsid w:val="00B44985"/>
    <w:rsid w:val="00B44B96"/>
    <w:rsid w:val="00B4520F"/>
    <w:rsid w:val="00B453E0"/>
    <w:rsid w:val="00B45B97"/>
    <w:rsid w:val="00B45F5F"/>
    <w:rsid w:val="00B463D7"/>
    <w:rsid w:val="00B46439"/>
    <w:rsid w:val="00B468C2"/>
    <w:rsid w:val="00B46CD0"/>
    <w:rsid w:val="00B4719F"/>
    <w:rsid w:val="00B47252"/>
    <w:rsid w:val="00B475A7"/>
    <w:rsid w:val="00B47B7B"/>
    <w:rsid w:val="00B47D7A"/>
    <w:rsid w:val="00B50565"/>
    <w:rsid w:val="00B507A0"/>
    <w:rsid w:val="00B50F82"/>
    <w:rsid w:val="00B50FDA"/>
    <w:rsid w:val="00B511D2"/>
    <w:rsid w:val="00B520C8"/>
    <w:rsid w:val="00B5220E"/>
    <w:rsid w:val="00B52299"/>
    <w:rsid w:val="00B52441"/>
    <w:rsid w:val="00B52513"/>
    <w:rsid w:val="00B52522"/>
    <w:rsid w:val="00B52698"/>
    <w:rsid w:val="00B52B01"/>
    <w:rsid w:val="00B52C21"/>
    <w:rsid w:val="00B52C5E"/>
    <w:rsid w:val="00B532D0"/>
    <w:rsid w:val="00B5389C"/>
    <w:rsid w:val="00B53A22"/>
    <w:rsid w:val="00B53AEE"/>
    <w:rsid w:val="00B53D2B"/>
    <w:rsid w:val="00B541F3"/>
    <w:rsid w:val="00B543D9"/>
    <w:rsid w:val="00B544CA"/>
    <w:rsid w:val="00B54FA5"/>
    <w:rsid w:val="00B55034"/>
    <w:rsid w:val="00B55442"/>
    <w:rsid w:val="00B55934"/>
    <w:rsid w:val="00B564F8"/>
    <w:rsid w:val="00B569E2"/>
    <w:rsid w:val="00B56AD7"/>
    <w:rsid w:val="00B571EC"/>
    <w:rsid w:val="00B5780C"/>
    <w:rsid w:val="00B57C75"/>
    <w:rsid w:val="00B57F03"/>
    <w:rsid w:val="00B60040"/>
    <w:rsid w:val="00B60E34"/>
    <w:rsid w:val="00B610B0"/>
    <w:rsid w:val="00B613F0"/>
    <w:rsid w:val="00B617DF"/>
    <w:rsid w:val="00B62105"/>
    <w:rsid w:val="00B62B91"/>
    <w:rsid w:val="00B62D2E"/>
    <w:rsid w:val="00B62FBE"/>
    <w:rsid w:val="00B634AC"/>
    <w:rsid w:val="00B63C24"/>
    <w:rsid w:val="00B63D72"/>
    <w:rsid w:val="00B63EC3"/>
    <w:rsid w:val="00B64531"/>
    <w:rsid w:val="00B647A3"/>
    <w:rsid w:val="00B649EE"/>
    <w:rsid w:val="00B64E34"/>
    <w:rsid w:val="00B65499"/>
    <w:rsid w:val="00B65C1A"/>
    <w:rsid w:val="00B662F5"/>
    <w:rsid w:val="00B66A12"/>
    <w:rsid w:val="00B66C2C"/>
    <w:rsid w:val="00B66F22"/>
    <w:rsid w:val="00B67B92"/>
    <w:rsid w:val="00B67E6C"/>
    <w:rsid w:val="00B70761"/>
    <w:rsid w:val="00B70D55"/>
    <w:rsid w:val="00B71245"/>
    <w:rsid w:val="00B716CF"/>
    <w:rsid w:val="00B71E0D"/>
    <w:rsid w:val="00B722F8"/>
    <w:rsid w:val="00B72312"/>
    <w:rsid w:val="00B725E2"/>
    <w:rsid w:val="00B727F8"/>
    <w:rsid w:val="00B7280A"/>
    <w:rsid w:val="00B73136"/>
    <w:rsid w:val="00B73764"/>
    <w:rsid w:val="00B7377F"/>
    <w:rsid w:val="00B7379B"/>
    <w:rsid w:val="00B74887"/>
    <w:rsid w:val="00B74CE2"/>
    <w:rsid w:val="00B74EB3"/>
    <w:rsid w:val="00B75360"/>
    <w:rsid w:val="00B75F44"/>
    <w:rsid w:val="00B762DA"/>
    <w:rsid w:val="00B764A6"/>
    <w:rsid w:val="00B7682B"/>
    <w:rsid w:val="00B76EA7"/>
    <w:rsid w:val="00B776E7"/>
    <w:rsid w:val="00B80297"/>
    <w:rsid w:val="00B80423"/>
    <w:rsid w:val="00B807E8"/>
    <w:rsid w:val="00B80C62"/>
    <w:rsid w:val="00B8107F"/>
    <w:rsid w:val="00B810C1"/>
    <w:rsid w:val="00B816C0"/>
    <w:rsid w:val="00B81B62"/>
    <w:rsid w:val="00B81C35"/>
    <w:rsid w:val="00B81D5B"/>
    <w:rsid w:val="00B81EA0"/>
    <w:rsid w:val="00B826CA"/>
    <w:rsid w:val="00B8364C"/>
    <w:rsid w:val="00B83650"/>
    <w:rsid w:val="00B838EA"/>
    <w:rsid w:val="00B839ED"/>
    <w:rsid w:val="00B83A50"/>
    <w:rsid w:val="00B83B74"/>
    <w:rsid w:val="00B83DC0"/>
    <w:rsid w:val="00B83DDB"/>
    <w:rsid w:val="00B83F1A"/>
    <w:rsid w:val="00B84045"/>
    <w:rsid w:val="00B84365"/>
    <w:rsid w:val="00B845F5"/>
    <w:rsid w:val="00B84948"/>
    <w:rsid w:val="00B849ED"/>
    <w:rsid w:val="00B84C47"/>
    <w:rsid w:val="00B84D22"/>
    <w:rsid w:val="00B84EC5"/>
    <w:rsid w:val="00B84F39"/>
    <w:rsid w:val="00B84F83"/>
    <w:rsid w:val="00B85010"/>
    <w:rsid w:val="00B85A9A"/>
    <w:rsid w:val="00B85CFC"/>
    <w:rsid w:val="00B85E24"/>
    <w:rsid w:val="00B861ED"/>
    <w:rsid w:val="00B86406"/>
    <w:rsid w:val="00B87AA5"/>
    <w:rsid w:val="00B90032"/>
    <w:rsid w:val="00B9015C"/>
    <w:rsid w:val="00B901F9"/>
    <w:rsid w:val="00B9059B"/>
    <w:rsid w:val="00B90696"/>
    <w:rsid w:val="00B90B6C"/>
    <w:rsid w:val="00B90BDB"/>
    <w:rsid w:val="00B91161"/>
    <w:rsid w:val="00B934C0"/>
    <w:rsid w:val="00B93AC6"/>
    <w:rsid w:val="00B93D47"/>
    <w:rsid w:val="00B93F3A"/>
    <w:rsid w:val="00B93F70"/>
    <w:rsid w:val="00B946FB"/>
    <w:rsid w:val="00B954EA"/>
    <w:rsid w:val="00B9576B"/>
    <w:rsid w:val="00B957AD"/>
    <w:rsid w:val="00B96177"/>
    <w:rsid w:val="00B96213"/>
    <w:rsid w:val="00B9638E"/>
    <w:rsid w:val="00B9640D"/>
    <w:rsid w:val="00B968A1"/>
    <w:rsid w:val="00B96EE9"/>
    <w:rsid w:val="00B97A25"/>
    <w:rsid w:val="00B97DD1"/>
    <w:rsid w:val="00BA03AC"/>
    <w:rsid w:val="00BA0572"/>
    <w:rsid w:val="00BA1BC5"/>
    <w:rsid w:val="00BA22A4"/>
    <w:rsid w:val="00BA2484"/>
    <w:rsid w:val="00BA2F3A"/>
    <w:rsid w:val="00BA336B"/>
    <w:rsid w:val="00BA3AB3"/>
    <w:rsid w:val="00BA3EDB"/>
    <w:rsid w:val="00BA4269"/>
    <w:rsid w:val="00BA432A"/>
    <w:rsid w:val="00BA4376"/>
    <w:rsid w:val="00BA44A6"/>
    <w:rsid w:val="00BA4B9A"/>
    <w:rsid w:val="00BA4C86"/>
    <w:rsid w:val="00BA53C4"/>
    <w:rsid w:val="00BA566E"/>
    <w:rsid w:val="00BA5D84"/>
    <w:rsid w:val="00BA6082"/>
    <w:rsid w:val="00BA65D8"/>
    <w:rsid w:val="00BA6661"/>
    <w:rsid w:val="00BA6DC6"/>
    <w:rsid w:val="00BA7495"/>
    <w:rsid w:val="00BA774C"/>
    <w:rsid w:val="00BB019F"/>
    <w:rsid w:val="00BB025F"/>
    <w:rsid w:val="00BB051B"/>
    <w:rsid w:val="00BB0625"/>
    <w:rsid w:val="00BB0F38"/>
    <w:rsid w:val="00BB19A8"/>
    <w:rsid w:val="00BB1A54"/>
    <w:rsid w:val="00BB22A5"/>
    <w:rsid w:val="00BB2571"/>
    <w:rsid w:val="00BB2B73"/>
    <w:rsid w:val="00BB2DE1"/>
    <w:rsid w:val="00BB2F20"/>
    <w:rsid w:val="00BB3969"/>
    <w:rsid w:val="00BB39AF"/>
    <w:rsid w:val="00BB40C3"/>
    <w:rsid w:val="00BB4145"/>
    <w:rsid w:val="00BB4318"/>
    <w:rsid w:val="00BB4915"/>
    <w:rsid w:val="00BB4927"/>
    <w:rsid w:val="00BB4B9A"/>
    <w:rsid w:val="00BB4CE2"/>
    <w:rsid w:val="00BB5085"/>
    <w:rsid w:val="00BB5BBF"/>
    <w:rsid w:val="00BB62DF"/>
    <w:rsid w:val="00BB62E5"/>
    <w:rsid w:val="00BB6448"/>
    <w:rsid w:val="00BB72FA"/>
    <w:rsid w:val="00BB7C7A"/>
    <w:rsid w:val="00BB7F54"/>
    <w:rsid w:val="00BC027D"/>
    <w:rsid w:val="00BC08D3"/>
    <w:rsid w:val="00BC0B2A"/>
    <w:rsid w:val="00BC18EC"/>
    <w:rsid w:val="00BC2756"/>
    <w:rsid w:val="00BC2AA9"/>
    <w:rsid w:val="00BC3493"/>
    <w:rsid w:val="00BC35AD"/>
    <w:rsid w:val="00BC3EA6"/>
    <w:rsid w:val="00BC4160"/>
    <w:rsid w:val="00BC425C"/>
    <w:rsid w:val="00BC44BE"/>
    <w:rsid w:val="00BC49EC"/>
    <w:rsid w:val="00BC4C4E"/>
    <w:rsid w:val="00BC508F"/>
    <w:rsid w:val="00BC5342"/>
    <w:rsid w:val="00BC53EB"/>
    <w:rsid w:val="00BC5B12"/>
    <w:rsid w:val="00BC64AA"/>
    <w:rsid w:val="00BC6C59"/>
    <w:rsid w:val="00BC6DBC"/>
    <w:rsid w:val="00BC7074"/>
    <w:rsid w:val="00BC7184"/>
    <w:rsid w:val="00BC72D9"/>
    <w:rsid w:val="00BC75B6"/>
    <w:rsid w:val="00BC76FC"/>
    <w:rsid w:val="00BC7FD6"/>
    <w:rsid w:val="00BD00FB"/>
    <w:rsid w:val="00BD0373"/>
    <w:rsid w:val="00BD05A7"/>
    <w:rsid w:val="00BD06BE"/>
    <w:rsid w:val="00BD0ABA"/>
    <w:rsid w:val="00BD1439"/>
    <w:rsid w:val="00BD15E7"/>
    <w:rsid w:val="00BD269E"/>
    <w:rsid w:val="00BD2A74"/>
    <w:rsid w:val="00BD30EE"/>
    <w:rsid w:val="00BD383F"/>
    <w:rsid w:val="00BD3F1A"/>
    <w:rsid w:val="00BD4203"/>
    <w:rsid w:val="00BD4CA3"/>
    <w:rsid w:val="00BD5042"/>
    <w:rsid w:val="00BD653C"/>
    <w:rsid w:val="00BD6560"/>
    <w:rsid w:val="00BD66B7"/>
    <w:rsid w:val="00BD6780"/>
    <w:rsid w:val="00BD7B4F"/>
    <w:rsid w:val="00BE0182"/>
    <w:rsid w:val="00BE0530"/>
    <w:rsid w:val="00BE0C44"/>
    <w:rsid w:val="00BE0D2F"/>
    <w:rsid w:val="00BE0D95"/>
    <w:rsid w:val="00BE1324"/>
    <w:rsid w:val="00BE1DA1"/>
    <w:rsid w:val="00BE1F9C"/>
    <w:rsid w:val="00BE30C6"/>
    <w:rsid w:val="00BE32D7"/>
    <w:rsid w:val="00BE33F1"/>
    <w:rsid w:val="00BE3816"/>
    <w:rsid w:val="00BE3A5C"/>
    <w:rsid w:val="00BE3ED5"/>
    <w:rsid w:val="00BE440C"/>
    <w:rsid w:val="00BE4933"/>
    <w:rsid w:val="00BE52E7"/>
    <w:rsid w:val="00BE574A"/>
    <w:rsid w:val="00BE6479"/>
    <w:rsid w:val="00BE6981"/>
    <w:rsid w:val="00BE6A8C"/>
    <w:rsid w:val="00BE6B54"/>
    <w:rsid w:val="00BE6F1D"/>
    <w:rsid w:val="00BE7693"/>
    <w:rsid w:val="00BE7851"/>
    <w:rsid w:val="00BE7919"/>
    <w:rsid w:val="00BE7FC1"/>
    <w:rsid w:val="00BF0345"/>
    <w:rsid w:val="00BF0534"/>
    <w:rsid w:val="00BF070B"/>
    <w:rsid w:val="00BF0ACD"/>
    <w:rsid w:val="00BF1077"/>
    <w:rsid w:val="00BF126F"/>
    <w:rsid w:val="00BF14F6"/>
    <w:rsid w:val="00BF151B"/>
    <w:rsid w:val="00BF15A5"/>
    <w:rsid w:val="00BF1778"/>
    <w:rsid w:val="00BF1CA1"/>
    <w:rsid w:val="00BF1E2E"/>
    <w:rsid w:val="00BF1FBA"/>
    <w:rsid w:val="00BF205D"/>
    <w:rsid w:val="00BF208A"/>
    <w:rsid w:val="00BF2830"/>
    <w:rsid w:val="00BF28CE"/>
    <w:rsid w:val="00BF2B1C"/>
    <w:rsid w:val="00BF301A"/>
    <w:rsid w:val="00BF3037"/>
    <w:rsid w:val="00BF36A0"/>
    <w:rsid w:val="00BF37B4"/>
    <w:rsid w:val="00BF3F4D"/>
    <w:rsid w:val="00BF4392"/>
    <w:rsid w:val="00BF4652"/>
    <w:rsid w:val="00BF483E"/>
    <w:rsid w:val="00BF5279"/>
    <w:rsid w:val="00BF557C"/>
    <w:rsid w:val="00BF576C"/>
    <w:rsid w:val="00BF5C58"/>
    <w:rsid w:val="00BF6197"/>
    <w:rsid w:val="00BF61F5"/>
    <w:rsid w:val="00BF6432"/>
    <w:rsid w:val="00BF66CA"/>
    <w:rsid w:val="00BF66F5"/>
    <w:rsid w:val="00BF6BB8"/>
    <w:rsid w:val="00BF75BD"/>
    <w:rsid w:val="00BF79F6"/>
    <w:rsid w:val="00BF7E7B"/>
    <w:rsid w:val="00C002FF"/>
    <w:rsid w:val="00C00D8D"/>
    <w:rsid w:val="00C00F0B"/>
    <w:rsid w:val="00C00FD5"/>
    <w:rsid w:val="00C01127"/>
    <w:rsid w:val="00C0128E"/>
    <w:rsid w:val="00C016A4"/>
    <w:rsid w:val="00C01BB2"/>
    <w:rsid w:val="00C01C08"/>
    <w:rsid w:val="00C02F2E"/>
    <w:rsid w:val="00C03D50"/>
    <w:rsid w:val="00C04234"/>
    <w:rsid w:val="00C045B4"/>
    <w:rsid w:val="00C046D1"/>
    <w:rsid w:val="00C054BE"/>
    <w:rsid w:val="00C05595"/>
    <w:rsid w:val="00C0602B"/>
    <w:rsid w:val="00C062DC"/>
    <w:rsid w:val="00C0665C"/>
    <w:rsid w:val="00C07230"/>
    <w:rsid w:val="00C076FD"/>
    <w:rsid w:val="00C10A5C"/>
    <w:rsid w:val="00C10BB4"/>
    <w:rsid w:val="00C10D87"/>
    <w:rsid w:val="00C11476"/>
    <w:rsid w:val="00C11968"/>
    <w:rsid w:val="00C11A2A"/>
    <w:rsid w:val="00C11D41"/>
    <w:rsid w:val="00C121E8"/>
    <w:rsid w:val="00C122D7"/>
    <w:rsid w:val="00C126E5"/>
    <w:rsid w:val="00C12E63"/>
    <w:rsid w:val="00C13887"/>
    <w:rsid w:val="00C1406D"/>
    <w:rsid w:val="00C146F1"/>
    <w:rsid w:val="00C1502A"/>
    <w:rsid w:val="00C15460"/>
    <w:rsid w:val="00C15F5C"/>
    <w:rsid w:val="00C1671E"/>
    <w:rsid w:val="00C16A73"/>
    <w:rsid w:val="00C171F1"/>
    <w:rsid w:val="00C17E0A"/>
    <w:rsid w:val="00C204FC"/>
    <w:rsid w:val="00C205C4"/>
    <w:rsid w:val="00C20814"/>
    <w:rsid w:val="00C20904"/>
    <w:rsid w:val="00C2090D"/>
    <w:rsid w:val="00C210FF"/>
    <w:rsid w:val="00C21186"/>
    <w:rsid w:val="00C212C4"/>
    <w:rsid w:val="00C2165B"/>
    <w:rsid w:val="00C21A69"/>
    <w:rsid w:val="00C21C01"/>
    <w:rsid w:val="00C21CFC"/>
    <w:rsid w:val="00C22FAA"/>
    <w:rsid w:val="00C236DC"/>
    <w:rsid w:val="00C24DA7"/>
    <w:rsid w:val="00C261AF"/>
    <w:rsid w:val="00C26AD6"/>
    <w:rsid w:val="00C26B03"/>
    <w:rsid w:val="00C26C7E"/>
    <w:rsid w:val="00C26F7E"/>
    <w:rsid w:val="00C2713F"/>
    <w:rsid w:val="00C272F1"/>
    <w:rsid w:val="00C27742"/>
    <w:rsid w:val="00C27EDE"/>
    <w:rsid w:val="00C305F6"/>
    <w:rsid w:val="00C3090D"/>
    <w:rsid w:val="00C309B5"/>
    <w:rsid w:val="00C30E61"/>
    <w:rsid w:val="00C311A2"/>
    <w:rsid w:val="00C31657"/>
    <w:rsid w:val="00C31D72"/>
    <w:rsid w:val="00C322A5"/>
    <w:rsid w:val="00C3241E"/>
    <w:rsid w:val="00C326A4"/>
    <w:rsid w:val="00C32E39"/>
    <w:rsid w:val="00C33E19"/>
    <w:rsid w:val="00C345D9"/>
    <w:rsid w:val="00C34679"/>
    <w:rsid w:val="00C34876"/>
    <w:rsid w:val="00C34A24"/>
    <w:rsid w:val="00C34AA5"/>
    <w:rsid w:val="00C34C58"/>
    <w:rsid w:val="00C34DFB"/>
    <w:rsid w:val="00C34FAE"/>
    <w:rsid w:val="00C34FF2"/>
    <w:rsid w:val="00C35563"/>
    <w:rsid w:val="00C35BC7"/>
    <w:rsid w:val="00C35E88"/>
    <w:rsid w:val="00C365F8"/>
    <w:rsid w:val="00C371F2"/>
    <w:rsid w:val="00C37206"/>
    <w:rsid w:val="00C373C1"/>
    <w:rsid w:val="00C378FA"/>
    <w:rsid w:val="00C3799A"/>
    <w:rsid w:val="00C37AE8"/>
    <w:rsid w:val="00C37BE5"/>
    <w:rsid w:val="00C40E5F"/>
    <w:rsid w:val="00C40E90"/>
    <w:rsid w:val="00C410BE"/>
    <w:rsid w:val="00C414F1"/>
    <w:rsid w:val="00C419DE"/>
    <w:rsid w:val="00C41BED"/>
    <w:rsid w:val="00C41E89"/>
    <w:rsid w:val="00C42ACA"/>
    <w:rsid w:val="00C42B5A"/>
    <w:rsid w:val="00C42DE3"/>
    <w:rsid w:val="00C432F9"/>
    <w:rsid w:val="00C4400B"/>
    <w:rsid w:val="00C44232"/>
    <w:rsid w:val="00C446C7"/>
    <w:rsid w:val="00C44804"/>
    <w:rsid w:val="00C44B95"/>
    <w:rsid w:val="00C44FCA"/>
    <w:rsid w:val="00C45B36"/>
    <w:rsid w:val="00C45B70"/>
    <w:rsid w:val="00C45F0C"/>
    <w:rsid w:val="00C4694C"/>
    <w:rsid w:val="00C46ADF"/>
    <w:rsid w:val="00C46CDD"/>
    <w:rsid w:val="00C46D73"/>
    <w:rsid w:val="00C4714C"/>
    <w:rsid w:val="00C472B6"/>
    <w:rsid w:val="00C47894"/>
    <w:rsid w:val="00C47BD2"/>
    <w:rsid w:val="00C47C9F"/>
    <w:rsid w:val="00C5050C"/>
    <w:rsid w:val="00C5062A"/>
    <w:rsid w:val="00C51182"/>
    <w:rsid w:val="00C51266"/>
    <w:rsid w:val="00C51A0A"/>
    <w:rsid w:val="00C51BE3"/>
    <w:rsid w:val="00C5211E"/>
    <w:rsid w:val="00C52B29"/>
    <w:rsid w:val="00C52C0F"/>
    <w:rsid w:val="00C52D4E"/>
    <w:rsid w:val="00C52F82"/>
    <w:rsid w:val="00C5339E"/>
    <w:rsid w:val="00C53764"/>
    <w:rsid w:val="00C53C45"/>
    <w:rsid w:val="00C541CB"/>
    <w:rsid w:val="00C54983"/>
    <w:rsid w:val="00C555DF"/>
    <w:rsid w:val="00C55AA6"/>
    <w:rsid w:val="00C57941"/>
    <w:rsid w:val="00C57D29"/>
    <w:rsid w:val="00C600FE"/>
    <w:rsid w:val="00C601A3"/>
    <w:rsid w:val="00C60211"/>
    <w:rsid w:val="00C60488"/>
    <w:rsid w:val="00C60635"/>
    <w:rsid w:val="00C60A41"/>
    <w:rsid w:val="00C615B3"/>
    <w:rsid w:val="00C61754"/>
    <w:rsid w:val="00C61938"/>
    <w:rsid w:val="00C62238"/>
    <w:rsid w:val="00C629CB"/>
    <w:rsid w:val="00C6305A"/>
    <w:rsid w:val="00C6320E"/>
    <w:rsid w:val="00C63A53"/>
    <w:rsid w:val="00C63F3C"/>
    <w:rsid w:val="00C6404D"/>
    <w:rsid w:val="00C64A37"/>
    <w:rsid w:val="00C65283"/>
    <w:rsid w:val="00C6545E"/>
    <w:rsid w:val="00C6552D"/>
    <w:rsid w:val="00C656FF"/>
    <w:rsid w:val="00C65D2C"/>
    <w:rsid w:val="00C65F31"/>
    <w:rsid w:val="00C665CB"/>
    <w:rsid w:val="00C6685B"/>
    <w:rsid w:val="00C66A9A"/>
    <w:rsid w:val="00C66E06"/>
    <w:rsid w:val="00C6708E"/>
    <w:rsid w:val="00C676D2"/>
    <w:rsid w:val="00C67BE2"/>
    <w:rsid w:val="00C7031E"/>
    <w:rsid w:val="00C70562"/>
    <w:rsid w:val="00C7193E"/>
    <w:rsid w:val="00C71D74"/>
    <w:rsid w:val="00C71EF2"/>
    <w:rsid w:val="00C71F17"/>
    <w:rsid w:val="00C734C1"/>
    <w:rsid w:val="00C735FC"/>
    <w:rsid w:val="00C7367C"/>
    <w:rsid w:val="00C740FA"/>
    <w:rsid w:val="00C74E71"/>
    <w:rsid w:val="00C753BA"/>
    <w:rsid w:val="00C75869"/>
    <w:rsid w:val="00C7649C"/>
    <w:rsid w:val="00C77686"/>
    <w:rsid w:val="00C77C7C"/>
    <w:rsid w:val="00C77E1A"/>
    <w:rsid w:val="00C806BB"/>
    <w:rsid w:val="00C80923"/>
    <w:rsid w:val="00C8095B"/>
    <w:rsid w:val="00C80C37"/>
    <w:rsid w:val="00C81F87"/>
    <w:rsid w:val="00C81FF7"/>
    <w:rsid w:val="00C82350"/>
    <w:rsid w:val="00C8282E"/>
    <w:rsid w:val="00C82DEE"/>
    <w:rsid w:val="00C8373F"/>
    <w:rsid w:val="00C83E6B"/>
    <w:rsid w:val="00C84501"/>
    <w:rsid w:val="00C846DA"/>
    <w:rsid w:val="00C847C7"/>
    <w:rsid w:val="00C84AB1"/>
    <w:rsid w:val="00C84BF4"/>
    <w:rsid w:val="00C84DF0"/>
    <w:rsid w:val="00C850C0"/>
    <w:rsid w:val="00C85E23"/>
    <w:rsid w:val="00C8665B"/>
    <w:rsid w:val="00C8677B"/>
    <w:rsid w:val="00C867B3"/>
    <w:rsid w:val="00C86AF4"/>
    <w:rsid w:val="00C86BBB"/>
    <w:rsid w:val="00C870E3"/>
    <w:rsid w:val="00C8764F"/>
    <w:rsid w:val="00C90B72"/>
    <w:rsid w:val="00C90FF6"/>
    <w:rsid w:val="00C91013"/>
    <w:rsid w:val="00C910FD"/>
    <w:rsid w:val="00C9126C"/>
    <w:rsid w:val="00C9166D"/>
    <w:rsid w:val="00C92499"/>
    <w:rsid w:val="00C92623"/>
    <w:rsid w:val="00C92CAD"/>
    <w:rsid w:val="00C9379B"/>
    <w:rsid w:val="00C93B71"/>
    <w:rsid w:val="00C93C13"/>
    <w:rsid w:val="00C94130"/>
    <w:rsid w:val="00C94410"/>
    <w:rsid w:val="00C9455B"/>
    <w:rsid w:val="00C9493D"/>
    <w:rsid w:val="00C949B1"/>
    <w:rsid w:val="00C949D6"/>
    <w:rsid w:val="00C953C3"/>
    <w:rsid w:val="00C954F6"/>
    <w:rsid w:val="00C9556C"/>
    <w:rsid w:val="00C9567D"/>
    <w:rsid w:val="00C95B0F"/>
    <w:rsid w:val="00C96490"/>
    <w:rsid w:val="00C96570"/>
    <w:rsid w:val="00C9715D"/>
    <w:rsid w:val="00C9717C"/>
    <w:rsid w:val="00CA05CC"/>
    <w:rsid w:val="00CA0B83"/>
    <w:rsid w:val="00CA0D43"/>
    <w:rsid w:val="00CA0EC1"/>
    <w:rsid w:val="00CA1474"/>
    <w:rsid w:val="00CA1642"/>
    <w:rsid w:val="00CA1794"/>
    <w:rsid w:val="00CA1A2F"/>
    <w:rsid w:val="00CA1B80"/>
    <w:rsid w:val="00CA1BEE"/>
    <w:rsid w:val="00CA1CE7"/>
    <w:rsid w:val="00CA1ECE"/>
    <w:rsid w:val="00CA205D"/>
    <w:rsid w:val="00CA2944"/>
    <w:rsid w:val="00CA29A0"/>
    <w:rsid w:val="00CA2A8A"/>
    <w:rsid w:val="00CA2AA5"/>
    <w:rsid w:val="00CA2BEC"/>
    <w:rsid w:val="00CA373C"/>
    <w:rsid w:val="00CA3883"/>
    <w:rsid w:val="00CA3F11"/>
    <w:rsid w:val="00CA3F7D"/>
    <w:rsid w:val="00CA43CF"/>
    <w:rsid w:val="00CA4883"/>
    <w:rsid w:val="00CA4B3F"/>
    <w:rsid w:val="00CA4C1E"/>
    <w:rsid w:val="00CA5674"/>
    <w:rsid w:val="00CA68CC"/>
    <w:rsid w:val="00CA6ABD"/>
    <w:rsid w:val="00CA6BDB"/>
    <w:rsid w:val="00CA6CBB"/>
    <w:rsid w:val="00CA7E71"/>
    <w:rsid w:val="00CB03D9"/>
    <w:rsid w:val="00CB065A"/>
    <w:rsid w:val="00CB0E8D"/>
    <w:rsid w:val="00CB1F39"/>
    <w:rsid w:val="00CB1F98"/>
    <w:rsid w:val="00CB254F"/>
    <w:rsid w:val="00CB29D5"/>
    <w:rsid w:val="00CB2FED"/>
    <w:rsid w:val="00CB310B"/>
    <w:rsid w:val="00CB33B0"/>
    <w:rsid w:val="00CB33C9"/>
    <w:rsid w:val="00CB3959"/>
    <w:rsid w:val="00CB3C41"/>
    <w:rsid w:val="00CB3E40"/>
    <w:rsid w:val="00CB4615"/>
    <w:rsid w:val="00CB46B6"/>
    <w:rsid w:val="00CB5456"/>
    <w:rsid w:val="00CB59CE"/>
    <w:rsid w:val="00CB5FBB"/>
    <w:rsid w:val="00CB6566"/>
    <w:rsid w:val="00CB727B"/>
    <w:rsid w:val="00CB7967"/>
    <w:rsid w:val="00CB7BF8"/>
    <w:rsid w:val="00CB7C3C"/>
    <w:rsid w:val="00CC0075"/>
    <w:rsid w:val="00CC0120"/>
    <w:rsid w:val="00CC0429"/>
    <w:rsid w:val="00CC0B03"/>
    <w:rsid w:val="00CC15BD"/>
    <w:rsid w:val="00CC172C"/>
    <w:rsid w:val="00CC1FB7"/>
    <w:rsid w:val="00CC203C"/>
    <w:rsid w:val="00CC2358"/>
    <w:rsid w:val="00CC253A"/>
    <w:rsid w:val="00CC2D36"/>
    <w:rsid w:val="00CC3058"/>
    <w:rsid w:val="00CC30FB"/>
    <w:rsid w:val="00CC31CA"/>
    <w:rsid w:val="00CC3473"/>
    <w:rsid w:val="00CC3703"/>
    <w:rsid w:val="00CC376F"/>
    <w:rsid w:val="00CC3A88"/>
    <w:rsid w:val="00CC4178"/>
    <w:rsid w:val="00CC420C"/>
    <w:rsid w:val="00CC4A2D"/>
    <w:rsid w:val="00CC4F02"/>
    <w:rsid w:val="00CC4F9A"/>
    <w:rsid w:val="00CC556B"/>
    <w:rsid w:val="00CC5FBD"/>
    <w:rsid w:val="00CC6C6C"/>
    <w:rsid w:val="00CC74CE"/>
    <w:rsid w:val="00CC77F7"/>
    <w:rsid w:val="00CC7895"/>
    <w:rsid w:val="00CC7DE6"/>
    <w:rsid w:val="00CD0097"/>
    <w:rsid w:val="00CD02B0"/>
    <w:rsid w:val="00CD04DC"/>
    <w:rsid w:val="00CD09E8"/>
    <w:rsid w:val="00CD0E89"/>
    <w:rsid w:val="00CD10F9"/>
    <w:rsid w:val="00CD120F"/>
    <w:rsid w:val="00CD26CB"/>
    <w:rsid w:val="00CD2FE6"/>
    <w:rsid w:val="00CD30CD"/>
    <w:rsid w:val="00CD33F4"/>
    <w:rsid w:val="00CD39F3"/>
    <w:rsid w:val="00CD41E2"/>
    <w:rsid w:val="00CD44CD"/>
    <w:rsid w:val="00CD4A92"/>
    <w:rsid w:val="00CD4DD2"/>
    <w:rsid w:val="00CD4EB7"/>
    <w:rsid w:val="00CD5050"/>
    <w:rsid w:val="00CD53CF"/>
    <w:rsid w:val="00CD54DD"/>
    <w:rsid w:val="00CD59B3"/>
    <w:rsid w:val="00CD5A2E"/>
    <w:rsid w:val="00CD65A4"/>
    <w:rsid w:val="00CD67B1"/>
    <w:rsid w:val="00CD7142"/>
    <w:rsid w:val="00CD74F0"/>
    <w:rsid w:val="00CE04FF"/>
    <w:rsid w:val="00CE1054"/>
    <w:rsid w:val="00CE11A0"/>
    <w:rsid w:val="00CE1269"/>
    <w:rsid w:val="00CE12F4"/>
    <w:rsid w:val="00CE196C"/>
    <w:rsid w:val="00CE1A1E"/>
    <w:rsid w:val="00CE1D42"/>
    <w:rsid w:val="00CE2059"/>
    <w:rsid w:val="00CE277A"/>
    <w:rsid w:val="00CE2FD4"/>
    <w:rsid w:val="00CE3810"/>
    <w:rsid w:val="00CE3BFB"/>
    <w:rsid w:val="00CE3C6D"/>
    <w:rsid w:val="00CE40D6"/>
    <w:rsid w:val="00CE48AD"/>
    <w:rsid w:val="00CE4AFF"/>
    <w:rsid w:val="00CE510F"/>
    <w:rsid w:val="00CE5922"/>
    <w:rsid w:val="00CE5991"/>
    <w:rsid w:val="00CE5DDD"/>
    <w:rsid w:val="00CE5F28"/>
    <w:rsid w:val="00CE64ED"/>
    <w:rsid w:val="00CE6760"/>
    <w:rsid w:val="00CE692C"/>
    <w:rsid w:val="00CE69F3"/>
    <w:rsid w:val="00CE7500"/>
    <w:rsid w:val="00CE7638"/>
    <w:rsid w:val="00CE7C3C"/>
    <w:rsid w:val="00CF02C7"/>
    <w:rsid w:val="00CF035C"/>
    <w:rsid w:val="00CF06D5"/>
    <w:rsid w:val="00CF0D53"/>
    <w:rsid w:val="00CF0E9B"/>
    <w:rsid w:val="00CF1541"/>
    <w:rsid w:val="00CF16BD"/>
    <w:rsid w:val="00CF1953"/>
    <w:rsid w:val="00CF1CF7"/>
    <w:rsid w:val="00CF2040"/>
    <w:rsid w:val="00CF25EF"/>
    <w:rsid w:val="00CF288D"/>
    <w:rsid w:val="00CF2C51"/>
    <w:rsid w:val="00CF3191"/>
    <w:rsid w:val="00CF3275"/>
    <w:rsid w:val="00CF359F"/>
    <w:rsid w:val="00CF3F8B"/>
    <w:rsid w:val="00CF3F9F"/>
    <w:rsid w:val="00CF4061"/>
    <w:rsid w:val="00CF419F"/>
    <w:rsid w:val="00CF4469"/>
    <w:rsid w:val="00CF455F"/>
    <w:rsid w:val="00CF45DD"/>
    <w:rsid w:val="00CF4D87"/>
    <w:rsid w:val="00CF4DBF"/>
    <w:rsid w:val="00CF4DD6"/>
    <w:rsid w:val="00CF4E4B"/>
    <w:rsid w:val="00CF5844"/>
    <w:rsid w:val="00CF5B52"/>
    <w:rsid w:val="00CF5D41"/>
    <w:rsid w:val="00CF5D83"/>
    <w:rsid w:val="00CF6CA0"/>
    <w:rsid w:val="00CF702F"/>
    <w:rsid w:val="00CF706F"/>
    <w:rsid w:val="00CF7138"/>
    <w:rsid w:val="00CF7642"/>
    <w:rsid w:val="00CF7CB1"/>
    <w:rsid w:val="00CF7E55"/>
    <w:rsid w:val="00D001F5"/>
    <w:rsid w:val="00D002B2"/>
    <w:rsid w:val="00D00738"/>
    <w:rsid w:val="00D00D49"/>
    <w:rsid w:val="00D01000"/>
    <w:rsid w:val="00D016C3"/>
    <w:rsid w:val="00D019FF"/>
    <w:rsid w:val="00D0247F"/>
    <w:rsid w:val="00D02BD7"/>
    <w:rsid w:val="00D03773"/>
    <w:rsid w:val="00D03E42"/>
    <w:rsid w:val="00D03F37"/>
    <w:rsid w:val="00D04F03"/>
    <w:rsid w:val="00D05095"/>
    <w:rsid w:val="00D0615B"/>
    <w:rsid w:val="00D06533"/>
    <w:rsid w:val="00D06FA1"/>
    <w:rsid w:val="00D108B2"/>
    <w:rsid w:val="00D117A3"/>
    <w:rsid w:val="00D11B98"/>
    <w:rsid w:val="00D11E63"/>
    <w:rsid w:val="00D121DF"/>
    <w:rsid w:val="00D124D8"/>
    <w:rsid w:val="00D12573"/>
    <w:rsid w:val="00D12820"/>
    <w:rsid w:val="00D12AE8"/>
    <w:rsid w:val="00D13268"/>
    <w:rsid w:val="00D14236"/>
    <w:rsid w:val="00D149CB"/>
    <w:rsid w:val="00D14C84"/>
    <w:rsid w:val="00D15117"/>
    <w:rsid w:val="00D159A3"/>
    <w:rsid w:val="00D15AF6"/>
    <w:rsid w:val="00D163C8"/>
    <w:rsid w:val="00D16586"/>
    <w:rsid w:val="00D20034"/>
    <w:rsid w:val="00D20065"/>
    <w:rsid w:val="00D20CD0"/>
    <w:rsid w:val="00D20D0E"/>
    <w:rsid w:val="00D2132E"/>
    <w:rsid w:val="00D21C7C"/>
    <w:rsid w:val="00D2238A"/>
    <w:rsid w:val="00D22510"/>
    <w:rsid w:val="00D22715"/>
    <w:rsid w:val="00D22850"/>
    <w:rsid w:val="00D22B13"/>
    <w:rsid w:val="00D22DC2"/>
    <w:rsid w:val="00D23115"/>
    <w:rsid w:val="00D231E5"/>
    <w:rsid w:val="00D2331B"/>
    <w:rsid w:val="00D2361B"/>
    <w:rsid w:val="00D23689"/>
    <w:rsid w:val="00D240DA"/>
    <w:rsid w:val="00D246A9"/>
    <w:rsid w:val="00D24CD7"/>
    <w:rsid w:val="00D24E18"/>
    <w:rsid w:val="00D25105"/>
    <w:rsid w:val="00D2517D"/>
    <w:rsid w:val="00D2538B"/>
    <w:rsid w:val="00D25940"/>
    <w:rsid w:val="00D25AAA"/>
    <w:rsid w:val="00D25BF6"/>
    <w:rsid w:val="00D25CD2"/>
    <w:rsid w:val="00D25F0D"/>
    <w:rsid w:val="00D268A3"/>
    <w:rsid w:val="00D26C27"/>
    <w:rsid w:val="00D26CFE"/>
    <w:rsid w:val="00D27293"/>
    <w:rsid w:val="00D276E7"/>
    <w:rsid w:val="00D30B7F"/>
    <w:rsid w:val="00D30C41"/>
    <w:rsid w:val="00D30E35"/>
    <w:rsid w:val="00D30E3B"/>
    <w:rsid w:val="00D312A3"/>
    <w:rsid w:val="00D3155E"/>
    <w:rsid w:val="00D31612"/>
    <w:rsid w:val="00D31A12"/>
    <w:rsid w:val="00D31DD1"/>
    <w:rsid w:val="00D31F51"/>
    <w:rsid w:val="00D3270F"/>
    <w:rsid w:val="00D32831"/>
    <w:rsid w:val="00D32E5B"/>
    <w:rsid w:val="00D32FB8"/>
    <w:rsid w:val="00D33910"/>
    <w:rsid w:val="00D33DDF"/>
    <w:rsid w:val="00D3410E"/>
    <w:rsid w:val="00D3454B"/>
    <w:rsid w:val="00D3475E"/>
    <w:rsid w:val="00D349A8"/>
    <w:rsid w:val="00D352AF"/>
    <w:rsid w:val="00D35499"/>
    <w:rsid w:val="00D355E7"/>
    <w:rsid w:val="00D35EF2"/>
    <w:rsid w:val="00D35F0F"/>
    <w:rsid w:val="00D363CB"/>
    <w:rsid w:val="00D36E52"/>
    <w:rsid w:val="00D374D3"/>
    <w:rsid w:val="00D37F63"/>
    <w:rsid w:val="00D406E2"/>
    <w:rsid w:val="00D40B99"/>
    <w:rsid w:val="00D40BB4"/>
    <w:rsid w:val="00D40DDB"/>
    <w:rsid w:val="00D41024"/>
    <w:rsid w:val="00D41E0A"/>
    <w:rsid w:val="00D422CA"/>
    <w:rsid w:val="00D424FC"/>
    <w:rsid w:val="00D4279D"/>
    <w:rsid w:val="00D42940"/>
    <w:rsid w:val="00D42C82"/>
    <w:rsid w:val="00D43156"/>
    <w:rsid w:val="00D438D6"/>
    <w:rsid w:val="00D4391E"/>
    <w:rsid w:val="00D43BB5"/>
    <w:rsid w:val="00D44197"/>
    <w:rsid w:val="00D4543D"/>
    <w:rsid w:val="00D46731"/>
    <w:rsid w:val="00D469BF"/>
    <w:rsid w:val="00D4745F"/>
    <w:rsid w:val="00D47870"/>
    <w:rsid w:val="00D4789C"/>
    <w:rsid w:val="00D47BBD"/>
    <w:rsid w:val="00D47CB3"/>
    <w:rsid w:val="00D503F9"/>
    <w:rsid w:val="00D50586"/>
    <w:rsid w:val="00D5082B"/>
    <w:rsid w:val="00D509C6"/>
    <w:rsid w:val="00D50BC8"/>
    <w:rsid w:val="00D50DC2"/>
    <w:rsid w:val="00D50F13"/>
    <w:rsid w:val="00D50F7B"/>
    <w:rsid w:val="00D521BC"/>
    <w:rsid w:val="00D5274A"/>
    <w:rsid w:val="00D53528"/>
    <w:rsid w:val="00D53A73"/>
    <w:rsid w:val="00D53ACF"/>
    <w:rsid w:val="00D543A9"/>
    <w:rsid w:val="00D552F6"/>
    <w:rsid w:val="00D556F2"/>
    <w:rsid w:val="00D55D48"/>
    <w:rsid w:val="00D560D5"/>
    <w:rsid w:val="00D56927"/>
    <w:rsid w:val="00D56D38"/>
    <w:rsid w:val="00D56FDC"/>
    <w:rsid w:val="00D57955"/>
    <w:rsid w:val="00D57A3D"/>
    <w:rsid w:val="00D57B26"/>
    <w:rsid w:val="00D57F01"/>
    <w:rsid w:val="00D57F71"/>
    <w:rsid w:val="00D60527"/>
    <w:rsid w:val="00D609A2"/>
    <w:rsid w:val="00D609A5"/>
    <w:rsid w:val="00D60C81"/>
    <w:rsid w:val="00D61575"/>
    <w:rsid w:val="00D617CF"/>
    <w:rsid w:val="00D61BD1"/>
    <w:rsid w:val="00D61F11"/>
    <w:rsid w:val="00D62008"/>
    <w:rsid w:val="00D62534"/>
    <w:rsid w:val="00D62916"/>
    <w:rsid w:val="00D63BBD"/>
    <w:rsid w:val="00D63BDC"/>
    <w:rsid w:val="00D6478C"/>
    <w:rsid w:val="00D653E6"/>
    <w:rsid w:val="00D65A1C"/>
    <w:rsid w:val="00D66893"/>
    <w:rsid w:val="00D66D76"/>
    <w:rsid w:val="00D67661"/>
    <w:rsid w:val="00D67A5F"/>
    <w:rsid w:val="00D67F04"/>
    <w:rsid w:val="00D7047F"/>
    <w:rsid w:val="00D70AF3"/>
    <w:rsid w:val="00D71336"/>
    <w:rsid w:val="00D71CEC"/>
    <w:rsid w:val="00D71F61"/>
    <w:rsid w:val="00D72377"/>
    <w:rsid w:val="00D7266F"/>
    <w:rsid w:val="00D728AE"/>
    <w:rsid w:val="00D73219"/>
    <w:rsid w:val="00D73A6B"/>
    <w:rsid w:val="00D73CD0"/>
    <w:rsid w:val="00D73D4A"/>
    <w:rsid w:val="00D74133"/>
    <w:rsid w:val="00D74322"/>
    <w:rsid w:val="00D7466B"/>
    <w:rsid w:val="00D74AAB"/>
    <w:rsid w:val="00D74AF0"/>
    <w:rsid w:val="00D74C5E"/>
    <w:rsid w:val="00D74E0C"/>
    <w:rsid w:val="00D75F06"/>
    <w:rsid w:val="00D768D7"/>
    <w:rsid w:val="00D8092C"/>
    <w:rsid w:val="00D80932"/>
    <w:rsid w:val="00D80B0A"/>
    <w:rsid w:val="00D818AD"/>
    <w:rsid w:val="00D81D8B"/>
    <w:rsid w:val="00D826C6"/>
    <w:rsid w:val="00D82926"/>
    <w:rsid w:val="00D82F68"/>
    <w:rsid w:val="00D82FC9"/>
    <w:rsid w:val="00D8329A"/>
    <w:rsid w:val="00D833C4"/>
    <w:rsid w:val="00D83443"/>
    <w:rsid w:val="00D836EA"/>
    <w:rsid w:val="00D837E2"/>
    <w:rsid w:val="00D83843"/>
    <w:rsid w:val="00D83991"/>
    <w:rsid w:val="00D83B9E"/>
    <w:rsid w:val="00D8460A"/>
    <w:rsid w:val="00D8493F"/>
    <w:rsid w:val="00D849A7"/>
    <w:rsid w:val="00D85188"/>
    <w:rsid w:val="00D854DC"/>
    <w:rsid w:val="00D855D0"/>
    <w:rsid w:val="00D859AB"/>
    <w:rsid w:val="00D85A6B"/>
    <w:rsid w:val="00D85C7E"/>
    <w:rsid w:val="00D8656B"/>
    <w:rsid w:val="00D8774C"/>
    <w:rsid w:val="00D877B5"/>
    <w:rsid w:val="00D877DD"/>
    <w:rsid w:val="00D87DDD"/>
    <w:rsid w:val="00D9034D"/>
    <w:rsid w:val="00D910D7"/>
    <w:rsid w:val="00D914BE"/>
    <w:rsid w:val="00D915AC"/>
    <w:rsid w:val="00D91762"/>
    <w:rsid w:val="00D91A7B"/>
    <w:rsid w:val="00D91C30"/>
    <w:rsid w:val="00D92460"/>
    <w:rsid w:val="00D946FC"/>
    <w:rsid w:val="00D949F9"/>
    <w:rsid w:val="00D955E0"/>
    <w:rsid w:val="00D95766"/>
    <w:rsid w:val="00D957E0"/>
    <w:rsid w:val="00D95A71"/>
    <w:rsid w:val="00D95E40"/>
    <w:rsid w:val="00D960BB"/>
    <w:rsid w:val="00D963F4"/>
    <w:rsid w:val="00D97390"/>
    <w:rsid w:val="00D979A6"/>
    <w:rsid w:val="00D97B4A"/>
    <w:rsid w:val="00DA023F"/>
    <w:rsid w:val="00DA04E7"/>
    <w:rsid w:val="00DA0F4C"/>
    <w:rsid w:val="00DA0F7A"/>
    <w:rsid w:val="00DA0FD0"/>
    <w:rsid w:val="00DA133E"/>
    <w:rsid w:val="00DA182A"/>
    <w:rsid w:val="00DA1BF6"/>
    <w:rsid w:val="00DA2306"/>
    <w:rsid w:val="00DA3D16"/>
    <w:rsid w:val="00DA418A"/>
    <w:rsid w:val="00DA4DC3"/>
    <w:rsid w:val="00DA58A6"/>
    <w:rsid w:val="00DA5BE1"/>
    <w:rsid w:val="00DA5C79"/>
    <w:rsid w:val="00DA5D55"/>
    <w:rsid w:val="00DA5FB7"/>
    <w:rsid w:val="00DA6543"/>
    <w:rsid w:val="00DA656F"/>
    <w:rsid w:val="00DA68BF"/>
    <w:rsid w:val="00DA6F39"/>
    <w:rsid w:val="00DA6F42"/>
    <w:rsid w:val="00DA6F60"/>
    <w:rsid w:val="00DA7412"/>
    <w:rsid w:val="00DA7D4D"/>
    <w:rsid w:val="00DB0292"/>
    <w:rsid w:val="00DB0477"/>
    <w:rsid w:val="00DB1008"/>
    <w:rsid w:val="00DB1735"/>
    <w:rsid w:val="00DB194F"/>
    <w:rsid w:val="00DB1F68"/>
    <w:rsid w:val="00DB2188"/>
    <w:rsid w:val="00DB27A1"/>
    <w:rsid w:val="00DB328E"/>
    <w:rsid w:val="00DB3C8D"/>
    <w:rsid w:val="00DB4421"/>
    <w:rsid w:val="00DB4482"/>
    <w:rsid w:val="00DB4B45"/>
    <w:rsid w:val="00DB4C02"/>
    <w:rsid w:val="00DB5257"/>
    <w:rsid w:val="00DB5288"/>
    <w:rsid w:val="00DB52BB"/>
    <w:rsid w:val="00DB55B4"/>
    <w:rsid w:val="00DB5C09"/>
    <w:rsid w:val="00DB5F10"/>
    <w:rsid w:val="00DB6C64"/>
    <w:rsid w:val="00DB72DE"/>
    <w:rsid w:val="00DB7315"/>
    <w:rsid w:val="00DC05A8"/>
    <w:rsid w:val="00DC069E"/>
    <w:rsid w:val="00DC13ED"/>
    <w:rsid w:val="00DC164A"/>
    <w:rsid w:val="00DC1A9D"/>
    <w:rsid w:val="00DC1BCD"/>
    <w:rsid w:val="00DC1C53"/>
    <w:rsid w:val="00DC1EEC"/>
    <w:rsid w:val="00DC2002"/>
    <w:rsid w:val="00DC22D4"/>
    <w:rsid w:val="00DC2546"/>
    <w:rsid w:val="00DC2903"/>
    <w:rsid w:val="00DC2C06"/>
    <w:rsid w:val="00DC31CA"/>
    <w:rsid w:val="00DC36EF"/>
    <w:rsid w:val="00DC3A70"/>
    <w:rsid w:val="00DC3ABB"/>
    <w:rsid w:val="00DC414D"/>
    <w:rsid w:val="00DC4F0C"/>
    <w:rsid w:val="00DC504A"/>
    <w:rsid w:val="00DC5448"/>
    <w:rsid w:val="00DC5F08"/>
    <w:rsid w:val="00DC5F1E"/>
    <w:rsid w:val="00DC6A75"/>
    <w:rsid w:val="00DC6AAF"/>
    <w:rsid w:val="00DC6AD3"/>
    <w:rsid w:val="00DC6CD3"/>
    <w:rsid w:val="00DC6E33"/>
    <w:rsid w:val="00DC7041"/>
    <w:rsid w:val="00DC7782"/>
    <w:rsid w:val="00DC7E01"/>
    <w:rsid w:val="00DC7F07"/>
    <w:rsid w:val="00DD01CB"/>
    <w:rsid w:val="00DD036A"/>
    <w:rsid w:val="00DD06D1"/>
    <w:rsid w:val="00DD273F"/>
    <w:rsid w:val="00DD2D3A"/>
    <w:rsid w:val="00DD2FFE"/>
    <w:rsid w:val="00DD3044"/>
    <w:rsid w:val="00DD304A"/>
    <w:rsid w:val="00DD335A"/>
    <w:rsid w:val="00DD38C5"/>
    <w:rsid w:val="00DD3C9C"/>
    <w:rsid w:val="00DD3CDC"/>
    <w:rsid w:val="00DD487E"/>
    <w:rsid w:val="00DD4BC9"/>
    <w:rsid w:val="00DD4BCF"/>
    <w:rsid w:val="00DD4C71"/>
    <w:rsid w:val="00DD57B7"/>
    <w:rsid w:val="00DD6B2A"/>
    <w:rsid w:val="00DD77F1"/>
    <w:rsid w:val="00DD7EE4"/>
    <w:rsid w:val="00DE068C"/>
    <w:rsid w:val="00DE116A"/>
    <w:rsid w:val="00DE11E9"/>
    <w:rsid w:val="00DE1853"/>
    <w:rsid w:val="00DE1C48"/>
    <w:rsid w:val="00DE219A"/>
    <w:rsid w:val="00DE2A44"/>
    <w:rsid w:val="00DE3A53"/>
    <w:rsid w:val="00DE3ACE"/>
    <w:rsid w:val="00DE3C70"/>
    <w:rsid w:val="00DE3EA4"/>
    <w:rsid w:val="00DE3FCF"/>
    <w:rsid w:val="00DE3FDF"/>
    <w:rsid w:val="00DE418F"/>
    <w:rsid w:val="00DE4FCC"/>
    <w:rsid w:val="00DE5241"/>
    <w:rsid w:val="00DE5E7A"/>
    <w:rsid w:val="00DE6347"/>
    <w:rsid w:val="00DE7258"/>
    <w:rsid w:val="00DE745E"/>
    <w:rsid w:val="00DE7527"/>
    <w:rsid w:val="00DE7C73"/>
    <w:rsid w:val="00DE7D64"/>
    <w:rsid w:val="00DF01B0"/>
    <w:rsid w:val="00DF0316"/>
    <w:rsid w:val="00DF05E7"/>
    <w:rsid w:val="00DF10D4"/>
    <w:rsid w:val="00DF14C9"/>
    <w:rsid w:val="00DF192D"/>
    <w:rsid w:val="00DF1D92"/>
    <w:rsid w:val="00DF2235"/>
    <w:rsid w:val="00DF265D"/>
    <w:rsid w:val="00DF2D99"/>
    <w:rsid w:val="00DF4096"/>
    <w:rsid w:val="00DF485A"/>
    <w:rsid w:val="00DF496E"/>
    <w:rsid w:val="00DF5422"/>
    <w:rsid w:val="00DF5786"/>
    <w:rsid w:val="00DF57CE"/>
    <w:rsid w:val="00DF5C85"/>
    <w:rsid w:val="00DF6781"/>
    <w:rsid w:val="00DF67E5"/>
    <w:rsid w:val="00DF7C3B"/>
    <w:rsid w:val="00DF7D10"/>
    <w:rsid w:val="00E000A5"/>
    <w:rsid w:val="00E00439"/>
    <w:rsid w:val="00E0089A"/>
    <w:rsid w:val="00E00B1A"/>
    <w:rsid w:val="00E00BD4"/>
    <w:rsid w:val="00E00CAF"/>
    <w:rsid w:val="00E010DB"/>
    <w:rsid w:val="00E01527"/>
    <w:rsid w:val="00E0190C"/>
    <w:rsid w:val="00E0293C"/>
    <w:rsid w:val="00E02E21"/>
    <w:rsid w:val="00E035F0"/>
    <w:rsid w:val="00E040C8"/>
    <w:rsid w:val="00E044BD"/>
    <w:rsid w:val="00E045E8"/>
    <w:rsid w:val="00E0470A"/>
    <w:rsid w:val="00E05B69"/>
    <w:rsid w:val="00E05C9D"/>
    <w:rsid w:val="00E0603D"/>
    <w:rsid w:val="00E06339"/>
    <w:rsid w:val="00E064C3"/>
    <w:rsid w:val="00E0661B"/>
    <w:rsid w:val="00E06BD1"/>
    <w:rsid w:val="00E06FA9"/>
    <w:rsid w:val="00E07A1B"/>
    <w:rsid w:val="00E07CDE"/>
    <w:rsid w:val="00E07FB9"/>
    <w:rsid w:val="00E1036F"/>
    <w:rsid w:val="00E10437"/>
    <w:rsid w:val="00E10599"/>
    <w:rsid w:val="00E1087F"/>
    <w:rsid w:val="00E10AC7"/>
    <w:rsid w:val="00E10C61"/>
    <w:rsid w:val="00E10F9E"/>
    <w:rsid w:val="00E114B1"/>
    <w:rsid w:val="00E11FD7"/>
    <w:rsid w:val="00E1279D"/>
    <w:rsid w:val="00E12E08"/>
    <w:rsid w:val="00E13A7B"/>
    <w:rsid w:val="00E13D3D"/>
    <w:rsid w:val="00E1448C"/>
    <w:rsid w:val="00E144F2"/>
    <w:rsid w:val="00E14504"/>
    <w:rsid w:val="00E148FF"/>
    <w:rsid w:val="00E14D21"/>
    <w:rsid w:val="00E15873"/>
    <w:rsid w:val="00E16082"/>
    <w:rsid w:val="00E1611A"/>
    <w:rsid w:val="00E167CE"/>
    <w:rsid w:val="00E17922"/>
    <w:rsid w:val="00E17E81"/>
    <w:rsid w:val="00E20107"/>
    <w:rsid w:val="00E2092F"/>
    <w:rsid w:val="00E20937"/>
    <w:rsid w:val="00E20A4E"/>
    <w:rsid w:val="00E20E26"/>
    <w:rsid w:val="00E21A2E"/>
    <w:rsid w:val="00E21A53"/>
    <w:rsid w:val="00E21B0E"/>
    <w:rsid w:val="00E220E5"/>
    <w:rsid w:val="00E2224A"/>
    <w:rsid w:val="00E22269"/>
    <w:rsid w:val="00E2274E"/>
    <w:rsid w:val="00E228CB"/>
    <w:rsid w:val="00E2294E"/>
    <w:rsid w:val="00E2324A"/>
    <w:rsid w:val="00E2326B"/>
    <w:rsid w:val="00E23281"/>
    <w:rsid w:val="00E23BF1"/>
    <w:rsid w:val="00E23E09"/>
    <w:rsid w:val="00E23EC0"/>
    <w:rsid w:val="00E24283"/>
    <w:rsid w:val="00E244BF"/>
    <w:rsid w:val="00E2452C"/>
    <w:rsid w:val="00E2464C"/>
    <w:rsid w:val="00E25865"/>
    <w:rsid w:val="00E25DDC"/>
    <w:rsid w:val="00E26210"/>
    <w:rsid w:val="00E268D0"/>
    <w:rsid w:val="00E26CFB"/>
    <w:rsid w:val="00E278A6"/>
    <w:rsid w:val="00E30894"/>
    <w:rsid w:val="00E30DC6"/>
    <w:rsid w:val="00E310A6"/>
    <w:rsid w:val="00E31210"/>
    <w:rsid w:val="00E3145F"/>
    <w:rsid w:val="00E31A1B"/>
    <w:rsid w:val="00E31DAE"/>
    <w:rsid w:val="00E32136"/>
    <w:rsid w:val="00E32D12"/>
    <w:rsid w:val="00E3312F"/>
    <w:rsid w:val="00E33492"/>
    <w:rsid w:val="00E33D2D"/>
    <w:rsid w:val="00E3465E"/>
    <w:rsid w:val="00E34994"/>
    <w:rsid w:val="00E34A6B"/>
    <w:rsid w:val="00E34ECF"/>
    <w:rsid w:val="00E34FC6"/>
    <w:rsid w:val="00E35127"/>
    <w:rsid w:val="00E356FE"/>
    <w:rsid w:val="00E35C46"/>
    <w:rsid w:val="00E36970"/>
    <w:rsid w:val="00E37409"/>
    <w:rsid w:val="00E377E1"/>
    <w:rsid w:val="00E37BB3"/>
    <w:rsid w:val="00E37E98"/>
    <w:rsid w:val="00E37EA0"/>
    <w:rsid w:val="00E40902"/>
    <w:rsid w:val="00E416D8"/>
    <w:rsid w:val="00E41876"/>
    <w:rsid w:val="00E41C0B"/>
    <w:rsid w:val="00E41FC8"/>
    <w:rsid w:val="00E4218A"/>
    <w:rsid w:val="00E426EE"/>
    <w:rsid w:val="00E427BB"/>
    <w:rsid w:val="00E42C22"/>
    <w:rsid w:val="00E42E86"/>
    <w:rsid w:val="00E42FB2"/>
    <w:rsid w:val="00E44156"/>
    <w:rsid w:val="00E441CF"/>
    <w:rsid w:val="00E4469E"/>
    <w:rsid w:val="00E449B7"/>
    <w:rsid w:val="00E44ACD"/>
    <w:rsid w:val="00E45683"/>
    <w:rsid w:val="00E45DE0"/>
    <w:rsid w:val="00E45E0C"/>
    <w:rsid w:val="00E46425"/>
    <w:rsid w:val="00E46457"/>
    <w:rsid w:val="00E467C0"/>
    <w:rsid w:val="00E46867"/>
    <w:rsid w:val="00E46C16"/>
    <w:rsid w:val="00E4711B"/>
    <w:rsid w:val="00E4781D"/>
    <w:rsid w:val="00E47A71"/>
    <w:rsid w:val="00E47DEE"/>
    <w:rsid w:val="00E47E61"/>
    <w:rsid w:val="00E50032"/>
    <w:rsid w:val="00E50265"/>
    <w:rsid w:val="00E50326"/>
    <w:rsid w:val="00E5146F"/>
    <w:rsid w:val="00E515E0"/>
    <w:rsid w:val="00E51BEE"/>
    <w:rsid w:val="00E52293"/>
    <w:rsid w:val="00E523D6"/>
    <w:rsid w:val="00E5282F"/>
    <w:rsid w:val="00E52AF3"/>
    <w:rsid w:val="00E52E78"/>
    <w:rsid w:val="00E5370B"/>
    <w:rsid w:val="00E53792"/>
    <w:rsid w:val="00E54281"/>
    <w:rsid w:val="00E547B9"/>
    <w:rsid w:val="00E55056"/>
    <w:rsid w:val="00E55361"/>
    <w:rsid w:val="00E555B3"/>
    <w:rsid w:val="00E555FA"/>
    <w:rsid w:val="00E566BB"/>
    <w:rsid w:val="00E56858"/>
    <w:rsid w:val="00E57075"/>
    <w:rsid w:val="00E575AA"/>
    <w:rsid w:val="00E575B6"/>
    <w:rsid w:val="00E60189"/>
    <w:rsid w:val="00E6045E"/>
    <w:rsid w:val="00E60A04"/>
    <w:rsid w:val="00E60B36"/>
    <w:rsid w:val="00E60B9D"/>
    <w:rsid w:val="00E60CA0"/>
    <w:rsid w:val="00E611E4"/>
    <w:rsid w:val="00E612FF"/>
    <w:rsid w:val="00E6175D"/>
    <w:rsid w:val="00E61FF9"/>
    <w:rsid w:val="00E6258D"/>
    <w:rsid w:val="00E62695"/>
    <w:rsid w:val="00E62AA8"/>
    <w:rsid w:val="00E62B60"/>
    <w:rsid w:val="00E62D0D"/>
    <w:rsid w:val="00E62DC2"/>
    <w:rsid w:val="00E6309A"/>
    <w:rsid w:val="00E6410B"/>
    <w:rsid w:val="00E6412A"/>
    <w:rsid w:val="00E64B84"/>
    <w:rsid w:val="00E650AC"/>
    <w:rsid w:val="00E65674"/>
    <w:rsid w:val="00E65732"/>
    <w:rsid w:val="00E65CAE"/>
    <w:rsid w:val="00E66431"/>
    <w:rsid w:val="00E666C5"/>
    <w:rsid w:val="00E66CF6"/>
    <w:rsid w:val="00E66E14"/>
    <w:rsid w:val="00E672FC"/>
    <w:rsid w:val="00E67533"/>
    <w:rsid w:val="00E67695"/>
    <w:rsid w:val="00E677A0"/>
    <w:rsid w:val="00E6783E"/>
    <w:rsid w:val="00E67A9E"/>
    <w:rsid w:val="00E67D21"/>
    <w:rsid w:val="00E70623"/>
    <w:rsid w:val="00E7068A"/>
    <w:rsid w:val="00E70BFB"/>
    <w:rsid w:val="00E71079"/>
    <w:rsid w:val="00E710FC"/>
    <w:rsid w:val="00E71789"/>
    <w:rsid w:val="00E71C80"/>
    <w:rsid w:val="00E7217F"/>
    <w:rsid w:val="00E7220A"/>
    <w:rsid w:val="00E72D87"/>
    <w:rsid w:val="00E731EB"/>
    <w:rsid w:val="00E7341C"/>
    <w:rsid w:val="00E734AA"/>
    <w:rsid w:val="00E735EB"/>
    <w:rsid w:val="00E73FA5"/>
    <w:rsid w:val="00E74685"/>
    <w:rsid w:val="00E746D2"/>
    <w:rsid w:val="00E74ABC"/>
    <w:rsid w:val="00E74E12"/>
    <w:rsid w:val="00E7511B"/>
    <w:rsid w:val="00E75AC2"/>
    <w:rsid w:val="00E75CD9"/>
    <w:rsid w:val="00E75D5F"/>
    <w:rsid w:val="00E75EB3"/>
    <w:rsid w:val="00E75F2E"/>
    <w:rsid w:val="00E76C83"/>
    <w:rsid w:val="00E76D24"/>
    <w:rsid w:val="00E7708D"/>
    <w:rsid w:val="00E770FF"/>
    <w:rsid w:val="00E77206"/>
    <w:rsid w:val="00E772FA"/>
    <w:rsid w:val="00E77882"/>
    <w:rsid w:val="00E77B77"/>
    <w:rsid w:val="00E77C33"/>
    <w:rsid w:val="00E77D8A"/>
    <w:rsid w:val="00E77E4C"/>
    <w:rsid w:val="00E77E7C"/>
    <w:rsid w:val="00E80104"/>
    <w:rsid w:val="00E80331"/>
    <w:rsid w:val="00E80623"/>
    <w:rsid w:val="00E80DB0"/>
    <w:rsid w:val="00E80DF5"/>
    <w:rsid w:val="00E812A4"/>
    <w:rsid w:val="00E8143B"/>
    <w:rsid w:val="00E8183A"/>
    <w:rsid w:val="00E81C6F"/>
    <w:rsid w:val="00E81C75"/>
    <w:rsid w:val="00E82068"/>
    <w:rsid w:val="00E8216E"/>
    <w:rsid w:val="00E8237E"/>
    <w:rsid w:val="00E83017"/>
    <w:rsid w:val="00E832A1"/>
    <w:rsid w:val="00E8378E"/>
    <w:rsid w:val="00E838D9"/>
    <w:rsid w:val="00E83C28"/>
    <w:rsid w:val="00E848B1"/>
    <w:rsid w:val="00E84CC0"/>
    <w:rsid w:val="00E851D5"/>
    <w:rsid w:val="00E85341"/>
    <w:rsid w:val="00E85843"/>
    <w:rsid w:val="00E85BAD"/>
    <w:rsid w:val="00E85CEF"/>
    <w:rsid w:val="00E868C5"/>
    <w:rsid w:val="00E8753D"/>
    <w:rsid w:val="00E876FD"/>
    <w:rsid w:val="00E87E05"/>
    <w:rsid w:val="00E90400"/>
    <w:rsid w:val="00E90818"/>
    <w:rsid w:val="00E908BA"/>
    <w:rsid w:val="00E90A22"/>
    <w:rsid w:val="00E91010"/>
    <w:rsid w:val="00E91B24"/>
    <w:rsid w:val="00E91CBD"/>
    <w:rsid w:val="00E91DFA"/>
    <w:rsid w:val="00E91EE6"/>
    <w:rsid w:val="00E91F4F"/>
    <w:rsid w:val="00E921DC"/>
    <w:rsid w:val="00E92C3A"/>
    <w:rsid w:val="00E9395C"/>
    <w:rsid w:val="00E93F70"/>
    <w:rsid w:val="00E943F6"/>
    <w:rsid w:val="00E946DE"/>
    <w:rsid w:val="00E94DBB"/>
    <w:rsid w:val="00E965A1"/>
    <w:rsid w:val="00E966F3"/>
    <w:rsid w:val="00E968FE"/>
    <w:rsid w:val="00E96B1E"/>
    <w:rsid w:val="00E96B93"/>
    <w:rsid w:val="00E96D36"/>
    <w:rsid w:val="00EA061C"/>
    <w:rsid w:val="00EA0DB0"/>
    <w:rsid w:val="00EA0E27"/>
    <w:rsid w:val="00EA0E44"/>
    <w:rsid w:val="00EA0F7B"/>
    <w:rsid w:val="00EA1604"/>
    <w:rsid w:val="00EA1A93"/>
    <w:rsid w:val="00EA2722"/>
    <w:rsid w:val="00EA29BD"/>
    <w:rsid w:val="00EA2A93"/>
    <w:rsid w:val="00EA2D59"/>
    <w:rsid w:val="00EA36D8"/>
    <w:rsid w:val="00EA38C4"/>
    <w:rsid w:val="00EA437F"/>
    <w:rsid w:val="00EA471F"/>
    <w:rsid w:val="00EA4774"/>
    <w:rsid w:val="00EA4A04"/>
    <w:rsid w:val="00EA4AEE"/>
    <w:rsid w:val="00EA4BE8"/>
    <w:rsid w:val="00EA4F75"/>
    <w:rsid w:val="00EA5380"/>
    <w:rsid w:val="00EA569A"/>
    <w:rsid w:val="00EA5D0A"/>
    <w:rsid w:val="00EA5DB5"/>
    <w:rsid w:val="00EA5FED"/>
    <w:rsid w:val="00EA6268"/>
    <w:rsid w:val="00EA657C"/>
    <w:rsid w:val="00EA67B8"/>
    <w:rsid w:val="00EA6AE7"/>
    <w:rsid w:val="00EA6E21"/>
    <w:rsid w:val="00EA6E82"/>
    <w:rsid w:val="00EA7B6E"/>
    <w:rsid w:val="00EA7DC1"/>
    <w:rsid w:val="00EA7ECA"/>
    <w:rsid w:val="00EB00A6"/>
    <w:rsid w:val="00EB043D"/>
    <w:rsid w:val="00EB0865"/>
    <w:rsid w:val="00EB096D"/>
    <w:rsid w:val="00EB12F6"/>
    <w:rsid w:val="00EB1D2B"/>
    <w:rsid w:val="00EB1E93"/>
    <w:rsid w:val="00EB1F8E"/>
    <w:rsid w:val="00EB24DD"/>
    <w:rsid w:val="00EB257E"/>
    <w:rsid w:val="00EB2659"/>
    <w:rsid w:val="00EB2845"/>
    <w:rsid w:val="00EB28B2"/>
    <w:rsid w:val="00EB2BF6"/>
    <w:rsid w:val="00EB2E35"/>
    <w:rsid w:val="00EB3B1A"/>
    <w:rsid w:val="00EB3B7E"/>
    <w:rsid w:val="00EB3EE2"/>
    <w:rsid w:val="00EB4598"/>
    <w:rsid w:val="00EB489C"/>
    <w:rsid w:val="00EB4D78"/>
    <w:rsid w:val="00EB4D93"/>
    <w:rsid w:val="00EB4FFD"/>
    <w:rsid w:val="00EB52A0"/>
    <w:rsid w:val="00EB568E"/>
    <w:rsid w:val="00EB56C3"/>
    <w:rsid w:val="00EB58B0"/>
    <w:rsid w:val="00EB5DD8"/>
    <w:rsid w:val="00EB61A5"/>
    <w:rsid w:val="00EB63AA"/>
    <w:rsid w:val="00EB702A"/>
    <w:rsid w:val="00EB736E"/>
    <w:rsid w:val="00EB7B9C"/>
    <w:rsid w:val="00EC05E9"/>
    <w:rsid w:val="00EC05FC"/>
    <w:rsid w:val="00EC20B3"/>
    <w:rsid w:val="00EC237A"/>
    <w:rsid w:val="00EC27CF"/>
    <w:rsid w:val="00EC3B2E"/>
    <w:rsid w:val="00EC3B49"/>
    <w:rsid w:val="00EC3B98"/>
    <w:rsid w:val="00EC43C4"/>
    <w:rsid w:val="00EC4E4D"/>
    <w:rsid w:val="00EC4E73"/>
    <w:rsid w:val="00EC538B"/>
    <w:rsid w:val="00EC5CBC"/>
    <w:rsid w:val="00EC5E71"/>
    <w:rsid w:val="00EC6481"/>
    <w:rsid w:val="00EC696B"/>
    <w:rsid w:val="00EC6CD9"/>
    <w:rsid w:val="00EC6D16"/>
    <w:rsid w:val="00EC71AF"/>
    <w:rsid w:val="00EC71B9"/>
    <w:rsid w:val="00EC72AC"/>
    <w:rsid w:val="00EC736D"/>
    <w:rsid w:val="00EC7892"/>
    <w:rsid w:val="00ED0C8C"/>
    <w:rsid w:val="00ED127D"/>
    <w:rsid w:val="00ED178E"/>
    <w:rsid w:val="00ED2044"/>
    <w:rsid w:val="00ED20A0"/>
    <w:rsid w:val="00ED3608"/>
    <w:rsid w:val="00ED3A32"/>
    <w:rsid w:val="00ED3EB5"/>
    <w:rsid w:val="00ED417D"/>
    <w:rsid w:val="00ED4569"/>
    <w:rsid w:val="00ED4D2D"/>
    <w:rsid w:val="00ED4D62"/>
    <w:rsid w:val="00ED53B7"/>
    <w:rsid w:val="00ED565C"/>
    <w:rsid w:val="00ED64CC"/>
    <w:rsid w:val="00ED6C84"/>
    <w:rsid w:val="00ED726E"/>
    <w:rsid w:val="00ED743A"/>
    <w:rsid w:val="00ED78EB"/>
    <w:rsid w:val="00ED7A76"/>
    <w:rsid w:val="00ED7D8C"/>
    <w:rsid w:val="00EE003C"/>
    <w:rsid w:val="00EE01EA"/>
    <w:rsid w:val="00EE094C"/>
    <w:rsid w:val="00EE0B72"/>
    <w:rsid w:val="00EE14A3"/>
    <w:rsid w:val="00EE22BE"/>
    <w:rsid w:val="00EE345E"/>
    <w:rsid w:val="00EE3533"/>
    <w:rsid w:val="00EE35CE"/>
    <w:rsid w:val="00EE3B70"/>
    <w:rsid w:val="00EE47B1"/>
    <w:rsid w:val="00EE48FD"/>
    <w:rsid w:val="00EE4BA2"/>
    <w:rsid w:val="00EE4D1D"/>
    <w:rsid w:val="00EE4E10"/>
    <w:rsid w:val="00EE55FB"/>
    <w:rsid w:val="00EE58C3"/>
    <w:rsid w:val="00EE63F2"/>
    <w:rsid w:val="00EE67A5"/>
    <w:rsid w:val="00EE67D5"/>
    <w:rsid w:val="00EE6AF5"/>
    <w:rsid w:val="00EE6C66"/>
    <w:rsid w:val="00EE7069"/>
    <w:rsid w:val="00EE70FC"/>
    <w:rsid w:val="00EE72C7"/>
    <w:rsid w:val="00EE7824"/>
    <w:rsid w:val="00EE79EC"/>
    <w:rsid w:val="00EF012D"/>
    <w:rsid w:val="00EF0805"/>
    <w:rsid w:val="00EF0855"/>
    <w:rsid w:val="00EF097B"/>
    <w:rsid w:val="00EF0A48"/>
    <w:rsid w:val="00EF0D4F"/>
    <w:rsid w:val="00EF0F92"/>
    <w:rsid w:val="00EF1CB2"/>
    <w:rsid w:val="00EF1E5C"/>
    <w:rsid w:val="00EF216A"/>
    <w:rsid w:val="00EF35A4"/>
    <w:rsid w:val="00EF35A7"/>
    <w:rsid w:val="00EF3983"/>
    <w:rsid w:val="00EF4C79"/>
    <w:rsid w:val="00EF4CAD"/>
    <w:rsid w:val="00EF4D81"/>
    <w:rsid w:val="00EF4DF7"/>
    <w:rsid w:val="00EF54CB"/>
    <w:rsid w:val="00EF570F"/>
    <w:rsid w:val="00EF58A0"/>
    <w:rsid w:val="00EF59D7"/>
    <w:rsid w:val="00EF645E"/>
    <w:rsid w:val="00EF6749"/>
    <w:rsid w:val="00EF6DB6"/>
    <w:rsid w:val="00EF7354"/>
    <w:rsid w:val="00EF764D"/>
    <w:rsid w:val="00EF7A36"/>
    <w:rsid w:val="00F0067C"/>
    <w:rsid w:val="00F008E5"/>
    <w:rsid w:val="00F01642"/>
    <w:rsid w:val="00F017BE"/>
    <w:rsid w:val="00F01C18"/>
    <w:rsid w:val="00F01CFF"/>
    <w:rsid w:val="00F02344"/>
    <w:rsid w:val="00F02C2A"/>
    <w:rsid w:val="00F035EB"/>
    <w:rsid w:val="00F03989"/>
    <w:rsid w:val="00F03D24"/>
    <w:rsid w:val="00F040E2"/>
    <w:rsid w:val="00F043E0"/>
    <w:rsid w:val="00F06C11"/>
    <w:rsid w:val="00F06C9D"/>
    <w:rsid w:val="00F06E6F"/>
    <w:rsid w:val="00F072A6"/>
    <w:rsid w:val="00F079F6"/>
    <w:rsid w:val="00F079FE"/>
    <w:rsid w:val="00F07B7A"/>
    <w:rsid w:val="00F07CCD"/>
    <w:rsid w:val="00F10F0B"/>
    <w:rsid w:val="00F10F14"/>
    <w:rsid w:val="00F12367"/>
    <w:rsid w:val="00F12493"/>
    <w:rsid w:val="00F12837"/>
    <w:rsid w:val="00F12920"/>
    <w:rsid w:val="00F13E20"/>
    <w:rsid w:val="00F1431A"/>
    <w:rsid w:val="00F1434E"/>
    <w:rsid w:val="00F1458C"/>
    <w:rsid w:val="00F1473F"/>
    <w:rsid w:val="00F1490A"/>
    <w:rsid w:val="00F14E3E"/>
    <w:rsid w:val="00F1517C"/>
    <w:rsid w:val="00F151B3"/>
    <w:rsid w:val="00F1520A"/>
    <w:rsid w:val="00F152B0"/>
    <w:rsid w:val="00F1549C"/>
    <w:rsid w:val="00F15A69"/>
    <w:rsid w:val="00F165ED"/>
    <w:rsid w:val="00F16750"/>
    <w:rsid w:val="00F16771"/>
    <w:rsid w:val="00F168E3"/>
    <w:rsid w:val="00F16AB8"/>
    <w:rsid w:val="00F16EB7"/>
    <w:rsid w:val="00F16F6F"/>
    <w:rsid w:val="00F17A36"/>
    <w:rsid w:val="00F17FEA"/>
    <w:rsid w:val="00F20297"/>
    <w:rsid w:val="00F22249"/>
    <w:rsid w:val="00F224A6"/>
    <w:rsid w:val="00F225C6"/>
    <w:rsid w:val="00F228E6"/>
    <w:rsid w:val="00F22963"/>
    <w:rsid w:val="00F2490D"/>
    <w:rsid w:val="00F24AD6"/>
    <w:rsid w:val="00F24EAF"/>
    <w:rsid w:val="00F25350"/>
    <w:rsid w:val="00F256AA"/>
    <w:rsid w:val="00F25874"/>
    <w:rsid w:val="00F260F8"/>
    <w:rsid w:val="00F26237"/>
    <w:rsid w:val="00F26441"/>
    <w:rsid w:val="00F269AE"/>
    <w:rsid w:val="00F26F5E"/>
    <w:rsid w:val="00F2787D"/>
    <w:rsid w:val="00F30271"/>
    <w:rsid w:val="00F31139"/>
    <w:rsid w:val="00F31D60"/>
    <w:rsid w:val="00F325DC"/>
    <w:rsid w:val="00F32961"/>
    <w:rsid w:val="00F32AB0"/>
    <w:rsid w:val="00F32FFD"/>
    <w:rsid w:val="00F3316C"/>
    <w:rsid w:val="00F33437"/>
    <w:rsid w:val="00F3410E"/>
    <w:rsid w:val="00F34A44"/>
    <w:rsid w:val="00F34B96"/>
    <w:rsid w:val="00F34D71"/>
    <w:rsid w:val="00F34E6D"/>
    <w:rsid w:val="00F3526C"/>
    <w:rsid w:val="00F3704D"/>
    <w:rsid w:val="00F370E9"/>
    <w:rsid w:val="00F37A66"/>
    <w:rsid w:val="00F4051F"/>
    <w:rsid w:val="00F407D3"/>
    <w:rsid w:val="00F4094C"/>
    <w:rsid w:val="00F40D22"/>
    <w:rsid w:val="00F41C96"/>
    <w:rsid w:val="00F41FC0"/>
    <w:rsid w:val="00F42474"/>
    <w:rsid w:val="00F42EFC"/>
    <w:rsid w:val="00F42F9A"/>
    <w:rsid w:val="00F43144"/>
    <w:rsid w:val="00F434B4"/>
    <w:rsid w:val="00F435CF"/>
    <w:rsid w:val="00F4458A"/>
    <w:rsid w:val="00F44E27"/>
    <w:rsid w:val="00F4558A"/>
    <w:rsid w:val="00F456BC"/>
    <w:rsid w:val="00F4603B"/>
    <w:rsid w:val="00F461A9"/>
    <w:rsid w:val="00F4621C"/>
    <w:rsid w:val="00F46234"/>
    <w:rsid w:val="00F466FB"/>
    <w:rsid w:val="00F46AE7"/>
    <w:rsid w:val="00F46D70"/>
    <w:rsid w:val="00F46E6B"/>
    <w:rsid w:val="00F47391"/>
    <w:rsid w:val="00F475E1"/>
    <w:rsid w:val="00F500E5"/>
    <w:rsid w:val="00F506D6"/>
    <w:rsid w:val="00F50B4B"/>
    <w:rsid w:val="00F50BA9"/>
    <w:rsid w:val="00F5106C"/>
    <w:rsid w:val="00F513DC"/>
    <w:rsid w:val="00F5171A"/>
    <w:rsid w:val="00F51DFE"/>
    <w:rsid w:val="00F51FA9"/>
    <w:rsid w:val="00F521D6"/>
    <w:rsid w:val="00F5322A"/>
    <w:rsid w:val="00F534DE"/>
    <w:rsid w:val="00F5407E"/>
    <w:rsid w:val="00F54ACD"/>
    <w:rsid w:val="00F54F09"/>
    <w:rsid w:val="00F5533E"/>
    <w:rsid w:val="00F55A92"/>
    <w:rsid w:val="00F5603D"/>
    <w:rsid w:val="00F56054"/>
    <w:rsid w:val="00F56CBD"/>
    <w:rsid w:val="00F56EDD"/>
    <w:rsid w:val="00F57227"/>
    <w:rsid w:val="00F57B19"/>
    <w:rsid w:val="00F57DEC"/>
    <w:rsid w:val="00F60322"/>
    <w:rsid w:val="00F6046E"/>
    <w:rsid w:val="00F60819"/>
    <w:rsid w:val="00F6088F"/>
    <w:rsid w:val="00F616B6"/>
    <w:rsid w:val="00F61977"/>
    <w:rsid w:val="00F61B61"/>
    <w:rsid w:val="00F61C79"/>
    <w:rsid w:val="00F6206B"/>
    <w:rsid w:val="00F621DE"/>
    <w:rsid w:val="00F624A2"/>
    <w:rsid w:val="00F62FEE"/>
    <w:rsid w:val="00F63433"/>
    <w:rsid w:val="00F64B52"/>
    <w:rsid w:val="00F64CB0"/>
    <w:rsid w:val="00F64D06"/>
    <w:rsid w:val="00F65493"/>
    <w:rsid w:val="00F656FC"/>
    <w:rsid w:val="00F658B2"/>
    <w:rsid w:val="00F65ADE"/>
    <w:rsid w:val="00F65FE4"/>
    <w:rsid w:val="00F66388"/>
    <w:rsid w:val="00F66939"/>
    <w:rsid w:val="00F66960"/>
    <w:rsid w:val="00F66B6B"/>
    <w:rsid w:val="00F67550"/>
    <w:rsid w:val="00F67A98"/>
    <w:rsid w:val="00F67E59"/>
    <w:rsid w:val="00F70A8B"/>
    <w:rsid w:val="00F714F8"/>
    <w:rsid w:val="00F716EF"/>
    <w:rsid w:val="00F71BF5"/>
    <w:rsid w:val="00F71C74"/>
    <w:rsid w:val="00F71F0E"/>
    <w:rsid w:val="00F72D43"/>
    <w:rsid w:val="00F72EF9"/>
    <w:rsid w:val="00F7346A"/>
    <w:rsid w:val="00F7355D"/>
    <w:rsid w:val="00F740AA"/>
    <w:rsid w:val="00F74BC3"/>
    <w:rsid w:val="00F75016"/>
    <w:rsid w:val="00F75270"/>
    <w:rsid w:val="00F76AA4"/>
    <w:rsid w:val="00F76AB6"/>
    <w:rsid w:val="00F80107"/>
    <w:rsid w:val="00F80405"/>
    <w:rsid w:val="00F80832"/>
    <w:rsid w:val="00F80CB4"/>
    <w:rsid w:val="00F811FA"/>
    <w:rsid w:val="00F8132D"/>
    <w:rsid w:val="00F8157E"/>
    <w:rsid w:val="00F81608"/>
    <w:rsid w:val="00F81951"/>
    <w:rsid w:val="00F81975"/>
    <w:rsid w:val="00F81ADF"/>
    <w:rsid w:val="00F81B66"/>
    <w:rsid w:val="00F81F8A"/>
    <w:rsid w:val="00F820EC"/>
    <w:rsid w:val="00F82499"/>
    <w:rsid w:val="00F826F2"/>
    <w:rsid w:val="00F83D3A"/>
    <w:rsid w:val="00F842A6"/>
    <w:rsid w:val="00F848DD"/>
    <w:rsid w:val="00F84A8D"/>
    <w:rsid w:val="00F851BB"/>
    <w:rsid w:val="00F8611A"/>
    <w:rsid w:val="00F86713"/>
    <w:rsid w:val="00F872F9"/>
    <w:rsid w:val="00F90655"/>
    <w:rsid w:val="00F90A75"/>
    <w:rsid w:val="00F90FE1"/>
    <w:rsid w:val="00F910C3"/>
    <w:rsid w:val="00F919E4"/>
    <w:rsid w:val="00F91C1C"/>
    <w:rsid w:val="00F9203F"/>
    <w:rsid w:val="00F92284"/>
    <w:rsid w:val="00F923DD"/>
    <w:rsid w:val="00F927BF"/>
    <w:rsid w:val="00F93286"/>
    <w:rsid w:val="00F934DE"/>
    <w:rsid w:val="00F93799"/>
    <w:rsid w:val="00F93998"/>
    <w:rsid w:val="00F93B98"/>
    <w:rsid w:val="00F93D51"/>
    <w:rsid w:val="00F94863"/>
    <w:rsid w:val="00F948BE"/>
    <w:rsid w:val="00F94AB9"/>
    <w:rsid w:val="00F94D87"/>
    <w:rsid w:val="00F94E3F"/>
    <w:rsid w:val="00F94F00"/>
    <w:rsid w:val="00F9526A"/>
    <w:rsid w:val="00F954C3"/>
    <w:rsid w:val="00F9584F"/>
    <w:rsid w:val="00F95CB4"/>
    <w:rsid w:val="00F96CC1"/>
    <w:rsid w:val="00F96DA6"/>
    <w:rsid w:val="00F972F6"/>
    <w:rsid w:val="00F97347"/>
    <w:rsid w:val="00F9792C"/>
    <w:rsid w:val="00F97A4C"/>
    <w:rsid w:val="00F97D8F"/>
    <w:rsid w:val="00F97E9D"/>
    <w:rsid w:val="00FA01BF"/>
    <w:rsid w:val="00FA03CD"/>
    <w:rsid w:val="00FA0987"/>
    <w:rsid w:val="00FA0EE2"/>
    <w:rsid w:val="00FA237F"/>
    <w:rsid w:val="00FA2C5D"/>
    <w:rsid w:val="00FA2C64"/>
    <w:rsid w:val="00FA316D"/>
    <w:rsid w:val="00FA4356"/>
    <w:rsid w:val="00FA46AD"/>
    <w:rsid w:val="00FA4CE9"/>
    <w:rsid w:val="00FA54F3"/>
    <w:rsid w:val="00FA5A54"/>
    <w:rsid w:val="00FA5B94"/>
    <w:rsid w:val="00FA61D6"/>
    <w:rsid w:val="00FA67AA"/>
    <w:rsid w:val="00FA726D"/>
    <w:rsid w:val="00FA78FD"/>
    <w:rsid w:val="00FB05C2"/>
    <w:rsid w:val="00FB08C9"/>
    <w:rsid w:val="00FB0FBE"/>
    <w:rsid w:val="00FB1718"/>
    <w:rsid w:val="00FB1B08"/>
    <w:rsid w:val="00FB2113"/>
    <w:rsid w:val="00FB2C8C"/>
    <w:rsid w:val="00FB2DE0"/>
    <w:rsid w:val="00FB3573"/>
    <w:rsid w:val="00FB4479"/>
    <w:rsid w:val="00FB4DA6"/>
    <w:rsid w:val="00FB52AF"/>
    <w:rsid w:val="00FB5A4E"/>
    <w:rsid w:val="00FB5C7E"/>
    <w:rsid w:val="00FB6536"/>
    <w:rsid w:val="00FB6E43"/>
    <w:rsid w:val="00FB736F"/>
    <w:rsid w:val="00FB7642"/>
    <w:rsid w:val="00FB78B9"/>
    <w:rsid w:val="00FC161E"/>
    <w:rsid w:val="00FC24F4"/>
    <w:rsid w:val="00FC25C2"/>
    <w:rsid w:val="00FC2695"/>
    <w:rsid w:val="00FC2856"/>
    <w:rsid w:val="00FC2A8B"/>
    <w:rsid w:val="00FC33E6"/>
    <w:rsid w:val="00FC3F96"/>
    <w:rsid w:val="00FC4027"/>
    <w:rsid w:val="00FC4362"/>
    <w:rsid w:val="00FC455F"/>
    <w:rsid w:val="00FC4F9B"/>
    <w:rsid w:val="00FC5152"/>
    <w:rsid w:val="00FC5FA9"/>
    <w:rsid w:val="00FC6013"/>
    <w:rsid w:val="00FC612E"/>
    <w:rsid w:val="00FC6503"/>
    <w:rsid w:val="00FC7104"/>
    <w:rsid w:val="00FC7296"/>
    <w:rsid w:val="00FC785D"/>
    <w:rsid w:val="00FD0300"/>
    <w:rsid w:val="00FD09F6"/>
    <w:rsid w:val="00FD11C5"/>
    <w:rsid w:val="00FD14A6"/>
    <w:rsid w:val="00FD14A7"/>
    <w:rsid w:val="00FD158C"/>
    <w:rsid w:val="00FD1664"/>
    <w:rsid w:val="00FD17F1"/>
    <w:rsid w:val="00FD247B"/>
    <w:rsid w:val="00FD299A"/>
    <w:rsid w:val="00FD3049"/>
    <w:rsid w:val="00FD409E"/>
    <w:rsid w:val="00FD42BA"/>
    <w:rsid w:val="00FD42E8"/>
    <w:rsid w:val="00FD42F6"/>
    <w:rsid w:val="00FD5511"/>
    <w:rsid w:val="00FD6149"/>
    <w:rsid w:val="00FD68A5"/>
    <w:rsid w:val="00FD7401"/>
    <w:rsid w:val="00FD74F2"/>
    <w:rsid w:val="00FD7EF1"/>
    <w:rsid w:val="00FE0E9C"/>
    <w:rsid w:val="00FE13D1"/>
    <w:rsid w:val="00FE1CA4"/>
    <w:rsid w:val="00FE1CF7"/>
    <w:rsid w:val="00FE1D48"/>
    <w:rsid w:val="00FE25B6"/>
    <w:rsid w:val="00FE2C4C"/>
    <w:rsid w:val="00FE3219"/>
    <w:rsid w:val="00FE3359"/>
    <w:rsid w:val="00FE396F"/>
    <w:rsid w:val="00FE3D53"/>
    <w:rsid w:val="00FE47CB"/>
    <w:rsid w:val="00FE4DE9"/>
    <w:rsid w:val="00FE59D3"/>
    <w:rsid w:val="00FE60BA"/>
    <w:rsid w:val="00FE6104"/>
    <w:rsid w:val="00FE619B"/>
    <w:rsid w:val="00FE682F"/>
    <w:rsid w:val="00FE6C73"/>
    <w:rsid w:val="00FE6DEA"/>
    <w:rsid w:val="00FE75B6"/>
    <w:rsid w:val="00FE769A"/>
    <w:rsid w:val="00FF02D7"/>
    <w:rsid w:val="00FF0E0A"/>
    <w:rsid w:val="00FF11C5"/>
    <w:rsid w:val="00FF18B4"/>
    <w:rsid w:val="00FF1ECF"/>
    <w:rsid w:val="00FF244B"/>
    <w:rsid w:val="00FF2DB7"/>
    <w:rsid w:val="00FF3023"/>
    <w:rsid w:val="00FF31C6"/>
    <w:rsid w:val="00FF3A3B"/>
    <w:rsid w:val="00FF3CEE"/>
    <w:rsid w:val="00FF3D60"/>
    <w:rsid w:val="00FF411B"/>
    <w:rsid w:val="00FF42B9"/>
    <w:rsid w:val="00FF4E62"/>
    <w:rsid w:val="00FF50A9"/>
    <w:rsid w:val="00FF5DB1"/>
    <w:rsid w:val="00FF5EC3"/>
    <w:rsid w:val="00FF5F14"/>
    <w:rsid w:val="00FF6EF7"/>
    <w:rsid w:val="00FF75EE"/>
    <w:rsid w:val="00FF7D04"/>
    <w:rsid w:val="00FF7E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3022A"/>
  <w15:docId w15:val="{27D9A77F-55EE-4A53-BC19-7C6DED60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65DC"/>
    <w:pPr>
      <w:widowControl w:val="0"/>
    </w:pPr>
    <w:rPr>
      <w:kern w:val="2"/>
      <w:sz w:val="24"/>
      <w:szCs w:val="24"/>
    </w:rPr>
  </w:style>
  <w:style w:type="paragraph" w:styleId="1">
    <w:name w:val="heading 1"/>
    <w:basedOn w:val="a2"/>
    <w:link w:val="10"/>
    <w:qFormat/>
    <w:rsid w:val="00200AFC"/>
    <w:pPr>
      <w:kinsoku w:val="0"/>
      <w:jc w:val="both"/>
      <w:outlineLvl w:val="0"/>
    </w:pPr>
    <w:rPr>
      <w:rFonts w:ascii="標楷體" w:eastAsia="標楷體" w:hAnsi="Arial"/>
      <w:bCs/>
      <w:kern w:val="0"/>
      <w:sz w:val="32"/>
      <w:szCs w:val="52"/>
    </w:rPr>
  </w:style>
  <w:style w:type="paragraph" w:styleId="21">
    <w:name w:val="heading 2"/>
    <w:aliases w:val="標題１．"/>
    <w:basedOn w:val="a2"/>
    <w:link w:val="22"/>
    <w:qFormat/>
    <w:rsid w:val="00200AFC"/>
    <w:pPr>
      <w:kinsoku w:val="0"/>
      <w:jc w:val="both"/>
      <w:outlineLvl w:val="1"/>
    </w:pPr>
    <w:rPr>
      <w:rFonts w:ascii="標楷體" w:eastAsia="標楷體" w:hAnsi="Arial"/>
      <w:bCs/>
      <w:kern w:val="0"/>
      <w:sz w:val="32"/>
      <w:szCs w:val="48"/>
    </w:rPr>
  </w:style>
  <w:style w:type="paragraph" w:styleId="31">
    <w:name w:val="heading 3"/>
    <w:aliases w:val="(一)"/>
    <w:basedOn w:val="a2"/>
    <w:qFormat/>
    <w:rsid w:val="00200AFC"/>
    <w:pPr>
      <w:numPr>
        <w:ilvl w:val="2"/>
        <w:numId w:val="1"/>
      </w:numPr>
      <w:kinsoku w:val="0"/>
      <w:jc w:val="both"/>
      <w:outlineLvl w:val="2"/>
    </w:pPr>
    <w:rPr>
      <w:rFonts w:ascii="標楷體" w:eastAsia="標楷體" w:hAnsi="Arial"/>
      <w:bCs/>
      <w:kern w:val="0"/>
      <w:sz w:val="32"/>
      <w:szCs w:val="36"/>
    </w:rPr>
  </w:style>
  <w:style w:type="paragraph" w:styleId="41">
    <w:name w:val="heading 4"/>
    <w:basedOn w:val="a2"/>
    <w:link w:val="42"/>
    <w:qFormat/>
    <w:rsid w:val="00200AFC"/>
    <w:pPr>
      <w:numPr>
        <w:ilvl w:val="3"/>
        <w:numId w:val="1"/>
      </w:numPr>
      <w:jc w:val="both"/>
      <w:outlineLvl w:val="3"/>
    </w:pPr>
    <w:rPr>
      <w:rFonts w:ascii="標楷體" w:eastAsia="標楷體" w:hAnsi="Arial"/>
      <w:sz w:val="32"/>
      <w:szCs w:val="36"/>
    </w:rPr>
  </w:style>
  <w:style w:type="paragraph" w:styleId="51">
    <w:name w:val="heading 5"/>
    <w:basedOn w:val="a2"/>
    <w:qFormat/>
    <w:rsid w:val="00200AFC"/>
    <w:pPr>
      <w:numPr>
        <w:ilvl w:val="4"/>
        <w:numId w:val="1"/>
      </w:numPr>
      <w:kinsoku w:val="0"/>
      <w:ind w:leftChars="400" w:left="600" w:hangingChars="200" w:hanging="200"/>
      <w:jc w:val="both"/>
      <w:outlineLvl w:val="4"/>
    </w:pPr>
    <w:rPr>
      <w:rFonts w:ascii="標楷體" w:eastAsia="標楷體" w:hAnsi="Arial"/>
      <w:bCs/>
      <w:sz w:val="32"/>
      <w:szCs w:val="36"/>
    </w:rPr>
  </w:style>
  <w:style w:type="paragraph" w:styleId="6">
    <w:name w:val="heading 6"/>
    <w:basedOn w:val="a2"/>
    <w:qFormat/>
    <w:rsid w:val="00200AFC"/>
    <w:pPr>
      <w:numPr>
        <w:ilvl w:val="5"/>
        <w:numId w:val="1"/>
      </w:numPr>
      <w:tabs>
        <w:tab w:val="left" w:pos="2094"/>
      </w:tabs>
      <w:kinsoku w:val="0"/>
      <w:ind w:leftChars="500" w:left="700" w:hangingChars="200" w:hanging="200"/>
      <w:jc w:val="both"/>
      <w:outlineLvl w:val="5"/>
    </w:pPr>
    <w:rPr>
      <w:rFonts w:ascii="標楷體" w:eastAsia="標楷體" w:hAnsi="Arial"/>
      <w:sz w:val="32"/>
      <w:szCs w:val="36"/>
    </w:rPr>
  </w:style>
  <w:style w:type="paragraph" w:styleId="7">
    <w:name w:val="heading 7"/>
    <w:basedOn w:val="a2"/>
    <w:uiPriority w:val="99"/>
    <w:qFormat/>
    <w:rsid w:val="00200AFC"/>
    <w:pPr>
      <w:numPr>
        <w:ilvl w:val="6"/>
        <w:numId w:val="1"/>
      </w:numPr>
      <w:kinsoku w:val="0"/>
      <w:ind w:leftChars="600" w:left="700" w:hangingChars="100" w:hanging="100"/>
      <w:jc w:val="both"/>
      <w:outlineLvl w:val="6"/>
    </w:pPr>
    <w:rPr>
      <w:rFonts w:ascii="標楷體" w:eastAsia="標楷體" w:hAnsi="Arial"/>
      <w:bCs/>
      <w:sz w:val="32"/>
      <w:szCs w:val="36"/>
    </w:rPr>
  </w:style>
  <w:style w:type="paragraph" w:styleId="8">
    <w:name w:val="heading 8"/>
    <w:basedOn w:val="a2"/>
    <w:uiPriority w:val="99"/>
    <w:qFormat/>
    <w:rsid w:val="00200AFC"/>
    <w:pPr>
      <w:numPr>
        <w:ilvl w:val="7"/>
        <w:numId w:val="1"/>
      </w:numPr>
      <w:kinsoku w:val="0"/>
      <w:ind w:leftChars="700" w:left="800" w:hangingChars="100" w:hanging="100"/>
      <w:jc w:val="both"/>
      <w:outlineLvl w:val="7"/>
    </w:pPr>
    <w:rPr>
      <w:rFonts w:ascii="標楷體" w:eastAsia="標楷體" w:hAnsi="Arial"/>
      <w:sz w:val="32"/>
      <w:szCs w:val="36"/>
    </w:rPr>
  </w:style>
  <w:style w:type="paragraph" w:styleId="90">
    <w:name w:val="heading 9"/>
    <w:basedOn w:val="a2"/>
    <w:next w:val="a2"/>
    <w:link w:val="91"/>
    <w:qFormat/>
    <w:rsid w:val="0009517B"/>
    <w:pPr>
      <w:keepNext/>
      <w:spacing w:line="600" w:lineRule="exact"/>
      <w:ind w:rightChars="-87" w:right="-209"/>
      <w:jc w:val="center"/>
      <w:outlineLvl w:val="8"/>
    </w:pPr>
    <w:rPr>
      <w:rFonts w:ascii="標楷體" w:eastAsia="標楷體"/>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甲乙丙"/>
    <w:basedOn w:val="a2"/>
    <w:pPr>
      <w:spacing w:after="360" w:line="360" w:lineRule="auto"/>
      <w:jc w:val="center"/>
    </w:pPr>
    <w:rPr>
      <w:rFonts w:ascii="標楷體" w:eastAsia="標楷體"/>
      <w:b/>
      <w:spacing w:val="-10"/>
      <w:sz w:val="40"/>
      <w:szCs w:val="20"/>
    </w:rPr>
  </w:style>
  <w:style w:type="paragraph" w:customStyle="1" w:styleId="a7">
    <w:name w:val="標題甲、"/>
    <w:basedOn w:val="a2"/>
    <w:pPr>
      <w:spacing w:beforeLines="50"/>
      <w:jc w:val="center"/>
    </w:pPr>
    <w:rPr>
      <w:rFonts w:eastAsia="標楷體"/>
      <w:b/>
      <w:bCs/>
      <w:sz w:val="40"/>
      <w:szCs w:val="20"/>
    </w:rPr>
  </w:style>
  <w:style w:type="paragraph" w:customStyle="1" w:styleId="a8">
    <w:name w:val="標題（一） 字元 字元"/>
    <w:basedOn w:val="a7"/>
    <w:pPr>
      <w:spacing w:beforeLines="20" w:afterLines="20" w:line="400" w:lineRule="atLeast"/>
      <w:ind w:firstLineChars="200" w:firstLine="200"/>
      <w:jc w:val="both"/>
    </w:pPr>
    <w:rPr>
      <w:sz w:val="28"/>
      <w:szCs w:val="28"/>
    </w:rPr>
  </w:style>
  <w:style w:type="paragraph" w:customStyle="1" w:styleId="11">
    <w:name w:val="標題(1) 字元"/>
    <w:basedOn w:val="a2"/>
    <w:pPr>
      <w:spacing w:line="400" w:lineRule="atLeast"/>
      <w:ind w:firstLineChars="550" w:firstLine="550"/>
      <w:jc w:val="both"/>
    </w:pPr>
    <w:rPr>
      <w:rFonts w:ascii="標楷體" w:eastAsia="標楷體" w:hint="eastAsia"/>
      <w:bCs/>
    </w:rPr>
  </w:style>
  <w:style w:type="paragraph" w:customStyle="1" w:styleId="12">
    <w:name w:val="標題1.加粗 字元 字元"/>
    <w:basedOn w:val="a2"/>
    <w:pPr>
      <w:spacing w:line="400" w:lineRule="atLeast"/>
      <w:ind w:firstLineChars="450" w:firstLine="1080"/>
      <w:jc w:val="both"/>
    </w:pPr>
    <w:rPr>
      <w:rFonts w:ascii="標楷體" w:eastAsia="標楷體" w:hint="eastAsia"/>
      <w:b/>
      <w:bCs/>
      <w:sz w:val="28"/>
      <w:szCs w:val="28"/>
    </w:rPr>
  </w:style>
  <w:style w:type="paragraph" w:customStyle="1" w:styleId="a9">
    <w:name w:val="標題（一）"/>
    <w:basedOn w:val="a2"/>
    <w:link w:val="13"/>
    <w:pPr>
      <w:spacing w:beforeLines="20" w:afterLines="20" w:line="400" w:lineRule="atLeast"/>
      <w:ind w:firstLineChars="200" w:firstLine="200"/>
      <w:jc w:val="both"/>
    </w:pPr>
    <w:rPr>
      <w:rFonts w:eastAsia="標楷體"/>
      <w:b/>
      <w:bCs/>
      <w:sz w:val="28"/>
      <w:szCs w:val="28"/>
    </w:rPr>
  </w:style>
  <w:style w:type="paragraph" w:customStyle="1" w:styleId="14">
    <w:name w:val="標題1."/>
    <w:basedOn w:val="a2"/>
    <w:pPr>
      <w:spacing w:line="400" w:lineRule="atLeast"/>
      <w:ind w:firstLineChars="450" w:firstLine="450"/>
      <w:jc w:val="both"/>
    </w:pPr>
    <w:rPr>
      <w:rFonts w:ascii="標楷體" w:eastAsia="標楷體" w:hint="eastAsia"/>
      <w:bCs/>
    </w:rPr>
  </w:style>
  <w:style w:type="paragraph" w:customStyle="1" w:styleId="aa">
    <w:name w:val="乙篇主文 字元 字元"/>
    <w:basedOn w:val="a2"/>
    <w:pPr>
      <w:spacing w:line="400" w:lineRule="atLeast"/>
      <w:ind w:firstLineChars="200" w:firstLine="200"/>
      <w:jc w:val="both"/>
    </w:pPr>
    <w:rPr>
      <w:rFonts w:ascii="標楷體" w:eastAsia="標楷體" w:hint="eastAsia"/>
    </w:rPr>
  </w:style>
  <w:style w:type="character" w:customStyle="1" w:styleId="ab">
    <w:name w:val="乙篇主文 字元 字元 字元"/>
    <w:basedOn w:val="a3"/>
    <w:rPr>
      <w:rFonts w:ascii="標楷體" w:eastAsia="標楷體"/>
      <w:kern w:val="2"/>
      <w:sz w:val="24"/>
      <w:szCs w:val="24"/>
      <w:lang w:val="en-US" w:eastAsia="zh-TW" w:bidi="ar-SA"/>
    </w:rPr>
  </w:style>
  <w:style w:type="character" w:customStyle="1" w:styleId="15">
    <w:name w:val="標題(1) 字元 字元"/>
    <w:basedOn w:val="a3"/>
    <w:rPr>
      <w:rFonts w:ascii="標楷體" w:eastAsia="標楷體" w:cs="新細明體"/>
      <w:bCs/>
      <w:kern w:val="2"/>
      <w:sz w:val="24"/>
      <w:szCs w:val="24"/>
      <w:lang w:val="en-US" w:eastAsia="zh-TW" w:bidi="ar-SA"/>
    </w:rPr>
  </w:style>
  <w:style w:type="paragraph" w:customStyle="1" w:styleId="ac">
    <w:name w:val="標題壹、"/>
    <w:basedOn w:val="a7"/>
    <w:pPr>
      <w:spacing w:beforeLines="0" w:line="360" w:lineRule="auto"/>
      <w:jc w:val="both"/>
    </w:pPr>
    <w:rPr>
      <w:sz w:val="36"/>
      <w:szCs w:val="36"/>
    </w:rPr>
  </w:style>
  <w:style w:type="paragraph" w:styleId="ad">
    <w:name w:val="header"/>
    <w:basedOn w:val="a2"/>
    <w:pPr>
      <w:tabs>
        <w:tab w:val="center" w:pos="4153"/>
        <w:tab w:val="right" w:pos="8306"/>
      </w:tabs>
      <w:snapToGrid w:val="0"/>
    </w:pPr>
    <w:rPr>
      <w:sz w:val="20"/>
      <w:szCs w:val="20"/>
    </w:rPr>
  </w:style>
  <w:style w:type="paragraph" w:styleId="ae">
    <w:name w:val="footer"/>
    <w:basedOn w:val="a2"/>
    <w:link w:val="af"/>
    <w:uiPriority w:val="99"/>
    <w:pPr>
      <w:tabs>
        <w:tab w:val="center" w:pos="4153"/>
        <w:tab w:val="right" w:pos="8306"/>
      </w:tabs>
      <w:snapToGrid w:val="0"/>
    </w:pPr>
    <w:rPr>
      <w:sz w:val="20"/>
      <w:szCs w:val="20"/>
    </w:rPr>
  </w:style>
  <w:style w:type="character" w:styleId="af0">
    <w:name w:val="page number"/>
    <w:basedOn w:val="a3"/>
  </w:style>
  <w:style w:type="character" w:styleId="af1">
    <w:name w:val="Hyperlink"/>
    <w:basedOn w:val="a3"/>
    <w:uiPriority w:val="99"/>
    <w:rPr>
      <w:strike w:val="0"/>
      <w:dstrike w:val="0"/>
      <w:color w:val="0033CC"/>
      <w:u w:val="none"/>
      <w:effect w:val="none"/>
    </w:rPr>
  </w:style>
  <w:style w:type="character" w:styleId="af2">
    <w:name w:val="FollowedHyperlink"/>
    <w:basedOn w:val="a3"/>
    <w:rPr>
      <w:color w:val="800080"/>
      <w:u w:val="single"/>
    </w:rPr>
  </w:style>
  <w:style w:type="character" w:customStyle="1" w:styleId="16">
    <w:name w:val="乙篇主文 字元 字元 字元1"/>
    <w:basedOn w:val="a3"/>
    <w:rPr>
      <w:rFonts w:ascii="標楷體" w:eastAsia="標楷體"/>
      <w:kern w:val="2"/>
      <w:sz w:val="24"/>
      <w:szCs w:val="24"/>
      <w:lang w:val="en-US" w:eastAsia="zh-TW" w:bidi="ar-SA"/>
    </w:rPr>
  </w:style>
  <w:style w:type="paragraph" w:styleId="af3">
    <w:name w:val="Balloon Text"/>
    <w:basedOn w:val="a2"/>
    <w:semiHidden/>
    <w:rsid w:val="00236116"/>
    <w:rPr>
      <w:rFonts w:ascii="Arial" w:hAnsi="Arial"/>
      <w:sz w:val="18"/>
      <w:szCs w:val="18"/>
    </w:rPr>
  </w:style>
  <w:style w:type="table" w:styleId="af4">
    <w:name w:val="Table Grid"/>
    <w:aliases w:val="表格規格"/>
    <w:basedOn w:val="a4"/>
    <w:uiPriority w:val="39"/>
    <w:qFormat/>
    <w:rsid w:val="002361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副本"/>
    <w:basedOn w:val="33"/>
    <w:rsid w:val="00700460"/>
    <w:pPr>
      <w:snapToGrid w:val="0"/>
      <w:spacing w:after="0" w:line="300" w:lineRule="exact"/>
      <w:ind w:leftChars="0" w:left="720" w:hanging="720"/>
    </w:pPr>
    <w:rPr>
      <w:rFonts w:ascii="Arial" w:eastAsia="標楷體" w:hAnsi="Arial"/>
      <w:sz w:val="24"/>
      <w:szCs w:val="24"/>
    </w:rPr>
  </w:style>
  <w:style w:type="paragraph" w:styleId="af6">
    <w:name w:val="Plain Text"/>
    <w:basedOn w:val="a2"/>
    <w:rsid w:val="00700460"/>
    <w:rPr>
      <w:rFonts w:ascii="細明體" w:eastAsia="細明體" w:hAnsi="Courier New"/>
      <w:szCs w:val="20"/>
    </w:rPr>
  </w:style>
  <w:style w:type="paragraph" w:customStyle="1" w:styleId="bb">
    <w:name w:val="標題bb"/>
    <w:basedOn w:val="a2"/>
    <w:rsid w:val="00700460"/>
    <w:pPr>
      <w:jc w:val="both"/>
    </w:pPr>
    <w:rPr>
      <w:rFonts w:eastAsia="標楷體"/>
      <w:sz w:val="28"/>
      <w:szCs w:val="20"/>
    </w:rPr>
  </w:style>
  <w:style w:type="paragraph" w:customStyle="1" w:styleId="xl49">
    <w:name w:val="xl49"/>
    <w:basedOn w:val="a2"/>
    <w:rsid w:val="00700460"/>
    <w:pPr>
      <w:widowControl/>
      <w:spacing w:before="100" w:beforeAutospacing="1" w:after="100" w:afterAutospacing="1"/>
      <w:jc w:val="right"/>
    </w:pPr>
    <w:rPr>
      <w:rFonts w:ascii="標楷體" w:eastAsia="標楷體" w:hAnsi="標楷體" w:cs="Arial Unicode MS" w:hint="eastAsia"/>
      <w:kern w:val="0"/>
    </w:rPr>
  </w:style>
  <w:style w:type="paragraph" w:styleId="33">
    <w:name w:val="Body Text Indent 3"/>
    <w:basedOn w:val="a2"/>
    <w:rsid w:val="00700460"/>
    <w:pPr>
      <w:spacing w:after="120"/>
      <w:ind w:leftChars="200" w:left="480"/>
    </w:pPr>
    <w:rPr>
      <w:sz w:val="16"/>
      <w:szCs w:val="16"/>
    </w:rPr>
  </w:style>
  <w:style w:type="paragraph" w:customStyle="1" w:styleId="9">
    <w:name w:val="標題9"/>
    <w:basedOn w:val="a2"/>
    <w:rsid w:val="00200AFC"/>
    <w:pPr>
      <w:numPr>
        <w:ilvl w:val="8"/>
        <w:numId w:val="1"/>
      </w:numPr>
    </w:pPr>
    <w:rPr>
      <w:rFonts w:eastAsia="標楷體"/>
      <w:sz w:val="32"/>
      <w:szCs w:val="20"/>
    </w:rPr>
  </w:style>
  <w:style w:type="paragraph" w:styleId="af7">
    <w:name w:val="Body Text"/>
    <w:basedOn w:val="a2"/>
    <w:link w:val="af8"/>
    <w:rsid w:val="00B01514"/>
    <w:pPr>
      <w:spacing w:after="120"/>
    </w:pPr>
  </w:style>
  <w:style w:type="character" w:customStyle="1" w:styleId="af8">
    <w:name w:val="本文 字元"/>
    <w:basedOn w:val="a3"/>
    <w:link w:val="af7"/>
    <w:rsid w:val="00B01514"/>
    <w:rPr>
      <w:rFonts w:eastAsia="新細明體"/>
      <w:kern w:val="2"/>
      <w:sz w:val="24"/>
      <w:szCs w:val="24"/>
      <w:lang w:val="en-US" w:eastAsia="zh-TW" w:bidi="ar-SA"/>
    </w:rPr>
  </w:style>
  <w:style w:type="paragraph" w:styleId="af9">
    <w:name w:val="Date"/>
    <w:basedOn w:val="a2"/>
    <w:next w:val="a2"/>
    <w:rsid w:val="00B01514"/>
    <w:pPr>
      <w:jc w:val="right"/>
    </w:pPr>
    <w:rPr>
      <w:szCs w:val="20"/>
    </w:rPr>
  </w:style>
  <w:style w:type="paragraph" w:customStyle="1" w:styleId="17">
    <w:name w:val="標題1.加粗"/>
    <w:basedOn w:val="a2"/>
    <w:link w:val="18"/>
    <w:rsid w:val="00B01514"/>
    <w:pPr>
      <w:spacing w:line="400" w:lineRule="exact"/>
      <w:ind w:firstLineChars="450" w:firstLine="1080"/>
      <w:jc w:val="both"/>
    </w:pPr>
    <w:rPr>
      <w:rFonts w:ascii="標楷體" w:eastAsia="標楷體" w:cs="新細明體"/>
      <w:b/>
      <w:bCs/>
      <w:sz w:val="28"/>
      <w:szCs w:val="28"/>
    </w:rPr>
  </w:style>
  <w:style w:type="character" w:customStyle="1" w:styleId="18">
    <w:name w:val="標題1.加粗 字元"/>
    <w:basedOn w:val="a3"/>
    <w:link w:val="17"/>
    <w:rsid w:val="00B01514"/>
    <w:rPr>
      <w:rFonts w:ascii="標楷體" w:eastAsia="標楷體" w:cs="新細明體"/>
      <w:b/>
      <w:bCs/>
      <w:kern w:val="2"/>
      <w:sz w:val="28"/>
      <w:szCs w:val="28"/>
      <w:lang w:val="en-US" w:eastAsia="zh-TW" w:bidi="ar-SA"/>
    </w:rPr>
  </w:style>
  <w:style w:type="character" w:customStyle="1" w:styleId="13">
    <w:name w:val="標題（一） 字元1"/>
    <w:basedOn w:val="a3"/>
    <w:link w:val="a9"/>
    <w:rsid w:val="00B01514"/>
    <w:rPr>
      <w:rFonts w:eastAsia="標楷體"/>
      <w:b/>
      <w:bCs/>
      <w:kern w:val="2"/>
      <w:sz w:val="28"/>
      <w:szCs w:val="28"/>
      <w:lang w:val="en-US" w:eastAsia="zh-TW" w:bidi="ar-SA"/>
    </w:rPr>
  </w:style>
  <w:style w:type="paragraph" w:customStyle="1" w:styleId="afa">
    <w:name w:val="乙篇主文"/>
    <w:basedOn w:val="a2"/>
    <w:link w:val="afb"/>
    <w:rsid w:val="00B01514"/>
    <w:pPr>
      <w:spacing w:line="400" w:lineRule="exact"/>
      <w:ind w:firstLineChars="200" w:firstLine="200"/>
      <w:jc w:val="both"/>
    </w:pPr>
    <w:rPr>
      <w:rFonts w:ascii="標楷體" w:eastAsia="標楷體"/>
    </w:rPr>
  </w:style>
  <w:style w:type="character" w:customStyle="1" w:styleId="afb">
    <w:name w:val="乙篇主文 字元"/>
    <w:basedOn w:val="a3"/>
    <w:link w:val="afa"/>
    <w:rsid w:val="00B01514"/>
    <w:rPr>
      <w:rFonts w:ascii="標楷體" w:eastAsia="標楷體"/>
      <w:kern w:val="2"/>
      <w:sz w:val="24"/>
      <w:szCs w:val="24"/>
      <w:lang w:val="en-US" w:eastAsia="zh-TW" w:bidi="ar-SA"/>
    </w:rPr>
  </w:style>
  <w:style w:type="paragraph" w:customStyle="1" w:styleId="34">
    <w:name w:val="表格欄3數字"/>
    <w:basedOn w:val="a2"/>
    <w:rsid w:val="008765DC"/>
    <w:pPr>
      <w:jc w:val="right"/>
    </w:pPr>
    <w:rPr>
      <w:rFonts w:ascii="細明體" w:eastAsia="細明體" w:hAnsi="Arial"/>
      <w:bCs/>
      <w:w w:val="90"/>
      <w:sz w:val="18"/>
      <w:szCs w:val="20"/>
    </w:rPr>
  </w:style>
  <w:style w:type="paragraph" w:customStyle="1" w:styleId="afc">
    <w:name w:val="表頭"/>
    <w:basedOn w:val="a2"/>
    <w:rsid w:val="008765DC"/>
    <w:pPr>
      <w:ind w:leftChars="30" w:left="30" w:rightChars="30" w:right="30"/>
      <w:jc w:val="distribute"/>
    </w:pPr>
    <w:rPr>
      <w:rFonts w:ascii="華康楷書體W5" w:eastAsia="標楷體"/>
      <w:sz w:val="20"/>
      <w:szCs w:val="20"/>
    </w:rPr>
  </w:style>
  <w:style w:type="character" w:styleId="afd">
    <w:name w:val="Emphasis"/>
    <w:basedOn w:val="a3"/>
    <w:qFormat/>
    <w:rsid w:val="003E272B"/>
    <w:rPr>
      <w:b w:val="0"/>
      <w:bCs w:val="0"/>
      <w:i w:val="0"/>
      <w:iCs w:val="0"/>
      <w:color w:val="996633"/>
    </w:rPr>
  </w:style>
  <w:style w:type="paragraph" w:customStyle="1" w:styleId="afe">
    <w:name w:val="(一)文"/>
    <w:link w:val="aff"/>
    <w:rsid w:val="00E46C16"/>
    <w:pPr>
      <w:widowControl w:val="0"/>
      <w:kinsoku w:val="0"/>
      <w:overflowPunct w:val="0"/>
      <w:autoSpaceDE w:val="0"/>
      <w:autoSpaceDN w:val="0"/>
      <w:adjustRightInd w:val="0"/>
      <w:snapToGrid w:val="0"/>
      <w:spacing w:line="520" w:lineRule="exact"/>
      <w:ind w:leftChars="400" w:left="400" w:firstLineChars="200" w:firstLine="200"/>
      <w:jc w:val="both"/>
    </w:pPr>
    <w:rPr>
      <w:rFonts w:ascii="標楷體" w:eastAsia="標楷體" w:hAnsi="Calibri"/>
      <w:iCs/>
      <w:snapToGrid w:val="0"/>
      <w:sz w:val="32"/>
      <w:szCs w:val="22"/>
    </w:rPr>
  </w:style>
  <w:style w:type="character" w:customStyle="1" w:styleId="aff">
    <w:name w:val="(一)文 字元 字元"/>
    <w:link w:val="afe"/>
    <w:rsid w:val="00E46C16"/>
    <w:rPr>
      <w:rFonts w:ascii="標楷體" w:eastAsia="標楷體" w:hAnsi="Calibri"/>
      <w:iCs/>
      <w:snapToGrid w:val="0"/>
      <w:sz w:val="32"/>
      <w:szCs w:val="22"/>
      <w:lang w:val="en-US" w:eastAsia="zh-TW" w:bidi="ar-SA"/>
    </w:rPr>
  </w:style>
  <w:style w:type="paragraph" w:styleId="aff0">
    <w:name w:val="footnote text"/>
    <w:aliases w:val="註腳文字 字元 字元,註腳文字(博銘)"/>
    <w:basedOn w:val="a2"/>
    <w:link w:val="aff1"/>
    <w:rsid w:val="003216F5"/>
    <w:pPr>
      <w:snapToGrid w:val="0"/>
    </w:pPr>
    <w:rPr>
      <w:sz w:val="20"/>
      <w:szCs w:val="20"/>
    </w:rPr>
  </w:style>
  <w:style w:type="character" w:styleId="aff2">
    <w:name w:val="footnote reference"/>
    <w:basedOn w:val="a3"/>
    <w:rsid w:val="003216F5"/>
    <w:rPr>
      <w:vertAlign w:val="superscript"/>
    </w:rPr>
  </w:style>
  <w:style w:type="paragraph" w:customStyle="1" w:styleId="19">
    <w:name w:val="標題(1)"/>
    <w:basedOn w:val="a2"/>
    <w:rsid w:val="00A718AC"/>
    <w:pPr>
      <w:spacing w:line="400" w:lineRule="exact"/>
      <w:ind w:firstLineChars="550" w:firstLine="550"/>
      <w:jc w:val="both"/>
    </w:pPr>
    <w:rPr>
      <w:rFonts w:ascii="標楷體" w:eastAsia="標楷體" w:cs="新細明體"/>
      <w:bCs/>
    </w:rPr>
  </w:style>
  <w:style w:type="paragraph" w:styleId="23">
    <w:name w:val="Body Text 2"/>
    <w:basedOn w:val="a2"/>
    <w:rsid w:val="00936727"/>
    <w:pPr>
      <w:spacing w:line="520" w:lineRule="exact"/>
      <w:jc w:val="center"/>
    </w:pPr>
    <w:rPr>
      <w:rFonts w:eastAsia="標楷體"/>
      <w:sz w:val="32"/>
      <w:szCs w:val="32"/>
    </w:rPr>
  </w:style>
  <w:style w:type="paragraph" w:customStyle="1" w:styleId="1-1">
    <w:name w:val="表格欄1-1主管"/>
    <w:basedOn w:val="a2"/>
    <w:rsid w:val="003673E6"/>
    <w:pPr>
      <w:jc w:val="distribute"/>
    </w:pPr>
    <w:rPr>
      <w:rFonts w:eastAsia="標楷體" w:cs="新細明體"/>
      <w:b/>
      <w:sz w:val="20"/>
      <w:szCs w:val="20"/>
    </w:rPr>
  </w:style>
  <w:style w:type="paragraph" w:customStyle="1" w:styleId="aff3">
    <w:name w:val="單元"/>
    <w:basedOn w:val="a2"/>
    <w:rsid w:val="003673E6"/>
    <w:pPr>
      <w:snapToGrid w:val="0"/>
      <w:ind w:rightChars="100" w:right="100"/>
      <w:jc w:val="right"/>
    </w:pPr>
    <w:rPr>
      <w:rFonts w:ascii="標楷體" w:eastAsia="標楷體" w:hAnsi="Arial Narrow"/>
      <w:w w:val="95"/>
      <w:sz w:val="20"/>
      <w:szCs w:val="20"/>
    </w:rPr>
  </w:style>
  <w:style w:type="character" w:customStyle="1" w:styleId="aff1">
    <w:name w:val="註腳文字 字元"/>
    <w:aliases w:val="註腳文字 字元 字元 字元,註腳文字(博銘) 字元"/>
    <w:link w:val="aff0"/>
    <w:locked/>
    <w:rsid w:val="00C11A2A"/>
    <w:rPr>
      <w:rFonts w:eastAsia="新細明體"/>
      <w:kern w:val="2"/>
      <w:lang w:val="en-US" w:eastAsia="zh-TW" w:bidi="ar-SA"/>
    </w:rPr>
  </w:style>
  <w:style w:type="paragraph" w:styleId="aff4">
    <w:name w:val="Body Text Indent"/>
    <w:basedOn w:val="a2"/>
    <w:link w:val="aff5"/>
    <w:rsid w:val="001D60CF"/>
    <w:pPr>
      <w:spacing w:after="120"/>
      <w:ind w:leftChars="200" w:left="480"/>
    </w:pPr>
  </w:style>
  <w:style w:type="character" w:customStyle="1" w:styleId="aff5">
    <w:name w:val="本文縮排 字元"/>
    <w:basedOn w:val="a3"/>
    <w:link w:val="aff4"/>
    <w:rsid w:val="001D60CF"/>
    <w:rPr>
      <w:kern w:val="2"/>
      <w:sz w:val="24"/>
      <w:szCs w:val="24"/>
    </w:rPr>
  </w:style>
  <w:style w:type="character" w:styleId="aff6">
    <w:name w:val="annotation reference"/>
    <w:rsid w:val="004A49EA"/>
    <w:rPr>
      <w:sz w:val="18"/>
      <w:szCs w:val="18"/>
    </w:rPr>
  </w:style>
  <w:style w:type="paragraph" w:customStyle="1" w:styleId="52">
    <w:name w:val="5階題目"/>
    <w:rsid w:val="004A49EA"/>
    <w:pPr>
      <w:autoSpaceDE w:val="0"/>
      <w:autoSpaceDN w:val="0"/>
      <w:spacing w:line="520" w:lineRule="exact"/>
      <w:ind w:leftChars="406" w:left="1298" w:right="17" w:hangingChars="101" w:hanging="324"/>
      <w:jc w:val="both"/>
      <w:outlineLvl w:val="4"/>
    </w:pPr>
    <w:rPr>
      <w:rFonts w:ascii="標楷體" w:eastAsia="標楷體" w:hAnsi="標楷體"/>
      <w:b/>
      <w:kern w:val="2"/>
      <w:sz w:val="32"/>
      <w:szCs w:val="32"/>
    </w:rPr>
  </w:style>
  <w:style w:type="paragraph" w:customStyle="1" w:styleId="53">
    <w:name w:val="5階內文"/>
    <w:rsid w:val="00F616B6"/>
    <w:pPr>
      <w:autoSpaceDE w:val="0"/>
      <w:autoSpaceDN w:val="0"/>
      <w:spacing w:line="520" w:lineRule="exact"/>
      <w:ind w:leftChars="546" w:left="1310" w:firstLineChars="200" w:firstLine="640"/>
      <w:jc w:val="both"/>
    </w:pPr>
    <w:rPr>
      <w:rFonts w:ascii="標楷體" w:eastAsia="標楷體" w:hAnsi="標楷體"/>
      <w:kern w:val="2"/>
      <w:sz w:val="32"/>
      <w:szCs w:val="32"/>
    </w:rPr>
  </w:style>
  <w:style w:type="character" w:styleId="aff7">
    <w:name w:val="Strong"/>
    <w:basedOn w:val="a3"/>
    <w:uiPriority w:val="22"/>
    <w:qFormat/>
    <w:rsid w:val="00F56CBD"/>
    <w:rPr>
      <w:b/>
      <w:bCs/>
    </w:rPr>
  </w:style>
  <w:style w:type="character" w:customStyle="1" w:styleId="91">
    <w:name w:val="標題 9 字元"/>
    <w:basedOn w:val="a3"/>
    <w:link w:val="90"/>
    <w:rsid w:val="0009517B"/>
    <w:rPr>
      <w:rFonts w:ascii="標楷體" w:eastAsia="標楷體"/>
      <w:kern w:val="2"/>
      <w:sz w:val="32"/>
      <w:szCs w:val="24"/>
    </w:rPr>
  </w:style>
  <w:style w:type="paragraph" w:customStyle="1" w:styleId="aff8">
    <w:name w:val="標題a"/>
    <w:basedOn w:val="a2"/>
    <w:link w:val="aff9"/>
    <w:rsid w:val="0009517B"/>
    <w:rPr>
      <w:rFonts w:eastAsia="標楷體"/>
      <w:sz w:val="36"/>
      <w:szCs w:val="20"/>
    </w:rPr>
  </w:style>
  <w:style w:type="paragraph" w:styleId="24">
    <w:name w:val="Body Text Indent 2"/>
    <w:basedOn w:val="a2"/>
    <w:link w:val="25"/>
    <w:rsid w:val="0009517B"/>
    <w:pPr>
      <w:spacing w:line="580" w:lineRule="exact"/>
      <w:ind w:leftChars="525" w:left="2160" w:hangingChars="281" w:hanging="900"/>
    </w:pPr>
    <w:rPr>
      <w:rFonts w:ascii="標楷體" w:eastAsia="標楷體"/>
      <w:b/>
      <w:bCs/>
      <w:sz w:val="32"/>
    </w:rPr>
  </w:style>
  <w:style w:type="character" w:customStyle="1" w:styleId="25">
    <w:name w:val="本文縮排 2 字元"/>
    <w:basedOn w:val="a3"/>
    <w:link w:val="24"/>
    <w:rsid w:val="0009517B"/>
    <w:rPr>
      <w:rFonts w:ascii="標楷體" w:eastAsia="標楷體"/>
      <w:b/>
      <w:bCs/>
      <w:kern w:val="2"/>
      <w:sz w:val="32"/>
      <w:szCs w:val="24"/>
    </w:rPr>
  </w:style>
  <w:style w:type="paragraph" w:customStyle="1" w:styleId="1a">
    <w:name w:val="1"/>
    <w:semiHidden/>
    <w:rsid w:val="0009517B"/>
    <w:pPr>
      <w:ind w:leftChars="200" w:left="300" w:hangingChars="100" w:hanging="100"/>
    </w:pPr>
    <w:rPr>
      <w:rFonts w:ascii="標楷體" w:eastAsia="標楷體"/>
      <w:kern w:val="2"/>
      <w:sz w:val="32"/>
    </w:rPr>
  </w:style>
  <w:style w:type="character" w:customStyle="1" w:styleId="f121">
    <w:name w:val="f121"/>
    <w:semiHidden/>
    <w:rsid w:val="0009517B"/>
    <w:rPr>
      <w:rFonts w:ascii="細明體" w:eastAsia="細明體" w:hAnsi="細明體" w:hint="eastAsia"/>
      <w:sz w:val="24"/>
      <w:szCs w:val="24"/>
    </w:rPr>
  </w:style>
  <w:style w:type="paragraph" w:customStyle="1" w:styleId="affa">
    <w:name w:val="（一）"/>
    <w:basedOn w:val="a2"/>
    <w:semiHidden/>
    <w:rsid w:val="0009517B"/>
    <w:pPr>
      <w:spacing w:line="520" w:lineRule="exact"/>
      <w:ind w:left="1560" w:hanging="960"/>
    </w:pPr>
    <w:rPr>
      <w:rFonts w:ascii="標楷體" w:eastAsia="標楷體" w:hAnsi="標楷體"/>
      <w:sz w:val="32"/>
      <w:szCs w:val="20"/>
    </w:rPr>
  </w:style>
  <w:style w:type="character" w:customStyle="1" w:styleId="f-011">
    <w:name w:val="f-011"/>
    <w:semiHidden/>
    <w:rsid w:val="0009517B"/>
    <w:rPr>
      <w:b/>
      <w:bCs/>
      <w:strike w:val="0"/>
      <w:dstrike w:val="0"/>
      <w:color w:val="666633"/>
      <w:sz w:val="24"/>
      <w:szCs w:val="24"/>
      <w:u w:val="none"/>
      <w:effect w:val="none"/>
    </w:rPr>
  </w:style>
  <w:style w:type="paragraph" w:customStyle="1" w:styleId="affb">
    <w:name w:val="複數條之項"/>
    <w:basedOn w:val="a2"/>
    <w:semiHidden/>
    <w:rsid w:val="0009517B"/>
    <w:pPr>
      <w:adjustRightInd w:val="0"/>
      <w:spacing w:line="360" w:lineRule="atLeast"/>
      <w:ind w:left="851"/>
      <w:textAlignment w:val="baseline"/>
    </w:pPr>
    <w:rPr>
      <w:rFonts w:ascii="華康中楷體" w:eastAsia="華康中楷體"/>
      <w:kern w:val="0"/>
      <w:sz w:val="28"/>
      <w:szCs w:val="20"/>
    </w:rPr>
  </w:style>
  <w:style w:type="paragraph" w:styleId="affc">
    <w:name w:val="annotation text"/>
    <w:basedOn w:val="a2"/>
    <w:link w:val="affd"/>
    <w:rsid w:val="0009517B"/>
  </w:style>
  <w:style w:type="character" w:customStyle="1" w:styleId="affd">
    <w:name w:val="註解文字 字元"/>
    <w:basedOn w:val="a3"/>
    <w:link w:val="affc"/>
    <w:rsid w:val="0009517B"/>
    <w:rPr>
      <w:kern w:val="2"/>
      <w:sz w:val="24"/>
      <w:szCs w:val="24"/>
    </w:rPr>
  </w:style>
  <w:style w:type="paragraph" w:styleId="affe">
    <w:name w:val="annotation subject"/>
    <w:basedOn w:val="affc"/>
    <w:next w:val="affc"/>
    <w:link w:val="afff"/>
    <w:rsid w:val="0009517B"/>
    <w:rPr>
      <w:b/>
      <w:bCs/>
      <w:szCs w:val="20"/>
    </w:rPr>
  </w:style>
  <w:style w:type="character" w:customStyle="1" w:styleId="afff">
    <w:name w:val="註解主旨 字元"/>
    <w:basedOn w:val="affd"/>
    <w:link w:val="affe"/>
    <w:rsid w:val="0009517B"/>
    <w:rPr>
      <w:b/>
      <w:bCs/>
      <w:kern w:val="2"/>
      <w:sz w:val="24"/>
      <w:szCs w:val="24"/>
    </w:rPr>
  </w:style>
  <w:style w:type="paragraph" w:styleId="afff0">
    <w:name w:val="Salutation"/>
    <w:basedOn w:val="a2"/>
    <w:next w:val="a2"/>
    <w:link w:val="afff1"/>
    <w:rsid w:val="0009517B"/>
    <w:rPr>
      <w:rFonts w:eastAsia="標楷體"/>
      <w:sz w:val="32"/>
      <w:szCs w:val="32"/>
    </w:rPr>
  </w:style>
  <w:style w:type="character" w:customStyle="1" w:styleId="afff1">
    <w:name w:val="問候 字元"/>
    <w:basedOn w:val="a3"/>
    <w:link w:val="afff0"/>
    <w:rsid w:val="0009517B"/>
    <w:rPr>
      <w:rFonts w:eastAsia="標楷體"/>
      <w:kern w:val="2"/>
      <w:sz w:val="32"/>
      <w:szCs w:val="32"/>
    </w:rPr>
  </w:style>
  <w:style w:type="paragraph" w:styleId="afff2">
    <w:name w:val="Closing"/>
    <w:basedOn w:val="a2"/>
    <w:link w:val="afff3"/>
    <w:rsid w:val="0009517B"/>
    <w:pPr>
      <w:ind w:leftChars="1800" w:left="100"/>
    </w:pPr>
    <w:rPr>
      <w:rFonts w:eastAsia="標楷體"/>
      <w:bCs/>
      <w:sz w:val="32"/>
      <w:szCs w:val="32"/>
    </w:rPr>
  </w:style>
  <w:style w:type="character" w:customStyle="1" w:styleId="afff3">
    <w:name w:val="結語 字元"/>
    <w:basedOn w:val="a3"/>
    <w:link w:val="afff2"/>
    <w:rsid w:val="0009517B"/>
    <w:rPr>
      <w:rFonts w:eastAsia="標楷體"/>
      <w:bCs/>
      <w:kern w:val="2"/>
      <w:sz w:val="32"/>
      <w:szCs w:val="32"/>
    </w:rPr>
  </w:style>
  <w:style w:type="character" w:customStyle="1" w:styleId="afff4">
    <w:name w:val="一"/>
    <w:semiHidden/>
    <w:rsid w:val="0009517B"/>
    <w:rPr>
      <w:rFonts w:ascii="標楷體" w:eastAsia="標楷體" w:hAnsi="標楷體"/>
      <w:sz w:val="32"/>
    </w:rPr>
  </w:style>
  <w:style w:type="paragraph" w:styleId="Web">
    <w:name w:val="Normal (Web)"/>
    <w:basedOn w:val="a2"/>
    <w:uiPriority w:val="99"/>
    <w:rsid w:val="0009517B"/>
    <w:pPr>
      <w:widowControl/>
      <w:spacing w:before="100" w:beforeAutospacing="1" w:after="100" w:afterAutospacing="1"/>
    </w:pPr>
    <w:rPr>
      <w:rFonts w:ascii="Arial Unicode MS" w:eastAsia="Arial Unicode MS" w:hAnsi="Arial Unicode MS" w:cs="Arial Unicode MS"/>
      <w:kern w:val="0"/>
    </w:rPr>
  </w:style>
  <w:style w:type="character" w:customStyle="1" w:styleId="style51">
    <w:name w:val="style51"/>
    <w:semiHidden/>
    <w:rsid w:val="0009517B"/>
    <w:rPr>
      <w:color w:val="333333"/>
      <w:sz w:val="22"/>
      <w:szCs w:val="22"/>
    </w:rPr>
  </w:style>
  <w:style w:type="paragraph" w:styleId="afff5">
    <w:name w:val="Block Text"/>
    <w:basedOn w:val="a2"/>
    <w:rsid w:val="0009517B"/>
    <w:pPr>
      <w:tabs>
        <w:tab w:val="left" w:pos="880"/>
      </w:tabs>
      <w:ind w:leftChars="-227" w:left="1" w:rightChars="-364" w:right="-874" w:hangingChars="195" w:hanging="546"/>
      <w:jc w:val="both"/>
    </w:pPr>
    <w:rPr>
      <w:rFonts w:eastAsia="標楷體"/>
      <w:sz w:val="28"/>
    </w:rPr>
  </w:style>
  <w:style w:type="paragraph" w:styleId="HTML">
    <w:name w:val="HTML Preformatted"/>
    <w:basedOn w:val="a2"/>
    <w:link w:val="HTML0"/>
    <w:rsid w:val="000951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basedOn w:val="a3"/>
    <w:link w:val="HTML"/>
    <w:rsid w:val="0009517B"/>
    <w:rPr>
      <w:rFonts w:ascii="細明體" w:eastAsia="細明體" w:hAnsi="Courier New" w:cs="Courier New"/>
    </w:rPr>
  </w:style>
  <w:style w:type="paragraph" w:customStyle="1" w:styleId="afff6">
    <w:name w:val="條"/>
    <w:basedOn w:val="a2"/>
    <w:semiHidden/>
    <w:rsid w:val="0009517B"/>
    <w:pPr>
      <w:ind w:left="1300" w:hanging="1300"/>
      <w:jc w:val="both"/>
    </w:pPr>
    <w:rPr>
      <w:szCs w:val="20"/>
    </w:rPr>
  </w:style>
  <w:style w:type="paragraph" w:styleId="afff7">
    <w:name w:val="Note Heading"/>
    <w:basedOn w:val="a2"/>
    <w:next w:val="a2"/>
    <w:link w:val="afff8"/>
    <w:rsid w:val="0009517B"/>
    <w:pPr>
      <w:jc w:val="center"/>
    </w:pPr>
    <w:rPr>
      <w:rFonts w:ascii="標楷體" w:eastAsia="標楷體" w:hAnsi="標楷體"/>
      <w:sz w:val="28"/>
      <w:szCs w:val="28"/>
    </w:rPr>
  </w:style>
  <w:style w:type="character" w:customStyle="1" w:styleId="afff8">
    <w:name w:val="註釋標題 字元"/>
    <w:basedOn w:val="a3"/>
    <w:link w:val="afff7"/>
    <w:rsid w:val="0009517B"/>
    <w:rPr>
      <w:rFonts w:ascii="標楷體" w:eastAsia="標楷體" w:hAnsi="標楷體"/>
      <w:kern w:val="2"/>
      <w:sz w:val="28"/>
      <w:szCs w:val="28"/>
    </w:rPr>
  </w:style>
  <w:style w:type="paragraph" w:customStyle="1" w:styleId="afff9">
    <w:name w:val="(一)之文"/>
    <w:semiHidden/>
    <w:rsid w:val="0009517B"/>
    <w:pPr>
      <w:widowControl w:val="0"/>
      <w:kinsoku w:val="0"/>
      <w:overflowPunct w:val="0"/>
      <w:autoSpaceDE w:val="0"/>
      <w:autoSpaceDN w:val="0"/>
      <w:adjustRightInd w:val="0"/>
      <w:snapToGrid w:val="0"/>
      <w:spacing w:line="560" w:lineRule="exact"/>
      <w:ind w:leftChars="650" w:left="650"/>
      <w:jc w:val="both"/>
    </w:pPr>
    <w:rPr>
      <w:rFonts w:ascii="標楷體" w:eastAsia="標楷體"/>
      <w:snapToGrid w:val="0"/>
      <w:sz w:val="32"/>
    </w:rPr>
  </w:style>
  <w:style w:type="paragraph" w:styleId="35">
    <w:name w:val="Body Text 3"/>
    <w:basedOn w:val="a2"/>
    <w:link w:val="36"/>
    <w:rsid w:val="0009517B"/>
    <w:pPr>
      <w:spacing w:line="260" w:lineRule="exact"/>
      <w:ind w:rightChars="-33" w:right="-79"/>
    </w:pPr>
    <w:rPr>
      <w:rFonts w:ascii="標楷體" w:eastAsia="標楷體" w:hAnsi="標楷體"/>
    </w:rPr>
  </w:style>
  <w:style w:type="character" w:customStyle="1" w:styleId="36">
    <w:name w:val="本文 3 字元"/>
    <w:basedOn w:val="a3"/>
    <w:link w:val="35"/>
    <w:rsid w:val="0009517B"/>
    <w:rPr>
      <w:rFonts w:ascii="標楷體" w:eastAsia="標楷體" w:hAnsi="標楷體"/>
      <w:kern w:val="2"/>
      <w:sz w:val="24"/>
      <w:szCs w:val="24"/>
    </w:rPr>
  </w:style>
  <w:style w:type="paragraph" w:customStyle="1" w:styleId="xl24">
    <w:name w:val="xl24"/>
    <w:basedOn w:val="a2"/>
    <w:semiHidden/>
    <w:rsid w:val="0009517B"/>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1b">
    <w:name w:val="字元 字元1 字元 字元 字元 字元"/>
    <w:basedOn w:val="a2"/>
    <w:semiHidden/>
    <w:rsid w:val="0009517B"/>
    <w:pPr>
      <w:widowControl/>
      <w:spacing w:after="160" w:line="240" w:lineRule="exact"/>
    </w:pPr>
    <w:rPr>
      <w:rFonts w:ascii="Verdana" w:hAnsi="Verdana"/>
      <w:kern w:val="0"/>
      <w:sz w:val="20"/>
      <w:szCs w:val="20"/>
      <w:lang w:eastAsia="en-US"/>
    </w:rPr>
  </w:style>
  <w:style w:type="paragraph" w:customStyle="1" w:styleId="1c">
    <w:name w:val="字元 字元1 字元"/>
    <w:basedOn w:val="a2"/>
    <w:semiHidden/>
    <w:rsid w:val="0009517B"/>
    <w:pPr>
      <w:widowControl/>
      <w:spacing w:after="160" w:line="240" w:lineRule="exact"/>
    </w:pPr>
    <w:rPr>
      <w:rFonts w:ascii="Verdana" w:eastAsia="Times New Roman" w:hAnsi="Verdana" w:cs="Mangal"/>
      <w:sz w:val="20"/>
      <w:lang w:eastAsia="en-US" w:bidi="hi-IN"/>
    </w:rPr>
  </w:style>
  <w:style w:type="paragraph" w:customStyle="1" w:styleId="afffa">
    <w:name w:val="字元"/>
    <w:basedOn w:val="a2"/>
    <w:semiHidden/>
    <w:rsid w:val="0009517B"/>
    <w:pPr>
      <w:widowControl/>
      <w:spacing w:after="160" w:line="240" w:lineRule="exact"/>
    </w:pPr>
    <w:rPr>
      <w:rFonts w:ascii="Verdana" w:eastAsia="Times New Roman" w:hAnsi="Verdana"/>
      <w:kern w:val="0"/>
      <w:sz w:val="20"/>
      <w:szCs w:val="20"/>
      <w:lang w:eastAsia="en-US"/>
    </w:rPr>
  </w:style>
  <w:style w:type="paragraph" w:customStyle="1" w:styleId="afffb">
    <w:name w:val="說明"/>
    <w:basedOn w:val="aff4"/>
    <w:semiHidden/>
    <w:rsid w:val="0009517B"/>
    <w:pPr>
      <w:spacing w:after="0" w:line="640" w:lineRule="exact"/>
      <w:ind w:leftChars="0" w:left="952" w:hanging="952"/>
    </w:pPr>
    <w:rPr>
      <w:rFonts w:ascii="Arial" w:eastAsia="標楷體" w:hAnsi="Arial"/>
      <w:sz w:val="32"/>
    </w:rPr>
  </w:style>
  <w:style w:type="character" w:customStyle="1" w:styleId="scayt-misspell">
    <w:name w:val="scayt-misspell"/>
    <w:basedOn w:val="a3"/>
    <w:semiHidden/>
    <w:rsid w:val="0009517B"/>
  </w:style>
  <w:style w:type="character" w:customStyle="1" w:styleId="110">
    <w:name w:val="標題1.加粗 字元1"/>
    <w:semiHidden/>
    <w:rsid w:val="0009517B"/>
    <w:rPr>
      <w:rFonts w:ascii="標楷體" w:eastAsia="標楷體"/>
      <w:b/>
      <w:bCs/>
      <w:kern w:val="2"/>
      <w:sz w:val="28"/>
      <w:szCs w:val="28"/>
      <w:lang w:val="en-US" w:eastAsia="zh-TW" w:bidi="ar-SA"/>
    </w:rPr>
  </w:style>
  <w:style w:type="paragraph" w:customStyle="1" w:styleId="1d">
    <w:name w:val="字元1 字元 字元 字元"/>
    <w:basedOn w:val="a2"/>
    <w:semiHidden/>
    <w:rsid w:val="0009517B"/>
    <w:pPr>
      <w:widowControl/>
      <w:spacing w:after="160" w:line="240" w:lineRule="exact"/>
    </w:pPr>
    <w:rPr>
      <w:rFonts w:ascii="Verdana" w:eastAsia="Times New Roman" w:hAnsi="Verdana"/>
      <w:kern w:val="0"/>
      <w:sz w:val="20"/>
      <w:szCs w:val="20"/>
      <w:lang w:eastAsia="en-US"/>
    </w:rPr>
  </w:style>
  <w:style w:type="character" w:customStyle="1" w:styleId="fcb27bd107-a4e8-47eb-94ae-c129958aea08-3">
    <w:name w:val="fcb27bd107-a4e8-47eb-94ae-c129958aea08-3"/>
    <w:basedOn w:val="a3"/>
    <w:semiHidden/>
    <w:rsid w:val="0009517B"/>
  </w:style>
  <w:style w:type="paragraph" w:customStyle="1" w:styleId="1e">
    <w:name w:val="清單段落1"/>
    <w:basedOn w:val="a2"/>
    <w:semiHidden/>
    <w:rsid w:val="0009517B"/>
    <w:pPr>
      <w:ind w:leftChars="200" w:left="480"/>
    </w:pPr>
  </w:style>
  <w:style w:type="character" w:customStyle="1" w:styleId="contectfont1">
    <w:name w:val="contectfont1"/>
    <w:semiHidden/>
    <w:rsid w:val="0009517B"/>
    <w:rPr>
      <w:rFonts w:ascii="Arial" w:hAnsi="Arial" w:cs="Arial" w:hint="default"/>
      <w:b w:val="0"/>
      <w:bCs w:val="0"/>
      <w:color w:val="3C3C3C"/>
      <w:sz w:val="20"/>
      <w:szCs w:val="20"/>
    </w:rPr>
  </w:style>
  <w:style w:type="character" w:customStyle="1" w:styleId="54">
    <w:name w:val="字元 字元5"/>
    <w:semiHidden/>
    <w:rsid w:val="0009517B"/>
    <w:rPr>
      <w:kern w:val="2"/>
    </w:rPr>
  </w:style>
  <w:style w:type="character" w:customStyle="1" w:styleId="60">
    <w:name w:val="字元 字元6"/>
    <w:semiHidden/>
    <w:rsid w:val="0009517B"/>
    <w:rPr>
      <w:kern w:val="2"/>
    </w:rPr>
  </w:style>
  <w:style w:type="character" w:customStyle="1" w:styleId="43">
    <w:name w:val="字元 字元4"/>
    <w:semiHidden/>
    <w:rsid w:val="0009517B"/>
    <w:rPr>
      <w:kern w:val="2"/>
    </w:rPr>
  </w:style>
  <w:style w:type="character" w:customStyle="1" w:styleId="memotext31">
    <w:name w:val="memo_text31"/>
    <w:semiHidden/>
    <w:rsid w:val="0009517B"/>
    <w:rPr>
      <w:color w:val="000000"/>
      <w:sz w:val="24"/>
      <w:szCs w:val="24"/>
    </w:rPr>
  </w:style>
  <w:style w:type="paragraph" w:customStyle="1" w:styleId="afffc">
    <w:name w:val="三階本文"/>
    <w:rsid w:val="0009517B"/>
    <w:pPr>
      <w:autoSpaceDE w:val="0"/>
      <w:autoSpaceDN w:val="0"/>
      <w:spacing w:line="520" w:lineRule="exact"/>
      <w:ind w:leftChars="577" w:left="1385" w:firstLineChars="204" w:firstLine="653"/>
      <w:jc w:val="both"/>
    </w:pPr>
    <w:rPr>
      <w:rFonts w:ascii="標楷體" w:eastAsia="標楷體" w:hAnsi="標楷體"/>
      <w:kern w:val="2"/>
      <w:sz w:val="32"/>
      <w:szCs w:val="24"/>
    </w:rPr>
  </w:style>
  <w:style w:type="numbering" w:styleId="111111">
    <w:name w:val="Outline List 2"/>
    <w:basedOn w:val="a5"/>
    <w:rsid w:val="0009517B"/>
    <w:pPr>
      <w:numPr>
        <w:numId w:val="18"/>
      </w:numPr>
    </w:pPr>
  </w:style>
  <w:style w:type="numbering" w:styleId="1ai">
    <w:name w:val="Outline List 1"/>
    <w:basedOn w:val="a5"/>
    <w:rsid w:val="0009517B"/>
    <w:pPr>
      <w:numPr>
        <w:numId w:val="19"/>
      </w:numPr>
    </w:pPr>
  </w:style>
  <w:style w:type="character" w:styleId="HTML1">
    <w:name w:val="HTML Acronym"/>
    <w:basedOn w:val="a3"/>
    <w:rsid w:val="0009517B"/>
  </w:style>
  <w:style w:type="paragraph" w:styleId="HTML2">
    <w:name w:val="HTML Address"/>
    <w:basedOn w:val="a2"/>
    <w:link w:val="HTML3"/>
    <w:rsid w:val="0009517B"/>
    <w:rPr>
      <w:i/>
      <w:iCs/>
    </w:rPr>
  </w:style>
  <w:style w:type="character" w:customStyle="1" w:styleId="HTML3">
    <w:name w:val="HTML 位址 字元"/>
    <w:basedOn w:val="a3"/>
    <w:link w:val="HTML2"/>
    <w:rsid w:val="0009517B"/>
    <w:rPr>
      <w:i/>
      <w:iCs/>
      <w:kern w:val="2"/>
      <w:sz w:val="24"/>
      <w:szCs w:val="24"/>
    </w:rPr>
  </w:style>
  <w:style w:type="character" w:styleId="HTML4">
    <w:name w:val="HTML Cite"/>
    <w:rsid w:val="0009517B"/>
    <w:rPr>
      <w:i/>
      <w:iCs/>
    </w:rPr>
  </w:style>
  <w:style w:type="character" w:styleId="HTML5">
    <w:name w:val="HTML Code"/>
    <w:rsid w:val="0009517B"/>
    <w:rPr>
      <w:rFonts w:ascii="Courier New" w:hAnsi="Courier New" w:cs="Courier New"/>
      <w:sz w:val="20"/>
      <w:szCs w:val="20"/>
    </w:rPr>
  </w:style>
  <w:style w:type="character" w:styleId="HTML6">
    <w:name w:val="HTML Definition"/>
    <w:rsid w:val="0009517B"/>
    <w:rPr>
      <w:i/>
      <w:iCs/>
    </w:rPr>
  </w:style>
  <w:style w:type="character" w:styleId="HTML7">
    <w:name w:val="HTML Keyboard"/>
    <w:rsid w:val="0009517B"/>
    <w:rPr>
      <w:rFonts w:ascii="Courier New" w:hAnsi="Courier New" w:cs="Courier New"/>
      <w:sz w:val="20"/>
      <w:szCs w:val="20"/>
    </w:rPr>
  </w:style>
  <w:style w:type="character" w:styleId="HTML8">
    <w:name w:val="HTML Sample"/>
    <w:rsid w:val="0009517B"/>
    <w:rPr>
      <w:rFonts w:ascii="Courier New" w:hAnsi="Courier New" w:cs="Courier New"/>
    </w:rPr>
  </w:style>
  <w:style w:type="character" w:styleId="HTML9">
    <w:name w:val="HTML Typewriter"/>
    <w:rsid w:val="0009517B"/>
    <w:rPr>
      <w:rFonts w:ascii="Courier New" w:hAnsi="Courier New" w:cs="Courier New"/>
      <w:sz w:val="20"/>
      <w:szCs w:val="20"/>
    </w:rPr>
  </w:style>
  <w:style w:type="character" w:styleId="HTMLa">
    <w:name w:val="HTML Variable"/>
    <w:rsid w:val="0009517B"/>
    <w:rPr>
      <w:i/>
      <w:iCs/>
    </w:rPr>
  </w:style>
  <w:style w:type="paragraph" w:styleId="afffd">
    <w:name w:val="Normal Indent"/>
    <w:basedOn w:val="a2"/>
    <w:rsid w:val="0009517B"/>
    <w:pPr>
      <w:ind w:leftChars="200" w:left="480"/>
    </w:pPr>
  </w:style>
  <w:style w:type="numbering" w:styleId="a1">
    <w:name w:val="Outline List 3"/>
    <w:basedOn w:val="a5"/>
    <w:rsid w:val="0009517B"/>
    <w:pPr>
      <w:numPr>
        <w:numId w:val="20"/>
      </w:numPr>
    </w:pPr>
  </w:style>
  <w:style w:type="paragraph" w:styleId="afffe">
    <w:name w:val="Body Text First Indent"/>
    <w:basedOn w:val="af7"/>
    <w:link w:val="affff"/>
    <w:rsid w:val="0009517B"/>
    <w:pPr>
      <w:ind w:firstLineChars="100" w:firstLine="210"/>
    </w:pPr>
  </w:style>
  <w:style w:type="character" w:customStyle="1" w:styleId="affff">
    <w:name w:val="本文第一層縮排 字元"/>
    <w:basedOn w:val="af8"/>
    <w:link w:val="afffe"/>
    <w:rsid w:val="0009517B"/>
    <w:rPr>
      <w:rFonts w:eastAsia="新細明體"/>
      <w:kern w:val="2"/>
      <w:sz w:val="24"/>
      <w:szCs w:val="24"/>
      <w:lang w:val="en-US" w:eastAsia="zh-TW" w:bidi="ar-SA"/>
    </w:rPr>
  </w:style>
  <w:style w:type="paragraph" w:styleId="26">
    <w:name w:val="Body Text First Indent 2"/>
    <w:basedOn w:val="aff4"/>
    <w:link w:val="27"/>
    <w:rsid w:val="0009517B"/>
    <w:pPr>
      <w:ind w:firstLineChars="100" w:firstLine="210"/>
    </w:pPr>
  </w:style>
  <w:style w:type="character" w:customStyle="1" w:styleId="27">
    <w:name w:val="本文第一層縮排 2 字元"/>
    <w:basedOn w:val="aff5"/>
    <w:link w:val="26"/>
    <w:rsid w:val="0009517B"/>
    <w:rPr>
      <w:kern w:val="2"/>
      <w:sz w:val="24"/>
      <w:szCs w:val="24"/>
    </w:rPr>
  </w:style>
  <w:style w:type="paragraph" w:styleId="affff0">
    <w:name w:val="envelope address"/>
    <w:basedOn w:val="a2"/>
    <w:rsid w:val="0009517B"/>
    <w:pPr>
      <w:framePr w:w="7920" w:h="1980" w:hRule="exact" w:hSpace="180" w:wrap="auto" w:hAnchor="page" w:xAlign="center" w:yAlign="bottom"/>
      <w:snapToGrid w:val="0"/>
      <w:ind w:leftChars="1200" w:left="100"/>
    </w:pPr>
    <w:rPr>
      <w:rFonts w:ascii="Arial" w:hAnsi="Arial" w:cs="Arial"/>
    </w:rPr>
  </w:style>
  <w:style w:type="character" w:styleId="affff1">
    <w:name w:val="line number"/>
    <w:basedOn w:val="a3"/>
    <w:rsid w:val="0009517B"/>
  </w:style>
  <w:style w:type="table" w:styleId="3D1">
    <w:name w:val="Table 3D effects 1"/>
    <w:basedOn w:val="a4"/>
    <w:rsid w:val="0009517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rsid w:val="0009517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rsid w:val="0009517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rsid w:val="0009517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rsid w:val="0009517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rsid w:val="0009517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
    <w:name w:val="Table Classic 1"/>
    <w:basedOn w:val="a4"/>
    <w:rsid w:val="0009517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rsid w:val="0009517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rsid w:val="0009517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rsid w:val="0009517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0">
    <w:name w:val="Table Colorful 1"/>
    <w:basedOn w:val="a4"/>
    <w:rsid w:val="0009517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rsid w:val="0009517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rsid w:val="0009517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2">
    <w:name w:val="Table Elegant"/>
    <w:basedOn w:val="a4"/>
    <w:rsid w:val="0009517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Grid 1"/>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a">
    <w:name w:val="Table Grid 2"/>
    <w:basedOn w:val="a4"/>
    <w:rsid w:val="0009517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09517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4"/>
    <w:rsid w:val="0009517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rsid w:val="0009517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09517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rsid w:val="0009517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rsid w:val="0009517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2">
    <w:name w:val="Table Subtle 1"/>
    <w:basedOn w:val="a4"/>
    <w:rsid w:val="0009517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09517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Professional"/>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List 1"/>
    <w:basedOn w:val="a4"/>
    <w:rsid w:val="0009517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rsid w:val="0009517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rsid w:val="0009517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4"/>
    <w:rsid w:val="0009517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rsid w:val="0009517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4"/>
    <w:rsid w:val="0009517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rsid w:val="0009517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4">
    <w:name w:val="Table Contemporary"/>
    <w:basedOn w:val="a4"/>
    <w:rsid w:val="0009517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4">
    <w:name w:val="Table Simple 1"/>
    <w:basedOn w:val="a4"/>
    <w:rsid w:val="0009517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rsid w:val="0009517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rsid w:val="0009517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4"/>
    <w:rsid w:val="0009517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rsid w:val="0009517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rsid w:val="0009517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09517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09517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Theme"/>
    <w:basedOn w:val="a4"/>
    <w:rsid w:val="0009517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2"/>
    <w:link w:val="affff7"/>
    <w:rsid w:val="0009517B"/>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character" w:customStyle="1" w:styleId="affff7">
    <w:name w:val="訊息欄位名稱 字元"/>
    <w:basedOn w:val="a3"/>
    <w:link w:val="affff6"/>
    <w:rsid w:val="0009517B"/>
    <w:rPr>
      <w:rFonts w:ascii="Arial" w:hAnsi="Arial" w:cs="Arial"/>
      <w:kern w:val="2"/>
      <w:sz w:val="24"/>
      <w:szCs w:val="24"/>
      <w:shd w:val="pct20" w:color="auto" w:fill="auto"/>
    </w:rPr>
  </w:style>
  <w:style w:type="paragraph" w:styleId="affff8">
    <w:name w:val="Subtitle"/>
    <w:basedOn w:val="a2"/>
    <w:link w:val="affff9"/>
    <w:qFormat/>
    <w:rsid w:val="0009517B"/>
    <w:pPr>
      <w:spacing w:after="60"/>
      <w:jc w:val="center"/>
      <w:outlineLvl w:val="1"/>
    </w:pPr>
    <w:rPr>
      <w:rFonts w:ascii="Arial" w:hAnsi="Arial" w:cs="Arial"/>
      <w:i/>
      <w:iCs/>
    </w:rPr>
  </w:style>
  <w:style w:type="character" w:customStyle="1" w:styleId="affff9">
    <w:name w:val="副標題 字元"/>
    <w:basedOn w:val="a3"/>
    <w:link w:val="affff8"/>
    <w:rsid w:val="0009517B"/>
    <w:rPr>
      <w:rFonts w:ascii="Arial" w:hAnsi="Arial" w:cs="Arial"/>
      <w:i/>
      <w:iCs/>
      <w:kern w:val="2"/>
      <w:sz w:val="24"/>
      <w:szCs w:val="24"/>
    </w:rPr>
  </w:style>
  <w:style w:type="paragraph" w:styleId="affffa">
    <w:name w:val="envelope return"/>
    <w:basedOn w:val="a2"/>
    <w:rsid w:val="0009517B"/>
    <w:pPr>
      <w:snapToGrid w:val="0"/>
    </w:pPr>
    <w:rPr>
      <w:rFonts w:ascii="Arial" w:hAnsi="Arial" w:cs="Arial"/>
    </w:rPr>
  </w:style>
  <w:style w:type="paragraph" w:styleId="affffb">
    <w:name w:val="List Continue"/>
    <w:basedOn w:val="a2"/>
    <w:rsid w:val="0009517B"/>
    <w:pPr>
      <w:spacing w:after="120"/>
      <w:ind w:leftChars="200" w:left="480"/>
    </w:pPr>
  </w:style>
  <w:style w:type="paragraph" w:styleId="2f">
    <w:name w:val="List Continue 2"/>
    <w:basedOn w:val="a2"/>
    <w:rsid w:val="0009517B"/>
    <w:pPr>
      <w:spacing w:after="120"/>
      <w:ind w:leftChars="400" w:left="960"/>
    </w:pPr>
  </w:style>
  <w:style w:type="paragraph" w:styleId="3d">
    <w:name w:val="List Continue 3"/>
    <w:basedOn w:val="a2"/>
    <w:rsid w:val="0009517B"/>
    <w:pPr>
      <w:spacing w:after="120"/>
      <w:ind w:leftChars="600" w:left="1440"/>
    </w:pPr>
  </w:style>
  <w:style w:type="paragraph" w:styleId="48">
    <w:name w:val="List Continue 4"/>
    <w:basedOn w:val="a2"/>
    <w:rsid w:val="0009517B"/>
    <w:pPr>
      <w:spacing w:after="120"/>
      <w:ind w:leftChars="800" w:left="1920"/>
    </w:pPr>
  </w:style>
  <w:style w:type="paragraph" w:styleId="58">
    <w:name w:val="List Continue 5"/>
    <w:basedOn w:val="a2"/>
    <w:rsid w:val="0009517B"/>
    <w:pPr>
      <w:spacing w:after="120"/>
      <w:ind w:leftChars="1000" w:left="2400"/>
    </w:pPr>
  </w:style>
  <w:style w:type="paragraph" w:styleId="affffc">
    <w:name w:val="List"/>
    <w:basedOn w:val="a2"/>
    <w:rsid w:val="0009517B"/>
    <w:pPr>
      <w:ind w:leftChars="200" w:left="100" w:hangingChars="200" w:hanging="200"/>
    </w:pPr>
  </w:style>
  <w:style w:type="paragraph" w:styleId="2f0">
    <w:name w:val="List 2"/>
    <w:basedOn w:val="a2"/>
    <w:rsid w:val="0009517B"/>
    <w:pPr>
      <w:ind w:leftChars="400" w:left="100" w:hangingChars="200" w:hanging="200"/>
    </w:pPr>
  </w:style>
  <w:style w:type="paragraph" w:styleId="3e">
    <w:name w:val="List 3"/>
    <w:basedOn w:val="a2"/>
    <w:rsid w:val="0009517B"/>
    <w:pPr>
      <w:ind w:leftChars="600" w:left="100" w:hangingChars="200" w:hanging="200"/>
    </w:pPr>
  </w:style>
  <w:style w:type="paragraph" w:styleId="49">
    <w:name w:val="List 4"/>
    <w:basedOn w:val="a2"/>
    <w:rsid w:val="0009517B"/>
    <w:pPr>
      <w:ind w:leftChars="800" w:left="100" w:hangingChars="200" w:hanging="200"/>
    </w:pPr>
  </w:style>
  <w:style w:type="paragraph" w:styleId="59">
    <w:name w:val="List 5"/>
    <w:basedOn w:val="a2"/>
    <w:rsid w:val="0009517B"/>
    <w:pPr>
      <w:ind w:leftChars="1000" w:left="100" w:hangingChars="200" w:hanging="200"/>
    </w:pPr>
  </w:style>
  <w:style w:type="paragraph" w:styleId="a">
    <w:name w:val="List Number"/>
    <w:basedOn w:val="a2"/>
    <w:rsid w:val="0009517B"/>
    <w:pPr>
      <w:numPr>
        <w:numId w:val="8"/>
      </w:numPr>
    </w:pPr>
  </w:style>
  <w:style w:type="paragraph" w:styleId="2">
    <w:name w:val="List Number 2"/>
    <w:basedOn w:val="a2"/>
    <w:rsid w:val="0009517B"/>
    <w:pPr>
      <w:numPr>
        <w:numId w:val="9"/>
      </w:numPr>
    </w:pPr>
  </w:style>
  <w:style w:type="paragraph" w:styleId="3">
    <w:name w:val="List Number 3"/>
    <w:basedOn w:val="a2"/>
    <w:rsid w:val="0009517B"/>
    <w:pPr>
      <w:numPr>
        <w:numId w:val="10"/>
      </w:numPr>
    </w:pPr>
  </w:style>
  <w:style w:type="paragraph" w:styleId="4">
    <w:name w:val="List Number 4"/>
    <w:basedOn w:val="a2"/>
    <w:rsid w:val="0009517B"/>
    <w:pPr>
      <w:numPr>
        <w:numId w:val="11"/>
      </w:numPr>
    </w:pPr>
  </w:style>
  <w:style w:type="paragraph" w:styleId="5">
    <w:name w:val="List Number 5"/>
    <w:basedOn w:val="a2"/>
    <w:rsid w:val="0009517B"/>
    <w:pPr>
      <w:numPr>
        <w:numId w:val="12"/>
      </w:numPr>
    </w:pPr>
  </w:style>
  <w:style w:type="paragraph" w:styleId="a0">
    <w:name w:val="List Bullet"/>
    <w:basedOn w:val="a2"/>
    <w:rsid w:val="0009517B"/>
    <w:pPr>
      <w:numPr>
        <w:numId w:val="13"/>
      </w:numPr>
    </w:pPr>
  </w:style>
  <w:style w:type="paragraph" w:styleId="20">
    <w:name w:val="List Bullet 2"/>
    <w:basedOn w:val="a2"/>
    <w:rsid w:val="0009517B"/>
    <w:pPr>
      <w:numPr>
        <w:numId w:val="14"/>
      </w:numPr>
    </w:pPr>
  </w:style>
  <w:style w:type="paragraph" w:styleId="30">
    <w:name w:val="List Bullet 3"/>
    <w:basedOn w:val="a2"/>
    <w:rsid w:val="0009517B"/>
    <w:pPr>
      <w:numPr>
        <w:numId w:val="15"/>
      </w:numPr>
    </w:pPr>
  </w:style>
  <w:style w:type="paragraph" w:styleId="40">
    <w:name w:val="List Bullet 4"/>
    <w:basedOn w:val="a2"/>
    <w:rsid w:val="0009517B"/>
    <w:pPr>
      <w:numPr>
        <w:numId w:val="16"/>
      </w:numPr>
    </w:pPr>
  </w:style>
  <w:style w:type="paragraph" w:styleId="50">
    <w:name w:val="List Bullet 5"/>
    <w:basedOn w:val="a2"/>
    <w:rsid w:val="0009517B"/>
    <w:pPr>
      <w:numPr>
        <w:numId w:val="17"/>
      </w:numPr>
    </w:pPr>
  </w:style>
  <w:style w:type="paragraph" w:styleId="affffd">
    <w:name w:val="E-mail Signature"/>
    <w:basedOn w:val="a2"/>
    <w:link w:val="affffe"/>
    <w:rsid w:val="0009517B"/>
  </w:style>
  <w:style w:type="character" w:customStyle="1" w:styleId="affffe">
    <w:name w:val="電子郵件簽名 字元"/>
    <w:basedOn w:val="a3"/>
    <w:link w:val="affffd"/>
    <w:rsid w:val="0009517B"/>
    <w:rPr>
      <w:kern w:val="2"/>
      <w:sz w:val="24"/>
      <w:szCs w:val="24"/>
    </w:rPr>
  </w:style>
  <w:style w:type="paragraph" w:styleId="afffff">
    <w:name w:val="Title"/>
    <w:basedOn w:val="a2"/>
    <w:link w:val="afffff0"/>
    <w:qFormat/>
    <w:rsid w:val="0009517B"/>
    <w:pPr>
      <w:spacing w:before="240" w:after="60"/>
      <w:jc w:val="center"/>
      <w:outlineLvl w:val="0"/>
    </w:pPr>
    <w:rPr>
      <w:rFonts w:ascii="Arial" w:hAnsi="Arial" w:cs="Arial"/>
      <w:b/>
      <w:bCs/>
      <w:sz w:val="32"/>
      <w:szCs w:val="32"/>
    </w:rPr>
  </w:style>
  <w:style w:type="character" w:customStyle="1" w:styleId="afffff0">
    <w:name w:val="標題 字元"/>
    <w:basedOn w:val="a3"/>
    <w:link w:val="afffff"/>
    <w:rsid w:val="0009517B"/>
    <w:rPr>
      <w:rFonts w:ascii="Arial" w:hAnsi="Arial" w:cs="Arial"/>
      <w:b/>
      <w:bCs/>
      <w:kern w:val="2"/>
      <w:sz w:val="32"/>
      <w:szCs w:val="32"/>
    </w:rPr>
  </w:style>
  <w:style w:type="paragraph" w:styleId="afffff1">
    <w:name w:val="Signature"/>
    <w:basedOn w:val="a2"/>
    <w:link w:val="afffff2"/>
    <w:rsid w:val="0009517B"/>
    <w:pPr>
      <w:ind w:leftChars="1800" w:left="100"/>
    </w:pPr>
  </w:style>
  <w:style w:type="character" w:customStyle="1" w:styleId="afffff2">
    <w:name w:val="簽名 字元"/>
    <w:basedOn w:val="a3"/>
    <w:link w:val="afffff1"/>
    <w:rsid w:val="0009517B"/>
    <w:rPr>
      <w:kern w:val="2"/>
      <w:sz w:val="24"/>
      <w:szCs w:val="24"/>
    </w:rPr>
  </w:style>
  <w:style w:type="paragraph" w:customStyle="1" w:styleId="afffff3">
    <w:name w:val="四階本文"/>
    <w:autoRedefine/>
    <w:rsid w:val="0009517B"/>
    <w:pPr>
      <w:autoSpaceDE w:val="0"/>
      <w:autoSpaceDN w:val="0"/>
      <w:spacing w:line="520" w:lineRule="exact"/>
      <w:ind w:leftChars="-47" w:left="-1" w:hangingChars="35" w:hanging="112"/>
      <w:jc w:val="both"/>
      <w:outlineLvl w:val="3"/>
    </w:pPr>
    <w:rPr>
      <w:rFonts w:ascii="標楷體" w:eastAsia="標楷體" w:hAnsi="標楷體"/>
      <w:kern w:val="2"/>
      <w:sz w:val="32"/>
      <w:szCs w:val="32"/>
    </w:rPr>
  </w:style>
  <w:style w:type="paragraph" w:customStyle="1" w:styleId="afffff4">
    <w:name w:val="二階本文"/>
    <w:rsid w:val="0009517B"/>
    <w:pPr>
      <w:autoSpaceDE w:val="0"/>
      <w:autoSpaceDN w:val="0"/>
      <w:spacing w:line="520" w:lineRule="exact"/>
      <w:ind w:leftChars="437" w:left="1049" w:firstLineChars="200" w:firstLine="640"/>
      <w:jc w:val="both"/>
    </w:pPr>
    <w:rPr>
      <w:rFonts w:ascii="標楷體" w:eastAsia="標楷體" w:hAnsi="標楷體"/>
      <w:kern w:val="2"/>
      <w:sz w:val="32"/>
    </w:rPr>
  </w:style>
  <w:style w:type="paragraph" w:customStyle="1" w:styleId="afffff5">
    <w:name w:val="二階標題"/>
    <w:autoRedefine/>
    <w:rsid w:val="0009517B"/>
    <w:pPr>
      <w:overflowPunct w:val="0"/>
      <w:autoSpaceDE w:val="0"/>
      <w:autoSpaceDN w:val="0"/>
      <w:spacing w:line="560" w:lineRule="exact"/>
      <w:ind w:leftChars="150" w:left="1001" w:hangingChars="200" w:hanging="641"/>
      <w:jc w:val="both"/>
      <w:outlineLvl w:val="1"/>
    </w:pPr>
    <w:rPr>
      <w:rFonts w:ascii="標楷體" w:eastAsia="標楷體" w:hAnsi="標楷體"/>
      <w:b/>
      <w:kern w:val="2"/>
      <w:sz w:val="32"/>
    </w:rPr>
  </w:style>
  <w:style w:type="paragraph" w:customStyle="1" w:styleId="afffff6">
    <w:name w:val="三階標題"/>
    <w:rsid w:val="0009517B"/>
    <w:pPr>
      <w:autoSpaceDE w:val="0"/>
      <w:autoSpaceDN w:val="0"/>
      <w:spacing w:line="520" w:lineRule="exact"/>
      <w:ind w:left="720"/>
      <w:jc w:val="both"/>
      <w:outlineLvl w:val="2"/>
    </w:pPr>
    <w:rPr>
      <w:rFonts w:ascii="標楷體" w:eastAsia="標楷體" w:hAnsi="標楷體"/>
      <w:b/>
      <w:kern w:val="2"/>
      <w:sz w:val="32"/>
    </w:rPr>
  </w:style>
  <w:style w:type="paragraph" w:customStyle="1" w:styleId="afffff7">
    <w:name w:val="一階標題"/>
    <w:rsid w:val="0009517B"/>
    <w:pPr>
      <w:autoSpaceDE w:val="0"/>
      <w:autoSpaceDN w:val="0"/>
      <w:spacing w:line="520" w:lineRule="exact"/>
      <w:jc w:val="both"/>
      <w:outlineLvl w:val="0"/>
    </w:pPr>
    <w:rPr>
      <w:rFonts w:ascii="標楷體" w:eastAsia="標楷體" w:hAnsi="標楷體"/>
      <w:b/>
      <w:kern w:val="2"/>
      <w:sz w:val="32"/>
    </w:rPr>
  </w:style>
  <w:style w:type="paragraph" w:customStyle="1" w:styleId="afffff8">
    <w:name w:val="四階題目"/>
    <w:rsid w:val="0009517B"/>
    <w:pPr>
      <w:autoSpaceDE w:val="0"/>
      <w:autoSpaceDN w:val="0"/>
      <w:spacing w:line="520" w:lineRule="exact"/>
      <w:ind w:leftChars="299" w:left="1339" w:hangingChars="194" w:hanging="621"/>
      <w:jc w:val="both"/>
      <w:outlineLvl w:val="3"/>
    </w:pPr>
    <w:rPr>
      <w:rFonts w:ascii="標楷體" w:eastAsia="標楷體" w:hAnsi="標楷體"/>
      <w:b/>
      <w:kern w:val="2"/>
      <w:sz w:val="32"/>
      <w:szCs w:val="32"/>
    </w:rPr>
  </w:style>
  <w:style w:type="character" w:customStyle="1" w:styleId="3f">
    <w:name w:val="字元 字元3"/>
    <w:semiHidden/>
    <w:rsid w:val="0009517B"/>
    <w:rPr>
      <w:kern w:val="2"/>
    </w:rPr>
  </w:style>
  <w:style w:type="character" w:customStyle="1" w:styleId="FootnoteTextChar">
    <w:name w:val="Footnote Text Char"/>
    <w:semiHidden/>
    <w:locked/>
    <w:rsid w:val="0009517B"/>
    <w:rPr>
      <w:rFonts w:ascii="Times New Roman" w:eastAsia="新細明體" w:hAnsi="Times New Roman" w:cs="Times New Roman"/>
      <w:sz w:val="20"/>
      <w:szCs w:val="20"/>
    </w:rPr>
  </w:style>
  <w:style w:type="paragraph" w:styleId="1f6">
    <w:name w:val="toc 1"/>
    <w:basedOn w:val="a2"/>
    <w:next w:val="a2"/>
    <w:autoRedefine/>
    <w:uiPriority w:val="39"/>
    <w:qFormat/>
    <w:rsid w:val="0009517B"/>
    <w:pPr>
      <w:spacing w:before="120" w:after="120"/>
    </w:pPr>
    <w:rPr>
      <w:b/>
      <w:bCs/>
      <w:caps/>
      <w:sz w:val="20"/>
      <w:szCs w:val="20"/>
    </w:rPr>
  </w:style>
  <w:style w:type="paragraph" w:styleId="2f1">
    <w:name w:val="toc 2"/>
    <w:basedOn w:val="a2"/>
    <w:next w:val="a2"/>
    <w:autoRedefine/>
    <w:uiPriority w:val="39"/>
    <w:qFormat/>
    <w:rsid w:val="0009517B"/>
    <w:pPr>
      <w:ind w:left="240"/>
    </w:pPr>
    <w:rPr>
      <w:smallCaps/>
      <w:sz w:val="20"/>
      <w:szCs w:val="20"/>
    </w:rPr>
  </w:style>
  <w:style w:type="paragraph" w:styleId="3f0">
    <w:name w:val="toc 3"/>
    <w:basedOn w:val="a2"/>
    <w:next w:val="a2"/>
    <w:autoRedefine/>
    <w:uiPriority w:val="39"/>
    <w:qFormat/>
    <w:rsid w:val="0009517B"/>
    <w:pPr>
      <w:ind w:left="480"/>
    </w:pPr>
    <w:rPr>
      <w:i/>
      <w:iCs/>
      <w:sz w:val="20"/>
      <w:szCs w:val="20"/>
    </w:rPr>
  </w:style>
  <w:style w:type="paragraph" w:styleId="4a">
    <w:name w:val="toc 4"/>
    <w:basedOn w:val="a2"/>
    <w:next w:val="a2"/>
    <w:autoRedefine/>
    <w:rsid w:val="0009517B"/>
    <w:pPr>
      <w:ind w:left="720"/>
    </w:pPr>
    <w:rPr>
      <w:sz w:val="18"/>
      <w:szCs w:val="18"/>
    </w:rPr>
  </w:style>
  <w:style w:type="paragraph" w:styleId="5a">
    <w:name w:val="toc 5"/>
    <w:basedOn w:val="a2"/>
    <w:next w:val="a2"/>
    <w:autoRedefine/>
    <w:rsid w:val="0009517B"/>
    <w:pPr>
      <w:ind w:left="960"/>
    </w:pPr>
    <w:rPr>
      <w:sz w:val="18"/>
      <w:szCs w:val="18"/>
    </w:rPr>
  </w:style>
  <w:style w:type="paragraph" w:styleId="63">
    <w:name w:val="toc 6"/>
    <w:basedOn w:val="a2"/>
    <w:next w:val="a2"/>
    <w:autoRedefine/>
    <w:rsid w:val="0009517B"/>
    <w:pPr>
      <w:ind w:left="1200"/>
    </w:pPr>
    <w:rPr>
      <w:sz w:val="18"/>
      <w:szCs w:val="18"/>
    </w:rPr>
  </w:style>
  <w:style w:type="paragraph" w:styleId="72">
    <w:name w:val="toc 7"/>
    <w:basedOn w:val="a2"/>
    <w:next w:val="a2"/>
    <w:autoRedefine/>
    <w:rsid w:val="0009517B"/>
    <w:pPr>
      <w:ind w:left="1440"/>
    </w:pPr>
    <w:rPr>
      <w:sz w:val="18"/>
      <w:szCs w:val="18"/>
    </w:rPr>
  </w:style>
  <w:style w:type="paragraph" w:styleId="82">
    <w:name w:val="toc 8"/>
    <w:basedOn w:val="a2"/>
    <w:next w:val="a2"/>
    <w:autoRedefine/>
    <w:rsid w:val="0009517B"/>
    <w:pPr>
      <w:ind w:left="1680"/>
    </w:pPr>
    <w:rPr>
      <w:sz w:val="18"/>
      <w:szCs w:val="18"/>
    </w:rPr>
  </w:style>
  <w:style w:type="paragraph" w:styleId="92">
    <w:name w:val="toc 9"/>
    <w:basedOn w:val="a2"/>
    <w:next w:val="a2"/>
    <w:autoRedefine/>
    <w:rsid w:val="0009517B"/>
    <w:pPr>
      <w:ind w:left="1920"/>
    </w:pPr>
    <w:rPr>
      <w:sz w:val="18"/>
      <w:szCs w:val="18"/>
    </w:rPr>
  </w:style>
  <w:style w:type="paragraph" w:styleId="afffff9">
    <w:name w:val="List Paragraph"/>
    <w:aliases w:val="卑南壹,List Paragraph,詳細說明"/>
    <w:basedOn w:val="a2"/>
    <w:link w:val="afffffa"/>
    <w:uiPriority w:val="34"/>
    <w:qFormat/>
    <w:rsid w:val="0009517B"/>
    <w:pPr>
      <w:ind w:leftChars="200" w:left="480"/>
    </w:pPr>
  </w:style>
  <w:style w:type="paragraph" w:customStyle="1" w:styleId="Default">
    <w:name w:val="Default"/>
    <w:rsid w:val="0009517B"/>
    <w:pPr>
      <w:widowControl w:val="0"/>
      <w:autoSpaceDE w:val="0"/>
      <w:autoSpaceDN w:val="0"/>
      <w:adjustRightInd w:val="0"/>
    </w:pPr>
    <w:rPr>
      <w:rFonts w:ascii="標楷體" w:eastAsia="標楷體" w:cs="標楷體"/>
      <w:color w:val="000000"/>
      <w:sz w:val="24"/>
      <w:szCs w:val="24"/>
    </w:rPr>
  </w:style>
  <w:style w:type="character" w:customStyle="1" w:styleId="st1">
    <w:name w:val="st1"/>
    <w:rsid w:val="0009517B"/>
  </w:style>
  <w:style w:type="character" w:customStyle="1" w:styleId="42">
    <w:name w:val="標題 4 字元"/>
    <w:link w:val="41"/>
    <w:rsid w:val="0009517B"/>
    <w:rPr>
      <w:rFonts w:ascii="標楷體" w:eastAsia="標楷體" w:hAnsi="Arial"/>
      <w:kern w:val="2"/>
      <w:sz w:val="32"/>
      <w:szCs w:val="36"/>
    </w:rPr>
  </w:style>
  <w:style w:type="paragraph" w:customStyle="1" w:styleId="32">
    <w:name w:val="3底稿內文"/>
    <w:basedOn w:val="a2"/>
    <w:rsid w:val="0009517B"/>
    <w:pPr>
      <w:numPr>
        <w:numId w:val="25"/>
      </w:numPr>
      <w:adjustRightInd w:val="0"/>
      <w:spacing w:after="120" w:line="240" w:lineRule="atLeast"/>
    </w:pPr>
    <w:rPr>
      <w:rFonts w:ascii="標楷體" w:eastAsia="標楷體"/>
      <w:bCs/>
      <w:spacing w:val="-4"/>
      <w:sz w:val="28"/>
      <w:szCs w:val="20"/>
    </w:rPr>
  </w:style>
  <w:style w:type="character" w:customStyle="1" w:styleId="aff9">
    <w:name w:val="標題a 字元"/>
    <w:link w:val="aff8"/>
    <w:rsid w:val="0009517B"/>
    <w:rPr>
      <w:rFonts w:eastAsia="標楷體"/>
      <w:kern w:val="2"/>
      <w:sz w:val="36"/>
    </w:rPr>
  </w:style>
  <w:style w:type="paragraph" w:customStyle="1" w:styleId="afffffb">
    <w:name w:val="大項"/>
    <w:basedOn w:val="a2"/>
    <w:rsid w:val="003062CD"/>
    <w:pPr>
      <w:kinsoku w:val="0"/>
      <w:adjustRightInd w:val="0"/>
      <w:spacing w:line="440" w:lineRule="atLeast"/>
      <w:ind w:left="1260" w:hanging="644"/>
      <w:textAlignment w:val="baseline"/>
    </w:pPr>
    <w:rPr>
      <w:rFonts w:ascii="標楷體" w:eastAsia="標楷體"/>
      <w:kern w:val="0"/>
      <w:sz w:val="32"/>
      <w:szCs w:val="20"/>
    </w:rPr>
  </w:style>
  <w:style w:type="character" w:customStyle="1" w:styleId="afffffa">
    <w:name w:val="清單段落 字元"/>
    <w:aliases w:val="卑南壹 字元,List Paragraph 字元,詳細說明 字元"/>
    <w:link w:val="afffff9"/>
    <w:uiPriority w:val="34"/>
    <w:locked/>
    <w:rsid w:val="00DE3EA4"/>
    <w:rPr>
      <w:kern w:val="2"/>
      <w:sz w:val="24"/>
      <w:szCs w:val="24"/>
    </w:rPr>
  </w:style>
  <w:style w:type="character" w:styleId="afffffc">
    <w:name w:val="Placeholder Text"/>
    <w:basedOn w:val="a3"/>
    <w:uiPriority w:val="99"/>
    <w:semiHidden/>
    <w:rsid w:val="00DA2306"/>
    <w:rPr>
      <w:color w:val="808080"/>
    </w:rPr>
  </w:style>
  <w:style w:type="character" w:customStyle="1" w:styleId="af">
    <w:name w:val="頁尾 字元"/>
    <w:basedOn w:val="a3"/>
    <w:link w:val="ae"/>
    <w:uiPriority w:val="99"/>
    <w:rsid w:val="002019CB"/>
    <w:rPr>
      <w:kern w:val="2"/>
    </w:rPr>
  </w:style>
  <w:style w:type="paragraph" w:customStyle="1" w:styleId="afffffd">
    <w:name w:val="表樣式"/>
    <w:basedOn w:val="a2"/>
    <w:qFormat/>
    <w:rsid w:val="00091E4B"/>
    <w:pPr>
      <w:framePr w:hSpace="180" w:wrap="around" w:vAnchor="text" w:hAnchor="margin" w:xAlign="right" w:y="4844"/>
      <w:adjustRightInd w:val="0"/>
      <w:snapToGrid w:val="0"/>
      <w:jc w:val="center"/>
    </w:pPr>
    <w:rPr>
      <w:rFonts w:ascii="標楷體" w:eastAsia="標楷體" w:hAnsi="標楷體"/>
      <w:b/>
      <w:szCs w:val="22"/>
    </w:rPr>
  </w:style>
  <w:style w:type="character" w:customStyle="1" w:styleId="10">
    <w:name w:val="標題 1 字元"/>
    <w:link w:val="1"/>
    <w:rsid w:val="00CE11A0"/>
    <w:rPr>
      <w:rFonts w:ascii="標楷體" w:eastAsia="標楷體" w:hAnsi="Arial"/>
      <w:bCs/>
      <w:sz w:val="32"/>
      <w:szCs w:val="52"/>
    </w:rPr>
  </w:style>
  <w:style w:type="character" w:customStyle="1" w:styleId="22">
    <w:name w:val="標題 2 字元"/>
    <w:aliases w:val="標題１． 字元"/>
    <w:basedOn w:val="a3"/>
    <w:link w:val="21"/>
    <w:rsid w:val="004046AD"/>
    <w:rPr>
      <w:rFonts w:ascii="標楷體" w:eastAsia="標楷體" w:hAnsi="Arial"/>
      <w:bCs/>
      <w:sz w:val="32"/>
      <w:szCs w:val="48"/>
    </w:rPr>
  </w:style>
  <w:style w:type="table" w:customStyle="1" w:styleId="2f2">
    <w:name w:val="表格格線2"/>
    <w:basedOn w:val="a4"/>
    <w:next w:val="af4"/>
    <w:uiPriority w:val="39"/>
    <w:rsid w:val="002402B7"/>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表格格線3"/>
    <w:basedOn w:val="a4"/>
    <w:next w:val="af4"/>
    <w:uiPriority w:val="59"/>
    <w:rsid w:val="00C6175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標題1"/>
    <w:basedOn w:val="a2"/>
    <w:qFormat/>
    <w:rsid w:val="00701758"/>
    <w:pPr>
      <w:overflowPunct w:val="0"/>
      <w:autoSpaceDE w:val="0"/>
      <w:autoSpaceDN w:val="0"/>
      <w:jc w:val="both"/>
      <w:outlineLvl w:val="0"/>
    </w:pPr>
    <w:rPr>
      <w:rFonts w:ascii="標楷體" w:eastAsia="標楷體"/>
      <w:kern w:val="28"/>
      <w:sz w:val="28"/>
    </w:rPr>
  </w:style>
  <w:style w:type="character" w:customStyle="1" w:styleId="fontstyle01">
    <w:name w:val="fontstyle01"/>
    <w:basedOn w:val="a3"/>
    <w:rsid w:val="00701758"/>
    <w:rPr>
      <w:rFonts w:ascii="細明體" w:eastAsia="細明體" w:hAnsi="細明體" w:hint="eastAsia"/>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5261">
      <w:bodyDiv w:val="1"/>
      <w:marLeft w:val="0"/>
      <w:marRight w:val="0"/>
      <w:marTop w:val="0"/>
      <w:marBottom w:val="0"/>
      <w:divBdr>
        <w:top w:val="none" w:sz="0" w:space="0" w:color="auto"/>
        <w:left w:val="none" w:sz="0" w:space="0" w:color="auto"/>
        <w:bottom w:val="none" w:sz="0" w:space="0" w:color="auto"/>
        <w:right w:val="none" w:sz="0" w:space="0" w:color="auto"/>
      </w:divBdr>
    </w:div>
    <w:div w:id="54548963">
      <w:bodyDiv w:val="1"/>
      <w:marLeft w:val="0"/>
      <w:marRight w:val="0"/>
      <w:marTop w:val="0"/>
      <w:marBottom w:val="0"/>
      <w:divBdr>
        <w:top w:val="none" w:sz="0" w:space="0" w:color="auto"/>
        <w:left w:val="none" w:sz="0" w:space="0" w:color="auto"/>
        <w:bottom w:val="none" w:sz="0" w:space="0" w:color="auto"/>
        <w:right w:val="none" w:sz="0" w:space="0" w:color="auto"/>
      </w:divBdr>
    </w:div>
    <w:div w:id="307244792">
      <w:bodyDiv w:val="1"/>
      <w:marLeft w:val="0"/>
      <w:marRight w:val="0"/>
      <w:marTop w:val="0"/>
      <w:marBottom w:val="0"/>
      <w:divBdr>
        <w:top w:val="none" w:sz="0" w:space="0" w:color="auto"/>
        <w:left w:val="none" w:sz="0" w:space="0" w:color="auto"/>
        <w:bottom w:val="none" w:sz="0" w:space="0" w:color="auto"/>
        <w:right w:val="none" w:sz="0" w:space="0" w:color="auto"/>
      </w:divBdr>
    </w:div>
    <w:div w:id="406196758">
      <w:bodyDiv w:val="1"/>
      <w:marLeft w:val="0"/>
      <w:marRight w:val="0"/>
      <w:marTop w:val="0"/>
      <w:marBottom w:val="0"/>
      <w:divBdr>
        <w:top w:val="none" w:sz="0" w:space="0" w:color="auto"/>
        <w:left w:val="none" w:sz="0" w:space="0" w:color="auto"/>
        <w:bottom w:val="none" w:sz="0" w:space="0" w:color="auto"/>
        <w:right w:val="none" w:sz="0" w:space="0" w:color="auto"/>
      </w:divBdr>
    </w:div>
    <w:div w:id="457145305">
      <w:bodyDiv w:val="1"/>
      <w:marLeft w:val="0"/>
      <w:marRight w:val="0"/>
      <w:marTop w:val="0"/>
      <w:marBottom w:val="0"/>
      <w:divBdr>
        <w:top w:val="none" w:sz="0" w:space="0" w:color="auto"/>
        <w:left w:val="none" w:sz="0" w:space="0" w:color="auto"/>
        <w:bottom w:val="none" w:sz="0" w:space="0" w:color="auto"/>
        <w:right w:val="none" w:sz="0" w:space="0" w:color="auto"/>
      </w:divBdr>
    </w:div>
    <w:div w:id="476185273">
      <w:bodyDiv w:val="1"/>
      <w:marLeft w:val="0"/>
      <w:marRight w:val="0"/>
      <w:marTop w:val="0"/>
      <w:marBottom w:val="0"/>
      <w:divBdr>
        <w:top w:val="none" w:sz="0" w:space="0" w:color="auto"/>
        <w:left w:val="none" w:sz="0" w:space="0" w:color="auto"/>
        <w:bottom w:val="none" w:sz="0" w:space="0" w:color="auto"/>
        <w:right w:val="none" w:sz="0" w:space="0" w:color="auto"/>
      </w:divBdr>
    </w:div>
    <w:div w:id="585457920">
      <w:bodyDiv w:val="1"/>
      <w:marLeft w:val="0"/>
      <w:marRight w:val="0"/>
      <w:marTop w:val="0"/>
      <w:marBottom w:val="0"/>
      <w:divBdr>
        <w:top w:val="none" w:sz="0" w:space="0" w:color="auto"/>
        <w:left w:val="none" w:sz="0" w:space="0" w:color="auto"/>
        <w:bottom w:val="none" w:sz="0" w:space="0" w:color="auto"/>
        <w:right w:val="none" w:sz="0" w:space="0" w:color="auto"/>
      </w:divBdr>
    </w:div>
    <w:div w:id="630669382">
      <w:bodyDiv w:val="1"/>
      <w:marLeft w:val="0"/>
      <w:marRight w:val="0"/>
      <w:marTop w:val="0"/>
      <w:marBottom w:val="0"/>
      <w:divBdr>
        <w:top w:val="none" w:sz="0" w:space="0" w:color="auto"/>
        <w:left w:val="none" w:sz="0" w:space="0" w:color="auto"/>
        <w:bottom w:val="none" w:sz="0" w:space="0" w:color="auto"/>
        <w:right w:val="none" w:sz="0" w:space="0" w:color="auto"/>
      </w:divBdr>
    </w:div>
    <w:div w:id="766117394">
      <w:bodyDiv w:val="1"/>
      <w:marLeft w:val="0"/>
      <w:marRight w:val="0"/>
      <w:marTop w:val="0"/>
      <w:marBottom w:val="0"/>
      <w:divBdr>
        <w:top w:val="none" w:sz="0" w:space="0" w:color="auto"/>
        <w:left w:val="none" w:sz="0" w:space="0" w:color="auto"/>
        <w:bottom w:val="none" w:sz="0" w:space="0" w:color="auto"/>
        <w:right w:val="none" w:sz="0" w:space="0" w:color="auto"/>
      </w:divBdr>
    </w:div>
    <w:div w:id="819736852">
      <w:bodyDiv w:val="1"/>
      <w:marLeft w:val="0"/>
      <w:marRight w:val="0"/>
      <w:marTop w:val="0"/>
      <w:marBottom w:val="0"/>
      <w:divBdr>
        <w:top w:val="none" w:sz="0" w:space="0" w:color="auto"/>
        <w:left w:val="none" w:sz="0" w:space="0" w:color="auto"/>
        <w:bottom w:val="none" w:sz="0" w:space="0" w:color="auto"/>
        <w:right w:val="none" w:sz="0" w:space="0" w:color="auto"/>
      </w:divBdr>
    </w:div>
    <w:div w:id="1066875529">
      <w:bodyDiv w:val="1"/>
      <w:marLeft w:val="0"/>
      <w:marRight w:val="0"/>
      <w:marTop w:val="0"/>
      <w:marBottom w:val="0"/>
      <w:divBdr>
        <w:top w:val="none" w:sz="0" w:space="0" w:color="auto"/>
        <w:left w:val="none" w:sz="0" w:space="0" w:color="auto"/>
        <w:bottom w:val="none" w:sz="0" w:space="0" w:color="auto"/>
        <w:right w:val="none" w:sz="0" w:space="0" w:color="auto"/>
      </w:divBdr>
    </w:div>
    <w:div w:id="1079060498">
      <w:bodyDiv w:val="1"/>
      <w:marLeft w:val="0"/>
      <w:marRight w:val="0"/>
      <w:marTop w:val="0"/>
      <w:marBottom w:val="0"/>
      <w:divBdr>
        <w:top w:val="none" w:sz="0" w:space="0" w:color="auto"/>
        <w:left w:val="none" w:sz="0" w:space="0" w:color="auto"/>
        <w:bottom w:val="none" w:sz="0" w:space="0" w:color="auto"/>
        <w:right w:val="none" w:sz="0" w:space="0" w:color="auto"/>
      </w:divBdr>
    </w:div>
    <w:div w:id="1268612771">
      <w:bodyDiv w:val="1"/>
      <w:marLeft w:val="0"/>
      <w:marRight w:val="0"/>
      <w:marTop w:val="0"/>
      <w:marBottom w:val="0"/>
      <w:divBdr>
        <w:top w:val="none" w:sz="0" w:space="0" w:color="auto"/>
        <w:left w:val="none" w:sz="0" w:space="0" w:color="auto"/>
        <w:bottom w:val="none" w:sz="0" w:space="0" w:color="auto"/>
        <w:right w:val="none" w:sz="0" w:space="0" w:color="auto"/>
      </w:divBdr>
    </w:div>
    <w:div w:id="1318657125">
      <w:bodyDiv w:val="1"/>
      <w:marLeft w:val="0"/>
      <w:marRight w:val="0"/>
      <w:marTop w:val="0"/>
      <w:marBottom w:val="0"/>
      <w:divBdr>
        <w:top w:val="none" w:sz="0" w:space="0" w:color="auto"/>
        <w:left w:val="none" w:sz="0" w:space="0" w:color="auto"/>
        <w:bottom w:val="none" w:sz="0" w:space="0" w:color="auto"/>
        <w:right w:val="none" w:sz="0" w:space="0" w:color="auto"/>
      </w:divBdr>
    </w:div>
    <w:div w:id="1598174304">
      <w:bodyDiv w:val="1"/>
      <w:marLeft w:val="0"/>
      <w:marRight w:val="0"/>
      <w:marTop w:val="0"/>
      <w:marBottom w:val="0"/>
      <w:divBdr>
        <w:top w:val="none" w:sz="0" w:space="0" w:color="auto"/>
        <w:left w:val="none" w:sz="0" w:space="0" w:color="auto"/>
        <w:bottom w:val="none" w:sz="0" w:space="0" w:color="auto"/>
        <w:right w:val="none" w:sz="0" w:space="0" w:color="auto"/>
      </w:divBdr>
    </w:div>
    <w:div w:id="1641225130">
      <w:bodyDiv w:val="1"/>
      <w:marLeft w:val="0"/>
      <w:marRight w:val="0"/>
      <w:marTop w:val="0"/>
      <w:marBottom w:val="0"/>
      <w:divBdr>
        <w:top w:val="none" w:sz="0" w:space="0" w:color="auto"/>
        <w:left w:val="none" w:sz="0" w:space="0" w:color="auto"/>
        <w:bottom w:val="none" w:sz="0" w:space="0" w:color="auto"/>
        <w:right w:val="none" w:sz="0" w:space="0" w:color="auto"/>
      </w:divBdr>
      <w:divsChild>
        <w:div w:id="782572567">
          <w:marLeft w:val="0"/>
          <w:marRight w:val="0"/>
          <w:marTop w:val="0"/>
          <w:marBottom w:val="0"/>
          <w:divBdr>
            <w:top w:val="none" w:sz="0" w:space="0" w:color="auto"/>
            <w:left w:val="none" w:sz="0" w:space="0" w:color="auto"/>
            <w:bottom w:val="none" w:sz="0" w:space="0" w:color="auto"/>
            <w:right w:val="none" w:sz="0" w:space="0" w:color="auto"/>
          </w:divBdr>
          <w:divsChild>
            <w:div w:id="1578204746">
              <w:marLeft w:val="0"/>
              <w:marRight w:val="0"/>
              <w:marTop w:val="0"/>
              <w:marBottom w:val="0"/>
              <w:divBdr>
                <w:top w:val="none" w:sz="0" w:space="0" w:color="auto"/>
                <w:left w:val="none" w:sz="0" w:space="0" w:color="auto"/>
                <w:bottom w:val="none" w:sz="0" w:space="0" w:color="auto"/>
                <w:right w:val="none" w:sz="0" w:space="0" w:color="auto"/>
              </w:divBdr>
            </w:div>
            <w:div w:id="361828299">
              <w:marLeft w:val="0"/>
              <w:marRight w:val="0"/>
              <w:marTop w:val="0"/>
              <w:marBottom w:val="0"/>
              <w:divBdr>
                <w:top w:val="none" w:sz="0" w:space="0" w:color="auto"/>
                <w:left w:val="none" w:sz="0" w:space="0" w:color="auto"/>
                <w:bottom w:val="none" w:sz="0" w:space="0" w:color="auto"/>
                <w:right w:val="none" w:sz="0" w:space="0" w:color="auto"/>
              </w:divBdr>
            </w:div>
            <w:div w:id="2098013925">
              <w:marLeft w:val="0"/>
              <w:marRight w:val="0"/>
              <w:marTop w:val="0"/>
              <w:marBottom w:val="0"/>
              <w:divBdr>
                <w:top w:val="none" w:sz="0" w:space="0" w:color="auto"/>
                <w:left w:val="none" w:sz="0" w:space="0" w:color="auto"/>
                <w:bottom w:val="none" w:sz="0" w:space="0" w:color="auto"/>
                <w:right w:val="none" w:sz="0" w:space="0" w:color="auto"/>
              </w:divBdr>
            </w:div>
            <w:div w:id="860508536">
              <w:marLeft w:val="0"/>
              <w:marRight w:val="0"/>
              <w:marTop w:val="0"/>
              <w:marBottom w:val="0"/>
              <w:divBdr>
                <w:top w:val="none" w:sz="0" w:space="0" w:color="auto"/>
                <w:left w:val="none" w:sz="0" w:space="0" w:color="auto"/>
                <w:bottom w:val="none" w:sz="0" w:space="0" w:color="auto"/>
                <w:right w:val="none" w:sz="0" w:space="0" w:color="auto"/>
              </w:divBdr>
            </w:div>
            <w:div w:id="402609847">
              <w:marLeft w:val="0"/>
              <w:marRight w:val="0"/>
              <w:marTop w:val="0"/>
              <w:marBottom w:val="0"/>
              <w:divBdr>
                <w:top w:val="none" w:sz="0" w:space="0" w:color="auto"/>
                <w:left w:val="none" w:sz="0" w:space="0" w:color="auto"/>
                <w:bottom w:val="none" w:sz="0" w:space="0" w:color="auto"/>
                <w:right w:val="none" w:sz="0" w:space="0" w:color="auto"/>
              </w:divBdr>
            </w:div>
            <w:div w:id="1029067358">
              <w:marLeft w:val="0"/>
              <w:marRight w:val="0"/>
              <w:marTop w:val="0"/>
              <w:marBottom w:val="0"/>
              <w:divBdr>
                <w:top w:val="none" w:sz="0" w:space="0" w:color="auto"/>
                <w:left w:val="none" w:sz="0" w:space="0" w:color="auto"/>
                <w:bottom w:val="none" w:sz="0" w:space="0" w:color="auto"/>
                <w:right w:val="none" w:sz="0" w:space="0" w:color="auto"/>
              </w:divBdr>
            </w:div>
            <w:div w:id="2107461949">
              <w:marLeft w:val="0"/>
              <w:marRight w:val="0"/>
              <w:marTop w:val="0"/>
              <w:marBottom w:val="0"/>
              <w:divBdr>
                <w:top w:val="none" w:sz="0" w:space="0" w:color="auto"/>
                <w:left w:val="none" w:sz="0" w:space="0" w:color="auto"/>
                <w:bottom w:val="none" w:sz="0" w:space="0" w:color="auto"/>
                <w:right w:val="none" w:sz="0" w:space="0" w:color="auto"/>
              </w:divBdr>
            </w:div>
            <w:div w:id="607616570">
              <w:marLeft w:val="0"/>
              <w:marRight w:val="0"/>
              <w:marTop w:val="0"/>
              <w:marBottom w:val="0"/>
              <w:divBdr>
                <w:top w:val="none" w:sz="0" w:space="0" w:color="auto"/>
                <w:left w:val="none" w:sz="0" w:space="0" w:color="auto"/>
                <w:bottom w:val="none" w:sz="0" w:space="0" w:color="auto"/>
                <w:right w:val="none" w:sz="0" w:space="0" w:color="auto"/>
              </w:divBdr>
            </w:div>
            <w:div w:id="594635863">
              <w:marLeft w:val="0"/>
              <w:marRight w:val="0"/>
              <w:marTop w:val="0"/>
              <w:marBottom w:val="0"/>
              <w:divBdr>
                <w:top w:val="none" w:sz="0" w:space="0" w:color="auto"/>
                <w:left w:val="none" w:sz="0" w:space="0" w:color="auto"/>
                <w:bottom w:val="none" w:sz="0" w:space="0" w:color="auto"/>
                <w:right w:val="none" w:sz="0" w:space="0" w:color="auto"/>
              </w:divBdr>
            </w:div>
            <w:div w:id="1527988031">
              <w:marLeft w:val="0"/>
              <w:marRight w:val="0"/>
              <w:marTop w:val="0"/>
              <w:marBottom w:val="0"/>
              <w:divBdr>
                <w:top w:val="none" w:sz="0" w:space="0" w:color="auto"/>
                <w:left w:val="none" w:sz="0" w:space="0" w:color="auto"/>
                <w:bottom w:val="none" w:sz="0" w:space="0" w:color="auto"/>
                <w:right w:val="none" w:sz="0" w:space="0" w:color="auto"/>
              </w:divBdr>
            </w:div>
            <w:div w:id="1682656526">
              <w:marLeft w:val="0"/>
              <w:marRight w:val="0"/>
              <w:marTop w:val="0"/>
              <w:marBottom w:val="0"/>
              <w:divBdr>
                <w:top w:val="none" w:sz="0" w:space="0" w:color="auto"/>
                <w:left w:val="none" w:sz="0" w:space="0" w:color="auto"/>
                <w:bottom w:val="none" w:sz="0" w:space="0" w:color="auto"/>
                <w:right w:val="none" w:sz="0" w:space="0" w:color="auto"/>
              </w:divBdr>
            </w:div>
            <w:div w:id="1144196017">
              <w:marLeft w:val="0"/>
              <w:marRight w:val="0"/>
              <w:marTop w:val="0"/>
              <w:marBottom w:val="0"/>
              <w:divBdr>
                <w:top w:val="none" w:sz="0" w:space="0" w:color="auto"/>
                <w:left w:val="none" w:sz="0" w:space="0" w:color="auto"/>
                <w:bottom w:val="none" w:sz="0" w:space="0" w:color="auto"/>
                <w:right w:val="none" w:sz="0" w:space="0" w:color="auto"/>
              </w:divBdr>
            </w:div>
            <w:div w:id="2128159074">
              <w:marLeft w:val="0"/>
              <w:marRight w:val="0"/>
              <w:marTop w:val="0"/>
              <w:marBottom w:val="0"/>
              <w:divBdr>
                <w:top w:val="none" w:sz="0" w:space="0" w:color="auto"/>
                <w:left w:val="none" w:sz="0" w:space="0" w:color="auto"/>
                <w:bottom w:val="none" w:sz="0" w:space="0" w:color="auto"/>
                <w:right w:val="none" w:sz="0" w:space="0" w:color="auto"/>
              </w:divBdr>
            </w:div>
            <w:div w:id="830605719">
              <w:marLeft w:val="0"/>
              <w:marRight w:val="0"/>
              <w:marTop w:val="0"/>
              <w:marBottom w:val="0"/>
              <w:divBdr>
                <w:top w:val="none" w:sz="0" w:space="0" w:color="auto"/>
                <w:left w:val="none" w:sz="0" w:space="0" w:color="auto"/>
                <w:bottom w:val="none" w:sz="0" w:space="0" w:color="auto"/>
                <w:right w:val="none" w:sz="0" w:space="0" w:color="auto"/>
              </w:divBdr>
            </w:div>
            <w:div w:id="2038191467">
              <w:marLeft w:val="0"/>
              <w:marRight w:val="0"/>
              <w:marTop w:val="0"/>
              <w:marBottom w:val="0"/>
              <w:divBdr>
                <w:top w:val="none" w:sz="0" w:space="0" w:color="auto"/>
                <w:left w:val="none" w:sz="0" w:space="0" w:color="auto"/>
                <w:bottom w:val="none" w:sz="0" w:space="0" w:color="auto"/>
                <w:right w:val="none" w:sz="0" w:space="0" w:color="auto"/>
              </w:divBdr>
            </w:div>
            <w:div w:id="2120568655">
              <w:marLeft w:val="0"/>
              <w:marRight w:val="0"/>
              <w:marTop w:val="0"/>
              <w:marBottom w:val="0"/>
              <w:divBdr>
                <w:top w:val="none" w:sz="0" w:space="0" w:color="auto"/>
                <w:left w:val="none" w:sz="0" w:space="0" w:color="auto"/>
                <w:bottom w:val="none" w:sz="0" w:space="0" w:color="auto"/>
                <w:right w:val="none" w:sz="0" w:space="0" w:color="auto"/>
              </w:divBdr>
            </w:div>
            <w:div w:id="520821676">
              <w:marLeft w:val="0"/>
              <w:marRight w:val="0"/>
              <w:marTop w:val="0"/>
              <w:marBottom w:val="0"/>
              <w:divBdr>
                <w:top w:val="none" w:sz="0" w:space="0" w:color="auto"/>
                <w:left w:val="none" w:sz="0" w:space="0" w:color="auto"/>
                <w:bottom w:val="none" w:sz="0" w:space="0" w:color="auto"/>
                <w:right w:val="none" w:sz="0" w:space="0" w:color="auto"/>
              </w:divBdr>
            </w:div>
            <w:div w:id="3181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72805">
      <w:bodyDiv w:val="1"/>
      <w:marLeft w:val="0"/>
      <w:marRight w:val="0"/>
      <w:marTop w:val="0"/>
      <w:marBottom w:val="0"/>
      <w:divBdr>
        <w:top w:val="none" w:sz="0" w:space="0" w:color="auto"/>
        <w:left w:val="none" w:sz="0" w:space="0" w:color="auto"/>
        <w:bottom w:val="none" w:sz="0" w:space="0" w:color="auto"/>
        <w:right w:val="none" w:sz="0" w:space="0" w:color="auto"/>
      </w:divBdr>
    </w:div>
    <w:div w:id="1905869335">
      <w:bodyDiv w:val="1"/>
      <w:marLeft w:val="0"/>
      <w:marRight w:val="0"/>
      <w:marTop w:val="0"/>
      <w:marBottom w:val="0"/>
      <w:divBdr>
        <w:top w:val="none" w:sz="0" w:space="0" w:color="auto"/>
        <w:left w:val="none" w:sz="0" w:space="0" w:color="auto"/>
        <w:bottom w:val="none" w:sz="0" w:space="0" w:color="auto"/>
        <w:right w:val="none" w:sz="0" w:space="0" w:color="auto"/>
      </w:divBdr>
    </w:div>
    <w:div w:id="191948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75556-B687-4D8B-A902-5D0DF5FC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2378</TotalTime>
  <Pages>9</Pages>
  <Words>1575</Words>
  <Characters>8982</Characters>
  <Application>Microsoft Office Word</Application>
  <DocSecurity>0</DocSecurity>
  <Lines>74</Lines>
  <Paragraphs>21</Paragraphs>
  <ScaleCrop>false</ScaleCrop>
  <Company>Microsoft</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naopc</cp:lastModifiedBy>
  <cp:revision>1983</cp:revision>
  <cp:lastPrinted>2026-07-03T11:16:00Z</cp:lastPrinted>
  <dcterms:created xsi:type="dcterms:W3CDTF">2024-07-03T02:07:00Z</dcterms:created>
  <dcterms:modified xsi:type="dcterms:W3CDTF">2026-07-12T05:06:00Z</dcterms:modified>
</cp:coreProperties>
</file>